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87196" w:rsidRDefault="00287196" w:rsidP="003A748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5DB64FD5" wp14:editId="07777777">
            <wp:extent cx="1792605" cy="123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287196" w:rsidRDefault="00287196" w:rsidP="003A748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1F0539EA" w14:textId="77777777" w:rsidR="00C6648D" w:rsidRPr="003A7483" w:rsidRDefault="00C6648D" w:rsidP="00C6648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C6648D">
        <w:rPr>
          <w:rFonts w:ascii="Times New Roman" w:eastAsia="Times New Roman" w:hAnsi="Times New Roman" w:cs="Times New Roman"/>
          <w:b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lang w:val="en-GB"/>
        </w:rPr>
        <w:t>Points for consideration by the participants</w:t>
      </w:r>
    </w:p>
    <w:p w14:paraId="5DAB6C7B" w14:textId="77777777" w:rsidR="003A7483" w:rsidRPr="003A7483" w:rsidRDefault="003A7483" w:rsidP="003A748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02EB378F" w14:textId="77777777" w:rsidR="003A7483" w:rsidRPr="003A7483" w:rsidRDefault="003A7483" w:rsidP="003A748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A05A809" w14:textId="77777777" w:rsidR="003A7483" w:rsidRPr="003A7483" w:rsidRDefault="003A7483" w:rsidP="003A7483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1D72F496" w14:textId="77777777" w:rsidR="003A7483" w:rsidRPr="003A7483" w:rsidRDefault="003A7483" w:rsidP="003A7483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3A7483">
        <w:rPr>
          <w:rFonts w:ascii="Times New Roman" w:eastAsia="Times New Roman" w:hAnsi="Times New Roman" w:cs="Times New Roman"/>
          <w:lang w:val="en-GB"/>
        </w:rPr>
        <w:t xml:space="preserve">What are your views on the country specific recommendations (CSR) </w:t>
      </w:r>
      <w:r w:rsidR="00912573">
        <w:rPr>
          <w:rFonts w:ascii="Times New Roman" w:eastAsia="Times New Roman" w:hAnsi="Times New Roman" w:cs="Times New Roman"/>
          <w:lang w:val="en-GB"/>
        </w:rPr>
        <w:t xml:space="preserve">that Ireland </w:t>
      </w:r>
      <w:r w:rsidRPr="003A7483">
        <w:rPr>
          <w:rFonts w:ascii="Times New Roman" w:eastAsia="Times New Roman" w:hAnsi="Times New Roman" w:cs="Times New Roman"/>
          <w:lang w:val="en-GB"/>
        </w:rPr>
        <w:t xml:space="preserve">has received this year? In your view, have they been targeted to the right areas? Which ones are inappropriate? Which ones are missing? </w:t>
      </w:r>
    </w:p>
    <w:p w14:paraId="5A39BBE3" w14:textId="77777777" w:rsidR="003A7483" w:rsidRPr="003A7483" w:rsidRDefault="003A7483" w:rsidP="003A7483">
      <w:p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</w:p>
    <w:p w14:paraId="63D918C3" w14:textId="35889EF1" w:rsidR="003A7483" w:rsidRPr="003A7483" w:rsidRDefault="65AAA1D7" w:rsidP="65AAA1D7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65AAA1D7">
        <w:rPr>
          <w:rFonts w:ascii="Times New Roman" w:eastAsia="Times New Roman" w:hAnsi="Times New Roman" w:cs="Times New Roman"/>
          <w:lang w:val="en-GB"/>
        </w:rPr>
        <w:t>How do you see the relationship between the national reform programme that the Irish government has submitted and the CSRs you received this year? How are the post-COVID recovery instruments covered in these two documents?</w:t>
      </w:r>
    </w:p>
    <w:p w14:paraId="41C8F396" w14:textId="77777777" w:rsidR="003A7483" w:rsidRPr="003A7483" w:rsidRDefault="003A7483" w:rsidP="003A7483">
      <w:p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</w:p>
    <w:p w14:paraId="52947C2D" w14:textId="07EC5B7B" w:rsidR="003A7483" w:rsidRPr="003A7483" w:rsidRDefault="65AAA1D7" w:rsidP="65AAA1D7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65AAA1D7">
        <w:rPr>
          <w:rFonts w:ascii="Times New Roman" w:eastAsia="Times New Roman" w:hAnsi="Times New Roman" w:cs="Times New Roman"/>
          <w:lang w:val="en-GB"/>
        </w:rPr>
        <w:t xml:space="preserve">To what degree do you agree with the national reform programme submitted by the Irish government? </w:t>
      </w:r>
      <w:r w:rsidR="003A7483" w:rsidRPr="003A7483">
        <w:rPr>
          <w:rFonts w:ascii="Times New Roman" w:eastAsia="Times New Roman" w:hAnsi="Times New Roman" w:cs="Times New Roman"/>
          <w:lang w:val="en-GB"/>
        </w:rPr>
        <w:tab/>
        <w:t xml:space="preserve">To what degree does </w:t>
      </w:r>
      <w:r w:rsidR="00912573">
        <w:rPr>
          <w:rFonts w:ascii="Times New Roman" w:eastAsia="Times New Roman" w:hAnsi="Times New Roman" w:cs="Times New Roman"/>
          <w:lang w:val="en-GB"/>
        </w:rPr>
        <w:t>the Irish</w:t>
      </w:r>
      <w:r w:rsidR="003A7483" w:rsidRPr="003A7483">
        <w:rPr>
          <w:rFonts w:ascii="Times New Roman" w:eastAsia="Times New Roman" w:hAnsi="Times New Roman" w:cs="Times New Roman"/>
          <w:lang w:val="en-GB"/>
        </w:rPr>
        <w:t xml:space="preserve"> government implement the national reform programme?</w:t>
      </w:r>
    </w:p>
    <w:p w14:paraId="72A3D3EC" w14:textId="77777777" w:rsidR="003A7483" w:rsidRPr="003A7483" w:rsidRDefault="003A7483" w:rsidP="003A7483">
      <w:p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</w:p>
    <w:p w14:paraId="1B357483" w14:textId="77777777" w:rsidR="003A7483" w:rsidRPr="003A7483" w:rsidRDefault="003A7483" w:rsidP="003A7483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3A7483">
        <w:rPr>
          <w:rFonts w:ascii="Times New Roman" w:eastAsia="Times New Roman" w:hAnsi="Times New Roman" w:cs="Times New Roman"/>
          <w:lang w:val="en-GB"/>
        </w:rPr>
        <w:t>How do you judge the degree of implementation of the CSRs by the national reform programme (NRP) throughout recent years? Why is the degree of implementation the way it is?</w:t>
      </w:r>
    </w:p>
    <w:p w14:paraId="0D0B940D" w14:textId="77777777" w:rsidR="003A7483" w:rsidRPr="003A7483" w:rsidRDefault="003A7483" w:rsidP="003A7483">
      <w:p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</w:p>
    <w:p w14:paraId="42DEF5D0" w14:textId="77777777" w:rsidR="003A7483" w:rsidRPr="003A7483" w:rsidRDefault="003A7483" w:rsidP="003A7483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3A7483">
        <w:rPr>
          <w:rFonts w:ascii="Times New Roman" w:eastAsia="Times New Roman" w:hAnsi="Times New Roman" w:cs="Times New Roman"/>
          <w:lang w:val="en-GB"/>
        </w:rPr>
        <w:t>What kind of support should/could European level bodies (European Commission, European Economic and Social Committee</w:t>
      </w:r>
      <w:r w:rsidR="00912573">
        <w:rPr>
          <w:rFonts w:ascii="Times New Roman" w:eastAsia="Times New Roman" w:hAnsi="Times New Roman" w:cs="Times New Roman"/>
          <w:lang w:val="en-GB"/>
        </w:rPr>
        <w:t>, the European Fiscal Board</w:t>
      </w:r>
      <w:r w:rsidRPr="003A7483">
        <w:rPr>
          <w:rFonts w:ascii="Times New Roman" w:eastAsia="Times New Roman" w:hAnsi="Times New Roman" w:cs="Times New Roman"/>
          <w:lang w:val="en-GB"/>
        </w:rPr>
        <w:t>) provide to foster better national level coordination and ownership of the European Semester (ES)?</w:t>
      </w:r>
    </w:p>
    <w:p w14:paraId="0E27B00A" w14:textId="77777777" w:rsidR="003A7483" w:rsidRPr="003A7483" w:rsidRDefault="003A7483" w:rsidP="003A7483">
      <w:pPr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lang w:val="en-GB"/>
        </w:rPr>
      </w:pPr>
    </w:p>
    <w:p w14:paraId="678B7E5E" w14:textId="77777777" w:rsidR="003A7483" w:rsidRPr="003A7483" w:rsidRDefault="003A7483" w:rsidP="003A7483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3A7483">
        <w:rPr>
          <w:rFonts w:ascii="Times New Roman" w:eastAsia="Times New Roman" w:hAnsi="Times New Roman" w:cs="Times New Roman"/>
          <w:lang w:val="en-GB"/>
        </w:rPr>
        <w:t>How do you see your role and the role of civil society organisations at large in the process?</w:t>
      </w:r>
    </w:p>
    <w:p w14:paraId="60061E4C" w14:textId="77777777" w:rsidR="00465D84" w:rsidRDefault="008352B9"/>
    <w:p w14:paraId="59487A42" w14:textId="77777777" w:rsidR="00C87634" w:rsidRDefault="00C87634" w:rsidP="00C87634">
      <w:pPr>
        <w:jc w:val="center"/>
      </w:pPr>
      <w:r w:rsidRPr="00C87634">
        <w:rPr>
          <w:lang w:val="en-GB"/>
        </w:rPr>
        <w:t>_____________</w:t>
      </w:r>
    </w:p>
    <w:sectPr w:rsidR="00C87634" w:rsidSect="000E2D97">
      <w:footerReference w:type="default" r:id="rId12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61FE" w14:textId="77777777" w:rsidR="008352B9" w:rsidRDefault="008352B9" w:rsidP="000E2D97">
      <w:pPr>
        <w:spacing w:after="0" w:line="240" w:lineRule="auto"/>
      </w:pPr>
      <w:r>
        <w:separator/>
      </w:r>
    </w:p>
  </w:endnote>
  <w:endnote w:type="continuationSeparator" w:id="0">
    <w:p w14:paraId="2AE00340" w14:textId="77777777" w:rsidR="008352B9" w:rsidRDefault="008352B9" w:rsidP="000E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5DDB" w14:textId="5683D95A" w:rsidR="000E2D97" w:rsidRPr="000E2D97" w:rsidRDefault="000E2D97" w:rsidP="000E2D97">
    <w:pPr>
      <w:pStyle w:val="Footer"/>
      <w:rPr>
        <w:rFonts w:ascii="Times New Roman" w:hAnsi="Times New Roman" w:cs="Times New Roman"/>
      </w:rPr>
    </w:pPr>
    <w:r w:rsidRPr="000E2D97">
      <w:rPr>
        <w:rFonts w:ascii="Times New Roman" w:hAnsi="Times New Roman" w:cs="Times New Roman"/>
      </w:rPr>
      <w:t xml:space="preserve">EESC-2020-03525-01-01-TCD-REF (EN) </w:t>
    </w:r>
    <w:r w:rsidRPr="000E2D97">
      <w:rPr>
        <w:rFonts w:ascii="Times New Roman" w:hAnsi="Times New Roman" w:cs="Times New Roman"/>
      </w:rPr>
      <w:fldChar w:fldCharType="begin"/>
    </w:r>
    <w:r w:rsidRPr="000E2D97">
      <w:rPr>
        <w:rFonts w:ascii="Times New Roman" w:hAnsi="Times New Roman" w:cs="Times New Roman"/>
      </w:rPr>
      <w:instrText xml:space="preserve"> PAGE  \* Arabic  \* MERGEFORMAT </w:instrText>
    </w:r>
    <w:r w:rsidRPr="000E2D97">
      <w:rPr>
        <w:rFonts w:ascii="Times New Roman" w:hAnsi="Times New Roman" w:cs="Times New Roman"/>
      </w:rPr>
      <w:fldChar w:fldCharType="separate"/>
    </w:r>
    <w:r w:rsidR="000B4EF1">
      <w:rPr>
        <w:rFonts w:ascii="Times New Roman" w:hAnsi="Times New Roman" w:cs="Times New Roman"/>
        <w:noProof/>
      </w:rPr>
      <w:t>1</w:t>
    </w:r>
    <w:r w:rsidRPr="000E2D97">
      <w:rPr>
        <w:rFonts w:ascii="Times New Roman" w:hAnsi="Times New Roman" w:cs="Times New Roman"/>
      </w:rPr>
      <w:fldChar w:fldCharType="end"/>
    </w:r>
    <w:r w:rsidRPr="000E2D97">
      <w:rPr>
        <w:rFonts w:ascii="Times New Roman" w:hAnsi="Times New Roman" w:cs="Times New Roman"/>
      </w:rPr>
      <w:t>/</w:t>
    </w:r>
    <w:r w:rsidRPr="000E2D97">
      <w:rPr>
        <w:rFonts w:ascii="Times New Roman" w:hAnsi="Times New Roman" w:cs="Times New Roman"/>
      </w:rPr>
      <w:fldChar w:fldCharType="begin"/>
    </w:r>
    <w:r w:rsidRPr="000E2D97">
      <w:rPr>
        <w:rFonts w:ascii="Times New Roman" w:hAnsi="Times New Roman" w:cs="Times New Roman"/>
      </w:rPr>
      <w:instrText xml:space="preserve"> = </w:instrText>
    </w:r>
    <w:r w:rsidRPr="000E2D97">
      <w:rPr>
        <w:rFonts w:ascii="Times New Roman" w:hAnsi="Times New Roman" w:cs="Times New Roman"/>
      </w:rPr>
      <w:fldChar w:fldCharType="begin"/>
    </w:r>
    <w:r w:rsidRPr="000E2D97">
      <w:rPr>
        <w:rFonts w:ascii="Times New Roman" w:hAnsi="Times New Roman" w:cs="Times New Roman"/>
      </w:rPr>
      <w:instrText xml:space="preserve"> NUMPAGES </w:instrText>
    </w:r>
    <w:r w:rsidRPr="000E2D97">
      <w:rPr>
        <w:rFonts w:ascii="Times New Roman" w:hAnsi="Times New Roman" w:cs="Times New Roman"/>
      </w:rPr>
      <w:fldChar w:fldCharType="separate"/>
    </w:r>
    <w:r w:rsidR="000B4EF1">
      <w:rPr>
        <w:rFonts w:ascii="Times New Roman" w:hAnsi="Times New Roman" w:cs="Times New Roman"/>
        <w:noProof/>
      </w:rPr>
      <w:instrText>1</w:instrText>
    </w:r>
    <w:r w:rsidRPr="000E2D97">
      <w:rPr>
        <w:rFonts w:ascii="Times New Roman" w:hAnsi="Times New Roman" w:cs="Times New Roman"/>
      </w:rPr>
      <w:fldChar w:fldCharType="end"/>
    </w:r>
    <w:r w:rsidRPr="000E2D97">
      <w:rPr>
        <w:rFonts w:ascii="Times New Roman" w:hAnsi="Times New Roman" w:cs="Times New Roman"/>
      </w:rPr>
      <w:instrText xml:space="preserve"> -0 </w:instrText>
    </w:r>
    <w:r w:rsidRPr="000E2D97">
      <w:rPr>
        <w:rFonts w:ascii="Times New Roman" w:hAnsi="Times New Roman" w:cs="Times New Roman"/>
      </w:rPr>
      <w:fldChar w:fldCharType="separate"/>
    </w:r>
    <w:r w:rsidR="000B4EF1">
      <w:rPr>
        <w:rFonts w:ascii="Times New Roman" w:hAnsi="Times New Roman" w:cs="Times New Roman"/>
        <w:noProof/>
      </w:rPr>
      <w:t>1</w:t>
    </w:r>
    <w:r w:rsidRPr="000E2D9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ED0BD" w14:textId="77777777" w:rsidR="008352B9" w:rsidRDefault="008352B9" w:rsidP="000E2D97">
      <w:pPr>
        <w:spacing w:after="0" w:line="240" w:lineRule="auto"/>
      </w:pPr>
      <w:r>
        <w:separator/>
      </w:r>
    </w:p>
  </w:footnote>
  <w:footnote w:type="continuationSeparator" w:id="0">
    <w:p w14:paraId="4E9B5158" w14:textId="77777777" w:rsidR="008352B9" w:rsidRDefault="008352B9" w:rsidP="000E2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7E1C"/>
    <w:multiLevelType w:val="hybridMultilevel"/>
    <w:tmpl w:val="8CE4689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3B"/>
    <w:rsid w:val="000B4EF1"/>
    <w:rsid w:val="000E2D97"/>
    <w:rsid w:val="00287196"/>
    <w:rsid w:val="002D2FF2"/>
    <w:rsid w:val="003A7483"/>
    <w:rsid w:val="0045023B"/>
    <w:rsid w:val="008352B9"/>
    <w:rsid w:val="008B3C5F"/>
    <w:rsid w:val="00912573"/>
    <w:rsid w:val="00B04BC7"/>
    <w:rsid w:val="00C6648D"/>
    <w:rsid w:val="00C87634"/>
    <w:rsid w:val="00C91AEE"/>
    <w:rsid w:val="00F1566A"/>
    <w:rsid w:val="65AAA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3DE6"/>
  <w15:chartTrackingRefBased/>
  <w15:docId w15:val="{4CCE286A-C304-4B0A-BF41-0AB52A68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D97"/>
  </w:style>
  <w:style w:type="paragraph" w:styleId="Footer">
    <w:name w:val="footer"/>
    <w:basedOn w:val="Normal"/>
    <w:link w:val="FooterChar"/>
    <w:uiPriority w:val="99"/>
    <w:unhideWhenUsed/>
    <w:rsid w:val="000E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VV634QRNENMJ-762678085-2099</_dlc_DocId>
    <_dlc_DocIdUrl xmlns="cda99570-6012-4083-bfeb-7d32ad1ce1a3">
      <Url>http://dm2016/eesc/2020/_layouts/15/DocIdRedir.aspx?ID=VV634QRNENMJ-762678085-2099</Url>
      <Description>VV634QRNENMJ-762678085-2099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cda99570-6012-4083-bfeb-7d32ad1ce1a3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2020-07-30T12:00:00+00:00</ProductionDate>
    <FicheYear xmlns="cda99570-6012-4083-bfeb-7d32ad1ce1a3">2020</FicheYear>
    <DocumentNumber xmlns="98af4b3d-0f8e-4839-87de-ec8dfffabf66">3525</DocumentNumber>
    <DocumentVersion xmlns="cda99570-6012-4083-bfeb-7d32ad1ce1a3">1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>2020-09-11T12:00:00+00:00</MeetingDate>
    <TaxCatchAll xmlns="cda99570-6012-4083-bfeb-7d32ad1ce1a3">
      <Value>55</Value>
      <Value>213</Value>
      <Value>8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8248</FicheNumber>
    <DocumentPart xmlns="cda99570-6012-4083-bfeb-7d32ad1ce1a3">1</DocumentPart>
    <AdoptionDate xmlns="cda99570-6012-4083-bfeb-7d32ad1ce1a3" xsi:nil="true"/>
    <RequestingService xmlns="cda99570-6012-4083-bfeb-7d32ad1ce1a3">Union économique et monétaire et cohésion économique et sociale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ESG IE</TermName>
          <TermId xmlns="http://schemas.microsoft.com/office/infopath/2007/PartnerControls">c3e33564-bc38-4641-b7a8-db4fe268a487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af4b3d-0f8e-4839-87de-ec8dfffabf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92A099219C5BF43911B0000CE8DBCC8" ma:contentTypeVersion="4" ma:contentTypeDescription="Defines the documents for Document Manager V2" ma:contentTypeScope="" ma:versionID="d945b5853b9a409bd93986b015db2ee4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98af4b3d-0f8e-4839-87de-ec8dfffabf66" targetNamespace="http://schemas.microsoft.com/office/2006/metadata/properties" ma:root="true" ma:fieldsID="012abeaec5591cf3df1cee32d300b2f6" ns2:_="" ns3:_="" ns4:_="">
    <xsd:import namespace="cda99570-6012-4083-bfeb-7d32ad1ce1a3"/>
    <xsd:import namespace="http://schemas.microsoft.com/sharepoint/v3/fields"/>
    <xsd:import namespace="98af4b3d-0f8e-4839-87de-ec8dfffab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4b3d-0f8e-4839-87de-ec8dfffabf66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A5322F-CA5A-4963-9225-B2DE4E7F99F2}">
  <ds:schemaRefs>
    <ds:schemaRef ds:uri="http://schemas.microsoft.com/office/2006/metadata/properties"/>
    <ds:schemaRef ds:uri="http://schemas.microsoft.com/office/infopath/2007/PartnerControls"/>
    <ds:schemaRef ds:uri="cda99570-6012-4083-bfeb-7d32ad1ce1a3"/>
    <ds:schemaRef ds:uri="http://schemas.microsoft.com/sharepoint/v3/fields"/>
    <ds:schemaRef ds:uri="98af4b3d-0f8e-4839-87de-ec8dfffabf66"/>
  </ds:schemaRefs>
</ds:datastoreItem>
</file>

<file path=customXml/itemProps2.xml><?xml version="1.0" encoding="utf-8"?>
<ds:datastoreItem xmlns:ds="http://schemas.openxmlformats.org/officeDocument/2006/customXml" ds:itemID="{7A6F4A62-4395-4A43-AD08-16B462CCC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8C106-B703-4D7A-A93C-63CE48BAA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98af4b3d-0f8e-4839-87de-ec8dfffab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62B59-40A0-484F-A553-BBA744D7B3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Semester Group - Country Visit to Ireland 2020 - Questions for national debate</vt:lpstr>
    </vt:vector>
  </TitlesOfParts>
  <Company>EESC-ECOR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Semester Group - Country Visit to Ireland 2020 - Questions for national debate</dc:title>
  <dc:subject>Consultative work, various</dc:subject>
  <dc:creator>Iason Mouzourakis</dc:creator>
  <cp:keywords>EESC-2020-03525-01-01-TCD-TRA-EN</cp:keywords>
  <dc:description>Rapporteur: -  Original language: - EN Date of document: - 30/07/2020 Date of meeting: - 11/09/2020 External documents: -  Administrator responsible: - M. ANDERSEN Jakob Juhler</dc:description>
  <cp:lastModifiedBy>Mouzourakis Iason</cp:lastModifiedBy>
  <cp:revision>2</cp:revision>
  <dcterms:created xsi:type="dcterms:W3CDTF">2020-11-20T10:21:00Z</dcterms:created>
  <dcterms:modified xsi:type="dcterms:W3CDTF">2020-11-20T10:21:00Z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0x010100EA97B91038054C99906057A708A1480A00292A099219C5BF43911B0000CE8DBCC8</vt:lpwstr>
  </property>
  <property fmtid="{D5CDD505-2E9C-101B-9397-08002B2CF9AE}" pid="3" name="_dlc_DocIdItemGuid">
    <vt:lpwstr>26f0f816-94de-4035-93a3-1a7ad0b959e6</vt:lpwstr>
  </property>
  <property fmtid="{D5CDD505-2E9C-101B-9397-08002B2CF9AE}" pid="4" name="AvailableTranslations">
    <vt:lpwstr>4;#EN|f2175f21-25d7-44a3-96da-d6a61b075e1b</vt:lpwstr>
  </property>
  <property fmtid="{D5CDD505-2E9C-101B-9397-08002B2CF9AE}" pid="5" name="DocumentType_0">
    <vt:lpwstr>TCD|cd9d6eb6-3f4f-424a-b2d1-57c9d450eaaf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3525</vt:i4>
  </property>
  <property fmtid="{D5CDD505-2E9C-101B-9397-08002B2CF9AE}" pid="9" name="FicheYear">
    <vt:i4>2020</vt:i4>
  </property>
  <property fmtid="{D5CDD505-2E9C-101B-9397-08002B2CF9AE}" pid="10" name="DocumentYear">
    <vt:i4>2020</vt:i4>
  </property>
  <property fmtid="{D5CDD505-2E9C-101B-9397-08002B2CF9AE}" pid="11" name="DocumentVersion">
    <vt:i4>1</vt:i4>
  </property>
  <property fmtid="{D5CDD505-2E9C-101B-9397-08002B2CF9AE}" pid="12" name="FicheNumber">
    <vt:i4>8248</vt:i4>
  </property>
  <property fmtid="{D5CDD505-2E9C-101B-9397-08002B2CF9AE}" pid="13" name="DocumentStatus">
    <vt:lpwstr>55;#REF|722611fd-7eaf-44e3-8780-a3226646f5f0</vt:lpwstr>
  </property>
  <property fmtid="{D5CDD505-2E9C-101B-9397-08002B2CF9AE}" pid="14" name="DocumentPart">
    <vt:i4>1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8;#TCD|cd9d6eb6-3f4f-424a-b2d1-57c9d450eaaf</vt:lpwstr>
  </property>
  <property fmtid="{D5CDD505-2E9C-101B-9397-08002B2CF9AE}" pid="18" name="RequestingService">
    <vt:lpwstr>Union économique et monétaire et cohésion économique et sociale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>ESG IE|c3e33564-bc38-4641-b7a8-db4fe268a487</vt:lpwstr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>213;#ESG IE|c3e33564-bc38-4641-b7a8-db4fe268a487</vt:lpwstr>
  </property>
  <property fmtid="{D5CDD505-2E9C-101B-9397-08002B2CF9AE}" pid="24" name="MeetingDate">
    <vt:filetime>2020-09-11T12:00:00Z</vt:filetime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55;#REF|722611fd-7eaf-44e3-8780-a3226646f5f0;#213;#ESG IE|c3e33564-bc38-4641-b7a8-db4fe268a487;#8;#TCD|cd9d6eb6-3f4f-424a-b2d1-57c9d450eaaf;#6;#Final|ea5e6674-7b27-4bac-b091-73adbb394efe;#5;#Unrestricted|826e22d7-d029-4ec0-a450-0c28ff673572;#4;#EN|f2175f2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6;#Final|ea5e6674-7b27-4bac-b091-73adbb394efe</vt:lpwstr>
  </property>
  <property fmtid="{D5CDD505-2E9C-101B-9397-08002B2CF9AE}" pid="31" name="DocumentLanguage">
    <vt:lpwstr>4;#EN|f2175f21-25d7-44a3-96da-d6a61b075e1b</vt:lpwstr>
  </property>
  <property fmtid="{D5CDD505-2E9C-101B-9397-08002B2CF9AE}" pid="32" name="_docset_NoMedatataSyncRequired">
    <vt:lpwstr>False</vt:lpwstr>
  </property>
</Properties>
</file>