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4F2" w:rsidRDefault="00B50876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76" w:rsidRPr="00260E65" w:rsidRDefault="00B508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50876" w:rsidRDefault="00B50876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876" w:rsidRDefault="00B50876"/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Do wykonawców EKES-u: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 xml:space="preserve">Jak przewiduje dyrektywa </w:t>
      </w:r>
      <w:hyperlink r:id="rId10" w:history="1">
        <w:r>
          <w:rPr>
            <w:rStyle w:val="Hyperlink"/>
            <w:rFonts w:asciiTheme="minorHAnsi" w:hAnsiTheme="minorHAnsi"/>
            <w:b/>
            <w:bCs/>
          </w:rPr>
          <w:t>2014/55/UE</w:t>
        </w:r>
      </w:hyperlink>
      <w:r>
        <w:rPr>
          <w:rFonts w:asciiTheme="minorHAnsi" w:hAnsiTheme="minorHAnsi"/>
        </w:rPr>
        <w:t xml:space="preserve">, EKES akceptuje faktury elektroniczne zgodne z </w:t>
      </w:r>
      <w:hyperlink r:id="rId11" w:history="1">
        <w:r>
          <w:rPr>
            <w:rStyle w:val="Hyperlink"/>
            <w:rFonts w:asciiTheme="minorHAnsi" w:hAnsiTheme="minorHAnsi"/>
            <w:b/>
            <w:bCs/>
          </w:rPr>
          <w:t>normą EN 16931-1:2017</w:t>
        </w:r>
      </w:hyperlink>
      <w:r>
        <w:rPr>
          <w:rFonts w:asciiTheme="minorHAnsi" w:hAnsiTheme="minorHAnsi"/>
        </w:rPr>
        <w:t>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>Aby móc przesyłać EKES-owi faktury elektroniczne,</w:t>
      </w:r>
      <w:r>
        <w:rPr>
          <w:rFonts w:asciiTheme="minorHAnsi" w:hAnsiTheme="minorHAnsi"/>
        </w:rPr>
        <w:t xml:space="preserve"> należy skontaktować się z pracownikiem finansowym EKES-u odpowiedzialnym za daną umowę w celu zmiany obowiązujących warunków fakturowania, uzyskania dostępu do platformy e-PRIOR (zarządzanej przez Komisję Europejską) i</w:t>
      </w:r>
      <w:r w:rsidR="00294A0D">
        <w:rPr>
          <w:rFonts w:asciiTheme="minorHAnsi" w:hAnsiTheme="minorHAnsi"/>
        </w:rPr>
        <w:t> </w:t>
      </w:r>
      <w:r>
        <w:rPr>
          <w:rFonts w:asciiTheme="minorHAnsi" w:hAnsiTheme="minorHAnsi"/>
        </w:rPr>
        <w:t>otrzymania podręcznika użytkownika portalu dla dostawców.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e-PRIOR</w:t>
      </w:r>
      <w:proofErr w:type="gramEnd"/>
      <w:r>
        <w:rPr>
          <w:rFonts w:asciiTheme="minorHAnsi" w:hAnsiTheme="minorHAnsi"/>
        </w:rPr>
        <w:t xml:space="preserve"> oferuje dwie możliwości przekazywania faktur elektronicznych. Portal dla dostawców jest przeznaczony głównie dla MŚP, osób fizycznych lub dostawców realizujących niewielką liczbę transakcji rocznie. Faktury elektroniczne mogą też być przesyłane w k</w:t>
      </w:r>
      <w:r w:rsidR="00294A0D">
        <w:rPr>
          <w:rFonts w:asciiTheme="minorHAnsi" w:hAnsiTheme="minorHAnsi"/>
        </w:rPr>
        <w:t>omunikacji maszyna-maszyna z </w:t>
      </w:r>
      <w:r>
        <w:rPr>
          <w:rFonts w:asciiTheme="minorHAnsi" w:hAnsiTheme="minorHAnsi"/>
        </w:rPr>
        <w:t>państwa systemu do e-PRIOR i EKES-u. Aby uzyskać więcej informacji, należy skontaktować się z</w:t>
      </w:r>
      <w:r w:rsidR="00294A0D">
        <w:rPr>
          <w:rFonts w:asciiTheme="minorHAnsi" w:hAnsiTheme="minorHAnsi"/>
        </w:rPr>
        <w:t> </w:t>
      </w:r>
      <w:r>
        <w:rPr>
          <w:rFonts w:asciiTheme="minorHAnsi" w:hAnsiTheme="minorHAnsi"/>
        </w:rPr>
        <w:t>pracownikiem finansowym EKES-u odpowiedzialnym za daną umowę.</w:t>
      </w:r>
    </w:p>
    <w:sectPr w:rsidR="00B50876" w:rsidRPr="00B50876" w:rsidSect="00B5087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6"/>
    <w:rsid w:val="00034A8B"/>
    <w:rsid w:val="00056F58"/>
    <w:rsid w:val="00087D64"/>
    <w:rsid w:val="00236717"/>
    <w:rsid w:val="00294A0D"/>
    <w:rsid w:val="002F54B0"/>
    <w:rsid w:val="00303C17"/>
    <w:rsid w:val="003279DB"/>
    <w:rsid w:val="003935BB"/>
    <w:rsid w:val="004E5E9E"/>
    <w:rsid w:val="005645A6"/>
    <w:rsid w:val="005B506B"/>
    <w:rsid w:val="00677E7D"/>
    <w:rsid w:val="006A61FD"/>
    <w:rsid w:val="008A77B9"/>
    <w:rsid w:val="00A73E70"/>
    <w:rsid w:val="00B50876"/>
    <w:rsid w:val="00BC7054"/>
    <w:rsid w:val="00CA663F"/>
    <w:rsid w:val="00CF417C"/>
    <w:rsid w:val="00D046EB"/>
    <w:rsid w:val="00DC34CD"/>
    <w:rsid w:val="00DF3EDE"/>
    <w:rsid w:val="00E31240"/>
    <w:rsid w:val="00E9337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PL/TXT/?uri=CELEX:32017D187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-lex.europa.eu/legal-content/PL/TXT/?uri=CELEX:32014L005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CTJJHAUHWN5E-1741767729-3252</_dlc_DocId>
    <_dlc_DocIdUrl xmlns="bfc960a6-20da-4c94-8684-71380fca093b">
      <Url>http://dm2016/eesc/2019/_layouts/15/DocIdRedir.aspx?ID=CTJJHAUHWN5E-1741767729-3252</Url>
      <Description>CTJJHAUHWN5E-1741767729-3252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2019-04-12T12:00:00+00:00</ProductionDate>
    <FicheYear xmlns="bfc960a6-20da-4c94-8684-71380fca093b">2019</FicheYear>
    <DocumentNumber xmlns="6cbcf4cf-e730-47de-961e-b7987213c417">1689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3727</FicheNumber>
    <DocumentPart xmlns="bfc960a6-20da-4c94-8684-71380fca093b">0</DocumentPart>
    <AdoptionDate xmlns="bfc960a6-20da-4c94-8684-71380fca093b" xsi:nil="true"/>
    <RequestingService xmlns="bfc960a6-20da-4c94-8684-71380fca093b">Direction E - Ressources humaines et finances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8B80F-716D-4E03-9293-B3B2EDE77E43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6cbcf4cf-e730-47de-961e-b7987213c417"/>
  </ds:schemaRefs>
</ds:datastoreItem>
</file>

<file path=customXml/itemProps2.xml><?xml version="1.0" encoding="utf-8"?>
<ds:datastoreItem xmlns:ds="http://schemas.openxmlformats.org/officeDocument/2006/customXml" ds:itemID="{732AF639-AC0B-41CA-85AA-3FA85FB67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E2253-49ED-4508-A20F-3AC36EE07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59D19D-1DB2-4E43-8FE3-9477BCB9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Informacja internetowa dla wykonawców EKES-u</vt:lpstr>
    </vt:vector>
  </TitlesOfParts>
  <Company>CESE-CdR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internetowa dla wykonawców EKES-u</dc:title>
  <dc:creator>amett</dc:creator>
  <cp:keywords>EESC-2019-01689-00-00-ADMIN-TRA-EN</cp:keywords>
  <dc:description>Rapporteur:  - Original language: EN - Date of document: 12/04/2019 - Date of meeting:  - External documents:  - Administrator: MME Gruia Livia</dc:description>
  <cp:lastModifiedBy>Christine Fidesser</cp:lastModifiedBy>
  <cp:revision>2</cp:revision>
  <dcterms:created xsi:type="dcterms:W3CDTF">2019-04-12T14:22:00Z</dcterms:created>
  <dcterms:modified xsi:type="dcterms:W3CDTF">2019-04-12T14:22:00Z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0x010100EA97B91038054C99906057A708A1480A007BD53362FFBC664E91C0C82BDF70E843</vt:lpwstr>
  </property>
  <property fmtid="{D5CDD505-2E9C-101B-9397-08002B2CF9AE}" pid="3" name="_dlc_DocIdItemGuid">
    <vt:lpwstr>59385af8-f7dc-4733-8de4-c65371c5c880</vt:lpwstr>
  </property>
  <property fmtid="{D5CDD505-2E9C-101B-9397-08002B2CF9AE}" pid="4" name="AvailableTranslations">
    <vt:lpwstr>63;#MT|7df99101-6854-4a26-b53a-b88c0da02c26;#49;#EL|6d4f4d51-af9b-4650-94b4-4276bee85c91;#46;#CS|72f9705b-0217-4fd3-bea2-cbc7ed80e26e;#64;#PT|50ccc04a-eadd-42ae-a0cb-acaf45f812ba;#58;#LV|46f7e311-5d9f-4663-b433-18aeccb7ace7;#38;#SV|c2ed69e7-a339-43d7-8f22</vt:lpwstr>
  </property>
  <property fmtid="{D5CDD505-2E9C-101B-9397-08002B2CF9AE}" pid="5" name="DocumentType_0">
    <vt:lpwstr>ADMIN|58d8ac89-e690-41f6-a5e8-508fa4a7c73c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1689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0</vt:i4>
  </property>
  <property fmtid="{D5CDD505-2E9C-101B-9397-08002B2CF9AE}" pid="12" name="FicheNumber">
    <vt:i4>3727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3;#ADMIN|58d8ac89-e690-41f6-a5e8-508fa4a7c73c</vt:lpwstr>
  </property>
  <property fmtid="{D5CDD505-2E9C-101B-9397-08002B2CF9AE}" pid="18" name="RequestingService">
    <vt:lpwstr>Direction E - Ressources humaines et finances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MT|7df99101-6854-4a26-b53a-b88c0da02c26;EL|6d4f4d51-af9b-4650-94b4-4276bee85c91;CS|72f9705b-0217-4fd3-bea2-cbc7ed80e26e;PT|50ccc04a-eadd-42ae-a0cb-acaf45f812ba;LV|46f7e311-5d9f-4663-b433-18aeccb7ace7;SV|c2ed69e7-a339-43d7-8f22-d93680a92aa0;EN|f2175f21-25d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1;#EESC|422833ec-8d7e-4e65-8e4e-8bed07ffb729;#55;#BG|1a1b3951-7821-4e6a-85f5-5673fc08bd2c;#65;#ET|ff6c3f4c-b02c-4c3c-ab07-2c37995a7a0a;#64;#PT|50ccc04a-eadd-42ae-a0cb-acaf45f812ba;#63;#MT|7df99101-6854-4a26-b53a-b88c0da02c26;#62;#FI|87606a43-d45f-42d6-b8c</vt:lpwstr>
  </property>
  <property fmtid="{D5CDD505-2E9C-101B-9397-08002B2CF9AE}" pid="28" name="VersionStatus_0">
    <vt:lpwstr>Final|ea5e6674-7b27-4bac-b091-73adbb394efe</vt:lpwstr>
  </property>
  <property fmtid="{D5CDD505-2E9C-101B-9397-08002B2CF9AE}" pid="29" name="VersionStatus">
    <vt:lpwstr>7;#Final|ea5e6674-7b27-4bac-b091-73adbb394efe</vt:lpwstr>
  </property>
  <property fmtid="{D5CDD505-2E9C-101B-9397-08002B2CF9AE}" pid="30" name="DocumentLanguage">
    <vt:lpwstr>16;#PL|1e03da61-4678-4e07-b136-b5024ca9197b</vt:lpwstr>
  </property>
</Properties>
</file>