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66" w:rsidRDefault="00124219">
      <w:pPr>
        <w:spacing w:line="32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11811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66" w:rsidRDefault="00E01D66">
      <w:pPr>
        <w:spacing w:line="320" w:lineRule="atLeast"/>
        <w:jc w:val="center"/>
        <w:rPr>
          <w:b/>
          <w:bCs/>
          <w:sz w:val="24"/>
          <w:szCs w:val="24"/>
        </w:rPr>
      </w:pPr>
    </w:p>
    <w:p w:rsidR="00E01D66" w:rsidRDefault="00E01D66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EESC - GROUP I</w:t>
      </w:r>
    </w:p>
    <w:p w:rsidR="00E01D66" w:rsidRDefault="00E01D66">
      <w:pPr>
        <w:spacing w:line="320" w:lineRule="atLeas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European Economic and Social Committee</w:t>
      </w:r>
    </w:p>
    <w:p w:rsidR="00E01D66" w:rsidRDefault="00E01D66">
      <w:pPr>
        <w:spacing w:line="320" w:lineRule="atLeas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Employers' Group</w:t>
      </w:r>
    </w:p>
    <w:p w:rsidR="00E01D66" w:rsidRDefault="00E01D66">
      <w:pPr>
        <w:spacing w:line="320" w:lineRule="atLeast"/>
        <w:jc w:val="center"/>
        <w:rPr>
          <w:b/>
          <w:bCs/>
          <w:i/>
          <w:iCs/>
          <w:sz w:val="20"/>
          <w:szCs w:val="20"/>
        </w:rPr>
      </w:pPr>
    </w:p>
    <w:p w:rsidR="00E01D66" w:rsidRDefault="00E01D66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CESE - GROUPE I</w:t>
      </w:r>
    </w:p>
    <w:p w:rsidR="00E01D66" w:rsidRDefault="00E01D66">
      <w:pPr>
        <w:spacing w:line="320" w:lineRule="atLeast"/>
        <w:jc w:val="center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Comité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économique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b/>
          <w:bCs/>
          <w:i/>
          <w:iCs/>
          <w:sz w:val="20"/>
          <w:szCs w:val="20"/>
        </w:rPr>
        <w:t>et</w:t>
      </w:r>
      <w:proofErr w:type="gramEnd"/>
      <w:r>
        <w:rPr>
          <w:b/>
          <w:bCs/>
          <w:i/>
          <w:iCs/>
          <w:sz w:val="20"/>
          <w:szCs w:val="20"/>
        </w:rPr>
        <w:t xml:space="preserve"> social </w:t>
      </w:r>
      <w:proofErr w:type="spellStart"/>
      <w:r>
        <w:rPr>
          <w:b/>
          <w:bCs/>
          <w:i/>
          <w:iCs/>
          <w:sz w:val="20"/>
          <w:szCs w:val="20"/>
        </w:rPr>
        <w:t>européen</w:t>
      </w:r>
      <w:proofErr w:type="spellEnd"/>
    </w:p>
    <w:p w:rsidR="00E01D66" w:rsidRDefault="00E01D66">
      <w:pPr>
        <w:spacing w:line="320" w:lineRule="atLeast"/>
        <w:jc w:val="center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Groupe</w:t>
      </w:r>
      <w:proofErr w:type="spellEnd"/>
      <w:r>
        <w:rPr>
          <w:b/>
          <w:bCs/>
          <w:i/>
          <w:iCs/>
          <w:sz w:val="20"/>
          <w:szCs w:val="20"/>
        </w:rPr>
        <w:t xml:space="preserve"> des </w:t>
      </w:r>
      <w:proofErr w:type="spellStart"/>
      <w:r>
        <w:rPr>
          <w:b/>
          <w:bCs/>
          <w:i/>
          <w:iCs/>
          <w:sz w:val="20"/>
          <w:szCs w:val="20"/>
        </w:rPr>
        <w:t>Employeurs</w:t>
      </w:r>
      <w:proofErr w:type="spellEnd"/>
    </w:p>
    <w:p w:rsidR="00E01D66" w:rsidRDefault="00E01D66">
      <w:pPr>
        <w:spacing w:line="320" w:lineRule="atLeast"/>
        <w:jc w:val="center"/>
        <w:rPr>
          <w:sz w:val="20"/>
          <w:szCs w:val="20"/>
        </w:rPr>
      </w:pPr>
    </w:p>
    <w:p w:rsidR="00E01D66" w:rsidRDefault="00E01D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01D66" w:rsidRDefault="00E01D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01D66" w:rsidRDefault="00E01D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01D66" w:rsidRDefault="00E01D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01D66" w:rsidRDefault="00E01D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01D66" w:rsidRDefault="00E01D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01D66" w:rsidRDefault="00E01D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01D66" w:rsidRDefault="00E01D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01D66" w:rsidRDefault="00E01D6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01D66" w:rsidRDefault="00E01D66">
      <w:pPr>
        <w:spacing w:line="3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work - 7-2018</w:t>
      </w:r>
    </w:p>
    <w:p w:rsidR="00E01D66" w:rsidRDefault="00E01D66">
      <w:pPr>
        <w:spacing w:line="32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</w:t>
      </w:r>
    </w:p>
    <w:p w:rsidR="00E01D66" w:rsidRDefault="00E01D66">
      <w:pPr>
        <w:spacing w:line="3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Nouveaux </w:t>
      </w:r>
      <w:proofErr w:type="spellStart"/>
      <w:r>
        <w:rPr>
          <w:b/>
          <w:bCs/>
          <w:sz w:val="32"/>
          <w:szCs w:val="32"/>
        </w:rPr>
        <w:t>travaux</w:t>
      </w:r>
      <w:proofErr w:type="spellEnd"/>
      <w:r>
        <w:rPr>
          <w:b/>
          <w:bCs/>
          <w:sz w:val="32"/>
          <w:szCs w:val="32"/>
        </w:rPr>
        <w:t xml:space="preserve"> - 7-2018</w:t>
      </w:r>
    </w:p>
    <w:p w:rsidR="00E01D66" w:rsidRDefault="00E01D66">
      <w:pPr>
        <w:spacing w:line="320" w:lineRule="atLeas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Résultats</w:t>
      </w:r>
      <w:proofErr w:type="spellEnd"/>
    </w:p>
    <w:p w:rsidR="00E01D66" w:rsidRDefault="00E01D66">
      <w:pPr>
        <w:spacing w:line="320" w:lineRule="atLeast"/>
        <w:jc w:val="center"/>
        <w:rPr>
          <w:sz w:val="24"/>
          <w:szCs w:val="24"/>
        </w:rPr>
      </w:pPr>
    </w:p>
    <w:p w:rsidR="00E01D66" w:rsidRDefault="00E01D66">
      <w:pPr>
        <w:pStyle w:val="title1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1 - INT/864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EU type-approval legislation with regard to the withdrawal of the United Kingdom from the Union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Législation</w:t>
            </w:r>
            <w:proofErr w:type="spellEnd"/>
            <w:r>
              <w:t xml:space="preserve"> de </w:t>
            </w:r>
            <w:proofErr w:type="spellStart"/>
            <w:r>
              <w:t>l’UE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matière</w:t>
            </w:r>
            <w:proofErr w:type="spellEnd"/>
            <w:r>
              <w:t xml:space="preserve"> de </w:t>
            </w:r>
            <w:proofErr w:type="spellStart"/>
            <w:r>
              <w:t>réception</w:t>
            </w:r>
            <w:proofErr w:type="spellEnd"/>
            <w:r>
              <w:t xml:space="preserve"> par type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qui </w:t>
            </w:r>
            <w:proofErr w:type="spellStart"/>
            <w:r>
              <w:t>concerne</w:t>
            </w:r>
            <w:proofErr w:type="spellEnd"/>
            <w:r>
              <w:t xml:space="preserve"> le </w:t>
            </w:r>
            <w:proofErr w:type="spellStart"/>
            <w:r>
              <w:t>retrait</w:t>
            </w:r>
            <w:proofErr w:type="spellEnd"/>
            <w:r>
              <w:t xml:space="preserve"> du </w:t>
            </w:r>
            <w:proofErr w:type="spellStart"/>
            <w:r>
              <w:t>Royaume-Uni</w:t>
            </w:r>
            <w:proofErr w:type="spellEnd"/>
            <w:r>
              <w:t xml:space="preserve"> de </w:t>
            </w:r>
            <w:proofErr w:type="spellStart"/>
            <w:r>
              <w:t>l’Union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B-1 - 3x0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397 final - 2018/0220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19/09/2018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Boland, </w:t>
            </w:r>
            <w:proofErr w:type="spellStart"/>
            <w:r>
              <w:t>Séamus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ECO, NAT,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2 - INT/865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Supplementary protection certificate for medicinal products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Certificat</w:t>
            </w:r>
            <w:proofErr w:type="spellEnd"/>
            <w:r>
              <w:t xml:space="preserve"> </w:t>
            </w:r>
            <w:proofErr w:type="spellStart"/>
            <w:r>
              <w:t>complémentaire</w:t>
            </w:r>
            <w:proofErr w:type="spellEnd"/>
            <w:r>
              <w:t xml:space="preserve"> de protection pour les </w:t>
            </w:r>
            <w:proofErr w:type="spellStart"/>
            <w:r>
              <w:t>médicaments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B-1 - 3x0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317 final - 2018/0161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19/09/2018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Weltner</w:t>
            </w:r>
            <w:proofErr w:type="spellEnd"/>
            <w:r>
              <w:t xml:space="preserve">, </w:t>
            </w:r>
            <w:proofErr w:type="spellStart"/>
            <w:r>
              <w:t>János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3 - INT/866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Approval and market surveillance of agricultural and forestry vehicles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Réception</w:t>
            </w:r>
            <w:proofErr w:type="spellEnd"/>
            <w:r>
              <w:t xml:space="preserve"> et surveillance du </w:t>
            </w:r>
            <w:proofErr w:type="spellStart"/>
            <w:r>
              <w:t>marché</w:t>
            </w:r>
            <w:proofErr w:type="spellEnd"/>
            <w:r>
              <w:t xml:space="preserve"> des </w:t>
            </w:r>
            <w:proofErr w:type="spellStart"/>
            <w:r>
              <w:t>véhicules</w:t>
            </w:r>
            <w:proofErr w:type="spellEnd"/>
            <w:r>
              <w:t xml:space="preserve"> </w:t>
            </w:r>
            <w:proofErr w:type="spellStart"/>
            <w:r>
              <w:t>agricoles</w:t>
            </w:r>
            <w:proofErr w:type="spellEnd"/>
            <w:r>
              <w:t xml:space="preserve"> et </w:t>
            </w:r>
            <w:proofErr w:type="spellStart"/>
            <w:r>
              <w:t>forestiers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B-1 - 3x0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289 final - 2018/0142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19/09/2018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Maciulevičius</w:t>
            </w:r>
            <w:proofErr w:type="spellEnd"/>
            <w:r>
              <w:t xml:space="preserve">, </w:t>
            </w:r>
            <w:proofErr w:type="spellStart"/>
            <w:r>
              <w:t>Mindaugas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4 - INT/867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Taking of evidence and service of documents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Obtention</w:t>
            </w:r>
            <w:proofErr w:type="spellEnd"/>
            <w:r>
              <w:t xml:space="preserve"> des </w:t>
            </w:r>
            <w:proofErr w:type="spellStart"/>
            <w:r>
              <w:t>preuves</w:t>
            </w:r>
            <w:proofErr w:type="spellEnd"/>
            <w:r>
              <w:t xml:space="preserve"> et signification et notification des </w:t>
            </w:r>
            <w:proofErr w:type="spellStart"/>
            <w:r>
              <w:t>actes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B+-3 - 3x1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378 final - 2018/0203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17/10/2018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Hernández </w:t>
            </w:r>
            <w:proofErr w:type="spellStart"/>
            <w:r>
              <w:t>Bataller</w:t>
            </w:r>
            <w:proofErr w:type="spellEnd"/>
            <w:r>
              <w:t>, Bernardo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Dell'Alba, Gianfranco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5 - INT/869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Anti-fraud </w:t>
            </w:r>
            <w:proofErr w:type="spellStart"/>
            <w:r>
              <w:t>programme</w:t>
            </w:r>
            <w:proofErr w:type="spellEnd"/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Programme</w:t>
            </w:r>
            <w:proofErr w:type="spellEnd"/>
            <w:r>
              <w:t xml:space="preserve"> de </w:t>
            </w:r>
            <w:proofErr w:type="spellStart"/>
            <w:r>
              <w:t>lutte</w:t>
            </w:r>
            <w:proofErr w:type="spellEnd"/>
            <w:r>
              <w:t xml:space="preserve"> </w:t>
            </w:r>
            <w:proofErr w:type="spellStart"/>
            <w:r>
              <w:t>anifraude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B+-3 - 3x1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386 final - 2018/0211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17/10/2018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Guerini</w:t>
            </w:r>
            <w:proofErr w:type="spellEnd"/>
            <w:r>
              <w:t>, Giuseppe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Mulewicz, Jarosław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6 - INT/870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Establishing, as part of the Integrated Border Management Fund, the instrument for financial support for customs control equipment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Proposition de </w:t>
            </w:r>
            <w:proofErr w:type="spellStart"/>
            <w:r>
              <w:t>règlement</w:t>
            </w:r>
            <w:proofErr w:type="spellEnd"/>
            <w:r>
              <w:t xml:space="preserve"> du </w:t>
            </w:r>
            <w:proofErr w:type="spellStart"/>
            <w:r>
              <w:t>Parlement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et du 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portant</w:t>
            </w:r>
            <w:proofErr w:type="spellEnd"/>
            <w:r>
              <w:t xml:space="preserve"> </w:t>
            </w:r>
            <w:proofErr w:type="spellStart"/>
            <w:r>
              <w:t>création</w:t>
            </w:r>
            <w:proofErr w:type="spellEnd"/>
            <w:r>
              <w:t xml:space="preserve">, </w:t>
            </w:r>
            <w:proofErr w:type="spellStart"/>
            <w:r>
              <w:t>dans</w:t>
            </w:r>
            <w:proofErr w:type="spellEnd"/>
            <w:r>
              <w:t xml:space="preserve"> le cadre du </w:t>
            </w:r>
            <w:proofErr w:type="spellStart"/>
            <w:r>
              <w:t>Fonds</w:t>
            </w:r>
            <w:proofErr w:type="spellEnd"/>
            <w:r>
              <w:t xml:space="preserve"> pour la </w:t>
            </w:r>
            <w:proofErr w:type="spellStart"/>
            <w:r>
              <w:t>gestion</w:t>
            </w:r>
            <w:proofErr w:type="spellEnd"/>
            <w:r>
              <w:t xml:space="preserve"> </w:t>
            </w:r>
            <w:proofErr w:type="spellStart"/>
            <w:r>
              <w:t>intégrée</w:t>
            </w:r>
            <w:proofErr w:type="spellEnd"/>
            <w:r>
              <w:t xml:space="preserve"> des </w:t>
            </w:r>
            <w:proofErr w:type="spellStart"/>
            <w:r>
              <w:t>frontières</w:t>
            </w:r>
            <w:proofErr w:type="spellEnd"/>
            <w:r>
              <w:t xml:space="preserve">, de </w:t>
            </w:r>
            <w:proofErr w:type="spellStart"/>
            <w:r>
              <w:t>l’instrument</w:t>
            </w:r>
            <w:proofErr w:type="spellEnd"/>
            <w:r>
              <w:t xml:space="preserve"> de </w:t>
            </w:r>
            <w:proofErr w:type="spellStart"/>
            <w:r>
              <w:t>soutien</w:t>
            </w:r>
            <w:proofErr w:type="spellEnd"/>
            <w:r>
              <w:t xml:space="preserve"> financier </w:t>
            </w:r>
            <w:proofErr w:type="spellStart"/>
            <w:r>
              <w:t>relatif</w:t>
            </w:r>
            <w:proofErr w:type="spellEnd"/>
            <w:r>
              <w:t xml:space="preserve"> aux </w:t>
            </w:r>
            <w:proofErr w:type="spellStart"/>
            <w:r>
              <w:t>équipements</w:t>
            </w:r>
            <w:proofErr w:type="spellEnd"/>
            <w:r>
              <w:t xml:space="preserve"> de </w:t>
            </w:r>
            <w:proofErr w:type="spellStart"/>
            <w:r>
              <w:t>contrôle</w:t>
            </w:r>
            <w:proofErr w:type="spellEnd"/>
            <w:r>
              <w:t xml:space="preserve"> </w:t>
            </w:r>
            <w:proofErr w:type="spellStart"/>
            <w:r>
              <w:t>douanier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Priority to the members of INT/860 (Mulewicz)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B+-3 - 3x1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474 final - 2018/0258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17/10/2018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Pezzini, Antonello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7 - INT/868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Report on Competition Policy 2017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Rapport sur la </w:t>
            </w:r>
            <w:proofErr w:type="spellStart"/>
            <w:r>
              <w:t>politique</w:t>
            </w:r>
            <w:proofErr w:type="spellEnd"/>
            <w:r>
              <w:t xml:space="preserve"> de concurrence 2017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Rotation of the rapporteur, it goes to Group III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B+-3 - 3x1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482 final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12/12/2018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Miltoviča</w:t>
            </w:r>
            <w:proofErr w:type="spellEnd"/>
            <w:r>
              <w:t>, Baiba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Lustenhouwer, Colin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8 - INT/871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Limited profit and social benefit enterprises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Les </w:t>
            </w:r>
            <w:proofErr w:type="spellStart"/>
            <w:r>
              <w:t>entreprises</w:t>
            </w:r>
            <w:proofErr w:type="spellEnd"/>
            <w:r>
              <w:t xml:space="preserve"> à </w:t>
            </w:r>
            <w:proofErr w:type="spellStart"/>
            <w:r>
              <w:t>lucrativité</w:t>
            </w:r>
            <w:proofErr w:type="spellEnd"/>
            <w:r>
              <w:t xml:space="preserve"> </w:t>
            </w:r>
            <w:proofErr w:type="spellStart"/>
            <w:r>
              <w:t>limitée</w:t>
            </w:r>
            <w:proofErr w:type="spellEnd"/>
            <w:r>
              <w:t xml:space="preserve"> et à </w:t>
            </w:r>
            <w:proofErr w:type="spellStart"/>
            <w:r>
              <w:t>finalité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submitted by </w:t>
            </w:r>
            <w:proofErr w:type="spellStart"/>
            <w:r>
              <w:t>Mr</w:t>
            </w:r>
            <w:proofErr w:type="spellEnd"/>
            <w:r>
              <w:t xml:space="preserve"> Alain </w:t>
            </w:r>
            <w:proofErr w:type="spellStart"/>
            <w:r>
              <w:t>Coheur</w:t>
            </w:r>
            <w:proofErr w:type="spellEnd"/>
            <w:r>
              <w:t xml:space="preserve"> (Gr III)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Salis-Madinier, Franca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Coheur</w:t>
            </w:r>
            <w:proofErr w:type="spellEnd"/>
            <w:r>
              <w:t>, Alain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Zvolská, Marie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 Brauer, Philippe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Almeida Freire, Pedro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>
        <w:rPr>
          <w:b w:val="0"/>
          <w:bCs w:val="0"/>
          <w:sz w:val="16"/>
          <w:szCs w:val="16"/>
        </w:rPr>
        <w:br w:type="page"/>
      </w:r>
      <w:r w:rsidRPr="000C4035">
        <w:rPr>
          <w:rFonts w:ascii="Times New Roman" w:hAnsi="Times New Roman" w:cs="Times New Roman"/>
          <w:bCs w:val="0"/>
          <w:color w:val="FF0000"/>
          <w:sz w:val="24"/>
          <w:szCs w:val="24"/>
        </w:rPr>
        <w:lastRenderedPageBreak/>
        <w:t>NOT CONFIRMED BY THE EESC BUREAU</w:t>
      </w:r>
    </w:p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9 - INT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The economic and social function of liberal professions in a changing professional world (Liberal professions 4.0) (own-initiative opinions)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La </w:t>
            </w:r>
            <w:proofErr w:type="spellStart"/>
            <w:r>
              <w:t>fonction</w:t>
            </w:r>
            <w:proofErr w:type="spellEnd"/>
            <w:r>
              <w:t xml:space="preserve"> </w:t>
            </w:r>
            <w:proofErr w:type="spellStart"/>
            <w:r>
              <w:t>économique</w:t>
            </w:r>
            <w:proofErr w:type="spellEnd"/>
            <w:r>
              <w:t xml:space="preserve"> et </w:t>
            </w:r>
            <w:proofErr w:type="spellStart"/>
            <w:r>
              <w:t>sociale</w:t>
            </w:r>
            <w:proofErr w:type="spellEnd"/>
            <w:r>
              <w:t xml:space="preserve"> des professions </w:t>
            </w:r>
            <w:proofErr w:type="spellStart"/>
            <w:r>
              <w:t>libérales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un monde </w:t>
            </w:r>
            <w:proofErr w:type="spellStart"/>
            <w:r>
              <w:t>professionnel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mutation (professions </w:t>
            </w:r>
            <w:proofErr w:type="spellStart"/>
            <w:r>
              <w:t>libérales</w:t>
            </w:r>
            <w:proofErr w:type="spellEnd"/>
            <w:r>
              <w:t xml:space="preserve"> 4.0)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d'initiative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submitted by </w:t>
            </w:r>
            <w:proofErr w:type="spellStart"/>
            <w:r>
              <w:t>Mr</w:t>
            </w:r>
            <w:proofErr w:type="spellEnd"/>
            <w:r>
              <w:t xml:space="preserve"> Rudolf Kolbe</w:t>
            </w:r>
          </w:p>
          <w:p w:rsidR="00E01D66" w:rsidRDefault="00E01D66">
            <w:pPr>
              <w:pStyle w:val="fieldValue"/>
            </w:pPr>
            <w:r>
              <w:t xml:space="preserve">(Gr III) </w:t>
            </w:r>
          </w:p>
          <w:p w:rsidR="00E01D66" w:rsidRDefault="00E01D66">
            <w:pPr>
              <w:pStyle w:val="fieldValue"/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p w:rsidR="00E01D66" w:rsidRDefault="00E01D66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10 - ECO/479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Implementation of EU macro-regional strategies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des </w:t>
            </w:r>
            <w:proofErr w:type="spellStart"/>
            <w:r>
              <w:t>stratégies</w:t>
            </w:r>
            <w:proofErr w:type="spellEnd"/>
            <w:r>
              <w:t xml:space="preserve"> </w:t>
            </w:r>
            <w:proofErr w:type="spellStart"/>
            <w:r>
              <w:t>macrorégionales</w:t>
            </w:r>
            <w:proofErr w:type="spellEnd"/>
            <w:r>
              <w:t xml:space="preserve"> de </w:t>
            </w:r>
            <w:proofErr w:type="spellStart"/>
            <w:r>
              <w:t>l’Union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submitted by </w:t>
            </w:r>
            <w:proofErr w:type="spellStart"/>
            <w:r>
              <w:t>Mr</w:t>
            </w:r>
            <w:proofErr w:type="spellEnd"/>
            <w:r>
              <w:t xml:space="preserve"> Dimitris Dimitriadis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Mendoza Castro, Juan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Dimitriadis, Dimitris 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Martinović Džamonja, Dragica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Rotti, Claudio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  <w:r w:rsidRPr="000C4035">
        <w:rPr>
          <w:rFonts w:ascii="Times New Roman" w:hAnsi="Times New Roman" w:cs="Times New Roman"/>
          <w:bCs w:val="0"/>
          <w:color w:val="FF0000"/>
          <w:sz w:val="24"/>
          <w:szCs w:val="24"/>
        </w:rPr>
        <w:lastRenderedPageBreak/>
        <w:t>NOT CONFIRMED BY THE EESC BUREAU</w:t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11 - ECO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Overview of spending reviews: their relevance and effectiveness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Réexamens</w:t>
            </w:r>
            <w:proofErr w:type="spellEnd"/>
            <w:r>
              <w:t xml:space="preserve"> des </w:t>
            </w:r>
            <w:proofErr w:type="spellStart"/>
            <w:r>
              <w:t>dépenses</w:t>
            </w:r>
            <w:proofErr w:type="spellEnd"/>
            <w:r>
              <w:t xml:space="preserve">: </w:t>
            </w:r>
            <w:proofErr w:type="spellStart"/>
            <w:r>
              <w:t>vue</w:t>
            </w:r>
            <w:proofErr w:type="spellEnd"/>
            <w:r>
              <w:t xml:space="preserve"> </w:t>
            </w:r>
            <w:proofErr w:type="spellStart"/>
            <w:r>
              <w:t>d’ensemble</w:t>
            </w:r>
            <w:proofErr w:type="spellEnd"/>
            <w:r>
              <w:t xml:space="preserve">, pertinence et </w:t>
            </w:r>
            <w:proofErr w:type="spellStart"/>
            <w:r>
              <w:t>efficacité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SUBJECT TO BUREAU'S APPROVAL. Proposal submitted by </w:t>
            </w:r>
            <w:proofErr w:type="spellStart"/>
            <w:r>
              <w:t>Mr</w:t>
            </w:r>
            <w:proofErr w:type="spellEnd"/>
            <w:r>
              <w:t xml:space="preserve"> Philip von </w:t>
            </w:r>
            <w:proofErr w:type="spellStart"/>
            <w:r>
              <w:t>Brockdorff</w:t>
            </w:r>
            <w:proofErr w:type="spellEnd"/>
            <w:r>
              <w:t xml:space="preserve"> (Gr II)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p w:rsidR="00E01D66" w:rsidRDefault="00E01D66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12 - SOC/602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Erasmus+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>Erasmus+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Rapporteur general, adoption in September Plenary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B-1 - 3x0</w:t>
            </w:r>
            <w:r w:rsidR="00E64AE5">
              <w:t xml:space="preserve"> enlarged 3x2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367 final - 2018/0191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19/09/2018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Manoliu, Mihai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Floria, Irinel Eduard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Babrauskienė</w:t>
            </w:r>
            <w:proofErr w:type="spellEnd"/>
            <w:r>
              <w:t xml:space="preserve">, </w:t>
            </w:r>
            <w:proofErr w:type="spellStart"/>
            <w:r>
              <w:t>Tatjana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CORAPPORTEUR - CORAPPORTEUR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Spragg</w:t>
            </w:r>
            <w:proofErr w:type="spellEnd"/>
            <w:r>
              <w:t xml:space="preserve"> Nilsson, </w:t>
            </w:r>
            <w:proofErr w:type="spellStart"/>
            <w:r>
              <w:t>Imse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Pezzini, Antonello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13 - SOC/603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European Solidarity Corps 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Corps </w:t>
            </w:r>
            <w:proofErr w:type="spellStart"/>
            <w:r>
              <w:t>européen</w:t>
            </w:r>
            <w:proofErr w:type="spellEnd"/>
            <w:r>
              <w:t xml:space="preserve"> de </w:t>
            </w:r>
            <w:proofErr w:type="spellStart"/>
            <w:r>
              <w:t>solidarité</w:t>
            </w:r>
            <w:proofErr w:type="spellEnd"/>
            <w:r>
              <w:t xml:space="preserve">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Rapporteur general, adoption in September Plenary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B-1 - 3x0</w:t>
            </w:r>
            <w:r w:rsidR="00E64AE5">
              <w:t xml:space="preserve"> enlarged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440 final/2 - 2018/0230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19/09/2018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McLoughlin</w:t>
            </w:r>
            <w:proofErr w:type="spellEnd"/>
            <w:r>
              <w:t>, Michael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Pezzini, Antonello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14 - SOC/605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Resilient Democracy through a strong and diverse civil society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démocratie</w:t>
            </w:r>
            <w:proofErr w:type="spellEnd"/>
            <w:r>
              <w:t xml:space="preserve"> </w:t>
            </w:r>
            <w:proofErr w:type="spellStart"/>
            <w:r>
              <w:t>résiliente</w:t>
            </w:r>
            <w:proofErr w:type="spellEnd"/>
            <w:r>
              <w:t xml:space="preserve"> </w:t>
            </w:r>
            <w:proofErr w:type="spellStart"/>
            <w:r>
              <w:t>grâce</w:t>
            </w:r>
            <w:proofErr w:type="spellEnd"/>
            <w:r>
              <w:t xml:space="preserve"> à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société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  <w:r>
              <w:t xml:space="preserve"> forte et diverse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submitted by </w:t>
            </w:r>
            <w:proofErr w:type="spellStart"/>
            <w:r>
              <w:t>Mr</w:t>
            </w:r>
            <w:proofErr w:type="spellEnd"/>
            <w:r>
              <w:t xml:space="preserve"> Christian Moos (Gr III)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Sharma, Madi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Moos, Christian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Ahtela, Jukka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Gondard-Argenti, Marie-Francoise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  <w:r w:rsidRPr="000C4035">
        <w:rPr>
          <w:rFonts w:ascii="Times New Roman" w:hAnsi="Times New Roman" w:cs="Times New Roman"/>
          <w:bCs w:val="0"/>
          <w:color w:val="FF0000"/>
          <w:sz w:val="24"/>
          <w:szCs w:val="24"/>
        </w:rPr>
        <w:lastRenderedPageBreak/>
        <w:t>NOT CONFIRMED BY THE EESC BUREAU</w:t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15 - SOC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The European Pillar of Social Rights – evaluation of the initial implementation and recommendations for the future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Le </w:t>
            </w:r>
            <w:proofErr w:type="spellStart"/>
            <w:r>
              <w:t>socle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des droits </w:t>
            </w:r>
            <w:proofErr w:type="spellStart"/>
            <w:r>
              <w:t>sociaux</w:t>
            </w:r>
            <w:proofErr w:type="spellEnd"/>
            <w:r>
              <w:t xml:space="preserve"> – </w:t>
            </w:r>
            <w:proofErr w:type="spellStart"/>
            <w:r>
              <w:t>évaluation</w:t>
            </w:r>
            <w:proofErr w:type="spellEnd"/>
            <w:r>
              <w:t xml:space="preserve"> des premières </w:t>
            </w:r>
            <w:proofErr w:type="spellStart"/>
            <w:r>
              <w:t>mesures</w:t>
            </w:r>
            <w:proofErr w:type="spellEnd"/>
            <w:r>
              <w:t xml:space="preserve"> de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et </w:t>
            </w:r>
            <w:proofErr w:type="spellStart"/>
            <w:r>
              <w:t>recommandations</w:t>
            </w:r>
            <w:proofErr w:type="spellEnd"/>
            <w:r>
              <w:t xml:space="preserve"> pour </w:t>
            </w:r>
            <w:proofErr w:type="spellStart"/>
            <w:r>
              <w:t>l’avenir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submitted by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Schluter</w:t>
            </w:r>
            <w:proofErr w:type="spellEnd"/>
            <w:r>
              <w:t xml:space="preserve"> (Gr III)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p w:rsidR="00E01D66" w:rsidRDefault="00E01D66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bCs/>
                <w:sz w:val="24"/>
                <w:szCs w:val="24"/>
              </w:rPr>
              <w:t>bis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SOC/604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Visa Information System (VIS)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Système</w:t>
            </w:r>
            <w:proofErr w:type="spellEnd"/>
            <w:r>
              <w:t xml:space="preserve"> </w:t>
            </w:r>
            <w:proofErr w:type="spellStart"/>
            <w:r>
              <w:t>d'information</w:t>
            </w:r>
            <w:proofErr w:type="spellEnd"/>
            <w:r>
              <w:t xml:space="preserve"> sur les visas (VIS)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B-1 - 3x0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302 final - 2018/0152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19/09/2018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RAPPORTEUR-GENERAL - RAPPORTEUR GÉNÉRAL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Sibian</w:t>
            </w:r>
            <w:proofErr w:type="spellEnd"/>
            <w:r>
              <w:t xml:space="preserve">, </w:t>
            </w:r>
            <w:proofErr w:type="spellStart"/>
            <w:r>
              <w:t>Ionuţ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16 - CCMI/163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European </w:t>
            </w:r>
            <w:proofErr w:type="spellStart"/>
            <w:r>
              <w:t>Globalisation</w:t>
            </w:r>
            <w:proofErr w:type="spellEnd"/>
            <w:r>
              <w:t xml:space="preserve"> Adjustment Fund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Fonds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</w:t>
            </w:r>
            <w:proofErr w:type="spellStart"/>
            <w:r>
              <w:t>d’ajustement</w:t>
            </w:r>
            <w:proofErr w:type="spellEnd"/>
            <w:r>
              <w:t xml:space="preserve"> à la </w:t>
            </w:r>
            <w:proofErr w:type="spellStart"/>
            <w:r>
              <w:t>mondialisation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A-12 - 3x4</w:t>
            </w:r>
            <w:r w:rsidR="0071007F">
              <w:t xml:space="preserve"> (2</w:t>
            </w:r>
            <w:r w:rsidR="00400221">
              <w:t xml:space="preserve"> </w:t>
            </w:r>
            <w:r w:rsidR="0071007F">
              <w:t>delegates +2 members)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380 final - 2018/0202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Ivaşcu</w:t>
            </w:r>
            <w:proofErr w:type="spellEnd"/>
            <w:r>
              <w:t>, Mihai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Novotný, Vladimír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Lambertz, Günter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17 - CCMI/164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Creative Europe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Europe </w:t>
            </w:r>
            <w:proofErr w:type="spellStart"/>
            <w:r>
              <w:t>créative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A-12 - 3x4</w:t>
            </w:r>
            <w:r w:rsidR="0071007F">
              <w:t xml:space="preserve"> (2</w:t>
            </w:r>
            <w:r w:rsidR="00400221">
              <w:t xml:space="preserve"> </w:t>
            </w:r>
            <w:r w:rsidR="0071007F">
              <w:t>delegates +2 members)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366 final - 2018/0190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Fornea</w:t>
            </w:r>
            <w:proofErr w:type="spellEnd"/>
            <w:r>
              <w:t xml:space="preserve">, </w:t>
            </w:r>
            <w:proofErr w:type="spellStart"/>
            <w:r>
              <w:t>Dumitru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Butaud-Stubbs, Emmanuelle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Pilawski, Lech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18 - CCMI/162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European </w:t>
            </w:r>
            <w:proofErr w:type="spellStart"/>
            <w:r>
              <w:t>Defence</w:t>
            </w:r>
            <w:proofErr w:type="spellEnd"/>
            <w:r>
              <w:t xml:space="preserve"> Fund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Fonds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de la </w:t>
            </w:r>
            <w:proofErr w:type="spellStart"/>
            <w:r>
              <w:t>défense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A-12 - 3x4</w:t>
            </w:r>
            <w:r w:rsidR="00400221">
              <w:t xml:space="preserve"> (2 delegates +2 members)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476 final/2 - 2018/0254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Moos, Christian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Plosceanu, Aurel Laurenţiu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Mazzola, Alberto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19 - CCMI/165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Economic, technological and social changes in advanced services for the elderly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Mutation </w:t>
            </w:r>
            <w:proofErr w:type="spellStart"/>
            <w:r>
              <w:t>économique</w:t>
            </w:r>
            <w:proofErr w:type="spellEnd"/>
            <w:r>
              <w:t xml:space="preserve">, </w:t>
            </w:r>
            <w:proofErr w:type="spellStart"/>
            <w:r>
              <w:t>technologique</w:t>
            </w:r>
            <w:proofErr w:type="spellEnd"/>
            <w:r>
              <w:t xml:space="preserve"> et </w:t>
            </w:r>
            <w:proofErr w:type="spellStart"/>
            <w:r>
              <w:t>sociale</w:t>
            </w:r>
            <w:proofErr w:type="spellEnd"/>
            <w:r>
              <w:t xml:space="preserve"> des services </w:t>
            </w:r>
            <w:proofErr w:type="spellStart"/>
            <w:r>
              <w:t>avancés</w:t>
            </w:r>
            <w:proofErr w:type="spellEnd"/>
            <w:r>
              <w:t xml:space="preserve"> de santé à la </w:t>
            </w:r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âgée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submitted by </w:t>
            </w:r>
            <w:proofErr w:type="spellStart"/>
            <w:r>
              <w:t>Mr</w:t>
            </w:r>
            <w:proofErr w:type="spellEnd"/>
            <w:r>
              <w:t xml:space="preserve"> Pezzini (and </w:t>
            </w:r>
            <w:proofErr w:type="spellStart"/>
            <w:r>
              <w:t>Mr</w:t>
            </w:r>
            <w:proofErr w:type="spellEnd"/>
            <w:r>
              <w:t xml:space="preserve"> Haber - Cat I)</w:t>
            </w:r>
          </w:p>
          <w:p w:rsidR="00E01D66" w:rsidRDefault="00E01D66">
            <w:pPr>
              <w:pStyle w:val="fieldValue"/>
            </w:pPr>
            <w:r>
              <w:rPr>
                <w:highlight w:val="green"/>
              </w:rPr>
              <w:t xml:space="preserve">Co-rapporteur: </w:t>
            </w:r>
            <w:proofErr w:type="spellStart"/>
            <w:r w:rsidRPr="00E01D66">
              <w:rPr>
                <w:highlight w:val="green"/>
              </w:rPr>
              <w:t>Mr</w:t>
            </w:r>
            <w:proofErr w:type="spellEnd"/>
            <w:r w:rsidRPr="00E01D66">
              <w:rPr>
                <w:highlight w:val="green"/>
              </w:rPr>
              <w:t xml:space="preserve"> Haber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A-12 - 3x4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Szadzińska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NAT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Riemer, Gerhard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ECO,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Pezzini, Antonello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  <w:r w:rsidRPr="000C4035">
        <w:rPr>
          <w:rFonts w:ascii="Times New Roman" w:hAnsi="Times New Roman" w:cs="Times New Roman"/>
          <w:bCs w:val="0"/>
          <w:color w:val="FF0000"/>
          <w:sz w:val="24"/>
          <w:szCs w:val="24"/>
        </w:rPr>
        <w:lastRenderedPageBreak/>
        <w:t>NOT CONFIRMED BY THE EESC BUREAU</w:t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20 - CCMI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Changes in European Tourism Industry: New challenges and chances through the development of cultural tourism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L’industrie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  <w:r>
              <w:t xml:space="preserve"> du </w:t>
            </w:r>
            <w:proofErr w:type="spellStart"/>
            <w:r>
              <w:t>tourisme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pleine</w:t>
            </w:r>
            <w:proofErr w:type="spellEnd"/>
            <w:r>
              <w:t xml:space="preserve"> mutation: le </w:t>
            </w:r>
            <w:proofErr w:type="spellStart"/>
            <w:r>
              <w:t>développement</w:t>
            </w:r>
            <w:proofErr w:type="spellEnd"/>
            <w:r>
              <w:t xml:space="preserve"> du </w:t>
            </w:r>
            <w:proofErr w:type="spellStart"/>
            <w:r>
              <w:t>tourisme</w:t>
            </w:r>
            <w:proofErr w:type="spellEnd"/>
            <w:r>
              <w:t xml:space="preserve"> </w:t>
            </w:r>
            <w:proofErr w:type="spellStart"/>
            <w:r>
              <w:t>culturel</w:t>
            </w:r>
            <w:proofErr w:type="spellEnd"/>
            <w:r>
              <w:t xml:space="preserve">, </w:t>
            </w:r>
            <w:proofErr w:type="spellStart"/>
            <w:r>
              <w:t>une</w:t>
            </w:r>
            <w:proofErr w:type="spellEnd"/>
            <w:r>
              <w:t xml:space="preserve"> source de nouveaux </w:t>
            </w:r>
            <w:proofErr w:type="spellStart"/>
            <w:r>
              <w:t>défis</w:t>
            </w:r>
            <w:proofErr w:type="spellEnd"/>
            <w:r>
              <w:t xml:space="preserve"> et de </w:t>
            </w:r>
            <w:proofErr w:type="spellStart"/>
            <w:r>
              <w:t>nouvelles</w:t>
            </w:r>
            <w:proofErr w:type="spellEnd"/>
            <w:r>
              <w:t xml:space="preserve"> </w:t>
            </w:r>
            <w:proofErr w:type="spellStart"/>
            <w:r>
              <w:t>possibilités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SUBJECT TO BUREAU'S APPROVAL. Proposal submitted by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Jarré</w:t>
            </w:r>
            <w:proofErr w:type="spellEnd"/>
            <w:r>
              <w:t xml:space="preserve"> (Cat. III)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A-12 - 3x4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p w:rsidR="00E01D66" w:rsidRDefault="00E01D66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21 - CCMI/166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Working with asbestos in energy renovation (information report)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Travail avec </w:t>
            </w:r>
            <w:proofErr w:type="spellStart"/>
            <w:r>
              <w:t>l’amiante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rénovation</w:t>
            </w:r>
            <w:proofErr w:type="spellEnd"/>
            <w:r>
              <w:t xml:space="preserve"> </w:t>
            </w:r>
            <w:proofErr w:type="spellStart"/>
            <w:r>
              <w:t>énergétique</w:t>
            </w:r>
            <w:proofErr w:type="spellEnd"/>
            <w:r>
              <w:t xml:space="preserve"> (rapport </w:t>
            </w:r>
            <w:proofErr w:type="spellStart"/>
            <w:r>
              <w:t>d’information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A-12 - 3x4</w:t>
            </w:r>
            <w:r w:rsidR="00400221">
              <w:t xml:space="preserve"> (2 delegates +2 members)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Miltoviča</w:t>
            </w:r>
            <w:proofErr w:type="spellEnd"/>
            <w:r>
              <w:t>, Baiba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Plosceanu, Aurel Laurenţiu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Schweng, Christa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22 - NAT/751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Clean air for all (Communication)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Air </w:t>
            </w:r>
            <w:proofErr w:type="spellStart"/>
            <w:r>
              <w:t>pur</w:t>
            </w:r>
            <w:proofErr w:type="spellEnd"/>
            <w:r>
              <w:t xml:space="preserve"> pour </w:t>
            </w:r>
            <w:proofErr w:type="spellStart"/>
            <w:r>
              <w:t>tous</w:t>
            </w:r>
            <w:proofErr w:type="spellEnd"/>
            <w:r>
              <w:t xml:space="preserve"> (Communication)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B+-3 - 3x1</w:t>
            </w:r>
            <w:r w:rsidR="00400221">
              <w:t xml:space="preserve"> enlarged 3x2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330 final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12/12/2018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Kállay</w:t>
            </w:r>
            <w:proofErr w:type="spellEnd"/>
            <w:r>
              <w:t xml:space="preserve">, </w:t>
            </w:r>
            <w:proofErr w:type="spellStart"/>
            <w:r>
              <w:t>Piroska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Albu, Octavian </w:t>
            </w:r>
            <w:proofErr w:type="spellStart"/>
            <w:r>
              <w:t>Cătălin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Back, Stefan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23 - NAT/752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Fisheries control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Contrôle</w:t>
            </w:r>
            <w:proofErr w:type="spellEnd"/>
            <w:r>
              <w:t xml:space="preserve"> des </w:t>
            </w:r>
            <w:proofErr w:type="spellStart"/>
            <w:r>
              <w:t>pêches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B-1 - 3x0</w:t>
            </w:r>
            <w:r w:rsidR="00E64AE5">
              <w:t xml:space="preserve"> enlarged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368 final - 2018/0193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17/10/2018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Fatovic</w:t>
            </w:r>
            <w:proofErr w:type="spellEnd"/>
            <w:r>
              <w:t>, Emilio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McDonogh, Thomas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24 - NAT/754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Towards a more comprehensive EU framework on endocrine disruptors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Vers</w:t>
            </w:r>
            <w:proofErr w:type="spellEnd"/>
            <w:r>
              <w:t xml:space="preserve"> un cadre de </w:t>
            </w:r>
            <w:proofErr w:type="spellStart"/>
            <w:r>
              <w:t>l’UE</w:t>
            </w:r>
            <w:proofErr w:type="spellEnd"/>
            <w:r>
              <w:t xml:space="preserve"> plus large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matière</w:t>
            </w:r>
            <w:proofErr w:type="spellEnd"/>
            <w:r>
              <w:t xml:space="preserve"> de </w:t>
            </w:r>
            <w:proofErr w:type="spellStart"/>
            <w:r>
              <w:t>perturbateurs</w:t>
            </w:r>
            <w:proofErr w:type="spellEnd"/>
            <w:r>
              <w:t xml:space="preserve"> </w:t>
            </w:r>
            <w:proofErr w:type="spellStart"/>
            <w:r>
              <w:t>endocriniens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A-6 - 3x2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Novotný, Vladimír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Curtis, Brian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Sharma, Madi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25 - NAT/755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Promoting healthy and sustainable diets in the EU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Promotion de régimes </w:t>
            </w:r>
            <w:proofErr w:type="spellStart"/>
            <w:r>
              <w:t>alimentaires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et durables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l’Union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submitted by </w:t>
            </w:r>
            <w:proofErr w:type="spellStart"/>
            <w:r>
              <w:t>Mr</w:t>
            </w:r>
            <w:proofErr w:type="spellEnd"/>
            <w:r>
              <w:t xml:space="preserve"> Peter Schmidt (Gr II)</w:t>
            </w:r>
          </w:p>
          <w:p w:rsidR="00E01D66" w:rsidRDefault="00E01D66">
            <w:pPr>
              <w:pStyle w:val="fieldValue"/>
            </w:pPr>
            <w:r>
              <w:t xml:space="preserve">For information only: only for the Members of the Sustainable Food Systems (Novotny, Puxeu Rocamora, Pezzini, </w:t>
            </w:r>
            <w:proofErr w:type="spellStart"/>
            <w:r>
              <w:t>Dubravska</w:t>
            </w:r>
            <w:proofErr w:type="spellEnd"/>
            <w:r>
              <w:t xml:space="preserve">) </w:t>
            </w:r>
          </w:p>
          <w:p w:rsidR="00E01D66" w:rsidRDefault="00E01D66">
            <w:pPr>
              <w:pStyle w:val="fieldValue"/>
            </w:pPr>
            <w:r>
              <w:t>These members can apply for the position of President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A-12 - 3x4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Puxeu Rocamora, Josep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Schmidt, Peter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Novotný, Vladimír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Pezzini, Antonello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Dubravská, Jarmila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  <w:r w:rsidR="00F44A85" w:rsidRPr="000C4035">
        <w:rPr>
          <w:rFonts w:ascii="Times New Roman" w:hAnsi="Times New Roman" w:cs="Times New Roman"/>
          <w:bCs w:val="0"/>
          <w:color w:val="FF0000"/>
          <w:sz w:val="24"/>
          <w:szCs w:val="24"/>
        </w:rPr>
        <w:lastRenderedPageBreak/>
        <w:t>NOT CONFIRMED BY THE EESC BUREAU</w:t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26 </w:t>
            </w:r>
            <w:r w:rsidR="00F44A85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NAT</w:t>
            </w:r>
            <w:r w:rsidR="00F44A85">
              <w:rPr>
                <w:b/>
                <w:bCs/>
                <w:sz w:val="24"/>
                <w:szCs w:val="24"/>
              </w:rPr>
              <w:t>/756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An integrated approach for the EU's vulnerable regions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approche</w:t>
            </w:r>
            <w:proofErr w:type="spellEnd"/>
            <w:r>
              <w:t xml:space="preserve"> </w:t>
            </w:r>
            <w:proofErr w:type="spellStart"/>
            <w:r>
              <w:t>intégrée</w:t>
            </w:r>
            <w:proofErr w:type="spellEnd"/>
            <w:r>
              <w:t xml:space="preserve"> pour les </w:t>
            </w:r>
            <w:proofErr w:type="spellStart"/>
            <w:r>
              <w:t>régions</w:t>
            </w:r>
            <w:proofErr w:type="spellEnd"/>
            <w:r>
              <w:t xml:space="preserve"> </w:t>
            </w:r>
            <w:proofErr w:type="spellStart"/>
            <w:r>
              <w:t>vulnérables</w:t>
            </w:r>
            <w:proofErr w:type="spellEnd"/>
            <w:r>
              <w:t xml:space="preserve"> de </w:t>
            </w:r>
            <w:proofErr w:type="spellStart"/>
            <w:r>
              <w:t>l’UE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SUBJECT TO BUREAU'S APPROVAL. Proposal submitted by </w:t>
            </w:r>
            <w:proofErr w:type="spellStart"/>
            <w:r>
              <w:t>Ms</w:t>
            </w:r>
            <w:proofErr w:type="spellEnd"/>
            <w:r>
              <w:t xml:space="preserve"> Dilyana Slavova (Gr III)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4A85" w:rsidRDefault="00F44A85">
      <w:pPr>
        <w:pStyle w:val="title1"/>
        <w:jc w:val="left"/>
        <w:rPr>
          <w:b w:val="0"/>
          <w:bCs w:val="0"/>
          <w:sz w:val="16"/>
          <w:szCs w:val="16"/>
        </w:rPr>
      </w:pPr>
    </w:p>
    <w:p w:rsidR="00F44A85" w:rsidRDefault="00F44A85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27 - TEN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Minimum level of training of seafarers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Niveau</w:t>
            </w:r>
            <w:proofErr w:type="spellEnd"/>
            <w:r>
              <w:t xml:space="preserve"> minimal de formation des gens de </w:t>
            </w:r>
            <w:proofErr w:type="spellStart"/>
            <w:r>
              <w:t>mer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Drafting group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B+-3 - 3x1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315 final - 2018/0162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12/12/2018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Buzek, Tanja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Catsambis, Constantine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28 - TEN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Digital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Programme</w:t>
            </w:r>
            <w:proofErr w:type="spellEnd"/>
            <w:r>
              <w:t xml:space="preserve"> pour </w:t>
            </w:r>
            <w:proofErr w:type="spellStart"/>
            <w:r>
              <w:t>une</w:t>
            </w:r>
            <w:proofErr w:type="spellEnd"/>
            <w:r>
              <w:t xml:space="preserve"> Europe </w:t>
            </w:r>
            <w:proofErr w:type="spellStart"/>
            <w:r>
              <w:t>numérique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Priority for the Members of the Digital agenda permanent study group (Michel, Samm, Strautmanis)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  <w:r w:rsidR="004C7C70">
              <w:t xml:space="preserve"> enlarged 3x4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434 final - 2018/0227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12/12/2018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 w:rsidTr="004E0311">
        <w:trPr>
          <w:jc w:val="center"/>
        </w:trPr>
        <w:tc>
          <w:tcPr>
            <w:tcW w:w="6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Trantina, Pavel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SOC,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 w:rsidTr="004E0311">
        <w:trPr>
          <w:jc w:val="center"/>
        </w:trPr>
        <w:tc>
          <w:tcPr>
            <w:tcW w:w="6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Kluge, Norbert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 w:rsidTr="004E0311">
        <w:trPr>
          <w:jc w:val="center"/>
        </w:trPr>
        <w:tc>
          <w:tcPr>
            <w:tcW w:w="6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CORAPPORTEUR - CORAPPORTEUR</w:t>
            </w:r>
          </w:p>
        </w:tc>
        <w:tc>
          <w:tcPr>
            <w:tcW w:w="2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Samm, Ulrich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 w:rsidTr="004E0311">
        <w:trPr>
          <w:jc w:val="center"/>
        </w:trPr>
        <w:tc>
          <w:tcPr>
            <w:tcW w:w="6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4E0311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311" w:rsidRDefault="004E0311" w:rsidP="0071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311" w:rsidRDefault="004E0311" w:rsidP="0071007F">
            <w:pPr>
              <w:pStyle w:val="fieldValue"/>
            </w:pPr>
            <w:r>
              <w:t>Kyla-Harakka-Ruonala, Tellervo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311" w:rsidRDefault="004E0311" w:rsidP="0071007F">
            <w:pPr>
              <w:pStyle w:val="fieldValue"/>
            </w:pPr>
            <w:r>
              <w:t>INT,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311" w:rsidRDefault="004E0311" w:rsidP="007100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311" w:rsidRDefault="004E0311" w:rsidP="00710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311" w:rsidRDefault="004E0311" w:rsidP="0071007F">
            <w:pPr>
              <w:pStyle w:val="fieldValue"/>
            </w:pPr>
          </w:p>
        </w:tc>
      </w:tr>
      <w:tr w:rsidR="00E01D66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Majetić, Davor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 w:rsidTr="004E0311">
        <w:trPr>
          <w:jc w:val="center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Strautmanis, Gundars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ECO,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29 - TEN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Research and Training </w:t>
            </w:r>
            <w:proofErr w:type="spellStart"/>
            <w:r>
              <w:t>Programme</w:t>
            </w:r>
            <w:proofErr w:type="spellEnd"/>
            <w:r>
              <w:t xml:space="preserve"> of the European Atomic Energy Community for the period 2021-2025 complementing Horizon Europe – the Framework </w:t>
            </w:r>
            <w:proofErr w:type="spellStart"/>
            <w:r>
              <w:t>Programme</w:t>
            </w:r>
            <w:proofErr w:type="spellEnd"/>
            <w:r>
              <w:t xml:space="preserve"> for Research and Innovation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Programme</w:t>
            </w:r>
            <w:proofErr w:type="spellEnd"/>
            <w:r>
              <w:t xml:space="preserve"> de </w:t>
            </w:r>
            <w:proofErr w:type="spellStart"/>
            <w:r>
              <w:t>recherche</w:t>
            </w:r>
            <w:proofErr w:type="spellEnd"/>
            <w:r>
              <w:t xml:space="preserve"> et de formation de la </w:t>
            </w:r>
            <w:proofErr w:type="spellStart"/>
            <w:r>
              <w:t>Communauté</w:t>
            </w:r>
            <w:proofErr w:type="spellEnd"/>
            <w:r>
              <w:t xml:space="preserve"> </w:t>
            </w:r>
            <w:proofErr w:type="spellStart"/>
            <w:r>
              <w:t>européenne</w:t>
            </w:r>
            <w:proofErr w:type="spellEnd"/>
            <w:r>
              <w:t xml:space="preserve"> de </w:t>
            </w:r>
            <w:proofErr w:type="spellStart"/>
            <w:r>
              <w:t>l’énergie</w:t>
            </w:r>
            <w:proofErr w:type="spellEnd"/>
            <w:r>
              <w:t xml:space="preserve"> </w:t>
            </w:r>
            <w:proofErr w:type="spellStart"/>
            <w:r>
              <w:t>atomique</w:t>
            </w:r>
            <w:proofErr w:type="spellEnd"/>
            <w:r>
              <w:t xml:space="preserve"> pour la </w:t>
            </w:r>
            <w:proofErr w:type="spellStart"/>
            <w:r>
              <w:t>période</w:t>
            </w:r>
            <w:proofErr w:type="spellEnd"/>
            <w:r>
              <w:t xml:space="preserve"> 2021–2025 </w:t>
            </w:r>
            <w:proofErr w:type="spellStart"/>
            <w:r>
              <w:t>complétant</w:t>
            </w:r>
            <w:proofErr w:type="spellEnd"/>
            <w:r>
              <w:t xml:space="preserve"> le </w:t>
            </w:r>
            <w:proofErr w:type="spellStart"/>
            <w:r>
              <w:t>programme</w:t>
            </w:r>
            <w:proofErr w:type="spellEnd"/>
            <w:r>
              <w:t xml:space="preserve">-cadre pour la </w:t>
            </w:r>
            <w:proofErr w:type="spellStart"/>
            <w:r>
              <w:t>recherche</w:t>
            </w:r>
            <w:proofErr w:type="spellEnd"/>
            <w:r>
              <w:t xml:space="preserve"> et </w:t>
            </w:r>
            <w:proofErr w:type="spellStart"/>
            <w:r>
              <w:t>l’innovation</w:t>
            </w:r>
            <w:proofErr w:type="spellEnd"/>
            <w:r>
              <w:t xml:space="preserve"> «Horizon Europe»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A-6 - 3x2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437 final - 2018/0226 (NLE)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17/10/2018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Manoliu, Mihai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Barbucci</w:t>
            </w:r>
            <w:proofErr w:type="spellEnd"/>
            <w:r>
              <w:t>, Giulia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SOC,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Malinowski, Andrzej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30 - TEN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The digital revolution in view of the needs and rights of citizens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La </w:t>
            </w:r>
            <w:proofErr w:type="spellStart"/>
            <w:r>
              <w:t>révolution</w:t>
            </w:r>
            <w:proofErr w:type="spellEnd"/>
            <w:r>
              <w:t xml:space="preserve"> </w:t>
            </w:r>
            <w:proofErr w:type="spellStart"/>
            <w:r>
              <w:t>numérique</w:t>
            </w:r>
            <w:proofErr w:type="spellEnd"/>
            <w:r>
              <w:t xml:space="preserve"> du point de </w:t>
            </w:r>
            <w:proofErr w:type="spellStart"/>
            <w:r>
              <w:t>vue</w:t>
            </w:r>
            <w:proofErr w:type="spellEnd"/>
            <w:r>
              <w:t xml:space="preserve"> des </w:t>
            </w:r>
            <w:proofErr w:type="spellStart"/>
            <w:r>
              <w:t>besoins</w:t>
            </w:r>
            <w:proofErr w:type="spellEnd"/>
            <w:r>
              <w:t xml:space="preserve"> et des droits des </w:t>
            </w:r>
            <w:proofErr w:type="spellStart"/>
            <w:r>
              <w:t>citoyens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submitted by </w:t>
            </w:r>
            <w:proofErr w:type="spellStart"/>
            <w:r>
              <w:t>Mr</w:t>
            </w:r>
            <w:proofErr w:type="spellEnd"/>
            <w:r>
              <w:t xml:space="preserve"> Samm.</w:t>
            </w:r>
          </w:p>
          <w:p w:rsidR="00E01D66" w:rsidRDefault="00E01D66">
            <w:pPr>
              <w:pStyle w:val="fieldValue"/>
            </w:pPr>
            <w:r>
              <w:t>Members of the Digital agenda permanent study group (Michel, Samm, Strautmanis)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  <w:r w:rsidR="004C7C70">
              <w:t xml:space="preserve"> enlarged 3x4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Samm, Ulrich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8E3DBA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3DBA" w:rsidRDefault="008E3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3DBA" w:rsidRDefault="008E3DBA">
            <w:pPr>
              <w:pStyle w:val="fieldValue"/>
            </w:pPr>
            <w:r w:rsidRPr="008E3DBA">
              <w:t>Michel, Dominique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3DBA" w:rsidRDefault="008E3DBA">
            <w:pPr>
              <w:pStyle w:val="fieldValue"/>
            </w:pPr>
            <w:r>
              <w:t>INT, NAT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3DBA" w:rsidRDefault="008E3D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3DBA" w:rsidRDefault="008E3D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3DBA" w:rsidRDefault="008E3DBA">
            <w:pPr>
              <w:pStyle w:val="fieldValue"/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Morkis, Gintaras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Strautmanis, Gundars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ECO,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  <w:r w:rsidR="00F44A85" w:rsidRPr="000C4035">
        <w:rPr>
          <w:rFonts w:ascii="Times New Roman" w:hAnsi="Times New Roman" w:cs="Times New Roman"/>
          <w:bCs w:val="0"/>
          <w:color w:val="FF0000"/>
          <w:sz w:val="24"/>
          <w:szCs w:val="24"/>
        </w:rPr>
        <w:lastRenderedPageBreak/>
        <w:t>NOT CONFIRMED BY THE EESC BUREAU</w:t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31 - TEN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The energy transition: challenges for citizens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La transition </w:t>
            </w:r>
            <w:proofErr w:type="spellStart"/>
            <w:r>
              <w:t>énergétique</w:t>
            </w:r>
            <w:proofErr w:type="spellEnd"/>
            <w:r>
              <w:t xml:space="preserve">: </w:t>
            </w:r>
            <w:proofErr w:type="spellStart"/>
            <w:r>
              <w:t>défis</w:t>
            </w:r>
            <w:proofErr w:type="spellEnd"/>
            <w:r>
              <w:t xml:space="preserve"> pour les </w:t>
            </w:r>
            <w:proofErr w:type="spellStart"/>
            <w:r>
              <w:t>citoyens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SUBJECT TO BUREAU'S APPROVAL. Proposal submitted by </w:t>
            </w:r>
            <w:proofErr w:type="spellStart"/>
            <w:r>
              <w:t>Mr</w:t>
            </w:r>
            <w:proofErr w:type="spellEnd"/>
            <w:r>
              <w:t xml:space="preserve"> Christophe </w:t>
            </w:r>
            <w:proofErr w:type="spellStart"/>
            <w:r>
              <w:t>Quarez</w:t>
            </w:r>
            <w:proofErr w:type="spellEnd"/>
            <w:r>
              <w:t xml:space="preserve"> (Gr II)</w:t>
            </w:r>
          </w:p>
          <w:p w:rsidR="00E01D66" w:rsidRDefault="00E01D66">
            <w:pPr>
              <w:pStyle w:val="fieldValue"/>
            </w:pPr>
            <w:r>
              <w:t>Priority for Members of the Energy permanent study group (Samm, Pezzini, Ostrowski)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4A85" w:rsidRDefault="00F44A85">
      <w:pPr>
        <w:pStyle w:val="title1"/>
        <w:jc w:val="left"/>
        <w:rPr>
          <w:b w:val="0"/>
          <w:bCs w:val="0"/>
          <w:sz w:val="16"/>
          <w:szCs w:val="16"/>
        </w:rPr>
      </w:pPr>
    </w:p>
    <w:p w:rsidR="00F44A85" w:rsidRDefault="00F44A85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01D66" w:rsidRDefault="00F44A85">
      <w:pPr>
        <w:pStyle w:val="title1"/>
        <w:jc w:val="left"/>
        <w:rPr>
          <w:b w:val="0"/>
          <w:bCs w:val="0"/>
          <w:sz w:val="16"/>
          <w:szCs w:val="16"/>
        </w:rPr>
      </w:pPr>
      <w:r w:rsidRPr="000C4035">
        <w:rPr>
          <w:rFonts w:ascii="Times New Roman" w:hAnsi="Times New Roman" w:cs="Times New Roman"/>
          <w:bCs w:val="0"/>
          <w:color w:val="FF0000"/>
          <w:sz w:val="24"/>
          <w:szCs w:val="24"/>
        </w:rPr>
        <w:lastRenderedPageBreak/>
        <w:t>NOT CONFIRMED BY THE EESC BUREAU</w:t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32 - TEN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Blockchain</w:t>
            </w:r>
            <w:proofErr w:type="spellEnd"/>
            <w:r>
              <w:t xml:space="preserve"> technology, cryptocurrencies and platforms in the area of digital transactions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Technologie</w:t>
            </w:r>
            <w:proofErr w:type="spellEnd"/>
            <w:r>
              <w:t xml:space="preserve"> des </w:t>
            </w:r>
            <w:proofErr w:type="spellStart"/>
            <w:r>
              <w:t>chaînes</w:t>
            </w:r>
            <w:proofErr w:type="spellEnd"/>
            <w:r>
              <w:t xml:space="preserve"> de blocs, </w:t>
            </w:r>
            <w:proofErr w:type="spellStart"/>
            <w:r>
              <w:t>cryptomonnaies</w:t>
            </w:r>
            <w:proofErr w:type="spellEnd"/>
            <w:r>
              <w:t xml:space="preserve"> et </w:t>
            </w:r>
            <w:proofErr w:type="spellStart"/>
            <w:r>
              <w:t>plateformes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 </w:t>
            </w:r>
            <w:proofErr w:type="spellStart"/>
            <w:r>
              <w:t>domaine</w:t>
            </w:r>
            <w:proofErr w:type="spellEnd"/>
            <w:r>
              <w:t xml:space="preserve"> des </w:t>
            </w:r>
            <w:proofErr w:type="spellStart"/>
            <w:r>
              <w:t>échanges</w:t>
            </w:r>
            <w:proofErr w:type="spellEnd"/>
            <w:r>
              <w:t xml:space="preserve"> </w:t>
            </w:r>
            <w:proofErr w:type="spellStart"/>
            <w:r>
              <w:t>numériques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SUBJECT TO BUREAU'S APPROVAL. Proposal submitted by </w:t>
            </w:r>
            <w:proofErr w:type="spellStart"/>
            <w:r>
              <w:t>Ms</w:t>
            </w:r>
            <w:proofErr w:type="spellEnd"/>
            <w:r>
              <w:t xml:space="preserve"> Isabel </w:t>
            </w:r>
            <w:proofErr w:type="spellStart"/>
            <w:r>
              <w:t>Caño</w:t>
            </w:r>
            <w:proofErr w:type="spellEnd"/>
            <w:r>
              <w:t xml:space="preserve"> Aguilar (Gr II) and </w:t>
            </w:r>
            <w:proofErr w:type="spellStart"/>
            <w:r>
              <w:t>Mr</w:t>
            </w:r>
            <w:proofErr w:type="spellEnd"/>
            <w:r>
              <w:t xml:space="preserve"> Bernardo Hernández </w:t>
            </w:r>
            <w:proofErr w:type="spellStart"/>
            <w:r>
              <w:t>Bataller</w:t>
            </w:r>
            <w:proofErr w:type="spellEnd"/>
            <w:r>
              <w:t xml:space="preserve"> (Gr III)</w:t>
            </w:r>
          </w:p>
          <w:p w:rsidR="00E01D66" w:rsidRDefault="00E01D66">
            <w:pPr>
              <w:pStyle w:val="fieldValue"/>
            </w:pPr>
            <w:r>
              <w:t>Priority for the Members of the Digital agenda permanent study group (Michel, Samm, Strautmanis) and of the Artificial Intelligence permanent study groups (Kyla-</w:t>
            </w:r>
            <w:proofErr w:type="spellStart"/>
            <w:r>
              <w:t>Harakka</w:t>
            </w:r>
            <w:proofErr w:type="spellEnd"/>
            <w:r>
              <w:t>, de Lotto)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4A85" w:rsidRDefault="00F44A85">
      <w:pPr>
        <w:pStyle w:val="title1"/>
        <w:jc w:val="left"/>
        <w:rPr>
          <w:b w:val="0"/>
          <w:bCs w:val="0"/>
          <w:sz w:val="16"/>
          <w:szCs w:val="16"/>
        </w:rPr>
      </w:pPr>
    </w:p>
    <w:p w:rsidR="00F44A85" w:rsidRDefault="00F44A85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33 - REX/508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Neighbourhood</w:t>
            </w:r>
            <w:proofErr w:type="spellEnd"/>
            <w:r>
              <w:t>, Development and Cooperation instrument and Nuclear Safety instrument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Instrument de </w:t>
            </w:r>
            <w:proofErr w:type="spellStart"/>
            <w:r>
              <w:t>voisinage</w:t>
            </w:r>
            <w:proofErr w:type="spellEnd"/>
            <w:r>
              <w:t xml:space="preserve">, de </w:t>
            </w:r>
            <w:proofErr w:type="spellStart"/>
            <w:r>
              <w:t>coopération</w:t>
            </w:r>
            <w:proofErr w:type="spellEnd"/>
            <w:r>
              <w:t xml:space="preserve"> au </w:t>
            </w:r>
            <w:proofErr w:type="spellStart"/>
            <w:r>
              <w:t>développement</w:t>
            </w:r>
            <w:proofErr w:type="spellEnd"/>
            <w:r>
              <w:t xml:space="preserve"> et de </w:t>
            </w:r>
            <w:proofErr w:type="spellStart"/>
            <w:r>
              <w:t>coopération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et </w:t>
            </w:r>
            <w:proofErr w:type="spellStart"/>
            <w:r>
              <w:t>l’instrument</w:t>
            </w:r>
            <w:proofErr w:type="spellEnd"/>
            <w:r>
              <w:t xml:space="preserve"> de </w:t>
            </w:r>
            <w:proofErr w:type="spellStart"/>
            <w:r>
              <w:t>sûreté</w:t>
            </w:r>
            <w:proofErr w:type="spellEnd"/>
            <w:r>
              <w:t xml:space="preserve"> </w:t>
            </w:r>
            <w:proofErr w:type="spellStart"/>
            <w:r>
              <w:t>nucléaire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A-12 - 3x4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462 final - 2018/0245 (NLE)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Coulon</w:t>
            </w:r>
            <w:proofErr w:type="spellEnd"/>
            <w:r>
              <w:t>, Pierre Jean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Pîrvulescu</w:t>
            </w:r>
            <w:proofErr w:type="spellEnd"/>
            <w:r>
              <w:t>, Cristian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Lasiauskas, Linas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Gavrilovs, Vitālijs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Pietkiewicz, Janusz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Manoliu, Mihai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34 - REX/507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Instrument for Pre-accession (IPA III)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Instrument </w:t>
            </w:r>
            <w:proofErr w:type="spellStart"/>
            <w:r>
              <w:t>d’aide</w:t>
            </w:r>
            <w:proofErr w:type="spellEnd"/>
            <w:r>
              <w:t xml:space="preserve"> de </w:t>
            </w:r>
            <w:proofErr w:type="spellStart"/>
            <w:r>
              <w:t>préadhésion</w:t>
            </w:r>
            <w:proofErr w:type="spellEnd"/>
            <w:r>
              <w:t xml:space="preserve"> (IAP III)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465 final - 2018/0247 (COD)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Sibian</w:t>
            </w:r>
            <w:proofErr w:type="spellEnd"/>
            <w:r>
              <w:t xml:space="preserve">, </w:t>
            </w:r>
            <w:proofErr w:type="spellStart"/>
            <w:r>
              <w:t>Ionuţ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Dimitriadis, Dimitris 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Päärendson, Eve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ECO, 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Martinović Džamonja, Dragica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35 - REX/509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Reforming the WTO to adapt to developments in world trade (own-initiative opinion)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Réformer</w:t>
            </w:r>
            <w:proofErr w:type="spellEnd"/>
            <w:r>
              <w:t xml:space="preserve"> </w:t>
            </w:r>
            <w:proofErr w:type="spellStart"/>
            <w:r>
              <w:t>l’OMC</w:t>
            </w:r>
            <w:proofErr w:type="spellEnd"/>
            <w:r>
              <w:t xml:space="preserve"> pour </w:t>
            </w:r>
            <w:proofErr w:type="spellStart"/>
            <w:r>
              <w:t>s’adapter</w:t>
            </w:r>
            <w:proofErr w:type="spellEnd"/>
            <w:r>
              <w:t xml:space="preserve"> aux </w:t>
            </w:r>
            <w:proofErr w:type="spellStart"/>
            <w:r>
              <w:t>évolutions</w:t>
            </w:r>
            <w:proofErr w:type="spellEnd"/>
            <w:r>
              <w:t xml:space="preserve"> du commerce </w:t>
            </w:r>
            <w:proofErr w:type="spellStart"/>
            <w:r>
              <w:t>mondial</w:t>
            </w:r>
            <w:proofErr w:type="spellEnd"/>
            <w:r>
              <w:t xml:space="preserve"> (</w:t>
            </w:r>
            <w:proofErr w:type="spellStart"/>
            <w:r>
              <w:t>avis</w:t>
            </w:r>
            <w:proofErr w:type="spellEnd"/>
            <w:r>
              <w:t xml:space="preserve"> </w:t>
            </w:r>
            <w:proofErr w:type="spellStart"/>
            <w:r>
              <w:t>d’initiative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Proposal submitted by </w:t>
            </w:r>
            <w:proofErr w:type="spellStart"/>
            <w:r>
              <w:t>Ms</w:t>
            </w:r>
            <w:proofErr w:type="spellEnd"/>
            <w:r>
              <w:t xml:space="preserve"> Butaud-Stubbs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Bryan, John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Butaud-Stubbs, Emmanuelle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 Buck, Philippe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Mazzola, Alberto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36 - REX/506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Education and vocational training in the </w:t>
            </w:r>
            <w:proofErr w:type="spellStart"/>
            <w:r>
              <w:t>Euromed</w:t>
            </w:r>
            <w:proofErr w:type="spellEnd"/>
            <w:r>
              <w:t xml:space="preserve"> region (Information report)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L’éducation</w:t>
            </w:r>
            <w:proofErr w:type="spellEnd"/>
            <w:r>
              <w:t xml:space="preserve"> et la formation </w:t>
            </w:r>
            <w:proofErr w:type="spellStart"/>
            <w:r>
              <w:t>professionnelle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région</w:t>
            </w:r>
            <w:proofErr w:type="spellEnd"/>
            <w:r>
              <w:t xml:space="preserve"> euro-</w:t>
            </w:r>
            <w:proofErr w:type="spellStart"/>
            <w:r>
              <w:t>méditerranéenne</w:t>
            </w:r>
            <w:proofErr w:type="spellEnd"/>
            <w:r>
              <w:t xml:space="preserve"> (rapport </w:t>
            </w:r>
            <w:proofErr w:type="spellStart"/>
            <w:r>
              <w:t>d’information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A-9 - 3x3</w:t>
            </w:r>
            <w:r w:rsidR="00F3161D">
              <w:t xml:space="preserve"> enlarged 3x4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3161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161D">
              <w:rPr>
                <w:sz w:val="16"/>
                <w:szCs w:val="16"/>
              </w:rPr>
              <w:t>Bureau decision</w:t>
            </w:r>
            <w:r>
              <w:rPr>
                <w:sz w:val="16"/>
                <w:szCs w:val="16"/>
              </w:rPr>
              <w:t xml:space="preserve"> in July: Only </w:t>
            </w:r>
            <w:proofErr w:type="spellStart"/>
            <w:r>
              <w:rPr>
                <w:sz w:val="16"/>
                <w:szCs w:val="16"/>
              </w:rPr>
              <w:t>Euromed</w:t>
            </w:r>
            <w:proofErr w:type="spellEnd"/>
            <w:r>
              <w:rPr>
                <w:sz w:val="16"/>
                <w:szCs w:val="16"/>
              </w:rPr>
              <w:t xml:space="preserve"> follow-up C</w:t>
            </w:r>
            <w:r w:rsidRPr="00F3161D">
              <w:rPr>
                <w:sz w:val="16"/>
                <w:szCs w:val="16"/>
              </w:rPr>
              <w:t>ommittee</w:t>
            </w:r>
            <w:r>
              <w:rPr>
                <w:sz w:val="16"/>
                <w:szCs w:val="16"/>
              </w:rPr>
              <w:t xml:space="preserve">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 Felipe Lehtonen, Helena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 Rio, </w:t>
            </w:r>
            <w:proofErr w:type="spellStart"/>
            <w:r>
              <w:t>Cinzia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Mavrommatis, Manthos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Malosse, Henri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NAT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Zahra, Tony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36 </w:t>
            </w:r>
            <w:proofErr w:type="spellStart"/>
            <w:r w:rsidR="00F44A85">
              <w:rPr>
                <w:b/>
                <w:bCs/>
                <w:sz w:val="24"/>
                <w:szCs w:val="24"/>
              </w:rPr>
              <w:t>bis</w:t>
            </w:r>
            <w:proofErr w:type="spellEnd"/>
            <w:r>
              <w:rPr>
                <w:b/>
                <w:bCs/>
                <w:sz w:val="24"/>
                <w:szCs w:val="24"/>
              </w:rPr>
              <w:t>- REX/510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The role of Domestic Advisory Groups in monitoring the implementation of Free Trade Agreements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Le </w:t>
            </w:r>
            <w:proofErr w:type="spellStart"/>
            <w:r>
              <w:t>rôle</w:t>
            </w:r>
            <w:proofErr w:type="spellEnd"/>
            <w:r>
              <w:t xml:space="preserve"> des </w:t>
            </w:r>
            <w:proofErr w:type="spellStart"/>
            <w:r>
              <w:t>groupes</w:t>
            </w:r>
            <w:proofErr w:type="spellEnd"/>
            <w:r>
              <w:t xml:space="preserve"> </w:t>
            </w:r>
            <w:proofErr w:type="spellStart"/>
            <w:r>
              <w:t>consultatifs</w:t>
            </w:r>
            <w:proofErr w:type="spellEnd"/>
            <w:r>
              <w:t xml:space="preserve"> internes </w:t>
            </w:r>
            <w:proofErr w:type="spellStart"/>
            <w:r>
              <w:t>dans</w:t>
            </w:r>
            <w:proofErr w:type="spellEnd"/>
            <w:r>
              <w:t xml:space="preserve"> le </w:t>
            </w:r>
            <w:proofErr w:type="spellStart"/>
            <w:r>
              <w:t>suivi</w:t>
            </w:r>
            <w:proofErr w:type="spellEnd"/>
            <w:r>
              <w:t xml:space="preserve"> de la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œuvre</w:t>
            </w:r>
            <w:proofErr w:type="spellEnd"/>
            <w:r>
              <w:t xml:space="preserve"> des accords de </w:t>
            </w:r>
            <w:proofErr w:type="spellStart"/>
            <w:r>
              <w:t>libre-échange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A-12 - 3x4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12/12/2018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PRESIDENT - PRÉSIDENT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Pater, Krzysztof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GRIII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RAPPORTEUR - RAPPORTEUR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Mazzola, Alberto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Stoev, Georgi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Barros Vale, Paulo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Albu, Octavian </w:t>
            </w:r>
            <w:proofErr w:type="spellStart"/>
            <w:r>
              <w:t>Cătălin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F44A85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p w:rsidR="0009609C" w:rsidRPr="0009609C" w:rsidRDefault="0009609C" w:rsidP="0009609C">
      <w:pPr>
        <w:pStyle w:val="title1"/>
        <w:rPr>
          <w:b w:val="0"/>
          <w:bCs w:val="0"/>
          <w:sz w:val="28"/>
          <w:szCs w:val="28"/>
        </w:rPr>
      </w:pPr>
      <w:r w:rsidRPr="0009609C">
        <w:rPr>
          <w:b w:val="0"/>
          <w:bCs w:val="0"/>
          <w:sz w:val="28"/>
          <w:szCs w:val="28"/>
        </w:rPr>
        <w:lastRenderedPageBreak/>
        <w:t>DELEGATIONS</w:t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F44A85" w:rsidTr="0071007F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37 - INT</w:t>
            </w:r>
          </w:p>
        </w:tc>
      </w:tr>
      <w:tr w:rsidR="00F44A85" w:rsidTr="0071007F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"Consumers at the heart of finance in Europe"</w:t>
            </w:r>
          </w:p>
          <w:p w:rsidR="00F44A85" w:rsidRDefault="00F44A85" w:rsidP="0071007F">
            <w:pPr>
              <w:pStyle w:val="fieldValue"/>
            </w:pPr>
          </w:p>
          <w:p w:rsidR="00F44A85" w:rsidRDefault="00F44A85" w:rsidP="0071007F">
            <w:pPr>
              <w:pStyle w:val="fieldValue"/>
            </w:pPr>
            <w:r>
              <w:t xml:space="preserve">"Les </w:t>
            </w:r>
            <w:proofErr w:type="spellStart"/>
            <w:r>
              <w:t>consommateurs</w:t>
            </w:r>
            <w:proofErr w:type="spellEnd"/>
            <w:r>
              <w:t xml:space="preserve"> au </w:t>
            </w:r>
            <w:proofErr w:type="spellStart"/>
            <w:r>
              <w:t>coeur</w:t>
            </w:r>
            <w:proofErr w:type="spellEnd"/>
            <w:r>
              <w:t xml:space="preserve"> de la finance </w:t>
            </w:r>
            <w:proofErr w:type="spellStart"/>
            <w:r>
              <w:t>en</w:t>
            </w:r>
            <w:proofErr w:type="spellEnd"/>
            <w:r>
              <w:t xml:space="preserve"> Europe"</w:t>
            </w:r>
          </w:p>
        </w:tc>
      </w:tr>
      <w:tr w:rsidR="00F44A85" w:rsidTr="0071007F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Interpretation EN, FR</w:t>
            </w:r>
          </w:p>
          <w:p w:rsidR="00F44A85" w:rsidRDefault="00F44A85" w:rsidP="0071007F">
            <w:pPr>
              <w:pStyle w:val="fieldValue"/>
            </w:pPr>
            <w:r>
              <w:t>9 Members + INT President</w:t>
            </w:r>
          </w:p>
          <w:p w:rsidR="00F44A85" w:rsidRDefault="00F44A85" w:rsidP="0071007F">
            <w:pPr>
              <w:pStyle w:val="fieldValue"/>
            </w:pPr>
            <w:r>
              <w:t>Priority to members of INT/822 (Angelova, Ikrath, Mareels, Walker) and ECO/454 (Andersson, Malosse)</w:t>
            </w:r>
          </w:p>
        </w:tc>
      </w:tr>
      <w:tr w:rsidR="00F44A85" w:rsidTr="0071007F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-10 - 3x3</w:t>
            </w:r>
          </w:p>
        </w:tc>
      </w:tr>
      <w:tr w:rsidR="00F44A85" w:rsidTr="0071007F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26/09/2018</w:t>
            </w:r>
          </w:p>
        </w:tc>
      </w:tr>
      <w:tr w:rsidR="00F44A85" w:rsidTr="0071007F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26/09/2018</w:t>
            </w:r>
          </w:p>
        </w:tc>
      </w:tr>
      <w:tr w:rsidR="00F44A85" w:rsidTr="0071007F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CESE</w:t>
            </w:r>
          </w:p>
        </w:tc>
      </w:tr>
    </w:tbl>
    <w:p w:rsidR="00F44A85" w:rsidRDefault="00F44A85" w:rsidP="00F44A85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F44A85" w:rsidTr="0071007F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4A85" w:rsidTr="0071007F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F44A85" w:rsidTr="0071007F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Mareels, Daniel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GRI</w:t>
            </w:r>
          </w:p>
        </w:tc>
      </w:tr>
      <w:tr w:rsidR="00F44A85" w:rsidTr="0071007F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Edelényi, András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CCMI, ECO,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GRI</w:t>
            </w:r>
          </w:p>
        </w:tc>
      </w:tr>
      <w:tr w:rsidR="00F44A85" w:rsidTr="0071007F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Mihók, Peter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ECO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44A85" w:rsidRDefault="00F44A85" w:rsidP="0071007F">
            <w:pPr>
              <w:pStyle w:val="fieldValue"/>
            </w:pPr>
            <w:r>
              <w:t>GRI</w:t>
            </w:r>
          </w:p>
        </w:tc>
      </w:tr>
    </w:tbl>
    <w:p w:rsidR="00F44A85" w:rsidRDefault="00F44A85">
      <w:pPr>
        <w:pStyle w:val="title1"/>
        <w:jc w:val="left"/>
        <w:rPr>
          <w:b w:val="0"/>
          <w:bCs w:val="0"/>
          <w:sz w:val="16"/>
          <w:szCs w:val="16"/>
        </w:rPr>
      </w:pPr>
    </w:p>
    <w:p w:rsidR="00F44A85" w:rsidRDefault="00F44A85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E01D66">
              <w:rPr>
                <w:b/>
                <w:bCs/>
                <w:sz w:val="24"/>
                <w:szCs w:val="24"/>
              </w:rPr>
              <w:t xml:space="preserve"> - INT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Consumer Conference 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Conférence</w:t>
            </w:r>
            <w:proofErr w:type="spellEnd"/>
            <w:r>
              <w:t xml:space="preserve"> "Les </w:t>
            </w:r>
            <w:proofErr w:type="spellStart"/>
            <w:r>
              <w:t>assises</w:t>
            </w:r>
            <w:proofErr w:type="spellEnd"/>
            <w:r>
              <w:t xml:space="preserve"> des </w:t>
            </w:r>
            <w:proofErr w:type="spellStart"/>
            <w:r>
              <w:t>consommateurs</w:t>
            </w:r>
            <w:proofErr w:type="spellEnd"/>
            <w:r>
              <w:t xml:space="preserve">" 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12 Members + EESC President + INT President</w:t>
            </w:r>
          </w:p>
          <w:p w:rsidR="00E01D66" w:rsidRDefault="00E01D66">
            <w:pPr>
              <w:pStyle w:val="fieldValue"/>
            </w:pPr>
            <w:r>
              <w:t>Interpretation EN-FR</w:t>
            </w:r>
          </w:p>
          <w:p w:rsidR="00E01D66" w:rsidRDefault="00E01D66">
            <w:pPr>
              <w:pStyle w:val="fieldValue"/>
            </w:pPr>
            <w:r>
              <w:t xml:space="preserve">Priority to Members having participated in the national debates and to Members of INT/853 (Almeida Freire, Dimitriadis, </w:t>
            </w:r>
            <w:proofErr w:type="spellStart"/>
            <w:r>
              <w:t>Dubravska</w:t>
            </w:r>
            <w:proofErr w:type="spellEnd"/>
            <w:r>
              <w:t xml:space="preserve">, </w:t>
            </w:r>
            <w:proofErr w:type="spellStart"/>
            <w:r>
              <w:t>Jonuska</w:t>
            </w:r>
            <w:proofErr w:type="spellEnd"/>
            <w:r>
              <w:t>, Lustenhouwer, Mulewicz)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-14 - 3x4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28/11/2018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28/11/2018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CESE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Lasiauskas, Linas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Lustenhouwer, Colin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Almeida Freire, Pedro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Lobo Xavier, Gonçalo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39</w:t>
            </w:r>
            <w:r w:rsidR="00E01D66">
              <w:rPr>
                <w:b/>
                <w:bCs/>
                <w:sz w:val="24"/>
                <w:szCs w:val="24"/>
              </w:rPr>
              <w:t xml:space="preserve"> - ECO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- European Semester Group - country visit to Czech republic  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DÉLÉGATION – </w:t>
            </w:r>
            <w:proofErr w:type="spellStart"/>
            <w:r>
              <w:t>Groupe</w:t>
            </w:r>
            <w:proofErr w:type="spellEnd"/>
            <w:r>
              <w:t xml:space="preserve"> du </w:t>
            </w:r>
            <w:proofErr w:type="spellStart"/>
            <w:r>
              <w:t>Semestre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– mission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république</w:t>
            </w:r>
            <w:proofErr w:type="spellEnd"/>
            <w:r>
              <w:t xml:space="preserve"> </w:t>
            </w:r>
            <w:proofErr w:type="spellStart"/>
            <w:r>
              <w:t>tchèque</w:t>
            </w:r>
            <w:proofErr w:type="spellEnd"/>
            <w:r>
              <w:t xml:space="preserve">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Only for Czech Members</w:t>
            </w:r>
          </w:p>
          <w:p w:rsidR="00E01D66" w:rsidRDefault="00E01D66">
            <w:pPr>
              <w:pStyle w:val="fieldValue"/>
            </w:pPr>
            <w:r>
              <w:t>Date (in autumn) to be decided by the three nominated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Czech republic  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Drbalová, Vladimíra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40</w:t>
            </w:r>
            <w:r w:rsidR="00E01D66">
              <w:rPr>
                <w:b/>
                <w:bCs/>
                <w:sz w:val="24"/>
                <w:szCs w:val="24"/>
              </w:rPr>
              <w:t xml:space="preserve"> - ECO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DELEGATION - European Semester Group - country visit to France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DÉLÉGATION – </w:t>
            </w:r>
            <w:proofErr w:type="spellStart"/>
            <w:r>
              <w:t>Groupe</w:t>
            </w:r>
            <w:proofErr w:type="spellEnd"/>
            <w:r>
              <w:t xml:space="preserve"> du </w:t>
            </w:r>
            <w:proofErr w:type="spellStart"/>
            <w:r>
              <w:t>Semestre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– mission </w:t>
            </w:r>
            <w:proofErr w:type="spellStart"/>
            <w:r>
              <w:t>en</w:t>
            </w:r>
            <w:proofErr w:type="spellEnd"/>
            <w:r>
              <w:t xml:space="preserve"> France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Only for French Members</w:t>
            </w:r>
          </w:p>
          <w:p w:rsidR="00E01D66" w:rsidRDefault="00E01D66">
            <w:pPr>
              <w:pStyle w:val="fieldValue"/>
            </w:pPr>
            <w:r>
              <w:t>Date (in autumn) to be decided by the three nominated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France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Puech d'Alissac, Arnold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41</w:t>
            </w:r>
            <w:r w:rsidR="00E01D66">
              <w:rPr>
                <w:b/>
                <w:bCs/>
                <w:sz w:val="24"/>
                <w:szCs w:val="24"/>
              </w:rPr>
              <w:t xml:space="preserve"> - ECO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DELEGATION - European Semester Group - country visit to Germany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DÉLÉGATION – </w:t>
            </w:r>
            <w:proofErr w:type="spellStart"/>
            <w:r>
              <w:t>Groupe</w:t>
            </w:r>
            <w:proofErr w:type="spellEnd"/>
            <w:r>
              <w:t xml:space="preserve"> du </w:t>
            </w:r>
            <w:proofErr w:type="spellStart"/>
            <w:r>
              <w:t>Semestre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– mission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Allemagne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For information, </w:t>
            </w:r>
            <w:proofErr w:type="spellStart"/>
            <w:r>
              <w:t>Mr</w:t>
            </w:r>
            <w:proofErr w:type="spellEnd"/>
            <w:r>
              <w:t xml:space="preserve"> Dittmann as member of the European Semester Group</w:t>
            </w:r>
          </w:p>
          <w:p w:rsidR="00E01D66" w:rsidRDefault="00E01D66">
            <w:pPr>
              <w:pStyle w:val="fieldValue"/>
            </w:pPr>
            <w:r>
              <w:t>Date (in autumn) to be decided by the three nominated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Germany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Dittmann, Bernd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42</w:t>
            </w:r>
            <w:r w:rsidR="00E01D66">
              <w:rPr>
                <w:b/>
                <w:bCs/>
                <w:sz w:val="24"/>
                <w:szCs w:val="24"/>
              </w:rPr>
              <w:t xml:space="preserve"> - ECO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DELEGATION - European Semester Group - country visit to Hungary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DÉLÉGATION – </w:t>
            </w:r>
            <w:proofErr w:type="spellStart"/>
            <w:r>
              <w:t>Groupe</w:t>
            </w:r>
            <w:proofErr w:type="spellEnd"/>
            <w:r>
              <w:t xml:space="preserve"> du </w:t>
            </w:r>
            <w:proofErr w:type="spellStart"/>
            <w:r>
              <w:t>Semestre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– mission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Hongrie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Only for Hungarian Members</w:t>
            </w:r>
          </w:p>
          <w:p w:rsidR="00E01D66" w:rsidRDefault="00E01D66">
            <w:pPr>
              <w:pStyle w:val="fieldValue"/>
            </w:pPr>
            <w:r>
              <w:t>Date (in autumn) to be decided by the three nominated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Hungary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Edelényi, András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ECO,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43</w:t>
            </w:r>
            <w:r w:rsidR="00E01D66">
              <w:rPr>
                <w:b/>
                <w:bCs/>
                <w:sz w:val="24"/>
                <w:szCs w:val="24"/>
              </w:rPr>
              <w:t xml:space="preserve"> - ECO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DELEGATION - European Semester Group - country visit to Italy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DÉLÉGATION – </w:t>
            </w:r>
            <w:proofErr w:type="spellStart"/>
            <w:r>
              <w:t>Groupe</w:t>
            </w:r>
            <w:proofErr w:type="spellEnd"/>
            <w:r>
              <w:t xml:space="preserve"> du </w:t>
            </w:r>
            <w:proofErr w:type="spellStart"/>
            <w:r>
              <w:t>Semestre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– mission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Italie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For your information: </w:t>
            </w:r>
            <w:proofErr w:type="spellStart"/>
            <w:r>
              <w:t>Mr</w:t>
            </w:r>
            <w:proofErr w:type="spellEnd"/>
            <w:r>
              <w:t xml:space="preserve"> Reale as member of the European Semester Group</w:t>
            </w:r>
          </w:p>
          <w:p w:rsidR="00E01D66" w:rsidRDefault="00E01D66">
            <w:pPr>
              <w:pStyle w:val="fieldValue"/>
            </w:pPr>
            <w:r>
              <w:t>Date (in autumn) to be decided by the three nominated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Italy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Reale, Maurizio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NAT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F44A8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- ECO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DELEGATION - European Semester Group - country visit to Lithuania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DÉLÉGATION – </w:t>
            </w:r>
            <w:proofErr w:type="spellStart"/>
            <w:r>
              <w:t>Groupe</w:t>
            </w:r>
            <w:proofErr w:type="spellEnd"/>
            <w:r>
              <w:t xml:space="preserve"> du </w:t>
            </w:r>
            <w:proofErr w:type="spellStart"/>
            <w:r>
              <w:t>Semestre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– mission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Lituanie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09609C">
            <w:pPr>
              <w:pStyle w:val="fieldValue"/>
            </w:pPr>
            <w:r>
              <w:t>F</w:t>
            </w:r>
            <w:r w:rsidR="00E01D66">
              <w:t xml:space="preserve">or your information: </w:t>
            </w:r>
            <w:proofErr w:type="spellStart"/>
            <w:r w:rsidR="00E01D66">
              <w:t>Mr</w:t>
            </w:r>
            <w:proofErr w:type="spellEnd"/>
            <w:r w:rsidR="00E01D66">
              <w:t xml:space="preserve"> Morkis as member of the European Semester Group</w:t>
            </w:r>
          </w:p>
          <w:p w:rsidR="00E01D66" w:rsidRDefault="00E01D66">
            <w:pPr>
              <w:pStyle w:val="fieldValue"/>
            </w:pPr>
            <w:r>
              <w:t>Date (in autumn) to be decided by the three nominated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Lithuania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Morkis, Gintaras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45</w:t>
            </w:r>
            <w:r w:rsidR="00E01D66">
              <w:rPr>
                <w:b/>
                <w:bCs/>
                <w:sz w:val="24"/>
                <w:szCs w:val="24"/>
              </w:rPr>
              <w:t xml:space="preserve"> - ECO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DELEGATION - European Semester Group - country visit to Sweden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DÉLÉGATION – </w:t>
            </w:r>
            <w:proofErr w:type="spellStart"/>
            <w:r>
              <w:t>Groupe</w:t>
            </w:r>
            <w:proofErr w:type="spellEnd"/>
            <w:r>
              <w:t xml:space="preserve"> du </w:t>
            </w:r>
            <w:proofErr w:type="spellStart"/>
            <w:r>
              <w:t>Semestre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– mission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Suède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Only for Swedish Members</w:t>
            </w:r>
          </w:p>
          <w:p w:rsidR="00E01D66" w:rsidRDefault="00E01D66">
            <w:pPr>
              <w:pStyle w:val="fieldValue"/>
            </w:pPr>
            <w:r>
              <w:t>Date (in autumn) to be decided by the three nominated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Sweden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Andersson, Krister 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46</w:t>
            </w:r>
            <w:r w:rsidR="00E01D66">
              <w:rPr>
                <w:b/>
                <w:bCs/>
                <w:sz w:val="24"/>
                <w:szCs w:val="24"/>
              </w:rPr>
              <w:t xml:space="preserve"> - ECO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- European Semester Group - country visit to The </w:t>
            </w:r>
            <w:proofErr w:type="spellStart"/>
            <w:r>
              <w:t>Nederlands</w:t>
            </w:r>
            <w:proofErr w:type="spellEnd"/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DÉLÉGATION – </w:t>
            </w:r>
            <w:proofErr w:type="spellStart"/>
            <w:r>
              <w:t>Groupe</w:t>
            </w:r>
            <w:proofErr w:type="spellEnd"/>
            <w:r>
              <w:t xml:space="preserve"> du </w:t>
            </w:r>
            <w:proofErr w:type="spellStart"/>
            <w:r>
              <w:t>Semestre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– mission aux Pays-Bas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Only for Dutch members</w:t>
            </w:r>
          </w:p>
          <w:p w:rsidR="00E01D66" w:rsidRDefault="00E01D66">
            <w:pPr>
              <w:pStyle w:val="fieldValue"/>
            </w:pPr>
            <w:r>
              <w:t>Date (in autumn) to be decided by the three nominated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The </w:t>
            </w:r>
            <w:proofErr w:type="spellStart"/>
            <w:r>
              <w:t>Nederlands</w:t>
            </w:r>
            <w:proofErr w:type="spellEnd"/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Lustenhouwer, Colin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47</w:t>
            </w:r>
            <w:r w:rsidR="00E01D66">
              <w:rPr>
                <w:b/>
                <w:bCs/>
                <w:sz w:val="24"/>
                <w:szCs w:val="24"/>
              </w:rPr>
              <w:t xml:space="preserve"> - NAT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6 members - COP 24 meeting in Katowice, Poland on 3-14.12.2018  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Délégation</w:t>
            </w:r>
            <w:proofErr w:type="spellEnd"/>
            <w:r>
              <w:t xml:space="preserve"> 6 </w:t>
            </w:r>
            <w:proofErr w:type="spellStart"/>
            <w:r>
              <w:t>membres</w:t>
            </w:r>
            <w:proofErr w:type="spellEnd"/>
            <w:r>
              <w:t xml:space="preserve"> – </w:t>
            </w:r>
            <w:proofErr w:type="spellStart"/>
            <w:r>
              <w:t>réunion</w:t>
            </w:r>
            <w:proofErr w:type="spellEnd"/>
            <w:r>
              <w:t xml:space="preserve"> de la COP 24 – Katowice, </w:t>
            </w:r>
            <w:proofErr w:type="spellStart"/>
            <w:r>
              <w:t>Pologne</w:t>
            </w:r>
            <w:proofErr w:type="spellEnd"/>
            <w:r>
              <w:t xml:space="preserve">, du 3 au 14.12.2018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Priority to members who have been involved in relevant climate-related opinions, COP meetings and/or Bonn intersession (Back, Albu, King, Kyla-</w:t>
            </w:r>
            <w:proofErr w:type="spellStart"/>
            <w:r>
              <w:t>Harakka</w:t>
            </w:r>
            <w:proofErr w:type="spellEnd"/>
            <w:r>
              <w:t>, Puxeu Rocamora)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-6 - 3x2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03/12/2018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14/12/2018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Katowice, Poland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Kyla-Harakka-Ruonala, Tellervo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Back, Stefan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48</w:t>
            </w:r>
            <w:r w:rsidR="00E01D66">
              <w:rPr>
                <w:b/>
                <w:bCs/>
                <w:sz w:val="24"/>
                <w:szCs w:val="24"/>
              </w:rPr>
              <w:t xml:space="preserve"> - NAT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6 members - Circular Economy Consumer Insights Panel (CECIP) and Conference on Planned Obsolescence - Brussels, 26.09.2018  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Délégation</w:t>
            </w:r>
            <w:proofErr w:type="spellEnd"/>
            <w:r>
              <w:t xml:space="preserve"> 6 </w:t>
            </w:r>
            <w:proofErr w:type="spellStart"/>
            <w:r>
              <w:t>membres</w:t>
            </w:r>
            <w:proofErr w:type="spellEnd"/>
            <w:r>
              <w:t xml:space="preserve"> - </w:t>
            </w:r>
            <w:proofErr w:type="spellStart"/>
            <w:r>
              <w:t>groupe</w:t>
            </w:r>
            <w:proofErr w:type="spellEnd"/>
            <w:r>
              <w:t xml:space="preserve"> de </w:t>
            </w:r>
            <w:proofErr w:type="spellStart"/>
            <w:r>
              <w:t>consommateurs</w:t>
            </w:r>
            <w:proofErr w:type="spellEnd"/>
            <w:r>
              <w:t xml:space="preserve"> </w:t>
            </w:r>
            <w:proofErr w:type="spellStart"/>
            <w:r>
              <w:t>visant</w:t>
            </w:r>
            <w:proofErr w:type="spellEnd"/>
            <w:r>
              <w:t xml:space="preserve"> à </w:t>
            </w:r>
            <w:proofErr w:type="spellStart"/>
            <w:r>
              <w:t>analyser</w:t>
            </w:r>
            <w:proofErr w:type="spellEnd"/>
            <w:r>
              <w:t xml:space="preserve"> </w:t>
            </w:r>
            <w:proofErr w:type="spellStart"/>
            <w:r>
              <w:t>l’économie</w:t>
            </w:r>
            <w:proofErr w:type="spellEnd"/>
            <w:r>
              <w:t xml:space="preserve"> </w:t>
            </w:r>
            <w:proofErr w:type="spellStart"/>
            <w:r>
              <w:t>circulaire</w:t>
            </w:r>
            <w:proofErr w:type="spellEnd"/>
            <w:r>
              <w:t xml:space="preserve"> (CECIP) et </w:t>
            </w:r>
            <w:proofErr w:type="spellStart"/>
            <w:r>
              <w:t>conférence</w:t>
            </w:r>
            <w:proofErr w:type="spellEnd"/>
            <w:r>
              <w:t xml:space="preserve"> sur </w:t>
            </w:r>
            <w:proofErr w:type="spellStart"/>
            <w:r>
              <w:t>l’obsolescence</w:t>
            </w:r>
            <w:proofErr w:type="spellEnd"/>
            <w:r>
              <w:t xml:space="preserve"> </w:t>
            </w:r>
            <w:proofErr w:type="spellStart"/>
            <w:r>
              <w:t>programmée</w:t>
            </w:r>
            <w:proofErr w:type="spellEnd"/>
            <w:r>
              <w:t xml:space="preserve"> - Bruxelles, 26.09.2018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Delegation should include NAT and INT members who have been involved in EESC circular economy and/or consumer issues work and opinions.</w:t>
            </w:r>
          </w:p>
          <w:p w:rsidR="00E01D66" w:rsidRDefault="00E01D66">
            <w:pPr>
              <w:pStyle w:val="fieldValue"/>
            </w:pPr>
            <w:r>
              <w:t>The languages of the conference are English and French.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-6 - 3x2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26/09/2018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26/09/2018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Puxeu Rocamora, Josep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Burns, Brendan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49</w:t>
            </w:r>
            <w:r w:rsidR="00E01D66">
              <w:rPr>
                <w:b/>
                <w:bCs/>
                <w:sz w:val="24"/>
                <w:szCs w:val="24"/>
              </w:rPr>
              <w:t xml:space="preserve"> - TEN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High-level conference on Clean Mobility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Conférence</w:t>
            </w:r>
            <w:proofErr w:type="spellEnd"/>
            <w:r>
              <w:t xml:space="preserve"> de haut </w:t>
            </w:r>
            <w:proofErr w:type="spellStart"/>
            <w:r>
              <w:t>niveau</w:t>
            </w:r>
            <w:proofErr w:type="spellEnd"/>
            <w:r>
              <w:t xml:space="preserve"> sur la «</w:t>
            </w:r>
            <w:proofErr w:type="spellStart"/>
            <w:r>
              <w:t>Mobilité</w:t>
            </w:r>
            <w:proofErr w:type="spellEnd"/>
            <w:r>
              <w:t xml:space="preserve"> </w:t>
            </w:r>
            <w:proofErr w:type="spellStart"/>
            <w:r>
              <w:t>propre</w:t>
            </w:r>
            <w:proofErr w:type="spellEnd"/>
            <w:r>
              <w:t>»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TEN Bureau Members + 2 members.</w:t>
            </w:r>
          </w:p>
          <w:p w:rsidR="00E01D66" w:rsidRDefault="00E01D66">
            <w:pPr>
              <w:pStyle w:val="fieldValue"/>
            </w:pPr>
            <w:r>
              <w:t>Interpretation: EN, FR, DE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-6 - 3x2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15/11/2018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16/11/2018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 w:rsidP="001E6FEF">
            <w:pPr>
              <w:pStyle w:val="fieldValue"/>
            </w:pPr>
            <w:r>
              <w:t>(</w:t>
            </w:r>
            <w:r w:rsidR="001E6FEF">
              <w:t>2 half days) in Vienna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Hemmerling, Udo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Kropp, Thomas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SOC,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Kyla-Harakka-Ruonala, Tellervo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Mazzola, Alberto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Malinowski, Andrzej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Back, Stefan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50</w:t>
            </w:r>
            <w:r w:rsidR="00E01D66">
              <w:rPr>
                <w:b/>
                <w:bCs/>
                <w:sz w:val="24"/>
                <w:szCs w:val="24"/>
              </w:rPr>
              <w:t xml:space="preserve"> - REX/511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EUROLAT - Joint Parliamentary Assembly (Plenary Session)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EUROLAT – Assemblée </w:t>
            </w:r>
            <w:proofErr w:type="spellStart"/>
            <w:r>
              <w:t>parlementaire</w:t>
            </w:r>
            <w:proofErr w:type="spellEnd"/>
            <w:r>
              <w:t xml:space="preserve"> </w:t>
            </w:r>
            <w:proofErr w:type="spellStart"/>
            <w:r>
              <w:t>conjointe</w:t>
            </w:r>
            <w:proofErr w:type="spellEnd"/>
            <w:r>
              <w:t xml:space="preserve"> (session </w:t>
            </w:r>
            <w:proofErr w:type="spellStart"/>
            <w:r>
              <w:t>plénière</w:t>
            </w:r>
            <w:proofErr w:type="spellEnd"/>
            <w:r>
              <w:t>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Priority to the members of the Latin America Follow-up Committee (Kropp, Cirez Miqueleiz, Barros Vale)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17/09/2018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20/09/2018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Vienna, Austria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Barros Vale, Paulo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51</w:t>
            </w:r>
            <w:r w:rsidR="00E01D66">
              <w:rPr>
                <w:b/>
                <w:bCs/>
                <w:sz w:val="24"/>
                <w:szCs w:val="24"/>
              </w:rPr>
              <w:t xml:space="preserve"> - REX/513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Euromed</w:t>
            </w:r>
            <w:proofErr w:type="spellEnd"/>
            <w:r>
              <w:t xml:space="preserve"> Summit 2018 of Economic and Social Councils and Similar Institutions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Sommet</w:t>
            </w:r>
            <w:proofErr w:type="spellEnd"/>
            <w:r>
              <w:t xml:space="preserve"> </w:t>
            </w:r>
            <w:proofErr w:type="spellStart"/>
            <w:r>
              <w:t>Euromed</w:t>
            </w:r>
            <w:proofErr w:type="spellEnd"/>
            <w:r>
              <w:t xml:space="preserve"> 2018 des </w:t>
            </w:r>
            <w:proofErr w:type="spellStart"/>
            <w:r>
              <w:t>Conseils</w:t>
            </w:r>
            <w:proofErr w:type="spellEnd"/>
            <w:r>
              <w:t xml:space="preserve"> </w:t>
            </w:r>
            <w:proofErr w:type="spellStart"/>
            <w:r>
              <w:t>économiques</w:t>
            </w:r>
            <w:proofErr w:type="spellEnd"/>
            <w:r>
              <w:t xml:space="preserve"> et </w:t>
            </w:r>
            <w:proofErr w:type="spellStart"/>
            <w:r>
              <w:t>sociaux</w:t>
            </w:r>
            <w:proofErr w:type="spellEnd"/>
            <w:r>
              <w:t xml:space="preserve"> et institutions </w:t>
            </w:r>
            <w:proofErr w:type="spellStart"/>
            <w:r>
              <w:t>similaires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Including members of the </w:t>
            </w:r>
            <w:proofErr w:type="spellStart"/>
            <w:r>
              <w:t>Euromed</w:t>
            </w:r>
            <w:proofErr w:type="spellEnd"/>
            <w:r>
              <w:t xml:space="preserve"> follow-up Committee (Mavrommatis, de Felipe Lehtonen, Malosse, Zahra) + 2 members</w:t>
            </w:r>
          </w:p>
          <w:p w:rsidR="00E01D66" w:rsidRDefault="00E01D66">
            <w:pPr>
              <w:pStyle w:val="fieldValue"/>
            </w:pPr>
            <w:r>
              <w:t xml:space="preserve">Including members from countries without ESCs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-20 - 3x6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01/10/2018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31/12/2018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to be confirmed (Outside EU)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Mavrommatis, Manthos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Dimitriadis, Dimitris 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De Felipe Lehtonen, Helena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Serra Arias, Ricardo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Malosse, Henri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NAT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Zahra, Tony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52</w:t>
            </w:r>
            <w:r w:rsidR="00E01D66">
              <w:rPr>
                <w:b/>
                <w:bCs/>
                <w:sz w:val="24"/>
                <w:szCs w:val="24"/>
              </w:rPr>
              <w:t xml:space="preserve"> - REX/512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WTO Public Forum 2018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>Forum public OMC 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43AB8" w:rsidRDefault="00E01D66">
            <w:pPr>
              <w:pStyle w:val="fieldValue"/>
            </w:pPr>
            <w:r>
              <w:t>Members with expertise in Trade, Sustainable development and knowledge of the DAGs</w:t>
            </w:r>
          </w:p>
          <w:p w:rsidR="00E01D66" w:rsidRDefault="00743AB8">
            <w:pPr>
              <w:pStyle w:val="fieldValue"/>
            </w:pPr>
            <w:r>
              <w:t>Awaiting request from the European Parliament</w:t>
            </w:r>
            <w:r w:rsidR="00E01D66">
              <w:t xml:space="preserve">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-6 - 3x2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02/10/2018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04/10/2018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Geneva (CH)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Mazzola, Alberto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Peel, Jonathan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53</w:t>
            </w:r>
            <w:r w:rsidR="00E01D66">
              <w:rPr>
                <w:b/>
                <w:bCs/>
                <w:sz w:val="24"/>
                <w:szCs w:val="24"/>
              </w:rPr>
              <w:t xml:space="preserve"> - REX/514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Mission to the United States and Canada 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Mission aux </w:t>
            </w:r>
            <w:proofErr w:type="spellStart"/>
            <w:r>
              <w:t>États</w:t>
            </w:r>
            <w:proofErr w:type="spellEnd"/>
            <w:r>
              <w:t xml:space="preserve">-Unis et au Canada 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Priority to the members of the Transatlantic Relations Follow-up Committee (McDonogh, Krawczyk, Almeida Freire)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-4 - 3x1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USA + Canada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Krawczyk, Jacek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54</w:t>
            </w:r>
            <w:r w:rsidR="00E01D66">
              <w:rPr>
                <w:b/>
                <w:bCs/>
                <w:sz w:val="24"/>
                <w:szCs w:val="24"/>
              </w:rPr>
              <w:t xml:space="preserve"> - GRCOM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Civil society media seminar 2018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Séminaire</w:t>
            </w:r>
            <w:proofErr w:type="spellEnd"/>
            <w:r>
              <w:t xml:space="preserve"> 2018 des attachés de </w:t>
            </w:r>
            <w:proofErr w:type="spellStart"/>
            <w:r>
              <w:t>presse</w:t>
            </w:r>
            <w:proofErr w:type="spellEnd"/>
            <w:r>
              <w:t xml:space="preserve"> de la </w:t>
            </w:r>
            <w:proofErr w:type="spellStart"/>
            <w:r>
              <w:t>société</w:t>
            </w:r>
            <w:proofErr w:type="spellEnd"/>
            <w:r>
              <w:t xml:space="preserve"> </w:t>
            </w:r>
            <w:proofErr w:type="spellStart"/>
            <w:r>
              <w:t>civile</w:t>
            </w:r>
            <w:proofErr w:type="spellEnd"/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 members per Group</w:t>
            </w:r>
          </w:p>
          <w:p w:rsidR="00E01D66" w:rsidRDefault="00E01D66">
            <w:pPr>
              <w:pStyle w:val="fieldValue"/>
            </w:pPr>
            <w:r>
              <w:t>Location: Warsaw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-31 - 3x10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22/11/2018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23/11/2018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1D66" w:rsidRDefault="00E01D66">
      <w:pPr>
        <w:pStyle w:val="title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Zahradník, Petr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Krawczyk, Jacek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Ostrowski, Krzysztof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Pietkiewicz, Janusz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INT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Lobo Xavier, Gonçalo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Širhalová, Martina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Burns, Brendan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Sharma, Madi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F44A85" w:rsidRDefault="00F44A85">
      <w:pPr>
        <w:pStyle w:val="title1"/>
        <w:jc w:val="left"/>
        <w:rPr>
          <w:b w:val="0"/>
          <w:bCs w:val="0"/>
          <w:sz w:val="16"/>
          <w:szCs w:val="16"/>
        </w:rPr>
      </w:pPr>
    </w:p>
    <w:p w:rsidR="001E6FEF" w:rsidRDefault="00F44A85" w:rsidP="001E6FEF">
      <w:pPr>
        <w:pStyle w:val="title1"/>
        <w:rPr>
          <w:bCs w:val="0"/>
          <w:color w:val="FF0000"/>
          <w:sz w:val="24"/>
          <w:szCs w:val="24"/>
        </w:rPr>
      </w:pPr>
      <w:r w:rsidRPr="00F44A85">
        <w:rPr>
          <w:bCs w:val="0"/>
          <w:color w:val="FF0000"/>
          <w:sz w:val="24"/>
          <w:szCs w:val="24"/>
        </w:rPr>
        <w:t>2 more seats available</w:t>
      </w:r>
    </w:p>
    <w:p w:rsidR="00E01D66" w:rsidRPr="001E6FEF" w:rsidRDefault="001E6FEF" w:rsidP="001E6FEF">
      <w:pPr>
        <w:pStyle w:val="title1"/>
        <w:rPr>
          <w:b w:val="0"/>
          <w:bCs w:val="0"/>
          <w:sz w:val="24"/>
          <w:szCs w:val="24"/>
        </w:rPr>
      </w:pPr>
      <w:r w:rsidRPr="001E6FEF">
        <w:rPr>
          <w:b w:val="0"/>
          <w:bCs w:val="0"/>
          <w:color w:val="auto"/>
          <w:sz w:val="24"/>
          <w:szCs w:val="24"/>
        </w:rPr>
        <w:t>(</w:t>
      </w:r>
      <w:proofErr w:type="gramStart"/>
      <w:r w:rsidRPr="001E6FEF">
        <w:rPr>
          <w:b w:val="0"/>
          <w:bCs w:val="0"/>
          <w:color w:val="auto"/>
          <w:sz w:val="24"/>
          <w:szCs w:val="24"/>
        </w:rPr>
        <w:t>if</w:t>
      </w:r>
      <w:proofErr w:type="gramEnd"/>
      <w:r w:rsidRPr="001E6FEF">
        <w:rPr>
          <w:b w:val="0"/>
          <w:bCs w:val="0"/>
          <w:color w:val="auto"/>
          <w:sz w:val="24"/>
          <w:szCs w:val="24"/>
        </w:rPr>
        <w:t xml:space="preserve"> interested, please contact the Secretariat)</w:t>
      </w:r>
      <w:r w:rsidR="00E01D66" w:rsidRPr="001E6FEF">
        <w:rPr>
          <w:b w:val="0"/>
          <w:bCs w:val="0"/>
          <w:sz w:val="24"/>
          <w:szCs w:val="24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>
        <w:trPr>
          <w:jc w:val="center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55</w:t>
            </w:r>
            <w:r w:rsidR="00E01D66">
              <w:rPr>
                <w:b/>
                <w:bCs/>
                <w:sz w:val="24"/>
                <w:szCs w:val="24"/>
              </w:rPr>
              <w:t xml:space="preserve"> - GRI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Group I Seminar during European Forum for New Ideas (EFNI) 2018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proofErr w:type="spellStart"/>
            <w:r>
              <w:t>Séminaire</w:t>
            </w:r>
            <w:proofErr w:type="spellEnd"/>
            <w:r>
              <w:t xml:space="preserve"> du </w:t>
            </w:r>
            <w:proofErr w:type="spellStart"/>
            <w:r>
              <w:t>groupe</w:t>
            </w:r>
            <w:proofErr w:type="spellEnd"/>
            <w:r>
              <w:t xml:space="preserve"> I pendant le Forum </w:t>
            </w:r>
            <w:proofErr w:type="spellStart"/>
            <w:r>
              <w:t>européen</w:t>
            </w:r>
            <w:proofErr w:type="spellEnd"/>
            <w:r>
              <w:t xml:space="preserve"> des </w:t>
            </w:r>
            <w:proofErr w:type="spellStart"/>
            <w:r>
              <w:t>idées</w:t>
            </w:r>
            <w:proofErr w:type="spellEnd"/>
            <w:r>
              <w:t xml:space="preserve"> </w:t>
            </w:r>
            <w:proofErr w:type="spellStart"/>
            <w:r>
              <w:t>nouvelles</w:t>
            </w:r>
            <w:proofErr w:type="spellEnd"/>
            <w:r>
              <w:t xml:space="preserve"> (EFNI) 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Comment / </w:t>
            </w:r>
            <w:proofErr w:type="spellStart"/>
            <w:r>
              <w:t>Commentaire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Since 2011, EFNI has been organized each year in Sopot (Poland) by the Polish Confederation </w:t>
            </w:r>
            <w:proofErr w:type="spellStart"/>
            <w:r>
              <w:t>Lewiatan</w:t>
            </w:r>
            <w:proofErr w:type="spellEnd"/>
            <w:r>
              <w:t xml:space="preserve"> in collaboration with </w:t>
            </w:r>
            <w:proofErr w:type="spellStart"/>
            <w:r>
              <w:t>BusinessEurope</w:t>
            </w:r>
            <w:proofErr w:type="spellEnd"/>
            <w:r>
              <w:t xml:space="preserve">. The objective of this conference is to search for new ideas and realistic solutions to the critical challenges that Europe faces. </w:t>
            </w:r>
          </w:p>
          <w:p w:rsidR="00E01D66" w:rsidRDefault="00E01D66">
            <w:pPr>
              <w:pStyle w:val="fieldValue"/>
            </w:pPr>
            <w:r>
              <w:t>This year's discussion topics at EFNI will revolve around the following four blocks: “Digital Ideas”, “Innovative Ideas”, “Green Ideas” and “European Ideas.</w:t>
            </w:r>
          </w:p>
          <w:p w:rsidR="00E01D66" w:rsidRDefault="00E01D66">
            <w:pPr>
              <w:pStyle w:val="fieldValue"/>
            </w:pPr>
            <w:r>
              <w:t xml:space="preserve">During EFNI, Group I will also be organizing its own panel on the topic of "The European social model - can we still afford it in the </w:t>
            </w:r>
            <w:proofErr w:type="spellStart"/>
            <w:r>
              <w:t>globalised</w:t>
            </w:r>
            <w:proofErr w:type="spellEnd"/>
            <w:r>
              <w:t xml:space="preserve"> world?"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Delegation / </w:t>
            </w:r>
            <w:proofErr w:type="spellStart"/>
            <w:r>
              <w:t>Délégation</w:t>
            </w:r>
            <w:proofErr w:type="spellEnd"/>
            <w:r>
              <w:t xml:space="preserve"> </w:t>
            </w:r>
            <w:r w:rsidR="00C768D7">
              <w:t>23 members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start / Date début: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26/09/2018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Date end / Date fin: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28/09/2018</w:t>
            </w:r>
          </w:p>
        </w:tc>
      </w:tr>
      <w:tr w:rsidR="00E01D66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Location / Lieu: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Sopot, Poland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7"/>
        <w:gridCol w:w="2915"/>
        <w:gridCol w:w="1794"/>
        <w:gridCol w:w="896"/>
        <w:gridCol w:w="2243"/>
        <w:gridCol w:w="896"/>
      </w:tblGrid>
      <w:tr w:rsidR="00E01D66">
        <w:trPr>
          <w:jc w:val="center"/>
        </w:trPr>
        <w:tc>
          <w:tcPr>
            <w:tcW w:w="6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MEMBER - MEMBRE</w:t>
            </w:r>
          </w:p>
        </w:tc>
        <w:tc>
          <w:tcPr>
            <w:tcW w:w="2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Country - Pays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Name - Nom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Sections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Art62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replacement of - </w:t>
            </w:r>
            <w:proofErr w:type="spellStart"/>
            <w:r>
              <w:rPr>
                <w:b/>
                <w:bCs/>
                <w:sz w:val="16"/>
                <w:szCs w:val="16"/>
              </w:rPr>
              <w:t>En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remplacement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de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>Gr.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Stoev, Georgi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Novotný, Vladimír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Zahradník, Petr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Zvolská, Marie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Hemmerling, Udo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Chassagnette, Anne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Malosse, Henri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NAT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proofErr w:type="spellStart"/>
            <w:r>
              <w:t>Komoróczki</w:t>
            </w:r>
            <w:proofErr w:type="spellEnd"/>
            <w:r>
              <w:t xml:space="preserve">, </w:t>
            </w:r>
            <w:proofErr w:type="spellStart"/>
            <w:r>
              <w:t>István</w:t>
            </w:r>
            <w:proofErr w:type="spellEnd"/>
            <w:r>
              <w:t xml:space="preserve"> Dr.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Jonuška, Alfredas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Morkis, Gintaras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Mallia, Stefano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Krawczyk, Jacek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Ostrowski, Krzysztof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Almeida Freire, Pedro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INT,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Albu, Octavian </w:t>
            </w:r>
            <w:proofErr w:type="spellStart"/>
            <w:r>
              <w:t>Cătălin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Bontea, Ana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ECO,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Plosceanu, Aurel Laurenţiu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REX,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Dubravská, Jarmila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Burns, Brendan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CCMI, NAT, TEN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King, Brenda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Peel, Jonathan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NAT, REX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Sharma, Madi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REX,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  <w:tr w:rsidR="00E01D66">
        <w:trPr>
          <w:jc w:val="center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Walker, John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INT, SOC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GRI</w:t>
            </w:r>
          </w:p>
        </w:tc>
      </w:tr>
    </w:tbl>
    <w:p w:rsidR="00E01D66" w:rsidRDefault="00E01D66">
      <w:pPr>
        <w:pStyle w:val="title1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tbl>
      <w:tblPr>
        <w:tblW w:w="96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5"/>
        <w:gridCol w:w="6556"/>
      </w:tblGrid>
      <w:tr w:rsidR="00E01D66" w:rsidTr="00C768D7">
        <w:trPr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F44A85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56</w:t>
            </w:r>
            <w:r w:rsidR="00E01D66">
              <w:rPr>
                <w:b/>
                <w:bCs/>
                <w:sz w:val="24"/>
                <w:szCs w:val="24"/>
              </w:rPr>
              <w:t xml:space="preserve"> - ECO/478</w:t>
            </w:r>
          </w:p>
        </w:tc>
      </w:tr>
      <w:tr w:rsidR="00E01D66" w:rsidTr="00C768D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 xml:space="preserve">Establishing an exchange, assistance and training </w:t>
            </w:r>
            <w:proofErr w:type="spellStart"/>
            <w:r>
              <w:t>programme</w:t>
            </w:r>
            <w:proofErr w:type="spellEnd"/>
            <w:r>
              <w:t xml:space="preserve"> for the protection of the euro against counterfeiting for the period 2021-2027 (the ‘Pericles IV </w:t>
            </w:r>
            <w:proofErr w:type="spellStart"/>
            <w:r>
              <w:t>programme</w:t>
            </w:r>
            <w:proofErr w:type="spellEnd"/>
            <w:r>
              <w:t>')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Proposition de </w:t>
            </w:r>
            <w:proofErr w:type="spellStart"/>
            <w:r>
              <w:t>règlement</w:t>
            </w:r>
            <w:proofErr w:type="spellEnd"/>
            <w:r>
              <w:t xml:space="preserve"> du </w:t>
            </w:r>
            <w:proofErr w:type="spellStart"/>
            <w:r>
              <w:t>Parlement</w:t>
            </w:r>
            <w:proofErr w:type="spellEnd"/>
            <w:r>
              <w:t xml:space="preserve"> </w:t>
            </w:r>
            <w:proofErr w:type="spellStart"/>
            <w:r>
              <w:t>européen</w:t>
            </w:r>
            <w:proofErr w:type="spellEnd"/>
            <w:r>
              <w:t xml:space="preserve"> et du 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établissant</w:t>
            </w:r>
            <w:proofErr w:type="spellEnd"/>
            <w:r>
              <w:t xml:space="preserve"> un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spellStart"/>
            <w:r>
              <w:t>d’action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matière</w:t>
            </w:r>
            <w:proofErr w:type="spellEnd"/>
            <w:r>
              <w:t xml:space="preserve"> </w:t>
            </w:r>
            <w:proofErr w:type="spellStart"/>
            <w:r>
              <w:t>d’échanges</w:t>
            </w:r>
            <w:proofErr w:type="spellEnd"/>
            <w:r>
              <w:t xml:space="preserve">, </w:t>
            </w:r>
            <w:proofErr w:type="spellStart"/>
            <w:r>
              <w:t>d’assistance</w:t>
            </w:r>
            <w:proofErr w:type="spellEnd"/>
            <w:r>
              <w:t xml:space="preserve"> et de formation, pour la protection de </w:t>
            </w:r>
            <w:proofErr w:type="spellStart"/>
            <w:r>
              <w:t>l’euro</w:t>
            </w:r>
            <w:proofErr w:type="spellEnd"/>
            <w:r>
              <w:t xml:space="preserve"> </w:t>
            </w:r>
            <w:proofErr w:type="spellStart"/>
            <w:r>
              <w:t>contre</w:t>
            </w:r>
            <w:proofErr w:type="spellEnd"/>
            <w:r>
              <w:t xml:space="preserve"> le faux-</w:t>
            </w:r>
            <w:proofErr w:type="spellStart"/>
            <w:r>
              <w:t>monnayage</w:t>
            </w:r>
            <w:proofErr w:type="spellEnd"/>
            <w:r>
              <w:t xml:space="preserve"> pour la </w:t>
            </w:r>
            <w:proofErr w:type="spellStart"/>
            <w:r>
              <w:t>période</w:t>
            </w:r>
            <w:proofErr w:type="spellEnd"/>
            <w:r>
              <w:t> 2021-2027 (</w:t>
            </w:r>
            <w:proofErr w:type="spellStart"/>
            <w:r>
              <w:t>programme</w:t>
            </w:r>
            <w:proofErr w:type="spellEnd"/>
            <w:r>
              <w:t xml:space="preserve"> Pericles IV)</w:t>
            </w:r>
          </w:p>
        </w:tc>
      </w:tr>
      <w:tr w:rsidR="00E01D66" w:rsidTr="00C768D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</w:t>
            </w:r>
          </w:p>
        </w:tc>
      </w:tr>
      <w:tr w:rsidR="00E01D66" w:rsidTr="00C768D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369 final - 2018/0194 (COD)</w:t>
            </w:r>
          </w:p>
        </w:tc>
      </w:tr>
      <w:tr w:rsidR="00E01D66" w:rsidTr="00C768D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19/09/2018</w:t>
            </w:r>
          </w:p>
        </w:tc>
      </w:tr>
      <w:tr w:rsidR="00E01D66" w:rsidTr="00C768D7">
        <w:trPr>
          <w:jc w:val="center"/>
        </w:trPr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br w:type="page"/>
            </w:r>
            <w:r w:rsidR="00F44A85">
              <w:rPr>
                <w:b/>
                <w:bCs/>
                <w:sz w:val="24"/>
                <w:szCs w:val="24"/>
              </w:rPr>
              <w:t>57</w:t>
            </w:r>
            <w:r>
              <w:rPr>
                <w:b/>
                <w:bCs/>
                <w:sz w:val="24"/>
                <w:szCs w:val="24"/>
              </w:rPr>
              <w:t xml:space="preserve"> - ECO/477</w:t>
            </w:r>
          </w:p>
        </w:tc>
      </w:tr>
      <w:tr w:rsidR="00E01D66" w:rsidTr="00C768D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Title / </w:t>
            </w:r>
            <w:proofErr w:type="spellStart"/>
            <w:r>
              <w:t>Titre</w:t>
            </w:r>
            <w:proofErr w:type="spellEnd"/>
            <w:r>
              <w:t>: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VAT – extension of the optional reverse charge mechanism and the quick reaction mechanism</w:t>
            </w:r>
          </w:p>
          <w:p w:rsidR="00E01D66" w:rsidRDefault="00E01D66">
            <w:pPr>
              <w:pStyle w:val="fieldValue"/>
            </w:pPr>
          </w:p>
          <w:p w:rsidR="00E01D66" w:rsidRDefault="00E01D66">
            <w:pPr>
              <w:pStyle w:val="fieldValue"/>
            </w:pPr>
            <w:r>
              <w:t xml:space="preserve">TVA – Prorogation du </w:t>
            </w:r>
            <w:proofErr w:type="spellStart"/>
            <w:r>
              <w:t>mécanisme</w:t>
            </w:r>
            <w:proofErr w:type="spellEnd"/>
            <w:r>
              <w:t xml:space="preserve"> </w:t>
            </w:r>
            <w:proofErr w:type="spellStart"/>
            <w:r>
              <w:t>facultatif</w:t>
            </w:r>
            <w:proofErr w:type="spellEnd"/>
            <w:r>
              <w:t xml:space="preserve"> </w:t>
            </w:r>
            <w:proofErr w:type="spellStart"/>
            <w:r>
              <w:t>d’autoliquidation</w:t>
            </w:r>
            <w:proofErr w:type="spellEnd"/>
            <w:r>
              <w:t xml:space="preserve"> et du </w:t>
            </w:r>
            <w:proofErr w:type="spellStart"/>
            <w:r>
              <w:t>mécanisme</w:t>
            </w:r>
            <w:proofErr w:type="spellEnd"/>
            <w:r>
              <w:t xml:space="preserve"> de </w:t>
            </w:r>
            <w:proofErr w:type="spellStart"/>
            <w:r>
              <w:t>réaction</w:t>
            </w:r>
            <w:proofErr w:type="spellEnd"/>
            <w:r>
              <w:t xml:space="preserve"> </w:t>
            </w:r>
            <w:proofErr w:type="spellStart"/>
            <w:r>
              <w:t>rapide</w:t>
            </w:r>
            <w:proofErr w:type="spellEnd"/>
          </w:p>
        </w:tc>
      </w:tr>
      <w:tr w:rsidR="00E01D66" w:rsidTr="00C768D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Category - Size / </w:t>
            </w:r>
            <w:proofErr w:type="spellStart"/>
            <w:r>
              <w:t>Catégorie</w:t>
            </w:r>
            <w:proofErr w:type="spellEnd"/>
            <w:r>
              <w:t xml:space="preserve"> - </w:t>
            </w:r>
            <w:proofErr w:type="spellStart"/>
            <w:r>
              <w:t>Taille</w:t>
            </w:r>
            <w:proofErr w:type="spellEnd"/>
            <w:r>
              <w:t>: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</w:t>
            </w:r>
          </w:p>
        </w:tc>
      </w:tr>
      <w:tr w:rsidR="00E01D66" w:rsidTr="00C768D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References / </w:t>
            </w:r>
            <w:proofErr w:type="spellStart"/>
            <w:r>
              <w:t>Références</w:t>
            </w:r>
            <w:proofErr w:type="spellEnd"/>
            <w:r>
              <w:t>: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COM(2018) 298 final - 2018/0150 (CNS)</w:t>
            </w:r>
          </w:p>
        </w:tc>
      </w:tr>
      <w:tr w:rsidR="00E01D66" w:rsidTr="00C768D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Name"/>
              <w:rPr>
                <w:b w:val="0"/>
                <w:bCs w:val="0"/>
              </w:rPr>
            </w:pPr>
            <w:r>
              <w:t xml:space="preserve">Adoption foreseen / Adoption </w:t>
            </w:r>
            <w:proofErr w:type="spellStart"/>
            <w:r>
              <w:t>prévue</w:t>
            </w:r>
            <w:proofErr w:type="spellEnd"/>
            <w:r>
              <w:t>:</w:t>
            </w:r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01D66" w:rsidRDefault="00E01D66">
            <w:pPr>
              <w:pStyle w:val="fieldValue"/>
            </w:pPr>
            <w:r>
              <w:t>11/07/2018</w:t>
            </w:r>
          </w:p>
        </w:tc>
      </w:tr>
    </w:tbl>
    <w:p w:rsidR="00E01D66" w:rsidRDefault="00E01D66" w:rsidP="00F44A85">
      <w:pPr>
        <w:pStyle w:val="title1"/>
        <w:jc w:val="left"/>
      </w:pPr>
    </w:p>
    <w:sectPr w:rsidR="00E01D66">
      <w:footerReference w:type="default" r:id="rId9"/>
      <w:pgSz w:w="11907" w:h="16840"/>
      <w:pgMar w:top="566" w:right="1133" w:bottom="1984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5D" w:rsidRDefault="0071595D">
      <w:r>
        <w:separator/>
      </w:r>
    </w:p>
  </w:endnote>
  <w:endnote w:type="continuationSeparator" w:id="0">
    <w:p w:rsidR="0071595D" w:rsidRDefault="007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1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136"/>
      <w:gridCol w:w="2629"/>
      <w:gridCol w:w="876"/>
    </w:tblGrid>
    <w:tr w:rsidR="0071007F">
      <w:trPr>
        <w:jc w:val="center"/>
      </w:trPr>
      <w:tc>
        <w:tcPr>
          <w:tcW w:w="61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56" w:type="dxa"/>
            <w:left w:w="56" w:type="dxa"/>
            <w:bottom w:w="56" w:type="dxa"/>
            <w:right w:w="56" w:type="dxa"/>
          </w:tcMar>
        </w:tcPr>
        <w:p w:rsidR="0071007F" w:rsidRDefault="0071007F">
          <w:pPr>
            <w:spacing w:line="32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Group I | New work - 7-2018 | Nouveaux </w:t>
          </w:r>
          <w:proofErr w:type="spellStart"/>
          <w:r>
            <w:rPr>
              <w:sz w:val="16"/>
              <w:szCs w:val="16"/>
            </w:rPr>
            <w:t>travaux</w:t>
          </w:r>
          <w:proofErr w:type="spellEnd"/>
          <w:r>
            <w:rPr>
              <w:sz w:val="16"/>
              <w:szCs w:val="16"/>
            </w:rPr>
            <w:t xml:space="preserve"> - 7-2018</w:t>
          </w:r>
        </w:p>
      </w:tc>
      <w:tc>
        <w:tcPr>
          <w:tcW w:w="262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56" w:type="dxa"/>
            <w:left w:w="56" w:type="dxa"/>
            <w:bottom w:w="56" w:type="dxa"/>
            <w:right w:w="56" w:type="dxa"/>
          </w:tcMar>
          <w:vAlign w:val="center"/>
        </w:tcPr>
        <w:p w:rsidR="0071007F" w:rsidRDefault="0071007F">
          <w:pPr>
            <w:spacing w:line="320" w:lineRule="atLeas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Printed on : 17/07/2018 15:29</w:t>
          </w: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56" w:type="dxa"/>
            <w:left w:w="56" w:type="dxa"/>
            <w:bottom w:w="56" w:type="dxa"/>
            <w:right w:w="56" w:type="dxa"/>
          </w:tcMar>
        </w:tcPr>
        <w:p w:rsidR="0071007F" w:rsidRDefault="0071007F">
          <w:pPr>
            <w:spacing w:line="320" w:lineRule="atLeast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8A6ADE">
            <w:rPr>
              <w:noProof/>
              <w:sz w:val="16"/>
              <w:szCs w:val="16"/>
            </w:rPr>
            <w:t>59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 \* Arabic</w:instrText>
          </w:r>
          <w:r>
            <w:rPr>
              <w:sz w:val="16"/>
              <w:szCs w:val="16"/>
            </w:rPr>
            <w:fldChar w:fldCharType="separate"/>
          </w:r>
          <w:r w:rsidR="008A6ADE">
            <w:rPr>
              <w:noProof/>
              <w:sz w:val="16"/>
              <w:szCs w:val="16"/>
            </w:rPr>
            <w:t>59</w:t>
          </w:r>
          <w:r>
            <w:rPr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5D" w:rsidRDefault="0071595D">
      <w:r>
        <w:separator/>
      </w:r>
    </w:p>
  </w:footnote>
  <w:footnote w:type="continuationSeparator" w:id="0">
    <w:p w:rsidR="0071595D" w:rsidRDefault="0071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19"/>
    <w:rsid w:val="00071687"/>
    <w:rsid w:val="0009609C"/>
    <w:rsid w:val="00124219"/>
    <w:rsid w:val="001E6FEF"/>
    <w:rsid w:val="0035751F"/>
    <w:rsid w:val="00400221"/>
    <w:rsid w:val="004C7C70"/>
    <w:rsid w:val="004E0311"/>
    <w:rsid w:val="0071007F"/>
    <w:rsid w:val="0071595D"/>
    <w:rsid w:val="00743AB8"/>
    <w:rsid w:val="008A6ADE"/>
    <w:rsid w:val="008E3DBA"/>
    <w:rsid w:val="00B36E38"/>
    <w:rsid w:val="00C768D7"/>
    <w:rsid w:val="00E01D66"/>
    <w:rsid w:val="00E64AE5"/>
    <w:rsid w:val="00F3161D"/>
    <w:rsid w:val="00F4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ieldNameCenter">
    <w:name w:val="fieldName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ieldValueCenter">
    <w:name w:val="fieldValue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itle1">
    <w:name w:val="title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fieldValue">
    <w:name w:val="fieldValu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pageTitle">
    <w:name w:val="page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itle3">
    <w:name w:val="title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title2">
    <w:name w:val="title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fieldName">
    <w:name w:val="fieldNam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orderNr">
    <w:name w:val="orderN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ieldNameCenter">
    <w:name w:val="fieldName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ieldValueCenter">
    <w:name w:val="fieldValue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itle1">
    <w:name w:val="title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fieldValue">
    <w:name w:val="fieldValu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pageTitle">
    <w:name w:val="page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itle3">
    <w:name w:val="title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title2">
    <w:name w:val="title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fieldName">
    <w:name w:val="fieldNam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orderNr">
    <w:name w:val="orderN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44AF-2DB6-4D05-87D5-41F08332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42482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Procopet</dc:creator>
  <cp:lastModifiedBy>Monica Procopet</cp:lastModifiedBy>
  <cp:revision>2</cp:revision>
  <dcterms:created xsi:type="dcterms:W3CDTF">2018-07-18T07:55:00Z</dcterms:created>
  <dcterms:modified xsi:type="dcterms:W3CDTF">2018-07-18T07:55:00Z</dcterms:modified>
</cp:coreProperties>
</file>