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intelligence2.xml" ContentType="application/vnd.ms-office.intelligence2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7"/>
        <w:gridCol w:w="222"/>
      </w:tblGrid>
      <w:tr w:rsidRPr="001810CE" w:rsidR="005A0C10" w:rsidTr="005A0C10" w14:paraId="606EDBFE" w14:textId="77777777">
        <w:trPr>
          <w:jc w:val="center"/>
        </w:trPr>
        <w:tc>
          <w:tcPr>
            <w:tcW w:w="4530" w:type="dxa"/>
          </w:tcPr>
          <w:p w:rsidRPr="001810CE" w:rsidR="005A0C10" w:rsidP="009C16C3" w:rsidRDefault="00F22B98" w14:paraId="10943D30" w14:textId="44B4FB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2AB170" wp14:editId="76E61AD5">
                  <wp:extent cx="5759450" cy="958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color w:val="000000"/>
                <w:shd w:val="clear" w:color="auto" w:fill="FFFFFF"/>
              </w:rPr>
              <w:br/>
            </w:r>
          </w:p>
        </w:tc>
        <w:tc>
          <w:tcPr>
            <w:tcW w:w="4530" w:type="dxa"/>
          </w:tcPr>
          <w:p w:rsidRPr="001810CE" w:rsidR="005A0C10" w:rsidP="0042688C" w:rsidRDefault="005A0C10" w14:paraId="21FC2046" w14:textId="2EBEACA6">
            <w:pPr>
              <w:rPr>
                <w:lang w:val="en-GB"/>
              </w:rPr>
            </w:pPr>
          </w:p>
        </w:tc>
      </w:tr>
    </w:tbl>
    <w:p w:rsidRPr="001810CE" w:rsidR="008602E8" w:rsidP="00E11AB7" w:rsidRDefault="008602E8" w14:paraId="31A23E76" w14:textId="77777777">
      <w:pPr>
        <w:jc w:val="center"/>
        <w:rPr>
          <w:noProof/>
          <w:lang w:val="en-GB" w:eastAsia="fr-BE" w:bidi="ne-NP"/>
        </w:rPr>
      </w:pPr>
    </w:p>
    <w:p w:rsidR="291D02E0" w:rsidP="291D02E0" w:rsidRDefault="291D02E0" w14:paraId="3AE1C1B0" w14:textId="5A64C90F">
      <w:pPr>
        <w:jc w:val="center"/>
        <w:rPr>
          <w:noProof/>
          <w:lang w:val="en-GB" w:eastAsia="fr-BE" w:bidi="ne-NP"/>
        </w:rPr>
      </w:pPr>
    </w:p>
    <w:p w:rsidRPr="001810CE" w:rsidR="005A0C10" w:rsidP="00E11AB7" w:rsidRDefault="00710E3E" w14:paraId="6FB36FE0" w14:textId="26D417D0">
      <w:pPr>
        <w:jc w:val="center"/>
        <w:rPr>
          <w:noProof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002B85E0" wp14:anchorId="5C428D17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10E3E" w:rsidRDefault="00710E3E" w14:paraId="36724352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C428D17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710E3E" w:rsidRDefault="00710E3E" w14:paraId="36724352" w14:textId="77777777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48"/>
                          <w:rFonts w:ascii="Arial" w:hAnsi="Arial"/>
                        </w:rPr>
                        <w:t xml:space="preserve"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291D02E0" w:rsidP="291D02E0" w:rsidRDefault="291D02E0" w14:paraId="6538BE68" w14:textId="1BABC95B">
      <w:pPr>
        <w:jc w:val="center"/>
        <w:rPr>
          <w:noProof/>
          <w:lang w:val="en-GB" w:eastAsia="fr-BE" w:bidi="ne-NP"/>
        </w:rPr>
      </w:pPr>
    </w:p>
    <w:p w:rsidRPr="001810CE" w:rsidR="005A0C10" w:rsidP="000670DA" w:rsidRDefault="00C854BF" w14:paraId="5E2484A8" w14:textId="61C47B6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alatino Linotype" w:hAnsi="Palatino Linotype" w:eastAsia="Palatino Linotype" w:cs="Palatino Linotype"/>
          <w:noProof/>
          <w:sz w:val="24"/>
          <w:szCs w:val="24"/>
        </w:rPr>
      </w:pPr>
      <w:r>
        <w:rPr>
          <w:rFonts w:ascii="Palatino Linotype" w:hAnsi="Palatino Linotype"/>
          <w:b/>
          <w:sz w:val="24"/>
        </w:rPr>
        <w:t xml:space="preserve">LAQGĦA ANNWALI TAL-PRESIDENTI U S-SEGRETARJI ĠENERALI TAL-KUNSILLI EKONOMIĊI U SOĊJALI TAL-UE </w:t>
      </w:r>
      <w:r>
        <w:rPr>
          <w:rFonts w:ascii="Palatino Linotype" w:hAnsi="Palatino Linotype"/>
          <w:b/>
          <w:sz w:val="24"/>
        </w:rPr>
        <w:br/>
        <w:t>U TAL-KUMITAT EKONOMIKU U SOĊJALI EWROPEW</w:t>
      </w:r>
    </w:p>
    <w:p w:rsidRPr="001810CE" w:rsidR="00E11AB7" w:rsidDel="00E61C22" w:rsidP="00E11AB7" w:rsidRDefault="00E11AB7" w14:paraId="405C5022" w14:textId="184260F9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="291D02E0" w:rsidP="291D02E0" w:rsidRDefault="291D02E0" w14:paraId="3D6C1AF8" w14:textId="3D1A1D00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E11AB7" w:rsidP="00E11AB7" w:rsidRDefault="00065CB3" w14:paraId="307B099C" w14:textId="13490368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sz w:val="28"/>
        </w:rPr>
        <w:t>Madrid, 16-17 ta’ Novembru 2023</w:t>
      </w:r>
    </w:p>
    <w:p w:rsidRPr="001810CE" w:rsidR="00E11AB7" w:rsidP="00E11AB7" w:rsidRDefault="00E11AB7" w14:paraId="7B2C76AB" w14:textId="342F836E">
      <w:pPr>
        <w:rPr>
          <w:rFonts w:ascii="Palatino Linotype" w:hAnsi="Palatino Linotype"/>
          <w:lang w:val="en-GB"/>
        </w:rPr>
      </w:pPr>
    </w:p>
    <w:p w:rsidR="291D02E0" w:rsidP="291D02E0" w:rsidRDefault="291D02E0" w14:paraId="4D91A247" w14:textId="06621775">
      <w:pPr>
        <w:rPr>
          <w:rFonts w:ascii="Palatino Linotype" w:hAnsi="Palatino Linotype"/>
          <w:lang w:val="en-GB"/>
        </w:rPr>
      </w:pPr>
    </w:p>
    <w:p w:rsidRPr="001810CE" w:rsidR="00417998" w:rsidP="291D02E0" w:rsidRDefault="00317A2B" w14:paraId="1DD1DA72" w14:textId="3BE48D8F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sz w:val="28"/>
        </w:rPr>
        <w:t xml:space="preserve">Is-soċjetà ċivili organizzata: </w:t>
      </w:r>
      <w:proofErr w:type="spellStart"/>
      <w:r>
        <w:rPr>
          <w:rFonts w:ascii="Palatino Linotype" w:hAnsi="Palatino Linotype"/>
          <w:b/>
          <w:sz w:val="28"/>
        </w:rPr>
        <w:t>garanti</w:t>
      </w:r>
      <w:proofErr w:type="spellEnd"/>
      <w:r>
        <w:rPr>
          <w:rFonts w:ascii="Palatino Linotype" w:hAnsi="Palatino Linotype"/>
          <w:b/>
          <w:sz w:val="28"/>
        </w:rPr>
        <w:t xml:space="preserve"> attiv tat-</w:t>
      </w:r>
      <w:proofErr w:type="spellStart"/>
      <w:r>
        <w:rPr>
          <w:rFonts w:ascii="Palatino Linotype" w:hAnsi="Palatino Linotype"/>
          <w:b/>
          <w:sz w:val="28"/>
        </w:rPr>
        <w:t>tranżizzjoni</w:t>
      </w:r>
      <w:proofErr w:type="spellEnd"/>
      <w:r>
        <w:rPr>
          <w:rFonts w:ascii="Palatino Linotype" w:hAnsi="Palatino Linotype"/>
          <w:b/>
          <w:sz w:val="28"/>
        </w:rPr>
        <w:t xml:space="preserve"> doppja u d-demokrazija </w:t>
      </w:r>
      <w:proofErr w:type="spellStart"/>
      <w:r>
        <w:rPr>
          <w:rFonts w:ascii="Palatino Linotype" w:hAnsi="Palatino Linotype"/>
          <w:b/>
          <w:sz w:val="28"/>
        </w:rPr>
        <w:t>parteċipattiva</w:t>
      </w:r>
      <w:proofErr w:type="spellEnd"/>
    </w:p>
    <w:p w:rsidRPr="001810CE" w:rsidR="004C0C54" w:rsidP="00E11AB7" w:rsidRDefault="004C0C54" w14:paraId="13296F20" w14:textId="065577B4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417998" w:rsidP="00E11AB7" w:rsidRDefault="00417998" w14:paraId="1069FE89" w14:textId="77777777">
      <w:pPr>
        <w:jc w:val="center"/>
        <w:rPr>
          <w:rFonts w:ascii="Palatino Linotype" w:hAnsi="Palatino Linotype"/>
          <w:b/>
          <w:bCs/>
          <w:sz w:val="28"/>
          <w:szCs w:val="28"/>
          <w:lang w:val="en-GB"/>
        </w:rPr>
      </w:pPr>
    </w:p>
    <w:p w:rsidRPr="001810CE" w:rsidR="00E11AB7" w:rsidP="00E11AB7" w:rsidRDefault="00E11AB7" w14:paraId="105FC837" w14:textId="77777777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>
        <w:rPr>
          <w:rFonts w:ascii="Palatino Linotype" w:hAnsi="Palatino Linotype"/>
          <w:b/>
          <w:sz w:val="36"/>
        </w:rPr>
        <w:t>KONKLUŻJONIJIET</w:t>
      </w:r>
    </w:p>
    <w:p w:rsidRPr="001810CE" w:rsidR="00E11AB7" w:rsidP="00E11AB7" w:rsidRDefault="00E11AB7" w14:paraId="4590AA05" w14:textId="77777777">
      <w:pPr>
        <w:rPr>
          <w:rFonts w:ascii="Palatino Linotype" w:hAnsi="Palatino Linotype"/>
          <w:lang w:val="en-GB"/>
        </w:rPr>
      </w:pPr>
    </w:p>
    <w:p w:rsidRPr="001810CE" w:rsidR="009D63E3" w:rsidP="00E11AB7" w:rsidRDefault="009D63E3" w14:paraId="6B4662FA" w14:textId="77777777">
      <w:pPr>
        <w:rPr>
          <w:rFonts w:ascii="Palatino Linotype" w:hAnsi="Palatino Linotype"/>
          <w:lang w:val="en-GB"/>
        </w:rPr>
        <w:sectPr w:rsidRPr="001810CE" w:rsidR="009D63E3" w:rsidSect="001D01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1B030E" w:rsidR="00137300" w:rsidP="00137300" w:rsidRDefault="00137300" w14:paraId="40EECABD" w14:textId="77777777">
      <w:r>
        <w:lastRenderedPageBreak/>
        <w:t>Dawn huma l-konklużjonijiet tad-dibattiti li saru matul il-laqgħa annwali tal-Presidenti u s-Segretarji Ġenerali tal-Kunsilli Ekonomiċi u Soċjali tal-UE u tal-Kumitat Ekonomiku u Soċjali Ewropew, mingħajr preġudizzju għad-dibattiti li għaddejjin f’xi wħud mill-Istati Membri.</w:t>
      </w:r>
    </w:p>
    <w:p w:rsidR="001B030E" w:rsidP="005725E5" w:rsidRDefault="001B030E" w14:paraId="3E7A326B" w14:textId="77777777">
      <w:pPr>
        <w:jc w:val="center"/>
        <w:rPr>
          <w:b/>
          <w:bCs/>
          <w:lang w:val="en-GB"/>
        </w:rPr>
      </w:pPr>
    </w:p>
    <w:p w:rsidRPr="001810CE" w:rsidR="00E11AB7" w:rsidP="005725E5" w:rsidRDefault="006437F3" w14:paraId="646FB5F3" w14:textId="35454BD0">
      <w:pPr>
        <w:jc w:val="center"/>
        <w:rPr>
          <w:b/>
          <w:bCs/>
        </w:rPr>
      </w:pPr>
      <w:r>
        <w:rPr>
          <w:b/>
        </w:rPr>
        <w:t>L-impatt ekonomiku u soċjali tat-</w:t>
      </w:r>
      <w:proofErr w:type="spellStart"/>
      <w:r>
        <w:rPr>
          <w:b/>
        </w:rPr>
        <w:t>tranżizzjoni</w:t>
      </w:r>
      <w:proofErr w:type="spellEnd"/>
      <w:r>
        <w:rPr>
          <w:b/>
        </w:rPr>
        <w:t xml:space="preserve"> doppja</w:t>
      </w:r>
    </w:p>
    <w:p w:rsidRPr="001810CE" w:rsidR="009A43D0" w:rsidP="00E11AB7" w:rsidRDefault="009A43D0" w14:paraId="1B103B25" w14:textId="77777777">
      <w:pPr>
        <w:rPr>
          <w:sz w:val="20"/>
          <w:szCs w:val="20"/>
          <w:lang w:val="en-GB"/>
        </w:rPr>
      </w:pPr>
    </w:p>
    <w:p w:rsidRPr="001810CE" w:rsidR="00D13898" w:rsidP="00E11AB7" w:rsidRDefault="00803A22" w14:paraId="6E53951E" w14:textId="1C3DD6E9">
      <w:pPr>
        <w:rPr>
          <w:sz w:val="20"/>
          <w:szCs w:val="20"/>
        </w:rPr>
      </w:pPr>
      <w:r>
        <w:rPr>
          <w:sz w:val="20"/>
        </w:rPr>
        <w:t>Il-</w:t>
      </w:r>
      <w:proofErr w:type="spellStart"/>
      <w:r>
        <w:rPr>
          <w:sz w:val="20"/>
        </w:rPr>
        <w:t>pandemija</w:t>
      </w:r>
      <w:proofErr w:type="spellEnd"/>
      <w:r>
        <w:rPr>
          <w:sz w:val="20"/>
        </w:rPr>
        <w:t xml:space="preserve"> tal-COVID-19 u l-kriżi ekonomika sussegwenti li </w:t>
      </w:r>
      <w:proofErr w:type="spellStart"/>
      <w:r>
        <w:rPr>
          <w:sz w:val="20"/>
        </w:rPr>
        <w:t>heżżew</w:t>
      </w:r>
      <w:proofErr w:type="spellEnd"/>
      <w:r>
        <w:rPr>
          <w:sz w:val="20"/>
        </w:rPr>
        <w:t xml:space="preserve"> l-Unjoni Ewropea (UE), kif ukoll l-aggressjoni mhux provokata kontra l-Ukrajna mill-Federazzjoni Russa </w:t>
      </w:r>
      <w:proofErr w:type="spellStart"/>
      <w:r>
        <w:rPr>
          <w:sz w:val="20"/>
        </w:rPr>
        <w:t>enfasizzaw</w:t>
      </w:r>
      <w:proofErr w:type="spellEnd"/>
      <w:r>
        <w:rPr>
          <w:sz w:val="20"/>
        </w:rPr>
        <w:t xml:space="preserve"> il-potenzjal u l-</w:t>
      </w:r>
      <w:proofErr w:type="spellStart"/>
      <w:r>
        <w:rPr>
          <w:sz w:val="20"/>
        </w:rPr>
        <w:t>effettività</w:t>
      </w:r>
      <w:proofErr w:type="spellEnd"/>
      <w:r>
        <w:rPr>
          <w:sz w:val="20"/>
        </w:rPr>
        <w:t xml:space="preserve"> tal-UE fi żminijiet ta’ ħtieġa urġenti. Il-bidliet estensivi lejn </w:t>
      </w:r>
      <w:r>
        <w:rPr>
          <w:b/>
          <w:bCs/>
          <w:sz w:val="20"/>
        </w:rPr>
        <w:t>mudell</w:t>
      </w:r>
      <w:r>
        <w:rPr>
          <w:sz w:val="20"/>
        </w:rPr>
        <w:t xml:space="preserve"> </w:t>
      </w:r>
      <w:r>
        <w:rPr>
          <w:b/>
          <w:sz w:val="20"/>
        </w:rPr>
        <w:t>newtrali għall-klima</w:t>
      </w:r>
      <w:r>
        <w:rPr>
          <w:sz w:val="20"/>
        </w:rPr>
        <w:t xml:space="preserve"> u </w:t>
      </w:r>
      <w:proofErr w:type="spellStart"/>
      <w:r>
        <w:rPr>
          <w:b/>
          <w:sz w:val="20"/>
        </w:rPr>
        <w:t>diġitalizzat</w:t>
      </w:r>
      <w:proofErr w:type="spellEnd"/>
      <w:r>
        <w:rPr>
          <w:sz w:val="20"/>
        </w:rPr>
        <w:t xml:space="preserve"> li l-ekonomija u s-soċjetà tal-UE qed jiffaċċjaw huma kapaċi </w:t>
      </w:r>
      <w:proofErr w:type="spellStart"/>
      <w:r>
        <w:rPr>
          <w:sz w:val="20"/>
        </w:rPr>
        <w:t>jiskattaw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eżiti</w:t>
      </w:r>
      <w:proofErr w:type="spellEnd"/>
      <w:r>
        <w:rPr>
          <w:sz w:val="20"/>
        </w:rPr>
        <w:t xml:space="preserve"> pożittivi bħall-</w:t>
      </w:r>
      <w:r>
        <w:rPr>
          <w:b/>
          <w:sz w:val="20"/>
        </w:rPr>
        <w:t>ħolqien tal-impjiegi</w:t>
      </w:r>
      <w:r>
        <w:rPr>
          <w:sz w:val="20"/>
        </w:rPr>
        <w:t xml:space="preserve"> (attivitajiet ta’ tiswija, sorsi ta’ enerġija rinnovabbli u ICT). Fl-istess ħin, din </w:t>
      </w:r>
      <w:proofErr w:type="spellStart"/>
      <w:r>
        <w:rPr>
          <w:sz w:val="20"/>
        </w:rPr>
        <w:t>it-tranżizzjoni</w:t>
      </w:r>
      <w:proofErr w:type="spellEnd"/>
      <w:r>
        <w:rPr>
          <w:sz w:val="20"/>
        </w:rPr>
        <w:t xml:space="preserve"> doppja tista’ twassal għal </w:t>
      </w:r>
      <w:r>
        <w:rPr>
          <w:b/>
          <w:sz w:val="20"/>
        </w:rPr>
        <w:t>telf ta’ impjiegi</w:t>
      </w:r>
      <w:r>
        <w:rPr>
          <w:sz w:val="20"/>
        </w:rPr>
        <w:t xml:space="preserve"> f’xi setturi, bħall-produzzjoni tal-enerġija mill-</w:t>
      </w:r>
      <w:proofErr w:type="spellStart"/>
      <w:r>
        <w:rPr>
          <w:sz w:val="20"/>
        </w:rPr>
        <w:t>fjuwils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fossili</w:t>
      </w:r>
      <w:proofErr w:type="spellEnd"/>
      <w:r>
        <w:rPr>
          <w:sz w:val="20"/>
        </w:rPr>
        <w:t xml:space="preserve"> u l-estrazzjoni tagħhom, li jeħtieġu </w:t>
      </w:r>
      <w:r>
        <w:rPr>
          <w:b/>
          <w:sz w:val="20"/>
        </w:rPr>
        <w:t xml:space="preserve">sforzi </w:t>
      </w:r>
      <w:r>
        <w:rPr>
          <w:sz w:val="20"/>
        </w:rPr>
        <w:t xml:space="preserve">konsiderevoli </w:t>
      </w:r>
      <w:r>
        <w:rPr>
          <w:b/>
          <w:sz w:val="20"/>
        </w:rPr>
        <w:t>ta’ aġġustament għas-soċjetà</w:t>
      </w:r>
      <w:r>
        <w:rPr>
          <w:sz w:val="20"/>
        </w:rPr>
        <w:t xml:space="preserve">. </w:t>
      </w:r>
    </w:p>
    <w:p w:rsidRPr="001810CE" w:rsidR="005159CA" w:rsidP="006B1FBF" w:rsidRDefault="005159CA" w14:paraId="0CBBFE31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6B1FBF" w:rsidP="006B1FBF" w:rsidRDefault="15C32653" w14:paraId="1D19CB81" w14:textId="2BA30C28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 xml:space="preserve">: hija meħtieġa </w:t>
      </w:r>
      <w:r>
        <w:rPr>
          <w:b/>
          <w:sz w:val="20"/>
        </w:rPr>
        <w:t>riflessjoni konġunta</w:t>
      </w:r>
      <w:r>
        <w:rPr>
          <w:sz w:val="20"/>
        </w:rPr>
        <w:t xml:space="preserve"> biex jiġi </w:t>
      </w:r>
      <w:proofErr w:type="spellStart"/>
      <w:r>
        <w:rPr>
          <w:sz w:val="20"/>
        </w:rPr>
        <w:t>ddeterminat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il-kamp ta’ applikazzjoni tal-azzjoni biex jiġi indirizzat it-tibdil fil-klima</w:t>
      </w:r>
      <w:r>
        <w:rPr>
          <w:sz w:val="20"/>
        </w:rPr>
        <w:t xml:space="preserve"> u biex tiġi żgurata </w:t>
      </w:r>
      <w:proofErr w:type="spellStart"/>
      <w:r>
        <w:rPr>
          <w:b/>
          <w:sz w:val="20"/>
        </w:rPr>
        <w:t>tranżizzjoni</w:t>
      </w:r>
      <w:proofErr w:type="spellEnd"/>
      <w:r>
        <w:rPr>
          <w:b/>
          <w:sz w:val="20"/>
        </w:rPr>
        <w:t xml:space="preserve"> diġitali ġusta b’impatt pożittiv fuq is-suq tax-xogħol</w:t>
      </w:r>
      <w:r>
        <w:rPr>
          <w:sz w:val="20"/>
        </w:rPr>
        <w:t xml:space="preserve">. Jeħtieġ li jiġi definit ir-rwol tal-UE bħala </w:t>
      </w:r>
      <w:r>
        <w:rPr>
          <w:b/>
          <w:sz w:val="20"/>
        </w:rPr>
        <w:t xml:space="preserve">attur </w:t>
      </w:r>
      <w:proofErr w:type="spellStart"/>
      <w:r>
        <w:rPr>
          <w:b/>
          <w:sz w:val="20"/>
        </w:rPr>
        <w:t>ġeopolitiku</w:t>
      </w:r>
      <w:proofErr w:type="spellEnd"/>
      <w:r>
        <w:rPr>
          <w:sz w:val="20"/>
        </w:rPr>
        <w:t xml:space="preserve"> u li jiġu pprovduti l-mezzi biex tissaħħaħ </w:t>
      </w:r>
      <w:r>
        <w:rPr>
          <w:b/>
          <w:bCs/>
          <w:sz w:val="20"/>
        </w:rPr>
        <w:t>l-</w:t>
      </w:r>
      <w:r>
        <w:rPr>
          <w:b/>
          <w:sz w:val="20"/>
        </w:rPr>
        <w:t>awtonomija strateġika</w:t>
      </w:r>
      <w:r>
        <w:rPr>
          <w:sz w:val="20"/>
        </w:rPr>
        <w:t xml:space="preserve"> miftuħa tal-UE. Sabiex tingħata </w:t>
      </w:r>
      <w:proofErr w:type="spellStart"/>
      <w:r>
        <w:rPr>
          <w:sz w:val="20"/>
        </w:rPr>
        <w:t>kredibbiltà</w:t>
      </w:r>
      <w:proofErr w:type="spellEnd"/>
      <w:r>
        <w:rPr>
          <w:sz w:val="20"/>
        </w:rPr>
        <w:t xml:space="preserve"> lill-impenn li ħadd ma jitħalla jibqa’ lura, għandhom jiġu applikati </w:t>
      </w:r>
      <w:r>
        <w:rPr>
          <w:b/>
          <w:sz w:val="20"/>
        </w:rPr>
        <w:t>miżuri ta’ mitigazzjoni</w:t>
      </w:r>
      <w:r>
        <w:rPr>
          <w:sz w:val="20"/>
        </w:rPr>
        <w:t xml:space="preserve">. Il-KESE ħeġġeġ lill-Istati Membri jistabbilixxu kummissjonijiet </w:t>
      </w:r>
      <w:proofErr w:type="spellStart"/>
      <w:r>
        <w:rPr>
          <w:sz w:val="20"/>
        </w:rPr>
        <w:t>tripartitiċi</w:t>
      </w:r>
      <w:proofErr w:type="spellEnd"/>
      <w:r>
        <w:rPr>
          <w:sz w:val="20"/>
        </w:rPr>
        <w:t xml:space="preserve"> għal 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Ġusta biex jimplimentaw </w:t>
      </w:r>
      <w:r>
        <w:rPr>
          <w:b/>
          <w:sz w:val="20"/>
        </w:rPr>
        <w:t xml:space="preserve">pjani nazzjonali u reġjonali għal </w:t>
      </w:r>
      <w:proofErr w:type="spellStart"/>
      <w:r>
        <w:rPr>
          <w:b/>
          <w:sz w:val="20"/>
        </w:rPr>
        <w:t>tranżizzjoni</w:t>
      </w:r>
      <w:proofErr w:type="spellEnd"/>
      <w:r>
        <w:rPr>
          <w:b/>
          <w:sz w:val="20"/>
        </w:rPr>
        <w:t xml:space="preserve"> ġusta</w:t>
      </w:r>
      <w:r>
        <w:rPr>
          <w:sz w:val="20"/>
        </w:rPr>
        <w:t xml:space="preserve">. </w:t>
      </w:r>
      <w:r>
        <w:rPr>
          <w:b/>
          <w:sz w:val="20"/>
        </w:rPr>
        <w:t>L-</w:t>
      </w:r>
      <w:proofErr w:type="spellStart"/>
      <w:r>
        <w:rPr>
          <w:b/>
          <w:sz w:val="20"/>
        </w:rPr>
        <w:t>indirizzar</w:t>
      </w:r>
      <w:proofErr w:type="spellEnd"/>
      <w:r>
        <w:rPr>
          <w:b/>
          <w:sz w:val="20"/>
        </w:rPr>
        <w:t xml:space="preserve"> ta’ dawn il-kwistjonijiet b’mod </w:t>
      </w:r>
      <w:proofErr w:type="spellStart"/>
      <w:r>
        <w:rPr>
          <w:b/>
          <w:sz w:val="20"/>
        </w:rPr>
        <w:t>ikkoordinat</w:t>
      </w:r>
      <w:proofErr w:type="spellEnd"/>
      <w:r>
        <w:rPr>
          <w:sz w:val="20"/>
        </w:rPr>
        <w:t xml:space="preserve"> huwa essenzjali biex jintlaħaq l-għan tan-newtralità </w:t>
      </w:r>
      <w:proofErr w:type="spellStart"/>
      <w:r>
        <w:rPr>
          <w:sz w:val="20"/>
        </w:rPr>
        <w:t>klimatika</w:t>
      </w:r>
      <w:proofErr w:type="spellEnd"/>
      <w:r>
        <w:rPr>
          <w:sz w:val="20"/>
        </w:rPr>
        <w:t xml:space="preserve"> sal-2050 stabbilit fil-Patt Ekoloġiku Ewropew u fil-pakkett “Lesti għall-mira ta’ 55 %”, biex tiġi implimentata l-Istrateġija Diġitali, kif ukoll biex tinkiseb l-Aġenda 2030 </w:t>
      </w:r>
      <w:proofErr w:type="spellStart"/>
      <w:r>
        <w:rPr>
          <w:sz w:val="20"/>
        </w:rPr>
        <w:t>tan</w:t>
      </w:r>
      <w:proofErr w:type="spellEnd"/>
      <w:r>
        <w:rPr>
          <w:sz w:val="20"/>
        </w:rPr>
        <w:t>-NU għall-Iżvilupp Sostenibbli.</w:t>
      </w:r>
    </w:p>
    <w:p w:rsidRPr="001810CE" w:rsidR="006B1FBF" w:rsidP="006B1FBF" w:rsidRDefault="006B1FBF" w14:paraId="12BB275F" w14:textId="77777777">
      <w:pPr>
        <w:rPr>
          <w:sz w:val="20"/>
          <w:szCs w:val="20"/>
          <w:lang w:val="en-GB"/>
        </w:rPr>
      </w:pPr>
    </w:p>
    <w:p w:rsidRPr="001810CE" w:rsidR="00943B64" w:rsidP="00943B64" w:rsidRDefault="47E30370" w14:paraId="3091181B" w14:textId="5C94EB96">
      <w:pPr>
        <w:rPr>
          <w:sz w:val="20"/>
          <w:szCs w:val="20"/>
        </w:rPr>
      </w:pPr>
      <w:r>
        <w:rPr>
          <w:b/>
          <w:bCs/>
          <w:i/>
          <w:sz w:val="20"/>
          <w:u w:val="single"/>
        </w:rPr>
        <w:t>Stqarrija</w:t>
      </w:r>
      <w:r>
        <w:rPr>
          <w:sz w:val="20"/>
        </w:rPr>
        <w:t xml:space="preserve"> – </w:t>
      </w:r>
      <w:proofErr w:type="spellStart"/>
      <w:r>
        <w:rPr>
          <w:b/>
          <w:sz w:val="20"/>
        </w:rPr>
        <w:t>It-tranżizzjoni</w:t>
      </w:r>
      <w:proofErr w:type="spellEnd"/>
      <w:r>
        <w:rPr>
          <w:b/>
          <w:sz w:val="20"/>
        </w:rPr>
        <w:t xml:space="preserve"> ekoloġika</w:t>
      </w:r>
      <w:r>
        <w:rPr>
          <w:sz w:val="20"/>
        </w:rPr>
        <w:t xml:space="preserve">: huwa kruċjali li tittieħed </w:t>
      </w:r>
      <w:r>
        <w:rPr>
          <w:b/>
          <w:sz w:val="20"/>
        </w:rPr>
        <w:t>azzjoni</w:t>
      </w:r>
      <w:r>
        <w:rPr>
          <w:sz w:val="20"/>
        </w:rPr>
        <w:t xml:space="preserve"> integrata </w:t>
      </w:r>
      <w:r>
        <w:rPr>
          <w:b/>
          <w:sz w:val="20"/>
        </w:rPr>
        <w:t xml:space="preserve">fir-rigward tas-sigurtà </w:t>
      </w:r>
      <w:proofErr w:type="spellStart"/>
      <w:r>
        <w:rPr>
          <w:b/>
          <w:sz w:val="20"/>
        </w:rPr>
        <w:t>alimentari</w:t>
      </w:r>
      <w:proofErr w:type="spellEnd"/>
      <w:r>
        <w:rPr>
          <w:b/>
          <w:sz w:val="20"/>
        </w:rPr>
        <w:t>, il-</w:t>
      </w:r>
      <w:proofErr w:type="spellStart"/>
      <w:r>
        <w:rPr>
          <w:b/>
          <w:sz w:val="20"/>
        </w:rPr>
        <w:t>bijodiversità</w:t>
      </w:r>
      <w:proofErr w:type="spellEnd"/>
      <w:r>
        <w:rPr>
          <w:b/>
          <w:sz w:val="20"/>
        </w:rPr>
        <w:t xml:space="preserve"> u l-klima billi jiġu promossi sistemi tal-ikel aktar sostenibbli</w:t>
      </w:r>
      <w:r>
        <w:rPr>
          <w:sz w:val="20"/>
        </w:rPr>
        <w:t xml:space="preserve"> li jistgħu </w:t>
      </w:r>
      <w:r>
        <w:rPr>
          <w:b/>
          <w:sz w:val="20"/>
        </w:rPr>
        <w:t xml:space="preserve">jippreservaw is-sigurtà </w:t>
      </w:r>
      <w:proofErr w:type="spellStart"/>
      <w:r>
        <w:rPr>
          <w:b/>
          <w:sz w:val="20"/>
        </w:rPr>
        <w:t>alimentari</w:t>
      </w:r>
      <w:proofErr w:type="spellEnd"/>
      <w:r>
        <w:rPr>
          <w:sz w:val="20"/>
        </w:rPr>
        <w:t xml:space="preserve"> fi żminijiet ta’ kriżi. It-tibdil fil-klima huwa wieħed mill-</w:t>
      </w:r>
      <w:proofErr w:type="spellStart"/>
      <w:r>
        <w:rPr>
          <w:sz w:val="20"/>
        </w:rPr>
        <w:t>ixpruni</w:t>
      </w:r>
      <w:proofErr w:type="spellEnd"/>
      <w:r>
        <w:rPr>
          <w:sz w:val="20"/>
        </w:rPr>
        <w:t xml:space="preserve"> diretti tad-deterjorament tan-natura li se jwassal biex 35 % tal-art tal-UE tkun soġġetta għal </w:t>
      </w:r>
      <w:r>
        <w:rPr>
          <w:b/>
          <w:sz w:val="20"/>
        </w:rPr>
        <w:t xml:space="preserve">stress </w:t>
      </w:r>
      <w:proofErr w:type="spellStart"/>
      <w:r>
        <w:rPr>
          <w:b/>
          <w:sz w:val="20"/>
        </w:rPr>
        <w:t>idriku</w:t>
      </w:r>
      <w:proofErr w:type="spellEnd"/>
      <w:r>
        <w:rPr>
          <w:b/>
          <w:sz w:val="20"/>
        </w:rPr>
        <w:t xml:space="preserve"> qawwi</w:t>
      </w:r>
      <w:r>
        <w:rPr>
          <w:sz w:val="20"/>
        </w:rPr>
        <w:t xml:space="preserve"> sal-2070, li mbagħad iwassal għal tnaqqis fil-kwantità u fil-kwalità tal-ilma tax-xorb. Fid-dawl ta’ din ir-realtà, huwa kruċjali li tittieħed </w:t>
      </w:r>
      <w:r>
        <w:rPr>
          <w:b/>
          <w:sz w:val="20"/>
        </w:rPr>
        <w:t>azzjoni rapida</w:t>
      </w:r>
      <w:r>
        <w:rPr>
          <w:sz w:val="20"/>
        </w:rPr>
        <w:t xml:space="preserve"> biex tinkiseb </w:t>
      </w:r>
      <w:r>
        <w:rPr>
          <w:b/>
          <w:sz w:val="20"/>
        </w:rPr>
        <w:t>ekonomija tal-</w:t>
      </w:r>
      <w:proofErr w:type="spellStart"/>
      <w:r>
        <w:rPr>
          <w:b/>
          <w:sz w:val="20"/>
        </w:rPr>
        <w:t>benesseri</w:t>
      </w:r>
      <w:proofErr w:type="spellEnd"/>
      <w:r>
        <w:rPr>
          <w:b/>
          <w:sz w:val="20"/>
        </w:rPr>
        <w:t xml:space="preserve"> għan-nies u għall-pjaneta</w:t>
      </w:r>
      <w:r>
        <w:rPr>
          <w:sz w:val="20"/>
        </w:rPr>
        <w:t>, inkluż l-</w:t>
      </w:r>
      <w:proofErr w:type="spellStart"/>
      <w:r>
        <w:rPr>
          <w:sz w:val="20"/>
        </w:rPr>
        <w:t>indirizzar</w:t>
      </w:r>
      <w:proofErr w:type="spellEnd"/>
      <w:r>
        <w:rPr>
          <w:sz w:val="20"/>
        </w:rPr>
        <w:t xml:space="preserve"> tal-faqar tal-ilma. </w:t>
      </w:r>
    </w:p>
    <w:p w:rsidRPr="001810CE" w:rsidR="005159CA" w:rsidP="00E11AB7" w:rsidRDefault="005159CA" w14:paraId="770950A3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2E5DC9" w:rsidP="00F22B98" w:rsidRDefault="66942BF9" w14:paraId="6A8359D5" w14:textId="550F7B1A">
      <w:pPr>
        <w:spacing w:line="276" w:lineRule="auto"/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 xml:space="preserve">: huwa importanti ħafna li tiġi </w:t>
      </w:r>
      <w:r>
        <w:rPr>
          <w:b/>
          <w:sz w:val="20"/>
        </w:rPr>
        <w:t>ppreservata l-</w:t>
      </w:r>
      <w:proofErr w:type="spellStart"/>
      <w:r>
        <w:rPr>
          <w:b/>
          <w:sz w:val="20"/>
        </w:rPr>
        <w:t>bijodiversità</w:t>
      </w:r>
      <w:proofErr w:type="spellEnd"/>
      <w:r>
        <w:rPr>
          <w:sz w:val="20"/>
        </w:rPr>
        <w:t xml:space="preserve"> bħala </w:t>
      </w:r>
      <w:proofErr w:type="spellStart"/>
      <w:r>
        <w:rPr>
          <w:sz w:val="20"/>
        </w:rPr>
        <w:t>garanti</w:t>
      </w:r>
      <w:proofErr w:type="spellEnd"/>
      <w:r>
        <w:rPr>
          <w:sz w:val="20"/>
        </w:rPr>
        <w:t xml:space="preserve"> tal-kwalità tal-ħajja għan-nies, tal-</w:t>
      </w:r>
      <w:proofErr w:type="spellStart"/>
      <w:r>
        <w:rPr>
          <w:sz w:val="20"/>
        </w:rPr>
        <w:t>prosperità</w:t>
      </w:r>
      <w:proofErr w:type="spellEnd"/>
      <w:r>
        <w:rPr>
          <w:sz w:val="20"/>
        </w:rPr>
        <w:t xml:space="preserve"> ekonomika u tas-sostenibbiltà ambjentali. B’mod partikolari, </w:t>
      </w:r>
      <w:r>
        <w:rPr>
          <w:b/>
          <w:sz w:val="20"/>
        </w:rPr>
        <w:t xml:space="preserve">l-allinjament tal-aġenda </w:t>
      </w:r>
      <w:proofErr w:type="spellStart"/>
      <w:r>
        <w:rPr>
          <w:b/>
          <w:sz w:val="20"/>
        </w:rPr>
        <w:t>klimatika</w:t>
      </w:r>
      <w:proofErr w:type="spellEnd"/>
      <w:r>
        <w:rPr>
          <w:b/>
          <w:sz w:val="20"/>
        </w:rPr>
        <w:t xml:space="preserve"> u dik </w:t>
      </w:r>
      <w:proofErr w:type="spellStart"/>
      <w:r>
        <w:rPr>
          <w:b/>
          <w:sz w:val="20"/>
        </w:rPr>
        <w:t>agroalimentari</w:t>
      </w:r>
      <w:proofErr w:type="spellEnd"/>
      <w:r>
        <w:rPr>
          <w:b/>
          <w:sz w:val="20"/>
        </w:rPr>
        <w:t xml:space="preserve"> jirrikjedi </w:t>
      </w:r>
      <w:proofErr w:type="spellStart"/>
      <w:r>
        <w:rPr>
          <w:b/>
          <w:sz w:val="20"/>
        </w:rPr>
        <w:t>approċċ</w:t>
      </w:r>
      <w:proofErr w:type="spellEnd"/>
      <w:r>
        <w:rPr>
          <w:b/>
          <w:sz w:val="20"/>
        </w:rPr>
        <w:t xml:space="preserve"> ta’ politika aktar olistiku u integrat</w:t>
      </w:r>
      <w:r>
        <w:rPr>
          <w:sz w:val="20"/>
        </w:rPr>
        <w:t xml:space="preserve">. Dan huwa meħtieġ ukoll għall-implimentazzjoni tal-Għanijiet ta’ Żvilupp Sostenibbli </w:t>
      </w:r>
      <w:proofErr w:type="spellStart"/>
      <w:r>
        <w:rPr>
          <w:sz w:val="20"/>
        </w:rPr>
        <w:t>tan</w:t>
      </w:r>
      <w:proofErr w:type="spellEnd"/>
      <w:r>
        <w:rPr>
          <w:sz w:val="20"/>
        </w:rPr>
        <w:t xml:space="preserve">-NU. Is-settur </w:t>
      </w:r>
      <w:proofErr w:type="spellStart"/>
      <w:r>
        <w:rPr>
          <w:sz w:val="20"/>
        </w:rPr>
        <w:t>agroalimentari</w:t>
      </w:r>
      <w:proofErr w:type="spellEnd"/>
      <w:r>
        <w:rPr>
          <w:sz w:val="20"/>
        </w:rPr>
        <w:t xml:space="preserve"> għandu jkun involut u </w:t>
      </w:r>
      <w:proofErr w:type="spellStart"/>
      <w:r>
        <w:rPr>
          <w:sz w:val="20"/>
        </w:rPr>
        <w:t>appoġġjat</w:t>
      </w:r>
      <w:proofErr w:type="spellEnd"/>
      <w:r>
        <w:rPr>
          <w:sz w:val="20"/>
        </w:rPr>
        <w:t xml:space="preserve"> b’mod attiv fil-ġlieda kontra t-</w:t>
      </w:r>
      <w:proofErr w:type="spellStart"/>
      <w:r>
        <w:rPr>
          <w:sz w:val="20"/>
        </w:rPr>
        <w:t>tisħin</w:t>
      </w:r>
      <w:proofErr w:type="spellEnd"/>
      <w:r>
        <w:rPr>
          <w:sz w:val="20"/>
        </w:rPr>
        <w:t xml:space="preserve"> globali sabiex jikkontribwixxi għat-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usa</w:t>
      </w:r>
      <w:proofErr w:type="spellEnd"/>
      <w:r>
        <w:rPr>
          <w:sz w:val="20"/>
        </w:rPr>
        <w:t>’ lejn sistemi tal-ikel sostenibbli u, fl-istess ħin, tiġi żgurata l-</w:t>
      </w:r>
      <w:proofErr w:type="spellStart"/>
      <w:r>
        <w:rPr>
          <w:sz w:val="20"/>
        </w:rPr>
        <w:t>profittabbiltà</w:t>
      </w:r>
      <w:proofErr w:type="spellEnd"/>
      <w:r>
        <w:rPr>
          <w:sz w:val="20"/>
        </w:rPr>
        <w:t xml:space="preserve"> fit-tul tiegħu. </w:t>
      </w:r>
    </w:p>
    <w:p w:rsidRPr="001810CE" w:rsidR="19854C6B" w:rsidP="00F22B98" w:rsidRDefault="19854C6B" w14:paraId="286A2E27" w14:textId="1CBF5DCC">
      <w:pPr>
        <w:spacing w:line="276" w:lineRule="auto"/>
        <w:rPr>
          <w:sz w:val="20"/>
          <w:szCs w:val="20"/>
          <w:lang w:val="en-GB"/>
        </w:rPr>
      </w:pPr>
    </w:p>
    <w:p w:rsidRPr="001810CE" w:rsidR="00D57E52" w:rsidP="00E11AB7" w:rsidRDefault="03B15C45" w14:paraId="024B8BC1" w14:textId="48AE8221">
      <w:pPr>
        <w:rPr>
          <w:sz w:val="20"/>
          <w:szCs w:val="20"/>
        </w:rPr>
      </w:pPr>
      <w:r>
        <w:rPr>
          <w:b/>
          <w:bCs/>
          <w:i/>
          <w:iCs/>
          <w:sz w:val="20"/>
          <w:u w:val="single"/>
        </w:rPr>
        <w:t>Stqarrija</w:t>
      </w:r>
      <w:r>
        <w:rPr>
          <w:sz w:val="20"/>
        </w:rPr>
        <w:t xml:space="preserve"> – </w:t>
      </w:r>
      <w:r>
        <w:rPr>
          <w:b/>
          <w:bCs/>
          <w:sz w:val="20"/>
        </w:rPr>
        <w:t>I</w:t>
      </w:r>
      <w:r>
        <w:rPr>
          <w:b/>
          <w:sz w:val="20"/>
        </w:rPr>
        <w:t>l-kisba ta’ awtonomija strateġika miftuħa akbar</w:t>
      </w:r>
      <w:r>
        <w:rPr>
          <w:sz w:val="20"/>
        </w:rPr>
        <w:t>: l-</w:t>
      </w:r>
      <w:proofErr w:type="spellStart"/>
      <w:r>
        <w:rPr>
          <w:b/>
          <w:sz w:val="20"/>
        </w:rPr>
        <w:t>ekoloġizzazzjoni</w:t>
      </w:r>
      <w:proofErr w:type="spellEnd"/>
      <w:r>
        <w:rPr>
          <w:b/>
          <w:sz w:val="20"/>
        </w:rPr>
        <w:t xml:space="preserve"> tal-enerġija</w:t>
      </w:r>
      <w:r>
        <w:rPr>
          <w:sz w:val="20"/>
        </w:rPr>
        <w:t xml:space="preserve"> u l-iżvilupp ta’ sorsi </w:t>
      </w:r>
      <w:r>
        <w:rPr>
          <w:b/>
          <w:sz w:val="20"/>
        </w:rPr>
        <w:t>rinnovabbli</w:t>
      </w:r>
      <w:r>
        <w:rPr>
          <w:sz w:val="20"/>
        </w:rPr>
        <w:t xml:space="preserve"> jistgħu jżidu l-awtonomija strateġika miftuħa tal-Ewropa. L-ambizzjoni tal-UE li ssir newtrali għall-klima u li tlesti t-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doppja tiddependi minn </w:t>
      </w:r>
      <w:r>
        <w:rPr>
          <w:b/>
          <w:sz w:val="20"/>
        </w:rPr>
        <w:t>aċċess sigur</w:t>
      </w:r>
      <w:r>
        <w:rPr>
          <w:sz w:val="20"/>
        </w:rPr>
        <w:t xml:space="preserve"> għal firxa wiesgħa ta’ </w:t>
      </w:r>
      <w:r>
        <w:rPr>
          <w:b/>
          <w:sz w:val="20"/>
        </w:rPr>
        <w:t>materja prima</w:t>
      </w:r>
      <w:r>
        <w:rPr>
          <w:sz w:val="20"/>
        </w:rPr>
        <w:t xml:space="preserve"> li hija meħtieġa għall-produzzjoni ta’ </w:t>
      </w:r>
      <w:r>
        <w:rPr>
          <w:b/>
          <w:sz w:val="20"/>
        </w:rPr>
        <w:t>teknoloġiji ewlenin</w:t>
      </w:r>
      <w:r>
        <w:rPr>
          <w:sz w:val="20"/>
        </w:rPr>
        <w:t xml:space="preserve">. </w:t>
      </w:r>
    </w:p>
    <w:p w:rsidRPr="001810CE" w:rsidR="001514FE" w:rsidP="00E11AB7" w:rsidRDefault="001514FE" w14:paraId="42B87F51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BCC1796" w:rsidP="291D02E0" w:rsidRDefault="3A62A116" w14:paraId="50574725" w14:textId="3EC183F6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 xml:space="preserve">: huwa kruċjali li jkomplu jiġu żviluppati </w:t>
      </w:r>
      <w:proofErr w:type="spellStart"/>
      <w:r>
        <w:rPr>
          <w:b/>
          <w:sz w:val="20"/>
        </w:rPr>
        <w:t>grilji</w:t>
      </w:r>
      <w:proofErr w:type="spellEnd"/>
      <w:r>
        <w:rPr>
          <w:b/>
          <w:sz w:val="20"/>
        </w:rPr>
        <w:t xml:space="preserve"> għat-trażmissjoni tal-elettriku </w:t>
      </w:r>
      <w:r>
        <w:rPr>
          <w:sz w:val="20"/>
        </w:rPr>
        <w:t>biex jippermettu l-użu sħiħ ta’ sorsi ta’ enerġija rinnovabbli, peress li dawn iżidu l-</w:t>
      </w:r>
      <w:proofErr w:type="spellStart"/>
      <w:r>
        <w:rPr>
          <w:sz w:val="20"/>
        </w:rPr>
        <w:t>flessibbiltà</w:t>
      </w:r>
      <w:proofErr w:type="spellEnd"/>
      <w:r>
        <w:rPr>
          <w:sz w:val="20"/>
        </w:rPr>
        <w:t xml:space="preserve"> tas-sistema u jgħinu biex tiġi żgurata </w:t>
      </w:r>
      <w:r>
        <w:rPr>
          <w:b/>
          <w:bCs/>
          <w:sz w:val="20"/>
        </w:rPr>
        <w:t>s-</w:t>
      </w:r>
      <w:r>
        <w:rPr>
          <w:b/>
          <w:sz w:val="20"/>
        </w:rPr>
        <w:t xml:space="preserve">sigurtà tal-provvista u biex jiġu pprovduti prezzijiet </w:t>
      </w:r>
      <w:proofErr w:type="spellStart"/>
      <w:r>
        <w:rPr>
          <w:b/>
          <w:sz w:val="20"/>
        </w:rPr>
        <w:t>affordabbli</w:t>
      </w:r>
      <w:proofErr w:type="spellEnd"/>
      <w:r>
        <w:rPr>
          <w:b/>
          <w:sz w:val="20"/>
        </w:rPr>
        <w:t xml:space="preserve"> għall-konsumaturi u l-kumpaniji</w:t>
      </w:r>
      <w:r>
        <w:rPr>
          <w:sz w:val="20"/>
        </w:rPr>
        <w:t xml:space="preserve">. Sabiex jiġu evitati </w:t>
      </w:r>
      <w:r>
        <w:rPr>
          <w:b/>
          <w:sz w:val="20"/>
        </w:rPr>
        <w:t>dipendenzi teknoloġiċi kbar</w:t>
      </w:r>
      <w:r>
        <w:rPr>
          <w:sz w:val="20"/>
        </w:rPr>
        <w:t xml:space="preserve"> ġodda minn fornituri li ma </w:t>
      </w:r>
      <w:proofErr w:type="spellStart"/>
      <w:r>
        <w:rPr>
          <w:sz w:val="20"/>
        </w:rPr>
        <w:t>jikkondividux</w:t>
      </w:r>
      <w:proofErr w:type="spellEnd"/>
      <w:r>
        <w:rPr>
          <w:sz w:val="20"/>
        </w:rPr>
        <w:t xml:space="preserve"> il-valuri tal-UE u fl-ispirtu tal-Istrateġija Industrijali u l-Pjan ta’ Azzjoni ġodda tal-UE tal-2020, għandhom jissoktaw l-</w:t>
      </w:r>
      <w:r>
        <w:rPr>
          <w:sz w:val="20"/>
        </w:rPr>
        <w:lastRenderedPageBreak/>
        <w:t>isforzi għad-</w:t>
      </w:r>
      <w:r>
        <w:rPr>
          <w:b/>
          <w:sz w:val="20"/>
        </w:rPr>
        <w:t xml:space="preserve">diversifikazzjoni tal-provvista, ir-riċiklaġġ u l-għoti ta’ </w:t>
      </w:r>
      <w:proofErr w:type="spellStart"/>
      <w:r>
        <w:rPr>
          <w:b/>
          <w:sz w:val="20"/>
        </w:rPr>
        <w:t>spinta</w:t>
      </w:r>
      <w:proofErr w:type="spellEnd"/>
      <w:r>
        <w:rPr>
          <w:b/>
          <w:sz w:val="20"/>
        </w:rPr>
        <w:t xml:space="preserve"> lill-kapaċitajiet tal-UE fl-enerġija rinnovabbli</w:t>
      </w:r>
      <w:r>
        <w:rPr>
          <w:sz w:val="20"/>
        </w:rPr>
        <w:t>, inklużi l-idroġenu u l-</w:t>
      </w:r>
      <w:proofErr w:type="spellStart"/>
      <w:r>
        <w:rPr>
          <w:sz w:val="20"/>
        </w:rPr>
        <w:t>ħżin</w:t>
      </w:r>
      <w:proofErr w:type="spellEnd"/>
      <w:r>
        <w:rPr>
          <w:sz w:val="20"/>
        </w:rPr>
        <w:t xml:space="preserve"> tal-enerġija. </w:t>
      </w:r>
      <w:r>
        <w:rPr>
          <w:b/>
          <w:sz w:val="20"/>
        </w:rPr>
        <w:t>Is-sigurtà tal-provvista</w:t>
      </w:r>
      <w:r>
        <w:rPr>
          <w:sz w:val="20"/>
        </w:rPr>
        <w:t xml:space="preserve"> għandha tiġi żgurata għall-konsumaturi u n-negozji bi spiża kemm jista’ jkun </w:t>
      </w:r>
      <w:proofErr w:type="spellStart"/>
      <w:r>
        <w:rPr>
          <w:sz w:val="20"/>
        </w:rPr>
        <w:t>affordabbli</w:t>
      </w:r>
      <w:proofErr w:type="spellEnd"/>
      <w:r>
        <w:rPr>
          <w:sz w:val="20"/>
        </w:rPr>
        <w:t>. Fir-rigward tal-Proposta tal-Kummissjoni Ewropea għal Direttiva fir-rigward tal-</w:t>
      </w:r>
      <w:r>
        <w:rPr>
          <w:b/>
          <w:sz w:val="20"/>
        </w:rPr>
        <w:t>għoti tas-setgħa lill-konsumaturi</w:t>
      </w:r>
      <w:r>
        <w:rPr>
          <w:sz w:val="20"/>
        </w:rPr>
        <w:t xml:space="preserve"> għat-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ekoloġika, il-KESE jappoġġja </w:t>
      </w:r>
      <w:r>
        <w:rPr>
          <w:b/>
          <w:sz w:val="20"/>
        </w:rPr>
        <w:t xml:space="preserve">l-possibbiltà ta’ tiswija tal-oġġetti, permezz ta’ </w:t>
      </w:r>
      <w:proofErr w:type="spellStart"/>
      <w:r>
        <w:rPr>
          <w:b/>
          <w:sz w:val="20"/>
        </w:rPr>
        <w:t>tikkettar</w:t>
      </w:r>
      <w:proofErr w:type="spellEnd"/>
      <w:r>
        <w:rPr>
          <w:b/>
          <w:sz w:val="20"/>
        </w:rPr>
        <w:t xml:space="preserve"> komuni</w:t>
      </w:r>
      <w:r>
        <w:rPr>
          <w:sz w:val="20"/>
        </w:rPr>
        <w:t xml:space="preserve"> li juri </w:t>
      </w:r>
      <w:r>
        <w:rPr>
          <w:b/>
          <w:sz w:val="20"/>
        </w:rPr>
        <w:t>d-</w:t>
      </w:r>
      <w:proofErr w:type="spellStart"/>
      <w:r>
        <w:rPr>
          <w:b/>
          <w:sz w:val="20"/>
        </w:rPr>
        <w:t>durabbiltà</w:t>
      </w:r>
      <w:proofErr w:type="spellEnd"/>
      <w:r>
        <w:rPr>
          <w:sz w:val="20"/>
        </w:rPr>
        <w:t xml:space="preserve"> tagħhom, u jenfasizza l-importanza tat-taħriġ u t-titjib tal-ħiliet ta’ min isewwi. Sabiex id-dritt għat-tiswija jsir realtà, il-Kumitat jissuġġerixxi li l-konsumaturi u s-soċjetà ċivili jingħataw vuċi fil-proġetti tal-Erasmus+  ibbażati fuq l-alleanzi li qed jitwettqu f’dan il-qasam. Jirrakkomanda wkoll li tiġi inkluża </w:t>
      </w:r>
      <w:r>
        <w:rPr>
          <w:b/>
          <w:sz w:val="20"/>
        </w:rPr>
        <w:t xml:space="preserve">taqsima dwar il-kapital uman u l-ħiliet speċifiċi fil-Qafas ta’ </w:t>
      </w:r>
      <w:proofErr w:type="spellStart"/>
      <w:r>
        <w:rPr>
          <w:b/>
          <w:sz w:val="20"/>
        </w:rPr>
        <w:t>Monitoraġġ</w:t>
      </w:r>
      <w:proofErr w:type="spellEnd"/>
      <w:r>
        <w:rPr>
          <w:b/>
          <w:sz w:val="20"/>
        </w:rPr>
        <w:t xml:space="preserve"> għall-Ekonomija Ċirkolari</w:t>
      </w:r>
      <w:r>
        <w:rPr>
          <w:sz w:val="20"/>
        </w:rPr>
        <w:t xml:space="preserve"> li qed jiġi żviluppat bħalissa mill-</w:t>
      </w:r>
      <w:proofErr w:type="spellStart"/>
      <w:r>
        <w:rPr>
          <w:sz w:val="20"/>
        </w:rPr>
        <w:t>Eurostat</w:t>
      </w:r>
      <w:proofErr w:type="spellEnd"/>
      <w:r>
        <w:rPr>
          <w:sz w:val="20"/>
        </w:rPr>
        <w:t xml:space="preserve">. Fl-aħħar nett, il-KESE jappella għal </w:t>
      </w:r>
      <w:r>
        <w:rPr>
          <w:b/>
          <w:sz w:val="20"/>
        </w:rPr>
        <w:t>informazzjoni aħjar</w:t>
      </w:r>
      <w:r>
        <w:rPr>
          <w:sz w:val="20"/>
        </w:rPr>
        <w:t xml:space="preserve"> għall-konsumaturi u </w:t>
      </w:r>
      <w:r>
        <w:rPr>
          <w:b/>
          <w:sz w:val="20"/>
        </w:rPr>
        <w:t>protezzjoni kontra reklami qarrieqa</w:t>
      </w:r>
      <w:r>
        <w:rPr>
          <w:sz w:val="20"/>
        </w:rPr>
        <w:t xml:space="preserve">. </w:t>
      </w:r>
    </w:p>
    <w:p w:rsidRPr="001810CE" w:rsidR="004F5D2C" w:rsidP="00E11AB7" w:rsidRDefault="22267497" w14:paraId="71C864E8" w14:textId="65863E7F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 orizzontali</w:t>
      </w:r>
      <w:r>
        <w:rPr>
          <w:sz w:val="20"/>
        </w:rPr>
        <w:t xml:space="preserve">: huwa u jivvaluta </w:t>
      </w:r>
      <w:r>
        <w:rPr>
          <w:b/>
          <w:bCs/>
          <w:sz w:val="20"/>
        </w:rPr>
        <w:t>d-dimensjoni soċjali</w:t>
      </w:r>
      <w:r>
        <w:rPr>
          <w:sz w:val="20"/>
        </w:rPr>
        <w:t xml:space="preserve"> tat-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ekoloġika, il-KESE jappoġġja l-promozzjoni ta’ </w:t>
      </w:r>
      <w:r>
        <w:rPr>
          <w:b/>
          <w:bCs/>
          <w:sz w:val="20"/>
        </w:rPr>
        <w:t>djalogu soċjali sinifikanti</w:t>
      </w:r>
      <w:r>
        <w:rPr>
          <w:sz w:val="20"/>
        </w:rPr>
        <w:t xml:space="preserve">, kif ukoll tas-soċjetà ċivili, fil-livelli kollha u, b’mod partikolari, </w:t>
      </w:r>
      <w:r>
        <w:rPr>
          <w:b/>
          <w:bCs/>
          <w:sz w:val="20"/>
        </w:rPr>
        <w:t>fuq il-post tax-xogħol</w:t>
      </w:r>
      <w:r>
        <w:rPr>
          <w:sz w:val="20"/>
        </w:rPr>
        <w:t xml:space="preserve">, u jqis li dan għandu </w:t>
      </w:r>
      <w:r>
        <w:rPr>
          <w:b/>
          <w:bCs/>
          <w:sz w:val="20"/>
        </w:rPr>
        <w:t>jissaħħaħ</w:t>
      </w:r>
      <w:r>
        <w:rPr>
          <w:sz w:val="20"/>
        </w:rPr>
        <w:t xml:space="preserve"> b’inċentivi u </w:t>
      </w:r>
      <w:r>
        <w:rPr>
          <w:b/>
          <w:bCs/>
          <w:sz w:val="20"/>
        </w:rPr>
        <w:t>finanzjament għat-tisħiħ tal-kapaċitajiet</w:t>
      </w:r>
      <w:r>
        <w:rPr>
          <w:sz w:val="20"/>
        </w:rPr>
        <w:t xml:space="preserve">. L-UE trid tkompli wkoll </w:t>
      </w:r>
      <w:proofErr w:type="spellStart"/>
      <w:r>
        <w:rPr>
          <w:sz w:val="20"/>
        </w:rPr>
        <w:t>tippromovi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n-negozjar kollettiv</w:t>
      </w:r>
      <w:r>
        <w:rPr>
          <w:sz w:val="20"/>
        </w:rPr>
        <w:t xml:space="preserve"> u d-djalogu soċjali mal-kumpaniji biex </w:t>
      </w:r>
      <w:proofErr w:type="spellStart"/>
      <w:r>
        <w:rPr>
          <w:sz w:val="20"/>
        </w:rPr>
        <w:t>isawru</w:t>
      </w:r>
      <w:proofErr w:type="spellEnd"/>
      <w:r>
        <w:rPr>
          <w:sz w:val="20"/>
        </w:rPr>
        <w:t xml:space="preserve"> postijiet tax-xogħol sostenibbli u impjiegi ekoloġiċi u kompetittivi. Il-KESE jenfasizza l-importanza li </w:t>
      </w:r>
      <w:r>
        <w:rPr>
          <w:b/>
          <w:sz w:val="20"/>
        </w:rPr>
        <w:t>n-negozji jiġu mħeġġa jirristrutturaw u l-impjegati jtejbu l-ħiliet u jitħarrġu mill-ġdid</w:t>
      </w:r>
      <w:r>
        <w:rPr>
          <w:sz w:val="20"/>
        </w:rPr>
        <w:t xml:space="preserve"> sabiex ikunu jistgħu jadattaw aħjar għat-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u jiżguraw impjieg ta’ kwalità għolja. Barra minn hekk, għandhom isiru sforzi biex jiġi evitat </w:t>
      </w:r>
      <w:r>
        <w:rPr>
          <w:b/>
          <w:sz w:val="20"/>
        </w:rPr>
        <w:t xml:space="preserve">il-faqar </w:t>
      </w:r>
      <w:proofErr w:type="spellStart"/>
      <w:r>
        <w:rPr>
          <w:b/>
          <w:sz w:val="20"/>
        </w:rPr>
        <w:t>enerġetiku</w:t>
      </w:r>
      <w:proofErr w:type="spellEnd"/>
      <w:r>
        <w:rPr>
          <w:b/>
          <w:sz w:val="20"/>
        </w:rPr>
        <w:t xml:space="preserve"> u tal-mobbiltà</w:t>
      </w:r>
      <w:r>
        <w:rPr>
          <w:sz w:val="20"/>
        </w:rPr>
        <w:t>. Fil-qafas tal-</w:t>
      </w:r>
      <w:r>
        <w:rPr>
          <w:b/>
          <w:sz w:val="20"/>
        </w:rPr>
        <w:t>Fond Soċjali għall-Klima</w:t>
      </w:r>
      <w:r>
        <w:rPr>
          <w:sz w:val="20"/>
        </w:rPr>
        <w:t xml:space="preserve"> propost mill-UE fl-2021, il-KESE jappoġġja l-introduzzjoni ta’ </w:t>
      </w:r>
      <w:proofErr w:type="spellStart"/>
      <w:r>
        <w:rPr>
          <w:b/>
          <w:sz w:val="20"/>
        </w:rPr>
        <w:t>intestatura</w:t>
      </w:r>
      <w:proofErr w:type="spellEnd"/>
      <w:r>
        <w:rPr>
          <w:b/>
          <w:sz w:val="20"/>
        </w:rPr>
        <w:t xml:space="preserve"> speċifika fil-baġit tal-UE </w:t>
      </w:r>
      <w:proofErr w:type="spellStart"/>
      <w:r>
        <w:rPr>
          <w:b/>
          <w:sz w:val="20"/>
        </w:rPr>
        <w:t>ddedikata</w:t>
      </w:r>
      <w:proofErr w:type="spellEnd"/>
      <w:r>
        <w:rPr>
          <w:b/>
          <w:sz w:val="20"/>
        </w:rPr>
        <w:t xml:space="preserve"> għall-impatt soċjali tat-</w:t>
      </w:r>
      <w:proofErr w:type="spellStart"/>
      <w:r>
        <w:rPr>
          <w:b/>
          <w:sz w:val="20"/>
        </w:rPr>
        <w:t>tranżizzjoni</w:t>
      </w:r>
      <w:proofErr w:type="spellEnd"/>
      <w:r>
        <w:rPr>
          <w:b/>
          <w:sz w:val="20"/>
        </w:rPr>
        <w:t xml:space="preserve"> ekoloġika</w:t>
      </w:r>
      <w:r>
        <w:rPr>
          <w:sz w:val="20"/>
        </w:rPr>
        <w:t xml:space="preserve">. Il-Kumitat jippromovi wkoll </w:t>
      </w:r>
      <w:r>
        <w:rPr>
          <w:b/>
          <w:sz w:val="20"/>
        </w:rPr>
        <w:t>it-trasport pubbliku</w:t>
      </w:r>
      <w:r>
        <w:rPr>
          <w:sz w:val="20"/>
        </w:rPr>
        <w:t xml:space="preserve"> bħala s-sinsla ta’ mobbiltà sostenibbli u </w:t>
      </w:r>
      <w:proofErr w:type="spellStart"/>
      <w:r>
        <w:rPr>
          <w:sz w:val="20"/>
        </w:rPr>
        <w:t>affordabbli</w:t>
      </w:r>
      <w:proofErr w:type="spellEnd"/>
      <w:r>
        <w:rPr>
          <w:sz w:val="20"/>
        </w:rPr>
        <w:t>.</w:t>
      </w:r>
      <w:r>
        <w:t xml:space="preserve"> </w:t>
      </w:r>
    </w:p>
    <w:p w:rsidRPr="001810CE" w:rsidR="004F5D2C" w:rsidP="00E11AB7" w:rsidRDefault="004F5D2C" w14:paraId="72976E96" w14:textId="77777777">
      <w:pPr>
        <w:rPr>
          <w:lang w:val="en-GB"/>
        </w:rPr>
      </w:pPr>
    </w:p>
    <w:p w:rsidRPr="001810CE" w:rsidR="0032085F" w:rsidP="00E11AB7" w:rsidRDefault="00F4256B" w14:paraId="5F1308E4" w14:textId="6DE495D8">
      <w:pPr>
        <w:rPr>
          <w:sz w:val="20"/>
          <w:szCs w:val="20"/>
        </w:rPr>
      </w:pPr>
      <w:proofErr w:type="spellStart"/>
      <w:r>
        <w:rPr>
          <w:sz w:val="20"/>
        </w:rPr>
        <w:t>It-tranżizzjoni</w:t>
      </w:r>
      <w:proofErr w:type="spellEnd"/>
      <w:r>
        <w:rPr>
          <w:sz w:val="20"/>
        </w:rPr>
        <w:t xml:space="preserve"> ekoloġika trid titwettaq fil-qafas tal-</w:t>
      </w:r>
      <w:r>
        <w:rPr>
          <w:b/>
          <w:sz w:val="20"/>
        </w:rPr>
        <w:t>Pilastru Ewropew tad-Drittijiet Soċjali</w:t>
      </w:r>
      <w:r>
        <w:rPr>
          <w:sz w:val="20"/>
        </w:rPr>
        <w:t xml:space="preserve">, u għandha tqis manifestazzjonijiet oħra ta’ faqar u esklużjoni soċjali, bħan-nuqqas ta’ akkomodazzjoni, u għandha tindirizza l-kriżi tal-enerġija li jiffaċċjaw l-aktar unitajiet domestiċi vulnerabbli, anke billi tipproteġi l-kapaċità tal-akkwist tagħhom – peress li l-prodotti ekoloġiċi, bħall-karozzi elettriċi, għandhom it-tendenza li jkunu aktar </w:t>
      </w:r>
      <w:proofErr w:type="spellStart"/>
      <w:r>
        <w:rPr>
          <w:sz w:val="20"/>
        </w:rPr>
        <w:t>għaljin</w:t>
      </w:r>
      <w:proofErr w:type="spellEnd"/>
      <w:r>
        <w:rPr>
          <w:sz w:val="20"/>
        </w:rPr>
        <w:t xml:space="preserve">. Din </w:t>
      </w:r>
      <w:proofErr w:type="spellStart"/>
      <w:r>
        <w:rPr>
          <w:sz w:val="20"/>
        </w:rPr>
        <w:t>it-tranżizzjoni</w:t>
      </w:r>
      <w:proofErr w:type="spellEnd"/>
      <w:r>
        <w:rPr>
          <w:sz w:val="20"/>
        </w:rPr>
        <w:t xml:space="preserve"> fl-aħħar mill-aħħar se teħtieġ l-iżvilupp ta’ </w:t>
      </w:r>
      <w:r>
        <w:rPr>
          <w:b/>
          <w:sz w:val="20"/>
        </w:rPr>
        <w:t>ambjent ta’ fiduċja u bidla kulturali assoċjata</w:t>
      </w:r>
      <w:r>
        <w:rPr>
          <w:sz w:val="20"/>
        </w:rPr>
        <w:t xml:space="preserve">, pereżempju fl-oqsma tar-riċiklaġġ u l-użu ta’ trasport li jirrispetta l-ambjent. Se jkun meħtieġ ukoll li jiġu </w:t>
      </w:r>
      <w:proofErr w:type="spellStart"/>
      <w:r>
        <w:rPr>
          <w:sz w:val="20"/>
        </w:rPr>
        <w:t>kkunsidrati</w:t>
      </w:r>
      <w:proofErr w:type="spellEnd"/>
      <w:r>
        <w:rPr>
          <w:sz w:val="20"/>
        </w:rPr>
        <w:t xml:space="preserve"> l-isfidi potenzjali </w:t>
      </w:r>
      <w:proofErr w:type="spellStart"/>
      <w:r>
        <w:rPr>
          <w:sz w:val="20"/>
        </w:rPr>
        <w:t>fit-tranżizzjoni</w:t>
      </w:r>
      <w:proofErr w:type="spellEnd"/>
      <w:r>
        <w:rPr>
          <w:sz w:val="20"/>
        </w:rPr>
        <w:t xml:space="preserve"> tas-setturi intensivi fil-karbonju. Pereżempju, nistgħu nagħmlu l-aħjar użu mill-esperjenza tal-hekk imsejħa “</w:t>
      </w:r>
      <w:proofErr w:type="spellStart"/>
      <w:r>
        <w:rPr>
          <w:b/>
          <w:bCs/>
          <w:sz w:val="20"/>
        </w:rPr>
        <w:t>green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houses</w:t>
      </w:r>
      <w:proofErr w:type="spellEnd"/>
      <w:r>
        <w:rPr>
          <w:sz w:val="20"/>
        </w:rPr>
        <w:t xml:space="preserve">” (djar effiċjenti fl-użu tal-enerġija) manifatturati fl-Ewropa li qed </w:t>
      </w:r>
      <w:proofErr w:type="spellStart"/>
      <w:r>
        <w:rPr>
          <w:sz w:val="20"/>
        </w:rPr>
        <w:t>iwittu</w:t>
      </w:r>
      <w:proofErr w:type="spellEnd"/>
      <w:r>
        <w:rPr>
          <w:sz w:val="20"/>
        </w:rPr>
        <w:t xml:space="preserve"> t-triq għad-</w:t>
      </w:r>
      <w:proofErr w:type="spellStart"/>
      <w:r>
        <w:rPr>
          <w:sz w:val="20"/>
        </w:rPr>
        <w:t>dekarbonizzazzjoni</w:t>
      </w:r>
      <w:proofErr w:type="spellEnd"/>
      <w:r>
        <w:rPr>
          <w:sz w:val="20"/>
        </w:rPr>
        <w:t xml:space="preserve"> u t-tkabbir f’din l-industrija. Se jkunu meħtieġa wkoll </w:t>
      </w:r>
      <w:r>
        <w:rPr>
          <w:b/>
          <w:sz w:val="20"/>
        </w:rPr>
        <w:t>modi ġodda ta’ produzzjoni u konsum</w:t>
      </w:r>
      <w:r>
        <w:rPr>
          <w:sz w:val="20"/>
        </w:rPr>
        <w:t xml:space="preserve">. </w:t>
      </w:r>
    </w:p>
    <w:p w:rsidRPr="001810CE" w:rsidR="00673256" w:rsidP="00E11AB7" w:rsidRDefault="00232344" w14:paraId="4CE69622" w14:textId="0B352B42">
      <w:pPr>
        <w:rPr>
          <w:sz w:val="20"/>
          <w:szCs w:val="20"/>
        </w:rPr>
      </w:pPr>
      <w:r>
        <w:rPr>
          <w:sz w:val="20"/>
        </w:rPr>
        <w:t xml:space="preserve">     </w:t>
      </w:r>
    </w:p>
    <w:p w:rsidRPr="001810CE" w:rsidR="006D1383" w:rsidP="001810CE" w:rsidRDefault="500EC549" w14:paraId="3C388ACF" w14:textId="7C82B5CE">
      <w:pPr>
        <w:rPr>
          <w:sz w:val="20"/>
          <w:szCs w:val="20"/>
        </w:rPr>
      </w:pPr>
      <w:r>
        <w:rPr>
          <w:b/>
          <w:bCs/>
          <w:i/>
          <w:iCs/>
          <w:sz w:val="20"/>
          <w:u w:val="single"/>
        </w:rPr>
        <w:t>Stqarrija</w:t>
      </w:r>
      <w:r>
        <w:rPr>
          <w:sz w:val="20"/>
        </w:rPr>
        <w:t xml:space="preserve"> – </w:t>
      </w:r>
      <w:proofErr w:type="spellStart"/>
      <w:r>
        <w:rPr>
          <w:b/>
          <w:bCs/>
          <w:sz w:val="20"/>
        </w:rPr>
        <w:t>I</w:t>
      </w:r>
      <w:r>
        <w:rPr>
          <w:b/>
          <w:sz w:val="20"/>
        </w:rPr>
        <w:t>t-tranżizzjoni</w:t>
      </w:r>
      <w:proofErr w:type="spellEnd"/>
      <w:r>
        <w:rPr>
          <w:b/>
          <w:sz w:val="20"/>
        </w:rPr>
        <w:t xml:space="preserve"> diġitali</w:t>
      </w:r>
      <w:r>
        <w:rPr>
          <w:sz w:val="20"/>
        </w:rPr>
        <w:t xml:space="preserve">: din tirrikjedi li l-investiment fis-settur diġitali jiġi dirett b’mod sinifikanti lejn l-awtonomija strateġika miftuħa, inkluż permezz ta’ investiment fit-teknoloġiji diġitali, l-edukazzjoni u t-taħriġ vokazzjonali u l-infrastruttura. </w:t>
      </w:r>
      <w:r>
        <w:rPr>
          <w:b/>
          <w:sz w:val="20"/>
        </w:rPr>
        <w:t>Ir-riċerka tal-UE fuq skala kbira</w:t>
      </w:r>
      <w:r>
        <w:rPr>
          <w:sz w:val="20"/>
        </w:rPr>
        <w:t xml:space="preserve"> fil-qasam tat-teknoloġiji diġitali u l-isforzi mġedda għal sħubijiet pubbliċi-privati għandhom jiġu </w:t>
      </w:r>
      <w:proofErr w:type="spellStart"/>
      <w:r>
        <w:rPr>
          <w:sz w:val="20"/>
        </w:rPr>
        <w:t>appoġġjati</w:t>
      </w:r>
      <w:proofErr w:type="spellEnd"/>
      <w:r>
        <w:rPr>
          <w:sz w:val="20"/>
        </w:rPr>
        <w:t xml:space="preserve">.  </w:t>
      </w:r>
    </w:p>
    <w:p w:rsidRPr="001810CE" w:rsidR="005159CA" w:rsidP="00E11AB7" w:rsidRDefault="005159CA" w14:paraId="1E8816F8" w14:textId="77777777">
      <w:pPr>
        <w:rPr>
          <w:b/>
          <w:bCs/>
          <w:sz w:val="20"/>
          <w:szCs w:val="20"/>
          <w:u w:val="single"/>
          <w:lang w:val="en-GB"/>
        </w:rPr>
      </w:pPr>
    </w:p>
    <w:p w:rsidRPr="001810CE" w:rsidR="001B2AE3" w:rsidP="00E11AB7" w:rsidRDefault="2199A18E" w14:paraId="3CCF20AF" w14:textId="0DA2F8AD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 xml:space="preserve">: l-UE trid tnaqqas id-dipendenza tagħha minn ġganti tat-teknoloġija mhux tal-UE billi tirdoppja l-isforzi tagħha biex tiżviluppa </w:t>
      </w:r>
      <w:r>
        <w:rPr>
          <w:b/>
          <w:sz w:val="20"/>
        </w:rPr>
        <w:t>ekonomija diġitali</w:t>
      </w:r>
      <w:r>
        <w:rPr>
          <w:sz w:val="20"/>
        </w:rPr>
        <w:t xml:space="preserve"> sigura, inklużiva u </w:t>
      </w:r>
      <w:proofErr w:type="spellStart"/>
      <w:r>
        <w:rPr>
          <w:sz w:val="20"/>
        </w:rPr>
        <w:t>bbażata</w:t>
      </w:r>
      <w:proofErr w:type="spellEnd"/>
      <w:r>
        <w:rPr>
          <w:sz w:val="20"/>
        </w:rPr>
        <w:t xml:space="preserve"> fuq il-valuri li kapaċi tikkompeti ma’ ġganti tat-teknoloġija mhux tal-UE u tagħmel enfasi fuq il-konnettività affidabbli, is-sigurtà tad-data u l-intelliġenza artifiċjali (IA). Sabiex jiġu </w:t>
      </w:r>
      <w:proofErr w:type="spellStart"/>
      <w:r>
        <w:rPr>
          <w:sz w:val="20"/>
        </w:rPr>
        <w:t>ggarantiti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drittijiet diġitali effettivi</w:t>
      </w:r>
      <w:r>
        <w:rPr>
          <w:sz w:val="20"/>
        </w:rPr>
        <w:t xml:space="preserve"> għaċ-ċittadini tal-UE, irridu</w:t>
      </w:r>
      <w:r>
        <w:rPr>
          <w:b/>
          <w:sz w:val="20"/>
        </w:rPr>
        <w:t xml:space="preserve"> ntejbu l-livell </w:t>
      </w:r>
      <w:proofErr w:type="spellStart"/>
      <w:r>
        <w:rPr>
          <w:b/>
          <w:sz w:val="20"/>
        </w:rPr>
        <w:t>taċ-ċibersigurtà</w:t>
      </w:r>
      <w:proofErr w:type="spellEnd"/>
      <w:r>
        <w:rPr>
          <w:sz w:val="20"/>
        </w:rPr>
        <w:t xml:space="preserve"> kemm fis-servizzi pubbliċi kif ukoll fis-settur privat, u </w:t>
      </w:r>
      <w:proofErr w:type="spellStart"/>
      <w:r>
        <w:rPr>
          <w:sz w:val="20"/>
        </w:rPr>
        <w:t>neliminaw</w:t>
      </w:r>
      <w:proofErr w:type="spellEnd"/>
      <w:r>
        <w:rPr>
          <w:sz w:val="20"/>
        </w:rPr>
        <w:t xml:space="preserve"> id-differenzi fir-rekwiżiti u l-implimentazzjoni bejn l-Istati Membri. Biex tiżviluppa </w:t>
      </w:r>
      <w:r>
        <w:rPr>
          <w:b/>
          <w:sz w:val="20"/>
        </w:rPr>
        <w:t>proġetti diġitali multinazzjonali</w:t>
      </w:r>
      <w:r>
        <w:rPr>
          <w:sz w:val="20"/>
        </w:rPr>
        <w:t xml:space="preserve">, l-UE trid tiżgura parteċipazzjoni wiesgħa mill-Istati Membri u, kemm jista’ jkun, minn atturi ekonomiċi u soċjali. Dan l-ispirtu ta’ kooperazzjoni għandu jgħin biex jissaħħaħ </w:t>
      </w:r>
      <w:r>
        <w:rPr>
          <w:b/>
          <w:sz w:val="20"/>
        </w:rPr>
        <w:t>is-suq uniku diġitali</w:t>
      </w:r>
      <w:r>
        <w:rPr>
          <w:sz w:val="20"/>
        </w:rPr>
        <w:t xml:space="preserve"> u, fl-aħħar mill-aħħar, tissaħħaħ l-UE nnifisha. </w:t>
      </w:r>
    </w:p>
    <w:p w:rsidRPr="001810CE" w:rsidR="001B2AE3" w:rsidP="00E11AB7" w:rsidRDefault="001B2AE3" w14:paraId="4C7DD0E8" w14:textId="77777777">
      <w:pPr>
        <w:rPr>
          <w:sz w:val="20"/>
          <w:szCs w:val="20"/>
          <w:lang w:val="en-GB"/>
        </w:rPr>
      </w:pPr>
    </w:p>
    <w:p w:rsidRPr="001810CE" w:rsidR="001B2AE3" w:rsidP="00E11AB7" w:rsidRDefault="29382769" w14:paraId="0DE795AE" w14:textId="5F097943">
      <w:pPr>
        <w:rPr>
          <w:sz w:val="20"/>
          <w:szCs w:val="20"/>
        </w:rPr>
      </w:pPr>
      <w:r>
        <w:rPr>
          <w:b/>
          <w:bCs/>
          <w:i/>
          <w:iCs/>
          <w:sz w:val="20"/>
          <w:u w:val="single"/>
        </w:rPr>
        <w:lastRenderedPageBreak/>
        <w:t>Stqarrija</w:t>
      </w:r>
      <w:r>
        <w:rPr>
          <w:sz w:val="20"/>
        </w:rPr>
        <w:t xml:space="preserve"> – </w:t>
      </w:r>
      <w:proofErr w:type="spellStart"/>
      <w:r>
        <w:rPr>
          <w:sz w:val="20"/>
        </w:rPr>
        <w:t>It-tranżizzjoni</w:t>
      </w:r>
      <w:proofErr w:type="spellEnd"/>
      <w:r>
        <w:rPr>
          <w:sz w:val="20"/>
        </w:rPr>
        <w:t xml:space="preserve"> doppja ekoloġika u diġitali għandha </w:t>
      </w:r>
      <w:r>
        <w:rPr>
          <w:b/>
          <w:sz w:val="20"/>
        </w:rPr>
        <w:t>impatt fuq is-swieq tax-xogħol tal-UE</w:t>
      </w:r>
      <w:r>
        <w:rPr>
          <w:sz w:val="20"/>
        </w:rPr>
        <w:t xml:space="preserve"> li jinsabu f’salib it-toroq tal-isfidi ekonomiċi u soċjali. Id-</w:t>
      </w:r>
      <w:proofErr w:type="spellStart"/>
      <w:r>
        <w:rPr>
          <w:sz w:val="20"/>
        </w:rPr>
        <w:t>diġitalizzazzjoni</w:t>
      </w:r>
      <w:proofErr w:type="spellEnd"/>
      <w:r>
        <w:rPr>
          <w:sz w:val="20"/>
        </w:rPr>
        <w:t xml:space="preserve"> tista’ tgħin biex jiġi indirizzat </w:t>
      </w:r>
      <w:r>
        <w:rPr>
          <w:b/>
          <w:sz w:val="20"/>
        </w:rPr>
        <w:t>in-nuqqas ta’ ħaddiema</w:t>
      </w:r>
      <w:r>
        <w:rPr>
          <w:sz w:val="20"/>
        </w:rPr>
        <w:t xml:space="preserve">, iżda hemm bżonn ta’ </w:t>
      </w:r>
      <w:r>
        <w:rPr>
          <w:b/>
          <w:sz w:val="20"/>
        </w:rPr>
        <w:t>riflessjoni profonda</w:t>
      </w:r>
      <w:r>
        <w:rPr>
          <w:sz w:val="20"/>
        </w:rPr>
        <w:t xml:space="preserve"> bejn is-setturi u l-Istati Membri dwar il-mod speċifiku kif </w:t>
      </w:r>
      <w:proofErr w:type="spellStart"/>
      <w:r>
        <w:rPr>
          <w:sz w:val="20"/>
        </w:rPr>
        <w:t>it-tranżizzjoni</w:t>
      </w:r>
      <w:proofErr w:type="spellEnd"/>
      <w:r>
        <w:rPr>
          <w:sz w:val="20"/>
        </w:rPr>
        <w:t xml:space="preserve"> diġitali taffettwa s-suq tax-xogħol. </w:t>
      </w:r>
    </w:p>
    <w:p w:rsidRPr="001810CE" w:rsidR="005159CA" w:rsidP="00E11AB7" w:rsidRDefault="005159CA" w14:paraId="569AD2D5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6D1383" w:rsidP="0BCC1796" w:rsidRDefault="728E92C1" w14:paraId="657AADA8" w14:textId="1ECC9904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 xml:space="preserve">: fir-rigward tal-innovazzjoni fl-ekonomija diġitali, il-KESE jappoġġja </w:t>
      </w:r>
      <w:r>
        <w:rPr>
          <w:b/>
          <w:sz w:val="20"/>
        </w:rPr>
        <w:t>d-djalogu soċjali</w:t>
      </w:r>
      <w:r>
        <w:rPr>
          <w:sz w:val="20"/>
        </w:rPr>
        <w:t xml:space="preserve"> u, b’mod partikolari, </w:t>
      </w:r>
      <w:r>
        <w:rPr>
          <w:b/>
          <w:sz w:val="20"/>
        </w:rPr>
        <w:t>in-negozjar kollettiv bħala għodod ewlenin</w:t>
      </w:r>
      <w:r>
        <w:rPr>
          <w:sz w:val="20"/>
        </w:rPr>
        <w:t xml:space="preserve"> għall-introduzzjoni ta’ teknoloġiji ġodda. Dawn jgħinu fit-tiswir tal-ambjent tan-negozju, </w:t>
      </w:r>
      <w:r>
        <w:rPr>
          <w:b/>
          <w:sz w:val="20"/>
        </w:rPr>
        <w:t>jippermettu bidliet fil-ħajja tax-xogħol</w:t>
      </w:r>
      <w:r>
        <w:rPr>
          <w:sz w:val="20"/>
        </w:rPr>
        <w:t xml:space="preserve"> billi jipprovdu informazzjoni lill-ħaddiema, jippermettu l-antiċipazzjoni tal-problemi, jippromovu l-parteċipazzjoni tal-ħaddiema, u jibnu </w:t>
      </w:r>
      <w:r>
        <w:rPr>
          <w:b/>
          <w:sz w:val="20"/>
        </w:rPr>
        <w:t>fiduċja reċiproka bejn l-imsieħba soċjali</w:t>
      </w:r>
      <w:r>
        <w:rPr>
          <w:sz w:val="20"/>
        </w:rPr>
        <w:t>. Il-partijiet ikkonċernati, l-</w:t>
      </w:r>
      <w:proofErr w:type="spellStart"/>
      <w:r>
        <w:rPr>
          <w:sz w:val="20"/>
        </w:rPr>
        <w:t>impjegaturi</w:t>
      </w:r>
      <w:proofErr w:type="spellEnd"/>
      <w:r>
        <w:rPr>
          <w:sz w:val="20"/>
        </w:rPr>
        <w:t xml:space="preserve"> u l-impjegati għandhom jirriflettu dwar </w:t>
      </w:r>
      <w:r>
        <w:rPr>
          <w:b/>
          <w:sz w:val="20"/>
        </w:rPr>
        <w:t xml:space="preserve">l-organizzazzjoni </w:t>
      </w:r>
      <w:r>
        <w:rPr>
          <w:sz w:val="20"/>
        </w:rPr>
        <w:t>l-ġdida</w:t>
      </w:r>
      <w:r>
        <w:rPr>
          <w:b/>
          <w:sz w:val="20"/>
        </w:rPr>
        <w:t xml:space="preserve"> tax-xogħol</w:t>
      </w:r>
      <w:r>
        <w:rPr>
          <w:sz w:val="20"/>
        </w:rPr>
        <w:t xml:space="preserve">, </w:t>
      </w:r>
      <w:r>
        <w:rPr>
          <w:b/>
          <w:sz w:val="20"/>
        </w:rPr>
        <w:t xml:space="preserve">l-importanza </w:t>
      </w:r>
      <w:r>
        <w:rPr>
          <w:sz w:val="20"/>
        </w:rPr>
        <w:t xml:space="preserve">akbar </w:t>
      </w:r>
      <w:r>
        <w:rPr>
          <w:b/>
          <w:sz w:val="20"/>
        </w:rPr>
        <w:t>tad-data</w:t>
      </w:r>
      <w:r>
        <w:rPr>
          <w:sz w:val="20"/>
        </w:rPr>
        <w:t xml:space="preserve"> (u kif din taffettwa lill-kumpaniji u lill-impjegati u r-relazzjoni bejniethom) u l-aspetti </w:t>
      </w:r>
      <w:proofErr w:type="spellStart"/>
      <w:r>
        <w:rPr>
          <w:sz w:val="20"/>
        </w:rPr>
        <w:t>tad-diġitalizzazzjoni</w:t>
      </w:r>
      <w:proofErr w:type="spellEnd"/>
      <w:r>
        <w:rPr>
          <w:sz w:val="20"/>
        </w:rPr>
        <w:t xml:space="preserve"> tax-xogħol </w:t>
      </w:r>
      <w:proofErr w:type="spellStart"/>
      <w:r>
        <w:rPr>
          <w:sz w:val="20"/>
        </w:rPr>
        <w:t>ibridu</w:t>
      </w:r>
      <w:proofErr w:type="spellEnd"/>
      <w:r>
        <w:rPr>
          <w:sz w:val="20"/>
        </w:rPr>
        <w:t>, bħas-</w:t>
      </w:r>
      <w:r>
        <w:rPr>
          <w:b/>
          <w:sz w:val="20"/>
        </w:rPr>
        <w:t>sorveljanza</w:t>
      </w:r>
      <w:r>
        <w:rPr>
          <w:sz w:val="20"/>
        </w:rPr>
        <w:t xml:space="preserve"> u l-</w:t>
      </w:r>
      <w:r>
        <w:rPr>
          <w:b/>
          <w:sz w:val="20"/>
        </w:rPr>
        <w:t>privatezza</w:t>
      </w:r>
      <w:r>
        <w:rPr>
          <w:sz w:val="20"/>
        </w:rPr>
        <w:t>. Il-prinċipji, l-impenji u l-obbligi relatati mal-informazzjoni u l-konsultazzjoni tal-ħaddiema għandhom jissaħħu, b’mod partikolari meta jintużaw teknoloġiji ġodda, inklużi l-IA u r-</w:t>
      </w:r>
      <w:proofErr w:type="spellStart"/>
      <w:r>
        <w:rPr>
          <w:sz w:val="20"/>
        </w:rPr>
        <w:t>robotika</w:t>
      </w:r>
      <w:proofErr w:type="spellEnd"/>
      <w:r>
        <w:rPr>
          <w:sz w:val="20"/>
        </w:rPr>
        <w:t xml:space="preserve">. Dan huwa wkoll iż-żmien opportun biex tiġi żviluppata </w:t>
      </w:r>
      <w:r>
        <w:rPr>
          <w:b/>
          <w:sz w:val="20"/>
        </w:rPr>
        <w:t>l-</w:t>
      </w:r>
      <w:proofErr w:type="spellStart"/>
      <w:r>
        <w:rPr>
          <w:b/>
          <w:i/>
          <w:sz w:val="20"/>
        </w:rPr>
        <w:t>habeas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sz w:val="20"/>
        </w:rPr>
        <w:t xml:space="preserve"> jew l-hekk imsejjaħ dritt li wieħed ikun minsi. Peress li l-għadd tal-kumpaniji tal-pjattaformi diġitali qed jiżdied, il-kwistjoni tad-</w:t>
      </w:r>
      <w:r>
        <w:rPr>
          <w:b/>
          <w:sz w:val="20"/>
        </w:rPr>
        <w:t>drittijiet tal-ħaddiema tal-pjattaformi</w:t>
      </w:r>
      <w:r>
        <w:rPr>
          <w:sz w:val="20"/>
        </w:rPr>
        <w:t xml:space="preserve"> jistħoqqilha tiġi analizzata b’mod serju. Il-KESE jenfasizza l-impatt sinifikanti </w:t>
      </w:r>
      <w:proofErr w:type="spellStart"/>
      <w:r>
        <w:rPr>
          <w:sz w:val="20"/>
        </w:rPr>
        <w:t>tal-</w:t>
      </w:r>
      <w:r>
        <w:rPr>
          <w:b/>
          <w:sz w:val="20"/>
        </w:rPr>
        <w:t>ġestjoni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algoritmika</w:t>
      </w:r>
      <w:proofErr w:type="spellEnd"/>
      <w:r>
        <w:rPr>
          <w:sz w:val="20"/>
        </w:rPr>
        <w:t xml:space="preserve">, li tassenja x-xogħol u tevalwa l-ħaddiema kif ukoll il-qligħ u l-kundizzjonijiet tax-xogħol tagħhom. Id-drittijiet ta’ konsultazzjoni u ta’ negozjar kollettiv u l-istandards soċjali għandhom jiġu estiżi għall-ħaddiema kollha tal-pjattaformi. Sabiex tiġi żgurata </w:t>
      </w:r>
      <w:proofErr w:type="spellStart"/>
      <w:r>
        <w:rPr>
          <w:sz w:val="20"/>
        </w:rPr>
        <w:t>tranżizzjoni</w:t>
      </w:r>
      <w:proofErr w:type="spellEnd"/>
      <w:r>
        <w:rPr>
          <w:sz w:val="20"/>
        </w:rPr>
        <w:t xml:space="preserve"> ġusta, jeħtieġ li jiġi pprovdut </w:t>
      </w:r>
      <w:r>
        <w:rPr>
          <w:b/>
          <w:sz w:val="20"/>
        </w:rPr>
        <w:t>taħriġ adegwat</w:t>
      </w:r>
      <w:r>
        <w:rPr>
          <w:sz w:val="20"/>
        </w:rPr>
        <w:t xml:space="preserve"> lill-ħaddiema kollha u li </w:t>
      </w:r>
      <w:r>
        <w:rPr>
          <w:b/>
          <w:sz w:val="20"/>
        </w:rPr>
        <w:t>jittejbu l-ħiliet diġitali</w:t>
      </w:r>
      <w:r>
        <w:rPr>
          <w:sz w:val="20"/>
        </w:rPr>
        <w:t xml:space="preserve">, speċjalment fost l-ifqar persuni u l-ġenerazzjoni akbar fl-età. It-taħriġ kontinwu fuq skala kbira jrid ikun għan tal-UE. </w:t>
      </w:r>
      <w:r>
        <w:rPr>
          <w:b/>
          <w:bCs/>
          <w:sz w:val="20"/>
        </w:rPr>
        <w:t>Il-</w:t>
      </w:r>
      <w:proofErr w:type="spellStart"/>
      <w:r>
        <w:rPr>
          <w:b/>
          <w:bCs/>
          <w:sz w:val="20"/>
        </w:rPr>
        <w:t>mi</w:t>
      </w:r>
      <w:r>
        <w:rPr>
          <w:b/>
          <w:sz w:val="20"/>
        </w:rPr>
        <w:t>krokredenzjali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għall-impjegabbiltà</w:t>
      </w:r>
      <w:proofErr w:type="spellEnd"/>
      <w:r>
        <w:rPr>
          <w:sz w:val="20"/>
        </w:rPr>
        <w:t xml:space="preserve"> jistgħu jkunu possibbiltà ġdida li għandha tiġi </w:t>
      </w:r>
      <w:proofErr w:type="spellStart"/>
      <w:r>
        <w:rPr>
          <w:sz w:val="20"/>
        </w:rPr>
        <w:t>esplorata</w:t>
      </w:r>
      <w:proofErr w:type="spellEnd"/>
      <w:r>
        <w:rPr>
          <w:sz w:val="20"/>
        </w:rPr>
        <w:t xml:space="preserve"> f’dan ir-rigward. Fir-rigward tal-introduzzjoni tan-networks diġitali, huwa importanti wkoll li tiġi </w:t>
      </w:r>
      <w:proofErr w:type="spellStart"/>
      <w:r>
        <w:rPr>
          <w:sz w:val="20"/>
        </w:rPr>
        <w:t>mmonitorjata</w:t>
      </w:r>
      <w:proofErr w:type="spellEnd"/>
      <w:r>
        <w:rPr>
          <w:sz w:val="20"/>
        </w:rPr>
        <w:t xml:space="preserve"> </w:t>
      </w:r>
      <w:r>
        <w:rPr>
          <w:b/>
          <w:bCs/>
          <w:sz w:val="20"/>
        </w:rPr>
        <w:t>l-k</w:t>
      </w:r>
      <w:r>
        <w:rPr>
          <w:b/>
          <w:sz w:val="20"/>
        </w:rPr>
        <w:t xml:space="preserve">walità </w:t>
      </w:r>
      <w:proofErr w:type="spellStart"/>
      <w:r>
        <w:rPr>
          <w:b/>
          <w:sz w:val="20"/>
        </w:rPr>
        <w:t>tal-kopertura</w:t>
      </w:r>
      <w:proofErr w:type="spellEnd"/>
      <w:r>
        <w:rPr>
          <w:b/>
          <w:sz w:val="20"/>
        </w:rPr>
        <w:t xml:space="preserve"> diġitali</w:t>
      </w:r>
      <w:r>
        <w:rPr>
          <w:sz w:val="20"/>
        </w:rPr>
        <w:t xml:space="preserve"> biex jiġu evitati sitwazzjonijiet ta’ </w:t>
      </w:r>
      <w:r>
        <w:rPr>
          <w:b/>
          <w:sz w:val="20"/>
        </w:rPr>
        <w:t>esklużjoni diġitali</w:t>
      </w:r>
      <w:r>
        <w:rPr>
          <w:sz w:val="20"/>
        </w:rPr>
        <w:t xml:space="preserve">. </w:t>
      </w:r>
    </w:p>
    <w:p w:rsidRPr="001810CE" w:rsidR="00C07DD8" w:rsidP="00E11AB7" w:rsidRDefault="00C07DD8" w14:paraId="0CA72E19" w14:textId="055A468D">
      <w:pPr>
        <w:rPr>
          <w:b/>
          <w:bCs/>
          <w:sz w:val="20"/>
          <w:szCs w:val="20"/>
          <w:u w:val="single"/>
          <w:lang w:val="en-GB"/>
        </w:rPr>
      </w:pPr>
    </w:p>
    <w:p w:rsidRPr="001810CE" w:rsidR="004F5D2C" w:rsidP="00E11AB7" w:rsidRDefault="27484CDD" w14:paraId="73513835" w14:textId="50882B53">
      <w:pPr>
        <w:rPr>
          <w:sz w:val="20"/>
          <w:szCs w:val="20"/>
        </w:rPr>
      </w:pPr>
      <w:r>
        <w:rPr>
          <w:b/>
          <w:bCs/>
          <w:i/>
          <w:iCs/>
          <w:sz w:val="20"/>
          <w:u w:val="single"/>
        </w:rPr>
        <w:t>Rakkomandazzjonijiet ġenerali</w:t>
      </w:r>
      <w:r>
        <w:rPr>
          <w:sz w:val="20"/>
        </w:rPr>
        <w:t xml:space="preserve">: fix-xenarju attwali ta’ inflazzjoni għolja, tnaqqis fil-kapaċità tal-akkwist u nuqqas ta’ akkomodazzjoni, trid titwettaq </w:t>
      </w:r>
      <w:proofErr w:type="spellStart"/>
      <w:r>
        <w:rPr>
          <w:b/>
          <w:sz w:val="20"/>
        </w:rPr>
        <w:t>tranżizzjoni</w:t>
      </w:r>
      <w:proofErr w:type="spellEnd"/>
      <w:r>
        <w:rPr>
          <w:b/>
          <w:sz w:val="20"/>
        </w:rPr>
        <w:t xml:space="preserve"> doppja ġusta</w:t>
      </w:r>
      <w:r>
        <w:rPr>
          <w:sz w:val="20"/>
        </w:rPr>
        <w:t xml:space="preserve"> b’tali mod li </w:t>
      </w:r>
      <w:r>
        <w:rPr>
          <w:b/>
          <w:sz w:val="20"/>
        </w:rPr>
        <w:t>r-riskju tal-faqar</w:t>
      </w:r>
      <w:r>
        <w:rPr>
          <w:sz w:val="20"/>
        </w:rPr>
        <w:t xml:space="preserve"> fl-UE (22 % fl-2022) </w:t>
      </w:r>
      <w:r>
        <w:rPr>
          <w:b/>
          <w:sz w:val="20"/>
        </w:rPr>
        <w:t>jonqos</w:t>
      </w:r>
      <w:r>
        <w:rPr>
          <w:sz w:val="20"/>
        </w:rPr>
        <w:t xml:space="preserve">, u mhux jiżdied. </w:t>
      </w:r>
      <w:r>
        <w:rPr>
          <w:b/>
          <w:bCs/>
          <w:sz w:val="20"/>
        </w:rPr>
        <w:t>L-</w:t>
      </w:r>
      <w:proofErr w:type="spellStart"/>
      <w:r>
        <w:rPr>
          <w:b/>
          <w:sz w:val="20"/>
        </w:rPr>
        <w:t>integrità</w:t>
      </w:r>
      <w:proofErr w:type="spellEnd"/>
      <w:r>
        <w:rPr>
          <w:b/>
          <w:sz w:val="20"/>
        </w:rPr>
        <w:t xml:space="preserve"> tas-Suq Intern</w:t>
      </w:r>
      <w:r>
        <w:rPr>
          <w:sz w:val="20"/>
        </w:rPr>
        <w:t xml:space="preserve"> trid tiġi </w:t>
      </w:r>
      <w:r>
        <w:rPr>
          <w:b/>
          <w:sz w:val="20"/>
        </w:rPr>
        <w:t>ppreservata</w:t>
      </w:r>
      <w:r>
        <w:rPr>
          <w:sz w:val="20"/>
        </w:rPr>
        <w:t xml:space="preserve"> </w:t>
      </w:r>
      <w:r>
        <w:rPr>
          <w:b/>
          <w:sz w:val="20"/>
        </w:rPr>
        <w:t>u msaħħa</w:t>
      </w:r>
      <w:r>
        <w:rPr>
          <w:sz w:val="20"/>
        </w:rPr>
        <w:t>, peress li hija waħda mill-akbar kisbiet tal-UE. Biex insaħħu l-pilastru soċjali tal-</w:t>
      </w:r>
      <w:proofErr w:type="spellStart"/>
      <w:r>
        <w:rPr>
          <w:sz w:val="20"/>
        </w:rPr>
        <w:t>governanza</w:t>
      </w:r>
      <w:proofErr w:type="spellEnd"/>
      <w:r>
        <w:rPr>
          <w:sz w:val="20"/>
        </w:rPr>
        <w:t xml:space="preserve"> ekonomika, irridu </w:t>
      </w:r>
      <w:proofErr w:type="spellStart"/>
      <w:r>
        <w:rPr>
          <w:sz w:val="20"/>
        </w:rPr>
        <w:t>nħabirku</w:t>
      </w:r>
      <w:proofErr w:type="spellEnd"/>
      <w:r>
        <w:rPr>
          <w:sz w:val="20"/>
        </w:rPr>
        <w:t xml:space="preserve"> biex ikollna </w:t>
      </w:r>
      <w:r>
        <w:rPr>
          <w:b/>
          <w:sz w:val="20"/>
        </w:rPr>
        <w:t>sett tal-aħjar prattiki li għandhom jiġu segwiti u strumenti li jappoġġjaw is-suq tax-xogħol</w:t>
      </w:r>
      <w:r>
        <w:rPr>
          <w:sz w:val="20"/>
        </w:rPr>
        <w:t xml:space="preserve">, bħall-Istrument SURE tal-UE. </w:t>
      </w:r>
      <w:r>
        <w:rPr>
          <w:b/>
          <w:sz w:val="20"/>
        </w:rPr>
        <w:t>Ir-riformi tal-</w:t>
      </w:r>
      <w:proofErr w:type="spellStart"/>
      <w:r>
        <w:rPr>
          <w:b/>
          <w:sz w:val="20"/>
        </w:rPr>
        <w:t>governanza</w:t>
      </w:r>
      <w:proofErr w:type="spellEnd"/>
      <w:r>
        <w:rPr>
          <w:b/>
          <w:sz w:val="20"/>
        </w:rPr>
        <w:t xml:space="preserve"> ekonomika u fiskali</w:t>
      </w:r>
      <w:r>
        <w:rPr>
          <w:sz w:val="20"/>
        </w:rPr>
        <w:t xml:space="preserve"> għandhom inaqqsu l-</w:t>
      </w:r>
      <w:proofErr w:type="spellStart"/>
      <w:r>
        <w:rPr>
          <w:sz w:val="20"/>
        </w:rPr>
        <w:t>kumplessità</w:t>
      </w:r>
      <w:proofErr w:type="spellEnd"/>
      <w:r>
        <w:rPr>
          <w:sz w:val="20"/>
        </w:rPr>
        <w:t xml:space="preserve"> tal-qafas ta’ </w:t>
      </w:r>
      <w:proofErr w:type="spellStart"/>
      <w:r>
        <w:rPr>
          <w:sz w:val="20"/>
        </w:rPr>
        <w:t>governanza</w:t>
      </w:r>
      <w:proofErr w:type="spellEnd"/>
      <w:r>
        <w:rPr>
          <w:sz w:val="20"/>
        </w:rPr>
        <w:t xml:space="preserve"> ekonomika u fiskali, </w:t>
      </w:r>
      <w:proofErr w:type="spellStart"/>
      <w:r>
        <w:rPr>
          <w:sz w:val="20"/>
        </w:rPr>
        <w:t>jiffukaw</w:t>
      </w:r>
      <w:proofErr w:type="spellEnd"/>
      <w:r>
        <w:rPr>
          <w:sz w:val="20"/>
        </w:rPr>
        <w:t xml:space="preserve"> fuq il-perjodu medju u fuq iċ-ċirkostanzi speċifiċi għall-pajjiż, </w:t>
      </w:r>
      <w:r>
        <w:rPr>
          <w:b/>
          <w:sz w:val="20"/>
        </w:rPr>
        <w:t>jirrikonċiljaw aħjar it-tkabbir, l-investiment, ir-riformi strutturali u s-sostenibbiltà</w:t>
      </w:r>
      <w:r>
        <w:rPr>
          <w:sz w:val="20"/>
        </w:rPr>
        <w:t xml:space="preserve">, u jinvolvu aktar mill-qrib lill-Parlament Ewropew, lill-parlamenti nazzjonali u lill-organizzazzjonijiet tas-soċjetà ċivili. </w:t>
      </w:r>
      <w:r>
        <w:t xml:space="preserve">Fl-aħħar nett, sabiex tintlaħaq il-konverġenza soċjali, jistgħu jiġu stabbiliti mekkaniżmi </w:t>
      </w:r>
      <w:proofErr w:type="spellStart"/>
      <w:r>
        <w:t>għall-</w:t>
      </w:r>
      <w:r>
        <w:rPr>
          <w:b/>
        </w:rPr>
        <w:t>monitoraġġ</w:t>
      </w:r>
      <w:proofErr w:type="spellEnd"/>
      <w:r>
        <w:rPr>
          <w:b/>
        </w:rPr>
        <w:t xml:space="preserve"> tal-miri u l-indikaturi soċjali</w:t>
      </w:r>
      <w:r>
        <w:t xml:space="preserve"> f’kull Stat Membru.</w:t>
      </w:r>
    </w:p>
    <w:p w:rsidRPr="001810CE" w:rsidR="00C07DD8" w:rsidP="00E11AB7" w:rsidRDefault="00C07DD8" w14:paraId="125FE3AC" w14:textId="03ADF5C2">
      <w:pPr>
        <w:rPr>
          <w:sz w:val="20"/>
          <w:szCs w:val="20"/>
          <w:lang w:val="en-GB"/>
        </w:rPr>
      </w:pPr>
    </w:p>
    <w:p w:rsidRPr="001810CE" w:rsidR="00C07DD8" w:rsidP="00B823BE" w:rsidRDefault="00B823BE" w14:paraId="43B9D6C3" w14:textId="7E510508">
      <w:pPr>
        <w:jc w:val="center"/>
        <w:rPr>
          <w:b/>
          <w:bCs/>
          <w:sz w:val="20"/>
          <w:szCs w:val="20"/>
          <w:u w:val="single"/>
        </w:rPr>
      </w:pPr>
      <w:r>
        <w:rPr>
          <w:b/>
        </w:rPr>
        <w:t xml:space="preserve">Kif tista’ tissaħħaħ id-demokrazija </w:t>
      </w:r>
      <w:proofErr w:type="spellStart"/>
      <w:r>
        <w:rPr>
          <w:b/>
        </w:rPr>
        <w:t>parteċipattiva</w:t>
      </w:r>
      <w:proofErr w:type="spellEnd"/>
      <w:r>
        <w:rPr>
          <w:b/>
        </w:rPr>
        <w:t xml:space="preserve"> fil-proċess tat-teħid ta’ deċiżjonijiet?</w:t>
      </w:r>
    </w:p>
    <w:p w:rsidRPr="001810CE" w:rsidR="00C07DD8" w:rsidP="00E11AB7" w:rsidRDefault="00C07DD8" w14:paraId="42A92D62" w14:textId="460F6C47">
      <w:pPr>
        <w:rPr>
          <w:b/>
          <w:bCs/>
          <w:sz w:val="20"/>
          <w:szCs w:val="20"/>
          <w:u w:val="single"/>
          <w:lang w:val="en-GB"/>
        </w:rPr>
      </w:pPr>
    </w:p>
    <w:p w:rsidRPr="001810CE" w:rsidR="05EAD3F5" w:rsidP="44C5EDDE" w:rsidRDefault="00A15871" w14:paraId="01104874" w14:textId="1786C500">
      <w:pPr>
        <w:rPr>
          <w:sz w:val="20"/>
          <w:szCs w:val="20"/>
        </w:rPr>
      </w:pPr>
      <w:r>
        <w:rPr>
          <w:sz w:val="20"/>
        </w:rPr>
        <w:t xml:space="preserve">F’dawn l-aħħar ftit snin, </w:t>
      </w:r>
      <w:r>
        <w:rPr>
          <w:b/>
          <w:sz w:val="20"/>
        </w:rPr>
        <w:t xml:space="preserve">il-ħajja demokratika </w:t>
      </w:r>
      <w:proofErr w:type="spellStart"/>
      <w:r>
        <w:rPr>
          <w:b/>
          <w:sz w:val="20"/>
        </w:rPr>
        <w:t>ffaċċjat</w:t>
      </w:r>
      <w:proofErr w:type="spellEnd"/>
      <w:r>
        <w:rPr>
          <w:b/>
          <w:sz w:val="20"/>
        </w:rPr>
        <w:t xml:space="preserve"> diversi sfidi</w:t>
      </w:r>
      <w:r>
        <w:rPr>
          <w:sz w:val="20"/>
        </w:rPr>
        <w:t xml:space="preserve">. Il-kriżijiet suċċessivi li l-UE kellha tiffaċċja servew ukoll ta’ </w:t>
      </w:r>
      <w:r>
        <w:rPr>
          <w:b/>
          <w:sz w:val="20"/>
        </w:rPr>
        <w:t>twissija fir-rigward tal-valuri u l-ideali tagħha</w:t>
      </w:r>
      <w:r>
        <w:rPr>
          <w:sz w:val="20"/>
        </w:rPr>
        <w:t xml:space="preserve">. Għal ċerti Ewropej dawn il-valuri mhumiex riflessi fil-politiki li qed jiġu żviluppati u implimentati. Għalkemm għad hemm livell għoli ta’ sodisfazzjon ġenerali bid-demokrazija fl-Ewropa, dan is-sentiment mhuwiex </w:t>
      </w:r>
      <w:proofErr w:type="spellStart"/>
      <w:r>
        <w:rPr>
          <w:sz w:val="20"/>
        </w:rPr>
        <w:t>kondiviż</w:t>
      </w:r>
      <w:proofErr w:type="spellEnd"/>
      <w:r>
        <w:rPr>
          <w:sz w:val="20"/>
        </w:rPr>
        <w:t xml:space="preserve"> b’mod ugwali, b’varjazzjonijiet kbar minn Stat Membru għal ieħor. F’ċerti nħawi, dan jista’ jwassal għal ċerta </w:t>
      </w:r>
      <w:r>
        <w:rPr>
          <w:b/>
          <w:sz w:val="20"/>
        </w:rPr>
        <w:t>apatija fir-rigward tal-politika b’mod ġenerali</w:t>
      </w:r>
      <w:r>
        <w:rPr>
          <w:sz w:val="20"/>
        </w:rPr>
        <w:t xml:space="preserve">, </w:t>
      </w:r>
      <w:r>
        <w:rPr>
          <w:b/>
          <w:sz w:val="20"/>
        </w:rPr>
        <w:t>tnaqqis fil-parteċipazzjoni tal-votanti</w:t>
      </w:r>
      <w:r>
        <w:rPr>
          <w:sz w:val="20"/>
        </w:rPr>
        <w:t xml:space="preserve"> u, l-aktar </w:t>
      </w:r>
      <w:proofErr w:type="spellStart"/>
      <w:r>
        <w:rPr>
          <w:sz w:val="20"/>
        </w:rPr>
        <w:t>inkwetanti</w:t>
      </w:r>
      <w:proofErr w:type="spellEnd"/>
      <w:r>
        <w:rPr>
          <w:sz w:val="20"/>
        </w:rPr>
        <w:t xml:space="preserve">, </w:t>
      </w:r>
      <w:proofErr w:type="spellStart"/>
      <w:r>
        <w:rPr>
          <w:b/>
          <w:bCs/>
          <w:sz w:val="20"/>
        </w:rPr>
        <w:t>s</w:t>
      </w:r>
      <w:r>
        <w:rPr>
          <w:b/>
          <w:sz w:val="20"/>
        </w:rPr>
        <w:t>fiduċja</w:t>
      </w:r>
      <w:proofErr w:type="spellEnd"/>
      <w:r>
        <w:rPr>
          <w:b/>
          <w:sz w:val="20"/>
        </w:rPr>
        <w:t xml:space="preserve"> ferm akbar fil-konfront tal-politiċi, l-Istat u d-demokrazija</w:t>
      </w:r>
      <w:r>
        <w:rPr>
          <w:sz w:val="20"/>
        </w:rPr>
        <w:t>. Ta’ min jinnota li, skont l-</w:t>
      </w:r>
      <w:proofErr w:type="spellStart"/>
      <w:r>
        <w:rPr>
          <w:sz w:val="20"/>
        </w:rPr>
        <w:t>Ewrobarometru</w:t>
      </w:r>
      <w:proofErr w:type="spellEnd"/>
      <w:r>
        <w:rPr>
          <w:sz w:val="20"/>
        </w:rPr>
        <w:t>, kważi żewġ terzi (64 %) tal-Ewropej mistħarrġa huma sodisfatti bil-ħidma tal-UE fir-rigward tal-protezzjoni tad-demokrazija u r-rispett għall-istat tad-dritt.</w:t>
      </w:r>
    </w:p>
    <w:p w:rsidRPr="001810CE" w:rsidR="005159CA" w:rsidP="00E11AB7" w:rsidRDefault="005159CA" w14:paraId="0015DB13" w14:textId="77777777">
      <w:pPr>
        <w:rPr>
          <w:b/>
          <w:bCs/>
          <w:i/>
          <w:iCs/>
          <w:sz w:val="20"/>
          <w:szCs w:val="20"/>
          <w:u w:val="single"/>
          <w:lang w:val="en-GB"/>
        </w:rPr>
      </w:pPr>
    </w:p>
    <w:p w:rsidRPr="001810CE" w:rsidR="00AD2568" w:rsidP="00E11AB7" w:rsidRDefault="2DFA8D23" w14:paraId="58B9C099" w14:textId="607E1332">
      <w:pPr>
        <w:rPr>
          <w:sz w:val="20"/>
          <w:szCs w:val="20"/>
        </w:rPr>
      </w:pPr>
      <w:r>
        <w:rPr>
          <w:b/>
          <w:i/>
          <w:sz w:val="20"/>
          <w:u w:val="single"/>
        </w:rPr>
        <w:lastRenderedPageBreak/>
        <w:t>Rakkomandazzjonijiet</w:t>
      </w:r>
      <w:r>
        <w:rPr>
          <w:sz w:val="20"/>
        </w:rPr>
        <w:t xml:space="preserve">: trid tittieħed azzjoni biex l-Ewropej </w:t>
      </w:r>
      <w:proofErr w:type="spellStart"/>
      <w:r>
        <w:rPr>
          <w:sz w:val="20"/>
        </w:rPr>
        <w:t>jitqarrbu</w:t>
      </w:r>
      <w:proofErr w:type="spellEnd"/>
      <w:r>
        <w:rPr>
          <w:sz w:val="20"/>
        </w:rPr>
        <w:t xml:space="preserve"> lejn il-livell politiku. </w:t>
      </w:r>
      <w:r>
        <w:rPr>
          <w:b/>
          <w:bCs/>
          <w:sz w:val="20"/>
        </w:rPr>
        <w:t>Id-demokrazija</w:t>
      </w:r>
      <w:r>
        <w:rPr>
          <w:sz w:val="20"/>
        </w:rPr>
        <w:t xml:space="preserve"> tista’ </w:t>
      </w:r>
      <w:proofErr w:type="spellStart"/>
      <w:r>
        <w:rPr>
          <w:b/>
          <w:bCs/>
          <w:sz w:val="20"/>
        </w:rPr>
        <w:t>titrawwem</w:t>
      </w:r>
      <w:proofErr w:type="spellEnd"/>
      <w:r>
        <w:rPr>
          <w:sz w:val="20"/>
        </w:rPr>
        <w:t xml:space="preserve"> bis-saħħa ta’ </w:t>
      </w:r>
      <w:r>
        <w:rPr>
          <w:b/>
          <w:sz w:val="20"/>
        </w:rPr>
        <w:t>forom ġodda ta’ parteċipazzjoni demokratika</w:t>
      </w:r>
      <w:r>
        <w:rPr>
          <w:sz w:val="20"/>
        </w:rPr>
        <w:t>, pereżempju permezz tal-</w:t>
      </w:r>
      <w:r>
        <w:rPr>
          <w:b/>
          <w:sz w:val="20"/>
        </w:rPr>
        <w:t>Kunsilli Ekonomiċi u Soċjali</w:t>
      </w:r>
      <w:r>
        <w:rPr>
          <w:sz w:val="20"/>
        </w:rPr>
        <w:t xml:space="preserve"> li huma stabbiliti sew u li jistgħu jiksbu rwoli ġodda, jew permezz ta’ </w:t>
      </w:r>
      <w:proofErr w:type="spellStart"/>
      <w:r>
        <w:rPr>
          <w:b/>
          <w:sz w:val="20"/>
        </w:rPr>
        <w:t>panels</w:t>
      </w:r>
      <w:proofErr w:type="spellEnd"/>
      <w:r>
        <w:rPr>
          <w:b/>
          <w:sz w:val="20"/>
        </w:rPr>
        <w:t xml:space="preserve"> taċ-ċittadini</w:t>
      </w:r>
      <w:r>
        <w:rPr>
          <w:sz w:val="20"/>
        </w:rPr>
        <w:t xml:space="preserve">. Dawn jistgħu </w:t>
      </w:r>
      <w:proofErr w:type="spellStart"/>
      <w:r>
        <w:rPr>
          <w:sz w:val="20"/>
        </w:rPr>
        <w:t>jikkontrobwixxu</w:t>
      </w:r>
      <w:proofErr w:type="spellEnd"/>
      <w:r>
        <w:rPr>
          <w:sz w:val="20"/>
        </w:rPr>
        <w:t xml:space="preserve"> wkoll għat-twettiq tar-</w:t>
      </w:r>
      <w:r>
        <w:rPr>
          <w:b/>
          <w:sz w:val="20"/>
        </w:rPr>
        <w:t>rakkomandazzjonijiet tal-Konferenza dwar il-Futur tal-Ewropa</w:t>
      </w:r>
      <w:r>
        <w:rPr>
          <w:sz w:val="20"/>
        </w:rPr>
        <w:t xml:space="preserve">, jiġifieri t-tisħiħ tal-istrutturi għad-demokrazija </w:t>
      </w:r>
      <w:proofErr w:type="spellStart"/>
      <w:r>
        <w:rPr>
          <w:sz w:val="20"/>
        </w:rPr>
        <w:t>parteċipattiva</w:t>
      </w:r>
      <w:proofErr w:type="spellEnd"/>
      <w:r>
        <w:rPr>
          <w:sz w:val="20"/>
        </w:rPr>
        <w:t xml:space="preserve"> u l-appoġġ finanzjarju u organizzattiv għas-soċjetà ċivili. Il-KESE jenfasizza li </w:t>
      </w:r>
      <w:r>
        <w:rPr>
          <w:b/>
          <w:bCs/>
          <w:sz w:val="20"/>
        </w:rPr>
        <w:t>d-</w:t>
      </w:r>
      <w:r>
        <w:rPr>
          <w:b/>
          <w:sz w:val="20"/>
        </w:rPr>
        <w:t>demokrazija</w:t>
      </w:r>
      <w:r>
        <w:rPr>
          <w:sz w:val="20"/>
        </w:rPr>
        <w:t xml:space="preserve"> hija </w:t>
      </w:r>
      <w:proofErr w:type="spellStart"/>
      <w:r>
        <w:rPr>
          <w:sz w:val="20"/>
        </w:rPr>
        <w:t>intrinsikament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marbuta</w:t>
      </w:r>
      <w:r>
        <w:rPr>
          <w:sz w:val="20"/>
        </w:rPr>
        <w:t xml:space="preserve"> mal-kunċetti tal-ugwaljanza, il-ġustizzja u r-rispett għad-drittijiet tal-bniedem li huma stipulati fl-</w:t>
      </w:r>
      <w:r>
        <w:rPr>
          <w:b/>
          <w:sz w:val="20"/>
        </w:rPr>
        <w:t>Artikolu 2 tat-Trattat dwar l-Unjoni Ewropea</w:t>
      </w:r>
      <w:r>
        <w:rPr>
          <w:sz w:val="20"/>
        </w:rPr>
        <w:t xml:space="preserve">, u jappella għal </w:t>
      </w:r>
      <w:r>
        <w:rPr>
          <w:b/>
          <w:sz w:val="20"/>
        </w:rPr>
        <w:t>soċjetà ċivili</w:t>
      </w:r>
      <w:r>
        <w:rPr>
          <w:sz w:val="20"/>
        </w:rPr>
        <w:t xml:space="preserve"> b’saħħitha, indipendenti u diversa biex tiżgura ċittadinanza attiva u </w:t>
      </w:r>
      <w:r>
        <w:rPr>
          <w:b/>
          <w:sz w:val="20"/>
        </w:rPr>
        <w:t>tissalvagwardja l-valuri tagħna</w:t>
      </w:r>
      <w:r>
        <w:rPr>
          <w:sz w:val="20"/>
        </w:rPr>
        <w:t xml:space="preserve"> u l-</w:t>
      </w:r>
      <w:proofErr w:type="spellStart"/>
      <w:r>
        <w:rPr>
          <w:sz w:val="20"/>
        </w:rPr>
        <w:t>integrità</w:t>
      </w:r>
      <w:proofErr w:type="spellEnd"/>
      <w:r>
        <w:rPr>
          <w:sz w:val="20"/>
        </w:rPr>
        <w:t xml:space="preserve"> tal-ħajja demokratika.    </w:t>
      </w:r>
    </w:p>
    <w:p w:rsidRPr="001810CE" w:rsidR="00D76E6A" w:rsidP="00E11AB7" w:rsidRDefault="00D76E6A" w14:paraId="7BF80E26" w14:textId="7643C78E">
      <w:pPr>
        <w:rPr>
          <w:b/>
          <w:bCs/>
          <w:sz w:val="20"/>
          <w:szCs w:val="20"/>
          <w:u w:val="single"/>
          <w:lang w:val="en-GB"/>
        </w:rPr>
      </w:pPr>
    </w:p>
    <w:p w:rsidRPr="001810CE" w:rsidR="00D76E6A" w:rsidP="00E11AB7" w:rsidRDefault="56C8D92B" w14:paraId="214B8740" w14:textId="48B37822">
      <w:pPr>
        <w:rPr>
          <w:sz w:val="20"/>
          <w:szCs w:val="20"/>
        </w:rPr>
      </w:pPr>
      <w:r>
        <w:rPr>
          <w:b/>
          <w:bCs/>
          <w:i/>
          <w:iCs/>
          <w:sz w:val="20"/>
          <w:u w:val="single"/>
        </w:rPr>
        <w:t>Stqarrija</w:t>
      </w:r>
      <w:r>
        <w:rPr>
          <w:sz w:val="20"/>
        </w:rPr>
        <w:t xml:space="preserve"> – </w:t>
      </w:r>
      <w:r>
        <w:rPr>
          <w:b/>
          <w:sz w:val="20"/>
        </w:rPr>
        <w:t xml:space="preserve">Il-potenzjal tad-demokrazija </w:t>
      </w:r>
      <w:proofErr w:type="spellStart"/>
      <w:r>
        <w:rPr>
          <w:b/>
          <w:sz w:val="20"/>
        </w:rPr>
        <w:t>parteċipattiva</w:t>
      </w:r>
      <w:proofErr w:type="spellEnd"/>
      <w:r>
        <w:rPr>
          <w:sz w:val="20"/>
        </w:rPr>
        <w:t xml:space="preserve">: aktar minn nofs </w:t>
      </w:r>
      <w:proofErr w:type="spellStart"/>
      <w:r>
        <w:rPr>
          <w:sz w:val="20"/>
        </w:rPr>
        <w:t>ir-rispondenti</w:t>
      </w:r>
      <w:proofErr w:type="spellEnd"/>
      <w:r>
        <w:rPr>
          <w:sz w:val="20"/>
        </w:rPr>
        <w:t xml:space="preserve"> ta’ konsultazzjoni li saret fl-2022 dwar l-applikazzjoni tal-Karta tad-Drittijiet Fundamentali tal-UE huma tal-fehma li, minkejja l-fatt li hija rikonoxxuta bħala prinċipju kostituzzjonali tal-UE (l-Artikolu 11 tat-TUE), id-demokrazija </w:t>
      </w:r>
      <w:proofErr w:type="spellStart"/>
      <w:r>
        <w:rPr>
          <w:sz w:val="20"/>
        </w:rPr>
        <w:t>parteċipattiva</w:t>
      </w:r>
      <w:proofErr w:type="spellEnd"/>
      <w:r>
        <w:rPr>
          <w:sz w:val="20"/>
        </w:rPr>
        <w:t xml:space="preserve"> għandha tkompli tiġi żviluppata. F’ċerti pajjiżi, dawk li jieħdu d-deċiżjonijiet </w:t>
      </w:r>
      <w:r>
        <w:rPr>
          <w:b/>
          <w:sz w:val="20"/>
        </w:rPr>
        <w:t xml:space="preserve">spiss </w:t>
      </w:r>
      <w:proofErr w:type="spellStart"/>
      <w:r>
        <w:rPr>
          <w:b/>
          <w:sz w:val="20"/>
        </w:rPr>
        <w:t>jipperċepixxu</w:t>
      </w:r>
      <w:proofErr w:type="spellEnd"/>
      <w:r>
        <w:rPr>
          <w:sz w:val="20"/>
        </w:rPr>
        <w:t xml:space="preserve"> d-demokrazija </w:t>
      </w:r>
      <w:proofErr w:type="spellStart"/>
      <w:r>
        <w:rPr>
          <w:sz w:val="20"/>
        </w:rPr>
        <w:t>parteċipattiva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bħala theddida</w:t>
      </w:r>
      <w:r>
        <w:rPr>
          <w:sz w:val="20"/>
        </w:rPr>
        <w:t xml:space="preserve">, u l-organizzazzjonijiet pubbliċi u tas-soċjetà ċivili rari ħafna jitqiesu bħala </w:t>
      </w:r>
      <w:proofErr w:type="spellStart"/>
      <w:r>
        <w:rPr>
          <w:sz w:val="20"/>
        </w:rPr>
        <w:t>koproprjetarji</w:t>
      </w:r>
      <w:proofErr w:type="spellEnd"/>
      <w:r>
        <w:rPr>
          <w:sz w:val="20"/>
        </w:rPr>
        <w:t xml:space="preserve"> jew partijiet ikkonċernati fit-teħid ta’ deċiżjonijiet b’suċċess. </w:t>
      </w:r>
    </w:p>
    <w:p w:rsidRPr="001810CE" w:rsidR="00306825" w:rsidP="00E11AB7" w:rsidRDefault="00306825" w14:paraId="05C19B93" w14:textId="77777777">
      <w:pPr>
        <w:rPr>
          <w:sz w:val="20"/>
          <w:szCs w:val="20"/>
          <w:lang w:val="en-GB"/>
        </w:rPr>
      </w:pPr>
    </w:p>
    <w:p w:rsidRPr="001810CE" w:rsidR="005159CA" w:rsidP="00E11AB7" w:rsidRDefault="005159CA" w14:paraId="7AE0C2CB" w14:textId="329390BF">
      <w:pPr>
        <w:rPr>
          <w:sz w:val="20"/>
          <w:szCs w:val="20"/>
        </w:rPr>
      </w:pPr>
      <w:r>
        <w:rPr>
          <w:b/>
          <w:i/>
          <w:sz w:val="20"/>
          <w:u w:val="single"/>
        </w:rPr>
        <w:t>Rakkomandazzjonijiet</w:t>
      </w:r>
      <w:r>
        <w:rPr>
          <w:sz w:val="20"/>
        </w:rPr>
        <w:t>: sabiex jikkontribwixxu għat-</w:t>
      </w:r>
      <w:r>
        <w:rPr>
          <w:b/>
          <w:sz w:val="20"/>
        </w:rPr>
        <w:t>tfassil tal-politika</w:t>
      </w:r>
      <w:r>
        <w:rPr>
          <w:sz w:val="20"/>
        </w:rPr>
        <w:t xml:space="preserve"> b’mod </w:t>
      </w:r>
      <w:proofErr w:type="spellStart"/>
      <w:r>
        <w:rPr>
          <w:b/>
          <w:sz w:val="20"/>
        </w:rPr>
        <w:t>inklużiv</w:t>
      </w:r>
      <w:proofErr w:type="spellEnd"/>
      <w:r>
        <w:rPr>
          <w:sz w:val="20"/>
        </w:rPr>
        <w:t>, il-kunsilli ekonomiċi u soċjali nazzjonali għandhom ikunu lesti li jwessgħu l-</w:t>
      </w:r>
      <w:proofErr w:type="spellStart"/>
      <w:r>
        <w:rPr>
          <w:sz w:val="20"/>
        </w:rPr>
        <w:t>approċċ</w:t>
      </w:r>
      <w:proofErr w:type="spellEnd"/>
      <w:r>
        <w:rPr>
          <w:sz w:val="20"/>
        </w:rPr>
        <w:t xml:space="preserve"> tagħhom, </w:t>
      </w:r>
      <w:proofErr w:type="spellStart"/>
      <w:r>
        <w:rPr>
          <w:sz w:val="20"/>
        </w:rPr>
        <w:t>jintegraw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fehmiet mhux tradizzjonalment riflessi</w:t>
      </w:r>
      <w:r>
        <w:rPr>
          <w:sz w:val="20"/>
        </w:rPr>
        <w:t xml:space="preserve"> fil-pożizzjonijiet tagħhom u </w:t>
      </w:r>
      <w:proofErr w:type="spellStart"/>
      <w:r>
        <w:rPr>
          <w:sz w:val="20"/>
        </w:rPr>
        <w:t>jivvalutaw</w:t>
      </w:r>
      <w:proofErr w:type="spellEnd"/>
      <w:r>
        <w:rPr>
          <w:sz w:val="20"/>
        </w:rPr>
        <w:t xml:space="preserve"> </w:t>
      </w:r>
      <w:r>
        <w:rPr>
          <w:b/>
          <w:sz w:val="20"/>
        </w:rPr>
        <w:t>liema partijiet ikkonċernati ġodda</w:t>
      </w:r>
      <w:r>
        <w:rPr>
          <w:sz w:val="20"/>
        </w:rPr>
        <w:t xml:space="preserve"> jsaħħu r-rwol tagħhom bħala kunsilli konsultattivi indipendenti. </w:t>
      </w:r>
      <w:r>
        <w:rPr>
          <w:b/>
          <w:sz w:val="20"/>
        </w:rPr>
        <w:t>Gruppi soċjali differenti</w:t>
      </w:r>
      <w:r>
        <w:rPr>
          <w:sz w:val="20"/>
        </w:rPr>
        <w:t xml:space="preserve">, bħaż-żgħażagħ, in-nisa u l-persuni vulnerabbli, għandhom jintlaħqu b’mod li jappella għall-ħiliet speċifiċi tagħhom, pereżempju permezz ta’ </w:t>
      </w:r>
      <w:r>
        <w:rPr>
          <w:b/>
          <w:sz w:val="20"/>
        </w:rPr>
        <w:t>konsultazzjonijiet pubbliċi, inkluż online</w:t>
      </w:r>
      <w:r>
        <w:rPr>
          <w:sz w:val="20"/>
        </w:rPr>
        <w:t xml:space="preserve">. Saru esperimenti interessanti fl-UE biex tiġi implimentata d-demokrazija </w:t>
      </w:r>
      <w:proofErr w:type="spellStart"/>
      <w:r>
        <w:rPr>
          <w:sz w:val="20"/>
        </w:rPr>
        <w:t>parteċipattiva</w:t>
      </w:r>
      <w:proofErr w:type="spellEnd"/>
      <w:r>
        <w:rPr>
          <w:sz w:val="20"/>
        </w:rPr>
        <w:t>, bħall-</w:t>
      </w:r>
      <w:r>
        <w:rPr>
          <w:b/>
          <w:sz w:val="20"/>
        </w:rPr>
        <w:t xml:space="preserve">konvenzjonijiet taċ-ċittadini dwar il-klima </w:t>
      </w:r>
      <w:r>
        <w:rPr>
          <w:sz w:val="20"/>
        </w:rPr>
        <w:t>u t-</w:t>
      </w:r>
      <w:r>
        <w:rPr>
          <w:b/>
          <w:sz w:val="20"/>
        </w:rPr>
        <w:t>tmiem tal-ħajja</w:t>
      </w:r>
      <w:r>
        <w:rPr>
          <w:sz w:val="20"/>
        </w:rPr>
        <w:t xml:space="preserve"> organizzati mill-Kunsill Ekonomiku, Soċjali u Ambjentali Franċiż u</w:t>
      </w:r>
      <w:r>
        <w:rPr>
          <w:b/>
          <w:bCs/>
          <w:sz w:val="20"/>
        </w:rPr>
        <w:t xml:space="preserve"> l-</w:t>
      </w:r>
      <w:r>
        <w:rPr>
          <w:b/>
          <w:sz w:val="20"/>
        </w:rPr>
        <w:t>inizjattiva</w:t>
      </w:r>
      <w:r>
        <w:rPr>
          <w:sz w:val="20"/>
        </w:rPr>
        <w:t xml:space="preserve"> reċenti tat-</w:t>
      </w:r>
      <w:proofErr w:type="spellStart"/>
      <w:r>
        <w:rPr>
          <w:sz w:val="20"/>
        </w:rPr>
        <w:t>trade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unions</w:t>
      </w:r>
      <w:proofErr w:type="spellEnd"/>
      <w:r>
        <w:rPr>
          <w:sz w:val="20"/>
        </w:rPr>
        <w:t xml:space="preserve"> għal </w:t>
      </w:r>
      <w:r>
        <w:rPr>
          <w:b/>
          <w:sz w:val="20"/>
        </w:rPr>
        <w:t>liġi proposta dwar il-parteċipazzjoni tal-ħaddiema</w:t>
      </w:r>
      <w:r>
        <w:rPr>
          <w:sz w:val="20"/>
        </w:rPr>
        <w:t xml:space="preserve"> għas-setturi pubbliċi u privati fl-Italja. Jekk nibnu fuq dawn l-esperjenzi u </w:t>
      </w:r>
      <w:proofErr w:type="spellStart"/>
      <w:r>
        <w:rPr>
          <w:sz w:val="20"/>
        </w:rPr>
        <w:t>nikkonsolidawhom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nissensibilizzaw</w:t>
      </w:r>
      <w:proofErr w:type="spellEnd"/>
      <w:r>
        <w:rPr>
          <w:sz w:val="20"/>
        </w:rPr>
        <w:t xml:space="preserve"> liċ-ċittadini dwar kif </w:t>
      </w:r>
      <w:r>
        <w:rPr>
          <w:b/>
          <w:sz w:val="20"/>
        </w:rPr>
        <w:t>jistgħu jintlaħqu diversi objettivi b’dan il-mod</w:t>
      </w:r>
      <w:r>
        <w:rPr>
          <w:sz w:val="20"/>
        </w:rPr>
        <w:t xml:space="preserve">: </w:t>
      </w:r>
      <w:proofErr w:type="spellStart"/>
      <w:r>
        <w:rPr>
          <w:sz w:val="20"/>
        </w:rPr>
        <w:t>reżiljenza</w:t>
      </w:r>
      <w:proofErr w:type="spellEnd"/>
      <w:r>
        <w:rPr>
          <w:sz w:val="20"/>
        </w:rPr>
        <w:t xml:space="preserve"> aktar b’saħħitha fil-kriżijiet, koeżjoni soċjali, kompetittività </w:t>
      </w:r>
      <w:proofErr w:type="spellStart"/>
      <w:r>
        <w:rPr>
          <w:sz w:val="20"/>
        </w:rPr>
        <w:t>mtejba</w:t>
      </w:r>
      <w:proofErr w:type="spellEnd"/>
      <w:r>
        <w:rPr>
          <w:sz w:val="20"/>
        </w:rPr>
        <w:t xml:space="preserve"> għall-kumpaniji, ħaddiema aktar motivati u kundizzjonijiet tax-xogħol aħjar. </w:t>
      </w:r>
    </w:p>
    <w:p w:rsidRPr="001810CE" w:rsidR="00855EFE" w:rsidP="00E11AB7" w:rsidRDefault="00855EFE" w14:paraId="5234738D" w14:textId="77777777">
      <w:pPr>
        <w:rPr>
          <w:sz w:val="20"/>
          <w:szCs w:val="20"/>
          <w:lang w:val="en-GB"/>
        </w:rPr>
      </w:pPr>
    </w:p>
    <w:p w:rsidRPr="001810CE" w:rsidR="003B13E8" w:rsidP="00E11AB7" w:rsidRDefault="6042A4C0" w14:paraId="231A1C59" w14:textId="298A4B51">
      <w:pPr>
        <w:rPr>
          <w:sz w:val="20"/>
          <w:szCs w:val="20"/>
        </w:rPr>
      </w:pPr>
      <w:r>
        <w:rPr>
          <w:sz w:val="20"/>
        </w:rPr>
        <w:t xml:space="preserve">Sabiex tiġi żgurata implimentazzjoni effettiva tal-Artikolu 11 tat-TUE, il-KESE jappella għal </w:t>
      </w:r>
      <w:r>
        <w:rPr>
          <w:b/>
          <w:sz w:val="20"/>
        </w:rPr>
        <w:t>strateġija tal-UE għas-soċjetà ċivili</w:t>
      </w:r>
      <w:r>
        <w:rPr>
          <w:sz w:val="20"/>
        </w:rPr>
        <w:t xml:space="preserve"> u </w:t>
      </w:r>
      <w:r>
        <w:rPr>
          <w:b/>
          <w:sz w:val="20"/>
        </w:rPr>
        <w:t>statut Ewropew tal-assoċjazzjonijiet</w:t>
      </w:r>
      <w:r>
        <w:rPr>
          <w:sz w:val="20"/>
        </w:rPr>
        <w:t xml:space="preserve"> li jippermettu djalogu ċivili strutturat fl-istituzzjonijiet kollha tal-UE. Sabiex l-organizzazzjonijiet tas-soċjetà ċivili, il-“gwardjani </w:t>
      </w:r>
      <w:proofErr w:type="spellStart"/>
      <w:r>
        <w:rPr>
          <w:sz w:val="20"/>
        </w:rPr>
        <w:t>tal-ben</w:t>
      </w:r>
      <w:proofErr w:type="spellEnd"/>
      <w:r>
        <w:rPr>
          <w:sz w:val="20"/>
        </w:rPr>
        <w:t xml:space="preserve"> komuni”, ikunu jistgħu jidentifikaw soluzzjonijiet sostenibbli, jippromovu l-innovazzjoni u jibnu l-fiduċja fi ħdan is-soċjetajiet, huma meħtieġa</w:t>
      </w:r>
      <w:r>
        <w:rPr>
          <w:b/>
          <w:sz w:val="20"/>
        </w:rPr>
        <w:t xml:space="preserve"> opportunitajiet ta’ finanzjament</w:t>
      </w:r>
      <w:r>
        <w:rPr>
          <w:sz w:val="20"/>
        </w:rPr>
        <w:t xml:space="preserve"> aħjar u aktar aċċessibbli. Fil-livell tal-UE, ġie propost ukoll </w:t>
      </w:r>
      <w:r>
        <w:rPr>
          <w:b/>
          <w:sz w:val="20"/>
        </w:rPr>
        <w:t xml:space="preserve">ftehim </w:t>
      </w:r>
      <w:proofErr w:type="spellStart"/>
      <w:r>
        <w:rPr>
          <w:b/>
          <w:sz w:val="20"/>
        </w:rPr>
        <w:t>interistituzzjonali</w:t>
      </w:r>
      <w:proofErr w:type="spellEnd"/>
      <w:r>
        <w:rPr>
          <w:b/>
          <w:sz w:val="20"/>
        </w:rPr>
        <w:t xml:space="preserve"> dwar id-djalogu ċivili</w:t>
      </w:r>
      <w:r>
        <w:rPr>
          <w:sz w:val="20"/>
        </w:rPr>
        <w:t xml:space="preserve">, u l-Kummissjoni Ewropea għandha tingħata l-kompitu li tidentifika </w:t>
      </w:r>
      <w:r>
        <w:rPr>
          <w:b/>
          <w:bCs/>
          <w:sz w:val="20"/>
        </w:rPr>
        <w:t>l-</w:t>
      </w:r>
      <w:r>
        <w:rPr>
          <w:b/>
          <w:sz w:val="20"/>
        </w:rPr>
        <w:t>persuni ta’ kuntatt responsabbli għad-djalogu ċivili</w:t>
      </w:r>
      <w:r>
        <w:rPr>
          <w:sz w:val="20"/>
        </w:rPr>
        <w:t>. Il-Kumitat jirrakkomanda wkoll li jsir investiment fiċ-ċittadinanza attiva u jissaħħaħ l-użu tal-</w:t>
      </w:r>
      <w:proofErr w:type="spellStart"/>
      <w:r>
        <w:rPr>
          <w:b/>
          <w:sz w:val="20"/>
        </w:rPr>
        <w:t>panels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transnazzjonali</w:t>
      </w:r>
      <w:proofErr w:type="spellEnd"/>
      <w:r>
        <w:rPr>
          <w:b/>
          <w:sz w:val="20"/>
        </w:rPr>
        <w:t xml:space="preserve"> taċ-ċittadini</w:t>
      </w:r>
      <w:r>
        <w:rPr>
          <w:sz w:val="20"/>
        </w:rPr>
        <w:t xml:space="preserve"> fil-proċess tat-teħid ta’ deċiżjonijiet tal-UE. Biex ir-rwol tas-soċjetà ċivili fil-</w:t>
      </w:r>
      <w:proofErr w:type="spellStart"/>
      <w:r>
        <w:rPr>
          <w:b/>
          <w:sz w:val="20"/>
        </w:rPr>
        <w:t>monitoraġġ</w:t>
      </w:r>
      <w:proofErr w:type="spellEnd"/>
      <w:r>
        <w:rPr>
          <w:b/>
          <w:sz w:val="20"/>
        </w:rPr>
        <w:t xml:space="preserve"> tal-implimentazzjoni ta’ politiki ġodda</w:t>
      </w:r>
      <w:r>
        <w:rPr>
          <w:sz w:val="20"/>
        </w:rPr>
        <w:t xml:space="preserve"> jittieħed bis-serjetà, l-awtoritajiet lokali, nazzjonali u tal-UE għandhom jipprovdu </w:t>
      </w:r>
      <w:r>
        <w:rPr>
          <w:b/>
          <w:bCs/>
          <w:sz w:val="20"/>
        </w:rPr>
        <w:t>l-</w:t>
      </w:r>
      <w:r>
        <w:rPr>
          <w:b/>
          <w:sz w:val="20"/>
        </w:rPr>
        <w:t>appoġġ finanzjarju meħtieġ</w:t>
      </w:r>
      <w:r>
        <w:rPr>
          <w:sz w:val="20"/>
        </w:rPr>
        <w:t>.</w:t>
      </w:r>
      <w:r>
        <w:rPr>
          <w:rStyle w:val="FootnoteReference"/>
        </w:rPr>
        <w:t xml:space="preserve"> </w:t>
      </w:r>
      <w:r>
        <w:rPr>
          <w:sz w:val="20"/>
        </w:rPr>
        <w:t xml:space="preserve">Il-KESE ilu jappella għall-ħolqien ta’ forum tas-soċjetà ċivili dwar id-drittijiet fundamentali u l-istat tad-dritt minħabba l-importanza fundamentali tagħhom. Fir-rigward tal-proċess ta’ </w:t>
      </w:r>
      <w:proofErr w:type="spellStart"/>
      <w:r>
        <w:rPr>
          <w:sz w:val="20"/>
        </w:rPr>
        <w:t>governanza</w:t>
      </w:r>
      <w:proofErr w:type="spellEnd"/>
      <w:r>
        <w:rPr>
          <w:sz w:val="20"/>
        </w:rPr>
        <w:t xml:space="preserve"> f’diversi livelli </w:t>
      </w:r>
      <w:proofErr w:type="spellStart"/>
      <w:r>
        <w:rPr>
          <w:sz w:val="20"/>
        </w:rPr>
        <w:t>tas-</w:t>
      </w:r>
      <w:r>
        <w:rPr>
          <w:b/>
          <w:sz w:val="20"/>
        </w:rPr>
        <w:t>Semestru</w:t>
      </w:r>
      <w:proofErr w:type="spellEnd"/>
      <w:r>
        <w:rPr>
          <w:b/>
          <w:sz w:val="20"/>
        </w:rPr>
        <w:t xml:space="preserve"> Ewropew</w:t>
      </w:r>
      <w:r>
        <w:rPr>
          <w:sz w:val="20"/>
        </w:rPr>
        <w:t xml:space="preserve">, il-KESE jirrakkomanda li l-involviment tal-imsieħba soċjali u l-organizzazzjonijiet tas-soċjetà ċivili għandu jsir </w:t>
      </w:r>
      <w:r>
        <w:rPr>
          <w:b/>
          <w:sz w:val="20"/>
        </w:rPr>
        <w:t xml:space="preserve">wieħed mill-pilastri </w:t>
      </w:r>
      <w:proofErr w:type="spellStart"/>
      <w:r>
        <w:rPr>
          <w:b/>
          <w:sz w:val="20"/>
        </w:rPr>
        <w:t>tas-Semestru</w:t>
      </w:r>
      <w:proofErr w:type="spellEnd"/>
      <w:r>
        <w:rPr>
          <w:b/>
          <w:sz w:val="20"/>
        </w:rPr>
        <w:t xml:space="preserve"> rivedut</w:t>
      </w:r>
      <w:r>
        <w:rPr>
          <w:sz w:val="20"/>
        </w:rPr>
        <w:t xml:space="preserve"> u li dawn jieħdu sehem mhux biss fil-</w:t>
      </w:r>
      <w:r>
        <w:rPr>
          <w:b/>
          <w:sz w:val="20"/>
        </w:rPr>
        <w:t>ħolqien ta’ programmi nazzjonali ta’ riforma</w:t>
      </w:r>
      <w:r>
        <w:rPr>
          <w:sz w:val="20"/>
        </w:rPr>
        <w:t xml:space="preserve"> iżda wkoll fl-</w:t>
      </w:r>
      <w:r>
        <w:rPr>
          <w:b/>
          <w:sz w:val="20"/>
        </w:rPr>
        <w:t>implimentazzjoni tar-rakkomandazzjonijiet speċifiċi għall-pajjiż</w:t>
      </w:r>
      <w:r>
        <w:rPr>
          <w:sz w:val="20"/>
        </w:rPr>
        <w:t>. Bl-istess mod, il-KESE jenfasizza li ma ġiex ikkonsultat b’mod adegwat fit-tfassil tal-Pjani Nazzjonali għall-Irkupru u r-</w:t>
      </w:r>
      <w:proofErr w:type="spellStart"/>
      <w:r>
        <w:rPr>
          <w:sz w:val="20"/>
        </w:rPr>
        <w:t>Reżiljenza</w:t>
      </w:r>
      <w:proofErr w:type="spellEnd"/>
      <w:r>
        <w:rPr>
          <w:sz w:val="20"/>
        </w:rPr>
        <w:t>, minkejja li dan l-obbligu ġie inkluż fir-Regolament tal-2021 li jistabbilixxi l-</w:t>
      </w:r>
      <w:proofErr w:type="spellStart"/>
      <w:r>
        <w:rPr>
          <w:sz w:val="20"/>
        </w:rPr>
        <w:t>Faċilità</w:t>
      </w:r>
      <w:proofErr w:type="spellEnd"/>
      <w:r>
        <w:rPr>
          <w:sz w:val="20"/>
        </w:rPr>
        <w:t xml:space="preserve"> għall-Irkupru u r-</w:t>
      </w:r>
      <w:proofErr w:type="spellStart"/>
      <w:r>
        <w:rPr>
          <w:sz w:val="20"/>
        </w:rPr>
        <w:t>Reżiljenza</w:t>
      </w:r>
      <w:proofErr w:type="spellEnd"/>
      <w:r>
        <w:rPr>
          <w:sz w:val="20"/>
        </w:rPr>
        <w:t>. Il-Kumitat jenfasizza li l-involviment tas-</w:t>
      </w:r>
      <w:r>
        <w:rPr>
          <w:b/>
          <w:sz w:val="20"/>
        </w:rPr>
        <w:t>soċjetà ċivili fil-</w:t>
      </w:r>
      <w:proofErr w:type="spellStart"/>
      <w:r>
        <w:rPr>
          <w:b/>
          <w:sz w:val="20"/>
        </w:rPr>
        <w:t>monitoraġġ</w:t>
      </w:r>
      <w:proofErr w:type="spellEnd"/>
      <w:r>
        <w:rPr>
          <w:b/>
          <w:sz w:val="20"/>
        </w:rPr>
        <w:t xml:space="preserve"> tal-implimentazzjoni tal-Pjan Nazzjonali għall-Irkupru u r-</w:t>
      </w:r>
      <w:proofErr w:type="spellStart"/>
      <w:r>
        <w:rPr>
          <w:b/>
          <w:sz w:val="20"/>
        </w:rPr>
        <w:t>Reżiljenza</w:t>
      </w:r>
      <w:proofErr w:type="spellEnd"/>
      <w:r>
        <w:rPr>
          <w:sz w:val="20"/>
        </w:rPr>
        <w:t xml:space="preserve"> huwa mod b’saħħtu biex</w:t>
      </w:r>
      <w:r>
        <w:rPr>
          <w:b/>
          <w:sz w:val="20"/>
        </w:rPr>
        <w:t xml:space="preserve"> jiġu miġġielda l-korruzzjoni u l-</w:t>
      </w:r>
      <w:proofErr w:type="spellStart"/>
      <w:r>
        <w:rPr>
          <w:b/>
          <w:sz w:val="20"/>
        </w:rPr>
        <w:t>ineffiċjenza</w:t>
      </w:r>
      <w:proofErr w:type="spellEnd"/>
      <w:r>
        <w:rPr>
          <w:sz w:val="20"/>
        </w:rPr>
        <w:t xml:space="preserve">. Barra minn hekk, jemmen li l-konsultazzjoni tas-soċjetà ċivili </w:t>
      </w:r>
      <w:r>
        <w:rPr>
          <w:sz w:val="20"/>
        </w:rPr>
        <w:lastRenderedPageBreak/>
        <w:t xml:space="preserve">jeħtieġ li tkun ibbażata fuq </w:t>
      </w:r>
      <w:r>
        <w:rPr>
          <w:b/>
          <w:sz w:val="20"/>
        </w:rPr>
        <w:t>proċeduri legali u pubbliċi trasparenti</w:t>
      </w:r>
      <w:r>
        <w:rPr>
          <w:sz w:val="20"/>
        </w:rPr>
        <w:t xml:space="preserve">. L-organizzazzjonijiet tas-soċjetà ċivili għandhom </w:t>
      </w:r>
      <w:r>
        <w:rPr>
          <w:b/>
          <w:sz w:val="20"/>
        </w:rPr>
        <w:t>jingħataw biżżejjed żmien</w:t>
      </w:r>
      <w:r>
        <w:rPr>
          <w:sz w:val="20"/>
        </w:rPr>
        <w:t xml:space="preserve"> biex janalizzaw il-proposti tal-gvern tagħhom u </w:t>
      </w:r>
      <w:proofErr w:type="spellStart"/>
      <w:r>
        <w:rPr>
          <w:sz w:val="20"/>
        </w:rPr>
        <w:t>jabbozzaw</w:t>
      </w:r>
      <w:proofErr w:type="spellEnd"/>
      <w:r>
        <w:rPr>
          <w:sz w:val="20"/>
        </w:rPr>
        <w:t xml:space="preserve"> il-proposti tagħhom stess. Il-Kumitat jenfasizza wkoll l-importanza ta’ </w:t>
      </w:r>
      <w:r>
        <w:rPr>
          <w:b/>
          <w:sz w:val="20"/>
        </w:rPr>
        <w:t xml:space="preserve">ħiliet informali u </w:t>
      </w:r>
      <w:proofErr w:type="spellStart"/>
      <w:r>
        <w:rPr>
          <w:b/>
          <w:sz w:val="20"/>
        </w:rPr>
        <w:t>trasversali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bħall-ġestjoni</w:t>
      </w:r>
      <w:proofErr w:type="spellEnd"/>
      <w:r>
        <w:rPr>
          <w:sz w:val="20"/>
        </w:rPr>
        <w:t xml:space="preserve"> kollettiva, il-ħsieb </w:t>
      </w:r>
      <w:proofErr w:type="spellStart"/>
      <w:r>
        <w:rPr>
          <w:sz w:val="20"/>
        </w:rPr>
        <w:t>kritiku</w:t>
      </w:r>
      <w:proofErr w:type="spellEnd"/>
      <w:r>
        <w:rPr>
          <w:sz w:val="20"/>
        </w:rPr>
        <w:t xml:space="preserve">, l-edukazzjoni </w:t>
      </w:r>
      <w:proofErr w:type="spellStart"/>
      <w:r>
        <w:rPr>
          <w:sz w:val="20"/>
        </w:rPr>
        <w:t>ċivika</w:t>
      </w:r>
      <w:proofErr w:type="spellEnd"/>
      <w:r>
        <w:rPr>
          <w:sz w:val="20"/>
        </w:rPr>
        <w:t xml:space="preserve"> u l-litteriżmu fil-</w:t>
      </w:r>
      <w:proofErr w:type="spellStart"/>
      <w:r>
        <w:rPr>
          <w:sz w:val="20"/>
        </w:rPr>
        <w:t>media</w:t>
      </w:r>
      <w:proofErr w:type="spellEnd"/>
      <w:r>
        <w:rPr>
          <w:sz w:val="20"/>
        </w:rPr>
        <w:t xml:space="preserve"> bħala s-</w:t>
      </w:r>
      <w:r>
        <w:rPr>
          <w:b/>
          <w:sz w:val="20"/>
        </w:rPr>
        <w:t xml:space="preserve">sinsla tad-demokrazija </w:t>
      </w:r>
      <w:proofErr w:type="spellStart"/>
      <w:r>
        <w:rPr>
          <w:b/>
          <w:sz w:val="20"/>
        </w:rPr>
        <w:t>parteċipattiva</w:t>
      </w:r>
      <w:proofErr w:type="spellEnd"/>
      <w:r>
        <w:rPr>
          <w:b/>
          <w:sz w:val="20"/>
        </w:rPr>
        <w:t xml:space="preserve"> u </w:t>
      </w:r>
      <w:proofErr w:type="spellStart"/>
      <w:r>
        <w:rPr>
          <w:b/>
          <w:sz w:val="20"/>
        </w:rPr>
        <w:t>deliberattiva</w:t>
      </w:r>
      <w:proofErr w:type="spellEnd"/>
      <w:r>
        <w:rPr>
          <w:sz w:val="20"/>
        </w:rPr>
        <w:t xml:space="preserve">. </w:t>
      </w:r>
    </w:p>
    <w:p w:rsidRPr="001810CE" w:rsidR="002B532C" w:rsidP="00E11AB7" w:rsidRDefault="002B532C" w14:paraId="1C1E76D9" w14:textId="77777777">
      <w:pPr>
        <w:rPr>
          <w:sz w:val="20"/>
          <w:szCs w:val="20"/>
          <w:highlight w:val="yellow"/>
          <w:lang w:val="en-GB"/>
        </w:rPr>
      </w:pPr>
    </w:p>
    <w:p w:rsidRPr="001810CE" w:rsidR="00B65124" w:rsidP="00F80EC9" w:rsidRDefault="0027080C" w14:paraId="5B5A87F0" w14:textId="21F9FC30">
      <w:pPr>
        <w:rPr>
          <w:b/>
          <w:bCs/>
          <w:sz w:val="20"/>
          <w:szCs w:val="20"/>
        </w:rPr>
      </w:pPr>
      <w:r>
        <w:rPr>
          <w:sz w:val="20"/>
        </w:rPr>
        <w:t xml:space="preserve">Hekk kif qed noqorbu lejn l-elezzjonijiet tal-Parlament Ewropew tal-2024, </w:t>
      </w:r>
      <w:r>
        <w:rPr>
          <w:b/>
          <w:sz w:val="20"/>
        </w:rPr>
        <w:t>il-KESE u l-kunsilli nazzjonali se jkunu involuti mill-qrib</w:t>
      </w:r>
      <w:r>
        <w:rPr>
          <w:sz w:val="20"/>
        </w:rPr>
        <w:t xml:space="preserve"> sabiex il-pubbliku jiġi infurmat dwar l-importanza tal-elezzjonijiet, tiġi miġġielda d-</w:t>
      </w:r>
      <w:proofErr w:type="spellStart"/>
      <w:r>
        <w:rPr>
          <w:sz w:val="20"/>
        </w:rPr>
        <w:t>diżinformazzjoni</w:t>
      </w:r>
      <w:proofErr w:type="spellEnd"/>
      <w:r>
        <w:rPr>
          <w:sz w:val="20"/>
        </w:rPr>
        <w:t xml:space="preserve"> u </w:t>
      </w:r>
      <w:r>
        <w:rPr>
          <w:b/>
          <w:sz w:val="20"/>
        </w:rPr>
        <w:t>jinġabru l-</w:t>
      </w:r>
      <w:proofErr w:type="spellStart"/>
      <w:r>
        <w:rPr>
          <w:b/>
          <w:sz w:val="20"/>
        </w:rPr>
        <w:t>preokkupazzjonijiet</w:t>
      </w:r>
      <w:proofErr w:type="spellEnd"/>
      <w:r>
        <w:rPr>
          <w:b/>
          <w:sz w:val="20"/>
        </w:rPr>
        <w:t xml:space="preserve"> u l-</w:t>
      </w:r>
      <w:proofErr w:type="spellStart"/>
      <w:r>
        <w:rPr>
          <w:b/>
          <w:sz w:val="20"/>
        </w:rPr>
        <w:t>aspettattivi</w:t>
      </w:r>
      <w:proofErr w:type="spellEnd"/>
      <w:r>
        <w:rPr>
          <w:b/>
          <w:sz w:val="20"/>
        </w:rPr>
        <w:t xml:space="preserve"> taċ-ċittadini</w:t>
      </w:r>
      <w:r>
        <w:rPr>
          <w:sz w:val="20"/>
        </w:rPr>
        <w:t xml:space="preserve"> għall-aġenda politika l-ġdida tal-UE. </w:t>
      </w:r>
      <w:r>
        <w:rPr>
          <w:b/>
          <w:bCs/>
          <w:sz w:val="20"/>
        </w:rPr>
        <w:t>Ir-r</w:t>
      </w:r>
      <w:r>
        <w:rPr>
          <w:b/>
          <w:sz w:val="20"/>
        </w:rPr>
        <w:t>akkomandazzjonijiet tal-KESE</w:t>
      </w:r>
      <w:r>
        <w:rPr>
          <w:sz w:val="20"/>
        </w:rPr>
        <w:t xml:space="preserve"> għall-Parlament Ewropew il-ġdid u għall-Kummissjoni Ewropea li jmiss se jkunu </w:t>
      </w:r>
      <w:proofErr w:type="spellStart"/>
      <w:r>
        <w:rPr>
          <w:sz w:val="20"/>
        </w:rPr>
        <w:t>bbażati</w:t>
      </w:r>
      <w:proofErr w:type="spellEnd"/>
      <w:r>
        <w:rPr>
          <w:sz w:val="20"/>
        </w:rPr>
        <w:t xml:space="preserve"> fuq il-kontribut tas-soċjetà ċivili li se jinġabar qabel, matul u wara </w:t>
      </w:r>
      <w:r>
        <w:rPr>
          <w:b/>
          <w:bCs/>
          <w:sz w:val="20"/>
        </w:rPr>
        <w:t>l-</w:t>
      </w:r>
      <w:r>
        <w:rPr>
          <w:b/>
          <w:sz w:val="20"/>
        </w:rPr>
        <w:t>Ġimgħa tas-Soċjetà Ċivili</w:t>
      </w:r>
      <w:r>
        <w:rPr>
          <w:sz w:val="20"/>
        </w:rPr>
        <w:t xml:space="preserve">, li se ssir bejn l-4 u s-7 ta’ Marzu 2024 qabel l-elezzjonijiet. </w:t>
      </w:r>
      <w:r>
        <w:rPr>
          <w:b/>
          <w:sz w:val="20"/>
        </w:rPr>
        <w:t>Id-difiża tad-demokrazija tibda bil-parteċipazzjoni.</w:t>
      </w:r>
      <w:r>
        <w:rPr>
          <w:sz w:val="20"/>
        </w:rPr>
        <w:t xml:space="preserve"> </w:t>
      </w:r>
    </w:p>
    <w:p w:rsidRPr="001810CE" w:rsidR="001E1C56" w:rsidRDefault="001E1C56" w14:paraId="49F206FC" w14:textId="77777777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p w:rsidRPr="001810CE" w:rsidR="001E1C56" w:rsidRDefault="001E1C56" w14:paraId="0DB3BC56" w14:textId="25500604">
      <w:pPr>
        <w:rPr>
          <w:lang w:val="en-GB"/>
        </w:rPr>
      </w:pPr>
    </w:p>
    <w:sectPr w:rsidRPr="001810CE" w:rsidR="001E1C56" w:rsidSect="001D012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6D79" w14:textId="77777777" w:rsidR="00477E2A" w:rsidRDefault="00477E2A" w:rsidP="00AB0E74">
      <w:pPr>
        <w:spacing w:line="240" w:lineRule="auto"/>
      </w:pPr>
      <w:r>
        <w:separator/>
      </w:r>
    </w:p>
  </w:endnote>
  <w:endnote w:type="continuationSeparator" w:id="0">
    <w:p w14:paraId="19494D16" w14:textId="77777777" w:rsidR="00477E2A" w:rsidRDefault="00477E2A" w:rsidP="00AB0E74">
      <w:pPr>
        <w:spacing w:line="240" w:lineRule="auto"/>
      </w:pPr>
      <w:r>
        <w:continuationSeparator/>
      </w:r>
    </w:p>
  </w:endnote>
  <w:endnote w:type="continuationNotice" w:id="1">
    <w:p w14:paraId="3D738B24" w14:textId="77777777" w:rsidR="00477E2A" w:rsidRDefault="00477E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A223" w14:textId="77777777" w:rsidR="004F2AE7" w:rsidRPr="001D012A" w:rsidRDefault="004F2AE7" w:rsidP="001D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F629" w14:textId="4276EEC3" w:rsidR="52325CEE" w:rsidRPr="001D012A" w:rsidRDefault="001D012A" w:rsidP="001D012A">
    <w:pPr>
      <w:pStyle w:val="Footer"/>
    </w:pPr>
    <w:r>
      <w:t xml:space="preserve">EESC-2023-04812-00-01-TCD-TRA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670DA">
      <w:t>1</w:t>
    </w:r>
    <w:r>
      <w:fldChar w:fldCharType="end"/>
    </w:r>
    <w:r>
      <w:t>/</w:t>
    </w:r>
    <w:r w:rsidR="009A24BC">
      <w:fldChar w:fldCharType="begin"/>
    </w:r>
    <w:r w:rsidR="009A24BC">
      <w:instrText xml:space="preserve"> NUMPAGES </w:instrText>
    </w:r>
    <w:r w:rsidR="009A24BC">
      <w:fldChar w:fldCharType="separate"/>
    </w:r>
    <w:r w:rsidR="000670DA">
      <w:t>1</w:t>
    </w:r>
    <w:r w:rsidR="009A24B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8FE8" w14:textId="77777777" w:rsidR="004F2AE7" w:rsidRPr="001D012A" w:rsidRDefault="004F2AE7" w:rsidP="001D01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1347" w14:textId="77777777" w:rsidR="007A11EC" w:rsidRPr="001D012A" w:rsidRDefault="007A11EC" w:rsidP="001D012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9110" w14:textId="0405EC61" w:rsidR="00E37925" w:rsidRPr="001D012A" w:rsidRDefault="001D012A" w:rsidP="001D012A">
    <w:pPr>
      <w:pStyle w:val="Footer"/>
    </w:pPr>
    <w:r>
      <w:t xml:space="preserve">EESC-2023-04812-00-01-TCD-TRA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r w:rsidR="009A24BC">
      <w:fldChar w:fldCharType="begin"/>
    </w:r>
    <w:r w:rsidR="009A24BC">
      <w:instrText xml:space="preserve"> NUMPAGES </w:instrText>
    </w:r>
    <w:r w:rsidR="009A24BC">
      <w:fldChar w:fldCharType="separate"/>
    </w:r>
    <w:r>
      <w:t>3</w:t>
    </w:r>
    <w:r w:rsidR="009A24BC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FB4B" w14:textId="77777777" w:rsidR="007A11EC" w:rsidRPr="001D012A" w:rsidRDefault="007A11EC" w:rsidP="001D0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A7FF" w14:textId="77777777" w:rsidR="00477E2A" w:rsidRDefault="00477E2A" w:rsidP="00AB0E74">
      <w:pPr>
        <w:spacing w:line="240" w:lineRule="auto"/>
      </w:pPr>
      <w:r>
        <w:separator/>
      </w:r>
    </w:p>
  </w:footnote>
  <w:footnote w:type="continuationSeparator" w:id="0">
    <w:p w14:paraId="13ED57DA" w14:textId="77777777" w:rsidR="00477E2A" w:rsidRDefault="00477E2A" w:rsidP="00AB0E74">
      <w:pPr>
        <w:spacing w:line="240" w:lineRule="auto"/>
      </w:pPr>
      <w:r>
        <w:continuationSeparator/>
      </w:r>
    </w:p>
  </w:footnote>
  <w:footnote w:type="continuationNotice" w:id="1">
    <w:p w14:paraId="7F214208" w14:textId="77777777" w:rsidR="00477E2A" w:rsidRDefault="00477E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73AA" w14:textId="77777777" w:rsidR="004F2AE7" w:rsidRPr="001D012A" w:rsidRDefault="004F2AE7" w:rsidP="001D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A120" w14:textId="318F798A" w:rsidR="52325CEE" w:rsidRPr="001D012A" w:rsidRDefault="52325CEE" w:rsidP="001D0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DC04" w14:textId="77777777" w:rsidR="004F2AE7" w:rsidRPr="001D012A" w:rsidRDefault="004F2AE7" w:rsidP="001D01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A348" w14:textId="77777777" w:rsidR="007A11EC" w:rsidRPr="001D012A" w:rsidRDefault="007A11EC" w:rsidP="001D012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3F8E" w14:textId="0C3FFB53" w:rsidR="007A11EC" w:rsidRPr="001D012A" w:rsidRDefault="007A11EC" w:rsidP="001D012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A397" w14:textId="77777777" w:rsidR="007A11EC" w:rsidRPr="001D012A" w:rsidRDefault="007A11EC" w:rsidP="001D012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oqCPzPP" int2:invalidationBookmarkName="" int2:hashCode="e0dMsLOcF3PXGS" int2:id="nplFsTcl">
      <int2:state int2:type="AugLoop_Text_Critique" int2:value="Rejected"/>
    </int2:bookmark>
    <int2:bookmark int2:bookmarkName="_Int_t84IWXMq" int2:invalidationBookmarkName="" int2:hashCode="aLmqM6hZPDjXjc" int2:id="UG4PT0Ah">
      <int2:state int2:type="AugLoop_Text_Critique" int2:value="Rejected"/>
    </int2:bookmark>
    <int2:bookmark int2:bookmarkName="_Int_Hy59g5Hy" int2:invalidationBookmarkName="" int2:hashCode="QbEkvVO+SpWO2g" int2:id="iBEHxSkL">
      <int2:state int2:type="AugLoop_Text_Critique" int2:value="Rejected"/>
    </int2:bookmark>
    <int2:bookmark int2:bookmarkName="_Int_Zi7OIc06" int2:invalidationBookmarkName="" int2:hashCode="O9nrcgd9+cDlc2" int2:id="Roz0Rhx0">
      <int2:state int2:type="AugLoop_Text_Critique" int2:value="Rejected"/>
    </int2:bookmark>
    <int2:bookmark int2:bookmarkName="_Int_x3JLjUIw" int2:invalidationBookmarkName="" int2:hashCode="egGNwDErYoGou2" int2:id="fTZTtQRK">
      <int2:state int2:type="AugLoop_Text_Critique" int2:value="Rejected"/>
    </int2:bookmark>
    <int2:bookmark int2:bookmarkName="_Int_UpxGfGiJ" int2:invalidationBookmarkName="" int2:hashCode="MBOoOqzRPp342M" int2:id="ENZMVU8f">
      <int2:state int2:type="AugLoop_Text_Critique" int2:value="Rejected"/>
    </int2:bookmark>
    <int2:bookmark int2:bookmarkName="_Int_d9rsYsIM" int2:invalidationBookmarkName="" int2:hashCode="sBcuIKB+I7Avo3" int2:id="RhEaSRAT">
      <int2:state int2:type="AugLoop_Text_Critique" int2:value="Rejected"/>
    </int2:bookmark>
    <int2:bookmark int2:bookmarkName="_Int_KcGadusM" int2:invalidationBookmarkName="" int2:hashCode="5cEnj+BQkBZE21" int2:id="8wbwk1HU">
      <int2:state int2:type="AugLoop_Text_Critique" int2:value="Rejected"/>
    </int2:bookmark>
    <int2:bookmark int2:bookmarkName="_Int_4sPKBQP3" int2:invalidationBookmarkName="" int2:hashCode="YD+82+V1vFecXo" int2:id="4V1DhOCL">
      <int2:state int2:type="AugLoop_Text_Critique" int2:value="Rejected"/>
    </int2:bookmark>
    <int2:bookmark int2:bookmarkName="_Int_5PCRrvwm" int2:invalidationBookmarkName="" int2:hashCode="QsSPi8+O1klDhN" int2:id="prlDt5wn">
      <int2:state int2:type="AugLoop_Acronyms_AcronymsCritique" int2:value="Rejected"/>
    </int2:bookmark>
    <int2:bookmark int2:bookmarkName="_Int_XG2zh1wI" int2:invalidationBookmarkName="" int2:hashCode="yC0bCc8yKRdh1N" int2:id="UAx2FtPK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BD73816"/>
    <w:multiLevelType w:val="hybridMultilevel"/>
    <w:tmpl w:val="D29675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B7"/>
    <w:rsid w:val="00010809"/>
    <w:rsid w:val="0002341D"/>
    <w:rsid w:val="00065CB3"/>
    <w:rsid w:val="000670DA"/>
    <w:rsid w:val="000A2F5E"/>
    <w:rsid w:val="000A3450"/>
    <w:rsid w:val="000B3580"/>
    <w:rsid w:val="000B5EC0"/>
    <w:rsid w:val="000B741F"/>
    <w:rsid w:val="000C1037"/>
    <w:rsid w:val="000C4294"/>
    <w:rsid w:val="000C7D64"/>
    <w:rsid w:val="000D2C33"/>
    <w:rsid w:val="000E5927"/>
    <w:rsid w:val="000F3191"/>
    <w:rsid w:val="000F7DAE"/>
    <w:rsid w:val="00112BBA"/>
    <w:rsid w:val="00114E7D"/>
    <w:rsid w:val="001307F4"/>
    <w:rsid w:val="00137300"/>
    <w:rsid w:val="00144773"/>
    <w:rsid w:val="00144A42"/>
    <w:rsid w:val="001514FE"/>
    <w:rsid w:val="001533CD"/>
    <w:rsid w:val="001622AD"/>
    <w:rsid w:val="00167E3F"/>
    <w:rsid w:val="00174F30"/>
    <w:rsid w:val="001810CE"/>
    <w:rsid w:val="00191FFC"/>
    <w:rsid w:val="00193F06"/>
    <w:rsid w:val="001A4195"/>
    <w:rsid w:val="001B030E"/>
    <w:rsid w:val="001B2AE3"/>
    <w:rsid w:val="001B55C2"/>
    <w:rsid w:val="001C5AB8"/>
    <w:rsid w:val="001C6CEB"/>
    <w:rsid w:val="001C7CE4"/>
    <w:rsid w:val="001D012A"/>
    <w:rsid w:val="001D34EA"/>
    <w:rsid w:val="001E1C56"/>
    <w:rsid w:val="001E38CF"/>
    <w:rsid w:val="001E4F99"/>
    <w:rsid w:val="001F3D8A"/>
    <w:rsid w:val="00200D4B"/>
    <w:rsid w:val="00211FCC"/>
    <w:rsid w:val="00213137"/>
    <w:rsid w:val="00214237"/>
    <w:rsid w:val="00214C2E"/>
    <w:rsid w:val="002170F6"/>
    <w:rsid w:val="00232344"/>
    <w:rsid w:val="0023351E"/>
    <w:rsid w:val="002339E7"/>
    <w:rsid w:val="00233F48"/>
    <w:rsid w:val="0027080C"/>
    <w:rsid w:val="002717FB"/>
    <w:rsid w:val="0027344F"/>
    <w:rsid w:val="00273494"/>
    <w:rsid w:val="002745AB"/>
    <w:rsid w:val="00281D8D"/>
    <w:rsid w:val="00286AA7"/>
    <w:rsid w:val="00294FD7"/>
    <w:rsid w:val="002A22C5"/>
    <w:rsid w:val="002A2CBC"/>
    <w:rsid w:val="002A6FFE"/>
    <w:rsid w:val="002B1C24"/>
    <w:rsid w:val="002B532C"/>
    <w:rsid w:val="002E5DC9"/>
    <w:rsid w:val="0030010D"/>
    <w:rsid w:val="003002B8"/>
    <w:rsid w:val="00300810"/>
    <w:rsid w:val="00302AEB"/>
    <w:rsid w:val="00306825"/>
    <w:rsid w:val="00317A2B"/>
    <w:rsid w:val="0032085F"/>
    <w:rsid w:val="00323EFC"/>
    <w:rsid w:val="00326C94"/>
    <w:rsid w:val="003409F7"/>
    <w:rsid w:val="003470BD"/>
    <w:rsid w:val="00351E6F"/>
    <w:rsid w:val="00372570"/>
    <w:rsid w:val="003751BC"/>
    <w:rsid w:val="00375213"/>
    <w:rsid w:val="003953AF"/>
    <w:rsid w:val="003A10AE"/>
    <w:rsid w:val="003A6AD2"/>
    <w:rsid w:val="003B13E8"/>
    <w:rsid w:val="003C3A78"/>
    <w:rsid w:val="003D2170"/>
    <w:rsid w:val="003D77DF"/>
    <w:rsid w:val="003F41E4"/>
    <w:rsid w:val="004018EB"/>
    <w:rsid w:val="00405488"/>
    <w:rsid w:val="0041738C"/>
    <w:rsid w:val="00417998"/>
    <w:rsid w:val="00422B25"/>
    <w:rsid w:val="0042688C"/>
    <w:rsid w:val="00444CF3"/>
    <w:rsid w:val="00474910"/>
    <w:rsid w:val="004776E4"/>
    <w:rsid w:val="00477E2A"/>
    <w:rsid w:val="00486367"/>
    <w:rsid w:val="004947CA"/>
    <w:rsid w:val="00496B69"/>
    <w:rsid w:val="0049777F"/>
    <w:rsid w:val="004A643F"/>
    <w:rsid w:val="004B32DF"/>
    <w:rsid w:val="004C0C54"/>
    <w:rsid w:val="004C3A04"/>
    <w:rsid w:val="004C40B3"/>
    <w:rsid w:val="004C4DC3"/>
    <w:rsid w:val="004C5E40"/>
    <w:rsid w:val="004D200D"/>
    <w:rsid w:val="004D2464"/>
    <w:rsid w:val="004D688A"/>
    <w:rsid w:val="004E12C5"/>
    <w:rsid w:val="004E1D8D"/>
    <w:rsid w:val="004F2AE7"/>
    <w:rsid w:val="004F5D2C"/>
    <w:rsid w:val="005048C4"/>
    <w:rsid w:val="005159CA"/>
    <w:rsid w:val="00515D19"/>
    <w:rsid w:val="00520F01"/>
    <w:rsid w:val="00525A4E"/>
    <w:rsid w:val="00546692"/>
    <w:rsid w:val="00546E16"/>
    <w:rsid w:val="0054766F"/>
    <w:rsid w:val="00557DEE"/>
    <w:rsid w:val="005718B4"/>
    <w:rsid w:val="005725E5"/>
    <w:rsid w:val="005771B8"/>
    <w:rsid w:val="00582961"/>
    <w:rsid w:val="00593DB6"/>
    <w:rsid w:val="005A0C10"/>
    <w:rsid w:val="005A2B87"/>
    <w:rsid w:val="005B3334"/>
    <w:rsid w:val="005C60B5"/>
    <w:rsid w:val="005C75E5"/>
    <w:rsid w:val="005D4D0B"/>
    <w:rsid w:val="005E0273"/>
    <w:rsid w:val="0060188B"/>
    <w:rsid w:val="00603122"/>
    <w:rsid w:val="00604754"/>
    <w:rsid w:val="00607B67"/>
    <w:rsid w:val="00623531"/>
    <w:rsid w:val="00634925"/>
    <w:rsid w:val="00634C1E"/>
    <w:rsid w:val="006437F3"/>
    <w:rsid w:val="00646187"/>
    <w:rsid w:val="006661CB"/>
    <w:rsid w:val="00673256"/>
    <w:rsid w:val="006737DF"/>
    <w:rsid w:val="00674FE9"/>
    <w:rsid w:val="0069272D"/>
    <w:rsid w:val="00694858"/>
    <w:rsid w:val="006A32D6"/>
    <w:rsid w:val="006A5353"/>
    <w:rsid w:val="006A7267"/>
    <w:rsid w:val="006B1FBF"/>
    <w:rsid w:val="006D1383"/>
    <w:rsid w:val="006D35D8"/>
    <w:rsid w:val="006D3A71"/>
    <w:rsid w:val="006E0EA5"/>
    <w:rsid w:val="006E698B"/>
    <w:rsid w:val="006E75E9"/>
    <w:rsid w:val="006F129B"/>
    <w:rsid w:val="006F3C22"/>
    <w:rsid w:val="00703587"/>
    <w:rsid w:val="00706FD7"/>
    <w:rsid w:val="00710E3E"/>
    <w:rsid w:val="00713F02"/>
    <w:rsid w:val="0072374C"/>
    <w:rsid w:val="007311B0"/>
    <w:rsid w:val="00732FAB"/>
    <w:rsid w:val="00751EE8"/>
    <w:rsid w:val="00761592"/>
    <w:rsid w:val="00764026"/>
    <w:rsid w:val="00766243"/>
    <w:rsid w:val="0077475C"/>
    <w:rsid w:val="007860EC"/>
    <w:rsid w:val="007A11EC"/>
    <w:rsid w:val="007A1ABD"/>
    <w:rsid w:val="007A4DF0"/>
    <w:rsid w:val="007A7F49"/>
    <w:rsid w:val="007B46BD"/>
    <w:rsid w:val="007B7806"/>
    <w:rsid w:val="007C3A57"/>
    <w:rsid w:val="007C5659"/>
    <w:rsid w:val="007D5A07"/>
    <w:rsid w:val="007E7BF4"/>
    <w:rsid w:val="007F487B"/>
    <w:rsid w:val="007F6CCB"/>
    <w:rsid w:val="00803A22"/>
    <w:rsid w:val="00827CD0"/>
    <w:rsid w:val="00830641"/>
    <w:rsid w:val="00842362"/>
    <w:rsid w:val="00847314"/>
    <w:rsid w:val="00855EFE"/>
    <w:rsid w:val="008602E8"/>
    <w:rsid w:val="0086657D"/>
    <w:rsid w:val="008673E1"/>
    <w:rsid w:val="0087394F"/>
    <w:rsid w:val="00873F45"/>
    <w:rsid w:val="00877154"/>
    <w:rsid w:val="008839D9"/>
    <w:rsid w:val="008B0467"/>
    <w:rsid w:val="008B73D8"/>
    <w:rsid w:val="008C77B3"/>
    <w:rsid w:val="008D1D96"/>
    <w:rsid w:val="008E2CBD"/>
    <w:rsid w:val="008E6165"/>
    <w:rsid w:val="00902587"/>
    <w:rsid w:val="00903FC5"/>
    <w:rsid w:val="00911CB8"/>
    <w:rsid w:val="00942056"/>
    <w:rsid w:val="009432D4"/>
    <w:rsid w:val="00943B64"/>
    <w:rsid w:val="0095380D"/>
    <w:rsid w:val="0096591B"/>
    <w:rsid w:val="0098137B"/>
    <w:rsid w:val="00990460"/>
    <w:rsid w:val="00990C19"/>
    <w:rsid w:val="009A24BC"/>
    <w:rsid w:val="009A43D0"/>
    <w:rsid w:val="009C16C3"/>
    <w:rsid w:val="009D1D9E"/>
    <w:rsid w:val="009D45F9"/>
    <w:rsid w:val="009D63E3"/>
    <w:rsid w:val="009F2383"/>
    <w:rsid w:val="00A00D8E"/>
    <w:rsid w:val="00A12AB8"/>
    <w:rsid w:val="00A15871"/>
    <w:rsid w:val="00A20DE2"/>
    <w:rsid w:val="00A210CF"/>
    <w:rsid w:val="00A21B2A"/>
    <w:rsid w:val="00A23889"/>
    <w:rsid w:val="00A256A8"/>
    <w:rsid w:val="00A3093A"/>
    <w:rsid w:val="00A52B4A"/>
    <w:rsid w:val="00A666AF"/>
    <w:rsid w:val="00A7344E"/>
    <w:rsid w:val="00A83085"/>
    <w:rsid w:val="00A91EDD"/>
    <w:rsid w:val="00A9706B"/>
    <w:rsid w:val="00A977AA"/>
    <w:rsid w:val="00AB0E74"/>
    <w:rsid w:val="00AB2044"/>
    <w:rsid w:val="00AC2A90"/>
    <w:rsid w:val="00AC77AD"/>
    <w:rsid w:val="00AD0B61"/>
    <w:rsid w:val="00AD2568"/>
    <w:rsid w:val="00AD75BA"/>
    <w:rsid w:val="00AE523D"/>
    <w:rsid w:val="00B012E2"/>
    <w:rsid w:val="00B04F7E"/>
    <w:rsid w:val="00B057BE"/>
    <w:rsid w:val="00B2799E"/>
    <w:rsid w:val="00B37B94"/>
    <w:rsid w:val="00B412D8"/>
    <w:rsid w:val="00B437E9"/>
    <w:rsid w:val="00B65124"/>
    <w:rsid w:val="00B71E14"/>
    <w:rsid w:val="00B751E0"/>
    <w:rsid w:val="00B75615"/>
    <w:rsid w:val="00B823BE"/>
    <w:rsid w:val="00B845E9"/>
    <w:rsid w:val="00B96500"/>
    <w:rsid w:val="00B96F50"/>
    <w:rsid w:val="00BA545B"/>
    <w:rsid w:val="00BB2526"/>
    <w:rsid w:val="00BC4E78"/>
    <w:rsid w:val="00BC7EF3"/>
    <w:rsid w:val="00BD0D56"/>
    <w:rsid w:val="00BD445B"/>
    <w:rsid w:val="00BD5000"/>
    <w:rsid w:val="00BD539C"/>
    <w:rsid w:val="00BD6509"/>
    <w:rsid w:val="00BE1D46"/>
    <w:rsid w:val="00C06056"/>
    <w:rsid w:val="00C062A5"/>
    <w:rsid w:val="00C07DD8"/>
    <w:rsid w:val="00C143F9"/>
    <w:rsid w:val="00C261DD"/>
    <w:rsid w:val="00C35904"/>
    <w:rsid w:val="00C519A9"/>
    <w:rsid w:val="00C65076"/>
    <w:rsid w:val="00C7024E"/>
    <w:rsid w:val="00C715F9"/>
    <w:rsid w:val="00C854BF"/>
    <w:rsid w:val="00C928E7"/>
    <w:rsid w:val="00CA12A6"/>
    <w:rsid w:val="00CA7845"/>
    <w:rsid w:val="00CB468C"/>
    <w:rsid w:val="00CD11A5"/>
    <w:rsid w:val="00CD2E0C"/>
    <w:rsid w:val="00CE0BB1"/>
    <w:rsid w:val="00CE136A"/>
    <w:rsid w:val="00CE3CC0"/>
    <w:rsid w:val="00D10674"/>
    <w:rsid w:val="00D13898"/>
    <w:rsid w:val="00D15BA3"/>
    <w:rsid w:val="00D44300"/>
    <w:rsid w:val="00D57E52"/>
    <w:rsid w:val="00D672A9"/>
    <w:rsid w:val="00D76E6A"/>
    <w:rsid w:val="00D77037"/>
    <w:rsid w:val="00DA20E2"/>
    <w:rsid w:val="00DB1CC6"/>
    <w:rsid w:val="00DB3064"/>
    <w:rsid w:val="00DC3096"/>
    <w:rsid w:val="00DD075F"/>
    <w:rsid w:val="00DD0B68"/>
    <w:rsid w:val="00DD4697"/>
    <w:rsid w:val="00DD680E"/>
    <w:rsid w:val="00DE39A9"/>
    <w:rsid w:val="00DF36C4"/>
    <w:rsid w:val="00DF6765"/>
    <w:rsid w:val="00E00916"/>
    <w:rsid w:val="00E03F53"/>
    <w:rsid w:val="00E11AB7"/>
    <w:rsid w:val="00E1293A"/>
    <w:rsid w:val="00E2452C"/>
    <w:rsid w:val="00E24F6C"/>
    <w:rsid w:val="00E3340B"/>
    <w:rsid w:val="00E359EB"/>
    <w:rsid w:val="00E37925"/>
    <w:rsid w:val="00E4162B"/>
    <w:rsid w:val="00E54312"/>
    <w:rsid w:val="00E61C22"/>
    <w:rsid w:val="00E62617"/>
    <w:rsid w:val="00E64ACE"/>
    <w:rsid w:val="00E6667E"/>
    <w:rsid w:val="00E67FF0"/>
    <w:rsid w:val="00E7042B"/>
    <w:rsid w:val="00E87659"/>
    <w:rsid w:val="00E90377"/>
    <w:rsid w:val="00E9396B"/>
    <w:rsid w:val="00EA356A"/>
    <w:rsid w:val="00EA6CF0"/>
    <w:rsid w:val="00EB4A1F"/>
    <w:rsid w:val="00ED2657"/>
    <w:rsid w:val="00EE1779"/>
    <w:rsid w:val="00EE1F8D"/>
    <w:rsid w:val="00EE6804"/>
    <w:rsid w:val="00EE7728"/>
    <w:rsid w:val="00EE7FCA"/>
    <w:rsid w:val="00F04013"/>
    <w:rsid w:val="00F06925"/>
    <w:rsid w:val="00F15CBC"/>
    <w:rsid w:val="00F2266E"/>
    <w:rsid w:val="00F22B98"/>
    <w:rsid w:val="00F236D3"/>
    <w:rsid w:val="00F358DF"/>
    <w:rsid w:val="00F372A7"/>
    <w:rsid w:val="00F41B1C"/>
    <w:rsid w:val="00F4256B"/>
    <w:rsid w:val="00F42AB6"/>
    <w:rsid w:val="00F47A3E"/>
    <w:rsid w:val="00F50519"/>
    <w:rsid w:val="00F51486"/>
    <w:rsid w:val="00F61E4D"/>
    <w:rsid w:val="00F80EC9"/>
    <w:rsid w:val="00F873BC"/>
    <w:rsid w:val="00F9543A"/>
    <w:rsid w:val="00FA76AC"/>
    <w:rsid w:val="00FC28EE"/>
    <w:rsid w:val="00FC4431"/>
    <w:rsid w:val="00FC5D93"/>
    <w:rsid w:val="00FC6883"/>
    <w:rsid w:val="00FD2E5E"/>
    <w:rsid w:val="00FD7E5A"/>
    <w:rsid w:val="00FE2EBB"/>
    <w:rsid w:val="00FE48EB"/>
    <w:rsid w:val="00FE51D7"/>
    <w:rsid w:val="00FE5654"/>
    <w:rsid w:val="00FE5BF7"/>
    <w:rsid w:val="00FE715A"/>
    <w:rsid w:val="011B908E"/>
    <w:rsid w:val="014A056E"/>
    <w:rsid w:val="017C1290"/>
    <w:rsid w:val="01C843FE"/>
    <w:rsid w:val="02035B20"/>
    <w:rsid w:val="021B2F79"/>
    <w:rsid w:val="02321D48"/>
    <w:rsid w:val="02A1526E"/>
    <w:rsid w:val="037070C4"/>
    <w:rsid w:val="03B15C45"/>
    <w:rsid w:val="05EAD3F5"/>
    <w:rsid w:val="0652A937"/>
    <w:rsid w:val="069BB521"/>
    <w:rsid w:val="06C1AEC1"/>
    <w:rsid w:val="08222EBC"/>
    <w:rsid w:val="0877701A"/>
    <w:rsid w:val="08A3BADB"/>
    <w:rsid w:val="08BF67AC"/>
    <w:rsid w:val="099A0242"/>
    <w:rsid w:val="09A0EB97"/>
    <w:rsid w:val="09CECD43"/>
    <w:rsid w:val="0AABAF97"/>
    <w:rsid w:val="0AFDC20C"/>
    <w:rsid w:val="0B8AD93F"/>
    <w:rsid w:val="0B989F9A"/>
    <w:rsid w:val="0BCC1796"/>
    <w:rsid w:val="0BE5CD97"/>
    <w:rsid w:val="0C0543AD"/>
    <w:rsid w:val="0C2546A5"/>
    <w:rsid w:val="0C41D354"/>
    <w:rsid w:val="0D41F893"/>
    <w:rsid w:val="0E85623A"/>
    <w:rsid w:val="0FA4E6EA"/>
    <w:rsid w:val="1033ACB8"/>
    <w:rsid w:val="107DC5B1"/>
    <w:rsid w:val="10CDB756"/>
    <w:rsid w:val="120C4EEE"/>
    <w:rsid w:val="129DA2A1"/>
    <w:rsid w:val="12C49B14"/>
    <w:rsid w:val="136FB8DA"/>
    <w:rsid w:val="15C32653"/>
    <w:rsid w:val="163F8F28"/>
    <w:rsid w:val="17263546"/>
    <w:rsid w:val="17980C37"/>
    <w:rsid w:val="181455AB"/>
    <w:rsid w:val="186E06EF"/>
    <w:rsid w:val="192EA542"/>
    <w:rsid w:val="19854C6B"/>
    <w:rsid w:val="1A09D750"/>
    <w:rsid w:val="1A355E1E"/>
    <w:rsid w:val="1AEB4E85"/>
    <w:rsid w:val="1C94BFFC"/>
    <w:rsid w:val="1CAAC965"/>
    <w:rsid w:val="1CE2F4D1"/>
    <w:rsid w:val="1CF6C443"/>
    <w:rsid w:val="1D132F94"/>
    <w:rsid w:val="1D341A9D"/>
    <w:rsid w:val="1D4F0195"/>
    <w:rsid w:val="1DBDEF35"/>
    <w:rsid w:val="1E0F1960"/>
    <w:rsid w:val="1FD25431"/>
    <w:rsid w:val="2002332F"/>
    <w:rsid w:val="200B451E"/>
    <w:rsid w:val="20297512"/>
    <w:rsid w:val="205FF077"/>
    <w:rsid w:val="207DF841"/>
    <w:rsid w:val="21283A56"/>
    <w:rsid w:val="214F08C2"/>
    <w:rsid w:val="215D8CFF"/>
    <w:rsid w:val="216A57B5"/>
    <w:rsid w:val="217FE731"/>
    <w:rsid w:val="2199A18E"/>
    <w:rsid w:val="21AC666F"/>
    <w:rsid w:val="21C7546C"/>
    <w:rsid w:val="21C94EB7"/>
    <w:rsid w:val="22267497"/>
    <w:rsid w:val="22A2337E"/>
    <w:rsid w:val="22A44CE6"/>
    <w:rsid w:val="22DFAAAF"/>
    <w:rsid w:val="23F2D524"/>
    <w:rsid w:val="245D2BD4"/>
    <w:rsid w:val="24FAC639"/>
    <w:rsid w:val="2606C6EA"/>
    <w:rsid w:val="2696424B"/>
    <w:rsid w:val="270EE891"/>
    <w:rsid w:val="27484CDD"/>
    <w:rsid w:val="27A29841"/>
    <w:rsid w:val="27FA1012"/>
    <w:rsid w:val="288AA797"/>
    <w:rsid w:val="288AFB21"/>
    <w:rsid w:val="291D02E0"/>
    <w:rsid w:val="29382769"/>
    <w:rsid w:val="29CE375C"/>
    <w:rsid w:val="2A54045B"/>
    <w:rsid w:val="2A690AD6"/>
    <w:rsid w:val="2B6A07BD"/>
    <w:rsid w:val="2C52DF7A"/>
    <w:rsid w:val="2CAE9DF3"/>
    <w:rsid w:val="2D264575"/>
    <w:rsid w:val="2D2EFEC6"/>
    <w:rsid w:val="2D7489F4"/>
    <w:rsid w:val="2DD0508E"/>
    <w:rsid w:val="2DFA8D23"/>
    <w:rsid w:val="2EEFBAE9"/>
    <w:rsid w:val="2EF80C1B"/>
    <w:rsid w:val="2FA7BFDF"/>
    <w:rsid w:val="303ED850"/>
    <w:rsid w:val="3055116C"/>
    <w:rsid w:val="30B249C4"/>
    <w:rsid w:val="30C80EED"/>
    <w:rsid w:val="30D3BB14"/>
    <w:rsid w:val="310EEC68"/>
    <w:rsid w:val="31343486"/>
    <w:rsid w:val="31AEDB75"/>
    <w:rsid w:val="32241427"/>
    <w:rsid w:val="326EF8E8"/>
    <w:rsid w:val="32CAA1C6"/>
    <w:rsid w:val="32D9061C"/>
    <w:rsid w:val="33254CD0"/>
    <w:rsid w:val="337AFDF8"/>
    <w:rsid w:val="33A6F16C"/>
    <w:rsid w:val="33C32C0C"/>
    <w:rsid w:val="3486C437"/>
    <w:rsid w:val="3583D370"/>
    <w:rsid w:val="3672FE8B"/>
    <w:rsid w:val="36F63025"/>
    <w:rsid w:val="370DD07C"/>
    <w:rsid w:val="37DC5B96"/>
    <w:rsid w:val="380812A8"/>
    <w:rsid w:val="388431BA"/>
    <w:rsid w:val="38A6C001"/>
    <w:rsid w:val="38A9A0DD"/>
    <w:rsid w:val="39B135FB"/>
    <w:rsid w:val="39C35375"/>
    <w:rsid w:val="3A09F3D7"/>
    <w:rsid w:val="3A45713E"/>
    <w:rsid w:val="3A62A116"/>
    <w:rsid w:val="3A97B2B3"/>
    <w:rsid w:val="3AEA514E"/>
    <w:rsid w:val="3B1AFB79"/>
    <w:rsid w:val="3B67032A"/>
    <w:rsid w:val="3B6EF0B0"/>
    <w:rsid w:val="3C15717E"/>
    <w:rsid w:val="3C5A5519"/>
    <w:rsid w:val="3CB6CBDA"/>
    <w:rsid w:val="3D0AC111"/>
    <w:rsid w:val="3D33C0D6"/>
    <w:rsid w:val="3DA04CCE"/>
    <w:rsid w:val="3DC9ABFB"/>
    <w:rsid w:val="3ECF9137"/>
    <w:rsid w:val="3EDE6509"/>
    <w:rsid w:val="3FE21128"/>
    <w:rsid w:val="4009435E"/>
    <w:rsid w:val="432A1D7D"/>
    <w:rsid w:val="44038CAD"/>
    <w:rsid w:val="444CAFA5"/>
    <w:rsid w:val="44C5EDDE"/>
    <w:rsid w:val="450DE570"/>
    <w:rsid w:val="45337C1F"/>
    <w:rsid w:val="46206B0D"/>
    <w:rsid w:val="4621D49D"/>
    <w:rsid w:val="46F3B288"/>
    <w:rsid w:val="4714405B"/>
    <w:rsid w:val="47845067"/>
    <w:rsid w:val="47E30370"/>
    <w:rsid w:val="4818EB5D"/>
    <w:rsid w:val="484D73B8"/>
    <w:rsid w:val="48A20039"/>
    <w:rsid w:val="49875B8F"/>
    <w:rsid w:val="4A1A3164"/>
    <w:rsid w:val="4A312759"/>
    <w:rsid w:val="4A738405"/>
    <w:rsid w:val="4A74719E"/>
    <w:rsid w:val="4B1E97B6"/>
    <w:rsid w:val="4B2F4807"/>
    <w:rsid w:val="4B416A5D"/>
    <w:rsid w:val="4BB601C5"/>
    <w:rsid w:val="4C28F255"/>
    <w:rsid w:val="4C467C1B"/>
    <w:rsid w:val="4CEFA6D7"/>
    <w:rsid w:val="4D51D226"/>
    <w:rsid w:val="4E05560F"/>
    <w:rsid w:val="4E5ACCB2"/>
    <w:rsid w:val="4E8C6C5B"/>
    <w:rsid w:val="4EAED9BA"/>
    <w:rsid w:val="4EFF09BC"/>
    <w:rsid w:val="4FAAD63B"/>
    <w:rsid w:val="4FC1E18F"/>
    <w:rsid w:val="500EC549"/>
    <w:rsid w:val="508972E8"/>
    <w:rsid w:val="50A35083"/>
    <w:rsid w:val="5175C6D3"/>
    <w:rsid w:val="51DAF0B0"/>
    <w:rsid w:val="51F255C5"/>
    <w:rsid w:val="5217E473"/>
    <w:rsid w:val="52325CEE"/>
    <w:rsid w:val="52A659DD"/>
    <w:rsid w:val="52B7C43B"/>
    <w:rsid w:val="537AB468"/>
    <w:rsid w:val="53943428"/>
    <w:rsid w:val="5576C1A6"/>
    <w:rsid w:val="55FEA3D0"/>
    <w:rsid w:val="56999901"/>
    <w:rsid w:val="56C8D92B"/>
    <w:rsid w:val="56F2C486"/>
    <w:rsid w:val="58AB8DA8"/>
    <w:rsid w:val="59364492"/>
    <w:rsid w:val="5BC103C5"/>
    <w:rsid w:val="5C13EA50"/>
    <w:rsid w:val="5C1D0518"/>
    <w:rsid w:val="5C6DE554"/>
    <w:rsid w:val="5CBF240A"/>
    <w:rsid w:val="5D520974"/>
    <w:rsid w:val="5DA0005D"/>
    <w:rsid w:val="5E5F8AFB"/>
    <w:rsid w:val="5EC07B3F"/>
    <w:rsid w:val="5EEB07E7"/>
    <w:rsid w:val="5F4AD84B"/>
    <w:rsid w:val="5FAD739C"/>
    <w:rsid w:val="5FE1E97F"/>
    <w:rsid w:val="5FF0F020"/>
    <w:rsid w:val="6042A4C0"/>
    <w:rsid w:val="6093E9BC"/>
    <w:rsid w:val="61FA5DAC"/>
    <w:rsid w:val="620E01FB"/>
    <w:rsid w:val="6446F999"/>
    <w:rsid w:val="660269D3"/>
    <w:rsid w:val="661ABE6A"/>
    <w:rsid w:val="667318BC"/>
    <w:rsid w:val="66942BF9"/>
    <w:rsid w:val="669C5B5E"/>
    <w:rsid w:val="66BAA4CB"/>
    <w:rsid w:val="670FD341"/>
    <w:rsid w:val="6799400F"/>
    <w:rsid w:val="67C424D0"/>
    <w:rsid w:val="681B1E8C"/>
    <w:rsid w:val="6894278C"/>
    <w:rsid w:val="68E4DE71"/>
    <w:rsid w:val="68F7FB88"/>
    <w:rsid w:val="69F1F663"/>
    <w:rsid w:val="6A8E3DB9"/>
    <w:rsid w:val="6ABFE127"/>
    <w:rsid w:val="6B4689DF"/>
    <w:rsid w:val="6B541986"/>
    <w:rsid w:val="6B78D177"/>
    <w:rsid w:val="6C8BF6A4"/>
    <w:rsid w:val="6D2837B9"/>
    <w:rsid w:val="6D3BB74A"/>
    <w:rsid w:val="6E3E92DC"/>
    <w:rsid w:val="6E665929"/>
    <w:rsid w:val="6EBB3903"/>
    <w:rsid w:val="700E624C"/>
    <w:rsid w:val="70D54E51"/>
    <w:rsid w:val="70FD71EB"/>
    <w:rsid w:val="7113791A"/>
    <w:rsid w:val="716E47FE"/>
    <w:rsid w:val="71A356A2"/>
    <w:rsid w:val="728E92C1"/>
    <w:rsid w:val="72A13D24"/>
    <w:rsid w:val="73BC5F1F"/>
    <w:rsid w:val="73D5D2BE"/>
    <w:rsid w:val="743D0D85"/>
    <w:rsid w:val="744A2095"/>
    <w:rsid w:val="74E1D36F"/>
    <w:rsid w:val="7525E3FA"/>
    <w:rsid w:val="752A2394"/>
    <w:rsid w:val="758ACB7C"/>
    <w:rsid w:val="76E97314"/>
    <w:rsid w:val="76F48228"/>
    <w:rsid w:val="772654FD"/>
    <w:rsid w:val="77C76D9C"/>
    <w:rsid w:val="782CFA6D"/>
    <w:rsid w:val="792985E9"/>
    <w:rsid w:val="79B54492"/>
    <w:rsid w:val="7B79E003"/>
    <w:rsid w:val="7B8A9AF3"/>
    <w:rsid w:val="7BACE707"/>
    <w:rsid w:val="7BBD6D39"/>
    <w:rsid w:val="7BC78D0A"/>
    <w:rsid w:val="7D0D5D25"/>
    <w:rsid w:val="7D8C54CD"/>
    <w:rsid w:val="7DE3EFCB"/>
    <w:rsid w:val="7DF798EF"/>
    <w:rsid w:val="7E084BFC"/>
    <w:rsid w:val="7FF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557641"/>
  <w15:chartTrackingRefBased/>
  <w15:docId w15:val="{FFEDAFD3-E81C-4D1D-854D-5FE53975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AB7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E11AB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E11AB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E11AB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E11AB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1AB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E11AB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E11AB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11AB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E11AB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1AB7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E11AB7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E11AB7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qFormat/>
    <w:rsid w:val="00E11AB7"/>
  </w:style>
  <w:style w:type="character" w:customStyle="1" w:styleId="FooterChar">
    <w:name w:val="Footer Char"/>
    <w:basedOn w:val="DefaultParagraphFont"/>
    <w:link w:val="Footer"/>
    <w:rsid w:val="00E11AB7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,Fussnote"/>
    <w:basedOn w:val="Normal"/>
    <w:link w:val="FootnoteTextChar"/>
    <w:qFormat/>
    <w:rsid w:val="00E11AB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qFormat/>
    <w:rsid w:val="00E11AB7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qFormat/>
    <w:rsid w:val="00E11AB7"/>
  </w:style>
  <w:style w:type="character" w:customStyle="1" w:styleId="HeaderChar">
    <w:name w:val="Header Char"/>
    <w:basedOn w:val="DefaultParagraphFont"/>
    <w:link w:val="Header"/>
    <w:rsid w:val="00E11AB7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E11AB7"/>
    <w:pPr>
      <w:ind w:left="720"/>
    </w:pPr>
    <w:rPr>
      <w:i/>
    </w:rPr>
  </w:style>
  <w:style w:type="character" w:styleId="FootnoteReference">
    <w:name w:val="footnote reference"/>
    <w:basedOn w:val="DefaultParagraphFont"/>
    <w:uiPriority w:val="99"/>
    <w:unhideWhenUsed/>
    <w:qFormat/>
    <w:rsid w:val="00E11AB7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E11A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A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CE"/>
    <w:rPr>
      <w:rFonts w:ascii="Times New Roman" w:eastAsia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ACE"/>
    <w:rPr>
      <w:rFonts w:ascii="Times New Roman" w:eastAsia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E64ACE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256"/>
    <w:pPr>
      <w:ind w:left="720"/>
      <w:contextualSpacing/>
    </w:p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2E5DC9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F9"/>
    <w:rPr>
      <w:rFonts w:ascii="Segoe UI" w:eastAsia="Times New Roman" w:hAnsi="Segoe UI" w:cs="Segoe UI"/>
      <w:sz w:val="18"/>
      <w:szCs w:val="18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1" Type="http://schemas.openxmlformats.org/officeDocument/2006/relationships/footer" Target="footer5.xml"/><Relationship Id="rId34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33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32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36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d8da1-ee01-4c5c-b90d-f442c3d8b2bb">
      <Value>36</Value>
      <Value>35</Value>
      <Value>33</Value>
      <Value>32</Value>
      <Value>31</Value>
      <Value>30</Value>
      <Value>25</Value>
      <Value>44</Value>
      <Value>21</Value>
      <Value>45</Value>
      <Value>16</Value>
      <Value>24</Value>
      <Value>10</Value>
      <Value>9</Value>
      <Value>8</Value>
      <Value>7</Value>
      <Value>43</Value>
      <Value>5</Value>
      <Value>41</Value>
      <Value>3</Value>
      <Value>39</Value>
      <Value>1</Value>
      <Value>37</Value>
    </TaxCatchAll>
    <lcf76f155ced4ddcb4097134ff3c332f xmlns="92abc43f-b6a9-4515-b0be-17c94ca9b0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E489C905DDC4692E2F8E3EF4F2004" ma:contentTypeVersion="14" ma:contentTypeDescription="Create a new document." ma:contentTypeScope="" ma:versionID="6bb7394a44ad24fbf1d208f20c34798e">
  <xsd:schema xmlns:xsd="http://www.w3.org/2001/XMLSchema" xmlns:xs="http://www.w3.org/2001/XMLSchema" xmlns:p="http://schemas.microsoft.com/office/2006/metadata/properties" xmlns:ns2="92abc43f-b6a9-4515-b0be-17c94ca9b034" xmlns:ns3="f7cd8da1-ee01-4c5c-b90d-f442c3d8b2bb" targetNamespace="http://schemas.microsoft.com/office/2006/metadata/properties" ma:root="true" ma:fieldsID="130b6605e5fbe19d58f6a819a3cb9a30" ns2:_="" ns3:_="">
    <xsd:import namespace="92abc43f-b6a9-4515-b0be-17c94ca9b034"/>
    <xsd:import namespace="f7cd8da1-ee01-4c5c-b90d-f442c3d8b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bc43f-b6a9-4515-b0be-17c94ca9b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d8da1-ee01-4c5c-b90d-f442c3d8b2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b7717d-e7a1-431a-b923-cff6b96a62fd}" ma:internalName="TaxCatchAll" ma:showField="CatchAllData" ma:web="f7cd8da1-ee01-4c5c-b90d-f442c3d8b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7E372CC74EDEC458A35EE5BAB8E5DAA" ma:contentTypeVersion="7" ma:contentTypeDescription="Defines the documents for Document Manager V2" ma:contentTypeScope="" ma:versionID="44f18df99a8eb6387b1167bb9be45da2">
  <xsd:schema xmlns:xsd="http://www.w3.org/2001/XMLSchema" xmlns:xs="http://www.w3.org/2001/XMLSchema" xmlns:p="http://schemas.microsoft.com/office/2006/metadata/properties" xmlns:ns2="56a5413d-c261-4a00-870c-a20d3379ae6d" xmlns:ns3="http://schemas.microsoft.com/sharepoint/v3/fields" xmlns:ns4="6a46d0b7-3319-45f4-9165-b2de5d5fa145" targetNamespace="http://schemas.microsoft.com/office/2006/metadata/properties" ma:root="true" ma:fieldsID="94bb1d948019d8e6f1ae8bb95c7173d3" ns2:_="" ns3:_="" ns4:_="">
    <xsd:import namespace="56a5413d-c261-4a00-870c-a20d3379ae6d"/>
    <xsd:import namespace="http://schemas.microsoft.com/sharepoint/v3/fields"/>
    <xsd:import namespace="6a46d0b7-3319-45f4-9165-b2de5d5fa1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413d-c261-4a00-870c-a20d3379ae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8fc3fc4-2e3f-4257-97d9-99bc181f56c2}" ma:internalName="TaxCatchAll" ma:showField="CatchAllData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8fc3fc4-2e3f-4257-97d9-99bc181f56c2}" ma:internalName="TaxCatchAllLabel" ma:readOnly="true" ma:showField="CatchAllDataLabel" ma:web="56a5413d-c261-4a00-870c-a20d3379a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d0b7-3319-45f4-9165-b2de5d5fa145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A675B-8106-44BF-9447-B6E1AC1EDBEE}"/>
</file>

<file path=customXml/itemProps2.xml><?xml version="1.0" encoding="utf-8"?>
<ds:datastoreItem xmlns:ds="http://schemas.openxmlformats.org/officeDocument/2006/customXml" ds:itemID="{D2F9BFFB-CDDC-4A9B-A263-80667EF68127}"/>
</file>

<file path=customXml/itemProps3.xml><?xml version="1.0" encoding="utf-8"?>
<ds:datastoreItem xmlns:ds="http://schemas.openxmlformats.org/officeDocument/2006/customXml" ds:itemID="{FB604FE9-60F7-4E34-BB3F-024C158E7D92}"/>
</file>

<file path=customXml/itemProps4.xml><?xml version="1.0" encoding="utf-8"?>
<ds:datastoreItem xmlns:ds="http://schemas.openxmlformats.org/officeDocument/2006/customXml" ds:itemID="{0770B25B-9CE7-4AE8-BCD5-51CEF36860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3026</Words>
  <Characters>17253</Characters>
  <Application>Microsoft Office Word</Application>
  <DocSecurity>0</DocSecurity>
  <Lines>143</Lines>
  <Paragraphs>40</Paragraphs>
  <ScaleCrop>false</ScaleCrop>
  <Company>CESE-CdR</Company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Konklużjonijiet APPROVATI - laqgħa annwali 2023 tal-Presidenti u s-Segretarji Ġenerali tal-KES tal-UE u tal-KESE </dc:title>
  <dc:subject>TCD</dc:subject>
  <dc:creator>Scordamaglia Damiano</dc:creator>
  <cp:keywords>EESC-2023-04812-00-01-TCD-TRA-EN</cp:keywords>
  <dc:description>Rapporteur:  - Original language: EN - Date of document: 30/11/2023 - Date of meeting:  - External documents:  - Administrator:  SCORDAMAGLIA DAMIANO</dc:description>
  <cp:lastModifiedBy>Gauci Sephora</cp:lastModifiedBy>
  <cp:revision>9</cp:revision>
  <cp:lastPrinted>2023-11-14T17:46:00Z</cp:lastPrinted>
  <dcterms:created xsi:type="dcterms:W3CDTF">2023-11-17T12:47:00Z</dcterms:created>
  <dcterms:modified xsi:type="dcterms:W3CDTF">2023-11-30T12:16:00Z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17/11/2023, 15/11/2022, 04/11/2022, 26/10/2022</vt:lpwstr>
  </property>
  <property fmtid="{D5CDD505-2E9C-101B-9397-08002B2CF9AE}" pid="4" name="Pref_Time">
    <vt:lpwstr>13:43:23, 15:38:38, 16:24:55, 17:30:59</vt:lpwstr>
  </property>
  <property fmtid="{D5CDD505-2E9C-101B-9397-08002B2CF9AE}" pid="5" name="Pref_User">
    <vt:lpwstr>jhvi, jhvi, amett, amett</vt:lpwstr>
  </property>
  <property fmtid="{D5CDD505-2E9C-101B-9397-08002B2CF9AE}" pid="6" name="Pref_FileName">
    <vt:lpwstr>EESC-2023-04812-00-01-TCD-ORI.docx, EESC-2022-05261-00-02-TCD-ORI.docx, EESC-2022-05261-00-01-TCD-TRA-EN-CRR.docx, EESC-2022-05261-00-00-TCD-TRA-EN-CRR.docx</vt:lpwstr>
  </property>
  <property fmtid="{D5CDD505-2E9C-101B-9397-08002B2CF9AE}" pid="7" name="ContentTypeId">
    <vt:lpwstr>0x010100791E489C905DDC4692E2F8E3EF4F2004</vt:lpwstr>
  </property>
  <property fmtid="{D5CDD505-2E9C-101B-9397-08002B2CF9AE}" pid="8" name="_dlc_DocIdItemGuid">
    <vt:lpwstr>a5d09a29-c24f-43d9-a4fc-514115abdfba</vt:lpwstr>
  </property>
  <property fmtid="{D5CDD505-2E9C-101B-9397-08002B2CF9AE}" pid="9" name="AvailableTranslations">
    <vt:lpwstr>39;#LT|a7ff5ce7-6123-4f68-865a-a57c31810414;#44;#BG|1a1b3951-7821-4e6a-85f5-5673fc08bd2c;#33;#LV|46f7e311-5d9f-4663-b433-18aeccb7ace7;#31;#NL|55c6556c-b4f4-441d-9acf-c498d4f838bd;#37;#CS|72f9705b-0217-4fd3-bea2-cbc7ed80e26e;#16;#DE|f6b31e5a-26fa-4935-b661-318e46daf27e;#36;#MT|7df99101-6854-4a26-b53a-b88c0da02c26;#35;#SL|98a412ae-eb01-49e9-ae3d-585a81724cfc;#43;#DA|5d49c027-8956-412b-aa16-e85a0f96ad0e;#21;#SV|c2ed69e7-a339-43d7-8f22-d93680a92aa0;#25;#ES|e7a6b05b-ae16-40c8-add9-68b64b03aeba;#41;#HU|6b229040-c589-4408-b4c1-4285663d20a8;#24;#PL|1e03da61-4678-4e07-b136-b5024ca9197b;#30;#IT|0774613c-01ed-4e5d-a25d-11d2388de825;#32;#PT|50ccc04a-eadd-42ae-a0cb-acaf45f812ba;#5;#EN|f2175f21-25d7-44a3-96da-d6a61b075e1b;#10;#FR|d2afafd3-4c81-4f60-8f52-ee33f2f54ff3;#45;#ET|ff6c3f4c-b02c-4c3c-ab07-2c37995a7a0a</vt:lpwstr>
  </property>
  <property fmtid="{D5CDD505-2E9C-101B-9397-08002B2CF9AE}" pid="10" name="DocumentType_0">
    <vt:lpwstr>TCD|cd9d6eb6-3f4f-424a-b2d1-57c9d450eaaf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4812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0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8;#TCD|cd9d6eb6-3f4f-424a-b2d1-57c9d450eaaf</vt:lpwstr>
  </property>
  <property fmtid="{D5CDD505-2E9C-101B-9397-08002B2CF9AE}" pid="21" name="RequestingService">
    <vt:lpwstr>Relations avec les conseils économiques et sociaux nationaux et la société civile</vt:lpwstr>
  </property>
  <property fmtid="{D5CDD505-2E9C-101B-9397-08002B2CF9AE}" pid="22" name="Confidentiality">
    <vt:lpwstr>9;#Unrestricted|826e22d7-d029-4ec0-a450-0c28ff673572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LT|a7ff5ce7-6123-4f68-865a-a57c31810414;BG|1a1b3951-7821-4e6a-85f5-5673fc08bd2c;LV|46f7e311-5d9f-4663-b433-18aeccb7ace7;NL|55c6556c-b4f4-441d-9acf-c498d4f838bd;CS|72f9705b-0217-4fd3-bea2-cbc7ed80e26e;DE|f6b31e5a-26fa-4935-b661-318e46daf27e;SL|98a412ae-eb01-49e9-ae3d-585a81724cfc;DA|5d49c027-8956-412b-aa16-e85a0f96ad0e;SV|c2ed69e7-a339-43d7-8f22-d93680a92aa0;ES|e7a6b05b-ae16-40c8-add9-68b64b03aeba;HU|6b229040-c589-4408-b4c1-4285663d20a8;PL|1e03da61-4678-4e07-b136-b5024ca9197b;IT|0774613c-01ed-4e5d-a25d-11d2388de825;PT|50ccc04a-eadd-42ae-a0cb-acaf45f812ba;EN|f2175f21-25d7-44a3-96da-d6a61b075e1b;FR|d2afafd3-4c81-4f60-8f52-ee33f2f54ff3;ET|ff6c3f4c-b02c-4c3c-ab07-2c37995a7a0a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35;#SL|98a412ae-eb01-49e9-ae3d-585a81724cfc;#33;#LV|46f7e311-5d9f-4663-b433-18aeccb7ace7;#32;#PT|50ccc04a-eadd-42ae-a0cb-acaf45f812ba;#31;#NL|55c6556c-b4f4-441d-9acf-c498d4f838bd;#30;#IT|0774613c-01ed-4e5d-a25d-11d2388de825;#25;#ES|e7a6b05b-ae16-40c8-add9-68b64b03aeba;#44;#BG|1a1b3951-7821-4e6a-85f5-5673fc08bd2c;#21;#SV|c2ed69e7-a339-43d7-8f22-d93680a92aa0;#45;#ET|ff6c3f4c-b02c-4c3c-ab07-2c37995a7a0a;#16;#DE|f6b31e5a-26fa-4935-b661-318e46daf27e;#24;#PL|1e03da61-4678-4e07-b136-b5024ca9197b;#10;#FR|d2afafd3-4c81-4f60-8f52-ee33f2f54ff3;#9;#Unrestricted|826e22d7-d029-4ec0-a450-0c28ff673572;#8;#TCD|cd9d6eb6-3f4f-424a-b2d1-57c9d450eaaf;#7;#Final|ea5e6674-7b27-4bac-b091-73adbb394efe;#43;#DA|5d49c027-8956-412b-aa16-e85a0f96ad0e;#5;#EN|f2175f21-25d7-44a3-96da-d6a61b075e1b;#41;#HU|6b229040-c589-4408-b4c1-4285663d20a8;#3;#TRA|150d2a88-1431-44e6-a8ca-0bb753ab8672;#39;#LT|a7ff5ce7-6123-4f68-865a-a57c31810414;#1;#EESC|422833ec-8d7e-4e65-8e4e-8bed07ffb729;#37;#CS|72f9705b-0217-4fd3-bea2-cbc7ed80e26e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2023</vt:i4>
  </property>
  <property fmtid="{D5CDD505-2E9C-101B-9397-08002B2CF9AE}" pid="35" name="FicheNumber">
    <vt:i4>13143</vt:i4>
  </property>
  <property fmtid="{D5CDD505-2E9C-101B-9397-08002B2CF9AE}" pid="36" name="DocumentLanguage">
    <vt:lpwstr>36;#MT|7df99101-6854-4a26-b53a-b88c0da02c26</vt:lpwstr>
  </property>
</Properties>
</file>