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jc w:val="center"/>
        <w:tblLayout w:type="fixed"/>
        <w:tblLook w:val="0000" w:firstRow="0" w:lastRow="0" w:firstColumn="0" w:lastColumn="0" w:noHBand="0" w:noVBand="0"/>
      </w:tblPr>
      <w:tblGrid>
        <w:gridCol w:w="9180"/>
      </w:tblGrid>
      <w:tr w:rsidR="003A1E8D" w:rsidRPr="00D1088A" w14:paraId="2A1530AA" w14:textId="77777777" w:rsidTr="00223789">
        <w:trPr>
          <w:jc w:val="center"/>
        </w:trPr>
        <w:tc>
          <w:tcPr>
            <w:tcW w:w="9180" w:type="dxa"/>
          </w:tcPr>
          <w:p w14:paraId="4A0F34FC" w14:textId="6D65F156" w:rsidR="003A1E8D" w:rsidRPr="00D1088A" w:rsidRDefault="003A1E8D" w:rsidP="006F07D4">
            <w:pPr>
              <w:spacing w:after="0" w:line="288" w:lineRule="auto"/>
              <w:ind w:right="-567"/>
              <w:rPr>
                <w:rFonts w:ascii="Calibri" w:hAnsi="Calibri" w:cs="Calibri"/>
              </w:rPr>
            </w:pPr>
            <w:r>
              <w:rPr>
                <w:rFonts w:ascii="Calibri" w:hAnsi="Calibri"/>
                <w:noProof/>
                <w:lang w:val="fr-BE" w:eastAsia="fr-BE"/>
              </w:rPr>
              <w:drawing>
                <wp:anchor distT="0" distB="0" distL="114300" distR="114300" simplePos="0" relativeHeight="251659264" behindDoc="1" locked="0" layoutInCell="1" allowOverlap="1" wp14:anchorId="6698C255" wp14:editId="0D6412E5">
                  <wp:simplePos x="0" y="0"/>
                  <wp:positionH relativeFrom="column">
                    <wp:posOffset>4553585</wp:posOffset>
                  </wp:positionH>
                  <wp:positionV relativeFrom="paragraph">
                    <wp:posOffset>103367</wp:posOffset>
                  </wp:positionV>
                  <wp:extent cx="1398905" cy="1132205"/>
                  <wp:effectExtent l="0" t="0" r="0" b="0"/>
                  <wp:wrapTight wrapText="bothSides">
                    <wp:wrapPolygon edited="0">
                      <wp:start x="0" y="0"/>
                      <wp:lineTo x="0" y="21079"/>
                      <wp:lineTo x="21178" y="21079"/>
                      <wp:lineTo x="211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SE FR-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8905" cy="1132205"/>
                          </a:xfrm>
                          <a:prstGeom prst="rect">
                            <a:avLst/>
                          </a:prstGeom>
                        </pic:spPr>
                      </pic:pic>
                    </a:graphicData>
                  </a:graphic>
                  <wp14:sizeRelH relativeFrom="margin">
                    <wp14:pctWidth>0</wp14:pctWidth>
                  </wp14:sizeRelH>
                  <wp14:sizeRelV relativeFrom="margin">
                    <wp14:pctHeight>0</wp14:pctHeight>
                  </wp14:sizeRelV>
                </wp:anchor>
              </w:drawing>
            </w:r>
            <w:r w:rsidR="00161671">
              <w:rPr>
                <w:noProof/>
                <w:lang w:val="fr-BE" w:eastAsia="fr-BE"/>
              </w:rPr>
              <w:drawing>
                <wp:inline distT="0" distB="0" distL="0" distR="0" wp14:anchorId="1DB565E8" wp14:editId="41DFEEDA">
                  <wp:extent cx="1792605" cy="1239520"/>
                  <wp:effectExtent l="0" t="0" r="0" b="0"/>
                  <wp:docPr id="1" name="Picture 1" title="EESCLogo_L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p>
          <w:p w14:paraId="44707A6B" w14:textId="77777777" w:rsidR="003A1E8D" w:rsidRPr="00D1088A" w:rsidRDefault="003A1E8D" w:rsidP="006F07D4">
            <w:pPr>
              <w:spacing w:after="0" w:line="288" w:lineRule="auto"/>
            </w:pPr>
          </w:p>
        </w:tc>
      </w:tr>
    </w:tbl>
    <w:p w14:paraId="09F8C2C7" w14:textId="77777777" w:rsidR="003A1E8D" w:rsidRPr="00D1088A" w:rsidRDefault="006F07D4" w:rsidP="006F07D4">
      <w:pPr>
        <w:spacing w:after="0" w:line="288" w:lineRule="auto"/>
        <w:rPr>
          <w:rFonts w:ascii="Times New Roman" w:hAnsi="Times New Roman" w:cs="Times New Roman"/>
        </w:rPr>
      </w:pPr>
      <w:r>
        <w:rPr>
          <w:rFonts w:ascii="Times New Roman" w:hAnsi="Times New Roman"/>
          <w:noProof/>
          <w:sz w:val="20"/>
          <w:lang w:val="fr-BE" w:eastAsia="fr-BE"/>
        </w:rPr>
        <mc:AlternateContent>
          <mc:Choice Requires="wps">
            <w:drawing>
              <wp:anchor distT="0" distB="0" distL="114300" distR="114300" simplePos="0" relativeHeight="251661312" behindDoc="1" locked="0" layoutInCell="0" allowOverlap="1" wp14:anchorId="0D7E6514" wp14:editId="44F8629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B7D09" w14:textId="77777777" w:rsidR="006F07D4" w:rsidRPr="00260E65" w:rsidRDefault="006F07D4">
                            <w:pPr>
                              <w:jc w:val="center"/>
                              <w:rPr>
                                <w:rFonts w:ascii="Arial" w:hAnsi="Arial" w:cs="Arial"/>
                                <w:b/>
                                <w:bCs/>
                                <w:sz w:val="48"/>
                              </w:rPr>
                            </w:pPr>
                            <w:r>
                              <w:rPr>
                                <w:rFonts w:ascii="Arial" w:hAnsi="Arial"/>
                                <w:b/>
                                <w:bCs/>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6514"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A7B7D09" w14:textId="77777777" w:rsidR="006F07D4" w:rsidRPr="00260E65" w:rsidRDefault="006F07D4">
                      <w:pPr>
                        <w:jc w:val="center"/>
                        <w:rPr>
                          <w:rFonts w:ascii="Arial" w:hAnsi="Arial" w:cs="Arial"/>
                          <w:b/>
                          <w:bCs/>
                          <w:sz w:val="48"/>
                        </w:rPr>
                      </w:pPr>
                      <w:r>
                        <w:rPr>
                          <w:rFonts w:ascii="Arial" w:hAnsi="Arial"/>
                          <w:b/>
                          <w:bCs/>
                          <w:sz w:val="48"/>
                        </w:rPr>
                        <w:t>LT</w:t>
                      </w:r>
                    </w:p>
                  </w:txbxContent>
                </v:textbox>
                <w10:wrap anchorx="page" anchory="page"/>
              </v:shape>
            </w:pict>
          </mc:Fallback>
        </mc:AlternateContent>
      </w:r>
    </w:p>
    <w:p w14:paraId="2754F7AE" w14:textId="77777777" w:rsidR="003A1E8D" w:rsidRPr="00D1088A" w:rsidRDefault="003A1E8D" w:rsidP="006F07D4">
      <w:pPr>
        <w:spacing w:after="0" w:line="288" w:lineRule="auto"/>
        <w:rPr>
          <w:rFonts w:ascii="Times New Roman" w:hAnsi="Times New Roman" w:cs="Times New Roman"/>
        </w:rPr>
      </w:pPr>
    </w:p>
    <w:p w14:paraId="01AE8836" w14:textId="77777777" w:rsidR="003A1E8D" w:rsidRPr="00D1088A" w:rsidRDefault="003A1E8D" w:rsidP="006F07D4">
      <w:pPr>
        <w:spacing w:after="0" w:line="288" w:lineRule="auto"/>
        <w:jc w:val="center"/>
        <w:rPr>
          <w:rFonts w:ascii="Times New Roman" w:hAnsi="Times New Roman" w:cs="Times New Roman"/>
          <w:b/>
        </w:rPr>
      </w:pPr>
      <w:r>
        <w:rPr>
          <w:rFonts w:ascii="Times New Roman" w:hAnsi="Times New Roman"/>
          <w:b/>
        </w:rPr>
        <w:t>Metinis ES ekonomikos ir socialinių reikalų tarybų ir Europos ekonomikos ir socialinių reikalų komiteto pirmininkų ir generalinių sekretorių susitikimas</w:t>
      </w:r>
    </w:p>
    <w:p w14:paraId="1FAC235C" w14:textId="4A68972E" w:rsidR="003A1E8D" w:rsidRPr="00D1088A" w:rsidRDefault="00430D54" w:rsidP="006F07D4">
      <w:pPr>
        <w:spacing w:after="0" w:line="288" w:lineRule="auto"/>
        <w:jc w:val="center"/>
        <w:rPr>
          <w:rFonts w:ascii="Times New Roman" w:hAnsi="Times New Roman" w:cs="Times New Roman"/>
          <w:b/>
        </w:rPr>
      </w:pPr>
      <w:r>
        <w:rPr>
          <w:rFonts w:ascii="Times New Roman" w:hAnsi="Times New Roman"/>
          <w:b/>
        </w:rPr>
        <w:t>Vaizdo konferencija, 2020 m. rugsėjo 9 d.</w:t>
      </w:r>
    </w:p>
    <w:p w14:paraId="29D54C8E" w14:textId="4F041270" w:rsidR="003A1E8D" w:rsidRPr="00D1088A" w:rsidRDefault="003A1E8D" w:rsidP="006F07D4">
      <w:pPr>
        <w:spacing w:after="0" w:line="288" w:lineRule="auto"/>
        <w:jc w:val="center"/>
        <w:rPr>
          <w:rFonts w:ascii="Times New Roman" w:hAnsi="Times New Roman" w:cs="Times New Roman"/>
          <w:i/>
        </w:rPr>
      </w:pPr>
    </w:p>
    <w:p w14:paraId="76E69CAE" w14:textId="77777777" w:rsidR="003A1E8D" w:rsidRPr="00D1088A" w:rsidRDefault="003A1E8D" w:rsidP="006F07D4">
      <w:pPr>
        <w:spacing w:after="0" w:line="288" w:lineRule="auto"/>
        <w:jc w:val="center"/>
        <w:rPr>
          <w:rFonts w:ascii="Times New Roman" w:hAnsi="Times New Roman" w:cs="Times New Roman"/>
          <w:b/>
        </w:rPr>
      </w:pPr>
    </w:p>
    <w:p w14:paraId="0815A8CA" w14:textId="77777777" w:rsidR="003A1E8D" w:rsidRPr="00D1088A" w:rsidRDefault="003A1E8D" w:rsidP="006F07D4">
      <w:pPr>
        <w:spacing w:after="0" w:line="288" w:lineRule="auto"/>
        <w:jc w:val="center"/>
        <w:rPr>
          <w:rFonts w:ascii="Times New Roman" w:hAnsi="Times New Roman" w:cs="Times New Roman"/>
          <w:b/>
        </w:rPr>
      </w:pPr>
      <w:r>
        <w:rPr>
          <w:rFonts w:ascii="Times New Roman" w:hAnsi="Times New Roman"/>
          <w:b/>
        </w:rPr>
        <w:t>Šiuolaikinės dalyvaujamosios demokratijos iššūkiai atsikuriančioje Europoje. Pradinis ekonomikos ir socialinių reikalų tarybų ir panašių institucijų indėlis į Konferenciją dėl Europos ateities</w:t>
      </w:r>
    </w:p>
    <w:p w14:paraId="41F8FE50" w14:textId="77777777" w:rsidR="005A7CC8" w:rsidRPr="00D1088A" w:rsidRDefault="005A7CC8" w:rsidP="006F07D4">
      <w:pPr>
        <w:spacing w:after="0" w:line="288" w:lineRule="auto"/>
        <w:jc w:val="center"/>
        <w:rPr>
          <w:rFonts w:ascii="Times New Roman" w:hAnsi="Times New Roman" w:cs="Times New Roman"/>
          <w:b/>
          <w:bCs/>
          <w:shd w:val="clear" w:color="auto" w:fill="FFFFFF"/>
        </w:rPr>
      </w:pPr>
    </w:p>
    <w:p w14:paraId="08410DFF" w14:textId="77777777" w:rsidR="00383292" w:rsidRPr="00D1088A" w:rsidRDefault="00383292" w:rsidP="006F07D4">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z w:val="16"/>
          <w:szCs w:val="16"/>
          <w:shd w:val="clear" w:color="auto" w:fill="FFFFFF"/>
        </w:rPr>
      </w:pPr>
    </w:p>
    <w:p w14:paraId="42C29553" w14:textId="1799DEE2" w:rsidR="00383292" w:rsidRPr="00D1088A" w:rsidRDefault="00D9603E" w:rsidP="006F07D4">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rPr>
      </w:pPr>
      <w:r>
        <w:rPr>
          <w:rFonts w:ascii="Times New Roman" w:hAnsi="Times New Roman"/>
          <w:b/>
          <w:bCs/>
          <w:shd w:val="clear" w:color="auto" w:fill="FFFFFF"/>
        </w:rPr>
        <w:t>IŠVADOS</w:t>
      </w:r>
    </w:p>
    <w:p w14:paraId="3DE77901" w14:textId="77777777" w:rsidR="009C7E0C" w:rsidRPr="00D1088A" w:rsidRDefault="009C7E0C" w:rsidP="006F07D4">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rPr>
      </w:pPr>
    </w:p>
    <w:p w14:paraId="7419EBC2" w14:textId="77777777" w:rsidR="00E97B8B" w:rsidRPr="00D1088A" w:rsidRDefault="00E97B8B" w:rsidP="006F07D4">
      <w:pPr>
        <w:spacing w:after="0" w:line="288" w:lineRule="auto"/>
        <w:jc w:val="center"/>
        <w:rPr>
          <w:rFonts w:ascii="Times New Roman" w:hAnsi="Times New Roman" w:cs="Times New Roman"/>
          <w:b/>
          <w:bCs/>
          <w:i/>
          <w:iCs/>
          <w:shd w:val="clear" w:color="auto" w:fill="FFFFFF"/>
        </w:rPr>
      </w:pPr>
    </w:p>
    <w:p w14:paraId="21766DDC" w14:textId="0400228F" w:rsidR="005A7CC8" w:rsidRPr="00D1088A" w:rsidRDefault="005A7CC8" w:rsidP="006F07D4">
      <w:pPr>
        <w:spacing w:after="0" w:line="288" w:lineRule="auto"/>
        <w:jc w:val="both"/>
        <w:rPr>
          <w:rFonts w:ascii="Times New Roman" w:hAnsi="Times New Roman" w:cs="Times New Roman"/>
          <w:b/>
          <w:bCs/>
          <w:i/>
          <w:iCs/>
          <w:shd w:val="clear" w:color="auto" w:fill="FFFFFF"/>
        </w:rPr>
      </w:pPr>
      <w:r>
        <w:rPr>
          <w:rFonts w:ascii="Times New Roman" w:hAnsi="Times New Roman"/>
          <w:b/>
          <w:bCs/>
          <w:i/>
          <w:iCs/>
          <w:shd w:val="clear" w:color="auto" w:fill="FFFFFF"/>
        </w:rPr>
        <w:t>2020 m. rugsėjo 9 d. ES nacionalinių ekonomikos ir socialinių reikalų tarybų ir Europos ekonomikos ir socialinių reikalų komiteto (EESRK) pirmininkai ir generaliniai sekretoriai surengė vaizdo konferenciją. Jie pateikia šias išvadas, kuriose aiškiai išreiškiama parama Europos ekonomikos atgaivinimo ir atstatymo projektui po pandemijos sukeltos krizės.</w:t>
      </w:r>
    </w:p>
    <w:p w14:paraId="5761587A" w14:textId="77777777" w:rsidR="00E37C7E" w:rsidRPr="00D1088A" w:rsidRDefault="00E37C7E" w:rsidP="006F07D4">
      <w:pPr>
        <w:spacing w:after="0" w:line="288" w:lineRule="auto"/>
        <w:jc w:val="both"/>
        <w:rPr>
          <w:rFonts w:ascii="Times New Roman" w:hAnsi="Times New Roman" w:cs="Times New Roman"/>
          <w:b/>
          <w:bCs/>
          <w:i/>
          <w:iCs/>
          <w:shd w:val="clear" w:color="auto" w:fill="FFFFFF"/>
        </w:rPr>
      </w:pPr>
    </w:p>
    <w:p w14:paraId="4C8C2C11" w14:textId="77777777" w:rsidR="005A7CC8" w:rsidRPr="00D1088A" w:rsidRDefault="005A7CC8" w:rsidP="006F07D4">
      <w:pPr>
        <w:spacing w:after="0" w:line="288" w:lineRule="auto"/>
        <w:jc w:val="both"/>
        <w:rPr>
          <w:rFonts w:ascii="Times New Roman" w:hAnsi="Times New Roman" w:cs="Times New Roman"/>
          <w:b/>
          <w:bCs/>
          <w:i/>
          <w:iCs/>
          <w:shd w:val="clear" w:color="auto" w:fill="FFFFFF"/>
        </w:rPr>
      </w:pPr>
      <w:r>
        <w:rPr>
          <w:rFonts w:ascii="Times New Roman" w:hAnsi="Times New Roman"/>
          <w:b/>
          <w:bCs/>
          <w:i/>
          <w:iCs/>
          <w:shd w:val="clear" w:color="auto" w:fill="FFFFFF"/>
        </w:rPr>
        <w:t>Šių metų metinis susitikimas vyksta itin svarbiu metu, kai ES patiria sunkiausios savo istorijoje sveikatos krizės padarinius, ir prieš ES ekonomikos atgaivinimo ir atkūrimo priemonės patvirtinimą ir įgyvendinimą bei Konferencijos dėl Europos ateities pradžią.</w:t>
      </w:r>
    </w:p>
    <w:p w14:paraId="388369A9" w14:textId="77777777" w:rsidR="00E37C7E" w:rsidRPr="00D1088A" w:rsidRDefault="00E37C7E" w:rsidP="006F07D4">
      <w:pPr>
        <w:spacing w:after="0" w:line="288" w:lineRule="auto"/>
        <w:jc w:val="both"/>
        <w:rPr>
          <w:rFonts w:ascii="Times New Roman" w:hAnsi="Times New Roman" w:cs="Times New Roman"/>
          <w:b/>
          <w:bCs/>
          <w:i/>
          <w:iCs/>
          <w:shd w:val="clear" w:color="auto" w:fill="FFFFFF"/>
        </w:rPr>
      </w:pPr>
    </w:p>
    <w:p w14:paraId="247937F0" w14:textId="77777777" w:rsidR="005A7CC8" w:rsidRPr="00D1088A" w:rsidRDefault="005A7CC8" w:rsidP="00EE38CD">
      <w:pPr>
        <w:keepNext/>
        <w:spacing w:after="0" w:line="288" w:lineRule="auto"/>
        <w:jc w:val="both"/>
        <w:rPr>
          <w:rFonts w:ascii="Times New Roman" w:hAnsi="Times New Roman" w:cs="Times New Roman"/>
        </w:rPr>
      </w:pPr>
      <w:r>
        <w:rPr>
          <w:rFonts w:ascii="Times New Roman" w:hAnsi="Times New Roman"/>
        </w:rPr>
        <w:t>Po išsamių metiniame susitikime vykusių diskusijų su delegacijomis, nacionalinių ESRT ir EESRK pirmininkai ir generaliniai sekretoriai mano, kad:</w:t>
      </w:r>
    </w:p>
    <w:p w14:paraId="5963A6DC" w14:textId="77777777" w:rsidR="00E37C7E" w:rsidRPr="00D1088A" w:rsidRDefault="00E37C7E" w:rsidP="00EE38CD">
      <w:pPr>
        <w:keepNext/>
        <w:spacing w:after="0" w:line="288" w:lineRule="auto"/>
        <w:jc w:val="both"/>
        <w:rPr>
          <w:rFonts w:ascii="Times New Roman" w:hAnsi="Times New Roman" w:cs="Times New Roman"/>
          <w:shd w:val="clear" w:color="auto" w:fill="FFFFFF"/>
        </w:rPr>
      </w:pPr>
    </w:p>
    <w:p w14:paraId="5F053A5C" w14:textId="6A443F68" w:rsidR="009D2FD2" w:rsidRPr="00D1088A" w:rsidRDefault="00A311DE"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b/>
          <w:bCs/>
        </w:rPr>
        <w:t>pandemijos krizė kelia didelę grėsmę visuomenės, ekonomikos ir sveikatos priežiūros sistemų atsparumui ir kelia didelių iššūkių Europos institucijoms,</w:t>
      </w:r>
      <w:r>
        <w:rPr>
          <w:rFonts w:ascii="Times New Roman" w:hAnsi="Times New Roman"/>
        </w:rPr>
        <w:t xml:space="preserve"> nes ji taip pat atskleidė dabartinės Europos projekto būklės trūkumus ir ribas. Siekiant apsaugoti visuomenės sveikatą, ekonominę gerovę ir socialines sistemas, taip pat užtikrinti pačią demokratijos kokybę, būtina skubiai reaguoti į šią pasaulinę ekstremaliąją situaciją.</w:t>
      </w:r>
    </w:p>
    <w:p w14:paraId="669CBF99" w14:textId="77777777" w:rsidR="00E37C7E" w:rsidRPr="00D1088A" w:rsidRDefault="00E37C7E" w:rsidP="006F07D4">
      <w:pPr>
        <w:spacing w:after="0" w:line="288" w:lineRule="auto"/>
        <w:jc w:val="both"/>
        <w:rPr>
          <w:rFonts w:ascii="Times New Roman" w:hAnsi="Times New Roman" w:cs="Times New Roman"/>
          <w:color w:val="1A1A1A"/>
          <w:shd w:val="clear" w:color="auto" w:fill="FFFFFF"/>
        </w:rPr>
      </w:pPr>
    </w:p>
    <w:p w14:paraId="266F4B2B" w14:textId="77777777" w:rsidR="00285A96" w:rsidRPr="00D1088A" w:rsidRDefault="009D2FD2" w:rsidP="00DD2B02">
      <w:pPr>
        <w:pStyle w:val="ListParagraph"/>
        <w:numPr>
          <w:ilvl w:val="0"/>
          <w:numId w:val="2"/>
        </w:numPr>
        <w:spacing w:after="0" w:line="288" w:lineRule="auto"/>
        <w:jc w:val="both"/>
        <w:rPr>
          <w:rFonts w:ascii="Times New Roman" w:hAnsi="Times New Roman" w:cs="Times New Roman"/>
        </w:rPr>
      </w:pPr>
      <w:r>
        <w:rPr>
          <w:rFonts w:ascii="Times New Roman" w:hAnsi="Times New Roman"/>
          <w:b/>
        </w:rPr>
        <w:t>Atsigavimas nuo koronaviruso krizės poveikio bus sėkmingas tik, jei kartu bus restruktūrizuota mūsų visuomenė bei sustiprintas Europos projektas.</w:t>
      </w:r>
      <w:r>
        <w:rPr>
          <w:rFonts w:ascii="Times New Roman" w:hAnsi="Times New Roman"/>
        </w:rPr>
        <w:t xml:space="preserve"> Negalime tiesiog atkurti to, kas buvo praeityje, turime tai restruktūrizuoti ir patobulinti. EESRT manymu, restruktūrizacija ir tobulinimas turės būti grindžiami visą mūsų darbą remiančiais principais: žmogaus ir socialinių teisių apsauga, demokratinėmis vertybėmis ir teisine valstybe, geru </w:t>
      </w:r>
      <w:r>
        <w:rPr>
          <w:rFonts w:ascii="Times New Roman" w:hAnsi="Times New Roman"/>
        </w:rPr>
        <w:lastRenderedPageBreak/>
        <w:t>valdymu ir demokratine atskaitomybe, visišku bendrosios rinkos potencialo išlaisvinimu, darnaus vystymosi tikslų (DVT) pasiekimu, žiedinės ekonomikos kūrimu. Labai svarbu, kad ne vėliau kaip iki 2050 m. visos investicijos paskatintų struktūrinius Europos ekonomikos pokyčius, kartu apsaugant socialinę sanglaudą, pereinant prie apsirūpinimo maistu savarankiškumo, nulinės taršos, atkurtos įvairovės ir neutralaus poveikio klimatui ES.</w:t>
      </w:r>
    </w:p>
    <w:p w14:paraId="16A36A65" w14:textId="77777777" w:rsidR="005B292F" w:rsidRPr="00D1088A" w:rsidRDefault="005B292F" w:rsidP="006F07D4">
      <w:pPr>
        <w:spacing w:after="0" w:line="288" w:lineRule="auto"/>
        <w:jc w:val="both"/>
        <w:rPr>
          <w:rFonts w:ascii="Times New Roman" w:hAnsi="Times New Roman" w:cs="Times New Roman"/>
        </w:rPr>
      </w:pPr>
    </w:p>
    <w:p w14:paraId="163559E5" w14:textId="77777777" w:rsidR="00285A96" w:rsidRPr="00D1088A" w:rsidRDefault="005B292F"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rPr>
        <w:t>Europos semestras yra itin svarbus. Nuo šių metų įgyvendinant semestrą daugiausia dėmesio bus skiriama tvaraus augimo strategijai ir jis bus itin svarbus įgyvendinant nacionalinius ekonomikos gaivinimo planus.  Pilietinė visuomenė tiek Europos, tiek nacionaliniu lygmeniu nori ir yra gerai pasirengusi visapusiškai dalyvauti semestro procese. ES ESRT, kurios jau kasmet aktyviai dalyvauja rengiant nacionalinę reformų programą (NRP) pagal Europos semestrą, taip pat turėtų dalyvauti rengiant savo šalių ekonomikos gaivinimo planus.</w:t>
      </w:r>
    </w:p>
    <w:p w14:paraId="17C65852" w14:textId="77777777" w:rsidR="00F0232E" w:rsidRPr="00D1088A" w:rsidRDefault="00F0232E" w:rsidP="006F07D4">
      <w:pPr>
        <w:spacing w:after="0" w:line="288" w:lineRule="auto"/>
        <w:jc w:val="both"/>
        <w:rPr>
          <w:rFonts w:ascii="Times New Roman" w:hAnsi="Times New Roman" w:cs="Times New Roman"/>
        </w:rPr>
      </w:pPr>
    </w:p>
    <w:p w14:paraId="2F37091F" w14:textId="77777777" w:rsidR="00203CBA" w:rsidRPr="00D1088A" w:rsidRDefault="007A5857"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rPr>
        <w:t xml:space="preserve">Taip pat būtina suprasti, kodėl tam tikros socialinės grupės krizės metu tapo pažeidžiamesnės nei kitos tiek dėl nepakankamos apsaugos nuo užkrato, tiek dėl pragyvenimo šaltinių praradimo, ir reikia siekti sumažinti tokį pažeidžiamumą ateityje: </w:t>
      </w:r>
      <w:r>
        <w:rPr>
          <w:rFonts w:ascii="Times New Roman" w:hAnsi="Times New Roman"/>
          <w:b/>
        </w:rPr>
        <w:t>nė vienas neturi būti paliktas nuošalyje.</w:t>
      </w:r>
    </w:p>
    <w:p w14:paraId="6D65C11A" w14:textId="77777777" w:rsidR="00DD2B02" w:rsidRPr="00D1088A" w:rsidRDefault="00DD2B02" w:rsidP="00DD2B02">
      <w:pPr>
        <w:spacing w:after="0" w:line="288" w:lineRule="auto"/>
        <w:jc w:val="both"/>
        <w:rPr>
          <w:rFonts w:ascii="Times New Roman" w:hAnsi="Times New Roman" w:cs="Times New Roman"/>
        </w:rPr>
      </w:pPr>
    </w:p>
    <w:p w14:paraId="73ADF04A" w14:textId="77777777" w:rsidR="00DD2B02" w:rsidRPr="00D1088A" w:rsidRDefault="00DD2B02" w:rsidP="00DD2B02">
      <w:pPr>
        <w:pStyle w:val="ListParagraph"/>
        <w:numPr>
          <w:ilvl w:val="0"/>
          <w:numId w:val="2"/>
        </w:numPr>
        <w:spacing w:after="0" w:line="288" w:lineRule="auto"/>
        <w:jc w:val="both"/>
        <w:rPr>
          <w:rFonts w:ascii="Times New Roman" w:hAnsi="Times New Roman" w:cs="Times New Roman"/>
        </w:rPr>
      </w:pPr>
      <w:r>
        <w:rPr>
          <w:rFonts w:ascii="Times New Roman" w:hAnsi="Times New Roman"/>
        </w:rPr>
        <w:t xml:space="preserve">Kad ir kokios geros ir išsamios būtų </w:t>
      </w:r>
      <w:r>
        <w:rPr>
          <w:rFonts w:ascii="Times New Roman" w:hAnsi="Times New Roman"/>
          <w:b/>
          <w:bCs/>
        </w:rPr>
        <w:t>priemonės</w:t>
      </w:r>
      <w:r>
        <w:rPr>
          <w:rFonts w:ascii="Times New Roman" w:hAnsi="Times New Roman"/>
        </w:rPr>
        <w:t xml:space="preserve">, kurių reikia imtis, jos bus veiksmingos ir remiamos tik tuo atveju, </w:t>
      </w:r>
      <w:r>
        <w:rPr>
          <w:rFonts w:ascii="Times New Roman" w:hAnsi="Times New Roman"/>
          <w:b/>
          <w:bCs/>
        </w:rPr>
        <w:t>jei jos bus įgyvendinamos vietos lygiu ir pasieks tuos žmones, kuriems jos skirtos</w:t>
      </w:r>
      <w:r>
        <w:rPr>
          <w:rFonts w:ascii="Times New Roman" w:hAnsi="Times New Roman"/>
        </w:rPr>
        <w:t>. Todėl labai svarbu užtikrinti įgyvendinimo veiksmingumą, skaidrumą ir sąžiningumą.</w:t>
      </w:r>
    </w:p>
    <w:p w14:paraId="72E82BCF" w14:textId="77777777" w:rsidR="009C7E0C" w:rsidRPr="00D1088A" w:rsidRDefault="009C7E0C" w:rsidP="006F07D4">
      <w:pPr>
        <w:spacing w:after="0" w:line="288" w:lineRule="auto"/>
        <w:jc w:val="both"/>
        <w:rPr>
          <w:rFonts w:ascii="Times New Roman" w:hAnsi="Times New Roman" w:cs="Times New Roman"/>
        </w:rPr>
      </w:pPr>
    </w:p>
    <w:p w14:paraId="4FE597D0" w14:textId="77777777" w:rsidR="00203CBA" w:rsidRPr="00D1088A" w:rsidRDefault="00203CBA"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rPr>
        <w:t>Svarbu pažymėti, kad viena iš koronaviruso krizės pamokų yra ta, kad reikia stiprinti sveikatos priežiūros sistemas beveik visose Europos šalyse sukuriant „ES sveikatos sąjungą“, kaip pasiūlyta Europos Komisijos programoje „ES – sveikatos labui“.</w:t>
      </w:r>
    </w:p>
    <w:p w14:paraId="6730B170" w14:textId="77777777" w:rsidR="009C7E0C" w:rsidRPr="00D1088A" w:rsidRDefault="009C7E0C" w:rsidP="006F07D4">
      <w:pPr>
        <w:spacing w:after="0" w:line="288" w:lineRule="auto"/>
        <w:jc w:val="both"/>
        <w:rPr>
          <w:rFonts w:ascii="Times New Roman" w:hAnsi="Times New Roman" w:cs="Times New Roman"/>
        </w:rPr>
      </w:pPr>
    </w:p>
    <w:p w14:paraId="22C2C8F4" w14:textId="143A883E" w:rsidR="00743B58" w:rsidRPr="00D1088A" w:rsidRDefault="007A5857" w:rsidP="006644E1">
      <w:pPr>
        <w:pStyle w:val="ListParagraph"/>
        <w:numPr>
          <w:ilvl w:val="0"/>
          <w:numId w:val="2"/>
        </w:numPr>
        <w:spacing w:after="0" w:line="288" w:lineRule="auto"/>
        <w:jc w:val="both"/>
        <w:rPr>
          <w:rFonts w:ascii="Times New Roman" w:hAnsi="Times New Roman" w:cs="Times New Roman"/>
          <w:shd w:val="clear" w:color="auto" w:fill="FFFFFF"/>
        </w:rPr>
      </w:pPr>
      <w:r>
        <w:rPr>
          <w:rFonts w:ascii="Times New Roman" w:hAnsi="Times New Roman"/>
          <w:b/>
          <w:shd w:val="clear" w:color="auto" w:fill="FFFFFF"/>
        </w:rPr>
        <w:t>Darbdavių organizacijos, profesinės sąjungos ir kitos pilietinės visuomenės organizacijos atliko svarbų vaidmenį rengdamos tinkamas priemones ir dažnai labai sunkias priemones paversdamos toleruotinomis įmonėms ir asmenims.</w:t>
      </w:r>
      <w:r>
        <w:rPr>
          <w:rFonts w:ascii="Times New Roman" w:hAnsi="Times New Roman"/>
          <w:shd w:val="clear" w:color="auto" w:fill="FFFFFF"/>
        </w:rPr>
        <w:t xml:space="preserve"> Jos įgyvendino daug priemonių ir pastaraisiais mėnesiais pateikė daug pagrįstų reagavimo priemonių. </w:t>
      </w:r>
      <w:r>
        <w:rPr>
          <w:rFonts w:ascii="Times New Roman" w:hAnsi="Times New Roman"/>
        </w:rPr>
        <w:t>Šią pastarojo meto patirtį galima iliustruoti keliais pavyzdžiais:</w:t>
      </w:r>
      <w:r>
        <w:t xml:space="preserve"> </w:t>
      </w:r>
      <w:r>
        <w:rPr>
          <w:rFonts w:ascii="Times New Roman" w:hAnsi="Times New Roman"/>
        </w:rPr>
        <w:t>daugelio valstybių narių sąjungos ir darbdaviai labai aktyviai rengė ir įgyvendino priemones, susijusias su darbo santykiais, pvz., „grįžimo į darbą protokolus“;</w:t>
      </w:r>
      <w:r>
        <w:t xml:space="preserve"> </w:t>
      </w:r>
      <w:r>
        <w:rPr>
          <w:rFonts w:ascii="Times New Roman" w:hAnsi="Times New Roman"/>
        </w:rPr>
        <w:t>pasirašyti nauji kolektyviniai susitarimai, pagal kuriuos darbuotojams suteikiama daugiau galimybių naudotis nedarbo draudimo sistemomis;</w:t>
      </w:r>
      <w:r>
        <w:t xml:space="preserve"> </w:t>
      </w:r>
      <w:r>
        <w:rPr>
          <w:rFonts w:ascii="Times New Roman" w:hAnsi="Times New Roman"/>
        </w:rPr>
        <w:t>socialiniai partneriai pasiūlė paramos savarankiškai dirbantiems asmenims ir individualiems prekiautojams priemones, sudarė susitarimus dėl sveikatos ir saugos, taip pat darbuotojams skirtas užimtumo priemones;</w:t>
      </w:r>
      <w:r>
        <w:t xml:space="preserve"> </w:t>
      </w:r>
      <w:r>
        <w:rPr>
          <w:rFonts w:ascii="Times New Roman" w:hAnsi="Times New Roman"/>
        </w:rPr>
        <w:t>kitos pilietinės visuomenės organizacijos išplatino informaciją apie neatidėliotinas priemones, kurių ėmėsi vyriausybė, kad apsaugotų vartotojus, pradėjo taikyti nuotolinio mokymosi programas, skirtas padėti mokytojams ir besimokantiems asmenims, rėmė sveikatos priežiūros specialistus, bendruomenes ir pažeidžiamas grupes, nukentėjusias nuo pandemijos, ir ėmėsi daugelio kitų priemonių, kurios parodė tvirtą įsipareigojimą toliau teikti gyvybiškai svarbią paramą pažeidžiamiems asmenims ir tiems, kuriems jos reikia.</w:t>
      </w:r>
    </w:p>
    <w:p w14:paraId="28C4555E" w14:textId="77777777" w:rsidR="00743B58" w:rsidRPr="00D1088A" w:rsidRDefault="00743B58" w:rsidP="00743B58">
      <w:pPr>
        <w:pStyle w:val="ListParagraph"/>
        <w:spacing w:after="0" w:line="288" w:lineRule="auto"/>
        <w:jc w:val="both"/>
        <w:rPr>
          <w:rFonts w:ascii="Times New Roman" w:hAnsi="Times New Roman" w:cs="Times New Roman"/>
          <w:shd w:val="clear" w:color="auto" w:fill="FFFFFF"/>
        </w:rPr>
      </w:pPr>
    </w:p>
    <w:p w14:paraId="5213F200" w14:textId="453AA9C2" w:rsidR="00AD3598" w:rsidRPr="00D1088A" w:rsidRDefault="00743B58" w:rsidP="006F07D4">
      <w:pPr>
        <w:pStyle w:val="ListParagraph"/>
        <w:numPr>
          <w:ilvl w:val="0"/>
          <w:numId w:val="2"/>
        </w:numPr>
        <w:spacing w:after="0" w:line="288" w:lineRule="auto"/>
        <w:jc w:val="both"/>
        <w:rPr>
          <w:rFonts w:ascii="Times New Roman" w:hAnsi="Times New Roman" w:cs="Times New Roman"/>
          <w:shd w:val="clear" w:color="auto" w:fill="FFFFFF"/>
        </w:rPr>
      </w:pPr>
      <w:r>
        <w:rPr>
          <w:rFonts w:ascii="Times New Roman" w:hAnsi="Times New Roman"/>
        </w:rPr>
        <w:t xml:space="preserve">Kartų solidarumas bus pagrindinis krizės įveikimo veiksnys. </w:t>
      </w:r>
      <w:r>
        <w:rPr>
          <w:rFonts w:ascii="Times New Roman" w:hAnsi="Times New Roman"/>
          <w:shd w:val="clear" w:color="auto" w:fill="FFFFFF"/>
        </w:rPr>
        <w:t xml:space="preserve">Šis solidarumas ir ryžtas ypač svarbūs integruojant jaunimą į visuomenę darbo, mokymo ir mokymosi srityse, taip pat neįgaliuosius, savarankiškumą praradusius asmenis ir vyresnio amžiaus žmones, siekiant </w:t>
      </w:r>
      <w:r>
        <w:rPr>
          <w:rFonts w:ascii="Times New Roman" w:hAnsi="Times New Roman"/>
          <w:shd w:val="clear" w:color="auto" w:fill="FFFFFF"/>
        </w:rPr>
        <w:lastRenderedPageBreak/>
        <w:t>užtikrinti, kad jie būtų prižiūrimi namuose arba specializuotose įstaigose. Galiausiai pilietinė visuomenė yra pasiryžusi remti pastangas kovoti su smurtu šeimoje prieš moteris ir vaikus.</w:t>
      </w:r>
    </w:p>
    <w:p w14:paraId="6237BB72" w14:textId="77777777" w:rsidR="00AD3598" w:rsidRPr="00D1088A" w:rsidRDefault="00AD3598" w:rsidP="006F07D4">
      <w:pPr>
        <w:spacing w:after="0" w:line="288" w:lineRule="auto"/>
        <w:jc w:val="both"/>
        <w:rPr>
          <w:rFonts w:ascii="Times New Roman" w:hAnsi="Times New Roman" w:cs="Times New Roman"/>
          <w:shd w:val="clear" w:color="auto" w:fill="FFFFFF"/>
        </w:rPr>
      </w:pPr>
    </w:p>
    <w:p w14:paraId="0F1EEF44" w14:textId="77777777" w:rsidR="00E37C7E" w:rsidRPr="00D1088A" w:rsidRDefault="00CC176F"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rPr>
        <w:t>Nors kai kuriose šalyse yra išimčių, vis tik didžiosios daugumos nacionalinių ESRT vaidmuo apskritai sustiprėjo.</w:t>
      </w:r>
    </w:p>
    <w:p w14:paraId="30CDB7EE" w14:textId="77777777" w:rsidR="009C7E0C" w:rsidRPr="00D1088A" w:rsidRDefault="009C7E0C" w:rsidP="006F07D4">
      <w:pPr>
        <w:spacing w:after="0" w:line="288" w:lineRule="auto"/>
        <w:jc w:val="both"/>
        <w:rPr>
          <w:rFonts w:ascii="Times New Roman" w:hAnsi="Times New Roman" w:cs="Times New Roman"/>
          <w:color w:val="1A1A1A"/>
          <w:shd w:val="clear" w:color="auto" w:fill="FFFFFF"/>
        </w:rPr>
      </w:pPr>
    </w:p>
    <w:p w14:paraId="5F15F017" w14:textId="77777777" w:rsidR="00E37C7E" w:rsidRPr="00D1088A" w:rsidRDefault="00194596"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b/>
        </w:rPr>
        <w:t>Socialiniai partneriai, kitos pilietinės visuomenės organizacijos ir ESRT turės atlikti pagrindinį vaidmenį šiame atgaivinimo ir atstatymo procese, nes jie yra neatsiejami nuo mūsų visuomenės ir ekonomikos.</w:t>
      </w:r>
      <w:r>
        <w:rPr>
          <w:rFonts w:ascii="Times New Roman" w:hAnsi="Times New Roman"/>
        </w:rPr>
        <w:t xml:space="preserve"> EESRK, kartu su nacionalinių ESRT tinklu, iš tiesų yra tinkama vieta dalytis geriausia patirtimi, keistis nuomonėmis ir dalytis geriausiais atgaivinimo ir atstatymo sprendimais.</w:t>
      </w:r>
    </w:p>
    <w:p w14:paraId="67A878E5" w14:textId="77777777" w:rsidR="009C7E0C" w:rsidRPr="00D1088A" w:rsidRDefault="009C7E0C" w:rsidP="006F07D4">
      <w:pPr>
        <w:spacing w:after="0" w:line="288" w:lineRule="auto"/>
        <w:jc w:val="both"/>
        <w:rPr>
          <w:rFonts w:ascii="Times New Roman" w:hAnsi="Times New Roman" w:cs="Times New Roman"/>
          <w:color w:val="1A1A1A"/>
          <w:shd w:val="clear" w:color="auto" w:fill="FFFFFF"/>
        </w:rPr>
      </w:pPr>
    </w:p>
    <w:p w14:paraId="4532E187" w14:textId="77777777" w:rsidR="00E37C7E" w:rsidRPr="00D1088A" w:rsidRDefault="007A5857"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b/>
        </w:rPr>
        <w:t>Kartu susiduriame su struktūrine atstovavimo krize.</w:t>
      </w:r>
      <w:r>
        <w:rPr>
          <w:rFonts w:ascii="Times New Roman" w:hAnsi="Times New Roman"/>
        </w:rPr>
        <w:t xml:space="preserve"> Dabartiniam modeliui poveikį šiuo metu daro dideli pokyčiai, kurie griauna tradicines atstovaujamąsias organizacijas ir neigiamai veikia tarpininkus. Vystantis geram valdymui 21-ajame amžiuje nebebus galima ignoruoti didėjančio poreikio visuomenei dalyvauti politiniame procese tiek nacionaliniu, tiek Europos lygmeniu. ESRT susiduria su iššūkiu savo veikloje patenkinti šį didėjantį poreikį, kartu gerbiant skirtingų valstybių narių kultūrą ir laikantis socialinio dialogo formos. Kai kurios ESRT yra šių pokyčių priešakyje ir galėjo labai sėkmingai parengti ir įgyvendinti dalyvavimo priemones. Pilietinės visuomenės platformos, piliečių grupės arba struktūruotos konsultacijos internetu yra vieni iš itin sėkmingų pavyzdžių.</w:t>
      </w:r>
    </w:p>
    <w:p w14:paraId="4C02C6F1" w14:textId="77777777" w:rsidR="009C7E0C" w:rsidRPr="00D1088A" w:rsidRDefault="009C7E0C" w:rsidP="006F07D4">
      <w:pPr>
        <w:spacing w:after="0" w:line="288" w:lineRule="auto"/>
        <w:jc w:val="both"/>
        <w:rPr>
          <w:rFonts w:ascii="Times New Roman" w:hAnsi="Times New Roman" w:cs="Times New Roman"/>
          <w:color w:val="1A1A1A"/>
          <w:shd w:val="clear" w:color="auto" w:fill="FFFFFF"/>
        </w:rPr>
      </w:pPr>
    </w:p>
    <w:p w14:paraId="2196EFA8" w14:textId="72AF8555" w:rsidR="007A5857" w:rsidRPr="00D1088A" w:rsidRDefault="00E37C7E"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b/>
        </w:rPr>
        <w:t>Konferencijos dėl Europos ateities išvakarėse Europos ekonomikos ir socialinių reikalų tarybos pakartoja, kad yra pasirengusios visapusiškai bendradarbiauti su vyriausybėmis ir parlamentais ir dalyvauti rengiant, formuojant ir įgyvendinant procesus visais lygmenimis ir visais etapais bei visais konkrečiais klausimais, kad būtų apsaugota visuomenės sveikata, užtikrinta sauga ir gerovė.</w:t>
      </w:r>
      <w:r>
        <w:rPr>
          <w:rFonts w:ascii="Times New Roman" w:hAnsi="Times New Roman"/>
        </w:rPr>
        <w:t xml:space="preserve"> ESRT nuomone, numatytos priemonės turėtų būti kuriamos palaikant socialinį dialogą ir siekiant bendro sutarimo, taip pat dalyvaujant socialiniams partneriams ir organizuotai pilietinei visuomenei ir jiems susitarus. Vykstant šiam naujam atsigavimo ir atstatymo procesui, ESRT tikisi, kad būsima Konferencija dėl Europos ateities suteiks galimybę sustiprinti ir pagilinti ES institucinę struktūrą ir užtikrinti tikrą ES projekto atsinaujinimą, kad Europa galėtų atremti ateinančių dešimtmečių iššūkius ir patenkintų Europos tautų lūkesčius turėti daugiau Europos.</w:t>
      </w:r>
    </w:p>
    <w:p w14:paraId="3674CD49" w14:textId="77777777" w:rsidR="006F07D4" w:rsidRPr="00D1088A" w:rsidRDefault="006F07D4" w:rsidP="006F07D4">
      <w:pPr>
        <w:spacing w:after="0" w:line="288" w:lineRule="auto"/>
        <w:jc w:val="both"/>
        <w:rPr>
          <w:rFonts w:ascii="Times New Roman" w:hAnsi="Times New Roman" w:cs="Times New Roman"/>
        </w:rPr>
      </w:pPr>
    </w:p>
    <w:p w14:paraId="39F42769" w14:textId="77777777" w:rsidR="008E4B22" w:rsidRPr="00D1088A" w:rsidRDefault="004C129F" w:rsidP="006F07D4">
      <w:pPr>
        <w:spacing w:after="0" w:line="288" w:lineRule="auto"/>
        <w:ind w:left="426" w:hanging="426"/>
        <w:jc w:val="center"/>
        <w:rPr>
          <w:rFonts w:ascii="Times New Roman" w:hAnsi="Times New Roman" w:cs="Times New Roman"/>
        </w:rPr>
      </w:pPr>
      <w:r>
        <w:rPr>
          <w:rFonts w:ascii="Times New Roman" w:hAnsi="Times New Roman"/>
          <w:b/>
          <w:color w:val="1A1A1A"/>
          <w:shd w:val="clear" w:color="auto" w:fill="FFFFFF"/>
        </w:rPr>
        <w:t>_____________</w:t>
      </w:r>
    </w:p>
    <w:sectPr w:rsidR="008E4B22" w:rsidRPr="00D1088A" w:rsidSect="00D1088A">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14F22" w14:textId="77777777" w:rsidR="001D4808" w:rsidRDefault="001D4808" w:rsidP="00E37C7E">
      <w:pPr>
        <w:spacing w:after="0" w:line="240" w:lineRule="auto"/>
      </w:pPr>
      <w:r>
        <w:separator/>
      </w:r>
    </w:p>
  </w:endnote>
  <w:endnote w:type="continuationSeparator" w:id="0">
    <w:p w14:paraId="0CFC6C44" w14:textId="77777777" w:rsidR="001D4808" w:rsidRDefault="001D4808" w:rsidP="00E37C7E">
      <w:pPr>
        <w:spacing w:after="0" w:line="240" w:lineRule="auto"/>
      </w:pPr>
      <w:r>
        <w:continuationSeparator/>
      </w:r>
    </w:p>
  </w:endnote>
  <w:endnote w:type="continuationNotice" w:id="1">
    <w:p w14:paraId="53F8791D" w14:textId="77777777" w:rsidR="001D4808" w:rsidRDefault="001D48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F449" w14:textId="77777777" w:rsidR="00654F3D" w:rsidRDefault="00654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3E57E4EB" w14:textId="42239DB2" w:rsidR="0071298C" w:rsidRPr="00D1088A" w:rsidRDefault="00D1088A" w:rsidP="00654F3D">
    <w:pPr>
      <w:pStyle w:val="Footer"/>
      <w:jc w:val="center"/>
    </w:pPr>
    <w:r>
      <w:fldChar w:fldCharType="begin"/>
    </w:r>
    <w:r>
      <w:instrText xml:space="preserve"> PAGE  \* Arabic  \* MERGEFORMAT </w:instrText>
    </w:r>
    <w:r>
      <w:fldChar w:fldCharType="separate"/>
    </w:r>
    <w:r w:rsidR="00654F3D">
      <w:rPr>
        <w:noProof/>
      </w:rPr>
      <w:t>1</w:t>
    </w:r>
    <w:r>
      <w:fldChar w:fldCharType="end"/>
    </w:r>
    <w:r>
      <w:t>/</w:t>
    </w:r>
    <w:fldSimple w:instr=" NUMPAGES ">
      <w:r w:rsidR="00654F3D">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73DBD" w14:textId="77777777" w:rsidR="00654F3D" w:rsidRDefault="00654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7E888" w14:textId="77777777" w:rsidR="001D4808" w:rsidRDefault="001D4808" w:rsidP="00E37C7E">
      <w:pPr>
        <w:spacing w:after="0" w:line="240" w:lineRule="auto"/>
      </w:pPr>
      <w:r>
        <w:separator/>
      </w:r>
    </w:p>
  </w:footnote>
  <w:footnote w:type="continuationSeparator" w:id="0">
    <w:p w14:paraId="53EF90F7" w14:textId="77777777" w:rsidR="001D4808" w:rsidRDefault="001D4808" w:rsidP="00E37C7E">
      <w:pPr>
        <w:spacing w:after="0" w:line="240" w:lineRule="auto"/>
      </w:pPr>
      <w:r>
        <w:continuationSeparator/>
      </w:r>
    </w:p>
  </w:footnote>
  <w:footnote w:type="continuationNotice" w:id="1">
    <w:p w14:paraId="228411DC" w14:textId="77777777" w:rsidR="001D4808" w:rsidRDefault="001D48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9AF23" w14:textId="77777777" w:rsidR="00654F3D" w:rsidRDefault="00654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781C5" w14:textId="77777777" w:rsidR="00654F3D" w:rsidRDefault="00654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12A7F" w14:textId="77777777" w:rsidR="00654F3D" w:rsidRDefault="00654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686B"/>
    <w:multiLevelType w:val="hybridMultilevel"/>
    <w:tmpl w:val="B4A6DAA6"/>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EB7865"/>
    <w:multiLevelType w:val="hybridMultilevel"/>
    <w:tmpl w:val="72383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FA"/>
    <w:rsid w:val="0003690C"/>
    <w:rsid w:val="0006351F"/>
    <w:rsid w:val="00072E2D"/>
    <w:rsid w:val="00074ABB"/>
    <w:rsid w:val="000862AA"/>
    <w:rsid w:val="0009345A"/>
    <w:rsid w:val="000D4141"/>
    <w:rsid w:val="000D41F9"/>
    <w:rsid w:val="000D6B94"/>
    <w:rsid w:val="000E72A5"/>
    <w:rsid w:val="000F5453"/>
    <w:rsid w:val="000F60EA"/>
    <w:rsid w:val="00100F72"/>
    <w:rsid w:val="001338A5"/>
    <w:rsid w:val="001462AD"/>
    <w:rsid w:val="00150862"/>
    <w:rsid w:val="00152766"/>
    <w:rsid w:val="00161671"/>
    <w:rsid w:val="00162EB1"/>
    <w:rsid w:val="00167A75"/>
    <w:rsid w:val="001774AB"/>
    <w:rsid w:val="00180046"/>
    <w:rsid w:val="00194596"/>
    <w:rsid w:val="00195E8A"/>
    <w:rsid w:val="00197209"/>
    <w:rsid w:val="001A638B"/>
    <w:rsid w:val="001B0393"/>
    <w:rsid w:val="001B3993"/>
    <w:rsid w:val="001B5BBD"/>
    <w:rsid w:val="001D4808"/>
    <w:rsid w:val="00203CBA"/>
    <w:rsid w:val="00216E75"/>
    <w:rsid w:val="00223789"/>
    <w:rsid w:val="0024290A"/>
    <w:rsid w:val="00255492"/>
    <w:rsid w:val="00261C1E"/>
    <w:rsid w:val="00261FFA"/>
    <w:rsid w:val="00264AC5"/>
    <w:rsid w:val="00285A96"/>
    <w:rsid w:val="002A546E"/>
    <w:rsid w:val="002B2FA5"/>
    <w:rsid w:val="002D3DEF"/>
    <w:rsid w:val="002F3931"/>
    <w:rsid w:val="002F7729"/>
    <w:rsid w:val="00310F13"/>
    <w:rsid w:val="00336BF0"/>
    <w:rsid w:val="003375D4"/>
    <w:rsid w:val="003420C9"/>
    <w:rsid w:val="00383292"/>
    <w:rsid w:val="003907BE"/>
    <w:rsid w:val="003A1E8D"/>
    <w:rsid w:val="003A7219"/>
    <w:rsid w:val="003B245D"/>
    <w:rsid w:val="003B311B"/>
    <w:rsid w:val="003D7565"/>
    <w:rsid w:val="003E79FA"/>
    <w:rsid w:val="003F5B66"/>
    <w:rsid w:val="003F66E8"/>
    <w:rsid w:val="003F70FE"/>
    <w:rsid w:val="003F75BA"/>
    <w:rsid w:val="004024CB"/>
    <w:rsid w:val="00430D54"/>
    <w:rsid w:val="00434878"/>
    <w:rsid w:val="00445D5A"/>
    <w:rsid w:val="00455B02"/>
    <w:rsid w:val="0045780A"/>
    <w:rsid w:val="0047199B"/>
    <w:rsid w:val="00480459"/>
    <w:rsid w:val="004C129F"/>
    <w:rsid w:val="004C6322"/>
    <w:rsid w:val="004E1A95"/>
    <w:rsid w:val="004E64C1"/>
    <w:rsid w:val="00500783"/>
    <w:rsid w:val="00511916"/>
    <w:rsid w:val="005126C1"/>
    <w:rsid w:val="00552914"/>
    <w:rsid w:val="0056537F"/>
    <w:rsid w:val="00586401"/>
    <w:rsid w:val="0059522F"/>
    <w:rsid w:val="005A4FFE"/>
    <w:rsid w:val="005A6F87"/>
    <w:rsid w:val="005A7CC8"/>
    <w:rsid w:val="005B292F"/>
    <w:rsid w:val="005B7208"/>
    <w:rsid w:val="005C7B52"/>
    <w:rsid w:val="005D12D4"/>
    <w:rsid w:val="005E2AE5"/>
    <w:rsid w:val="0060040D"/>
    <w:rsid w:val="006300B0"/>
    <w:rsid w:val="00636B5D"/>
    <w:rsid w:val="00654F3D"/>
    <w:rsid w:val="00662284"/>
    <w:rsid w:val="006644E1"/>
    <w:rsid w:val="00675152"/>
    <w:rsid w:val="0069233A"/>
    <w:rsid w:val="00692C6A"/>
    <w:rsid w:val="006A6263"/>
    <w:rsid w:val="006E23B4"/>
    <w:rsid w:val="006E38E6"/>
    <w:rsid w:val="006F07D4"/>
    <w:rsid w:val="00703645"/>
    <w:rsid w:val="0071298C"/>
    <w:rsid w:val="00714F38"/>
    <w:rsid w:val="00725866"/>
    <w:rsid w:val="007402DF"/>
    <w:rsid w:val="00743B58"/>
    <w:rsid w:val="00745C11"/>
    <w:rsid w:val="00772697"/>
    <w:rsid w:val="00791307"/>
    <w:rsid w:val="007A2313"/>
    <w:rsid w:val="007A5857"/>
    <w:rsid w:val="007D6A6C"/>
    <w:rsid w:val="007F5E31"/>
    <w:rsid w:val="00837201"/>
    <w:rsid w:val="00852CB3"/>
    <w:rsid w:val="00855BB7"/>
    <w:rsid w:val="00876C0B"/>
    <w:rsid w:val="008B2421"/>
    <w:rsid w:val="008C4718"/>
    <w:rsid w:val="008D7D59"/>
    <w:rsid w:val="008E4952"/>
    <w:rsid w:val="008E4B22"/>
    <w:rsid w:val="0090283E"/>
    <w:rsid w:val="009316F3"/>
    <w:rsid w:val="0093643E"/>
    <w:rsid w:val="00943596"/>
    <w:rsid w:val="009914F6"/>
    <w:rsid w:val="009C28DB"/>
    <w:rsid w:val="009C33F9"/>
    <w:rsid w:val="009C7E0C"/>
    <w:rsid w:val="009D2FD2"/>
    <w:rsid w:val="009F5255"/>
    <w:rsid w:val="00A07E8C"/>
    <w:rsid w:val="00A10F48"/>
    <w:rsid w:val="00A311DE"/>
    <w:rsid w:val="00A40F5D"/>
    <w:rsid w:val="00A478D1"/>
    <w:rsid w:val="00A54E1F"/>
    <w:rsid w:val="00A55D2C"/>
    <w:rsid w:val="00A773F9"/>
    <w:rsid w:val="00A9100B"/>
    <w:rsid w:val="00AA79D7"/>
    <w:rsid w:val="00AC49F6"/>
    <w:rsid w:val="00AD3598"/>
    <w:rsid w:val="00AE4708"/>
    <w:rsid w:val="00B33195"/>
    <w:rsid w:val="00B454B5"/>
    <w:rsid w:val="00B618B5"/>
    <w:rsid w:val="00B650F0"/>
    <w:rsid w:val="00BA5943"/>
    <w:rsid w:val="00BC3EC8"/>
    <w:rsid w:val="00BC5F54"/>
    <w:rsid w:val="00BD4304"/>
    <w:rsid w:val="00C30670"/>
    <w:rsid w:val="00CA20A3"/>
    <w:rsid w:val="00CB5893"/>
    <w:rsid w:val="00CC176F"/>
    <w:rsid w:val="00CD4504"/>
    <w:rsid w:val="00D101D1"/>
    <w:rsid w:val="00D10385"/>
    <w:rsid w:val="00D1088A"/>
    <w:rsid w:val="00D25816"/>
    <w:rsid w:val="00D264FE"/>
    <w:rsid w:val="00D2773C"/>
    <w:rsid w:val="00D444BA"/>
    <w:rsid w:val="00D61443"/>
    <w:rsid w:val="00D87E0E"/>
    <w:rsid w:val="00D9603E"/>
    <w:rsid w:val="00DD2B02"/>
    <w:rsid w:val="00DE5EE9"/>
    <w:rsid w:val="00DF6654"/>
    <w:rsid w:val="00E20A22"/>
    <w:rsid w:val="00E2798D"/>
    <w:rsid w:val="00E326E0"/>
    <w:rsid w:val="00E37C7E"/>
    <w:rsid w:val="00E4496A"/>
    <w:rsid w:val="00E6298B"/>
    <w:rsid w:val="00E6769E"/>
    <w:rsid w:val="00E67D38"/>
    <w:rsid w:val="00E74EBB"/>
    <w:rsid w:val="00E97B8B"/>
    <w:rsid w:val="00EB3ABE"/>
    <w:rsid w:val="00EB5C93"/>
    <w:rsid w:val="00EE38CD"/>
    <w:rsid w:val="00F0232E"/>
    <w:rsid w:val="00F026DC"/>
    <w:rsid w:val="00F30D51"/>
    <w:rsid w:val="00F410EA"/>
    <w:rsid w:val="00F6298C"/>
    <w:rsid w:val="00F753D6"/>
    <w:rsid w:val="00FA6179"/>
    <w:rsid w:val="00FB5989"/>
    <w:rsid w:val="00FC13DA"/>
    <w:rsid w:val="00FC3F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69EA60"/>
  <w15:chartTrackingRefBased/>
  <w15:docId w15:val="{156E38F1-B789-4728-8D58-AF17C35F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857"/>
    <w:rPr>
      <w:rFonts w:ascii="Segoe UI" w:hAnsi="Segoe UI" w:cs="Segoe UI"/>
      <w:sz w:val="18"/>
      <w:szCs w:val="18"/>
    </w:rPr>
  </w:style>
  <w:style w:type="character" w:styleId="CommentReference">
    <w:name w:val="annotation reference"/>
    <w:basedOn w:val="DefaultParagraphFont"/>
    <w:uiPriority w:val="99"/>
    <w:semiHidden/>
    <w:unhideWhenUsed/>
    <w:rsid w:val="007A5857"/>
    <w:rPr>
      <w:sz w:val="16"/>
      <w:szCs w:val="16"/>
    </w:rPr>
  </w:style>
  <w:style w:type="paragraph" w:styleId="CommentText">
    <w:name w:val="annotation text"/>
    <w:basedOn w:val="Normal"/>
    <w:link w:val="CommentTextChar"/>
    <w:uiPriority w:val="99"/>
    <w:semiHidden/>
    <w:unhideWhenUsed/>
    <w:rsid w:val="007A5857"/>
    <w:pPr>
      <w:spacing w:line="240" w:lineRule="auto"/>
    </w:pPr>
    <w:rPr>
      <w:sz w:val="20"/>
      <w:szCs w:val="20"/>
    </w:rPr>
  </w:style>
  <w:style w:type="character" w:customStyle="1" w:styleId="CommentTextChar">
    <w:name w:val="Comment Text Char"/>
    <w:basedOn w:val="DefaultParagraphFont"/>
    <w:link w:val="CommentText"/>
    <w:uiPriority w:val="99"/>
    <w:semiHidden/>
    <w:rsid w:val="007A5857"/>
    <w:rPr>
      <w:sz w:val="20"/>
      <w:szCs w:val="20"/>
    </w:rPr>
  </w:style>
  <w:style w:type="paragraph" w:styleId="CommentSubject">
    <w:name w:val="annotation subject"/>
    <w:basedOn w:val="CommentText"/>
    <w:next w:val="CommentText"/>
    <w:link w:val="CommentSubjectChar"/>
    <w:uiPriority w:val="99"/>
    <w:semiHidden/>
    <w:unhideWhenUsed/>
    <w:rsid w:val="007A5857"/>
    <w:rPr>
      <w:b/>
      <w:bCs/>
    </w:rPr>
  </w:style>
  <w:style w:type="character" w:customStyle="1" w:styleId="CommentSubjectChar">
    <w:name w:val="Comment Subject Char"/>
    <w:basedOn w:val="CommentTextChar"/>
    <w:link w:val="CommentSubject"/>
    <w:uiPriority w:val="99"/>
    <w:semiHidden/>
    <w:rsid w:val="007A5857"/>
    <w:rPr>
      <w:b/>
      <w:bCs/>
      <w:sz w:val="20"/>
      <w:szCs w:val="20"/>
    </w:rPr>
  </w:style>
  <w:style w:type="paragraph" w:styleId="ListParagraph">
    <w:name w:val="List Paragraph"/>
    <w:basedOn w:val="Normal"/>
    <w:uiPriority w:val="34"/>
    <w:qFormat/>
    <w:rsid w:val="000862AA"/>
    <w:pPr>
      <w:ind w:left="720"/>
      <w:contextualSpacing/>
    </w:pPr>
  </w:style>
  <w:style w:type="paragraph" w:styleId="Header">
    <w:name w:val="header"/>
    <w:basedOn w:val="Normal"/>
    <w:link w:val="HeaderChar"/>
    <w:uiPriority w:val="99"/>
    <w:unhideWhenUsed/>
    <w:rsid w:val="00E37C7E"/>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E37C7E"/>
    <w:rPr>
      <w:rFonts w:ascii="Times New Roman" w:hAnsi="Times New Roman" w:cs="Times New Roman"/>
    </w:rPr>
  </w:style>
  <w:style w:type="paragraph" w:styleId="Footer">
    <w:name w:val="footer"/>
    <w:basedOn w:val="Normal"/>
    <w:link w:val="FooterChar"/>
    <w:uiPriority w:val="99"/>
    <w:unhideWhenUsed/>
    <w:rsid w:val="00E37C7E"/>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E37C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3647">
      <w:bodyDiv w:val="1"/>
      <w:marLeft w:val="0"/>
      <w:marRight w:val="0"/>
      <w:marTop w:val="0"/>
      <w:marBottom w:val="0"/>
      <w:divBdr>
        <w:top w:val="none" w:sz="0" w:space="0" w:color="auto"/>
        <w:left w:val="none" w:sz="0" w:space="0" w:color="auto"/>
        <w:bottom w:val="none" w:sz="0" w:space="0" w:color="auto"/>
        <w:right w:val="none" w:sz="0" w:space="0" w:color="auto"/>
      </w:divBdr>
    </w:div>
    <w:div w:id="747072628">
      <w:bodyDiv w:val="1"/>
      <w:marLeft w:val="0"/>
      <w:marRight w:val="0"/>
      <w:marTop w:val="0"/>
      <w:marBottom w:val="0"/>
      <w:divBdr>
        <w:top w:val="none" w:sz="0" w:space="0" w:color="auto"/>
        <w:left w:val="none" w:sz="0" w:space="0" w:color="auto"/>
        <w:bottom w:val="none" w:sz="0" w:space="0" w:color="auto"/>
        <w:right w:val="none" w:sz="0" w:space="0" w:color="auto"/>
      </w:divBdr>
    </w:div>
    <w:div w:id="15677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VV634QRNENMJ-762678085-4917</_dlc_DocId>
    <_dlc_DocIdUrl xmlns="cda99570-6012-4083-bfeb-7d32ad1ce1a3">
      <Url>http://dm2016/eesc/2020/_layouts/15/DocIdRedir.aspx?ID=VV634QRNENMJ-762678085-4917</Url>
      <Description>VV634QRNENMJ-762678085-4917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2020-09-23T12:00:00+00:00</ProductionDate>
    <FicheYear xmlns="cda99570-6012-4083-bfeb-7d32ad1ce1a3">2020</FicheYear>
    <DocumentNumber xmlns="98af4b3d-0f8e-4839-87de-ec8dfffabf66">3505</DocumentNumber>
    <DocumentVersion xmlns="cda99570-6012-4083-bfeb-7d32ad1ce1a3">3</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36</Value>
      <Value>34</Value>
      <Value>31</Value>
      <Value>43</Value>
      <Value>29</Value>
      <Value>45</Value>
      <Value>38</Value>
      <Value>9</Value>
      <Value>39</Value>
      <Value>16</Value>
      <Value>13</Value>
      <Value>41</Value>
      <Value>11</Value>
      <Value>10</Value>
      <Value>46</Value>
      <Value>8</Value>
      <Value>44</Value>
      <Value>6</Value>
      <Value>5</Value>
      <Value>4</Value>
      <Value>2</Value>
      <Value>1</Value>
      <Value>30</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9577</FicheNumber>
    <DocumentPart xmlns="cda99570-6012-4083-bfeb-7d32ad1ce1a3">0</DocumentPart>
    <AdoptionDate xmlns="cda99570-6012-4083-bfeb-7d32ad1ce1a3" xsi:nil="true"/>
    <RequestingService xmlns="cda99570-6012-4083-bfeb-7d32ad1ce1a3">Relations avec les conseils économiques et sociaux nationaux et la société civile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C24E052-B3ED-427F-B6C2-BF84551D6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23710-DE2C-4676-B2CD-A32B0A727517}">
  <ds:schemaRefs>
    <ds:schemaRef ds:uri="http://schemas.microsoft.com/sharepoint/events"/>
  </ds:schemaRefs>
</ds:datastoreItem>
</file>

<file path=customXml/itemProps3.xml><?xml version="1.0" encoding="utf-8"?>
<ds:datastoreItem xmlns:ds="http://schemas.openxmlformats.org/officeDocument/2006/customXml" ds:itemID="{73ED71D7-CAF7-4D18-B393-83227AFED962}">
  <ds:schemaRefs>
    <ds:schemaRef ds:uri="http://schemas.microsoft.com/sharepoint/v3/contenttype/forms"/>
  </ds:schemaRefs>
</ds:datastoreItem>
</file>

<file path=customXml/itemProps4.xml><?xml version="1.0" encoding="utf-8"?>
<ds:datastoreItem xmlns:ds="http://schemas.openxmlformats.org/officeDocument/2006/customXml" ds:itemID="{BE8A42CE-2A90-47C6-B5C9-2E2ACAEAF81D}">
  <ds:schemaRefs>
    <ds:schemaRef ds:uri="98af4b3d-0f8e-4839-87de-ec8dfffabf66"/>
    <ds:schemaRef ds:uri="http://schemas.openxmlformats.org/package/2006/metadata/core-properties"/>
    <ds:schemaRef ds:uri="http://purl.org/dc/elements/1.1/"/>
    <ds:schemaRef ds:uri="http://schemas.microsoft.com/office/2006/metadata/properties"/>
    <ds:schemaRef ds:uri="cda99570-6012-4083-bfeb-7d32ad1ce1a3"/>
    <ds:schemaRef ds:uri="http://purl.org/dc/terms/"/>
    <ds:schemaRef ds:uri="http://schemas.microsoft.com/office/infopath/2007/PartnerControls"/>
    <ds:schemaRef ds:uri="http://schemas.microsoft.com/office/2006/documentManagement/typ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6724</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Galutinės išvados priimto mentiniame pirmininkų posėdyje/GS - ES ESRT ir EESK (09/09/2020)</vt: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Galutinės išvados priimto mentiniame pirmininkų posėdyje/GS - ES ESRT ir EESK (09/09/2020)</dc:title>
  <dc:creator>siegfried jantscher</dc:creator>
  <cp:keywords>EESC-2020-03505-00-03-TCD-TRA-EN</cp:keywords>
  <dc:description>Rapporteur:  - Original language: EN - Date of document: 23/09/2020 - Date of meeting:  - External documents:  - Administrator: M. JANTSCHER Siegfried Hubert</dc:description>
  <cp:lastModifiedBy>Sonia Calvy</cp:lastModifiedBy>
  <cp:revision>2</cp:revision>
  <cp:lastPrinted>2020-07-28T10:13:00Z</cp:lastPrinted>
  <dcterms:created xsi:type="dcterms:W3CDTF">2020-09-23T13:52:00Z</dcterms:created>
  <dcterms:modified xsi:type="dcterms:W3CDTF">2020-09-23T13:52:00Z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11/09/2020, 08/09/2020, 21/08/2020, 03/08/2020</vt:lpwstr>
  </property>
  <property fmtid="{D5CDD505-2E9C-101B-9397-08002B2CF9AE}" pid="4" name="Pref_Time">
    <vt:lpwstr>12:26:42, 12:13:46, 08:04:17, 13:50:36</vt:lpwstr>
  </property>
  <property fmtid="{D5CDD505-2E9C-101B-9397-08002B2CF9AE}" pid="5" name="Pref_User">
    <vt:lpwstr>hnic, mkop, amett, enied</vt:lpwstr>
  </property>
  <property fmtid="{D5CDD505-2E9C-101B-9397-08002B2CF9AE}" pid="6" name="Pref_FileName">
    <vt:lpwstr>EESC-2020-03505-00-03-TCD-ORI.docx, EESC-2020-03505-00-02-TCD-ORI.docx, EESC-2020-03505-00-01-TCD-ORI.docx, EESC-2020-03505-00-00-TCD-ORI.docx</vt:lpwstr>
  </property>
  <property fmtid="{D5CDD505-2E9C-101B-9397-08002B2CF9AE}" pid="7" name="ContentTypeId">
    <vt:lpwstr>0x010100EA97B91038054C99906057A708A1480A00292A099219C5BF43911B0000CE8DBCC8</vt:lpwstr>
  </property>
  <property fmtid="{D5CDD505-2E9C-101B-9397-08002B2CF9AE}" pid="8" name="_dlc_DocIdItemGuid">
    <vt:lpwstr>b94d77f3-209b-40b3-af24-ae877189f9ef</vt:lpwstr>
  </property>
  <property fmtid="{D5CDD505-2E9C-101B-9397-08002B2CF9AE}" pid="9" name="AvailableTranslations">
    <vt:lpwstr>4;#EN|f2175f21-25d7-44a3-96da-d6a61b075e1b;#36;#MT|7df99101-6854-4a26-b53a-b88c0da02c26;#39;#HU|6b229040-c589-4408-b4c1-4285663d20a8;#11;#FR|d2afafd3-4c81-4f60-8f52-ee33f2f54ff3;#34;#SL|98a412ae-eb01-49e9-ae3d-585a81724cfc;#31;#CS|72f9705b-0217-4fd3-bea2-</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3505</vt:i4>
  </property>
  <property fmtid="{D5CDD505-2E9C-101B-9397-08002B2CF9AE}" pid="14" name="FicheYear">
    <vt:i4>2020</vt:i4>
  </property>
  <property fmtid="{D5CDD505-2E9C-101B-9397-08002B2CF9AE}" pid="15" name="DocumentVersion">
    <vt:i4>3</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Relations avec les conseils économiques et sociaux nationaux et la société civile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EN|f2175f21-25d7-44a3-96da-d6a61b075e1b;MT|7df99101-6854-4a26-b53a-b88c0da02c26;HU|6b229040-c589-4408-b4c1-4285663d20a8;FR|d2afafd3-4c81-4f60-8f52-ee33f2f54ff3;SL|98a412ae-eb01-49e9-ae3d-585a81724cfc;CS|72f9705b-0217-4fd3-bea2-cbc7ed80e26e;SK|46d9fce0-ef7</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36;#MT|7df99101-6854-4a26-b53a-b88c0da02c26;#34;#SL|98a412ae-eb01-49e9-ae3d-585a81724cfc;#31;#CS|72f9705b-0217-4fd3-bea2-cbc7ed80e26e;#43;#HR|2f555653-ed1a-4fe6-8362-9082d95989e5;#29;#PT|50ccc04a-eadd-42ae-a0cb-acaf45f812ba;#45;#FI|87606a43-d45f-42d6-b8c9</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9577</vt:i4>
  </property>
  <property fmtid="{D5CDD505-2E9C-101B-9397-08002B2CF9AE}" pid="35" name="DocumentLanguage">
    <vt:lpwstr>30;#LT|a7ff5ce7-6123-4f68-865a-a57c31810414</vt:lpwstr>
  </property>
</Properties>
</file>