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A6D18" w14:textId="19BFF0CC" w:rsidR="005E4B42" w:rsidRPr="009E08DB" w:rsidRDefault="001F48FF" w:rsidP="005E4B42">
      <w:pPr>
        <w:overflowPunct w:val="0"/>
        <w:adjustRightInd w:val="0"/>
        <w:textAlignment w:val="baseline"/>
        <w:rPr>
          <w:b/>
          <w:lang w:val="en-GB"/>
        </w:rPr>
        <w:sectPr w:rsidR="005E4B42" w:rsidRPr="009E08DB" w:rsidSect="00853220">
          <w:headerReference w:type="first" r:id="rId12"/>
          <w:pgSz w:w="11907" w:h="16839" w:code="9"/>
          <w:pgMar w:top="1417" w:right="1417" w:bottom="1417" w:left="1417" w:header="567" w:footer="709" w:gutter="0"/>
          <w:pgNumType w:start="1"/>
          <w:cols w:space="708"/>
          <w:titlePg/>
          <w:docGrid w:linePitch="360"/>
        </w:sectPr>
      </w:pPr>
      <w:r>
        <w:rPr>
          <w:b/>
          <w:lang w:val="en-GB"/>
        </w:rPr>
        <w:t xml:space="preserve"> </w:t>
      </w:r>
    </w:p>
    <w:p w14:paraId="7418160B" w14:textId="5CB2E786" w:rsidR="002A2FE6" w:rsidRPr="00050EAD" w:rsidRDefault="009441C7">
      <w:pPr>
        <w:overflowPunct w:val="0"/>
        <w:adjustRightInd w:val="0"/>
        <w:jc w:val="center"/>
        <w:textAlignment w:val="baseline"/>
        <w:rPr>
          <w:b/>
          <w:lang w:val="en-GB"/>
        </w:rPr>
      </w:pPr>
      <w:r w:rsidRPr="009E08DB">
        <w:rPr>
          <w:noProof/>
          <w:lang w:val="fr-BE" w:eastAsia="fr-BE"/>
        </w:rPr>
        <mc:AlternateContent>
          <mc:Choice Requires="wps">
            <w:drawing>
              <wp:anchor distT="0" distB="0" distL="114300" distR="114300" simplePos="0" relativeHeight="251657728" behindDoc="1" locked="0" layoutInCell="0" allowOverlap="1" wp14:anchorId="525AB62C" wp14:editId="6D3522BD">
                <wp:simplePos x="0" y="0"/>
                <wp:positionH relativeFrom="page">
                  <wp:posOffset>6769100</wp:posOffset>
                </wp:positionH>
                <wp:positionV relativeFrom="page">
                  <wp:posOffset>10081260</wp:posOffset>
                </wp:positionV>
                <wp:extent cx="647700" cy="396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5B2D7" w14:textId="77777777" w:rsidR="002D3888" w:rsidRPr="00AD23EA" w:rsidRDefault="002D3888" w:rsidP="00AD23EA">
                            <w:pPr>
                              <w:overflowPunct w:val="0"/>
                              <w:adjustRightInd w:val="0"/>
                              <w:jc w:val="center"/>
                              <w:textAlignment w:val="baseline"/>
                              <w:rPr>
                                <w:rFonts w:ascii="Arial" w:hAnsi="Arial" w:cs="Arial"/>
                                <w:b/>
                                <w:sz w:val="48"/>
                                <w:lang w:val="en-GB"/>
                              </w:rPr>
                            </w:pPr>
                            <w:r w:rsidRPr="00AD23EA">
                              <w:rPr>
                                <w:rFonts w:ascii="Arial" w:hAnsi="Arial" w:cs="Arial"/>
                                <w:b/>
                                <w:sz w:val="48"/>
                                <w:lang w:val="en-GB"/>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AB62C" id="_x0000_t202" coordsize="21600,21600" o:spt="202" path="m,l,21600r21600,l21600,xe">
                <v:stroke joinstyle="miter"/>
                <v:path gradientshapeok="t" o:connecttype="rect"/>
              </v:shapetype>
              <v:shape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AXC4b3tQIAALgF&#10;AAAOAAAAAAAAAAAAAAAAAC4CAABkcnMvZTJvRG9jLnhtbFBLAQItABQABgAIAAAAIQDrVDFa3gAA&#10;AA8BAAAPAAAAAAAAAAAAAAAAAA8FAABkcnMvZG93bnJldi54bWxQSwUGAAAAAAQABADzAAAAGgYA&#10;AAAA&#10;" o:allowincell="f" filled="f" stroked="f">
                <v:textbox>
                  <w:txbxContent>
                    <w:p w14:paraId="1E95B2D7" w14:textId="77777777" w:rsidR="002D3888" w:rsidRPr="00AD23EA" w:rsidRDefault="002D3888" w:rsidP="00AD23EA">
                      <w:pPr>
                        <w:overflowPunct w:val="0"/>
                        <w:adjustRightInd w:val="0"/>
                        <w:jc w:val="center"/>
                        <w:textAlignment w:val="baseline"/>
                        <w:rPr>
                          <w:rFonts w:ascii="Arial" w:hAnsi="Arial" w:cs="Arial"/>
                          <w:b/>
                          <w:sz w:val="48"/>
                          <w:lang w:val="en-GB"/>
                        </w:rPr>
                      </w:pPr>
                      <w:r w:rsidRPr="00AD23EA">
                        <w:rPr>
                          <w:rFonts w:ascii="Arial" w:hAnsi="Arial" w:cs="Arial"/>
                          <w:b/>
                          <w:sz w:val="48"/>
                          <w:lang w:val="en-GB"/>
                        </w:rPr>
                        <w:t>EN</w:t>
                      </w:r>
                    </w:p>
                  </w:txbxContent>
                </v:textbox>
                <w10:wrap anchorx="page" anchory="page"/>
              </v:shape>
            </w:pict>
          </mc:Fallback>
        </mc:AlternateContent>
      </w:r>
      <w:r w:rsidR="00AC6512" w:rsidRPr="009E08DB">
        <w:rPr>
          <w:b/>
          <w:lang w:val="en-GB"/>
        </w:rPr>
        <w:t xml:space="preserve">JOINT </w:t>
      </w:r>
      <w:r w:rsidR="00141F99" w:rsidRPr="009E08DB">
        <w:rPr>
          <w:b/>
          <w:lang w:val="en-GB"/>
        </w:rPr>
        <w:t>DECLARATION</w:t>
      </w:r>
    </w:p>
    <w:p w14:paraId="5B12AC84" w14:textId="77777777" w:rsidR="00041BC8" w:rsidRPr="009E08DB" w:rsidRDefault="00041BC8" w:rsidP="00764C35">
      <w:pPr>
        <w:overflowPunct w:val="0"/>
        <w:adjustRightInd w:val="0"/>
        <w:textAlignment w:val="baseline"/>
        <w:rPr>
          <w:lang w:val="en-GB"/>
        </w:rPr>
      </w:pPr>
    </w:p>
    <w:p w14:paraId="76711BFE" w14:textId="27EE4FB9" w:rsidR="007C780D" w:rsidRPr="009E08DB" w:rsidRDefault="00262400" w:rsidP="00764C35">
      <w:pPr>
        <w:pBdr>
          <w:top w:val="single" w:sz="4" w:space="1" w:color="auto"/>
          <w:left w:val="single" w:sz="4" w:space="4" w:color="auto"/>
          <w:bottom w:val="single" w:sz="4" w:space="1" w:color="auto"/>
          <w:right w:val="single" w:sz="4" w:space="4" w:color="auto"/>
        </w:pBdr>
        <w:overflowPunct w:val="0"/>
        <w:adjustRightInd w:val="0"/>
        <w:textAlignment w:val="baseline"/>
        <w:rPr>
          <w:lang w:val="en-GB"/>
        </w:rPr>
      </w:pPr>
      <w:r w:rsidRPr="009E08DB">
        <w:rPr>
          <w:lang w:val="en-GB"/>
        </w:rPr>
        <w:t>The EU-</w:t>
      </w:r>
      <w:r w:rsidR="00074E92" w:rsidRPr="009E08DB">
        <w:rPr>
          <w:lang w:val="en-GB"/>
        </w:rPr>
        <w:t>Serbia</w:t>
      </w:r>
      <w:r w:rsidRPr="009E08DB">
        <w:rPr>
          <w:lang w:val="en-GB"/>
        </w:rPr>
        <w:t xml:space="preserve"> Civil Society Joint Consulta</w:t>
      </w:r>
      <w:r w:rsidR="002949FB" w:rsidRPr="009E08DB">
        <w:rPr>
          <w:lang w:val="en-GB"/>
        </w:rPr>
        <w:t>tive Committee (JCC) is one of</w:t>
      </w:r>
      <w:r w:rsidRPr="009E08DB">
        <w:rPr>
          <w:lang w:val="en-GB"/>
        </w:rPr>
        <w:t xml:space="preserve"> the </w:t>
      </w:r>
      <w:r w:rsidR="00BF4748" w:rsidRPr="009E08DB">
        <w:rPr>
          <w:lang w:val="en-GB"/>
        </w:rPr>
        <w:t>bodies set</w:t>
      </w:r>
      <w:r w:rsidR="00E71841" w:rsidRPr="009E08DB">
        <w:rPr>
          <w:lang w:val="en-GB"/>
        </w:rPr>
        <w:t xml:space="preserve"> up </w:t>
      </w:r>
      <w:r w:rsidR="00917060">
        <w:rPr>
          <w:lang w:val="en-GB"/>
        </w:rPr>
        <w:t xml:space="preserve">under </w:t>
      </w:r>
      <w:r w:rsidRPr="009E08DB">
        <w:rPr>
          <w:lang w:val="en-GB"/>
        </w:rPr>
        <w:t xml:space="preserve">the Stabilisation and Association </w:t>
      </w:r>
      <w:r w:rsidR="00C57021" w:rsidRPr="009E08DB">
        <w:rPr>
          <w:lang w:val="en-GB"/>
        </w:rPr>
        <w:t>Agreement between the E</w:t>
      </w:r>
      <w:r w:rsidR="00206FE7" w:rsidRPr="009E08DB">
        <w:rPr>
          <w:lang w:val="en-GB"/>
        </w:rPr>
        <w:t xml:space="preserve">uropean </w:t>
      </w:r>
      <w:r w:rsidR="00C57021" w:rsidRPr="009E08DB">
        <w:rPr>
          <w:lang w:val="en-GB"/>
        </w:rPr>
        <w:t>U</w:t>
      </w:r>
      <w:r w:rsidR="00206FE7" w:rsidRPr="009E08DB">
        <w:rPr>
          <w:lang w:val="en-GB"/>
        </w:rPr>
        <w:t>nion</w:t>
      </w:r>
      <w:r w:rsidR="00472EA4" w:rsidRPr="009E08DB">
        <w:rPr>
          <w:lang w:val="en-GB"/>
        </w:rPr>
        <w:t xml:space="preserve"> and </w:t>
      </w:r>
      <w:r w:rsidR="00BF4748" w:rsidRPr="009E08DB">
        <w:rPr>
          <w:lang w:val="en-GB"/>
        </w:rPr>
        <w:t>Serbia. The</w:t>
      </w:r>
      <w:r w:rsidR="002949FB" w:rsidRPr="009E08DB">
        <w:rPr>
          <w:lang w:val="en-GB"/>
        </w:rPr>
        <w:t xml:space="preserve"> JCC </w:t>
      </w:r>
      <w:r w:rsidR="00BF4748" w:rsidRPr="009E08DB">
        <w:rPr>
          <w:lang w:val="en-GB"/>
        </w:rPr>
        <w:t>enables civil</w:t>
      </w:r>
      <w:r w:rsidRPr="009E08DB">
        <w:rPr>
          <w:lang w:val="en-GB"/>
        </w:rPr>
        <w:t xml:space="preserve"> society organisations </w:t>
      </w:r>
      <w:r w:rsidR="00427820" w:rsidRPr="009E08DB">
        <w:rPr>
          <w:lang w:val="en-GB"/>
        </w:rPr>
        <w:t xml:space="preserve">(CSOs) </w:t>
      </w:r>
      <w:r w:rsidRPr="009E08DB">
        <w:rPr>
          <w:lang w:val="en-GB"/>
        </w:rPr>
        <w:t>from bot</w:t>
      </w:r>
      <w:r w:rsidR="00581F99" w:rsidRPr="009E08DB">
        <w:rPr>
          <w:lang w:val="en-GB"/>
        </w:rPr>
        <w:t xml:space="preserve">h sides to monitor </w:t>
      </w:r>
      <w:r w:rsidR="00052682" w:rsidRPr="009E08DB">
        <w:rPr>
          <w:lang w:val="en-GB"/>
        </w:rPr>
        <w:t>Serbia</w:t>
      </w:r>
      <w:r w:rsidR="00DA67AB" w:rsidRPr="009E08DB">
        <w:rPr>
          <w:lang w:val="en-GB"/>
        </w:rPr>
        <w:t xml:space="preserve">'s progress </w:t>
      </w:r>
      <w:r w:rsidRPr="009E08DB">
        <w:rPr>
          <w:lang w:val="en-GB"/>
        </w:rPr>
        <w:t>toward</w:t>
      </w:r>
      <w:r w:rsidR="002A5ABD" w:rsidRPr="009E08DB">
        <w:rPr>
          <w:lang w:val="en-GB"/>
        </w:rPr>
        <w:t>s</w:t>
      </w:r>
      <w:r w:rsidRPr="009E08DB">
        <w:rPr>
          <w:lang w:val="en-GB"/>
        </w:rPr>
        <w:t xml:space="preserve"> the European Union,</w:t>
      </w:r>
      <w:r w:rsidR="00E55DB6" w:rsidRPr="009E08DB">
        <w:rPr>
          <w:lang w:val="en-GB"/>
        </w:rPr>
        <w:t xml:space="preserve"> and </w:t>
      </w:r>
      <w:r w:rsidR="008576A0" w:rsidRPr="009E08DB">
        <w:rPr>
          <w:lang w:val="en-GB"/>
        </w:rPr>
        <w:t xml:space="preserve">to adopt recommendations </w:t>
      </w:r>
      <w:r w:rsidR="002A5ABD" w:rsidRPr="009E08DB">
        <w:rPr>
          <w:lang w:val="en-GB"/>
        </w:rPr>
        <w:t xml:space="preserve">for </w:t>
      </w:r>
      <w:r w:rsidR="008576A0" w:rsidRPr="009E08DB">
        <w:rPr>
          <w:lang w:val="en-GB"/>
        </w:rPr>
        <w:t xml:space="preserve">the attention of the </w:t>
      </w:r>
      <w:r w:rsidR="00A234F3" w:rsidRPr="009E08DB">
        <w:rPr>
          <w:lang w:val="en-GB"/>
        </w:rPr>
        <w:t>g</w:t>
      </w:r>
      <w:r w:rsidR="008576A0" w:rsidRPr="009E08DB">
        <w:rPr>
          <w:lang w:val="en-GB"/>
        </w:rPr>
        <w:t>overnment of</w:t>
      </w:r>
      <w:r w:rsidR="00052682" w:rsidRPr="009E08DB">
        <w:rPr>
          <w:lang w:val="en-GB"/>
        </w:rPr>
        <w:t xml:space="preserve"> </w:t>
      </w:r>
      <w:r w:rsidR="00BF4748" w:rsidRPr="009E08DB">
        <w:rPr>
          <w:lang w:val="en-GB"/>
        </w:rPr>
        <w:t>Serbia and</w:t>
      </w:r>
      <w:r w:rsidRPr="009E08DB">
        <w:rPr>
          <w:lang w:val="en-GB"/>
        </w:rPr>
        <w:t xml:space="preserve"> </w:t>
      </w:r>
      <w:r w:rsidR="007A19EA" w:rsidRPr="009E08DB">
        <w:rPr>
          <w:lang w:val="en-GB"/>
        </w:rPr>
        <w:t xml:space="preserve">the </w:t>
      </w:r>
      <w:r w:rsidR="002949FB" w:rsidRPr="009E08DB">
        <w:rPr>
          <w:lang w:val="en-GB"/>
        </w:rPr>
        <w:t xml:space="preserve">EU </w:t>
      </w:r>
      <w:r w:rsidR="00BF4748" w:rsidRPr="009E08DB">
        <w:rPr>
          <w:lang w:val="en-GB"/>
        </w:rPr>
        <w:t>institutions. The</w:t>
      </w:r>
      <w:r w:rsidR="007C780D" w:rsidRPr="009E08DB">
        <w:rPr>
          <w:lang w:val="en-GB"/>
        </w:rPr>
        <w:t xml:space="preserve"> JCC understands the notion of civil society as encompassing organisations of employers, trad</w:t>
      </w:r>
      <w:r w:rsidR="00E74A1C" w:rsidRPr="009E08DB">
        <w:rPr>
          <w:lang w:val="en-GB"/>
        </w:rPr>
        <w:t xml:space="preserve">e unions and other economic, </w:t>
      </w:r>
      <w:r w:rsidR="007C780D" w:rsidRPr="009E08DB">
        <w:rPr>
          <w:lang w:val="en-GB"/>
        </w:rPr>
        <w:t>social</w:t>
      </w:r>
      <w:r w:rsidR="00E74A1C" w:rsidRPr="009E08DB">
        <w:rPr>
          <w:lang w:val="en-GB"/>
        </w:rPr>
        <w:t xml:space="preserve"> and civic</w:t>
      </w:r>
      <w:r w:rsidR="007C780D" w:rsidRPr="009E08DB">
        <w:rPr>
          <w:lang w:val="en-GB"/>
        </w:rPr>
        <w:t xml:space="preserve"> interests.</w:t>
      </w:r>
    </w:p>
    <w:p w14:paraId="6C4BC985" w14:textId="77777777" w:rsidR="00262400" w:rsidRPr="009E08DB" w:rsidRDefault="00262400" w:rsidP="00764C35">
      <w:pPr>
        <w:pBdr>
          <w:top w:val="single" w:sz="4" w:space="1" w:color="auto"/>
          <w:left w:val="single" w:sz="4" w:space="4" w:color="auto"/>
          <w:bottom w:val="single" w:sz="4" w:space="1" w:color="auto"/>
          <w:right w:val="single" w:sz="4" w:space="4" w:color="auto"/>
        </w:pBdr>
        <w:overflowPunct w:val="0"/>
        <w:adjustRightInd w:val="0"/>
        <w:textAlignment w:val="baseline"/>
        <w:rPr>
          <w:lang w:val="en-GB"/>
        </w:rPr>
      </w:pPr>
    </w:p>
    <w:p w14:paraId="327EE309" w14:textId="75B1A8EB" w:rsidR="00154A4C" w:rsidRPr="009E08DB" w:rsidRDefault="002A2FE6" w:rsidP="00764C35">
      <w:pPr>
        <w:pBdr>
          <w:top w:val="single" w:sz="4" w:space="1" w:color="auto"/>
          <w:left w:val="single" w:sz="4" w:space="4" w:color="auto"/>
          <w:bottom w:val="single" w:sz="4" w:space="1" w:color="auto"/>
          <w:right w:val="single" w:sz="4" w:space="4" w:color="auto"/>
        </w:pBdr>
        <w:overflowPunct w:val="0"/>
        <w:adjustRightInd w:val="0"/>
        <w:textAlignment w:val="baseline"/>
        <w:rPr>
          <w:rFonts w:eastAsia="PMingLiU"/>
          <w:lang w:val="en-GB"/>
        </w:rPr>
      </w:pPr>
      <w:r w:rsidRPr="009E08DB">
        <w:rPr>
          <w:lang w:val="en-GB"/>
        </w:rPr>
        <w:t xml:space="preserve">The </w:t>
      </w:r>
      <w:r w:rsidR="00262400" w:rsidRPr="009E08DB">
        <w:rPr>
          <w:lang w:val="en-GB"/>
        </w:rPr>
        <w:t xml:space="preserve">JCC </w:t>
      </w:r>
      <w:r w:rsidRPr="009E08DB">
        <w:rPr>
          <w:lang w:val="en-GB"/>
        </w:rPr>
        <w:t xml:space="preserve">is made </w:t>
      </w:r>
      <w:r w:rsidR="00581F99" w:rsidRPr="009E08DB">
        <w:rPr>
          <w:lang w:val="en-GB"/>
        </w:rPr>
        <w:t xml:space="preserve">up </w:t>
      </w:r>
      <w:r w:rsidR="00052682" w:rsidRPr="009E08DB">
        <w:rPr>
          <w:lang w:val="en-GB"/>
        </w:rPr>
        <w:t xml:space="preserve">of </w:t>
      </w:r>
      <w:r w:rsidR="00A234F3" w:rsidRPr="009E08DB">
        <w:rPr>
          <w:lang w:val="en-GB"/>
        </w:rPr>
        <w:t xml:space="preserve">18 </w:t>
      </w:r>
      <w:r w:rsidR="00052682" w:rsidRPr="009E08DB">
        <w:rPr>
          <w:lang w:val="en-GB"/>
        </w:rPr>
        <w:t>members, nine</w:t>
      </w:r>
      <w:r w:rsidRPr="009E08DB">
        <w:rPr>
          <w:lang w:val="en-GB"/>
        </w:rPr>
        <w:t xml:space="preserve"> from each side, representing the </w:t>
      </w:r>
      <w:r w:rsidR="00E16A0C" w:rsidRPr="009E08DB">
        <w:rPr>
          <w:lang w:val="en-GB"/>
        </w:rPr>
        <w:t>European Economic and Social Committee (</w:t>
      </w:r>
      <w:r w:rsidR="00654F77" w:rsidRPr="009E08DB">
        <w:rPr>
          <w:lang w:val="en-GB"/>
        </w:rPr>
        <w:t>EESC</w:t>
      </w:r>
      <w:r w:rsidR="00E16A0C" w:rsidRPr="009E08DB">
        <w:rPr>
          <w:lang w:val="en-GB"/>
        </w:rPr>
        <w:t>)</w:t>
      </w:r>
      <w:r w:rsidRPr="009E08DB">
        <w:rPr>
          <w:lang w:val="en-GB"/>
        </w:rPr>
        <w:t xml:space="preserve"> and </w:t>
      </w:r>
      <w:r w:rsidR="00BF4748" w:rsidRPr="009E08DB">
        <w:rPr>
          <w:lang w:val="en-GB"/>
        </w:rPr>
        <w:t>Serbian civil</w:t>
      </w:r>
      <w:r w:rsidRPr="009E08DB">
        <w:rPr>
          <w:lang w:val="en-GB"/>
        </w:rPr>
        <w:t xml:space="preserve"> society</w:t>
      </w:r>
      <w:r w:rsidR="00141F99" w:rsidRPr="009E08DB">
        <w:rPr>
          <w:lang w:val="en-GB"/>
        </w:rPr>
        <w:t xml:space="preserve">. </w:t>
      </w:r>
      <w:r w:rsidR="00B1577A" w:rsidRPr="009E08DB">
        <w:rPr>
          <w:lang w:val="en-GB"/>
        </w:rPr>
        <w:t xml:space="preserve">During </w:t>
      </w:r>
      <w:r w:rsidR="008576A0" w:rsidRPr="009E08DB">
        <w:rPr>
          <w:lang w:val="en-GB"/>
        </w:rPr>
        <w:t xml:space="preserve">its </w:t>
      </w:r>
      <w:r w:rsidR="00052682" w:rsidRPr="009E08DB">
        <w:rPr>
          <w:lang w:val="en-GB"/>
        </w:rPr>
        <w:t>current</w:t>
      </w:r>
      <w:r w:rsidR="00B1577A" w:rsidRPr="009E08DB">
        <w:rPr>
          <w:lang w:val="en-GB"/>
        </w:rPr>
        <w:t xml:space="preserve"> term, t</w:t>
      </w:r>
      <w:r w:rsidRPr="009E08DB">
        <w:rPr>
          <w:lang w:val="en-GB"/>
        </w:rPr>
        <w:t xml:space="preserve">he </w:t>
      </w:r>
      <w:r w:rsidR="00041BC8" w:rsidRPr="009E08DB">
        <w:rPr>
          <w:lang w:val="en-GB"/>
        </w:rPr>
        <w:t>J</w:t>
      </w:r>
      <w:r w:rsidR="00B1577A" w:rsidRPr="009E08DB">
        <w:rPr>
          <w:lang w:val="en-GB"/>
        </w:rPr>
        <w:t>CC</w:t>
      </w:r>
      <w:r w:rsidR="00E057AE" w:rsidRPr="009E08DB">
        <w:rPr>
          <w:lang w:val="en-GB"/>
        </w:rPr>
        <w:t xml:space="preserve"> is</w:t>
      </w:r>
      <w:r w:rsidR="00294912" w:rsidRPr="009E08DB">
        <w:rPr>
          <w:lang w:val="en-GB"/>
        </w:rPr>
        <w:t xml:space="preserve"> </w:t>
      </w:r>
      <w:r w:rsidR="008576A0" w:rsidRPr="009E08DB">
        <w:rPr>
          <w:lang w:val="en-GB"/>
        </w:rPr>
        <w:t>co-</w:t>
      </w:r>
      <w:r w:rsidRPr="009E08DB">
        <w:rPr>
          <w:lang w:val="en-GB"/>
        </w:rPr>
        <w:t xml:space="preserve">chaired </w:t>
      </w:r>
      <w:r w:rsidR="00BF4748" w:rsidRPr="009E08DB">
        <w:rPr>
          <w:lang w:val="en-GB"/>
        </w:rPr>
        <w:t>by</w:t>
      </w:r>
      <w:r w:rsidR="00D64BF4">
        <w:rPr>
          <w:b/>
          <w:lang w:val="en-GB"/>
        </w:rPr>
        <w:t xml:space="preserve"> </w:t>
      </w:r>
      <w:r w:rsidR="00D64BF4" w:rsidRPr="00D64BF4">
        <w:rPr>
          <w:b/>
          <w:lang w:val="en-GB"/>
        </w:rPr>
        <w:t>Laurenţiu Plosceanu</w:t>
      </w:r>
      <w:r w:rsidR="007F4783" w:rsidRPr="009E08DB">
        <w:rPr>
          <w:lang w:val="en-GB"/>
        </w:rPr>
        <w:t>, member of the EESC</w:t>
      </w:r>
      <w:r w:rsidR="001C7881">
        <w:rPr>
          <w:lang w:val="en-GB"/>
        </w:rPr>
        <w:t>,</w:t>
      </w:r>
      <w:r w:rsidR="00BF56BF" w:rsidRPr="009E08DB">
        <w:rPr>
          <w:lang w:val="en-GB"/>
        </w:rPr>
        <w:t xml:space="preserve"> </w:t>
      </w:r>
      <w:r w:rsidR="001C7881">
        <w:rPr>
          <w:lang w:val="en-GB"/>
        </w:rPr>
        <w:t>p</w:t>
      </w:r>
      <w:r w:rsidR="00D64BF4" w:rsidRPr="00D64BF4">
        <w:rPr>
          <w:lang w:val="en-GB"/>
        </w:rPr>
        <w:t>resident of the Romanian Construction Entr</w:t>
      </w:r>
      <w:r w:rsidR="00D64BF4">
        <w:rPr>
          <w:lang w:val="en-GB"/>
        </w:rPr>
        <w:t xml:space="preserve">epreneurs' Association (ARACO) and </w:t>
      </w:r>
      <w:r w:rsidR="001C7881">
        <w:rPr>
          <w:lang w:val="en-GB"/>
        </w:rPr>
        <w:t>v</w:t>
      </w:r>
      <w:r w:rsidR="00D64BF4" w:rsidRPr="00D64BF4">
        <w:rPr>
          <w:lang w:val="en-GB"/>
        </w:rPr>
        <w:t>ice-president of the General Union of Romanian Industrialists (UGIR)</w:t>
      </w:r>
      <w:r w:rsidR="000F04B1" w:rsidRPr="009E08DB">
        <w:rPr>
          <w:lang w:val="en-GB"/>
        </w:rPr>
        <w:t>,</w:t>
      </w:r>
      <w:r w:rsidR="00141F99" w:rsidRPr="009E08DB">
        <w:rPr>
          <w:lang w:val="en-GB"/>
        </w:rPr>
        <w:t xml:space="preserve"> and </w:t>
      </w:r>
      <w:r w:rsidR="004F6F10" w:rsidRPr="009E08DB">
        <w:rPr>
          <w:b/>
          <w:lang w:val="en-GB"/>
        </w:rPr>
        <w:t>Boško Savković</w:t>
      </w:r>
      <w:r w:rsidR="004F6F10" w:rsidRPr="009E08DB">
        <w:rPr>
          <w:lang w:val="en-GB"/>
        </w:rPr>
        <w:t xml:space="preserve">, </w:t>
      </w:r>
      <w:r w:rsidR="001C7881">
        <w:rPr>
          <w:lang w:val="en-GB"/>
        </w:rPr>
        <w:t>s</w:t>
      </w:r>
      <w:r w:rsidR="004F6F10" w:rsidRPr="009E08DB">
        <w:rPr>
          <w:lang w:val="en-GB"/>
        </w:rPr>
        <w:t xml:space="preserve">ecretary </w:t>
      </w:r>
      <w:r w:rsidR="001C7881">
        <w:rPr>
          <w:lang w:val="en-GB"/>
        </w:rPr>
        <w:t>g</w:t>
      </w:r>
      <w:r w:rsidR="004F6F10" w:rsidRPr="009E08DB">
        <w:rPr>
          <w:lang w:val="en-GB"/>
        </w:rPr>
        <w:t>eneral</w:t>
      </w:r>
      <w:r w:rsidR="00141F99" w:rsidRPr="009E08DB">
        <w:rPr>
          <w:lang w:val="en-GB"/>
        </w:rPr>
        <w:t xml:space="preserve"> of the </w:t>
      </w:r>
      <w:r w:rsidR="004F6F10" w:rsidRPr="009E08DB">
        <w:rPr>
          <w:lang w:val="en-GB"/>
        </w:rPr>
        <w:t>Serbian Association of Employers</w:t>
      </w:r>
      <w:r w:rsidR="00141F99" w:rsidRPr="009E08DB">
        <w:rPr>
          <w:lang w:val="en-GB"/>
        </w:rPr>
        <w:t xml:space="preserve">. </w:t>
      </w:r>
    </w:p>
    <w:p w14:paraId="48D8A384" w14:textId="1F27D765" w:rsidR="00C57021" w:rsidRDefault="00C57021" w:rsidP="00764C35">
      <w:pPr>
        <w:pBdr>
          <w:top w:val="single" w:sz="4" w:space="1" w:color="auto"/>
          <w:left w:val="single" w:sz="4" w:space="4" w:color="auto"/>
          <w:bottom w:val="single" w:sz="4" w:space="1" w:color="auto"/>
          <w:right w:val="single" w:sz="4" w:space="4" w:color="auto"/>
        </w:pBdr>
        <w:overflowPunct w:val="0"/>
        <w:adjustRightInd w:val="0"/>
        <w:textAlignment w:val="baseline"/>
        <w:rPr>
          <w:lang w:val="en-GB"/>
        </w:rPr>
      </w:pPr>
    </w:p>
    <w:p w14:paraId="3A05D13A" w14:textId="12067802" w:rsidR="002F585F" w:rsidRPr="009E08DB" w:rsidRDefault="005936E5" w:rsidP="00764C35">
      <w:pPr>
        <w:pBdr>
          <w:top w:val="single" w:sz="4" w:space="1" w:color="auto"/>
          <w:left w:val="single" w:sz="4" w:space="4" w:color="auto"/>
          <w:bottom w:val="single" w:sz="4" w:space="1" w:color="auto"/>
          <w:right w:val="single" w:sz="4" w:space="4" w:color="auto"/>
        </w:pBdr>
        <w:overflowPunct w:val="0"/>
        <w:adjustRightInd w:val="0"/>
        <w:textAlignment w:val="baseline"/>
        <w:rPr>
          <w:lang w:val="en-GB"/>
        </w:rPr>
      </w:pPr>
      <w:r>
        <w:rPr>
          <w:lang w:val="en-GB"/>
        </w:rPr>
        <w:t xml:space="preserve">The </w:t>
      </w:r>
      <w:r w:rsidR="00F721E9">
        <w:rPr>
          <w:lang w:val="en-GB"/>
        </w:rPr>
        <w:t>meeting was held in Belgrade in hybrid form</w:t>
      </w:r>
      <w:r w:rsidR="001C7881">
        <w:rPr>
          <w:lang w:val="en-GB"/>
        </w:rPr>
        <w:t>at</w:t>
      </w:r>
      <w:r w:rsidR="00D64BF4">
        <w:rPr>
          <w:lang w:val="en-GB"/>
        </w:rPr>
        <w:t xml:space="preserve">. The JCC </w:t>
      </w:r>
      <w:r>
        <w:rPr>
          <w:lang w:val="en-GB"/>
        </w:rPr>
        <w:t xml:space="preserve">discussed the current state of play in EU-Serbia relations and </w:t>
      </w:r>
      <w:r w:rsidR="00EC286A">
        <w:rPr>
          <w:lang w:val="en-GB"/>
        </w:rPr>
        <w:t>the accession process negotiations with the EU</w:t>
      </w:r>
      <w:r w:rsidR="00020C25">
        <w:rPr>
          <w:lang w:val="en-GB"/>
        </w:rPr>
        <w:t xml:space="preserve">, </w:t>
      </w:r>
      <w:r w:rsidR="00D64BF4" w:rsidRPr="00371919">
        <w:rPr>
          <w:lang w:val="en-GB"/>
        </w:rPr>
        <w:t xml:space="preserve">the </w:t>
      </w:r>
      <w:r w:rsidR="00A04BE2" w:rsidRPr="00371919">
        <w:rPr>
          <w:lang w:val="en-GB"/>
        </w:rPr>
        <w:t xml:space="preserve">European Commission's </w:t>
      </w:r>
      <w:r w:rsidR="00371919" w:rsidRPr="00371919">
        <w:rPr>
          <w:lang w:val="en-GB"/>
        </w:rPr>
        <w:t>Serbia 2021</w:t>
      </w:r>
      <w:r w:rsidR="00D64BF4" w:rsidRPr="00371919">
        <w:rPr>
          <w:lang w:val="en-GB"/>
        </w:rPr>
        <w:t xml:space="preserve"> </w:t>
      </w:r>
      <w:r w:rsidR="00F466BB" w:rsidRPr="00371919">
        <w:rPr>
          <w:lang w:val="en-GB"/>
        </w:rPr>
        <w:t>report</w:t>
      </w:r>
      <w:r w:rsidR="00F466BB">
        <w:rPr>
          <w:lang w:val="en-GB"/>
        </w:rPr>
        <w:t xml:space="preserve">, </w:t>
      </w:r>
      <w:r w:rsidR="001C7881">
        <w:rPr>
          <w:lang w:val="en-GB"/>
        </w:rPr>
        <w:t xml:space="preserve">the </w:t>
      </w:r>
      <w:r w:rsidR="00F466BB">
        <w:rPr>
          <w:lang w:val="en-GB"/>
        </w:rPr>
        <w:t>rule</w:t>
      </w:r>
      <w:r w:rsidR="00F721E9" w:rsidRPr="00F721E9">
        <w:rPr>
          <w:lang w:val="en-GB"/>
        </w:rPr>
        <w:t xml:space="preserve"> of law and </w:t>
      </w:r>
      <w:r w:rsidR="001C7881">
        <w:rPr>
          <w:lang w:val="en-GB"/>
        </w:rPr>
        <w:t xml:space="preserve">the </w:t>
      </w:r>
      <w:r w:rsidR="00F721E9" w:rsidRPr="00F721E9">
        <w:rPr>
          <w:lang w:val="en-GB"/>
        </w:rPr>
        <w:t xml:space="preserve">functioning of democratic </w:t>
      </w:r>
      <w:r w:rsidR="00F466BB" w:rsidRPr="00F721E9">
        <w:rPr>
          <w:lang w:val="en-GB"/>
        </w:rPr>
        <w:t>institutions</w:t>
      </w:r>
      <w:r w:rsidR="00F466BB">
        <w:rPr>
          <w:lang w:val="en-GB"/>
        </w:rPr>
        <w:t>,</w:t>
      </w:r>
      <w:r w:rsidR="00F466BB" w:rsidRPr="00F721E9">
        <w:rPr>
          <w:lang w:val="en-GB"/>
        </w:rPr>
        <w:t xml:space="preserve"> </w:t>
      </w:r>
      <w:r w:rsidR="001C7881">
        <w:rPr>
          <w:lang w:val="en-GB"/>
        </w:rPr>
        <w:t xml:space="preserve">the </w:t>
      </w:r>
      <w:r w:rsidR="00F466BB" w:rsidRPr="00F721E9">
        <w:rPr>
          <w:lang w:val="en-GB"/>
        </w:rPr>
        <w:t>importance</w:t>
      </w:r>
      <w:r w:rsidR="00F721E9" w:rsidRPr="00F721E9">
        <w:rPr>
          <w:lang w:val="en-GB"/>
        </w:rPr>
        <w:t xml:space="preserve"> of the Green Agenda for the Western Balkans for Serbia and Cluster 4 of the revised methodology</w:t>
      </w:r>
      <w:r w:rsidR="00F721E9">
        <w:rPr>
          <w:lang w:val="en-GB"/>
        </w:rPr>
        <w:t xml:space="preserve">, and </w:t>
      </w:r>
      <w:r w:rsidR="00F721E9" w:rsidRPr="00F721E9">
        <w:rPr>
          <w:lang w:val="en-GB"/>
        </w:rPr>
        <w:t>the civil society and social dialogue situation in Serbia</w:t>
      </w:r>
      <w:r w:rsidR="00EC286A">
        <w:rPr>
          <w:lang w:val="en-GB"/>
        </w:rPr>
        <w:t>.</w:t>
      </w:r>
    </w:p>
    <w:p w14:paraId="5F08B04A" w14:textId="303015DC" w:rsidR="00D44574" w:rsidRDefault="00D44574" w:rsidP="00764C35">
      <w:pPr>
        <w:overflowPunct w:val="0"/>
        <w:adjustRightInd w:val="0"/>
        <w:textAlignment w:val="baseline"/>
        <w:rPr>
          <w:b/>
          <w:lang w:val="en-GB"/>
        </w:rPr>
      </w:pPr>
      <w:r>
        <w:rPr>
          <w:b/>
          <w:lang w:val="en-GB"/>
        </w:rPr>
        <w:t xml:space="preserve"> </w:t>
      </w:r>
    </w:p>
    <w:p w14:paraId="0ABE19A3" w14:textId="77777777" w:rsidR="00D44574" w:rsidRDefault="00D44574" w:rsidP="00764C35">
      <w:pPr>
        <w:overflowPunct w:val="0"/>
        <w:adjustRightInd w:val="0"/>
        <w:textAlignment w:val="baseline"/>
        <w:rPr>
          <w:b/>
          <w:lang w:val="en-GB"/>
        </w:rPr>
      </w:pPr>
    </w:p>
    <w:p w14:paraId="17BFF590" w14:textId="77777777" w:rsidR="008C4DC3" w:rsidRPr="009E08DB" w:rsidRDefault="008C4DC3" w:rsidP="00764C35">
      <w:pPr>
        <w:overflowPunct w:val="0"/>
        <w:adjustRightInd w:val="0"/>
        <w:textAlignment w:val="baseline"/>
        <w:rPr>
          <w:b/>
          <w:lang w:val="en-GB"/>
        </w:rPr>
      </w:pPr>
    </w:p>
    <w:p w14:paraId="6A26DC4D" w14:textId="43E21431" w:rsidR="00AC401D" w:rsidRPr="003F2B0F" w:rsidRDefault="003222FF" w:rsidP="007D3090">
      <w:pPr>
        <w:pStyle w:val="Heading1"/>
        <w:numPr>
          <w:ilvl w:val="0"/>
          <w:numId w:val="4"/>
        </w:numPr>
        <w:rPr>
          <w:b/>
          <w:lang w:val="en-GB"/>
        </w:rPr>
      </w:pPr>
      <w:r w:rsidRPr="003F2B0F">
        <w:rPr>
          <w:b/>
          <w:lang w:val="en-GB"/>
        </w:rPr>
        <w:t>S</w:t>
      </w:r>
      <w:r w:rsidR="00845BB2" w:rsidRPr="003F2B0F">
        <w:rPr>
          <w:b/>
          <w:lang w:val="en-GB"/>
        </w:rPr>
        <w:t xml:space="preserve">tate of play </w:t>
      </w:r>
      <w:r w:rsidR="00917060">
        <w:rPr>
          <w:b/>
          <w:lang w:val="en-GB"/>
        </w:rPr>
        <w:t>in</w:t>
      </w:r>
      <w:r w:rsidR="00CA7198" w:rsidRPr="003F2B0F">
        <w:rPr>
          <w:b/>
          <w:lang w:val="en-GB"/>
        </w:rPr>
        <w:t xml:space="preserve"> </w:t>
      </w:r>
      <w:r w:rsidR="00845BB2" w:rsidRPr="003F2B0F">
        <w:rPr>
          <w:b/>
          <w:lang w:val="en-GB"/>
        </w:rPr>
        <w:t>EU-Serbia relations and the accession process</w:t>
      </w:r>
      <w:r w:rsidR="00903255" w:rsidRPr="003F2B0F">
        <w:rPr>
          <w:b/>
          <w:lang w:val="en-GB"/>
        </w:rPr>
        <w:t xml:space="preserve"> </w:t>
      </w:r>
    </w:p>
    <w:p w14:paraId="6FDE6B15" w14:textId="77777777" w:rsidR="00FA7492" w:rsidRPr="00B63E73" w:rsidRDefault="00FA7492" w:rsidP="00B63E73">
      <w:pPr>
        <w:pStyle w:val="Heading2"/>
        <w:ind w:left="567"/>
        <w:rPr>
          <w:lang w:val="en-GB"/>
        </w:rPr>
      </w:pPr>
    </w:p>
    <w:p w14:paraId="76FBBF82" w14:textId="26C67B91" w:rsidR="00E81162" w:rsidRDefault="004907B9" w:rsidP="007D3090">
      <w:pPr>
        <w:pStyle w:val="Heading2"/>
        <w:numPr>
          <w:ilvl w:val="1"/>
          <w:numId w:val="4"/>
        </w:numPr>
        <w:rPr>
          <w:lang w:val="en-GB"/>
        </w:rPr>
      </w:pPr>
      <w:r w:rsidRPr="008829A8">
        <w:rPr>
          <w:lang w:val="en-GB"/>
        </w:rPr>
        <w:t xml:space="preserve">The JCC regretfully notes that </w:t>
      </w:r>
      <w:r w:rsidR="00C240C8">
        <w:rPr>
          <w:lang w:val="en-GB"/>
        </w:rPr>
        <w:t>from</w:t>
      </w:r>
      <w:r w:rsidRPr="008829A8">
        <w:rPr>
          <w:lang w:val="en-GB"/>
        </w:rPr>
        <w:t xml:space="preserve"> </w:t>
      </w:r>
      <w:r w:rsidR="008829A8" w:rsidRPr="008829A8">
        <w:rPr>
          <w:lang w:val="en-GB"/>
        </w:rPr>
        <w:t>10 December 2019</w:t>
      </w:r>
      <w:r w:rsidR="00F357E9">
        <w:rPr>
          <w:lang w:val="en-GB"/>
        </w:rPr>
        <w:t xml:space="preserve"> until the application of the revised methodology following the</w:t>
      </w:r>
      <w:r w:rsidR="00F357E9" w:rsidRPr="008829A8">
        <w:rPr>
          <w:lang w:val="en-GB"/>
        </w:rPr>
        <w:t xml:space="preserve"> political Inter-Governmental Conference (IGC) between the EU Member States and Serbia on 22 June</w:t>
      </w:r>
      <w:r w:rsidR="00F357E9">
        <w:rPr>
          <w:lang w:val="en-GB"/>
        </w:rPr>
        <w:t xml:space="preserve"> 2021</w:t>
      </w:r>
      <w:r w:rsidR="008829A8">
        <w:rPr>
          <w:lang w:val="en-GB"/>
        </w:rPr>
        <w:t xml:space="preserve">, </w:t>
      </w:r>
      <w:r w:rsidRPr="008829A8">
        <w:rPr>
          <w:lang w:val="en-GB"/>
        </w:rPr>
        <w:t xml:space="preserve">Serbia has not opened any new negotiating chapters, the number </w:t>
      </w:r>
      <w:r w:rsidR="008829A8">
        <w:rPr>
          <w:lang w:val="en-GB"/>
        </w:rPr>
        <w:t>of chapters open remaining at eighteen</w:t>
      </w:r>
      <w:r w:rsidRPr="008829A8">
        <w:rPr>
          <w:lang w:val="en-GB"/>
        </w:rPr>
        <w:t xml:space="preserve"> (of which two have been provisionally closed). </w:t>
      </w:r>
    </w:p>
    <w:p w14:paraId="5DD83464" w14:textId="77777777" w:rsidR="00E81162" w:rsidRPr="00E81162" w:rsidRDefault="00E81162" w:rsidP="00E81162">
      <w:pPr>
        <w:rPr>
          <w:lang w:val="en-GB"/>
        </w:rPr>
      </w:pPr>
    </w:p>
    <w:p w14:paraId="52FCB978" w14:textId="0A1141B6" w:rsidR="00574BF4" w:rsidRPr="00E776BD" w:rsidRDefault="00E81162" w:rsidP="00E776BD">
      <w:pPr>
        <w:pStyle w:val="Heading2"/>
        <w:numPr>
          <w:ilvl w:val="1"/>
          <w:numId w:val="4"/>
        </w:numPr>
        <w:rPr>
          <w:lang w:val="en-GB"/>
        </w:rPr>
      </w:pPr>
      <w:r>
        <w:rPr>
          <w:lang w:val="en-GB"/>
        </w:rPr>
        <w:t xml:space="preserve">The JCC </w:t>
      </w:r>
      <w:r w:rsidR="00027EA1">
        <w:rPr>
          <w:lang w:val="en-GB"/>
        </w:rPr>
        <w:t>however</w:t>
      </w:r>
      <w:r w:rsidR="00027EA1" w:rsidRPr="008829A8">
        <w:rPr>
          <w:lang w:val="en-GB"/>
        </w:rPr>
        <w:t xml:space="preserve"> </w:t>
      </w:r>
      <w:r w:rsidR="009B405E" w:rsidRPr="008829A8">
        <w:rPr>
          <w:lang w:val="en-GB"/>
        </w:rPr>
        <w:t>welcomes</w:t>
      </w:r>
      <w:r w:rsidR="00F357E9">
        <w:rPr>
          <w:lang w:val="en-GB"/>
        </w:rPr>
        <w:t xml:space="preserve"> </w:t>
      </w:r>
      <w:r w:rsidR="009B405E" w:rsidRPr="008829A8">
        <w:rPr>
          <w:lang w:val="en-GB"/>
        </w:rPr>
        <w:t xml:space="preserve">the fact that Serbia has accepted the revised </w:t>
      </w:r>
      <w:r w:rsidR="008829A8" w:rsidRPr="008829A8">
        <w:rPr>
          <w:lang w:val="en-GB"/>
        </w:rPr>
        <w:t xml:space="preserve">enlargement </w:t>
      </w:r>
      <w:r w:rsidR="009B405E" w:rsidRPr="008829A8">
        <w:rPr>
          <w:lang w:val="en-GB"/>
        </w:rPr>
        <w:t>methodology</w:t>
      </w:r>
      <w:r w:rsidR="00F357E9">
        <w:rPr>
          <w:lang w:val="en-GB"/>
        </w:rPr>
        <w:t xml:space="preserve"> and</w:t>
      </w:r>
      <w:r w:rsidR="00574BF4">
        <w:rPr>
          <w:lang w:val="en-GB"/>
        </w:rPr>
        <w:t xml:space="preserve"> congratulates the Serbian authorities for delivering on </w:t>
      </w:r>
      <w:r w:rsidR="00A3209C">
        <w:rPr>
          <w:lang w:val="en-GB"/>
        </w:rPr>
        <w:t xml:space="preserve">opening </w:t>
      </w:r>
      <w:r w:rsidR="00574BF4">
        <w:rPr>
          <w:lang w:val="en-GB"/>
        </w:rPr>
        <w:t>benchmarks under clusters 3 (competitiveness and growth) and 4 (green agenda a</w:t>
      </w:r>
      <w:r w:rsidR="0008259D">
        <w:rPr>
          <w:lang w:val="en-GB"/>
        </w:rPr>
        <w:t>nd sustainable connectivity). The JCC</w:t>
      </w:r>
      <w:r w:rsidR="00574BF4">
        <w:rPr>
          <w:lang w:val="en-GB"/>
        </w:rPr>
        <w:t xml:space="preserve"> </w:t>
      </w:r>
      <w:r w:rsidR="002D5134">
        <w:rPr>
          <w:lang w:val="en-GB"/>
        </w:rPr>
        <w:t xml:space="preserve">joins the European Commission in </w:t>
      </w:r>
      <w:r w:rsidR="001C7881">
        <w:rPr>
          <w:lang w:val="en-GB"/>
        </w:rPr>
        <w:t>recommending</w:t>
      </w:r>
      <w:r w:rsidR="002D5134">
        <w:rPr>
          <w:lang w:val="en-GB"/>
        </w:rPr>
        <w:t xml:space="preserve"> </w:t>
      </w:r>
      <w:r w:rsidR="00574BF4">
        <w:rPr>
          <w:lang w:val="en-GB"/>
        </w:rPr>
        <w:t xml:space="preserve">that those clusters be opened. </w:t>
      </w:r>
      <w:r w:rsidR="00E80847">
        <w:rPr>
          <w:lang w:val="en-GB"/>
        </w:rPr>
        <w:t>Moreover, t</w:t>
      </w:r>
      <w:r w:rsidR="00027EA1">
        <w:rPr>
          <w:lang w:val="en-GB"/>
        </w:rPr>
        <w:t xml:space="preserve">he JCC welcomes the concept of </w:t>
      </w:r>
      <w:r w:rsidR="001C7881">
        <w:rPr>
          <w:lang w:val="en-GB"/>
        </w:rPr>
        <w:t>C</w:t>
      </w:r>
      <w:r w:rsidR="00027EA1">
        <w:rPr>
          <w:lang w:val="en-GB"/>
        </w:rPr>
        <w:t xml:space="preserve">luster 1 being the first one </w:t>
      </w:r>
      <w:r w:rsidR="001C7881">
        <w:rPr>
          <w:lang w:val="en-GB"/>
        </w:rPr>
        <w:t xml:space="preserve">to be </w:t>
      </w:r>
      <w:r w:rsidR="00027EA1">
        <w:rPr>
          <w:lang w:val="en-GB"/>
        </w:rPr>
        <w:t>ope</w:t>
      </w:r>
      <w:r w:rsidR="00E80847">
        <w:rPr>
          <w:lang w:val="en-GB"/>
        </w:rPr>
        <w:t>ned and the last one</w:t>
      </w:r>
      <w:r w:rsidR="001C7881">
        <w:rPr>
          <w:lang w:val="en-GB"/>
        </w:rPr>
        <w:t xml:space="preserve"> to be</w:t>
      </w:r>
      <w:r w:rsidR="00E80847">
        <w:rPr>
          <w:lang w:val="en-GB"/>
        </w:rPr>
        <w:t xml:space="preserve"> closed, as well as</w:t>
      </w:r>
      <w:r w:rsidR="00027EA1">
        <w:rPr>
          <w:lang w:val="en-GB"/>
        </w:rPr>
        <w:t xml:space="preserve"> the idea that no clusters can be closed until the inter</w:t>
      </w:r>
      <w:r w:rsidR="00A3209C">
        <w:rPr>
          <w:lang w:val="en-GB"/>
        </w:rPr>
        <w:t>im</w:t>
      </w:r>
      <w:r w:rsidR="00027EA1">
        <w:rPr>
          <w:lang w:val="en-GB"/>
        </w:rPr>
        <w:t xml:space="preserve"> benchmarks </w:t>
      </w:r>
      <w:r w:rsidR="001A07C1">
        <w:rPr>
          <w:lang w:val="en-GB"/>
        </w:rPr>
        <w:t xml:space="preserve">of the </w:t>
      </w:r>
      <w:r w:rsidR="001A07C1" w:rsidRPr="00C574EF">
        <w:rPr>
          <w:lang w:val="en-GB"/>
        </w:rPr>
        <w:t xml:space="preserve">Fundamentals </w:t>
      </w:r>
      <w:r w:rsidR="001A07C1">
        <w:rPr>
          <w:lang w:val="en-GB"/>
        </w:rPr>
        <w:t xml:space="preserve">cluster </w:t>
      </w:r>
      <w:r w:rsidR="00027EA1">
        <w:rPr>
          <w:lang w:val="en-GB"/>
        </w:rPr>
        <w:t xml:space="preserve">are </w:t>
      </w:r>
      <w:r w:rsidR="00C240C8">
        <w:rPr>
          <w:lang w:val="en-GB"/>
        </w:rPr>
        <w:t>fulfilled</w:t>
      </w:r>
      <w:r w:rsidR="00027EA1">
        <w:rPr>
          <w:lang w:val="en-GB"/>
        </w:rPr>
        <w:t>.</w:t>
      </w:r>
      <w:r w:rsidR="00E776BD">
        <w:rPr>
          <w:lang w:val="en-GB"/>
        </w:rPr>
        <w:t xml:space="preserve"> It</w:t>
      </w:r>
      <w:r w:rsidR="00574BF4" w:rsidRPr="00E776BD">
        <w:rPr>
          <w:lang w:val="en-GB"/>
        </w:rPr>
        <w:t xml:space="preserve"> </w:t>
      </w:r>
      <w:r w:rsidR="00F02F1E" w:rsidRPr="00E776BD">
        <w:rPr>
          <w:lang w:val="en-GB"/>
        </w:rPr>
        <w:t>stresses</w:t>
      </w:r>
      <w:r w:rsidR="001C7881">
        <w:rPr>
          <w:lang w:val="en-GB"/>
        </w:rPr>
        <w:t>,</w:t>
      </w:r>
      <w:r w:rsidR="00F02F1E" w:rsidRPr="00E776BD">
        <w:rPr>
          <w:lang w:val="en-GB"/>
        </w:rPr>
        <w:t xml:space="preserve"> however, in line with the declaration from the 8th Western Balkans Civil Society Forum in Skopje on 1 October 2021, that without </w:t>
      </w:r>
      <w:r w:rsidRPr="00E776BD">
        <w:rPr>
          <w:lang w:val="en-GB"/>
        </w:rPr>
        <w:t xml:space="preserve">improving monitoring and assessment mechanisms, </w:t>
      </w:r>
      <w:r w:rsidRPr="00E776BD">
        <w:rPr>
          <w:lang w:val="en-GB"/>
        </w:rPr>
        <w:lastRenderedPageBreak/>
        <w:t xml:space="preserve">it is unrealistic to expect any significant changes or the revised methodology </w:t>
      </w:r>
      <w:r w:rsidR="00F02F1E" w:rsidRPr="00E776BD">
        <w:rPr>
          <w:lang w:val="en-GB"/>
        </w:rPr>
        <w:t>to have a transformative effect</w:t>
      </w:r>
      <w:r w:rsidR="00F02F1E" w:rsidRPr="00BD1817">
        <w:rPr>
          <w:rStyle w:val="FootnoteReference"/>
          <w:lang w:val="en-GB"/>
        </w:rPr>
        <w:footnoteReference w:id="1"/>
      </w:r>
      <w:r w:rsidR="00F02F1E" w:rsidRPr="00E776BD">
        <w:rPr>
          <w:lang w:val="en-GB"/>
        </w:rPr>
        <w:t>.</w:t>
      </w:r>
    </w:p>
    <w:p w14:paraId="50993C5F" w14:textId="77777777" w:rsidR="00431B93" w:rsidRPr="00431B93" w:rsidRDefault="00431B93" w:rsidP="00C574EF">
      <w:pPr>
        <w:pStyle w:val="Heading2"/>
        <w:ind w:left="576"/>
        <w:rPr>
          <w:lang w:val="en-GB"/>
        </w:rPr>
      </w:pPr>
    </w:p>
    <w:p w14:paraId="263508E8" w14:textId="3C6EECC8" w:rsidR="00E96842" w:rsidRDefault="008841C7" w:rsidP="007D3090">
      <w:pPr>
        <w:pStyle w:val="Heading2"/>
        <w:numPr>
          <w:ilvl w:val="1"/>
          <w:numId w:val="4"/>
        </w:numPr>
        <w:rPr>
          <w:lang w:val="en-GB"/>
        </w:rPr>
      </w:pPr>
      <w:r w:rsidRPr="00B33A17">
        <w:rPr>
          <w:lang w:val="en-GB"/>
        </w:rPr>
        <w:t xml:space="preserve">The JCC </w:t>
      </w:r>
      <w:r w:rsidR="00E96842" w:rsidRPr="00B33A17">
        <w:rPr>
          <w:lang w:val="en-GB"/>
        </w:rPr>
        <w:t xml:space="preserve">congratulates the Slovenian Presidency for </w:t>
      </w:r>
      <w:r w:rsidR="00D56A8F">
        <w:rPr>
          <w:lang w:val="en-GB"/>
        </w:rPr>
        <w:t>hosting</w:t>
      </w:r>
      <w:r w:rsidR="00D56A8F" w:rsidRPr="00B33A17">
        <w:rPr>
          <w:lang w:val="en-GB"/>
        </w:rPr>
        <w:t xml:space="preserve"> </w:t>
      </w:r>
      <w:r w:rsidR="00E96842" w:rsidRPr="00B33A17">
        <w:rPr>
          <w:lang w:val="en-GB"/>
        </w:rPr>
        <w:t xml:space="preserve">the </w:t>
      </w:r>
      <w:r w:rsidR="005256C7" w:rsidRPr="00B33A17">
        <w:rPr>
          <w:lang w:val="en-GB"/>
        </w:rPr>
        <w:t>EU-</w:t>
      </w:r>
      <w:r w:rsidR="00E96842" w:rsidRPr="00B33A17">
        <w:rPr>
          <w:lang w:val="en-GB"/>
        </w:rPr>
        <w:t xml:space="preserve">Western Balkans Summit </w:t>
      </w:r>
      <w:r w:rsidR="005256C7" w:rsidRPr="00B33A17">
        <w:rPr>
          <w:lang w:val="en-GB"/>
        </w:rPr>
        <w:t>on 6 </w:t>
      </w:r>
      <w:r w:rsidR="00E96842" w:rsidRPr="00B33A17">
        <w:rPr>
          <w:lang w:val="en-GB"/>
        </w:rPr>
        <w:t>October 2021 and welcomes the Brdo declaration,</w:t>
      </w:r>
      <w:r w:rsidR="00412506">
        <w:rPr>
          <w:lang w:val="en-GB"/>
        </w:rPr>
        <w:t xml:space="preserve"> </w:t>
      </w:r>
      <w:r w:rsidR="00D56A8F">
        <w:rPr>
          <w:lang w:val="en-GB"/>
        </w:rPr>
        <w:t>which reconfirms</w:t>
      </w:r>
      <w:r w:rsidR="00412506">
        <w:rPr>
          <w:lang w:val="en-GB"/>
        </w:rPr>
        <w:t xml:space="preserve"> </w:t>
      </w:r>
      <w:r w:rsidR="001C7881">
        <w:rPr>
          <w:lang w:val="en-GB"/>
        </w:rPr>
        <w:t xml:space="preserve">the </w:t>
      </w:r>
      <w:r w:rsidR="00412506">
        <w:rPr>
          <w:lang w:val="en-GB"/>
        </w:rPr>
        <w:t>EU</w:t>
      </w:r>
      <w:r w:rsidR="001C7881">
        <w:rPr>
          <w:lang w:val="en-GB"/>
        </w:rPr>
        <w:t>'s</w:t>
      </w:r>
      <w:r w:rsidR="00412506">
        <w:rPr>
          <w:lang w:val="en-GB"/>
        </w:rPr>
        <w:t xml:space="preserve"> commitment to</w:t>
      </w:r>
      <w:r w:rsidR="001C7881">
        <w:rPr>
          <w:lang w:val="en-GB"/>
        </w:rPr>
        <w:t xml:space="preserve"> the</w:t>
      </w:r>
      <w:r w:rsidR="00412506">
        <w:rPr>
          <w:lang w:val="en-GB"/>
        </w:rPr>
        <w:t xml:space="preserve"> enlargement process and</w:t>
      </w:r>
      <w:r w:rsidR="00E96842" w:rsidRPr="00B33A17">
        <w:rPr>
          <w:lang w:val="en-GB"/>
        </w:rPr>
        <w:t xml:space="preserve"> </w:t>
      </w:r>
      <w:r w:rsidR="005256C7" w:rsidRPr="00B33A17">
        <w:rPr>
          <w:lang w:val="en-GB"/>
        </w:rPr>
        <w:t xml:space="preserve">particularly </w:t>
      </w:r>
      <w:r w:rsidR="00E96842" w:rsidRPr="00B33A17">
        <w:rPr>
          <w:lang w:val="en-GB"/>
        </w:rPr>
        <w:t>stress</w:t>
      </w:r>
      <w:r w:rsidR="00D56A8F">
        <w:rPr>
          <w:lang w:val="en-GB"/>
        </w:rPr>
        <w:t>es</w:t>
      </w:r>
      <w:r w:rsidR="00E96842" w:rsidRPr="00B33A17">
        <w:rPr>
          <w:lang w:val="en-GB"/>
        </w:rPr>
        <w:t xml:space="preserve"> the </w:t>
      </w:r>
      <w:r w:rsidR="00F02F1E" w:rsidRPr="00B33A17">
        <w:rPr>
          <w:lang w:val="en-GB"/>
        </w:rPr>
        <w:t>importance of</w:t>
      </w:r>
      <w:r w:rsidRPr="00B33A17">
        <w:rPr>
          <w:lang w:val="en-GB"/>
        </w:rPr>
        <w:t xml:space="preserve"> </w:t>
      </w:r>
      <w:r w:rsidRPr="00C574EF">
        <w:rPr>
          <w:lang w:val="en-GB"/>
        </w:rPr>
        <w:t>the primacy of democracy, fundamental rights and values and the rule of law</w:t>
      </w:r>
      <w:r w:rsidRPr="00B33A17">
        <w:rPr>
          <w:lang w:val="en-GB"/>
        </w:rPr>
        <w:t xml:space="preserve">, as well as </w:t>
      </w:r>
      <w:r w:rsidR="00F02F1E" w:rsidRPr="00B33A17">
        <w:rPr>
          <w:lang w:val="en-GB"/>
        </w:rPr>
        <w:t xml:space="preserve">the </w:t>
      </w:r>
      <w:r w:rsidRPr="00C574EF">
        <w:rPr>
          <w:lang w:val="en-GB"/>
        </w:rPr>
        <w:t>empowered civil society and independent and pluralistic media</w:t>
      </w:r>
      <w:r w:rsidRPr="00BD1817">
        <w:rPr>
          <w:rStyle w:val="FootnoteReference"/>
          <w:lang w:val="en-GB"/>
        </w:rPr>
        <w:footnoteReference w:id="2"/>
      </w:r>
      <w:r w:rsidRPr="00B33A17">
        <w:rPr>
          <w:lang w:val="en-GB"/>
        </w:rPr>
        <w:t>.</w:t>
      </w:r>
      <w:r w:rsidR="00574BF4" w:rsidRPr="00B33A17">
        <w:rPr>
          <w:lang w:val="en-GB"/>
        </w:rPr>
        <w:t xml:space="preserve"> </w:t>
      </w:r>
    </w:p>
    <w:p w14:paraId="35DD195E" w14:textId="62B59645" w:rsidR="00412506" w:rsidRDefault="00412506" w:rsidP="00446AEA">
      <w:pPr>
        <w:rPr>
          <w:lang w:val="en-GB"/>
        </w:rPr>
      </w:pPr>
    </w:p>
    <w:p w14:paraId="6B52C1A3" w14:textId="3EEB5FF6" w:rsidR="00412506" w:rsidRPr="00412506" w:rsidRDefault="00412506" w:rsidP="00412506">
      <w:pPr>
        <w:pStyle w:val="Heading2"/>
        <w:numPr>
          <w:ilvl w:val="1"/>
          <w:numId w:val="4"/>
        </w:numPr>
        <w:rPr>
          <w:lang w:val="en-GB"/>
        </w:rPr>
      </w:pPr>
      <w:r>
        <w:rPr>
          <w:lang w:val="en-GB"/>
        </w:rPr>
        <w:t>The JCC welcomes the EU leaders' adoption of the “Innovation Agenda for the Western Balkans” which will aim to promote scientific excellence and reform the regions education systems and create more opportunities for the youth, and help prevent brain drain.</w:t>
      </w:r>
    </w:p>
    <w:p w14:paraId="797C6DC6" w14:textId="77777777" w:rsidR="00B33A17" w:rsidRPr="00B33A17" w:rsidRDefault="00B33A17" w:rsidP="00C574EF">
      <w:pPr>
        <w:pStyle w:val="Heading2"/>
        <w:ind w:left="576"/>
        <w:rPr>
          <w:lang w:val="en-GB"/>
        </w:rPr>
      </w:pPr>
    </w:p>
    <w:p w14:paraId="2E597130" w14:textId="43C75E09" w:rsidR="00F03F82" w:rsidRDefault="00F651BF" w:rsidP="0068055E">
      <w:pPr>
        <w:pStyle w:val="Heading2"/>
        <w:numPr>
          <w:ilvl w:val="1"/>
          <w:numId w:val="4"/>
        </w:numPr>
        <w:rPr>
          <w:lang w:val="en-GB"/>
        </w:rPr>
      </w:pPr>
      <w:r w:rsidRPr="00E96842">
        <w:rPr>
          <w:lang w:val="en-GB"/>
        </w:rPr>
        <w:t xml:space="preserve">The JCC </w:t>
      </w:r>
      <w:r w:rsidR="007C3CA6" w:rsidRPr="00E96842">
        <w:rPr>
          <w:lang w:val="en-GB"/>
        </w:rPr>
        <w:t xml:space="preserve">congratulates the European Union </w:t>
      </w:r>
      <w:r w:rsidR="00E80847" w:rsidRPr="00E96842">
        <w:rPr>
          <w:lang w:val="en-GB"/>
        </w:rPr>
        <w:t>for its</w:t>
      </w:r>
      <w:r w:rsidR="008829A8" w:rsidRPr="00E96842">
        <w:rPr>
          <w:lang w:val="en-GB"/>
        </w:rPr>
        <w:t xml:space="preserve"> efforts </w:t>
      </w:r>
      <w:r w:rsidR="001C7881">
        <w:rPr>
          <w:lang w:val="en-GB"/>
        </w:rPr>
        <w:t>on</w:t>
      </w:r>
      <w:r w:rsidR="008829A8" w:rsidRPr="00E96842">
        <w:rPr>
          <w:lang w:val="en-GB"/>
        </w:rPr>
        <w:t xml:space="preserve"> all key file</w:t>
      </w:r>
      <w:r w:rsidR="00E96842" w:rsidRPr="00E96842">
        <w:rPr>
          <w:lang w:val="en-GB"/>
        </w:rPr>
        <w:t xml:space="preserve">s of the </w:t>
      </w:r>
      <w:r w:rsidR="001C7881">
        <w:rPr>
          <w:lang w:val="en-GB"/>
        </w:rPr>
        <w:t>e</w:t>
      </w:r>
      <w:r w:rsidR="00E96842" w:rsidRPr="00E96842">
        <w:rPr>
          <w:lang w:val="en-GB"/>
        </w:rPr>
        <w:t xml:space="preserve">nlargement policy, </w:t>
      </w:r>
      <w:r w:rsidR="005256C7">
        <w:rPr>
          <w:lang w:val="en-GB"/>
        </w:rPr>
        <w:t>particularly</w:t>
      </w:r>
      <w:r w:rsidR="00E96842" w:rsidRPr="00E96842">
        <w:rPr>
          <w:lang w:val="en-GB"/>
        </w:rPr>
        <w:t xml:space="preserve"> the Economic and Investment Plan</w:t>
      </w:r>
      <w:r w:rsidR="00D40D4C">
        <w:rPr>
          <w:lang w:val="en-GB"/>
        </w:rPr>
        <w:t>,</w:t>
      </w:r>
      <w:r w:rsidR="00B33A17">
        <w:rPr>
          <w:lang w:val="en-GB"/>
        </w:rPr>
        <w:t xml:space="preserve"> </w:t>
      </w:r>
      <w:r w:rsidR="00B229C0">
        <w:rPr>
          <w:lang w:val="en-GB"/>
        </w:rPr>
        <w:t>wh</w:t>
      </w:r>
      <w:r w:rsidR="00554E4B">
        <w:rPr>
          <w:lang w:val="en-GB"/>
        </w:rPr>
        <w:t>ich aims to significantly impact</w:t>
      </w:r>
      <w:r w:rsidR="00B229C0">
        <w:rPr>
          <w:lang w:val="en-GB"/>
        </w:rPr>
        <w:t xml:space="preserve"> the long term recovery of the region in all sectors of economy, </w:t>
      </w:r>
      <w:r w:rsidR="00B33A17">
        <w:rPr>
          <w:lang w:val="en-GB"/>
        </w:rPr>
        <w:t>including the creation of the</w:t>
      </w:r>
      <w:r w:rsidR="00D40D4C" w:rsidRPr="00D40D4C">
        <w:rPr>
          <w:lang w:val="en-GB"/>
        </w:rPr>
        <w:t xml:space="preserve"> Common Regional Market and the accompanying Green Agenda</w:t>
      </w:r>
      <w:r w:rsidR="00D40D4C">
        <w:rPr>
          <w:lang w:val="en-GB"/>
        </w:rPr>
        <w:t>,</w:t>
      </w:r>
      <w:r w:rsidR="00E96842" w:rsidRPr="00E96842">
        <w:rPr>
          <w:lang w:val="en-GB"/>
        </w:rPr>
        <w:t xml:space="preserve"> and the </w:t>
      </w:r>
      <w:r w:rsidR="008829A8" w:rsidRPr="00E96842">
        <w:rPr>
          <w:lang w:val="en-GB"/>
        </w:rPr>
        <w:t xml:space="preserve">political agreement with </w:t>
      </w:r>
      <w:r w:rsidR="00E96842" w:rsidRPr="00E96842">
        <w:rPr>
          <w:lang w:val="en-GB"/>
        </w:rPr>
        <w:t xml:space="preserve">the European Parliament </w:t>
      </w:r>
      <w:r w:rsidR="008829A8" w:rsidRPr="00E96842">
        <w:rPr>
          <w:lang w:val="en-GB"/>
        </w:rPr>
        <w:t xml:space="preserve">on the IPA III instrument, </w:t>
      </w:r>
      <w:r w:rsidR="00E96842" w:rsidRPr="00E96842">
        <w:rPr>
          <w:lang w:val="en-GB"/>
        </w:rPr>
        <w:t>its</w:t>
      </w:r>
      <w:r w:rsidR="00E96842">
        <w:rPr>
          <w:lang w:val="en-GB"/>
        </w:rPr>
        <w:t xml:space="preserve"> financing instrument.</w:t>
      </w:r>
      <w:r w:rsidR="00A7567C">
        <w:rPr>
          <w:lang w:val="en-GB"/>
        </w:rPr>
        <w:t xml:space="preserve"> The JCC stresses the need for the civil society to be involved in the programming of IPA III financial allocations.</w:t>
      </w:r>
    </w:p>
    <w:p w14:paraId="7A1FFAC1" w14:textId="77777777" w:rsidR="00F03F82" w:rsidRPr="00F03F82" w:rsidRDefault="00F03F82" w:rsidP="00D13E50">
      <w:pPr>
        <w:rPr>
          <w:lang w:val="en-GB"/>
        </w:rPr>
      </w:pPr>
    </w:p>
    <w:p w14:paraId="002B52DD" w14:textId="1E68B05E" w:rsidR="00F03F82" w:rsidRPr="00F03F82" w:rsidRDefault="00E96842" w:rsidP="00F03F82">
      <w:pPr>
        <w:pStyle w:val="Heading2"/>
        <w:numPr>
          <w:ilvl w:val="1"/>
          <w:numId w:val="4"/>
        </w:numPr>
        <w:rPr>
          <w:lang w:val="en-GB"/>
        </w:rPr>
      </w:pPr>
      <w:r>
        <w:rPr>
          <w:lang w:val="en-GB"/>
        </w:rPr>
        <w:t xml:space="preserve"> </w:t>
      </w:r>
      <w:r w:rsidR="0068055E" w:rsidRPr="00F03F82">
        <w:rPr>
          <w:lang w:val="en-GB"/>
        </w:rPr>
        <w:t>The JCC welcomes</w:t>
      </w:r>
      <w:r w:rsidR="00A3209C" w:rsidRPr="00F03F82">
        <w:rPr>
          <w:lang w:val="en-GB"/>
        </w:rPr>
        <w:t xml:space="preserve"> the ongoing work on the Common Regional Market between all Western Balkans partners. This</w:t>
      </w:r>
      <w:r w:rsidR="0068055E" w:rsidRPr="00F03F82">
        <w:rPr>
          <w:lang w:val="en-GB"/>
        </w:rPr>
        <w:t xml:space="preserve"> initiativ</w:t>
      </w:r>
      <w:r w:rsidR="00A3209C" w:rsidRPr="00F03F82">
        <w:rPr>
          <w:lang w:val="en-GB"/>
        </w:rPr>
        <w:t>e</w:t>
      </w:r>
      <w:r w:rsidR="0068055E" w:rsidRPr="00F03F82">
        <w:rPr>
          <w:lang w:val="en-GB"/>
        </w:rPr>
        <w:t xml:space="preserve"> promot</w:t>
      </w:r>
      <w:r w:rsidR="00A3209C" w:rsidRPr="00F03F82">
        <w:rPr>
          <w:lang w:val="en-GB"/>
        </w:rPr>
        <w:t>es</w:t>
      </w:r>
      <w:r w:rsidR="0068055E" w:rsidRPr="00F03F82">
        <w:rPr>
          <w:lang w:val="en-GB"/>
        </w:rPr>
        <w:t xml:space="preserve"> regional cooperation</w:t>
      </w:r>
      <w:r w:rsidR="00A3209C" w:rsidRPr="00F03F82">
        <w:rPr>
          <w:lang w:val="en-GB"/>
        </w:rPr>
        <w:t xml:space="preserve">, as it includes </w:t>
      </w:r>
      <w:r w:rsidR="0068055E" w:rsidRPr="00F03F82">
        <w:rPr>
          <w:lang w:val="en-GB"/>
        </w:rPr>
        <w:t xml:space="preserve">all partners in the region and calls for building upon the </w:t>
      </w:r>
      <w:r w:rsidR="001C7881" w:rsidRPr="00F03F82">
        <w:rPr>
          <w:lang w:val="en-GB"/>
        </w:rPr>
        <w:t xml:space="preserve">examples of </w:t>
      </w:r>
      <w:r w:rsidR="0068055E" w:rsidRPr="00F03F82">
        <w:rPr>
          <w:lang w:val="en-GB"/>
        </w:rPr>
        <w:t xml:space="preserve">successful cooperation examples such as the WB business community, </w:t>
      </w:r>
      <w:r w:rsidR="001C7881" w:rsidRPr="00F03F82">
        <w:rPr>
          <w:lang w:val="en-GB"/>
        </w:rPr>
        <w:t xml:space="preserve">the </w:t>
      </w:r>
      <w:r w:rsidR="0068055E" w:rsidRPr="00F03F82">
        <w:rPr>
          <w:lang w:val="en-GB"/>
        </w:rPr>
        <w:t>Western Balkan Six Chamber Investment Forum (WB6 CIF)</w:t>
      </w:r>
      <w:r w:rsidR="0068055E" w:rsidRPr="000C070F">
        <w:rPr>
          <w:rStyle w:val="FootnoteReference"/>
        </w:rPr>
        <w:footnoteReference w:id="3"/>
      </w:r>
      <w:r w:rsidR="0068055E" w:rsidRPr="00F03F82">
        <w:rPr>
          <w:lang w:val="en-GB"/>
        </w:rPr>
        <w:t xml:space="preserve">, advocating for a better business environment through regional cooperation and promotion of the region as a unique investment destination, </w:t>
      </w:r>
      <w:r w:rsidR="00A3209C" w:rsidRPr="00F03F82">
        <w:rPr>
          <w:lang w:val="en-GB"/>
        </w:rPr>
        <w:t xml:space="preserve">and </w:t>
      </w:r>
      <w:r w:rsidR="0068055E" w:rsidRPr="00F03F82">
        <w:rPr>
          <w:lang w:val="en-GB"/>
        </w:rPr>
        <w:t xml:space="preserve">the Green Lanes initiative ensuring an unobstructed flow of goods throughout the crisis. </w:t>
      </w:r>
      <w:r w:rsidR="00F03F82" w:rsidRPr="00F03F82">
        <w:rPr>
          <w:lang w:val="en-GB"/>
        </w:rPr>
        <w:t xml:space="preserve">The JCC invites all relevant political stakeholders to </w:t>
      </w:r>
      <w:r w:rsidR="008169F6">
        <w:rPr>
          <w:lang w:val="en-GB"/>
        </w:rPr>
        <w:t xml:space="preserve">use positive attitude </w:t>
      </w:r>
      <w:r w:rsidR="00F03F82" w:rsidRPr="00F03F82">
        <w:rPr>
          <w:lang w:val="en-GB"/>
        </w:rPr>
        <w:t>to improve good neighbourly relations, closer regional cooperat</w:t>
      </w:r>
      <w:r w:rsidR="008169F6">
        <w:rPr>
          <w:lang w:val="en-GB"/>
        </w:rPr>
        <w:t>ion and establishment of the Common Regional Market (CRM)</w:t>
      </w:r>
      <w:r w:rsidR="00F03F82" w:rsidRPr="00F03F82">
        <w:rPr>
          <w:lang w:val="en-GB"/>
        </w:rPr>
        <w:t>.</w:t>
      </w:r>
    </w:p>
    <w:p w14:paraId="5047650A" w14:textId="447C80F2" w:rsidR="005256C7" w:rsidRPr="00F03F82" w:rsidRDefault="005256C7" w:rsidP="00722CBE">
      <w:pPr>
        <w:pStyle w:val="Heading2"/>
        <w:ind w:left="576"/>
        <w:rPr>
          <w:lang w:val="en-GB"/>
        </w:rPr>
      </w:pPr>
    </w:p>
    <w:p w14:paraId="271DBA1E" w14:textId="73B08562" w:rsidR="00B229C0" w:rsidRDefault="00E96842" w:rsidP="000022BB">
      <w:pPr>
        <w:pStyle w:val="Heading2"/>
        <w:numPr>
          <w:ilvl w:val="1"/>
          <w:numId w:val="4"/>
        </w:numPr>
        <w:rPr>
          <w:lang w:val="en-GB"/>
        </w:rPr>
      </w:pPr>
      <w:r>
        <w:rPr>
          <w:lang w:val="en-GB"/>
        </w:rPr>
        <w:t xml:space="preserve">The JCC </w:t>
      </w:r>
      <w:r w:rsidR="005256C7">
        <w:rPr>
          <w:lang w:val="en-GB"/>
        </w:rPr>
        <w:t xml:space="preserve">also </w:t>
      </w:r>
      <w:r>
        <w:rPr>
          <w:lang w:val="en-GB"/>
        </w:rPr>
        <w:t xml:space="preserve">welcomes the </w:t>
      </w:r>
      <w:r w:rsidR="002D5134">
        <w:rPr>
          <w:lang w:val="en-GB"/>
        </w:rPr>
        <w:t xml:space="preserve">Serbia 2021 report </w:t>
      </w:r>
      <w:r w:rsidR="005256C7">
        <w:rPr>
          <w:lang w:val="en-GB"/>
        </w:rPr>
        <w:t xml:space="preserve">in the framework of the 2021 Enlargement </w:t>
      </w:r>
      <w:r w:rsidR="001C7881">
        <w:rPr>
          <w:lang w:val="en-GB"/>
        </w:rPr>
        <w:t>P</w:t>
      </w:r>
      <w:r w:rsidR="005256C7">
        <w:rPr>
          <w:lang w:val="en-GB"/>
        </w:rPr>
        <w:t xml:space="preserve">ackage and </w:t>
      </w:r>
      <w:r w:rsidR="00B33A17">
        <w:rPr>
          <w:lang w:val="en-GB"/>
        </w:rPr>
        <w:t>agrees</w:t>
      </w:r>
      <w:r w:rsidR="005256C7">
        <w:rPr>
          <w:lang w:val="en-GB"/>
        </w:rPr>
        <w:t xml:space="preserve"> that </w:t>
      </w:r>
      <w:r w:rsidR="00BD1817">
        <w:rPr>
          <w:lang w:val="en-GB"/>
        </w:rPr>
        <w:t xml:space="preserve">Serbia must continue to </w:t>
      </w:r>
      <w:r w:rsidR="005256C7" w:rsidRPr="005256C7">
        <w:rPr>
          <w:lang w:val="en-GB"/>
        </w:rPr>
        <w:t>deepen reforms in the rule of law, media freedom, the fight against corruption, the prosecution of war crimes, and the fight against organi</w:t>
      </w:r>
      <w:r w:rsidR="001C7881">
        <w:rPr>
          <w:lang w:val="en-GB"/>
        </w:rPr>
        <w:t>s</w:t>
      </w:r>
      <w:r w:rsidR="005256C7" w:rsidRPr="005256C7">
        <w:rPr>
          <w:lang w:val="en-GB"/>
        </w:rPr>
        <w:t>ed crime</w:t>
      </w:r>
      <w:r w:rsidR="005256C7">
        <w:rPr>
          <w:lang w:val="en-GB"/>
        </w:rPr>
        <w:t>.</w:t>
      </w:r>
      <w:r w:rsidR="00FB14E8">
        <w:rPr>
          <w:lang w:val="en-GB"/>
        </w:rPr>
        <w:t xml:space="preserve"> </w:t>
      </w:r>
      <w:r w:rsidR="000022BB" w:rsidRPr="000022BB">
        <w:rPr>
          <w:lang w:val="en-GB"/>
        </w:rPr>
        <w:t xml:space="preserve">The </w:t>
      </w:r>
      <w:r w:rsidR="000022BB" w:rsidRPr="00203AF9">
        <w:rPr>
          <w:lang w:val="en-GB"/>
        </w:rPr>
        <w:t>J</w:t>
      </w:r>
      <w:r w:rsidR="000022BB" w:rsidRPr="00FF0DF5">
        <w:rPr>
          <w:lang w:val="en-GB"/>
        </w:rPr>
        <w:t>CC</w:t>
      </w:r>
      <w:r w:rsidR="000022BB" w:rsidRPr="000022BB">
        <w:rPr>
          <w:lang w:val="en-GB"/>
        </w:rPr>
        <w:t xml:space="preserve"> underlines the importance of the part of the assessment in the report that highlights the slight decline in GDP in the domestic economy compared to the previous year, reflecting the large and timely fiscal and monetary measures taken to support the domestic economy. The JCC calls on the Serbian authorities to carefully analyse the report and establish a clear roadmap for their future action, while empowering its civil society to contribute to its efficient implementation. </w:t>
      </w:r>
    </w:p>
    <w:p w14:paraId="0FEC4F92" w14:textId="01DFC50C" w:rsidR="00B229C0" w:rsidRDefault="00B229C0" w:rsidP="002D34D7">
      <w:pPr>
        <w:rPr>
          <w:lang w:val="en-GB"/>
        </w:rPr>
      </w:pPr>
    </w:p>
    <w:p w14:paraId="3BD2D16C" w14:textId="704DD526" w:rsidR="00B229C0" w:rsidRPr="00CB28BC" w:rsidRDefault="00B229C0" w:rsidP="00B229C0">
      <w:pPr>
        <w:pStyle w:val="Heading2"/>
        <w:numPr>
          <w:ilvl w:val="1"/>
          <w:numId w:val="4"/>
        </w:numPr>
        <w:rPr>
          <w:color w:val="FF0000"/>
          <w:lang w:val="en-GB"/>
        </w:rPr>
      </w:pPr>
      <w:r w:rsidRPr="00E97891">
        <w:rPr>
          <w:lang w:val="en-GB"/>
        </w:rPr>
        <w:lastRenderedPageBreak/>
        <w:t>The JCC welcomes the continuation of Green Lanes initiative as a successful example of cooperation, motivating the region to embark on new regional initiatives aimed at bringing the Western Balkans closer to the EU internal market. The JCC, once more, calls on the EU Member States to start the implementation of the Common Regional Market Action Plan 2021-2026, which will interconnect the WB Green Lanes with EU Green Lanes, to further enhance the flow of goods from the WB region to the EU and vice versa.</w:t>
      </w:r>
    </w:p>
    <w:p w14:paraId="038049D4" w14:textId="77777777" w:rsidR="00FB14E8" w:rsidRPr="00FB14E8" w:rsidRDefault="00FB14E8" w:rsidP="00F44C7A">
      <w:pPr>
        <w:pStyle w:val="Heading2"/>
        <w:ind w:left="792"/>
        <w:rPr>
          <w:lang w:val="en-GB"/>
        </w:rPr>
      </w:pPr>
    </w:p>
    <w:p w14:paraId="24CF32A8" w14:textId="2D95778F" w:rsidR="00E96842" w:rsidRDefault="00FB14E8" w:rsidP="00030EC7">
      <w:pPr>
        <w:pStyle w:val="Heading2"/>
        <w:numPr>
          <w:ilvl w:val="1"/>
          <w:numId w:val="4"/>
        </w:numPr>
        <w:rPr>
          <w:lang w:val="en-GB"/>
        </w:rPr>
      </w:pPr>
      <w:r w:rsidRPr="00FB14E8">
        <w:rPr>
          <w:lang w:val="en-GB"/>
        </w:rPr>
        <w:t xml:space="preserve">The JCC </w:t>
      </w:r>
      <w:r w:rsidR="00613266">
        <w:rPr>
          <w:lang w:val="en-GB"/>
        </w:rPr>
        <w:t>congratulates the Serbian authorities for keeping the Eu</w:t>
      </w:r>
      <w:r w:rsidR="00DD7414">
        <w:rPr>
          <w:lang w:val="en-GB"/>
        </w:rPr>
        <w:t>ropean integration as one of their</w:t>
      </w:r>
      <w:r w:rsidR="00613266">
        <w:rPr>
          <w:lang w:val="en-GB"/>
        </w:rPr>
        <w:t xml:space="preserve"> major strategic goals</w:t>
      </w:r>
      <w:r w:rsidR="001C7881">
        <w:rPr>
          <w:lang w:val="en-GB"/>
        </w:rPr>
        <w:t xml:space="preserve">. However, it </w:t>
      </w:r>
      <w:r>
        <w:rPr>
          <w:lang w:val="en-GB"/>
        </w:rPr>
        <w:t xml:space="preserve">reiterates its call </w:t>
      </w:r>
      <w:r w:rsidRPr="00FB14E8">
        <w:rPr>
          <w:lang w:val="en-GB"/>
        </w:rPr>
        <w:t xml:space="preserve">to </w:t>
      </w:r>
      <w:r>
        <w:rPr>
          <w:lang w:val="en-GB"/>
        </w:rPr>
        <w:t xml:space="preserve">adopt </w:t>
      </w:r>
      <w:r w:rsidRPr="00FB14E8">
        <w:rPr>
          <w:lang w:val="en-GB"/>
        </w:rPr>
        <w:t xml:space="preserve">a more </w:t>
      </w:r>
      <w:r w:rsidR="00D56A8F">
        <w:rPr>
          <w:lang w:val="en-GB"/>
        </w:rPr>
        <w:t>objective</w:t>
      </w:r>
      <w:r w:rsidR="00D56A8F" w:rsidRPr="00FB14E8">
        <w:rPr>
          <w:lang w:val="en-GB"/>
        </w:rPr>
        <w:t xml:space="preserve"> </w:t>
      </w:r>
      <w:r w:rsidRPr="00FB14E8">
        <w:rPr>
          <w:lang w:val="en-GB"/>
        </w:rPr>
        <w:t>rh</w:t>
      </w:r>
      <w:r>
        <w:rPr>
          <w:lang w:val="en-GB"/>
        </w:rPr>
        <w:t xml:space="preserve">etoric and </w:t>
      </w:r>
      <w:r w:rsidR="001C7881">
        <w:rPr>
          <w:lang w:val="en-GB"/>
        </w:rPr>
        <w:t xml:space="preserve">to </w:t>
      </w:r>
      <w:r>
        <w:rPr>
          <w:lang w:val="en-GB"/>
        </w:rPr>
        <w:t>communicate</w:t>
      </w:r>
      <w:r w:rsidRPr="00FB14E8">
        <w:rPr>
          <w:lang w:val="en-GB"/>
        </w:rPr>
        <w:t xml:space="preserve"> to the citizens of Serbia </w:t>
      </w:r>
      <w:r w:rsidR="001C7881">
        <w:rPr>
          <w:lang w:val="en-GB"/>
        </w:rPr>
        <w:t xml:space="preserve">about </w:t>
      </w:r>
      <w:r w:rsidRPr="00FB14E8">
        <w:rPr>
          <w:lang w:val="en-GB"/>
        </w:rPr>
        <w:t>the substantial financial support provided by the EU and the advantages and strengths of a path towards the European Union membership as opposed to alternative third country partnerships. It also calls on the European Union institutions to strengthen the visibility of their action in Serbia.</w:t>
      </w:r>
      <w:r w:rsidR="00030EC7">
        <w:rPr>
          <w:lang w:val="en-GB"/>
        </w:rPr>
        <w:t xml:space="preserve"> </w:t>
      </w:r>
      <w:r w:rsidR="002E52F8">
        <w:rPr>
          <w:lang w:val="en-GB"/>
        </w:rPr>
        <w:t>The JCC emphasizes</w:t>
      </w:r>
      <w:r w:rsidR="00030EC7" w:rsidRPr="00030EC7">
        <w:rPr>
          <w:lang w:val="en-GB"/>
        </w:rPr>
        <w:t xml:space="preserve"> the role </w:t>
      </w:r>
      <w:r w:rsidR="0096059A" w:rsidRPr="00030EC7">
        <w:rPr>
          <w:lang w:val="en-GB"/>
        </w:rPr>
        <w:t>of the</w:t>
      </w:r>
      <w:r w:rsidR="002E52F8">
        <w:rPr>
          <w:lang w:val="en-GB"/>
        </w:rPr>
        <w:t xml:space="preserve"> organised civil society</w:t>
      </w:r>
      <w:r w:rsidR="008169F6">
        <w:rPr>
          <w:lang w:val="en-GB"/>
        </w:rPr>
        <w:t xml:space="preserve"> and social partners</w:t>
      </w:r>
      <w:r w:rsidR="00030EC7" w:rsidRPr="00030EC7">
        <w:rPr>
          <w:lang w:val="en-GB"/>
        </w:rPr>
        <w:t xml:space="preserve"> in the</w:t>
      </w:r>
      <w:r w:rsidR="002E52F8">
        <w:rPr>
          <w:lang w:val="en-GB"/>
        </w:rPr>
        <w:t xml:space="preserve"> EU accession process and calls</w:t>
      </w:r>
      <w:r w:rsidR="00030EC7" w:rsidRPr="00030EC7">
        <w:rPr>
          <w:lang w:val="en-GB"/>
        </w:rPr>
        <w:t xml:space="preserve"> the authorities to consult and include them in their activities </w:t>
      </w:r>
      <w:r w:rsidR="002E52F8">
        <w:rPr>
          <w:lang w:val="en-GB"/>
        </w:rPr>
        <w:t xml:space="preserve">in </w:t>
      </w:r>
      <w:r w:rsidR="00030EC7" w:rsidRPr="00030EC7">
        <w:rPr>
          <w:lang w:val="en-GB"/>
        </w:rPr>
        <w:t xml:space="preserve">strengthening </w:t>
      </w:r>
      <w:r w:rsidR="002E52F8">
        <w:rPr>
          <w:lang w:val="en-GB"/>
        </w:rPr>
        <w:t xml:space="preserve">the </w:t>
      </w:r>
      <w:r w:rsidR="00030EC7" w:rsidRPr="00030EC7">
        <w:rPr>
          <w:lang w:val="en-GB"/>
        </w:rPr>
        <w:t xml:space="preserve">EU’s </w:t>
      </w:r>
      <w:r w:rsidR="008169F6">
        <w:rPr>
          <w:lang w:val="en-GB"/>
        </w:rPr>
        <w:t>cooperation and</w:t>
      </w:r>
      <w:r w:rsidR="008169F6" w:rsidRPr="00030EC7">
        <w:rPr>
          <w:lang w:val="en-GB"/>
        </w:rPr>
        <w:t xml:space="preserve"> </w:t>
      </w:r>
      <w:r w:rsidR="00030EC7" w:rsidRPr="00030EC7">
        <w:rPr>
          <w:lang w:val="en-GB"/>
        </w:rPr>
        <w:t>visibility</w:t>
      </w:r>
      <w:r w:rsidR="008169F6">
        <w:rPr>
          <w:lang w:val="en-GB"/>
        </w:rPr>
        <w:t xml:space="preserve"> </w:t>
      </w:r>
      <w:r w:rsidR="00030EC7" w:rsidRPr="00030EC7">
        <w:rPr>
          <w:lang w:val="en-GB"/>
        </w:rPr>
        <w:t>in Serbia.</w:t>
      </w:r>
    </w:p>
    <w:p w14:paraId="65DD8196" w14:textId="7DC14974" w:rsidR="008C65BE" w:rsidRDefault="008C65BE" w:rsidP="00C574EF">
      <w:pPr>
        <w:pStyle w:val="Heading2"/>
        <w:ind w:left="576"/>
        <w:rPr>
          <w:lang w:val="en-GB"/>
        </w:rPr>
      </w:pPr>
    </w:p>
    <w:p w14:paraId="2D0B6A81" w14:textId="5357FEB7" w:rsidR="00F04C1C" w:rsidRDefault="008C65BE" w:rsidP="00E97891">
      <w:pPr>
        <w:pStyle w:val="Heading2"/>
        <w:numPr>
          <w:ilvl w:val="1"/>
          <w:numId w:val="4"/>
        </w:numPr>
        <w:rPr>
          <w:lang w:val="en-GB"/>
        </w:rPr>
      </w:pPr>
      <w:r w:rsidRPr="00E97891">
        <w:rPr>
          <w:lang w:val="en-GB"/>
        </w:rPr>
        <w:t>The JCC welcomes the creation of the Coordination Body for Negotiations and the establishment of the Team for the Support of the Negotiations in April 2021</w:t>
      </w:r>
      <w:r w:rsidR="00C21B3C" w:rsidRPr="00E97891">
        <w:rPr>
          <w:lang w:val="en-GB"/>
        </w:rPr>
        <w:t xml:space="preserve">, as well as </w:t>
      </w:r>
      <w:r w:rsidRPr="00E97891">
        <w:rPr>
          <w:lang w:val="en-GB"/>
        </w:rPr>
        <w:t>the efforts to optimise the negotiating structures</w:t>
      </w:r>
      <w:r w:rsidR="00E97891">
        <w:rPr>
          <w:lang w:val="en-GB"/>
        </w:rPr>
        <w:t>.</w:t>
      </w:r>
    </w:p>
    <w:p w14:paraId="71D39C20" w14:textId="77777777" w:rsidR="00E97891" w:rsidRPr="00E97891" w:rsidRDefault="00E97891" w:rsidP="00E97891">
      <w:pPr>
        <w:rPr>
          <w:lang w:val="en-GB"/>
        </w:rPr>
      </w:pPr>
    </w:p>
    <w:p w14:paraId="0FF951A8" w14:textId="1611A66E" w:rsidR="00AD2E04" w:rsidRDefault="0098250B" w:rsidP="00A30BCE">
      <w:pPr>
        <w:pStyle w:val="Heading2"/>
        <w:numPr>
          <w:ilvl w:val="1"/>
          <w:numId w:val="4"/>
        </w:numPr>
        <w:rPr>
          <w:lang w:val="en-GB"/>
        </w:rPr>
      </w:pPr>
      <w:r w:rsidRPr="00F04C1C">
        <w:rPr>
          <w:lang w:val="en-GB"/>
        </w:rPr>
        <w:t xml:space="preserve">The JCC reiterates its demand </w:t>
      </w:r>
      <w:r w:rsidR="001C7881">
        <w:rPr>
          <w:lang w:val="en-GB"/>
        </w:rPr>
        <w:t>to</w:t>
      </w:r>
      <w:r w:rsidRPr="00F04C1C">
        <w:rPr>
          <w:lang w:val="en-GB"/>
        </w:rPr>
        <w:t xml:space="preserve"> the Serbian authorities and the European Commission to ensure that all relevant information on the accession process</w:t>
      </w:r>
      <w:r w:rsidR="00481540">
        <w:rPr>
          <w:lang w:val="en-GB"/>
        </w:rPr>
        <w:t xml:space="preserve"> </w:t>
      </w:r>
      <w:r w:rsidR="001C7881">
        <w:rPr>
          <w:lang w:val="en-GB"/>
        </w:rPr>
        <w:t xml:space="preserve">is </w:t>
      </w:r>
      <w:r w:rsidRPr="00F04C1C">
        <w:rPr>
          <w:lang w:val="en-GB"/>
        </w:rPr>
        <w:t>publicly available in good time, hence enabling Serbian citizens, journ</w:t>
      </w:r>
      <w:r w:rsidR="00A30BCE">
        <w:rPr>
          <w:lang w:val="en-GB"/>
        </w:rPr>
        <w:t xml:space="preserve">alists, independent experts, </w:t>
      </w:r>
      <w:r w:rsidRPr="00F04C1C">
        <w:rPr>
          <w:lang w:val="en-GB"/>
        </w:rPr>
        <w:t>human rights defenders</w:t>
      </w:r>
      <w:r w:rsidR="00A30BCE">
        <w:rPr>
          <w:lang w:val="en-GB"/>
        </w:rPr>
        <w:t xml:space="preserve"> </w:t>
      </w:r>
      <w:r w:rsidR="00A30BCE" w:rsidRPr="00A30BCE">
        <w:rPr>
          <w:lang w:val="en-GB"/>
        </w:rPr>
        <w:t>and other representatives of civil society</w:t>
      </w:r>
      <w:r w:rsidRPr="00F04C1C">
        <w:rPr>
          <w:lang w:val="en-GB"/>
        </w:rPr>
        <w:t xml:space="preserve"> to take part in </w:t>
      </w:r>
      <w:r w:rsidR="001C7881">
        <w:rPr>
          <w:lang w:val="en-GB"/>
        </w:rPr>
        <w:t xml:space="preserve">the </w:t>
      </w:r>
      <w:r w:rsidRPr="00F04C1C">
        <w:rPr>
          <w:lang w:val="en-GB"/>
        </w:rPr>
        <w:t xml:space="preserve">democratic observation of the </w:t>
      </w:r>
      <w:r w:rsidR="001C7881">
        <w:rPr>
          <w:lang w:val="en-GB"/>
        </w:rPr>
        <w:t>g</w:t>
      </w:r>
      <w:r w:rsidRPr="00F04C1C">
        <w:rPr>
          <w:lang w:val="en-GB"/>
        </w:rPr>
        <w:t>overnment</w:t>
      </w:r>
      <w:r w:rsidRPr="00F04C1C">
        <w:rPr>
          <w:lang w:val="en-GB"/>
        </w:rPr>
        <w:noBreakHyphen/>
        <w:t>led reform processes.</w:t>
      </w:r>
    </w:p>
    <w:p w14:paraId="209F3230" w14:textId="77777777" w:rsidR="00AD2E04" w:rsidRPr="00AD2E04" w:rsidRDefault="00AD2E04" w:rsidP="00AD2E04">
      <w:pPr>
        <w:rPr>
          <w:lang w:val="en-GB"/>
        </w:rPr>
      </w:pPr>
    </w:p>
    <w:p w14:paraId="08095437" w14:textId="29EA3F38" w:rsidR="00B869C3" w:rsidRPr="00B869C3" w:rsidRDefault="001152BD" w:rsidP="00B869C3">
      <w:pPr>
        <w:pStyle w:val="Heading2"/>
        <w:numPr>
          <w:ilvl w:val="1"/>
          <w:numId w:val="4"/>
        </w:numPr>
        <w:rPr>
          <w:lang w:val="en-GB"/>
        </w:rPr>
      </w:pPr>
      <w:r w:rsidRPr="00B869C3">
        <w:rPr>
          <w:lang w:val="en-GB"/>
        </w:rPr>
        <w:t xml:space="preserve">The JCC welcomes the Serbian </w:t>
      </w:r>
      <w:r w:rsidR="00372F65" w:rsidRPr="00B869C3">
        <w:rPr>
          <w:lang w:val="en-GB"/>
        </w:rPr>
        <w:t xml:space="preserve">engagement </w:t>
      </w:r>
      <w:r w:rsidRPr="00B869C3">
        <w:rPr>
          <w:lang w:val="en-GB"/>
        </w:rPr>
        <w:t>in the EU-facilitated dialogue with Kosovo</w:t>
      </w:r>
      <w:r w:rsidR="008B5E88">
        <w:rPr>
          <w:rStyle w:val="FootnoteReference"/>
          <w:lang w:val="en-GB"/>
        </w:rPr>
        <w:footnoteReference w:id="4"/>
      </w:r>
      <w:r w:rsidRPr="00B869C3">
        <w:rPr>
          <w:lang w:val="en-GB"/>
        </w:rPr>
        <w:t xml:space="preserve"> with the aim of reaching an understanding and ultimately a comprehensively legally binding agreement that </w:t>
      </w:r>
      <w:r w:rsidR="00B869C3" w:rsidRPr="00B869C3">
        <w:rPr>
          <w:lang w:val="en-GB"/>
        </w:rPr>
        <w:t>addresses all outstandin</w:t>
      </w:r>
      <w:r w:rsidR="001C7881">
        <w:rPr>
          <w:lang w:val="en-GB"/>
        </w:rPr>
        <w:t xml:space="preserve">g issues between the two sides. A </w:t>
      </w:r>
      <w:r w:rsidR="00B869C3" w:rsidRPr="00B869C3">
        <w:rPr>
          <w:lang w:val="en-GB"/>
        </w:rPr>
        <w:t>comprehensive normalisation of relations between Serbia and Kosovo</w:t>
      </w:r>
      <w:r w:rsidR="008B5E88">
        <w:rPr>
          <w:rStyle w:val="FootnoteReference"/>
          <w:lang w:val="en-GB"/>
        </w:rPr>
        <w:footnoteReference w:id="5"/>
      </w:r>
      <w:r w:rsidR="002E52F8">
        <w:rPr>
          <w:lang w:val="en-GB"/>
        </w:rPr>
        <w:t xml:space="preserve">, together with successful </w:t>
      </w:r>
      <w:r w:rsidR="008169F6">
        <w:rPr>
          <w:lang w:val="en-GB"/>
        </w:rPr>
        <w:t>enforcement/implementation</w:t>
      </w:r>
      <w:r w:rsidR="002E52F8">
        <w:rPr>
          <w:lang w:val="en-GB"/>
        </w:rPr>
        <w:t xml:space="preserve"> </w:t>
      </w:r>
      <w:r w:rsidR="008169F6">
        <w:rPr>
          <w:lang w:val="en-GB"/>
        </w:rPr>
        <w:t>of Rule of L</w:t>
      </w:r>
      <w:r w:rsidR="002E52F8">
        <w:rPr>
          <w:lang w:val="en-GB"/>
        </w:rPr>
        <w:t xml:space="preserve">aw, </w:t>
      </w:r>
      <w:r w:rsidR="00B869C3" w:rsidRPr="00B869C3">
        <w:rPr>
          <w:lang w:val="en-GB"/>
        </w:rPr>
        <w:t>through the EU-facilitated Dialogue remains central to their European future and for the stability of the whole region.</w:t>
      </w:r>
    </w:p>
    <w:p w14:paraId="341DF73F" w14:textId="59591E1E" w:rsidR="00FB14E8" w:rsidRPr="00B869C3" w:rsidRDefault="00FB14E8" w:rsidP="00273897">
      <w:pPr>
        <w:pStyle w:val="Heading2"/>
        <w:ind w:left="576"/>
        <w:rPr>
          <w:lang w:val="en-GB"/>
        </w:rPr>
      </w:pPr>
    </w:p>
    <w:p w14:paraId="3CB3F813" w14:textId="72772FD6" w:rsidR="00412506" w:rsidRDefault="00FB14E8" w:rsidP="00412506">
      <w:pPr>
        <w:pStyle w:val="ListParagraph"/>
        <w:numPr>
          <w:ilvl w:val="1"/>
          <w:numId w:val="4"/>
        </w:numPr>
        <w:rPr>
          <w:lang w:val="en-GB"/>
        </w:rPr>
      </w:pPr>
      <w:r w:rsidRPr="00412506">
        <w:rPr>
          <w:lang w:val="en-GB"/>
        </w:rPr>
        <w:t>The JCC calls on the European institutions and the Member States to continue to be supportive of the EU enlargement policy. In th</w:t>
      </w:r>
      <w:r w:rsidR="001C7881">
        <w:rPr>
          <w:lang w:val="en-GB"/>
        </w:rPr>
        <w:t>is</w:t>
      </w:r>
      <w:r w:rsidRPr="00412506">
        <w:rPr>
          <w:lang w:val="en-GB"/>
        </w:rPr>
        <w:t xml:space="preserve"> respect, JCC invites the upcoming French </w:t>
      </w:r>
      <w:r w:rsidR="00412506" w:rsidRPr="00412506">
        <w:rPr>
          <w:lang w:val="en-GB"/>
        </w:rPr>
        <w:t xml:space="preserve">and Czech </w:t>
      </w:r>
      <w:r w:rsidR="001C7881">
        <w:rPr>
          <w:lang w:val="en-GB"/>
        </w:rPr>
        <w:t>p</w:t>
      </w:r>
      <w:r w:rsidRPr="00412506">
        <w:rPr>
          <w:lang w:val="en-GB"/>
        </w:rPr>
        <w:t>residenc</w:t>
      </w:r>
      <w:r w:rsidR="00412506" w:rsidRPr="00412506">
        <w:rPr>
          <w:lang w:val="en-GB"/>
        </w:rPr>
        <w:t>ies</w:t>
      </w:r>
      <w:r w:rsidRPr="00412506">
        <w:rPr>
          <w:lang w:val="en-GB"/>
        </w:rPr>
        <w:t xml:space="preserve"> of the Council of the EU to continue to inject stronger impetus into the enlargement process.</w:t>
      </w:r>
      <w:r w:rsidR="00412506" w:rsidRPr="00412506">
        <w:rPr>
          <w:lang w:val="en-GB"/>
        </w:rPr>
        <w:t xml:space="preserve"> The JCC welcomes the EU decision to hold regular EU – WB summits and the announcement of the next one to be held in 2022.  </w:t>
      </w:r>
    </w:p>
    <w:p w14:paraId="61731E59" w14:textId="1860350B" w:rsidR="000C070F" w:rsidRDefault="000C070F" w:rsidP="000C070F">
      <w:pPr>
        <w:pStyle w:val="ListParagraph"/>
        <w:ind w:left="792"/>
        <w:rPr>
          <w:lang w:val="en-GB"/>
        </w:rPr>
      </w:pPr>
    </w:p>
    <w:p w14:paraId="3DDFB260" w14:textId="49CADC60" w:rsidR="000C070F" w:rsidRDefault="000C070F" w:rsidP="000C070F">
      <w:pPr>
        <w:pStyle w:val="ListParagraph"/>
        <w:ind w:left="792"/>
        <w:rPr>
          <w:lang w:val="en-GB"/>
        </w:rPr>
      </w:pPr>
    </w:p>
    <w:p w14:paraId="06751E01" w14:textId="77777777" w:rsidR="000C070F" w:rsidRPr="00412506" w:rsidRDefault="000C070F" w:rsidP="000C070F">
      <w:pPr>
        <w:pStyle w:val="ListParagraph"/>
        <w:ind w:left="792"/>
        <w:rPr>
          <w:lang w:val="en-GB"/>
        </w:rPr>
      </w:pPr>
    </w:p>
    <w:p w14:paraId="24E90B3F" w14:textId="1B6130DA" w:rsidR="00FB14E8" w:rsidRDefault="00FB14E8" w:rsidP="00C574EF">
      <w:pPr>
        <w:pStyle w:val="Heading2"/>
        <w:rPr>
          <w:lang w:val="en-GB"/>
        </w:rPr>
      </w:pPr>
    </w:p>
    <w:p w14:paraId="58D90649" w14:textId="3334A905" w:rsidR="00ED440B" w:rsidRPr="00ED440B" w:rsidRDefault="00FB14E8" w:rsidP="007D3090">
      <w:pPr>
        <w:pStyle w:val="Heading1"/>
        <w:numPr>
          <w:ilvl w:val="0"/>
          <w:numId w:val="4"/>
        </w:numPr>
        <w:rPr>
          <w:lang w:val="en-GB"/>
        </w:rPr>
      </w:pPr>
      <w:r>
        <w:rPr>
          <w:b/>
          <w:lang w:val="en-GB"/>
        </w:rPr>
        <w:lastRenderedPageBreak/>
        <w:t>R</w:t>
      </w:r>
      <w:r w:rsidRPr="00FB14E8">
        <w:rPr>
          <w:b/>
          <w:lang w:val="en-GB"/>
        </w:rPr>
        <w:t xml:space="preserve">ule of law and </w:t>
      </w:r>
      <w:r w:rsidR="001C7881">
        <w:rPr>
          <w:b/>
          <w:lang w:val="en-GB"/>
        </w:rPr>
        <w:t xml:space="preserve">the </w:t>
      </w:r>
      <w:r w:rsidR="00A26854">
        <w:rPr>
          <w:b/>
          <w:lang w:val="en-GB"/>
        </w:rPr>
        <w:t>state of democracy</w:t>
      </w:r>
    </w:p>
    <w:p w14:paraId="5449701E" w14:textId="648BD280" w:rsidR="00E96842" w:rsidRPr="00240139" w:rsidRDefault="00FB14E8" w:rsidP="00240139">
      <w:pPr>
        <w:pStyle w:val="Heading1"/>
        <w:ind w:left="360"/>
        <w:rPr>
          <w:lang w:val="en-GB"/>
        </w:rPr>
      </w:pPr>
      <w:r w:rsidRPr="00FB14E8">
        <w:rPr>
          <w:lang w:val="en-GB"/>
        </w:rPr>
        <w:t xml:space="preserve">  </w:t>
      </w:r>
    </w:p>
    <w:p w14:paraId="5377ED77" w14:textId="1A880DEE" w:rsidR="00A57F5A" w:rsidRPr="00A57F5A" w:rsidRDefault="00613266" w:rsidP="00A57F5A">
      <w:pPr>
        <w:pStyle w:val="Heading2"/>
        <w:numPr>
          <w:ilvl w:val="1"/>
          <w:numId w:val="3"/>
        </w:numPr>
        <w:rPr>
          <w:lang w:val="en-GB"/>
        </w:rPr>
      </w:pPr>
      <w:r w:rsidRPr="00C574EF">
        <w:rPr>
          <w:lang w:val="en-GB"/>
        </w:rPr>
        <w:t xml:space="preserve">The JCC </w:t>
      </w:r>
      <w:r w:rsidR="00ED440B" w:rsidRPr="00C574EF">
        <w:rPr>
          <w:lang w:val="en-GB"/>
        </w:rPr>
        <w:t xml:space="preserve">reiterates </w:t>
      </w:r>
      <w:r w:rsidR="00867E1C" w:rsidRPr="00C574EF">
        <w:rPr>
          <w:lang w:val="en-GB"/>
        </w:rPr>
        <w:t xml:space="preserve">its claim that, </w:t>
      </w:r>
      <w:r w:rsidR="00240139" w:rsidRPr="00C574EF">
        <w:rPr>
          <w:lang w:val="en-GB"/>
        </w:rPr>
        <w:t xml:space="preserve">in the absence of </w:t>
      </w:r>
      <w:r w:rsidRPr="00C574EF">
        <w:rPr>
          <w:lang w:val="en-GB"/>
        </w:rPr>
        <w:t>real</w:t>
      </w:r>
      <w:r w:rsidR="00867E1C" w:rsidRPr="00C574EF">
        <w:rPr>
          <w:lang w:val="en-GB"/>
        </w:rPr>
        <w:t xml:space="preserve"> opposition </w:t>
      </w:r>
      <w:r w:rsidR="00240139" w:rsidRPr="00C574EF">
        <w:rPr>
          <w:lang w:val="en-GB"/>
        </w:rPr>
        <w:t>to the ruling party in the Serbian Parliament</w:t>
      </w:r>
      <w:r w:rsidR="00867E1C" w:rsidRPr="00C574EF">
        <w:rPr>
          <w:lang w:val="en-GB"/>
        </w:rPr>
        <w:t xml:space="preserve">, there is a </w:t>
      </w:r>
      <w:r w:rsidR="007274CD" w:rsidRPr="00C574EF">
        <w:rPr>
          <w:lang w:val="en-GB"/>
        </w:rPr>
        <w:t>genuine</w:t>
      </w:r>
      <w:r w:rsidR="00867E1C" w:rsidRPr="00C574EF">
        <w:rPr>
          <w:lang w:val="en-GB"/>
        </w:rPr>
        <w:t xml:space="preserve"> need for </w:t>
      </w:r>
      <w:r w:rsidRPr="00C574EF">
        <w:rPr>
          <w:lang w:val="en-GB"/>
        </w:rPr>
        <w:t>a strong</w:t>
      </w:r>
      <w:r w:rsidR="00867E1C" w:rsidRPr="00C574EF">
        <w:rPr>
          <w:lang w:val="en-GB"/>
        </w:rPr>
        <w:t>, vibrant</w:t>
      </w:r>
      <w:r w:rsidRPr="00C574EF">
        <w:rPr>
          <w:lang w:val="en-GB"/>
        </w:rPr>
        <w:t xml:space="preserve"> and active civil society, which needs to be provided with the necessary space and conditions for its voice to be heard and truly taken into account.</w:t>
      </w:r>
      <w:r w:rsidR="007274CD" w:rsidRPr="00C574EF">
        <w:rPr>
          <w:lang w:val="en-GB"/>
        </w:rPr>
        <w:t xml:space="preserve"> </w:t>
      </w:r>
      <w:r w:rsidR="00DB046C" w:rsidRPr="0092426C">
        <w:rPr>
          <w:lang w:val="en-GB"/>
        </w:rPr>
        <w:t>The JCC</w:t>
      </w:r>
      <w:r w:rsidR="0092426C">
        <w:rPr>
          <w:lang w:val="en-GB"/>
        </w:rPr>
        <w:t xml:space="preserve"> therefore</w:t>
      </w:r>
      <w:r w:rsidR="00DB046C" w:rsidRPr="0092426C">
        <w:rPr>
          <w:lang w:val="en-GB"/>
        </w:rPr>
        <w:t xml:space="preserve"> </w:t>
      </w:r>
      <w:r w:rsidR="00372F65" w:rsidRPr="0092426C">
        <w:rPr>
          <w:lang w:val="en-GB"/>
        </w:rPr>
        <w:t>welcomed</w:t>
      </w:r>
      <w:r w:rsidR="007274CD" w:rsidRPr="0092426C">
        <w:rPr>
          <w:lang w:val="en-GB"/>
        </w:rPr>
        <w:t xml:space="preserve"> </w:t>
      </w:r>
      <w:r w:rsidR="00DB046C" w:rsidRPr="0092426C">
        <w:rPr>
          <w:lang w:val="en-GB"/>
        </w:rPr>
        <w:t>the Code of Condu</w:t>
      </w:r>
      <w:r w:rsidR="007274CD" w:rsidRPr="0092426C">
        <w:rPr>
          <w:lang w:val="en-GB"/>
        </w:rPr>
        <w:t>ct for Members of Parliament, but</w:t>
      </w:r>
      <w:r w:rsidR="00DB046C" w:rsidRPr="0092426C">
        <w:rPr>
          <w:lang w:val="en-GB"/>
        </w:rPr>
        <w:t xml:space="preserve"> calls for its urgent application and immediate cease of </w:t>
      </w:r>
      <w:r w:rsidR="00B869C3">
        <w:rPr>
          <w:lang w:val="en-GB"/>
        </w:rPr>
        <w:t>inflammatory language</w:t>
      </w:r>
      <w:r w:rsidR="00DB046C" w:rsidRPr="0092426C">
        <w:rPr>
          <w:lang w:val="en-GB"/>
        </w:rPr>
        <w:t xml:space="preserve"> of Members of Parliament </w:t>
      </w:r>
      <w:r w:rsidR="00B869C3">
        <w:rPr>
          <w:lang w:val="en-GB"/>
        </w:rPr>
        <w:t xml:space="preserve">against the </w:t>
      </w:r>
      <w:r w:rsidR="00DB046C" w:rsidRPr="0092426C">
        <w:rPr>
          <w:lang w:val="en-GB"/>
        </w:rPr>
        <w:t>opposition, journalists</w:t>
      </w:r>
      <w:r w:rsidR="002C3300">
        <w:rPr>
          <w:lang w:val="en-GB"/>
        </w:rPr>
        <w:t>, judges</w:t>
      </w:r>
      <w:r w:rsidR="00DB046C" w:rsidRPr="0092426C">
        <w:rPr>
          <w:lang w:val="en-GB"/>
        </w:rPr>
        <w:t xml:space="preserve"> </w:t>
      </w:r>
      <w:r w:rsidR="008169F6">
        <w:rPr>
          <w:lang w:val="en-GB"/>
        </w:rPr>
        <w:t>and</w:t>
      </w:r>
      <w:r w:rsidR="008169F6" w:rsidRPr="0092426C">
        <w:rPr>
          <w:lang w:val="en-GB"/>
        </w:rPr>
        <w:t xml:space="preserve"> </w:t>
      </w:r>
      <w:r w:rsidR="00DB046C" w:rsidRPr="0092426C">
        <w:rPr>
          <w:lang w:val="en-GB"/>
        </w:rPr>
        <w:t xml:space="preserve">civil society. </w:t>
      </w:r>
    </w:p>
    <w:p w14:paraId="4E00A24E" w14:textId="77777777" w:rsidR="007274CD" w:rsidRPr="007274CD" w:rsidRDefault="007274CD" w:rsidP="007274CD">
      <w:pPr>
        <w:rPr>
          <w:lang w:val="en-GB"/>
        </w:rPr>
      </w:pPr>
    </w:p>
    <w:p w14:paraId="597FE3E9" w14:textId="47E47669" w:rsidR="009523B3" w:rsidRPr="009523B3" w:rsidRDefault="00867E1C" w:rsidP="007D3090">
      <w:pPr>
        <w:pStyle w:val="Heading2"/>
        <w:numPr>
          <w:ilvl w:val="1"/>
          <w:numId w:val="3"/>
        </w:numPr>
        <w:rPr>
          <w:lang w:val="en-GB"/>
        </w:rPr>
      </w:pPr>
      <w:r>
        <w:rPr>
          <w:lang w:val="en-GB"/>
        </w:rPr>
        <w:t xml:space="preserve">The JCC takes note of the announcement that </w:t>
      </w:r>
      <w:r w:rsidR="000A2B08">
        <w:rPr>
          <w:lang w:val="en-GB"/>
        </w:rPr>
        <w:t xml:space="preserve">the next </w:t>
      </w:r>
      <w:r>
        <w:rPr>
          <w:lang w:val="en-GB"/>
        </w:rPr>
        <w:t xml:space="preserve">election would take place by 3 April 2022, </w:t>
      </w:r>
      <w:r w:rsidR="000A2B08">
        <w:rPr>
          <w:lang w:val="en-GB"/>
        </w:rPr>
        <w:t>but</w:t>
      </w:r>
      <w:r>
        <w:rPr>
          <w:lang w:val="en-GB"/>
        </w:rPr>
        <w:t xml:space="preserve"> expresses concern about</w:t>
      </w:r>
      <w:r w:rsidR="002C41FA">
        <w:rPr>
          <w:lang w:val="en-GB"/>
        </w:rPr>
        <w:t xml:space="preserve"> the announced</w:t>
      </w:r>
      <w:r>
        <w:rPr>
          <w:lang w:val="en-GB"/>
        </w:rPr>
        <w:t xml:space="preserve"> holding </w:t>
      </w:r>
      <w:r w:rsidR="002C41FA">
        <w:rPr>
          <w:lang w:val="en-GB"/>
        </w:rPr>
        <w:t xml:space="preserve">of </w:t>
      </w:r>
      <w:r w:rsidR="000A2B08">
        <w:rPr>
          <w:lang w:val="en-GB"/>
        </w:rPr>
        <w:t xml:space="preserve">the parliamentary, local and presidential election simultaneously. </w:t>
      </w:r>
    </w:p>
    <w:p w14:paraId="2049CD72" w14:textId="77777777" w:rsidR="009523B3" w:rsidRPr="009523B3" w:rsidRDefault="009523B3" w:rsidP="00C574EF">
      <w:pPr>
        <w:pStyle w:val="Heading2"/>
        <w:ind w:left="792"/>
        <w:rPr>
          <w:lang w:val="en-GB"/>
        </w:rPr>
      </w:pPr>
    </w:p>
    <w:p w14:paraId="581CE927" w14:textId="579C3470" w:rsidR="009523B3" w:rsidRDefault="009523B3" w:rsidP="007D3090">
      <w:pPr>
        <w:pStyle w:val="Heading2"/>
        <w:numPr>
          <w:ilvl w:val="1"/>
          <w:numId w:val="3"/>
        </w:numPr>
        <w:rPr>
          <w:lang w:val="en-GB"/>
        </w:rPr>
      </w:pPr>
      <w:r>
        <w:rPr>
          <w:lang w:val="en-GB"/>
        </w:rPr>
        <w:t>The JCC congratulates the European Parliament</w:t>
      </w:r>
      <w:r w:rsidRPr="005256C7">
        <w:rPr>
          <w:lang w:val="en-GB"/>
        </w:rPr>
        <w:t xml:space="preserve"> on </w:t>
      </w:r>
      <w:r>
        <w:rPr>
          <w:lang w:val="en-GB"/>
        </w:rPr>
        <w:t>its</w:t>
      </w:r>
      <w:r w:rsidRPr="005256C7">
        <w:rPr>
          <w:lang w:val="en-GB"/>
        </w:rPr>
        <w:t xml:space="preserve"> medi</w:t>
      </w:r>
      <w:r w:rsidR="00FA06B8">
        <w:rPr>
          <w:lang w:val="en-GB"/>
        </w:rPr>
        <w:t>ation of</w:t>
      </w:r>
      <w:r>
        <w:rPr>
          <w:lang w:val="en-GB"/>
        </w:rPr>
        <w:t xml:space="preserve"> the Inter-Party Dialogue and on its efforts in </w:t>
      </w:r>
      <w:r w:rsidRPr="005256C7">
        <w:rPr>
          <w:lang w:val="en-GB"/>
        </w:rPr>
        <w:t>reaching an agreement.</w:t>
      </w:r>
      <w:r>
        <w:rPr>
          <w:lang w:val="en-GB"/>
        </w:rPr>
        <w:t xml:space="preserve"> A</w:t>
      </w:r>
      <w:r w:rsidRPr="00E818EA">
        <w:rPr>
          <w:lang w:val="en-GB"/>
        </w:rPr>
        <w:t xml:space="preserve">ll actors </w:t>
      </w:r>
      <w:r>
        <w:rPr>
          <w:lang w:val="en-GB"/>
        </w:rPr>
        <w:t xml:space="preserve">now </w:t>
      </w:r>
      <w:r w:rsidRPr="00E818EA">
        <w:rPr>
          <w:lang w:val="en-GB"/>
        </w:rPr>
        <w:t xml:space="preserve">need to engage constructively </w:t>
      </w:r>
      <w:r>
        <w:rPr>
          <w:lang w:val="en-GB"/>
        </w:rPr>
        <w:t>to</w:t>
      </w:r>
      <w:r w:rsidRPr="00E818EA">
        <w:rPr>
          <w:lang w:val="en-GB"/>
        </w:rPr>
        <w:t xml:space="preserve"> implement the measures identified by the Co-facilitators from the European and Serbian Parliament during the </w:t>
      </w:r>
      <w:r w:rsidR="00B869C3">
        <w:rPr>
          <w:lang w:val="en-GB"/>
        </w:rPr>
        <w:t>I</w:t>
      </w:r>
      <w:r w:rsidRPr="00E818EA">
        <w:rPr>
          <w:lang w:val="en-GB"/>
        </w:rPr>
        <w:t>nter-</w:t>
      </w:r>
      <w:r w:rsidR="00B869C3">
        <w:rPr>
          <w:lang w:val="en-GB"/>
        </w:rPr>
        <w:t>P</w:t>
      </w:r>
      <w:r w:rsidRPr="00E818EA">
        <w:rPr>
          <w:lang w:val="en-GB"/>
        </w:rPr>
        <w:t xml:space="preserve">arty </w:t>
      </w:r>
      <w:r w:rsidR="00B869C3">
        <w:rPr>
          <w:lang w:val="en-GB"/>
        </w:rPr>
        <w:t>D</w:t>
      </w:r>
      <w:r w:rsidRPr="00E818EA">
        <w:rPr>
          <w:lang w:val="en-GB"/>
        </w:rPr>
        <w:t>ialogue</w:t>
      </w:r>
      <w:r w:rsidRPr="00BD1817">
        <w:rPr>
          <w:rStyle w:val="FootnoteReference"/>
          <w:lang w:val="en-GB"/>
        </w:rPr>
        <w:footnoteReference w:id="6"/>
      </w:r>
      <w:r w:rsidRPr="00E818EA">
        <w:rPr>
          <w:lang w:val="en-GB"/>
        </w:rPr>
        <w:t>.</w:t>
      </w:r>
    </w:p>
    <w:p w14:paraId="579F30D6" w14:textId="77777777" w:rsidR="009523B3" w:rsidRPr="009523B3" w:rsidRDefault="009523B3" w:rsidP="00C574EF">
      <w:pPr>
        <w:pStyle w:val="Heading2"/>
        <w:ind w:left="792"/>
        <w:rPr>
          <w:lang w:val="en-GB"/>
        </w:rPr>
      </w:pPr>
    </w:p>
    <w:p w14:paraId="2114390C" w14:textId="77777777" w:rsidR="0060246F" w:rsidRDefault="009523B3" w:rsidP="007D3090">
      <w:pPr>
        <w:pStyle w:val="Heading2"/>
        <w:numPr>
          <w:ilvl w:val="1"/>
          <w:numId w:val="3"/>
        </w:numPr>
        <w:rPr>
          <w:lang w:val="en-GB"/>
        </w:rPr>
      </w:pPr>
      <w:r>
        <w:rPr>
          <w:lang w:val="en-GB"/>
        </w:rPr>
        <w:t>The JCC</w:t>
      </w:r>
      <w:r w:rsidR="000A2B08">
        <w:rPr>
          <w:lang w:val="en-GB"/>
        </w:rPr>
        <w:t xml:space="preserve"> welcomes the renew</w:t>
      </w:r>
      <w:r w:rsidR="00DB046C">
        <w:rPr>
          <w:lang w:val="en-GB"/>
        </w:rPr>
        <w:t xml:space="preserve">al </w:t>
      </w:r>
      <w:r w:rsidR="000A2B08">
        <w:rPr>
          <w:lang w:val="en-GB"/>
        </w:rPr>
        <w:t>of the Working Group for Cooperation with OSCE and ODIHR</w:t>
      </w:r>
      <w:r w:rsidR="002C41FA">
        <w:rPr>
          <w:lang w:val="en-GB"/>
        </w:rPr>
        <w:t>, but calls for full and rapid implementation of all 29 ODIHR recommendations</w:t>
      </w:r>
      <w:r w:rsidR="002C41FA" w:rsidRPr="00BD1817">
        <w:rPr>
          <w:rStyle w:val="FootnoteReference"/>
        </w:rPr>
        <w:footnoteReference w:id="7"/>
      </w:r>
      <w:r w:rsidR="002C41FA">
        <w:rPr>
          <w:lang w:val="en-GB"/>
        </w:rPr>
        <w:t xml:space="preserve">, including </w:t>
      </w:r>
      <w:r w:rsidR="00A2568D">
        <w:rPr>
          <w:lang w:val="en-GB"/>
        </w:rPr>
        <w:t xml:space="preserve">the </w:t>
      </w:r>
      <w:r w:rsidR="00FA06B8">
        <w:rPr>
          <w:lang w:val="en-GB"/>
        </w:rPr>
        <w:t xml:space="preserve">remaining issues as regards </w:t>
      </w:r>
      <w:r w:rsidR="002C41FA">
        <w:rPr>
          <w:lang w:val="en-GB"/>
        </w:rPr>
        <w:t>campaign financing, pressures on voters, media representation,</w:t>
      </w:r>
      <w:r w:rsidR="00240139">
        <w:rPr>
          <w:lang w:val="en-GB"/>
        </w:rPr>
        <w:t xml:space="preserve"> misuse of public resources for election </w:t>
      </w:r>
      <w:r w:rsidR="00FA06B8">
        <w:rPr>
          <w:lang w:val="en-GB"/>
        </w:rPr>
        <w:t>purposes</w:t>
      </w:r>
      <w:r w:rsidR="00240139">
        <w:rPr>
          <w:lang w:val="en-GB"/>
        </w:rPr>
        <w:t>,</w:t>
      </w:r>
      <w:r w:rsidR="002C41FA">
        <w:rPr>
          <w:lang w:val="en-GB"/>
        </w:rPr>
        <w:t xml:space="preserve"> etc. </w:t>
      </w:r>
      <w:r w:rsidR="00240139">
        <w:rPr>
          <w:lang w:val="en-GB"/>
        </w:rPr>
        <w:t>In th</w:t>
      </w:r>
      <w:r w:rsidR="00A2568D">
        <w:rPr>
          <w:lang w:val="en-GB"/>
        </w:rPr>
        <w:t>is</w:t>
      </w:r>
      <w:r w:rsidR="00240139">
        <w:rPr>
          <w:lang w:val="en-GB"/>
        </w:rPr>
        <w:t xml:space="preserve"> respect, t</w:t>
      </w:r>
      <w:r>
        <w:rPr>
          <w:lang w:val="en-GB"/>
        </w:rPr>
        <w:t xml:space="preserve">he JCC condemns the recent events in Negotin, and calls for urgent action </w:t>
      </w:r>
      <w:r w:rsidR="002F6454">
        <w:rPr>
          <w:lang w:val="en-GB"/>
        </w:rPr>
        <w:t xml:space="preserve">from the Serbian authorities </w:t>
      </w:r>
      <w:r>
        <w:rPr>
          <w:lang w:val="en-GB"/>
        </w:rPr>
        <w:t>to make sure that such incidents do not reoccur.</w:t>
      </w:r>
    </w:p>
    <w:p w14:paraId="6A448DAB" w14:textId="77777777" w:rsidR="0060246F" w:rsidRPr="0060246F" w:rsidRDefault="0060246F" w:rsidP="000C070F">
      <w:pPr>
        <w:rPr>
          <w:lang w:val="en-GB"/>
        </w:rPr>
      </w:pPr>
    </w:p>
    <w:p w14:paraId="1EF8A3AB" w14:textId="6FC3F156" w:rsidR="00933750" w:rsidRPr="000C070F" w:rsidRDefault="0060246F" w:rsidP="000C070F">
      <w:pPr>
        <w:pStyle w:val="Heading2"/>
        <w:numPr>
          <w:ilvl w:val="1"/>
          <w:numId w:val="3"/>
        </w:numPr>
        <w:rPr>
          <w:lang w:val="en-GB"/>
        </w:rPr>
      </w:pPr>
      <w:r w:rsidRPr="0060246F">
        <w:rPr>
          <w:lang w:val="en-GB"/>
        </w:rPr>
        <w:t xml:space="preserve">The JCC acknowledges the progress in amending the Constitution of Serbia on judiciary. </w:t>
      </w:r>
      <w:r w:rsidR="008169F6">
        <w:rPr>
          <w:lang w:val="en-GB"/>
        </w:rPr>
        <w:t xml:space="preserve">The </w:t>
      </w:r>
      <w:r w:rsidRPr="0060246F">
        <w:rPr>
          <w:lang w:val="en-GB"/>
        </w:rPr>
        <w:t xml:space="preserve">JCC regrets short deadlines for public hearings, which are damaging the quality of public debates. The </w:t>
      </w:r>
      <w:r w:rsidR="00A7567C" w:rsidRPr="0060246F">
        <w:rPr>
          <w:lang w:val="en-GB"/>
        </w:rPr>
        <w:t>JCC welcomes</w:t>
      </w:r>
      <w:r w:rsidRPr="0060246F">
        <w:rPr>
          <w:lang w:val="en-GB"/>
        </w:rPr>
        <w:t xml:space="preserve"> the solutions that aim at improving independence of judges. The JCC expresses </w:t>
      </w:r>
      <w:r w:rsidR="00933750">
        <w:rPr>
          <w:lang w:val="en-GB"/>
        </w:rPr>
        <w:t>serious concerns</w:t>
      </w:r>
      <w:r w:rsidRPr="0060246F">
        <w:rPr>
          <w:lang w:val="en-GB"/>
        </w:rPr>
        <w:t xml:space="preserve"> that the Serbian National Assembly did not improve the draft Constitutional law in line with the first urgent opinion of the Venice Commission.</w:t>
      </w:r>
      <w:r w:rsidR="00933750">
        <w:rPr>
          <w:lang w:val="en-GB"/>
        </w:rPr>
        <w:t xml:space="preserve"> The</w:t>
      </w:r>
      <w:r w:rsidRPr="0060246F">
        <w:rPr>
          <w:lang w:val="en-GB"/>
        </w:rPr>
        <w:t xml:space="preserve"> JCC urges the National Assembly to implement the recommendation that the High Prosecutorial Council should consist of more than 50% prosecutors elected by their peers, as stated in Revised Action Plan for Chapter 23. </w:t>
      </w:r>
      <w:r w:rsidR="00933750">
        <w:rPr>
          <w:lang w:val="en-GB"/>
        </w:rPr>
        <w:t>The JCC</w:t>
      </w:r>
      <w:r w:rsidRPr="0060246F">
        <w:rPr>
          <w:lang w:val="en-GB"/>
        </w:rPr>
        <w:t xml:space="preserve"> also urge</w:t>
      </w:r>
      <w:r w:rsidR="00933750">
        <w:rPr>
          <w:lang w:val="en-GB"/>
        </w:rPr>
        <w:t>s</w:t>
      </w:r>
      <w:r w:rsidRPr="0060246F">
        <w:rPr>
          <w:lang w:val="en-GB"/>
        </w:rPr>
        <w:t xml:space="preserve"> the National Assembly to implement both Venice Commission and GRECO recommendations referring to the exclusion of the Minister of Justice from the composition of this Council, as well as the Supreme Public Prosecutor whose membership in this body presents the threat to autonomous decision making due to his/her position in the prosecution hierarchy.</w:t>
      </w:r>
      <w:r>
        <w:rPr>
          <w:lang w:val="en-GB"/>
        </w:rPr>
        <w:t xml:space="preserve"> </w:t>
      </w:r>
      <w:r w:rsidRPr="0060246F">
        <w:rPr>
          <w:lang w:val="en-GB"/>
        </w:rPr>
        <w:t>Due to the current composition of the Parliament, the JCC emphasizes the strong need to adopt an inclusive approach that should aim to reach as broad a legitimacy for the constitutional reform as possible among all institutional actors and all political options in Serbia, as mentioned in the Venice Commission’s opinion.</w:t>
      </w:r>
    </w:p>
    <w:p w14:paraId="7EE6B3B9" w14:textId="77777777" w:rsidR="0060246F" w:rsidRPr="0060246F" w:rsidRDefault="0060246F" w:rsidP="000C070F">
      <w:pPr>
        <w:rPr>
          <w:lang w:val="en-GB"/>
        </w:rPr>
      </w:pPr>
    </w:p>
    <w:p w14:paraId="0B027345" w14:textId="3505F80E" w:rsidR="0060246F" w:rsidRDefault="0060246F" w:rsidP="000C070F">
      <w:pPr>
        <w:pStyle w:val="Heading2"/>
        <w:numPr>
          <w:ilvl w:val="1"/>
          <w:numId w:val="3"/>
        </w:numPr>
        <w:rPr>
          <w:lang w:val="en-GB"/>
        </w:rPr>
      </w:pPr>
      <w:r w:rsidRPr="0060246F">
        <w:rPr>
          <w:lang w:val="en-GB"/>
        </w:rPr>
        <w:t xml:space="preserve">The JCC regrets that the revision of the Law on Referendum and Peoples’ Initiative had started only when a constitutional referendum was imminent and that the consultation process wasn't conducted transparently and inclusively. The JCC regrets that adopted Law on Referendum and People’s </w:t>
      </w:r>
      <w:r w:rsidRPr="0060246F">
        <w:rPr>
          <w:lang w:val="en-GB"/>
        </w:rPr>
        <w:lastRenderedPageBreak/>
        <w:t>initiatives discourages peoples initiatives by introducing signature verification taxes and discourages democratic dialogue on topics to be decided on referendum by too broad definition of “referendum campaign”</w:t>
      </w:r>
      <w:r w:rsidR="00933750">
        <w:rPr>
          <w:lang w:val="en-GB"/>
        </w:rPr>
        <w:t>.</w:t>
      </w:r>
    </w:p>
    <w:p w14:paraId="584CF084" w14:textId="1AB3EBA5" w:rsidR="006D21B0" w:rsidRDefault="006D21B0" w:rsidP="00C574EF">
      <w:pPr>
        <w:pStyle w:val="Heading2"/>
        <w:ind w:left="792"/>
        <w:rPr>
          <w:lang w:val="en-GB"/>
        </w:rPr>
      </w:pPr>
    </w:p>
    <w:p w14:paraId="0363DDCE" w14:textId="25499134" w:rsidR="006D21B0" w:rsidRDefault="00A2568D" w:rsidP="007D3090">
      <w:pPr>
        <w:pStyle w:val="Heading2"/>
        <w:numPr>
          <w:ilvl w:val="1"/>
          <w:numId w:val="3"/>
        </w:numPr>
        <w:rPr>
          <w:lang w:val="en-GB"/>
        </w:rPr>
      </w:pPr>
      <w:r>
        <w:rPr>
          <w:lang w:val="en-GB"/>
        </w:rPr>
        <w:t xml:space="preserve">With regards to </w:t>
      </w:r>
      <w:r w:rsidR="006D21B0">
        <w:rPr>
          <w:lang w:val="en-GB"/>
        </w:rPr>
        <w:t xml:space="preserve">the processes of amending relevant laws in regards to independent institutions, namely the </w:t>
      </w:r>
      <w:r w:rsidR="00B869C3">
        <w:rPr>
          <w:lang w:val="en-GB"/>
        </w:rPr>
        <w:t xml:space="preserve">previous cases of the </w:t>
      </w:r>
      <w:r w:rsidR="006D21B0">
        <w:rPr>
          <w:lang w:val="en-GB"/>
        </w:rPr>
        <w:t xml:space="preserve">Law on Free Access to Information on Public Importance, the Law on the Protector of Citizens, the Law on Personal Data Protection or the Law on Prevention of Corruption, </w:t>
      </w:r>
      <w:r w:rsidR="00B229C0">
        <w:rPr>
          <w:lang w:val="en-GB"/>
        </w:rPr>
        <w:t>interested public was not involved from the beginning of the drafting process. T</w:t>
      </w:r>
      <w:r w:rsidR="006D21B0">
        <w:rPr>
          <w:lang w:val="en-GB"/>
        </w:rPr>
        <w:t xml:space="preserve">he JCC </w:t>
      </w:r>
      <w:r w:rsidR="00AB73EC">
        <w:rPr>
          <w:lang w:val="en-GB"/>
        </w:rPr>
        <w:t>emphasi</w:t>
      </w:r>
      <w:r>
        <w:rPr>
          <w:lang w:val="en-GB"/>
        </w:rPr>
        <w:t>s</w:t>
      </w:r>
      <w:r w:rsidR="00AB73EC">
        <w:rPr>
          <w:lang w:val="en-GB"/>
        </w:rPr>
        <w:t xml:space="preserve">es the importance of </w:t>
      </w:r>
      <w:r w:rsidR="006D21B0">
        <w:rPr>
          <w:lang w:val="en-GB"/>
        </w:rPr>
        <w:t>a timely</w:t>
      </w:r>
      <w:r w:rsidR="00EA392D">
        <w:rPr>
          <w:lang w:val="en-GB"/>
        </w:rPr>
        <w:t xml:space="preserve"> and active</w:t>
      </w:r>
      <w:r w:rsidR="006D21B0">
        <w:rPr>
          <w:lang w:val="en-GB"/>
        </w:rPr>
        <w:t xml:space="preserve"> involvement of civil society</w:t>
      </w:r>
      <w:r w:rsidR="00B229C0">
        <w:rPr>
          <w:lang w:val="en-GB"/>
        </w:rPr>
        <w:t xml:space="preserve"> in legislative processes in order to use all available expert capacities</w:t>
      </w:r>
      <w:r w:rsidR="00EA392D">
        <w:rPr>
          <w:lang w:val="en-GB"/>
        </w:rPr>
        <w:t>.</w:t>
      </w:r>
      <w:r w:rsidR="006D21B0">
        <w:rPr>
          <w:lang w:val="en-GB"/>
        </w:rPr>
        <w:t xml:space="preserve"> </w:t>
      </w:r>
    </w:p>
    <w:p w14:paraId="106D39B9" w14:textId="77777777" w:rsidR="00A57F5A" w:rsidRPr="00A57F5A" w:rsidRDefault="00A57F5A" w:rsidP="00A57F5A">
      <w:pPr>
        <w:rPr>
          <w:lang w:val="en-GB"/>
        </w:rPr>
      </w:pPr>
    </w:p>
    <w:p w14:paraId="694126F7" w14:textId="724CE5EF" w:rsidR="00AB73EC" w:rsidRDefault="00A57F5A" w:rsidP="00203AF9">
      <w:pPr>
        <w:pStyle w:val="Heading2"/>
        <w:numPr>
          <w:ilvl w:val="1"/>
          <w:numId w:val="3"/>
        </w:numPr>
        <w:rPr>
          <w:lang w:val="en-GB"/>
        </w:rPr>
      </w:pPr>
      <w:r w:rsidRPr="00AB73EC">
        <w:rPr>
          <w:lang w:val="en-GB"/>
        </w:rPr>
        <w:t xml:space="preserve">The JCC stresses once again that one of the most important obligations of a candidate country concerns an enabling environment for </w:t>
      </w:r>
      <w:r w:rsidR="00203AF9" w:rsidRPr="00203AF9">
        <w:rPr>
          <w:lang w:val="en-GB"/>
        </w:rPr>
        <w:t xml:space="preserve">social partners, business and other civil society organisations </w:t>
      </w:r>
      <w:r w:rsidRPr="00AB73EC">
        <w:rPr>
          <w:lang w:val="en-GB"/>
        </w:rPr>
        <w:t>to participate in the necessary reforms, not only in processes related to negotiations but also in all decision-making processes at all levels of government. In th</w:t>
      </w:r>
      <w:r w:rsidR="00A2568D">
        <w:rPr>
          <w:lang w:val="en-GB"/>
        </w:rPr>
        <w:t>is</w:t>
      </w:r>
      <w:r w:rsidRPr="00AB73EC">
        <w:rPr>
          <w:lang w:val="en-GB"/>
        </w:rPr>
        <w:t xml:space="preserve"> respect, the JCC welcomes the</w:t>
      </w:r>
      <w:r w:rsidR="00A2568D">
        <w:rPr>
          <w:lang w:val="en-GB"/>
        </w:rPr>
        <w:t xml:space="preserve"> </w:t>
      </w:r>
      <w:r w:rsidRPr="00AB73EC">
        <w:rPr>
          <w:lang w:val="en-GB"/>
        </w:rPr>
        <w:t>decreas</w:t>
      </w:r>
      <w:r w:rsidR="00A2568D">
        <w:rPr>
          <w:lang w:val="en-GB"/>
        </w:rPr>
        <w:t>e in</w:t>
      </w:r>
      <w:r w:rsidRPr="00AB73EC">
        <w:rPr>
          <w:lang w:val="en-GB"/>
        </w:rPr>
        <w:t xml:space="preserve"> the number of laws adopted by urgent procedure, but reiterates its call for longer</w:t>
      </w:r>
      <w:r w:rsidR="00B229C0">
        <w:rPr>
          <w:lang w:val="en-GB"/>
        </w:rPr>
        <w:t xml:space="preserve"> and more transparent and inclusive</w:t>
      </w:r>
      <w:r w:rsidRPr="00AB73EC">
        <w:rPr>
          <w:lang w:val="en-GB"/>
        </w:rPr>
        <w:t xml:space="preserve"> public consultations, and better consideration and follow-up of comments on draft laws. </w:t>
      </w:r>
      <w:r w:rsidR="00AB73EC" w:rsidRPr="00AB73EC">
        <w:rPr>
          <w:lang w:val="en-GB"/>
        </w:rPr>
        <w:t>Once adopted, implementation should be properly monitored and evaluated, with strong civil society involvement</w:t>
      </w:r>
      <w:r w:rsidR="00AB73EC">
        <w:rPr>
          <w:lang w:val="en-GB"/>
        </w:rPr>
        <w:t>.</w:t>
      </w:r>
      <w:r w:rsidR="004F5787">
        <w:rPr>
          <w:lang w:val="en-GB"/>
        </w:rPr>
        <w:t xml:space="preserve"> The JCC expresses </w:t>
      </w:r>
      <w:r w:rsidR="00F26128">
        <w:rPr>
          <w:lang w:val="en-GB"/>
        </w:rPr>
        <w:t xml:space="preserve">serious </w:t>
      </w:r>
      <w:r w:rsidR="004F5787">
        <w:rPr>
          <w:lang w:val="en-GB"/>
        </w:rPr>
        <w:t xml:space="preserve">concerns about the current </w:t>
      </w:r>
      <w:r w:rsidR="00B66E51">
        <w:rPr>
          <w:lang w:val="en-GB"/>
        </w:rPr>
        <w:t xml:space="preserve">polarisation of </w:t>
      </w:r>
      <w:r w:rsidR="0096059A">
        <w:rPr>
          <w:lang w:val="en-GB"/>
        </w:rPr>
        <w:t>the Serbian society</w:t>
      </w:r>
      <w:r w:rsidR="00B66E51">
        <w:rPr>
          <w:lang w:val="en-GB"/>
        </w:rPr>
        <w:t>,</w:t>
      </w:r>
      <w:r w:rsidR="004F5787">
        <w:rPr>
          <w:lang w:val="en-GB"/>
        </w:rPr>
        <w:t xml:space="preserve"> putting in jeopardy </w:t>
      </w:r>
      <w:r w:rsidR="0096059A">
        <w:rPr>
          <w:lang w:val="en-GB"/>
        </w:rPr>
        <w:t xml:space="preserve">its </w:t>
      </w:r>
      <w:r w:rsidR="004F5787">
        <w:rPr>
          <w:lang w:val="en-GB"/>
        </w:rPr>
        <w:t>overall stability</w:t>
      </w:r>
      <w:r w:rsidR="0096059A">
        <w:rPr>
          <w:lang w:val="en-GB"/>
        </w:rPr>
        <w:t>, which could have consequences not only in Serbia, but the entire region</w:t>
      </w:r>
      <w:r w:rsidR="004F5787">
        <w:rPr>
          <w:lang w:val="en-GB"/>
        </w:rPr>
        <w:t xml:space="preserve">. </w:t>
      </w:r>
    </w:p>
    <w:p w14:paraId="0DCDDAB2" w14:textId="2D4B9D15" w:rsidR="00EA392D" w:rsidRPr="00AB73EC" w:rsidRDefault="00EA392D" w:rsidP="00446AEA">
      <w:pPr>
        <w:pStyle w:val="Heading2"/>
        <w:ind w:left="792"/>
        <w:rPr>
          <w:lang w:val="en-GB"/>
        </w:rPr>
      </w:pPr>
    </w:p>
    <w:p w14:paraId="48D5EDDE" w14:textId="1CB689AD" w:rsidR="00EA392D" w:rsidRDefault="000929B6" w:rsidP="007D3090">
      <w:pPr>
        <w:pStyle w:val="Heading2"/>
        <w:numPr>
          <w:ilvl w:val="1"/>
          <w:numId w:val="3"/>
        </w:numPr>
        <w:rPr>
          <w:lang w:val="en-GB"/>
        </w:rPr>
      </w:pPr>
      <w:r>
        <w:rPr>
          <w:lang w:val="en-GB"/>
        </w:rPr>
        <w:t xml:space="preserve">The JCC puts special </w:t>
      </w:r>
      <w:r w:rsidR="00A2568D">
        <w:rPr>
          <w:lang w:val="en-GB"/>
        </w:rPr>
        <w:t xml:space="preserve">emphasis </w:t>
      </w:r>
      <w:r>
        <w:rPr>
          <w:lang w:val="en-GB"/>
        </w:rPr>
        <w:t>on the importance of transparency</w:t>
      </w:r>
      <w:r w:rsidR="00350F02">
        <w:rPr>
          <w:lang w:val="en-GB"/>
        </w:rPr>
        <w:t>, clear selection criteria</w:t>
      </w:r>
      <w:r>
        <w:rPr>
          <w:lang w:val="en-GB"/>
        </w:rPr>
        <w:t xml:space="preserve"> and impartiality </w:t>
      </w:r>
      <w:r w:rsidR="00AE5F6A">
        <w:rPr>
          <w:lang w:val="en-GB"/>
        </w:rPr>
        <w:t xml:space="preserve">when nominating </w:t>
      </w:r>
      <w:r>
        <w:rPr>
          <w:lang w:val="en-GB"/>
        </w:rPr>
        <w:t>heads and/or members of relevant</w:t>
      </w:r>
      <w:r w:rsidR="00855581">
        <w:rPr>
          <w:lang w:val="en-GB"/>
        </w:rPr>
        <w:t xml:space="preserve"> independent</w:t>
      </w:r>
      <w:r>
        <w:rPr>
          <w:lang w:val="en-GB"/>
        </w:rPr>
        <w:t xml:space="preserve"> democratic institutions</w:t>
      </w:r>
      <w:r w:rsidR="00447DDD">
        <w:rPr>
          <w:lang w:val="en-GB"/>
        </w:rPr>
        <w:t xml:space="preserve"> and bodies (</w:t>
      </w:r>
      <w:r w:rsidR="00350F02">
        <w:rPr>
          <w:lang w:val="en-GB"/>
        </w:rPr>
        <w:t>such as the Agency for the Prevention of Corruption, the Council for the fight against Corruption, Fiscal Council,</w:t>
      </w:r>
      <w:r w:rsidR="00447DDD">
        <w:rPr>
          <w:lang w:val="en-GB"/>
        </w:rPr>
        <w:t xml:space="preserve"> etc.),</w:t>
      </w:r>
      <w:r w:rsidR="00350F02">
        <w:rPr>
          <w:lang w:val="en-GB"/>
        </w:rPr>
        <w:t xml:space="preserve"> </w:t>
      </w:r>
      <w:r w:rsidR="00855581">
        <w:rPr>
          <w:lang w:val="en-GB"/>
        </w:rPr>
        <w:t>in order to ensure</w:t>
      </w:r>
      <w:r w:rsidR="00350F02">
        <w:rPr>
          <w:lang w:val="en-GB"/>
        </w:rPr>
        <w:t xml:space="preserve"> </w:t>
      </w:r>
      <w:r>
        <w:rPr>
          <w:lang w:val="en-GB"/>
        </w:rPr>
        <w:t>their independent functioning</w:t>
      </w:r>
      <w:r w:rsidR="00350F02">
        <w:rPr>
          <w:lang w:val="en-GB"/>
        </w:rPr>
        <w:t xml:space="preserve"> and inclusiveness. </w:t>
      </w:r>
      <w:r>
        <w:rPr>
          <w:lang w:val="en-GB"/>
        </w:rPr>
        <w:t xml:space="preserve"> </w:t>
      </w:r>
      <w:r w:rsidR="00447DDD">
        <w:rPr>
          <w:lang w:val="en-GB"/>
        </w:rPr>
        <w:t xml:space="preserve">The JCC </w:t>
      </w:r>
      <w:r w:rsidR="006368C2">
        <w:rPr>
          <w:lang w:val="en-GB"/>
        </w:rPr>
        <w:t>gives high priority to</w:t>
      </w:r>
      <w:r w:rsidR="00447DDD">
        <w:rPr>
          <w:lang w:val="en-GB"/>
        </w:rPr>
        <w:t xml:space="preserve"> the need to </w:t>
      </w:r>
      <w:r w:rsidR="00AE5F6A">
        <w:rPr>
          <w:lang w:val="en-GB"/>
        </w:rPr>
        <w:t>grant</w:t>
      </w:r>
      <w:r w:rsidR="00481540">
        <w:rPr>
          <w:lang w:val="en-GB"/>
        </w:rPr>
        <w:t xml:space="preserve"> </w:t>
      </w:r>
      <w:r w:rsidR="00447DDD">
        <w:rPr>
          <w:lang w:val="en-GB"/>
        </w:rPr>
        <w:t>the independent institutions</w:t>
      </w:r>
      <w:r w:rsidR="001152BD">
        <w:rPr>
          <w:lang w:val="en-GB"/>
        </w:rPr>
        <w:t xml:space="preserve"> a more robust mandate with</w:t>
      </w:r>
      <w:r w:rsidR="00447DDD">
        <w:rPr>
          <w:lang w:val="en-GB"/>
        </w:rPr>
        <w:t xml:space="preserve"> a greater ability to act and react to </w:t>
      </w:r>
      <w:r w:rsidR="00855581">
        <w:rPr>
          <w:lang w:val="en-GB"/>
        </w:rPr>
        <w:t>identified</w:t>
      </w:r>
      <w:r w:rsidR="00447DDD">
        <w:rPr>
          <w:lang w:val="en-GB"/>
        </w:rPr>
        <w:t xml:space="preserve"> irregularities</w:t>
      </w:r>
      <w:r w:rsidR="001152BD">
        <w:rPr>
          <w:lang w:val="en-GB"/>
        </w:rPr>
        <w:t xml:space="preserve"> or abuses</w:t>
      </w:r>
      <w:r w:rsidR="005D7C21">
        <w:rPr>
          <w:lang w:val="en-GB"/>
        </w:rPr>
        <w:t>,</w:t>
      </w:r>
      <w:r w:rsidR="00447DDD">
        <w:rPr>
          <w:lang w:val="en-GB"/>
        </w:rPr>
        <w:t xml:space="preserve"> and </w:t>
      </w:r>
      <w:r w:rsidR="00BC58E3">
        <w:rPr>
          <w:lang w:val="en-GB"/>
        </w:rPr>
        <w:t xml:space="preserve">calls on the authorities to make sure that decisions taken are </w:t>
      </w:r>
      <w:r w:rsidR="00E93110">
        <w:rPr>
          <w:lang w:val="en-GB"/>
        </w:rPr>
        <w:t xml:space="preserve">appropriately </w:t>
      </w:r>
      <w:r w:rsidR="00BC58E3">
        <w:rPr>
          <w:lang w:val="en-GB"/>
        </w:rPr>
        <w:t>enforced</w:t>
      </w:r>
      <w:r w:rsidR="00447DDD">
        <w:rPr>
          <w:lang w:val="en-GB"/>
        </w:rPr>
        <w:t xml:space="preserve">. </w:t>
      </w:r>
      <w:r w:rsidR="00F03F82">
        <w:rPr>
          <w:lang w:val="en-GB"/>
        </w:rPr>
        <w:t xml:space="preserve">The </w:t>
      </w:r>
      <w:r w:rsidR="00F03F82">
        <w:t xml:space="preserve">JCC calls upon </w:t>
      </w:r>
      <w:r w:rsidR="00F26128">
        <w:t xml:space="preserve">the </w:t>
      </w:r>
      <w:r w:rsidR="00F03F82">
        <w:t>Serbia</w:t>
      </w:r>
      <w:r w:rsidR="00F26128">
        <w:t xml:space="preserve">n government </w:t>
      </w:r>
      <w:r w:rsidR="00F03F82">
        <w:t>to apply transparent and competitive public procurement procedures to all capital investments regardless the type of investment or the source of financing, to ensure that intergovernmental agreements concluded with third countries do not unduly restrict competition and comply with the basic principles of public procurement, in line with the national legislation and the EU acquis and to disclose all information on COVID-related procurements in order to contribute to enhanced transparency and trust.</w:t>
      </w:r>
    </w:p>
    <w:p w14:paraId="7AA7C06A" w14:textId="77777777" w:rsidR="00855581" w:rsidRPr="00855581" w:rsidRDefault="00855581" w:rsidP="00855581">
      <w:pPr>
        <w:rPr>
          <w:lang w:val="en-GB"/>
        </w:rPr>
      </w:pPr>
    </w:p>
    <w:p w14:paraId="6011EFF1" w14:textId="17C1FFFB" w:rsidR="00F47673" w:rsidRDefault="00F47673" w:rsidP="00F47673">
      <w:pPr>
        <w:pStyle w:val="Heading2"/>
        <w:numPr>
          <w:ilvl w:val="1"/>
          <w:numId w:val="3"/>
        </w:numPr>
        <w:rPr>
          <w:lang w:val="en-GB"/>
        </w:rPr>
      </w:pPr>
      <w:r>
        <w:rPr>
          <w:lang w:val="en-GB"/>
        </w:rPr>
        <w:t xml:space="preserve">The JCC congratulates </w:t>
      </w:r>
      <w:r w:rsidR="00391B09">
        <w:rPr>
          <w:lang w:val="en-GB"/>
        </w:rPr>
        <w:t xml:space="preserve">media workers on their selfless engagement and recognition of the importance of the media </w:t>
      </w:r>
      <w:r w:rsidRPr="00391B09">
        <w:rPr>
          <w:lang w:val="en-GB"/>
        </w:rPr>
        <w:t>during</w:t>
      </w:r>
      <w:r>
        <w:rPr>
          <w:lang w:val="en-GB"/>
        </w:rPr>
        <w:t xml:space="preserve"> the </w:t>
      </w:r>
      <w:r w:rsidR="00AE5F6A">
        <w:rPr>
          <w:lang w:val="en-GB"/>
        </w:rPr>
        <w:t>COVID</w:t>
      </w:r>
      <w:r>
        <w:rPr>
          <w:lang w:val="en-GB"/>
        </w:rPr>
        <w:t xml:space="preserve">-19 pandemic. </w:t>
      </w:r>
      <w:r w:rsidR="00391B09">
        <w:rPr>
          <w:lang w:val="en-GB"/>
        </w:rPr>
        <w:t xml:space="preserve">The JCC also </w:t>
      </w:r>
      <w:r>
        <w:rPr>
          <w:lang w:val="en-GB"/>
        </w:rPr>
        <w:t xml:space="preserve">notes that the number of attacks on journalists decreased </w:t>
      </w:r>
      <w:r w:rsidR="00AE5F6A">
        <w:rPr>
          <w:lang w:val="en-GB"/>
        </w:rPr>
        <w:t>between October </w:t>
      </w:r>
      <w:r w:rsidR="006D6641">
        <w:rPr>
          <w:lang w:val="en-GB"/>
        </w:rPr>
        <w:t xml:space="preserve">2020 to September </w:t>
      </w:r>
      <w:r>
        <w:rPr>
          <w:lang w:val="en-GB"/>
        </w:rPr>
        <w:t>2021 compared to the previous year</w:t>
      </w:r>
      <w:r w:rsidRPr="00F47673">
        <w:rPr>
          <w:rStyle w:val="FootnoteReference"/>
        </w:rPr>
        <w:footnoteReference w:id="8"/>
      </w:r>
      <w:r>
        <w:rPr>
          <w:lang w:val="en-GB"/>
        </w:rPr>
        <w:t xml:space="preserve">. </w:t>
      </w:r>
    </w:p>
    <w:p w14:paraId="08860978" w14:textId="77777777" w:rsidR="000C070F" w:rsidRPr="000C070F" w:rsidRDefault="000C070F" w:rsidP="000C070F">
      <w:pPr>
        <w:rPr>
          <w:lang w:val="en-GB"/>
        </w:rPr>
      </w:pPr>
    </w:p>
    <w:p w14:paraId="448C3EF1" w14:textId="6609D265" w:rsidR="00FC4C6D" w:rsidRDefault="006368C2" w:rsidP="00FC4C6D">
      <w:pPr>
        <w:pStyle w:val="Heading2"/>
        <w:numPr>
          <w:ilvl w:val="1"/>
          <w:numId w:val="3"/>
        </w:numPr>
        <w:rPr>
          <w:lang w:val="en-GB"/>
        </w:rPr>
      </w:pPr>
      <w:r w:rsidRPr="006368C2">
        <w:rPr>
          <w:lang w:val="en-GB"/>
        </w:rPr>
        <w:lastRenderedPageBreak/>
        <w:t>The JCC also points out, however,</w:t>
      </w:r>
      <w:r>
        <w:rPr>
          <w:lang w:val="en-GB"/>
        </w:rPr>
        <w:t xml:space="preserve"> </w:t>
      </w:r>
      <w:r w:rsidR="00F47673">
        <w:rPr>
          <w:lang w:val="en-GB"/>
        </w:rPr>
        <w:t xml:space="preserve">that the world media freedom lists, namely Reporters </w:t>
      </w:r>
      <w:r w:rsidR="00AE5F6A">
        <w:rPr>
          <w:lang w:val="en-GB"/>
        </w:rPr>
        <w:t>W</w:t>
      </w:r>
      <w:r w:rsidR="00F47673">
        <w:rPr>
          <w:lang w:val="en-GB"/>
        </w:rPr>
        <w:t xml:space="preserve">ithout </w:t>
      </w:r>
      <w:r w:rsidR="00AE5F6A">
        <w:rPr>
          <w:lang w:val="en-GB"/>
        </w:rPr>
        <w:t>B</w:t>
      </w:r>
      <w:r w:rsidR="00F47673">
        <w:rPr>
          <w:lang w:val="en-GB"/>
        </w:rPr>
        <w:t>orders' world press freedom index</w:t>
      </w:r>
      <w:r w:rsidR="005D7C21">
        <w:rPr>
          <w:rStyle w:val="FootnoteReference"/>
          <w:lang w:val="en-GB"/>
        </w:rPr>
        <w:footnoteReference w:id="9"/>
      </w:r>
      <w:r w:rsidR="00F47673">
        <w:rPr>
          <w:lang w:val="en-GB"/>
        </w:rPr>
        <w:t xml:space="preserve"> and Freedom house</w:t>
      </w:r>
      <w:r w:rsidR="005D7C21">
        <w:rPr>
          <w:rStyle w:val="FootnoteReference"/>
          <w:lang w:val="en-GB"/>
        </w:rPr>
        <w:footnoteReference w:id="10"/>
      </w:r>
      <w:r w:rsidR="00F47673">
        <w:rPr>
          <w:lang w:val="en-GB"/>
        </w:rPr>
        <w:t xml:space="preserve">, state that there was little or no progress on media freedom, and that independent media were </w:t>
      </w:r>
      <w:r w:rsidR="00C51E97">
        <w:rPr>
          <w:lang w:val="en-GB"/>
        </w:rPr>
        <w:t xml:space="preserve">still </w:t>
      </w:r>
      <w:r w:rsidR="00F47673">
        <w:rPr>
          <w:lang w:val="en-GB"/>
        </w:rPr>
        <w:t xml:space="preserve">exposed to pressure and </w:t>
      </w:r>
      <w:r w:rsidR="00D34FFC">
        <w:rPr>
          <w:lang w:val="en-GB"/>
        </w:rPr>
        <w:t xml:space="preserve">intimidation. </w:t>
      </w:r>
    </w:p>
    <w:p w14:paraId="17F4A722" w14:textId="77777777" w:rsidR="00FC4C6D" w:rsidRPr="00FC4C6D" w:rsidRDefault="00FC4C6D" w:rsidP="00FC4C6D">
      <w:pPr>
        <w:rPr>
          <w:lang w:val="en-GB"/>
        </w:rPr>
      </w:pPr>
    </w:p>
    <w:p w14:paraId="1259F62B" w14:textId="74B768EF" w:rsidR="00F47673" w:rsidRPr="005D7C21" w:rsidRDefault="00D34FFC" w:rsidP="005D7C21">
      <w:pPr>
        <w:pStyle w:val="Heading2"/>
        <w:numPr>
          <w:ilvl w:val="1"/>
          <w:numId w:val="3"/>
        </w:numPr>
        <w:rPr>
          <w:lang w:val="en-GB"/>
        </w:rPr>
      </w:pPr>
      <w:r>
        <w:rPr>
          <w:lang w:val="en-GB"/>
        </w:rPr>
        <w:t xml:space="preserve">The JCC asks the </w:t>
      </w:r>
      <w:r w:rsidR="00D87F02">
        <w:rPr>
          <w:lang w:val="en-GB"/>
        </w:rPr>
        <w:t xml:space="preserve">Serbian </w:t>
      </w:r>
      <w:r>
        <w:rPr>
          <w:lang w:val="en-GB"/>
        </w:rPr>
        <w:t xml:space="preserve">authorities </w:t>
      </w:r>
      <w:r w:rsidR="00D87F02">
        <w:rPr>
          <w:lang w:val="en-GB"/>
        </w:rPr>
        <w:t xml:space="preserve">to </w:t>
      </w:r>
      <w:r>
        <w:rPr>
          <w:lang w:val="en-GB"/>
        </w:rPr>
        <w:t>actively encourage freedom of expression</w:t>
      </w:r>
      <w:r w:rsidR="000C4440">
        <w:rPr>
          <w:lang w:val="en-GB"/>
        </w:rPr>
        <w:t>, media pluralism</w:t>
      </w:r>
      <w:r>
        <w:rPr>
          <w:lang w:val="en-GB"/>
        </w:rPr>
        <w:t xml:space="preserve"> and freedom of the media as key principles of democracy</w:t>
      </w:r>
      <w:r w:rsidR="00D87F02">
        <w:rPr>
          <w:lang w:val="en-GB"/>
        </w:rPr>
        <w:t xml:space="preserve">, and to react appropriately </w:t>
      </w:r>
      <w:r w:rsidR="00437784">
        <w:rPr>
          <w:lang w:val="en-GB"/>
        </w:rPr>
        <w:t>to incidents harming them</w:t>
      </w:r>
      <w:r>
        <w:rPr>
          <w:lang w:val="en-GB"/>
        </w:rPr>
        <w:t xml:space="preserve">. </w:t>
      </w:r>
      <w:r w:rsidR="005D7C21">
        <w:rPr>
          <w:lang w:val="en-GB"/>
        </w:rPr>
        <w:t xml:space="preserve">The JCC stresses that initially positive initiatives, such as the creation of the Working </w:t>
      </w:r>
      <w:r w:rsidR="00AE5F6A">
        <w:rPr>
          <w:lang w:val="en-GB"/>
        </w:rPr>
        <w:t>G</w:t>
      </w:r>
      <w:r w:rsidR="005D7C21">
        <w:rPr>
          <w:lang w:val="en-GB"/>
        </w:rPr>
        <w:t xml:space="preserve">roup for the </w:t>
      </w:r>
      <w:r w:rsidR="00AE5F6A">
        <w:rPr>
          <w:lang w:val="en-GB"/>
        </w:rPr>
        <w:t>S</w:t>
      </w:r>
      <w:r w:rsidR="005D7C21">
        <w:rPr>
          <w:lang w:val="en-GB"/>
        </w:rPr>
        <w:t xml:space="preserve">afety and </w:t>
      </w:r>
      <w:r w:rsidR="00AE5F6A">
        <w:rPr>
          <w:lang w:val="en-GB"/>
        </w:rPr>
        <w:t>P</w:t>
      </w:r>
      <w:r w:rsidR="005D7C21">
        <w:rPr>
          <w:lang w:val="en-GB"/>
        </w:rPr>
        <w:t xml:space="preserve">rotection of </w:t>
      </w:r>
      <w:r w:rsidR="00AE5F6A">
        <w:rPr>
          <w:lang w:val="en-GB"/>
        </w:rPr>
        <w:t>J</w:t>
      </w:r>
      <w:r w:rsidR="005D7C21">
        <w:rPr>
          <w:lang w:val="en-GB"/>
        </w:rPr>
        <w:t xml:space="preserve">ournalists, cannot provide any tangible results if there is no political will for a real change, which </w:t>
      </w:r>
      <w:r w:rsidR="00AE5F6A">
        <w:rPr>
          <w:lang w:val="en-GB"/>
        </w:rPr>
        <w:t xml:space="preserve">means appropriate </w:t>
      </w:r>
      <w:r w:rsidR="005D7C21">
        <w:rPr>
          <w:lang w:val="en-GB"/>
        </w:rPr>
        <w:t xml:space="preserve">reactions to </w:t>
      </w:r>
      <w:r w:rsidR="009C7F6A">
        <w:rPr>
          <w:lang w:val="en-GB"/>
        </w:rPr>
        <w:t xml:space="preserve">incidents </w:t>
      </w:r>
      <w:r w:rsidR="005D7C21">
        <w:rPr>
          <w:lang w:val="en-GB"/>
        </w:rPr>
        <w:t>and ensuring safety of journalists.</w:t>
      </w:r>
    </w:p>
    <w:p w14:paraId="23868729" w14:textId="7AFBE71D" w:rsidR="00D34FFC" w:rsidRDefault="00D34FFC" w:rsidP="00D34FFC">
      <w:pPr>
        <w:rPr>
          <w:lang w:val="en-GB"/>
        </w:rPr>
      </w:pPr>
    </w:p>
    <w:p w14:paraId="2B44970D" w14:textId="27666812" w:rsidR="007274CD" w:rsidRPr="00B2460E" w:rsidRDefault="00D34FFC" w:rsidP="007274CD">
      <w:pPr>
        <w:pStyle w:val="Heading2"/>
        <w:numPr>
          <w:ilvl w:val="1"/>
          <w:numId w:val="3"/>
        </w:numPr>
        <w:rPr>
          <w:lang w:val="en-GB"/>
        </w:rPr>
      </w:pPr>
      <w:r>
        <w:rPr>
          <w:lang w:val="en-GB"/>
        </w:rPr>
        <w:t xml:space="preserve">The JCC supports the </w:t>
      </w:r>
      <w:r w:rsidR="009778A4">
        <w:rPr>
          <w:lang w:val="en-GB"/>
        </w:rPr>
        <w:t xml:space="preserve">adoption and the </w:t>
      </w:r>
      <w:r w:rsidR="004F106A">
        <w:rPr>
          <w:lang w:val="en-GB"/>
        </w:rPr>
        <w:t>idea</w:t>
      </w:r>
      <w:r w:rsidR="009778A4">
        <w:rPr>
          <w:lang w:val="en-GB"/>
        </w:rPr>
        <w:t xml:space="preserve"> </w:t>
      </w:r>
      <w:r>
        <w:rPr>
          <w:lang w:val="en-GB"/>
        </w:rPr>
        <w:t>behind the 2020-2025 Action plan for the Strategy for the development o</w:t>
      </w:r>
      <w:r w:rsidR="009778A4">
        <w:rPr>
          <w:lang w:val="en-GB"/>
        </w:rPr>
        <w:t xml:space="preserve">f the public information system, and the </w:t>
      </w:r>
      <w:r w:rsidR="003D6875">
        <w:rPr>
          <w:lang w:val="en-GB"/>
        </w:rPr>
        <w:t>process of amending</w:t>
      </w:r>
      <w:r w:rsidR="009778A4">
        <w:rPr>
          <w:lang w:val="en-GB"/>
        </w:rPr>
        <w:t xml:space="preserve"> laws on public information and media, on electronic media</w:t>
      </w:r>
      <w:r w:rsidR="00BC4B65">
        <w:rPr>
          <w:lang w:val="en-GB"/>
        </w:rPr>
        <w:t xml:space="preserve">, on budget system and on public media services, and call on the Serbian authorities to demonstrate clear political will to implement </w:t>
      </w:r>
      <w:r w:rsidR="003D0639">
        <w:rPr>
          <w:lang w:val="en-GB"/>
        </w:rPr>
        <w:t>them</w:t>
      </w:r>
      <w:r w:rsidR="00BC4B65">
        <w:rPr>
          <w:lang w:val="en-GB"/>
        </w:rPr>
        <w:t>.</w:t>
      </w:r>
      <w:r w:rsidR="00C51E97">
        <w:rPr>
          <w:lang w:val="en-GB"/>
        </w:rPr>
        <w:t xml:space="preserve"> </w:t>
      </w:r>
      <w:r w:rsidR="00DD59E8">
        <w:rPr>
          <w:lang w:val="en-GB"/>
        </w:rPr>
        <w:t xml:space="preserve">The JCC once again also encourages the authorities to </w:t>
      </w:r>
      <w:r w:rsidR="00847E40">
        <w:rPr>
          <w:lang w:val="en-GB"/>
        </w:rPr>
        <w:t xml:space="preserve">further </w:t>
      </w:r>
      <w:r w:rsidR="00DD59E8">
        <w:rPr>
          <w:lang w:val="en-GB"/>
        </w:rPr>
        <w:t>strengthen the independence of the Regulatory Authority for Electronic Media (REM).</w:t>
      </w:r>
    </w:p>
    <w:p w14:paraId="1BCE0755" w14:textId="77777777" w:rsidR="008C65BE" w:rsidRDefault="008C65BE" w:rsidP="007274CD">
      <w:pPr>
        <w:rPr>
          <w:lang w:val="en-GB"/>
        </w:rPr>
      </w:pPr>
    </w:p>
    <w:p w14:paraId="70F604EC" w14:textId="3B41967B" w:rsidR="001152BD" w:rsidRDefault="00AE5F6A" w:rsidP="007D3090">
      <w:pPr>
        <w:pStyle w:val="Heading1"/>
        <w:numPr>
          <w:ilvl w:val="0"/>
          <w:numId w:val="4"/>
        </w:numPr>
        <w:rPr>
          <w:b/>
          <w:lang w:val="en-GB"/>
        </w:rPr>
      </w:pPr>
      <w:r>
        <w:rPr>
          <w:b/>
          <w:lang w:val="en-GB"/>
        </w:rPr>
        <w:t>The i</w:t>
      </w:r>
      <w:r w:rsidR="001152BD" w:rsidRPr="00C574EF">
        <w:rPr>
          <w:b/>
          <w:lang w:val="en-GB"/>
        </w:rPr>
        <w:t>mportance of the Green Agenda for the Western Balkans for Serbia and Cluster 4 of the revised methodology</w:t>
      </w:r>
      <w:r w:rsidR="001152BD" w:rsidRPr="001152BD">
        <w:rPr>
          <w:b/>
          <w:lang w:val="en-GB"/>
        </w:rPr>
        <w:t xml:space="preserve">  </w:t>
      </w:r>
    </w:p>
    <w:p w14:paraId="5D0BE345" w14:textId="28DDFE46" w:rsidR="001152BD" w:rsidRDefault="001152BD" w:rsidP="001152BD">
      <w:pPr>
        <w:rPr>
          <w:lang w:val="en-GB"/>
        </w:rPr>
      </w:pPr>
    </w:p>
    <w:p w14:paraId="6FA6F072" w14:textId="3B554478" w:rsidR="006368C2" w:rsidRPr="003A4AF7" w:rsidRDefault="006368C2" w:rsidP="003A4AF7">
      <w:pPr>
        <w:pStyle w:val="ListParagraph"/>
        <w:numPr>
          <w:ilvl w:val="0"/>
          <w:numId w:val="6"/>
        </w:numPr>
        <w:contextualSpacing w:val="0"/>
        <w:outlineLvl w:val="1"/>
        <w:rPr>
          <w:vanish/>
          <w:lang w:val="en-GB"/>
        </w:rPr>
      </w:pPr>
    </w:p>
    <w:p w14:paraId="7263464A" w14:textId="77777777" w:rsidR="006368C2" w:rsidRPr="003A4AF7" w:rsidRDefault="006368C2" w:rsidP="003A4AF7">
      <w:pPr>
        <w:pStyle w:val="ListParagraph"/>
        <w:numPr>
          <w:ilvl w:val="0"/>
          <w:numId w:val="6"/>
        </w:numPr>
        <w:contextualSpacing w:val="0"/>
        <w:outlineLvl w:val="1"/>
        <w:rPr>
          <w:vanish/>
          <w:lang w:val="en-GB"/>
        </w:rPr>
      </w:pPr>
    </w:p>
    <w:p w14:paraId="70E46CF9" w14:textId="17A25CAA" w:rsidR="00CF5DAE" w:rsidRPr="0023636F" w:rsidRDefault="006368C2" w:rsidP="0023636F">
      <w:pPr>
        <w:pStyle w:val="ListParagraph"/>
        <w:numPr>
          <w:ilvl w:val="1"/>
          <w:numId w:val="6"/>
        </w:numPr>
        <w:rPr>
          <w:lang w:val="en-GB"/>
        </w:rPr>
      </w:pPr>
      <w:r>
        <w:rPr>
          <w:lang w:val="en-GB"/>
        </w:rPr>
        <w:t xml:space="preserve">As </w:t>
      </w:r>
      <w:r w:rsidR="008F6BAF" w:rsidRPr="00BE1158">
        <w:rPr>
          <w:lang w:val="en-GB"/>
        </w:rPr>
        <w:t>Serbia is highly sensitive to the impacts of climate change, t</w:t>
      </w:r>
      <w:r w:rsidR="009C7F6A" w:rsidRPr="00BE1158">
        <w:rPr>
          <w:lang w:val="en-GB"/>
        </w:rPr>
        <w:t>he</w:t>
      </w:r>
      <w:r w:rsidR="00B2460E" w:rsidRPr="00BE1158">
        <w:rPr>
          <w:lang w:val="en-GB"/>
        </w:rPr>
        <w:t xml:space="preserve"> JCC expresses satisfaction that Serbia </w:t>
      </w:r>
      <w:r w:rsidR="00AE5F6A">
        <w:rPr>
          <w:lang w:val="en-GB"/>
        </w:rPr>
        <w:t xml:space="preserve">has </w:t>
      </w:r>
      <w:r w:rsidR="00B2460E" w:rsidRPr="00BE1158">
        <w:rPr>
          <w:lang w:val="en-GB"/>
        </w:rPr>
        <w:t xml:space="preserve">endorsed the Green Agenda </w:t>
      </w:r>
      <w:r w:rsidR="008F6BAF" w:rsidRPr="00BE1158">
        <w:rPr>
          <w:lang w:val="en-GB"/>
        </w:rPr>
        <w:t>for the Western Balkans</w:t>
      </w:r>
      <w:r w:rsidR="003A4AF7" w:rsidRPr="00C12760">
        <w:rPr>
          <w:rStyle w:val="FootnoteReference"/>
          <w:szCs w:val="24"/>
          <w:lang w:val="en-GB"/>
        </w:rPr>
        <w:footnoteReference w:id="11"/>
      </w:r>
      <w:r w:rsidR="008F6BAF" w:rsidRPr="00BE1158">
        <w:rPr>
          <w:lang w:val="en-GB"/>
        </w:rPr>
        <w:t xml:space="preserve">, </w:t>
      </w:r>
      <w:r w:rsidR="009C7F6A" w:rsidRPr="00BE1158">
        <w:rPr>
          <w:lang w:val="en-GB"/>
        </w:rPr>
        <w:t xml:space="preserve">linked to </w:t>
      </w:r>
      <w:r w:rsidR="008F6BAF" w:rsidRPr="00BE1158">
        <w:rPr>
          <w:lang w:val="en-GB"/>
        </w:rPr>
        <w:t>the</w:t>
      </w:r>
      <w:r w:rsidR="009C7F6A" w:rsidRPr="00BE1158">
        <w:rPr>
          <w:lang w:val="en-GB"/>
        </w:rPr>
        <w:t xml:space="preserve"> Economic and Investment Plan</w:t>
      </w:r>
      <w:r w:rsidR="008F6BAF" w:rsidRPr="00BE1158">
        <w:rPr>
          <w:lang w:val="en-GB"/>
        </w:rPr>
        <w:t>, that it</w:t>
      </w:r>
      <w:r w:rsidR="009C7F6A" w:rsidRPr="00BE1158">
        <w:rPr>
          <w:lang w:val="en-GB"/>
        </w:rPr>
        <w:t xml:space="preserve"> has met the opening benchmarks on energy</w:t>
      </w:r>
      <w:r w:rsidR="008F6BAF" w:rsidRPr="00BE1158">
        <w:rPr>
          <w:lang w:val="en-GB"/>
        </w:rPr>
        <w:t xml:space="preserve">, </w:t>
      </w:r>
      <w:r w:rsidR="00BE1158" w:rsidRPr="00BE1158">
        <w:rPr>
          <w:lang w:val="en-GB"/>
        </w:rPr>
        <w:t>submitted an action plan on oil stocks and an action plan on gas unbundling,</w:t>
      </w:r>
      <w:r w:rsidR="00BE1158">
        <w:rPr>
          <w:lang w:val="en-GB"/>
        </w:rPr>
        <w:t xml:space="preserve"> </w:t>
      </w:r>
      <w:r w:rsidR="009C7F6A" w:rsidRPr="00BE1158">
        <w:rPr>
          <w:lang w:val="en-GB"/>
        </w:rPr>
        <w:t>made progress on road safety and rail reform</w:t>
      </w:r>
      <w:r w:rsidR="008F6BAF" w:rsidRPr="00BE1158">
        <w:rPr>
          <w:lang w:val="en-GB"/>
        </w:rPr>
        <w:t xml:space="preserve"> and</w:t>
      </w:r>
      <w:r w:rsidR="009C7F6A" w:rsidRPr="00BE1158">
        <w:rPr>
          <w:lang w:val="en-GB"/>
        </w:rPr>
        <w:t xml:space="preserve"> adopted a climate law</w:t>
      </w:r>
      <w:r w:rsidR="008F6BAF" w:rsidRPr="00BE1158">
        <w:rPr>
          <w:lang w:val="en-GB"/>
        </w:rPr>
        <w:t>.</w:t>
      </w:r>
      <w:r w:rsidR="00BE1158" w:rsidRPr="00BE1158">
        <w:rPr>
          <w:lang w:val="en-GB"/>
        </w:rPr>
        <w:t xml:space="preserve"> </w:t>
      </w:r>
    </w:p>
    <w:p w14:paraId="108C54D5" w14:textId="77777777" w:rsidR="003A4AF7" w:rsidRPr="003A4AF7" w:rsidRDefault="003A4AF7" w:rsidP="003A4AF7">
      <w:pPr>
        <w:rPr>
          <w:lang w:val="en-GB"/>
        </w:rPr>
      </w:pPr>
    </w:p>
    <w:p w14:paraId="20E649EC" w14:textId="5E36B7AF" w:rsidR="008F6BAF" w:rsidRPr="007453EB" w:rsidRDefault="00232AA0" w:rsidP="00446AEA">
      <w:pPr>
        <w:pStyle w:val="ListParagraph"/>
        <w:numPr>
          <w:ilvl w:val="1"/>
          <w:numId w:val="6"/>
        </w:numPr>
        <w:rPr>
          <w:lang w:val="en-GB"/>
        </w:rPr>
      </w:pPr>
      <w:r w:rsidRPr="007453EB">
        <w:rPr>
          <w:lang w:val="en-GB"/>
        </w:rPr>
        <w:t xml:space="preserve">However, the JCC expresses deep concerns and joins the pleas of environmental groups and protesters in Serbia in demanding </w:t>
      </w:r>
      <w:r w:rsidR="00E14823" w:rsidRPr="007453EB">
        <w:rPr>
          <w:lang w:val="en-GB"/>
        </w:rPr>
        <w:t xml:space="preserve">urgent </w:t>
      </w:r>
      <w:r w:rsidRPr="007453EB">
        <w:rPr>
          <w:lang w:val="en-GB"/>
        </w:rPr>
        <w:t xml:space="preserve">solutions to the increasing pollution issues caused by the use of poor-quality coal and other pollutants, and mounting problems as regards waste management. </w:t>
      </w:r>
      <w:r w:rsidR="008F6BAF" w:rsidRPr="007453EB">
        <w:rPr>
          <w:lang w:val="en-GB"/>
        </w:rPr>
        <w:t>The JCC</w:t>
      </w:r>
      <w:r w:rsidR="003A4AF7" w:rsidRPr="007453EB">
        <w:rPr>
          <w:lang w:val="en-GB"/>
        </w:rPr>
        <w:t xml:space="preserve"> stresses the need for </w:t>
      </w:r>
      <w:r w:rsidR="00E14823" w:rsidRPr="007453EB">
        <w:rPr>
          <w:lang w:val="en-GB"/>
        </w:rPr>
        <w:t>pressing</w:t>
      </w:r>
      <w:r w:rsidR="003A4AF7" w:rsidRPr="007453EB">
        <w:rPr>
          <w:lang w:val="en-GB"/>
        </w:rPr>
        <w:t xml:space="preserve"> action to protect Serbian citizens through a just transition to a more sustainable society by preventing pollution, protecting its extremely rich biodiversity and reducing harmful practices.</w:t>
      </w:r>
      <w:r w:rsidR="007453EB" w:rsidRPr="007453EB">
        <w:rPr>
          <w:lang w:val="en-GB"/>
        </w:rPr>
        <w:t xml:space="preserve"> </w:t>
      </w:r>
      <w:r w:rsidR="00AE5F6A">
        <w:rPr>
          <w:lang w:val="en-GB"/>
        </w:rPr>
        <w:t>When</w:t>
      </w:r>
      <w:r w:rsidR="00AE5F6A" w:rsidRPr="007453EB">
        <w:rPr>
          <w:lang w:val="en-GB"/>
        </w:rPr>
        <w:t xml:space="preserve"> </w:t>
      </w:r>
      <w:r w:rsidR="007453EB" w:rsidRPr="007453EB">
        <w:rPr>
          <w:lang w:val="en-GB"/>
        </w:rPr>
        <w:t>devising and implementing policies to green transition</w:t>
      </w:r>
      <w:r w:rsidR="00AE5F6A">
        <w:rPr>
          <w:lang w:val="en-GB"/>
        </w:rPr>
        <w:t>,</w:t>
      </w:r>
      <w:r w:rsidR="007453EB" w:rsidRPr="007453EB">
        <w:rPr>
          <w:lang w:val="en-GB"/>
        </w:rPr>
        <w:t xml:space="preserve"> </w:t>
      </w:r>
      <w:r w:rsidR="003D6875">
        <w:rPr>
          <w:lang w:val="en-GB"/>
        </w:rPr>
        <w:t xml:space="preserve">the </w:t>
      </w:r>
      <w:r w:rsidR="007453EB" w:rsidRPr="007453EB">
        <w:rPr>
          <w:lang w:val="en-GB"/>
        </w:rPr>
        <w:t xml:space="preserve">Government needs to ensure with the right social policies that no one is left behind, taking into account vulnerable groups, households and consumers.  </w:t>
      </w:r>
      <w:r w:rsidR="003A4AF7" w:rsidRPr="007453EB">
        <w:rPr>
          <w:lang w:val="en-GB"/>
        </w:rPr>
        <w:t xml:space="preserve"> </w:t>
      </w:r>
    </w:p>
    <w:p w14:paraId="2AB9DCBF" w14:textId="77777777" w:rsidR="00E14823" w:rsidRPr="00E14823" w:rsidRDefault="00E14823" w:rsidP="00E14823">
      <w:pPr>
        <w:rPr>
          <w:lang w:val="en-GB"/>
        </w:rPr>
      </w:pPr>
    </w:p>
    <w:p w14:paraId="216E4CD5" w14:textId="765907F0" w:rsidR="00465B4E" w:rsidRPr="009012B7" w:rsidRDefault="00E14823" w:rsidP="002A333D">
      <w:pPr>
        <w:pStyle w:val="Heading2"/>
        <w:numPr>
          <w:ilvl w:val="1"/>
          <w:numId w:val="6"/>
        </w:numPr>
        <w:rPr>
          <w:strike/>
          <w:lang w:val="en-GB"/>
        </w:rPr>
      </w:pPr>
      <w:r w:rsidRPr="00B86DAB">
        <w:rPr>
          <w:lang w:val="en-GB"/>
        </w:rPr>
        <w:t xml:space="preserve">The JCC calls on the Serbian authorities to substantially improve their environmental policies and protect Serbia’s rivers, nature and air. Implementation of projects, financed by domestic or international actors, </w:t>
      </w:r>
      <w:r w:rsidR="00465B4E" w:rsidRPr="00B86DAB">
        <w:rPr>
          <w:lang w:val="en-GB"/>
        </w:rPr>
        <w:t xml:space="preserve">has to </w:t>
      </w:r>
      <w:r w:rsidRPr="00B86DAB">
        <w:rPr>
          <w:lang w:val="en-GB"/>
        </w:rPr>
        <w:t xml:space="preserve">be </w:t>
      </w:r>
      <w:r w:rsidR="005677A8" w:rsidRPr="00B86DAB">
        <w:rPr>
          <w:lang w:val="en-GB"/>
        </w:rPr>
        <w:t xml:space="preserve">unequivocally </w:t>
      </w:r>
      <w:r w:rsidRPr="00B86DAB">
        <w:rPr>
          <w:lang w:val="en-GB"/>
        </w:rPr>
        <w:t xml:space="preserve">conditional upon </w:t>
      </w:r>
      <w:r w:rsidR="005677A8" w:rsidRPr="00B86DAB">
        <w:rPr>
          <w:lang w:val="en-GB"/>
        </w:rPr>
        <w:t xml:space="preserve">transparent and independent </w:t>
      </w:r>
      <w:r w:rsidRPr="00B86DAB">
        <w:rPr>
          <w:lang w:val="en-GB"/>
        </w:rPr>
        <w:t xml:space="preserve">assessments of their environmental </w:t>
      </w:r>
      <w:r w:rsidR="00465B4E" w:rsidRPr="00B86DAB">
        <w:rPr>
          <w:lang w:val="en-GB"/>
        </w:rPr>
        <w:t xml:space="preserve">impacts, while </w:t>
      </w:r>
      <w:r w:rsidR="00AE5F6A">
        <w:rPr>
          <w:lang w:val="en-GB"/>
        </w:rPr>
        <w:t xml:space="preserve">the </w:t>
      </w:r>
      <w:r w:rsidR="00465B4E" w:rsidRPr="00B86DAB">
        <w:rPr>
          <w:lang w:val="en-GB"/>
        </w:rPr>
        <w:t>voices of the people and the civil society need to be heard and taken into consideration</w:t>
      </w:r>
      <w:r w:rsidR="00B86DAB" w:rsidRPr="00B86DAB">
        <w:rPr>
          <w:lang w:val="en-GB"/>
        </w:rPr>
        <w:t>, including r</w:t>
      </w:r>
      <w:r w:rsidR="005677A8" w:rsidRPr="00B86DAB">
        <w:rPr>
          <w:lang w:val="en-GB"/>
        </w:rPr>
        <w:t>ecent examples of protests demanding a ban on planned lithium mining</w:t>
      </w:r>
      <w:r w:rsidR="00B86DAB" w:rsidRPr="009012B7">
        <w:rPr>
          <w:strike/>
          <w:lang w:val="en-GB"/>
        </w:rPr>
        <w:t xml:space="preserve">. </w:t>
      </w:r>
    </w:p>
    <w:p w14:paraId="20F23841" w14:textId="77777777" w:rsidR="008B5E88" w:rsidRDefault="008B5E88" w:rsidP="00674215">
      <w:pPr>
        <w:pStyle w:val="Heading2"/>
        <w:ind w:left="576"/>
        <w:rPr>
          <w:lang w:val="en-GB"/>
        </w:rPr>
      </w:pPr>
    </w:p>
    <w:p w14:paraId="3927B5D0" w14:textId="2396FFE1" w:rsidR="00E21DA4" w:rsidRDefault="00E21DA4" w:rsidP="00E21DA4">
      <w:pPr>
        <w:pStyle w:val="Heading2"/>
        <w:numPr>
          <w:ilvl w:val="1"/>
          <w:numId w:val="6"/>
        </w:numPr>
        <w:rPr>
          <w:lang w:val="en-GB"/>
        </w:rPr>
      </w:pPr>
      <w:r w:rsidRPr="00E21DA4">
        <w:rPr>
          <w:lang w:val="en-GB"/>
        </w:rPr>
        <w:t>The JCC express</w:t>
      </w:r>
      <w:r>
        <w:rPr>
          <w:lang w:val="en-GB"/>
        </w:rPr>
        <w:t>es</w:t>
      </w:r>
      <w:r w:rsidRPr="00E21DA4">
        <w:rPr>
          <w:lang w:val="en-GB"/>
        </w:rPr>
        <w:t xml:space="preserve"> deep concerns </w:t>
      </w:r>
      <w:r>
        <w:rPr>
          <w:lang w:val="en-GB"/>
        </w:rPr>
        <w:t>about</w:t>
      </w:r>
      <w:r w:rsidR="0097473F">
        <w:rPr>
          <w:lang w:val="en-GB"/>
        </w:rPr>
        <w:t xml:space="preserve"> the D</w:t>
      </w:r>
      <w:r w:rsidRPr="00E21DA4">
        <w:rPr>
          <w:lang w:val="en-GB"/>
        </w:rPr>
        <w:t xml:space="preserve">raft </w:t>
      </w:r>
      <w:r>
        <w:rPr>
          <w:lang w:val="en-GB"/>
        </w:rPr>
        <w:t xml:space="preserve">amendments of the </w:t>
      </w:r>
      <w:r w:rsidRPr="00E21DA4">
        <w:rPr>
          <w:lang w:val="en-GB"/>
        </w:rPr>
        <w:t>Law on expropriation</w:t>
      </w:r>
      <w:r>
        <w:rPr>
          <w:lang w:val="en-GB"/>
        </w:rPr>
        <w:t>.</w:t>
      </w:r>
      <w:r w:rsidRPr="00E21DA4">
        <w:rPr>
          <w:lang w:val="en-GB"/>
        </w:rPr>
        <w:t xml:space="preserve"> </w:t>
      </w:r>
      <w:r>
        <w:rPr>
          <w:lang w:val="en-GB"/>
        </w:rPr>
        <w:t xml:space="preserve">It </w:t>
      </w:r>
      <w:r w:rsidRPr="00E21DA4">
        <w:rPr>
          <w:lang w:val="en-GB"/>
        </w:rPr>
        <w:t>completely cha</w:t>
      </w:r>
      <w:r>
        <w:rPr>
          <w:lang w:val="en-GB"/>
        </w:rPr>
        <w:t>nges</w:t>
      </w:r>
      <w:r w:rsidRPr="00E21DA4">
        <w:rPr>
          <w:lang w:val="en-GB"/>
        </w:rPr>
        <w:t xml:space="preserve"> expropriation procedures, shortening </w:t>
      </w:r>
      <w:r w:rsidR="0097473F">
        <w:rPr>
          <w:lang w:val="en-GB"/>
        </w:rPr>
        <w:t xml:space="preserve">them </w:t>
      </w:r>
      <w:r w:rsidRPr="00E21DA4">
        <w:rPr>
          <w:lang w:val="en-GB"/>
        </w:rPr>
        <w:t xml:space="preserve">to 5 days only and </w:t>
      </w:r>
      <w:r>
        <w:rPr>
          <w:lang w:val="en-GB"/>
        </w:rPr>
        <w:t xml:space="preserve">provides </w:t>
      </w:r>
      <w:r w:rsidRPr="00E21DA4">
        <w:rPr>
          <w:lang w:val="en-GB"/>
        </w:rPr>
        <w:t xml:space="preserve">the exclusive </w:t>
      </w:r>
      <w:r>
        <w:rPr>
          <w:lang w:val="en-GB"/>
        </w:rPr>
        <w:t xml:space="preserve">right to the Serbian government to </w:t>
      </w:r>
      <w:r w:rsidR="0097473F">
        <w:rPr>
          <w:lang w:val="en-GB"/>
        </w:rPr>
        <w:t>declare which</w:t>
      </w:r>
      <w:r w:rsidRPr="00E21DA4">
        <w:rPr>
          <w:lang w:val="en-GB"/>
        </w:rPr>
        <w:t xml:space="preserve"> projects </w:t>
      </w:r>
      <w:r w:rsidR="0097473F">
        <w:rPr>
          <w:lang w:val="en-GB"/>
        </w:rPr>
        <w:t xml:space="preserve">are of </w:t>
      </w:r>
      <w:r w:rsidRPr="00E21DA4">
        <w:rPr>
          <w:lang w:val="en-GB"/>
        </w:rPr>
        <w:t xml:space="preserve">public importance. </w:t>
      </w:r>
      <w:r w:rsidR="0097473F">
        <w:rPr>
          <w:lang w:val="en-GB"/>
        </w:rPr>
        <w:t>The JCC also expresses</w:t>
      </w:r>
      <w:r w:rsidRPr="00E21DA4">
        <w:rPr>
          <w:lang w:val="en-GB"/>
        </w:rPr>
        <w:t xml:space="preserve"> concern that “interest of </w:t>
      </w:r>
      <w:r w:rsidR="0097473F">
        <w:rPr>
          <w:lang w:val="en-GB"/>
        </w:rPr>
        <w:t xml:space="preserve">public </w:t>
      </w:r>
      <w:r w:rsidRPr="00E21DA4">
        <w:rPr>
          <w:lang w:val="en-GB"/>
        </w:rPr>
        <w:t xml:space="preserve">importance” is introduced in the Draft Law without setting clear criteria of </w:t>
      </w:r>
      <w:r>
        <w:rPr>
          <w:lang w:val="en-GB"/>
        </w:rPr>
        <w:t>what</w:t>
      </w:r>
      <w:r w:rsidRPr="00E21DA4">
        <w:rPr>
          <w:lang w:val="en-GB"/>
        </w:rPr>
        <w:t xml:space="preserve"> that institute means. It is </w:t>
      </w:r>
      <w:r w:rsidR="0097473F">
        <w:rPr>
          <w:lang w:val="en-GB"/>
        </w:rPr>
        <w:t>the JCC's</w:t>
      </w:r>
      <w:r w:rsidRPr="00E21DA4">
        <w:rPr>
          <w:lang w:val="en-GB"/>
        </w:rPr>
        <w:t xml:space="preserve"> apprehension that amendment Law will give opportunity or expr</w:t>
      </w:r>
      <w:r w:rsidR="0097473F">
        <w:rPr>
          <w:lang w:val="en-GB"/>
        </w:rPr>
        <w:t>opriation to other stakeholders</w:t>
      </w:r>
      <w:r w:rsidRPr="00E21DA4">
        <w:rPr>
          <w:lang w:val="en-GB"/>
        </w:rPr>
        <w:t xml:space="preserve"> over citizens' right</w:t>
      </w:r>
      <w:r>
        <w:rPr>
          <w:lang w:val="en-GB"/>
        </w:rPr>
        <w:t>s</w:t>
      </w:r>
      <w:r w:rsidR="000C070F">
        <w:rPr>
          <w:lang w:val="en-GB"/>
        </w:rPr>
        <w:t xml:space="preserve">. </w:t>
      </w:r>
      <w:r w:rsidRPr="00E21DA4">
        <w:rPr>
          <w:lang w:val="en-GB"/>
        </w:rPr>
        <w:t xml:space="preserve">Consequently, private property of Serbian citizens is seriously endangered. </w:t>
      </w:r>
      <w:r w:rsidR="0097473F">
        <w:rPr>
          <w:lang w:val="en-GB"/>
        </w:rPr>
        <w:t xml:space="preserve">The JCC </w:t>
      </w:r>
      <w:r w:rsidRPr="00E21DA4">
        <w:rPr>
          <w:lang w:val="en-GB"/>
        </w:rPr>
        <w:t>call</w:t>
      </w:r>
      <w:r w:rsidR="0097473F">
        <w:rPr>
          <w:lang w:val="en-GB"/>
        </w:rPr>
        <w:t>s</w:t>
      </w:r>
      <w:r w:rsidRPr="00E21DA4">
        <w:rPr>
          <w:lang w:val="en-GB"/>
        </w:rPr>
        <w:t xml:space="preserve"> for </w:t>
      </w:r>
      <w:r>
        <w:rPr>
          <w:lang w:val="en-GB"/>
        </w:rPr>
        <w:t xml:space="preserve">a </w:t>
      </w:r>
      <w:r w:rsidRPr="00E21DA4">
        <w:rPr>
          <w:lang w:val="en-GB"/>
        </w:rPr>
        <w:t xml:space="preserve">broad public </w:t>
      </w:r>
      <w:r>
        <w:rPr>
          <w:lang w:val="en-GB"/>
        </w:rPr>
        <w:t>consultation</w:t>
      </w:r>
      <w:r w:rsidRPr="00E21DA4">
        <w:rPr>
          <w:lang w:val="en-GB"/>
        </w:rPr>
        <w:t xml:space="preserve"> </w:t>
      </w:r>
      <w:r>
        <w:rPr>
          <w:lang w:val="en-GB"/>
        </w:rPr>
        <w:t xml:space="preserve">before </w:t>
      </w:r>
      <w:r w:rsidRPr="00E21DA4">
        <w:rPr>
          <w:lang w:val="en-GB"/>
        </w:rPr>
        <w:t>the changing of the Law on expropriation.</w:t>
      </w:r>
    </w:p>
    <w:p w14:paraId="256357B5" w14:textId="77777777" w:rsidR="008B5E88" w:rsidRPr="008B5E88" w:rsidRDefault="008B5E88" w:rsidP="000C070F">
      <w:pPr>
        <w:pStyle w:val="Heading2"/>
        <w:ind w:left="576"/>
        <w:rPr>
          <w:lang w:val="en-GB"/>
        </w:rPr>
      </w:pPr>
    </w:p>
    <w:p w14:paraId="571F4DCD" w14:textId="416C1E8D" w:rsidR="006D0759" w:rsidRDefault="00772240" w:rsidP="00B86DAB">
      <w:pPr>
        <w:pStyle w:val="Heading2"/>
        <w:numPr>
          <w:ilvl w:val="1"/>
          <w:numId w:val="6"/>
        </w:numPr>
        <w:rPr>
          <w:lang w:val="en-GB"/>
        </w:rPr>
      </w:pPr>
      <w:r>
        <w:rPr>
          <w:lang w:val="en-GB"/>
        </w:rPr>
        <w:t xml:space="preserve">The JCC agrees with the declaration from the Western Balkans Civil </w:t>
      </w:r>
      <w:r w:rsidR="00AD7EE0">
        <w:rPr>
          <w:lang w:val="en-GB"/>
        </w:rPr>
        <w:t>Society</w:t>
      </w:r>
      <w:r>
        <w:rPr>
          <w:lang w:val="en-GB"/>
        </w:rPr>
        <w:t xml:space="preserve"> Forum </w:t>
      </w:r>
      <w:r w:rsidRPr="00772240">
        <w:rPr>
          <w:lang w:val="en-GB"/>
        </w:rPr>
        <w:t>that, considering the significant investments and regulatory adaptations required, social partners and organised civil society have a particularly important role to play in the transition towards a greene</w:t>
      </w:r>
      <w:r w:rsidR="00847E40">
        <w:rPr>
          <w:lang w:val="en-GB"/>
        </w:rPr>
        <w:t xml:space="preserve">r and more sustainable society </w:t>
      </w:r>
      <w:r w:rsidR="006216BC">
        <w:rPr>
          <w:lang w:val="en-GB"/>
        </w:rPr>
        <w:t>and s</w:t>
      </w:r>
      <w:r w:rsidRPr="00772240">
        <w:rPr>
          <w:lang w:val="en-GB"/>
        </w:rPr>
        <w:t>tress</w:t>
      </w:r>
      <w:r w:rsidR="006216BC">
        <w:rPr>
          <w:lang w:val="en-GB"/>
        </w:rPr>
        <w:t>es</w:t>
      </w:r>
      <w:r w:rsidRPr="00772240">
        <w:rPr>
          <w:lang w:val="en-GB"/>
        </w:rPr>
        <w:t xml:space="preserve"> that social partners and organised civil </w:t>
      </w:r>
      <w:r w:rsidR="00847E40">
        <w:rPr>
          <w:lang w:val="en-GB"/>
        </w:rPr>
        <w:t>society are ready to provide their</w:t>
      </w:r>
      <w:r w:rsidRPr="00772240">
        <w:rPr>
          <w:lang w:val="en-GB"/>
        </w:rPr>
        <w:t xml:space="preserve"> expertise and watch over the implementation of the Green Agenda, and</w:t>
      </w:r>
      <w:r>
        <w:rPr>
          <w:lang w:val="en-GB"/>
        </w:rPr>
        <w:t xml:space="preserve"> to hold governments to account</w:t>
      </w:r>
      <w:r w:rsidRPr="00772240">
        <w:rPr>
          <w:rStyle w:val="FootnoteReference"/>
        </w:rPr>
        <w:footnoteReference w:id="12"/>
      </w:r>
      <w:r>
        <w:rPr>
          <w:lang w:val="en-GB"/>
        </w:rPr>
        <w:t>.</w:t>
      </w:r>
    </w:p>
    <w:p w14:paraId="0685962A" w14:textId="4DDE826D" w:rsidR="001E446F" w:rsidRDefault="001E446F" w:rsidP="00446AEA">
      <w:pPr>
        <w:rPr>
          <w:lang w:val="en-GB"/>
        </w:rPr>
      </w:pPr>
    </w:p>
    <w:p w14:paraId="6C3E8023" w14:textId="2625DD3E" w:rsidR="001E446F" w:rsidRPr="001E446F" w:rsidRDefault="001E446F" w:rsidP="001E446F">
      <w:pPr>
        <w:pStyle w:val="Heading2"/>
        <w:numPr>
          <w:ilvl w:val="1"/>
          <w:numId w:val="6"/>
        </w:numPr>
        <w:rPr>
          <w:lang w:val="en-GB"/>
        </w:rPr>
      </w:pPr>
      <w:r w:rsidRPr="001E446F">
        <w:rPr>
          <w:lang w:val="en-GB"/>
        </w:rPr>
        <w:t xml:space="preserve">In order to drive the green transition, </w:t>
      </w:r>
      <w:r w:rsidR="007C5157">
        <w:rPr>
          <w:lang w:val="en-GB"/>
        </w:rPr>
        <w:t>social partners and CSOs</w:t>
      </w:r>
      <w:r w:rsidRPr="001E446F">
        <w:rPr>
          <w:lang w:val="en-GB"/>
        </w:rPr>
        <w:t xml:space="preserve"> need to be engaged with the policymakers and other stakeholders in finding the best solutions and balance between regulatory obligations, economic incentives and concrete support measures.</w:t>
      </w:r>
    </w:p>
    <w:p w14:paraId="1271347A" w14:textId="1BF6E9FD" w:rsidR="001E446F" w:rsidRDefault="001E446F" w:rsidP="00446AEA">
      <w:pPr>
        <w:rPr>
          <w:lang w:val="en-GB"/>
        </w:rPr>
      </w:pPr>
    </w:p>
    <w:p w14:paraId="3D7C402B" w14:textId="741325FD" w:rsidR="00F52577" w:rsidRDefault="00F52577" w:rsidP="00F52577">
      <w:pPr>
        <w:pStyle w:val="Heading2"/>
        <w:numPr>
          <w:ilvl w:val="1"/>
          <w:numId w:val="6"/>
        </w:numPr>
        <w:rPr>
          <w:lang w:val="en-GB"/>
        </w:rPr>
      </w:pPr>
      <w:r>
        <w:rPr>
          <w:lang w:val="en-GB"/>
        </w:rPr>
        <w:t>The JCC recommends to the Serbian authorities, with the support of the European Union, to develop</w:t>
      </w:r>
      <w:r w:rsidRPr="00C12760">
        <w:rPr>
          <w:lang w:val="en-GB"/>
        </w:rPr>
        <w:t xml:space="preserve"> edu</w:t>
      </w:r>
      <w:r>
        <w:rPr>
          <w:lang w:val="en-GB"/>
        </w:rPr>
        <w:t>cation</w:t>
      </w:r>
      <w:r w:rsidRPr="00C12760">
        <w:rPr>
          <w:lang w:val="en-GB"/>
        </w:rPr>
        <w:t xml:space="preserve"> and skills strategies </w:t>
      </w:r>
      <w:r>
        <w:rPr>
          <w:lang w:val="en-GB"/>
        </w:rPr>
        <w:t xml:space="preserve">to integrate </w:t>
      </w:r>
      <w:r w:rsidRPr="00C12760">
        <w:rPr>
          <w:lang w:val="en-GB"/>
        </w:rPr>
        <w:t>green competences and digital skills</w:t>
      </w:r>
      <w:r w:rsidR="00AE5F6A">
        <w:rPr>
          <w:lang w:val="en-GB"/>
        </w:rPr>
        <w:t>,</w:t>
      </w:r>
      <w:r w:rsidRPr="00C12760">
        <w:rPr>
          <w:lang w:val="en-GB"/>
        </w:rPr>
        <w:t xml:space="preserve"> </w:t>
      </w:r>
      <w:r>
        <w:rPr>
          <w:lang w:val="en-GB"/>
        </w:rPr>
        <w:t xml:space="preserve">and </w:t>
      </w:r>
      <w:r w:rsidR="00AE5F6A">
        <w:rPr>
          <w:lang w:val="en-GB"/>
        </w:rPr>
        <w:t xml:space="preserve">to </w:t>
      </w:r>
      <w:r w:rsidRPr="00C12760">
        <w:rPr>
          <w:lang w:val="en-GB"/>
        </w:rPr>
        <w:t xml:space="preserve">invest in </w:t>
      </w:r>
      <w:r>
        <w:rPr>
          <w:lang w:val="en-GB"/>
        </w:rPr>
        <w:t xml:space="preserve">creation of </w:t>
      </w:r>
      <w:r w:rsidRPr="00C12760">
        <w:rPr>
          <w:lang w:val="en-GB"/>
        </w:rPr>
        <w:t xml:space="preserve">quality jobs in the green and digital sectors, </w:t>
      </w:r>
      <w:r w:rsidR="00A26854">
        <w:rPr>
          <w:lang w:val="en-GB"/>
        </w:rPr>
        <w:t>while</w:t>
      </w:r>
      <w:r w:rsidRPr="00C12760">
        <w:rPr>
          <w:lang w:val="en-GB"/>
        </w:rPr>
        <w:t xml:space="preserve"> paying special attention to rural areas</w:t>
      </w:r>
      <w:r>
        <w:rPr>
          <w:lang w:val="en-GB"/>
        </w:rPr>
        <w:t>.</w:t>
      </w:r>
    </w:p>
    <w:p w14:paraId="3B034561" w14:textId="654AE2A6" w:rsidR="00232AA0" w:rsidRPr="00232AA0" w:rsidRDefault="00232AA0" w:rsidP="00232AA0">
      <w:pPr>
        <w:rPr>
          <w:lang w:val="en-GB"/>
        </w:rPr>
      </w:pPr>
    </w:p>
    <w:p w14:paraId="547634E9" w14:textId="32D6B3F7" w:rsidR="008F6BAF" w:rsidRDefault="005677A8" w:rsidP="001E446F">
      <w:pPr>
        <w:pStyle w:val="Heading2"/>
        <w:numPr>
          <w:ilvl w:val="1"/>
          <w:numId w:val="6"/>
        </w:numPr>
        <w:rPr>
          <w:lang w:val="en-GB"/>
        </w:rPr>
      </w:pPr>
      <w:r>
        <w:rPr>
          <w:lang w:val="en-GB"/>
        </w:rPr>
        <w:t xml:space="preserve">As Serbia </w:t>
      </w:r>
      <w:r w:rsidRPr="005677A8">
        <w:rPr>
          <w:lang w:val="en-GB"/>
        </w:rPr>
        <w:t>currently generates two thirds of its electricity in</w:t>
      </w:r>
      <w:r>
        <w:rPr>
          <w:lang w:val="en-GB"/>
        </w:rPr>
        <w:t xml:space="preserve"> ageing coal-fired power plants</w:t>
      </w:r>
      <w:r w:rsidR="001E446F">
        <w:rPr>
          <w:lang w:val="en-GB"/>
        </w:rPr>
        <w:t>, the</w:t>
      </w:r>
      <w:r w:rsidR="001E446F" w:rsidRPr="001E446F">
        <w:t xml:space="preserve"> </w:t>
      </w:r>
      <w:r w:rsidR="001E446F" w:rsidRPr="001E446F">
        <w:rPr>
          <w:lang w:val="en-GB"/>
        </w:rPr>
        <w:t xml:space="preserve">JCC underlines the importance of </w:t>
      </w:r>
      <w:r w:rsidR="003D6875">
        <w:rPr>
          <w:lang w:val="en-GB"/>
        </w:rPr>
        <w:t xml:space="preserve">decreasing and gradually phasing-out coal subsidies </w:t>
      </w:r>
      <w:r w:rsidR="001E446F" w:rsidRPr="001E446F">
        <w:rPr>
          <w:lang w:val="en-GB"/>
        </w:rPr>
        <w:t xml:space="preserve">as committed to in </w:t>
      </w:r>
      <w:r w:rsidR="003D6875">
        <w:rPr>
          <w:lang w:val="en-GB"/>
        </w:rPr>
        <w:t xml:space="preserve">the </w:t>
      </w:r>
      <w:r w:rsidR="001E446F" w:rsidRPr="001E446F">
        <w:rPr>
          <w:lang w:val="en-GB"/>
        </w:rPr>
        <w:t>Sofia Declaration. The</w:t>
      </w:r>
      <w:r>
        <w:rPr>
          <w:lang w:val="en-GB"/>
        </w:rPr>
        <w:t xml:space="preserve"> JCC</w:t>
      </w:r>
      <w:r w:rsidRPr="005677A8">
        <w:rPr>
          <w:lang w:val="en-GB"/>
        </w:rPr>
        <w:t xml:space="preserve"> </w:t>
      </w:r>
      <w:r w:rsidR="008F6BAF" w:rsidRPr="00C12760">
        <w:rPr>
          <w:lang w:val="en-GB"/>
        </w:rPr>
        <w:t>welcome</w:t>
      </w:r>
      <w:r>
        <w:rPr>
          <w:lang w:val="en-GB"/>
        </w:rPr>
        <w:t>s</w:t>
      </w:r>
      <w:r w:rsidR="008F6BAF" w:rsidRPr="00C12760">
        <w:rPr>
          <w:lang w:val="en-GB"/>
        </w:rPr>
        <w:t xml:space="preserve"> the Coal Regions in Transition initiative for the Western Balkans and call</w:t>
      </w:r>
      <w:r w:rsidR="00A26854">
        <w:rPr>
          <w:lang w:val="en-GB"/>
        </w:rPr>
        <w:t>s</w:t>
      </w:r>
      <w:r w:rsidR="008F6BAF" w:rsidRPr="00C12760">
        <w:rPr>
          <w:lang w:val="en-GB"/>
        </w:rPr>
        <w:t xml:space="preserve"> for an assessment of the social and economic impact of decarbonisation </w:t>
      </w:r>
      <w:r w:rsidR="00B86DAB">
        <w:rPr>
          <w:lang w:val="en-GB"/>
        </w:rPr>
        <w:t xml:space="preserve">on </w:t>
      </w:r>
      <w:r w:rsidR="00AE5F6A">
        <w:rPr>
          <w:lang w:val="en-GB"/>
        </w:rPr>
        <w:t xml:space="preserve">the </w:t>
      </w:r>
      <w:r w:rsidR="00B86DAB">
        <w:rPr>
          <w:lang w:val="en-GB"/>
        </w:rPr>
        <w:t>Serbian</w:t>
      </w:r>
      <w:r w:rsidR="008F6BAF" w:rsidRPr="00C12760">
        <w:rPr>
          <w:lang w:val="en-GB"/>
        </w:rPr>
        <w:t xml:space="preserve"> economy and </w:t>
      </w:r>
      <w:r w:rsidR="00AE5F6A">
        <w:rPr>
          <w:lang w:val="en-GB"/>
        </w:rPr>
        <w:t xml:space="preserve">at </w:t>
      </w:r>
      <w:r w:rsidR="008F6BAF" w:rsidRPr="00C12760">
        <w:rPr>
          <w:lang w:val="en-GB"/>
        </w:rPr>
        <w:t>regional level</w:t>
      </w:r>
      <w:r w:rsidR="00AE5F6A">
        <w:rPr>
          <w:lang w:val="en-GB"/>
        </w:rPr>
        <w:t>,</w:t>
      </w:r>
      <w:r w:rsidR="008F6BAF" w:rsidRPr="00C12760">
        <w:rPr>
          <w:lang w:val="en-GB"/>
        </w:rPr>
        <w:t xml:space="preserve"> with a view to a just</w:t>
      </w:r>
      <w:r w:rsidR="00156D49">
        <w:rPr>
          <w:lang w:val="en-GB"/>
        </w:rPr>
        <w:t xml:space="preserve"> and fair</w:t>
      </w:r>
      <w:r w:rsidR="008F6BAF" w:rsidRPr="00C12760">
        <w:rPr>
          <w:lang w:val="en-GB"/>
        </w:rPr>
        <w:t xml:space="preserve"> transition</w:t>
      </w:r>
      <w:r>
        <w:rPr>
          <w:lang w:val="en-GB"/>
        </w:rPr>
        <w:t>.</w:t>
      </w:r>
      <w:r w:rsidR="00D645DA">
        <w:rPr>
          <w:lang w:val="en-GB"/>
        </w:rPr>
        <w:t xml:space="preserve"> In </w:t>
      </w:r>
      <w:r w:rsidR="00F26128">
        <w:rPr>
          <w:lang w:val="en-GB"/>
        </w:rPr>
        <w:t>finding just solutions</w:t>
      </w:r>
      <w:r w:rsidR="00D645DA">
        <w:rPr>
          <w:lang w:val="en-GB"/>
        </w:rPr>
        <w:t>, the role of the social partners and social dialogue</w:t>
      </w:r>
      <w:r w:rsidR="00F26128">
        <w:rPr>
          <w:lang w:val="en-GB"/>
        </w:rPr>
        <w:t xml:space="preserve"> </w:t>
      </w:r>
      <w:r w:rsidR="00D645DA">
        <w:rPr>
          <w:lang w:val="en-GB"/>
        </w:rPr>
        <w:t xml:space="preserve">is </w:t>
      </w:r>
      <w:r w:rsidR="007C5157">
        <w:rPr>
          <w:lang w:val="en-GB"/>
        </w:rPr>
        <w:t>a must, complemented by the relevant CSOs.</w:t>
      </w:r>
      <w:r w:rsidR="00D645DA">
        <w:rPr>
          <w:lang w:val="en-GB"/>
        </w:rPr>
        <w:t xml:space="preserve"> </w:t>
      </w:r>
    </w:p>
    <w:p w14:paraId="6A1E7BC5" w14:textId="77777777" w:rsidR="00B86DAB" w:rsidRPr="00B86DAB" w:rsidRDefault="00B86DAB" w:rsidP="00B86DAB">
      <w:pPr>
        <w:rPr>
          <w:lang w:val="en-GB"/>
        </w:rPr>
      </w:pPr>
    </w:p>
    <w:p w14:paraId="2F58CB55" w14:textId="4CCC86E4" w:rsidR="00B86DAB" w:rsidRDefault="00B86DAB" w:rsidP="00D014CB">
      <w:pPr>
        <w:pStyle w:val="Heading2"/>
        <w:numPr>
          <w:ilvl w:val="1"/>
          <w:numId w:val="6"/>
        </w:numPr>
        <w:rPr>
          <w:lang w:val="en-GB"/>
        </w:rPr>
      </w:pPr>
      <w:r>
        <w:rPr>
          <w:lang w:val="en-GB"/>
        </w:rPr>
        <w:t>The JCC agrees with the recommendations of the Serbia Report 2021</w:t>
      </w:r>
      <w:r w:rsidRPr="006D0759">
        <w:rPr>
          <w:lang w:val="en-GB"/>
        </w:rPr>
        <w:t xml:space="preserve"> </w:t>
      </w:r>
      <w:r>
        <w:rPr>
          <w:lang w:val="en-GB"/>
        </w:rPr>
        <w:t xml:space="preserve">inviting the Serbian authorities to focus on improving investment </w:t>
      </w:r>
      <w:r w:rsidRPr="006D0759">
        <w:rPr>
          <w:lang w:val="en-GB"/>
        </w:rPr>
        <w:t xml:space="preserve">prioritisation, planning and management across all areas; </w:t>
      </w:r>
      <w:r>
        <w:rPr>
          <w:lang w:val="en-GB"/>
        </w:rPr>
        <w:t xml:space="preserve">to </w:t>
      </w:r>
      <w:r w:rsidRPr="006D0759">
        <w:rPr>
          <w:lang w:val="en-GB"/>
        </w:rPr>
        <w:t>adopt</w:t>
      </w:r>
      <w:r>
        <w:rPr>
          <w:lang w:val="en-GB"/>
        </w:rPr>
        <w:t xml:space="preserve"> a new transport strategy, to fully engage in </w:t>
      </w:r>
      <w:r w:rsidRPr="006D0759">
        <w:rPr>
          <w:lang w:val="en-GB"/>
        </w:rPr>
        <w:t xml:space="preserve">regional energy integration; </w:t>
      </w:r>
      <w:r>
        <w:rPr>
          <w:lang w:val="en-GB"/>
        </w:rPr>
        <w:t xml:space="preserve">to </w:t>
      </w:r>
      <w:r w:rsidRPr="006D0759">
        <w:rPr>
          <w:lang w:val="en-GB"/>
        </w:rPr>
        <w:t>adopt a National energy and cl</w:t>
      </w:r>
      <w:r>
        <w:rPr>
          <w:lang w:val="en-GB"/>
        </w:rPr>
        <w:t xml:space="preserve">imate plan consistent with the </w:t>
      </w:r>
      <w:r w:rsidRPr="006D0759">
        <w:rPr>
          <w:lang w:val="en-GB"/>
        </w:rPr>
        <w:t>European Green Deal’s zero emission target for 2050 and</w:t>
      </w:r>
      <w:r w:rsidR="00AE5F6A">
        <w:rPr>
          <w:lang w:val="en-GB"/>
        </w:rPr>
        <w:t xml:space="preserve"> to </w:t>
      </w:r>
      <w:r w:rsidRPr="006D0759">
        <w:rPr>
          <w:lang w:val="en-GB"/>
        </w:rPr>
        <w:t xml:space="preserve">step </w:t>
      </w:r>
      <w:r>
        <w:rPr>
          <w:lang w:val="en-GB"/>
        </w:rPr>
        <w:t>up efforts on implementing and enforcing</w:t>
      </w:r>
      <w:r w:rsidRPr="006D0759">
        <w:rPr>
          <w:lang w:val="en-GB"/>
        </w:rPr>
        <w:t xml:space="preserve"> envir</w:t>
      </w:r>
      <w:r>
        <w:rPr>
          <w:lang w:val="en-GB"/>
        </w:rPr>
        <w:t xml:space="preserve">onment and climate legislation. It stresses that greening the </w:t>
      </w:r>
      <w:r w:rsidRPr="00465B4E">
        <w:rPr>
          <w:lang w:val="en-GB"/>
        </w:rPr>
        <w:t xml:space="preserve">country’s economy is </w:t>
      </w:r>
      <w:r>
        <w:rPr>
          <w:lang w:val="en-GB"/>
        </w:rPr>
        <w:t xml:space="preserve">today </w:t>
      </w:r>
      <w:r w:rsidRPr="00465B4E">
        <w:rPr>
          <w:lang w:val="en-GB"/>
        </w:rPr>
        <w:t>a decisive factor in international competitiveness and the ability to attract international finance and investments.</w:t>
      </w:r>
      <w:r w:rsidR="00D014CB">
        <w:rPr>
          <w:lang w:val="en-GB"/>
        </w:rPr>
        <w:t xml:space="preserve"> </w:t>
      </w:r>
      <w:r w:rsidR="00D014CB" w:rsidRPr="00D014CB">
        <w:rPr>
          <w:lang w:val="en-GB"/>
        </w:rPr>
        <w:t>The JCC calls upon the EU to support and include Serbia in wider strategic European diversification of energy supply projects in order to make the country less dependable of traditional suppliers. Furthermore, the JCC calls the EU to pay additional attention and support environmentally friendly transition which will impose significant costs on public finances of Serbia.</w:t>
      </w:r>
    </w:p>
    <w:p w14:paraId="7A2C2F2B" w14:textId="77777777" w:rsidR="00B450C6" w:rsidRPr="00B450C6" w:rsidRDefault="00B450C6" w:rsidP="00B450C6">
      <w:pPr>
        <w:rPr>
          <w:lang w:val="en-GB"/>
        </w:rPr>
      </w:pPr>
    </w:p>
    <w:p w14:paraId="42D3BF83" w14:textId="47FA3547" w:rsidR="008F6BAF" w:rsidRPr="008F6BAF" w:rsidRDefault="008F6BAF" w:rsidP="008F6BAF">
      <w:pPr>
        <w:rPr>
          <w:lang w:val="en-GB"/>
        </w:rPr>
      </w:pPr>
    </w:p>
    <w:p w14:paraId="18D140B1" w14:textId="77777777" w:rsidR="007A0367" w:rsidRDefault="00E93110" w:rsidP="007D3090">
      <w:pPr>
        <w:pStyle w:val="Heading1"/>
        <w:numPr>
          <w:ilvl w:val="0"/>
          <w:numId w:val="5"/>
        </w:numPr>
        <w:rPr>
          <w:rFonts w:ascii="Arial Narrow" w:hAnsi="Arial Narrow"/>
          <w:b/>
          <w:i/>
        </w:rPr>
      </w:pPr>
      <w:r w:rsidRPr="00E93110">
        <w:rPr>
          <w:b/>
          <w:lang w:val="en-GB"/>
        </w:rPr>
        <w:lastRenderedPageBreak/>
        <w:t>Overview of the civil society and social dialogue situation in Serbia</w:t>
      </w:r>
      <w:r w:rsidRPr="002850C6">
        <w:rPr>
          <w:rFonts w:ascii="Arial Narrow" w:hAnsi="Arial Narrow"/>
          <w:b/>
          <w:i/>
        </w:rPr>
        <w:t xml:space="preserve"> </w:t>
      </w:r>
    </w:p>
    <w:p w14:paraId="2BFF3C33" w14:textId="77777777" w:rsidR="007D3090" w:rsidRDefault="007D3090" w:rsidP="007A0367">
      <w:pPr>
        <w:pStyle w:val="Heading1"/>
        <w:ind w:left="360"/>
        <w:rPr>
          <w:rFonts w:ascii="Arial Narrow" w:hAnsi="Arial Narrow"/>
          <w:b/>
        </w:rPr>
      </w:pPr>
    </w:p>
    <w:p w14:paraId="4A5C928A" w14:textId="5FEAD137" w:rsidR="007274CD" w:rsidRDefault="001152BD" w:rsidP="006368C2">
      <w:pPr>
        <w:pStyle w:val="Heading1"/>
        <w:numPr>
          <w:ilvl w:val="1"/>
          <w:numId w:val="5"/>
        </w:numPr>
        <w:rPr>
          <w:lang w:val="en-GB"/>
        </w:rPr>
      </w:pPr>
      <w:r w:rsidRPr="007A0367">
        <w:rPr>
          <w:lang w:val="en-GB"/>
        </w:rPr>
        <w:t>As recogn</w:t>
      </w:r>
      <w:r w:rsidR="007D3090">
        <w:rPr>
          <w:lang w:val="en-GB"/>
        </w:rPr>
        <w:t xml:space="preserve">ised by the Serbia Report 2021, the JCC agrees that </w:t>
      </w:r>
      <w:r w:rsidRPr="007A0367">
        <w:rPr>
          <w:lang w:val="en-GB"/>
        </w:rPr>
        <w:t xml:space="preserve">further efforts are needed to ensure systematic cooperation between the government and civil society. </w:t>
      </w:r>
      <w:r w:rsidR="006368C2" w:rsidRPr="006368C2">
        <w:rPr>
          <w:lang w:val="en-GB"/>
        </w:rPr>
        <w:t xml:space="preserve">The creation of an environment conducive to the development and financing of civil society organisations (CSOs) should be strengthened, preventing verbal attacks on CSOs, </w:t>
      </w:r>
      <w:r w:rsidR="008B5E88">
        <w:rPr>
          <w:lang w:val="en-GB"/>
        </w:rPr>
        <w:t xml:space="preserve">especially </w:t>
      </w:r>
      <w:r w:rsidR="006368C2" w:rsidRPr="006368C2">
        <w:rPr>
          <w:lang w:val="en-GB"/>
        </w:rPr>
        <w:t>in the national parliament.</w:t>
      </w:r>
      <w:r w:rsidRPr="007D3090">
        <w:rPr>
          <w:rStyle w:val="FootnoteReference"/>
        </w:rPr>
        <w:footnoteReference w:id="13"/>
      </w:r>
      <w:r w:rsidRPr="007A0367">
        <w:rPr>
          <w:lang w:val="en-GB"/>
        </w:rPr>
        <w:t>.</w:t>
      </w:r>
    </w:p>
    <w:p w14:paraId="18A796D4" w14:textId="77777777" w:rsidR="008B5E88" w:rsidRPr="008B5E88" w:rsidRDefault="008B5E88" w:rsidP="00F5654C">
      <w:pPr>
        <w:rPr>
          <w:lang w:val="en-GB"/>
        </w:rPr>
      </w:pPr>
    </w:p>
    <w:p w14:paraId="620AB4B5" w14:textId="77777777" w:rsidR="008B5E88" w:rsidRDefault="008B5E88" w:rsidP="008B5E88">
      <w:pPr>
        <w:pStyle w:val="Heading1"/>
        <w:numPr>
          <w:ilvl w:val="1"/>
          <w:numId w:val="5"/>
        </w:numPr>
        <w:rPr>
          <w:lang w:val="en-GB"/>
        </w:rPr>
      </w:pPr>
      <w:r w:rsidRPr="00326A34">
        <w:rPr>
          <w:lang w:val="en-GB"/>
        </w:rPr>
        <w:t>The JCC regrets that crisis management for COVID-19 was not set up in a way to involve civil society in the formulation of measures. We encourage the Government to involve civil society in the decision-making process, to provide proportionality in public health regulation and reflect all relevant needs.</w:t>
      </w:r>
    </w:p>
    <w:p w14:paraId="39DD1A40" w14:textId="7244EBB4" w:rsidR="007D3090" w:rsidRDefault="007D3090" w:rsidP="007D3090">
      <w:pPr>
        <w:rPr>
          <w:lang w:val="en-GB"/>
        </w:rPr>
      </w:pPr>
    </w:p>
    <w:p w14:paraId="5A6BE42A" w14:textId="53C3C425" w:rsidR="00A70DCC" w:rsidRDefault="007D3090" w:rsidP="00A70DCC">
      <w:pPr>
        <w:pStyle w:val="Heading1"/>
        <w:numPr>
          <w:ilvl w:val="1"/>
          <w:numId w:val="5"/>
        </w:numPr>
        <w:rPr>
          <w:lang w:val="en-GB"/>
        </w:rPr>
      </w:pPr>
      <w:r w:rsidRPr="006368C2">
        <w:rPr>
          <w:lang w:val="en-GB"/>
        </w:rPr>
        <w:t>The JCC regretfully takes note that the space for activities for civil society in Serbia is</w:t>
      </w:r>
      <w:r w:rsidR="00E51B37" w:rsidRPr="006368C2">
        <w:rPr>
          <w:lang w:val="en-GB"/>
        </w:rPr>
        <w:t xml:space="preserve"> still </w:t>
      </w:r>
      <w:r w:rsidR="00AE5F6A">
        <w:rPr>
          <w:lang w:val="en-GB"/>
        </w:rPr>
        <w:t xml:space="preserve">classified </w:t>
      </w:r>
      <w:r w:rsidR="00E51B37" w:rsidRPr="006368C2">
        <w:rPr>
          <w:lang w:val="en-GB"/>
        </w:rPr>
        <w:t>as</w:t>
      </w:r>
      <w:r w:rsidRPr="006368C2">
        <w:rPr>
          <w:lang w:val="en-GB"/>
        </w:rPr>
        <w:t xml:space="preserve"> obstructed by </w:t>
      </w:r>
      <w:r w:rsidR="00E51B37" w:rsidRPr="006368C2">
        <w:rPr>
          <w:lang w:val="en-GB"/>
        </w:rPr>
        <w:t xml:space="preserve">the global network of civil society organisations </w:t>
      </w:r>
      <w:r w:rsidRPr="006368C2">
        <w:rPr>
          <w:lang w:val="en-GB"/>
        </w:rPr>
        <w:t>CIVICUS</w:t>
      </w:r>
      <w:r w:rsidRPr="00DA64E5">
        <w:rPr>
          <w:rStyle w:val="FootnoteReference"/>
        </w:rPr>
        <w:footnoteReference w:id="14"/>
      </w:r>
      <w:r w:rsidRPr="006368C2">
        <w:rPr>
          <w:lang w:val="en-GB"/>
        </w:rPr>
        <w:t xml:space="preserve">, </w:t>
      </w:r>
      <w:r w:rsidR="00AE5F6A">
        <w:rPr>
          <w:lang w:val="en-GB"/>
        </w:rPr>
        <w:t xml:space="preserve">which </w:t>
      </w:r>
      <w:r w:rsidR="006368C2" w:rsidRPr="006368C2">
        <w:rPr>
          <w:lang w:val="en-GB"/>
        </w:rPr>
        <w:t>describes its activities as existing but strongly contested by those in power</w:t>
      </w:r>
      <w:r w:rsidRPr="006368C2">
        <w:rPr>
          <w:lang w:val="en-GB"/>
        </w:rPr>
        <w:t xml:space="preserve">. </w:t>
      </w:r>
      <w:r w:rsidR="00E51B37" w:rsidRPr="006368C2">
        <w:rPr>
          <w:lang w:val="en-GB"/>
        </w:rPr>
        <w:t xml:space="preserve">The JCC strongly stresses, in line with the statement by the </w:t>
      </w:r>
      <w:r w:rsidR="00AE5F6A">
        <w:rPr>
          <w:lang w:val="en-GB"/>
        </w:rPr>
        <w:t>p</w:t>
      </w:r>
      <w:r w:rsidR="00E51B37" w:rsidRPr="006368C2">
        <w:rPr>
          <w:lang w:val="en-GB"/>
        </w:rPr>
        <w:t>resident of the EESC External Relations Section and co-chairs of the EU‑Serbia Joint Consultative Committee (JCC)</w:t>
      </w:r>
      <w:r w:rsidR="00E51B37" w:rsidRPr="00DA64E5">
        <w:rPr>
          <w:rStyle w:val="FootnoteReference"/>
        </w:rPr>
        <w:footnoteReference w:id="15"/>
      </w:r>
      <w:r w:rsidR="00E51B37" w:rsidRPr="006368C2">
        <w:rPr>
          <w:lang w:val="en-GB"/>
        </w:rPr>
        <w:t xml:space="preserve"> on events involving the Crime and Corruption Reporting Network (KRIK) and the Center for Research, Transparency and Accountability (CRTA), </w:t>
      </w:r>
      <w:r w:rsidR="006368C2" w:rsidRPr="006368C2">
        <w:rPr>
          <w:lang w:val="en-GB"/>
        </w:rPr>
        <w:t>that civil society organisations in Serbia must be able to carry out their activities in a free and enabling environment, which is a precondition  for any democratic society.</w:t>
      </w:r>
    </w:p>
    <w:p w14:paraId="48E05BE5" w14:textId="3320D8C8" w:rsidR="00BD1817" w:rsidRPr="00A70DCC" w:rsidRDefault="00BD1817" w:rsidP="00A70DCC">
      <w:pPr>
        <w:pStyle w:val="Heading1"/>
        <w:ind w:left="792"/>
        <w:rPr>
          <w:lang w:val="en-GB"/>
        </w:rPr>
      </w:pPr>
    </w:p>
    <w:p w14:paraId="6032E648" w14:textId="6D3036C3" w:rsidR="00A70DCC" w:rsidRDefault="00A70DCC" w:rsidP="00A70DCC">
      <w:pPr>
        <w:pStyle w:val="Heading1"/>
        <w:numPr>
          <w:ilvl w:val="1"/>
          <w:numId w:val="5"/>
        </w:numPr>
        <w:rPr>
          <w:lang w:val="en-GB"/>
        </w:rPr>
      </w:pPr>
      <w:r w:rsidRPr="00A70DCC">
        <w:rPr>
          <w:lang w:val="en-GB"/>
        </w:rPr>
        <w:t>The JCC also reminds the Serbian authorities that freedom of peaceful assembly</w:t>
      </w:r>
      <w:r>
        <w:rPr>
          <w:lang w:val="en-GB"/>
        </w:rPr>
        <w:t xml:space="preserve"> is essential and</w:t>
      </w:r>
      <w:r w:rsidRPr="00A70DCC">
        <w:rPr>
          <w:lang w:val="en-GB"/>
        </w:rPr>
        <w:t xml:space="preserve"> serves as a vehicle for the exercise of many other rights guaranteed under international law, and</w:t>
      </w:r>
      <w:r w:rsidR="000D5C23">
        <w:rPr>
          <w:lang w:val="en-GB"/>
        </w:rPr>
        <w:t xml:space="preserve"> therefore</w:t>
      </w:r>
      <w:r w:rsidRPr="00A70DCC">
        <w:rPr>
          <w:lang w:val="en-GB"/>
        </w:rPr>
        <w:t xml:space="preserve"> condemns the recent examples of arrests of activists while peacefully protesting</w:t>
      </w:r>
      <w:r w:rsidR="006F4C38">
        <w:rPr>
          <w:rStyle w:val="FootnoteReference"/>
          <w:lang w:val="en-GB"/>
        </w:rPr>
        <w:footnoteReference w:id="16"/>
      </w:r>
      <w:r w:rsidRPr="00A70DCC">
        <w:rPr>
          <w:lang w:val="en-GB"/>
        </w:rPr>
        <w:t>.</w:t>
      </w:r>
    </w:p>
    <w:p w14:paraId="744CAC97" w14:textId="77777777" w:rsidR="00A70DCC" w:rsidRPr="00A70DCC" w:rsidRDefault="00A70DCC" w:rsidP="00DA64E5">
      <w:pPr>
        <w:rPr>
          <w:lang w:val="en-GB"/>
        </w:rPr>
      </w:pPr>
    </w:p>
    <w:p w14:paraId="310305A5" w14:textId="72AE8427" w:rsidR="00796959" w:rsidRPr="00796959" w:rsidRDefault="00BD1817" w:rsidP="00796959">
      <w:pPr>
        <w:pStyle w:val="Heading1"/>
        <w:numPr>
          <w:ilvl w:val="1"/>
          <w:numId w:val="5"/>
        </w:numPr>
        <w:rPr>
          <w:lang w:val="en-GB"/>
        </w:rPr>
      </w:pPr>
      <w:r w:rsidRPr="0092426C">
        <w:rPr>
          <w:lang w:val="en-GB"/>
        </w:rPr>
        <w:t xml:space="preserve">With the abolition of the Office for </w:t>
      </w:r>
      <w:r w:rsidR="00AE5F6A">
        <w:rPr>
          <w:lang w:val="en-GB"/>
        </w:rPr>
        <w:t>C</w:t>
      </w:r>
      <w:r w:rsidRPr="0092426C">
        <w:rPr>
          <w:lang w:val="en-GB"/>
        </w:rPr>
        <w:t xml:space="preserve">ooperation with </w:t>
      </w:r>
      <w:r w:rsidR="00AE5F6A">
        <w:rPr>
          <w:lang w:val="en-GB"/>
        </w:rPr>
        <w:t>C</w:t>
      </w:r>
      <w:r w:rsidRPr="0092426C">
        <w:rPr>
          <w:lang w:val="en-GB"/>
        </w:rPr>
        <w:t xml:space="preserve">ivil </w:t>
      </w:r>
      <w:r w:rsidR="00AE5F6A">
        <w:rPr>
          <w:lang w:val="en-GB"/>
        </w:rPr>
        <w:t>S</w:t>
      </w:r>
      <w:r w:rsidRPr="0092426C">
        <w:rPr>
          <w:lang w:val="en-GB"/>
        </w:rPr>
        <w:t xml:space="preserve">ociety and the transfer of its capacity to the new Ministry of </w:t>
      </w:r>
      <w:r w:rsidR="00AE5F6A">
        <w:rPr>
          <w:lang w:val="en-GB"/>
        </w:rPr>
        <w:t>H</w:t>
      </w:r>
      <w:r w:rsidRPr="0092426C">
        <w:rPr>
          <w:lang w:val="en-GB"/>
        </w:rPr>
        <w:t xml:space="preserve">uman and </w:t>
      </w:r>
      <w:r w:rsidR="00AE5F6A">
        <w:rPr>
          <w:lang w:val="en-GB"/>
        </w:rPr>
        <w:t>M</w:t>
      </w:r>
      <w:r w:rsidRPr="0092426C">
        <w:rPr>
          <w:lang w:val="en-GB"/>
        </w:rPr>
        <w:t xml:space="preserve">inority </w:t>
      </w:r>
      <w:r w:rsidR="00AE5F6A">
        <w:rPr>
          <w:lang w:val="en-GB"/>
        </w:rPr>
        <w:t>R</w:t>
      </w:r>
      <w:r w:rsidRPr="0092426C">
        <w:rPr>
          <w:lang w:val="en-GB"/>
        </w:rPr>
        <w:t xml:space="preserve">ights and </w:t>
      </w:r>
      <w:r w:rsidR="00AE5F6A">
        <w:rPr>
          <w:lang w:val="en-GB"/>
        </w:rPr>
        <w:t>S</w:t>
      </w:r>
      <w:r w:rsidRPr="0092426C">
        <w:rPr>
          <w:lang w:val="en-GB"/>
        </w:rPr>
        <w:t xml:space="preserve">ocial </w:t>
      </w:r>
      <w:r w:rsidR="00AE5F6A">
        <w:rPr>
          <w:lang w:val="en-GB"/>
        </w:rPr>
        <w:t>D</w:t>
      </w:r>
      <w:r w:rsidRPr="0092426C">
        <w:rPr>
          <w:lang w:val="en-GB"/>
        </w:rPr>
        <w:t xml:space="preserve">ialogue, the JCC calls upon the Serbian authorities to fully </w:t>
      </w:r>
      <w:r w:rsidR="00664275" w:rsidRPr="0092426C">
        <w:rPr>
          <w:lang w:val="en-GB"/>
        </w:rPr>
        <w:t>fulfil their</w:t>
      </w:r>
      <w:r w:rsidRPr="0092426C">
        <w:rPr>
          <w:lang w:val="en-GB"/>
        </w:rPr>
        <w:t xml:space="preserve"> responsibility of providing conditions </w:t>
      </w:r>
      <w:r w:rsidR="00664275" w:rsidRPr="0092426C">
        <w:rPr>
          <w:lang w:val="en-GB"/>
        </w:rPr>
        <w:t>for a free and enabling conditions for the work of the civil society</w:t>
      </w:r>
      <w:r w:rsidR="00AE5F6A">
        <w:rPr>
          <w:lang w:val="en-GB"/>
        </w:rPr>
        <w:t xml:space="preserve">. This includes </w:t>
      </w:r>
      <w:r w:rsidR="00B31A88" w:rsidRPr="0092426C">
        <w:rPr>
          <w:lang w:val="en-GB"/>
        </w:rPr>
        <w:t xml:space="preserve">by resolving pending issues such as the </w:t>
      </w:r>
      <w:r w:rsidR="00664275" w:rsidRPr="0092426C">
        <w:rPr>
          <w:i/>
          <w:lang w:val="en-GB"/>
        </w:rPr>
        <w:t>List</w:t>
      </w:r>
      <w:r w:rsidR="00664275" w:rsidRPr="0092426C">
        <w:rPr>
          <w:lang w:val="en-GB"/>
        </w:rPr>
        <w:t xml:space="preserve"> affair</w:t>
      </w:r>
      <w:r w:rsidR="00664275" w:rsidRPr="0092426C">
        <w:rPr>
          <w:rStyle w:val="FootnoteReference"/>
          <w:lang w:val="en-GB"/>
        </w:rPr>
        <w:footnoteReference w:id="17"/>
      </w:r>
      <w:r w:rsidR="00B31A88" w:rsidRPr="0092426C">
        <w:rPr>
          <w:lang w:val="en-GB"/>
        </w:rPr>
        <w:t xml:space="preserve">, providing longer timeframes for participation in consultations and </w:t>
      </w:r>
      <w:r w:rsidR="00A26854" w:rsidRPr="0092426C">
        <w:rPr>
          <w:lang w:val="en-GB"/>
        </w:rPr>
        <w:t>comprehensive</w:t>
      </w:r>
      <w:r w:rsidR="00B31A88" w:rsidRPr="0092426C">
        <w:rPr>
          <w:lang w:val="en-GB"/>
        </w:rPr>
        <w:t xml:space="preserve"> information on particular issues, and </w:t>
      </w:r>
      <w:r w:rsidR="00AE5F6A">
        <w:rPr>
          <w:lang w:val="en-GB"/>
        </w:rPr>
        <w:t>by ensuring</w:t>
      </w:r>
      <w:r w:rsidR="00B31A88" w:rsidRPr="0092426C">
        <w:rPr>
          <w:lang w:val="en-GB"/>
        </w:rPr>
        <w:t xml:space="preserve"> that the civil society is well represented in the elaboration of the Strategy for a stimulating environment for the development of civil society.</w:t>
      </w:r>
      <w:r w:rsidR="00B31A88">
        <w:rPr>
          <w:lang w:val="en-GB"/>
        </w:rPr>
        <w:t xml:space="preserve"> </w:t>
      </w:r>
    </w:p>
    <w:p w14:paraId="3BD402C0" w14:textId="7741651B" w:rsidR="00C80D06" w:rsidRPr="008841C7" w:rsidRDefault="00C80D06" w:rsidP="00C80D06">
      <w:pPr>
        <w:pStyle w:val="Heading2"/>
        <w:ind w:left="567" w:hanging="567"/>
        <w:rPr>
          <w:highlight w:val="yellow"/>
        </w:rPr>
      </w:pPr>
    </w:p>
    <w:p w14:paraId="199D5692" w14:textId="52CE5B22" w:rsidR="00A30BCE" w:rsidRDefault="00A30BCE" w:rsidP="00A30BCE">
      <w:pPr>
        <w:pStyle w:val="Heading1"/>
        <w:numPr>
          <w:ilvl w:val="1"/>
          <w:numId w:val="5"/>
        </w:numPr>
        <w:rPr>
          <w:lang w:val="en-GB"/>
        </w:rPr>
      </w:pPr>
      <w:r>
        <w:rPr>
          <w:lang w:val="en-GB"/>
        </w:rPr>
        <w:t xml:space="preserve">The JCC regretfully </w:t>
      </w:r>
      <w:r w:rsidR="00D33FD8">
        <w:rPr>
          <w:lang w:val="en-GB"/>
        </w:rPr>
        <w:t xml:space="preserve">notes that the trend </w:t>
      </w:r>
      <w:r w:rsidRPr="00A30BCE">
        <w:rPr>
          <w:lang w:val="en-GB"/>
        </w:rPr>
        <w:t xml:space="preserve">of rising numbers of GONGOs and PONGOs in Serbia has continued, </w:t>
      </w:r>
      <w:r w:rsidR="008831A0">
        <w:rPr>
          <w:lang w:val="en-GB"/>
        </w:rPr>
        <w:t xml:space="preserve">as well as </w:t>
      </w:r>
      <w:r w:rsidRPr="00A30BCE">
        <w:rPr>
          <w:lang w:val="en-GB"/>
        </w:rPr>
        <w:t>an increased activity of websites – often connected to high-ranking government officials – that target CSOs and publish articles discrediting their work, showing a systemic approach to the smear campaigning</w:t>
      </w:r>
      <w:r w:rsidR="008831A0">
        <w:rPr>
          <w:rStyle w:val="FootnoteReference"/>
          <w:lang w:val="en-GB"/>
        </w:rPr>
        <w:footnoteReference w:id="18"/>
      </w:r>
      <w:r w:rsidRPr="00A30BCE">
        <w:rPr>
          <w:lang w:val="en-GB"/>
        </w:rPr>
        <w:t xml:space="preserve">. </w:t>
      </w:r>
    </w:p>
    <w:p w14:paraId="2861D01C" w14:textId="77777777" w:rsidR="00A30BCE" w:rsidRPr="00796959" w:rsidRDefault="00A30BCE" w:rsidP="00DA64E5">
      <w:pPr>
        <w:pStyle w:val="Heading1"/>
        <w:ind w:left="792"/>
        <w:rPr>
          <w:lang w:val="en-GB"/>
        </w:rPr>
      </w:pPr>
    </w:p>
    <w:p w14:paraId="4A5E40F0" w14:textId="1735FB9C" w:rsidR="00847E40" w:rsidRDefault="00847E40" w:rsidP="006368C2">
      <w:pPr>
        <w:pStyle w:val="Heading1"/>
        <w:numPr>
          <w:ilvl w:val="1"/>
          <w:numId w:val="5"/>
        </w:numPr>
        <w:rPr>
          <w:lang w:val="en-GB"/>
        </w:rPr>
      </w:pPr>
      <w:r w:rsidRPr="00847E40">
        <w:rPr>
          <w:lang w:val="en-GB"/>
        </w:rPr>
        <w:lastRenderedPageBreak/>
        <w:t>Members of the JCC reiterate the</w:t>
      </w:r>
      <w:r>
        <w:rPr>
          <w:lang w:val="en-GB"/>
        </w:rPr>
        <w:t xml:space="preserve">ir conviction that </w:t>
      </w:r>
      <w:r w:rsidRPr="00847E40">
        <w:rPr>
          <w:lang w:val="en-GB"/>
        </w:rPr>
        <w:t>early inclusion of the social partners in drafting of laws with line ministries</w:t>
      </w:r>
      <w:r w:rsidR="004B26B3">
        <w:rPr>
          <w:lang w:val="en-GB"/>
        </w:rPr>
        <w:t xml:space="preserve"> and </w:t>
      </w:r>
      <w:r w:rsidRPr="00847E40">
        <w:rPr>
          <w:lang w:val="en-GB"/>
        </w:rPr>
        <w:t>enabling a better quality discussion within the Social and Economic Council (SEC)</w:t>
      </w:r>
      <w:r>
        <w:rPr>
          <w:lang w:val="en-GB"/>
        </w:rPr>
        <w:t xml:space="preserve"> are vital</w:t>
      </w:r>
      <w:r w:rsidRPr="00847E40">
        <w:rPr>
          <w:lang w:val="en-GB"/>
        </w:rPr>
        <w:t xml:space="preserve">. They stress </w:t>
      </w:r>
      <w:r>
        <w:rPr>
          <w:lang w:val="en-GB"/>
        </w:rPr>
        <w:t xml:space="preserve">once again </w:t>
      </w:r>
      <w:r w:rsidRPr="00847E40">
        <w:rPr>
          <w:lang w:val="en-GB"/>
        </w:rPr>
        <w:t xml:space="preserve">that the recommendations and opinions of the SEC should also include opinions in </w:t>
      </w:r>
      <w:r>
        <w:rPr>
          <w:lang w:val="en-GB"/>
        </w:rPr>
        <w:t>dis</w:t>
      </w:r>
      <w:r w:rsidRPr="00847E40">
        <w:rPr>
          <w:lang w:val="en-GB"/>
        </w:rPr>
        <w:t xml:space="preserve">agreement with the majority position in order to allow for the members who voted against or abstained to express their views to the relevant decision-makers. </w:t>
      </w:r>
      <w:r>
        <w:rPr>
          <w:lang w:val="en-GB"/>
        </w:rPr>
        <w:t>As the</w:t>
      </w:r>
      <w:r w:rsidRPr="00847E40">
        <w:rPr>
          <w:lang w:val="en-GB"/>
        </w:rPr>
        <w:t xml:space="preserve"> National Employment Strategy 2021 – 2026 did not envisage any measures for strengthening the capacity of the social partners nor the SEC </w:t>
      </w:r>
      <w:r>
        <w:rPr>
          <w:lang w:val="en-GB"/>
        </w:rPr>
        <w:t>itself, t</w:t>
      </w:r>
      <w:r w:rsidRPr="00847E40">
        <w:rPr>
          <w:lang w:val="en-GB"/>
        </w:rPr>
        <w:t xml:space="preserve">he JCC </w:t>
      </w:r>
      <w:r w:rsidR="006368C2" w:rsidRPr="006368C2">
        <w:rPr>
          <w:lang w:val="en-GB"/>
        </w:rPr>
        <w:t>considers it important</w:t>
      </w:r>
      <w:r>
        <w:rPr>
          <w:lang w:val="en-GB"/>
        </w:rPr>
        <w:t xml:space="preserve"> that </w:t>
      </w:r>
      <w:r w:rsidRPr="00847E40">
        <w:rPr>
          <w:lang w:val="en-GB"/>
        </w:rPr>
        <w:t xml:space="preserve">law proposals </w:t>
      </w:r>
      <w:r>
        <w:rPr>
          <w:lang w:val="en-GB"/>
        </w:rPr>
        <w:t xml:space="preserve">should be </w:t>
      </w:r>
      <w:r w:rsidRPr="00847E40">
        <w:rPr>
          <w:lang w:val="en-GB"/>
        </w:rPr>
        <w:t xml:space="preserve">debated by the SEC </w:t>
      </w:r>
      <w:r>
        <w:rPr>
          <w:lang w:val="en-GB"/>
        </w:rPr>
        <w:t xml:space="preserve">and </w:t>
      </w:r>
      <w:r w:rsidRPr="00847E40">
        <w:rPr>
          <w:lang w:val="en-GB"/>
        </w:rPr>
        <w:t>accompanied by recommendations and opinions of the SEC when submitted to the Parliament.</w:t>
      </w:r>
    </w:p>
    <w:p w14:paraId="7374D232" w14:textId="77777777" w:rsidR="00847E40" w:rsidRPr="00847E40" w:rsidRDefault="00847E40" w:rsidP="00847E40">
      <w:pPr>
        <w:rPr>
          <w:lang w:val="en-GB"/>
        </w:rPr>
      </w:pPr>
    </w:p>
    <w:p w14:paraId="7F05782E" w14:textId="337AA324" w:rsidR="00C80D06" w:rsidRDefault="00847E40" w:rsidP="00847E40">
      <w:pPr>
        <w:pStyle w:val="Heading1"/>
        <w:numPr>
          <w:ilvl w:val="1"/>
          <w:numId w:val="5"/>
        </w:numPr>
        <w:rPr>
          <w:lang w:val="en-GB"/>
        </w:rPr>
      </w:pPr>
      <w:r>
        <w:rPr>
          <w:lang w:val="en-GB"/>
        </w:rPr>
        <w:t>T</w:t>
      </w:r>
      <w:r w:rsidR="00C80D06" w:rsidRPr="00847E40">
        <w:rPr>
          <w:lang w:val="en-GB"/>
        </w:rPr>
        <w:t>he JCC reiterate</w:t>
      </w:r>
      <w:r>
        <w:rPr>
          <w:lang w:val="en-GB"/>
        </w:rPr>
        <w:t>s once again</w:t>
      </w:r>
      <w:r w:rsidR="00C80D06" w:rsidRPr="00847E40">
        <w:rPr>
          <w:lang w:val="en-GB"/>
        </w:rPr>
        <w:t xml:space="preserve"> the need for the Serbian authorit</w:t>
      </w:r>
      <w:r w:rsidR="00B77A97">
        <w:rPr>
          <w:lang w:val="en-GB"/>
        </w:rPr>
        <w:t xml:space="preserve">ies to conduct genuine </w:t>
      </w:r>
      <w:r w:rsidR="00C80D06" w:rsidRPr="00847E40">
        <w:rPr>
          <w:lang w:val="en-GB"/>
        </w:rPr>
        <w:t>social dialogue within the SEC, and to consult the National Convention on the EU and other relevant civil society platforms in a more comprehensive and systematic way at all stages and in all relevant chapters of the EU accession negotiations.</w:t>
      </w:r>
      <w:r w:rsidR="00D014CB">
        <w:rPr>
          <w:lang w:val="en-GB"/>
        </w:rPr>
        <w:t xml:space="preserve"> </w:t>
      </w:r>
      <w:r w:rsidR="0060246F">
        <w:t>The JCC regrets that reports on implementation of the National Program of Adoption of the Acquis (NPAA) are not available to the public since September 2019. This is not contributing to the transparency of harmonization of national legislation with the EU acquis</w:t>
      </w:r>
      <w:r w:rsidR="00D014CB">
        <w:t>.</w:t>
      </w:r>
    </w:p>
    <w:p w14:paraId="6C088284" w14:textId="1D83F1F9" w:rsidR="00B77A97" w:rsidRDefault="00B77A97" w:rsidP="00B77A97">
      <w:pPr>
        <w:rPr>
          <w:lang w:val="en-GB"/>
        </w:rPr>
      </w:pPr>
    </w:p>
    <w:p w14:paraId="69E6A636" w14:textId="2E098566" w:rsidR="00B77A97" w:rsidRDefault="00B77A97" w:rsidP="00B77A97">
      <w:pPr>
        <w:pStyle w:val="Heading1"/>
        <w:numPr>
          <w:ilvl w:val="1"/>
          <w:numId w:val="5"/>
        </w:numPr>
        <w:rPr>
          <w:lang w:val="en-GB"/>
        </w:rPr>
      </w:pPr>
      <w:r>
        <w:rPr>
          <w:lang w:val="en-GB"/>
        </w:rPr>
        <w:t>The JCC regrets that l</w:t>
      </w:r>
      <w:r w:rsidRPr="000C2A81">
        <w:rPr>
          <w:lang w:val="en-GB"/>
        </w:rPr>
        <w:t>imited</w:t>
      </w:r>
      <w:r>
        <w:rPr>
          <w:lang w:val="en-GB"/>
        </w:rPr>
        <w:t xml:space="preserve"> </w:t>
      </w:r>
      <w:r w:rsidRPr="000C2A81">
        <w:rPr>
          <w:lang w:val="en-GB"/>
        </w:rPr>
        <w:t>progress was made in aligning further with the EU acquis</w:t>
      </w:r>
      <w:r>
        <w:rPr>
          <w:lang w:val="en-GB"/>
        </w:rPr>
        <w:t xml:space="preserve"> on s</w:t>
      </w:r>
      <w:r w:rsidRPr="000C2A81">
        <w:rPr>
          <w:lang w:val="en-GB"/>
        </w:rPr>
        <w:t>ocial policy and employment</w:t>
      </w:r>
      <w:r>
        <w:rPr>
          <w:lang w:val="en-GB"/>
        </w:rPr>
        <w:t xml:space="preserve">, especially </w:t>
      </w:r>
      <w:r w:rsidR="004B26B3">
        <w:rPr>
          <w:lang w:val="en-GB"/>
        </w:rPr>
        <w:t xml:space="preserve">with </w:t>
      </w:r>
      <w:r>
        <w:rPr>
          <w:lang w:val="en-GB"/>
        </w:rPr>
        <w:t>regards to s</w:t>
      </w:r>
      <w:r w:rsidRPr="000C2A81">
        <w:rPr>
          <w:lang w:val="en-GB"/>
        </w:rPr>
        <w:t xml:space="preserve">ocial dialogue </w:t>
      </w:r>
      <w:r>
        <w:rPr>
          <w:lang w:val="en-GB"/>
        </w:rPr>
        <w:t>and</w:t>
      </w:r>
      <w:r w:rsidR="004B26B3">
        <w:rPr>
          <w:lang w:val="en-GB"/>
        </w:rPr>
        <w:t xml:space="preserve"> the</w:t>
      </w:r>
      <w:r>
        <w:rPr>
          <w:lang w:val="en-GB"/>
        </w:rPr>
        <w:t xml:space="preserve"> </w:t>
      </w:r>
      <w:r w:rsidRPr="000C2A81">
        <w:rPr>
          <w:lang w:val="en-GB"/>
        </w:rPr>
        <w:t xml:space="preserve">involvement of social partners in policy developments. </w:t>
      </w:r>
      <w:r>
        <w:rPr>
          <w:lang w:val="en-GB"/>
        </w:rPr>
        <w:t xml:space="preserve">The JCC calls for </w:t>
      </w:r>
      <w:r w:rsidRPr="000C2A81">
        <w:rPr>
          <w:lang w:val="en-GB"/>
        </w:rPr>
        <w:t xml:space="preserve">Serbia </w:t>
      </w:r>
      <w:r>
        <w:rPr>
          <w:lang w:val="en-GB"/>
        </w:rPr>
        <w:t xml:space="preserve">to </w:t>
      </w:r>
      <w:r w:rsidRPr="000C2A81">
        <w:rPr>
          <w:lang w:val="en-GB"/>
        </w:rPr>
        <w:t>strengthen the capacity of social partners t</w:t>
      </w:r>
      <w:r>
        <w:rPr>
          <w:lang w:val="en-GB"/>
        </w:rPr>
        <w:t>o foster collective bargaining, especially in the private sector.</w:t>
      </w:r>
    </w:p>
    <w:p w14:paraId="3E4F7192" w14:textId="08C4CDE0" w:rsidR="00431785" w:rsidRDefault="00431785" w:rsidP="007C5157">
      <w:pPr>
        <w:rPr>
          <w:lang w:val="en-GB"/>
        </w:rPr>
      </w:pPr>
    </w:p>
    <w:p w14:paraId="3425B5B4" w14:textId="19A79DE1" w:rsidR="00431785" w:rsidRDefault="00431785" w:rsidP="003F1AE6">
      <w:pPr>
        <w:pStyle w:val="Heading1"/>
        <w:numPr>
          <w:ilvl w:val="1"/>
          <w:numId w:val="5"/>
        </w:numPr>
        <w:rPr>
          <w:lang w:val="en-GB"/>
        </w:rPr>
      </w:pPr>
      <w:r w:rsidRPr="003F1AE6">
        <w:rPr>
          <w:lang w:val="en-GB"/>
        </w:rPr>
        <w:t xml:space="preserve">The JCC </w:t>
      </w:r>
      <w:r w:rsidR="00C73C3D" w:rsidRPr="003F1AE6">
        <w:rPr>
          <w:lang w:val="en-GB"/>
        </w:rPr>
        <w:t xml:space="preserve">calls on the Serbian authorities to adopt </w:t>
      </w:r>
      <w:r w:rsidR="003F1AE6" w:rsidRPr="003F1AE6">
        <w:rPr>
          <w:lang w:val="en-GB"/>
        </w:rPr>
        <w:t xml:space="preserve">and release </w:t>
      </w:r>
      <w:r w:rsidRPr="000C070F">
        <w:rPr>
          <w:lang w:val="en-GB"/>
        </w:rPr>
        <w:t xml:space="preserve">the Strategy of deinstitutionalization and development of social protection services in the community for the period 2021-2026, </w:t>
      </w:r>
      <w:r w:rsidR="003F1AE6" w:rsidRPr="003F1AE6">
        <w:rPr>
          <w:lang w:val="en-GB"/>
        </w:rPr>
        <w:t xml:space="preserve">which is </w:t>
      </w:r>
      <w:r w:rsidRPr="000C070F">
        <w:rPr>
          <w:lang w:val="en-GB"/>
        </w:rPr>
        <w:t xml:space="preserve">a result of dialogue with the participation of experts from </w:t>
      </w:r>
      <w:r w:rsidR="00530D52" w:rsidRPr="003F1AE6">
        <w:rPr>
          <w:lang w:val="en-GB"/>
        </w:rPr>
        <w:t>CSOs</w:t>
      </w:r>
      <w:r w:rsidR="003F1AE6">
        <w:rPr>
          <w:lang w:val="en-GB"/>
        </w:rPr>
        <w:t>.</w:t>
      </w:r>
    </w:p>
    <w:p w14:paraId="4E608C57" w14:textId="77777777" w:rsidR="003F1AE6" w:rsidRPr="003F1AE6" w:rsidRDefault="003F1AE6" w:rsidP="000C070F">
      <w:pPr>
        <w:rPr>
          <w:lang w:val="en-GB"/>
        </w:rPr>
      </w:pPr>
    </w:p>
    <w:p w14:paraId="5E63E367" w14:textId="58510826" w:rsidR="00431785" w:rsidRPr="00CB529B" w:rsidRDefault="00431785" w:rsidP="003F1AE6">
      <w:pPr>
        <w:pStyle w:val="Heading1"/>
        <w:numPr>
          <w:ilvl w:val="1"/>
          <w:numId w:val="5"/>
        </w:numPr>
        <w:rPr>
          <w:rFonts w:ascii="Calibri" w:hAnsi="Calibri" w:cs="Calibri"/>
          <w:color w:val="1F497D"/>
          <w:lang w:val="en-GB"/>
        </w:rPr>
      </w:pPr>
      <w:r w:rsidRPr="000C070F">
        <w:rPr>
          <w:lang w:val="en-GB"/>
        </w:rPr>
        <w:t xml:space="preserve">The JCC </w:t>
      </w:r>
      <w:r w:rsidR="00530D52">
        <w:rPr>
          <w:lang w:val="en-GB"/>
        </w:rPr>
        <w:t>welcomes</w:t>
      </w:r>
      <w:r w:rsidRPr="000C070F">
        <w:rPr>
          <w:lang w:val="en-GB"/>
        </w:rPr>
        <w:t xml:space="preserve"> the </w:t>
      </w:r>
      <w:r w:rsidR="003F1AE6">
        <w:rPr>
          <w:lang w:val="en-GB"/>
        </w:rPr>
        <w:t xml:space="preserve">improved draft </w:t>
      </w:r>
      <w:r w:rsidRPr="000C070F">
        <w:rPr>
          <w:lang w:val="en-GB"/>
        </w:rPr>
        <w:t>Law on solidarity entrepreneurship</w:t>
      </w:r>
      <w:r w:rsidR="003F1AE6">
        <w:rPr>
          <w:lang w:val="en-GB"/>
        </w:rPr>
        <w:t xml:space="preserve">, which recognises </w:t>
      </w:r>
      <w:r>
        <w:rPr>
          <w:lang w:val="en-GB"/>
        </w:rPr>
        <w:t xml:space="preserve">the </w:t>
      </w:r>
      <w:r w:rsidR="00E21DA4">
        <w:rPr>
          <w:lang w:val="en-GB"/>
        </w:rPr>
        <w:t xml:space="preserve">full </w:t>
      </w:r>
      <w:r w:rsidR="003F1AE6">
        <w:rPr>
          <w:lang w:val="en-GB"/>
        </w:rPr>
        <w:t>role</w:t>
      </w:r>
      <w:r w:rsidRPr="000C070F">
        <w:rPr>
          <w:lang w:val="en-GB"/>
        </w:rPr>
        <w:t xml:space="preserve"> of social entrepreneurship </w:t>
      </w:r>
      <w:r w:rsidR="003F1AE6">
        <w:rPr>
          <w:lang w:val="en-GB"/>
        </w:rPr>
        <w:t xml:space="preserve">going </w:t>
      </w:r>
      <w:r w:rsidRPr="000C070F">
        <w:rPr>
          <w:lang w:val="en-GB"/>
        </w:rPr>
        <w:t xml:space="preserve">beyond work integration and provision of services. </w:t>
      </w:r>
      <w:r w:rsidR="003F1AE6">
        <w:rPr>
          <w:lang w:val="en-GB"/>
        </w:rPr>
        <w:t xml:space="preserve">The JCC calls on the Serbian authorities to adopt </w:t>
      </w:r>
      <w:r w:rsidR="00E21DA4">
        <w:rPr>
          <w:lang w:val="en-GB"/>
        </w:rPr>
        <w:t>it as soon as possible</w:t>
      </w:r>
      <w:r w:rsidRPr="000C070F">
        <w:rPr>
          <w:lang w:val="en-GB"/>
        </w:rPr>
        <w:t xml:space="preserve">. </w:t>
      </w:r>
    </w:p>
    <w:p w14:paraId="0E16C2DF" w14:textId="1A3E9618" w:rsidR="00847E40" w:rsidRDefault="00847E40" w:rsidP="00847E40">
      <w:pPr>
        <w:rPr>
          <w:lang w:val="en-GB"/>
        </w:rPr>
      </w:pPr>
    </w:p>
    <w:p w14:paraId="68C52F50" w14:textId="09F2D8A1" w:rsidR="00690F75" w:rsidRDefault="00847E40" w:rsidP="00B77A97">
      <w:pPr>
        <w:pStyle w:val="Heading1"/>
        <w:numPr>
          <w:ilvl w:val="1"/>
          <w:numId w:val="5"/>
        </w:numPr>
        <w:rPr>
          <w:lang w:val="en-GB"/>
        </w:rPr>
      </w:pPr>
      <w:r w:rsidRPr="00847E40">
        <w:rPr>
          <w:lang w:val="en-GB"/>
        </w:rPr>
        <w:t xml:space="preserve">The JCC </w:t>
      </w:r>
      <w:r w:rsidR="00B77A97">
        <w:rPr>
          <w:lang w:val="en-GB"/>
        </w:rPr>
        <w:t xml:space="preserve">recalls the vital importance of </w:t>
      </w:r>
      <w:r w:rsidRPr="00847E40">
        <w:rPr>
          <w:lang w:val="en-GB"/>
        </w:rPr>
        <w:t>recogni</w:t>
      </w:r>
      <w:r w:rsidR="004B26B3">
        <w:rPr>
          <w:lang w:val="en-GB"/>
        </w:rPr>
        <w:t>sing</w:t>
      </w:r>
      <w:r w:rsidRPr="00847E40">
        <w:rPr>
          <w:lang w:val="en-GB"/>
        </w:rPr>
        <w:t xml:space="preserve"> of the principle of decent work, based on written contracts, safety, as well as decent and timely pay, and </w:t>
      </w:r>
      <w:r w:rsidR="004B26B3">
        <w:rPr>
          <w:lang w:val="en-GB"/>
        </w:rPr>
        <w:t>of properly</w:t>
      </w:r>
      <w:r w:rsidR="004B26B3" w:rsidRPr="00847E40">
        <w:rPr>
          <w:lang w:val="en-GB"/>
        </w:rPr>
        <w:t xml:space="preserve"> </w:t>
      </w:r>
      <w:r w:rsidRPr="00847E40">
        <w:rPr>
          <w:lang w:val="en-GB"/>
        </w:rPr>
        <w:t>addressing of labour market issues such as regulation of teleworking and the informal economy</w:t>
      </w:r>
      <w:r w:rsidR="00A30BCE">
        <w:rPr>
          <w:lang w:val="en-GB"/>
        </w:rPr>
        <w:t>, and</w:t>
      </w:r>
      <w:r w:rsidR="00A30BCE">
        <w:t xml:space="preserve"> calls on Serbia to pursue </w:t>
      </w:r>
      <w:r w:rsidR="0023636F">
        <w:t>labour</w:t>
      </w:r>
      <w:r w:rsidR="00A30BCE">
        <w:t xml:space="preserve"> reforms in line with the recommendations of the </w:t>
      </w:r>
      <w:r w:rsidR="006B3F40">
        <w:t>d</w:t>
      </w:r>
      <w:r w:rsidR="00A30BCE">
        <w:t xml:space="preserve">ecent work country programmes </w:t>
      </w:r>
      <w:r w:rsidR="006B3F40">
        <w:t xml:space="preserve">drawn up </w:t>
      </w:r>
      <w:r w:rsidR="00A30BCE">
        <w:t>by the ILO</w:t>
      </w:r>
      <w:r w:rsidR="00A30BCE">
        <w:rPr>
          <w:rStyle w:val="FootnoteReference"/>
        </w:rPr>
        <w:footnoteReference w:id="19"/>
      </w:r>
      <w:r w:rsidR="00A30BCE">
        <w:t xml:space="preserve">. </w:t>
      </w:r>
      <w:r w:rsidRPr="00847E40">
        <w:rPr>
          <w:lang w:val="en-GB"/>
        </w:rPr>
        <w:t>The JCC calls on the Serbian authorities to take the necessary measures and actively involve social partners to ensure decent working conditions for their citizens in a corruption</w:t>
      </w:r>
      <w:r w:rsidRPr="00847E40">
        <w:rPr>
          <w:lang w:val="en-GB"/>
        </w:rPr>
        <w:noBreakHyphen/>
        <w:t>free business environment and a higher employment protection level (EPL) in order to address the key challenges of the Serbian labo</w:t>
      </w:r>
      <w:r w:rsidR="006B3F40">
        <w:rPr>
          <w:lang w:val="en-GB"/>
        </w:rPr>
        <w:t>u</w:t>
      </w:r>
      <w:r w:rsidRPr="00847E40">
        <w:rPr>
          <w:lang w:val="en-GB"/>
        </w:rPr>
        <w:t>r market, the biggest one being the ongoing trend of brain drain and labo</w:t>
      </w:r>
      <w:r w:rsidR="006B3F40">
        <w:rPr>
          <w:lang w:val="en-GB"/>
        </w:rPr>
        <w:t>u</w:t>
      </w:r>
      <w:r w:rsidRPr="00847E40">
        <w:rPr>
          <w:lang w:val="en-GB"/>
        </w:rPr>
        <w:t>r emigration.</w:t>
      </w:r>
    </w:p>
    <w:p w14:paraId="00A4E031" w14:textId="50397AF0" w:rsidR="008B5E88" w:rsidRDefault="008B5E88" w:rsidP="002364AE">
      <w:pPr>
        <w:rPr>
          <w:lang w:val="en-GB"/>
        </w:rPr>
      </w:pPr>
    </w:p>
    <w:p w14:paraId="2B92B13C" w14:textId="3CC01CCA" w:rsidR="008B5E88" w:rsidRPr="00B86295" w:rsidRDefault="008B5E88" w:rsidP="00B450C6">
      <w:pPr>
        <w:pStyle w:val="Heading1"/>
        <w:numPr>
          <w:ilvl w:val="1"/>
          <w:numId w:val="5"/>
        </w:numPr>
        <w:rPr>
          <w:lang w:val="en-GB"/>
        </w:rPr>
      </w:pPr>
      <w:r w:rsidRPr="00B450C6">
        <w:rPr>
          <w:lang w:val="en-GB"/>
        </w:rPr>
        <w:t xml:space="preserve">The </w:t>
      </w:r>
      <w:r w:rsidR="00294920" w:rsidRPr="00B450C6">
        <w:rPr>
          <w:lang w:val="en-GB"/>
        </w:rPr>
        <w:t>JCC</w:t>
      </w:r>
      <w:r w:rsidRPr="00B450C6">
        <w:rPr>
          <w:lang w:val="en-GB"/>
        </w:rPr>
        <w:t xml:space="preserve"> calls on the state authorities of the Republic of Serbia to urgently take the necessary measures to implemen</w:t>
      </w:r>
      <w:r w:rsidR="0023636F" w:rsidRPr="00B450C6">
        <w:rPr>
          <w:lang w:val="en-GB"/>
        </w:rPr>
        <w:t>t the regulations of the Republic of Serbia</w:t>
      </w:r>
      <w:r w:rsidR="00C11A62" w:rsidRPr="00B450C6">
        <w:rPr>
          <w:lang w:val="en-GB"/>
        </w:rPr>
        <w:t xml:space="preserve"> </w:t>
      </w:r>
      <w:r w:rsidRPr="00B450C6">
        <w:rPr>
          <w:lang w:val="en-GB"/>
        </w:rPr>
        <w:t>in order to protect the rights of foreign workers working in foreign</w:t>
      </w:r>
      <w:r w:rsidR="0023636F" w:rsidRPr="00B450C6">
        <w:rPr>
          <w:lang w:val="en-GB"/>
        </w:rPr>
        <w:t xml:space="preserve"> companies established in the Republic of Serbia</w:t>
      </w:r>
      <w:r w:rsidRPr="00B450C6">
        <w:rPr>
          <w:lang w:val="en-GB"/>
        </w:rPr>
        <w:t xml:space="preserve">. The state is obliged to enable </w:t>
      </w:r>
      <w:r w:rsidRPr="00B450C6">
        <w:rPr>
          <w:lang w:val="en-GB"/>
        </w:rPr>
        <w:lastRenderedPageBreak/>
        <w:t>unhindered work of the Labo</w:t>
      </w:r>
      <w:r w:rsidR="00B450C6" w:rsidRPr="00B450C6">
        <w:rPr>
          <w:lang w:val="en-GB"/>
        </w:rPr>
        <w:t>u</w:t>
      </w:r>
      <w:r w:rsidRPr="00B450C6">
        <w:rPr>
          <w:lang w:val="en-GB"/>
        </w:rPr>
        <w:t>r Inspectorate and other competent institutions when labo</w:t>
      </w:r>
      <w:r w:rsidR="0023636F" w:rsidRPr="00B450C6">
        <w:rPr>
          <w:lang w:val="en-GB"/>
        </w:rPr>
        <w:t>u</w:t>
      </w:r>
      <w:r w:rsidRPr="00B450C6">
        <w:rPr>
          <w:lang w:val="en-GB"/>
        </w:rPr>
        <w:t>r rights and protection of their basic human rights are endangered, in accordance with ILO conventions and applicable domestic regulations, all with the aim of preventing trafficking in human beings with the intention of labo</w:t>
      </w:r>
      <w:r w:rsidR="0023636F" w:rsidRPr="00B450C6">
        <w:rPr>
          <w:lang w:val="en-GB"/>
        </w:rPr>
        <w:t>u</w:t>
      </w:r>
      <w:r w:rsidRPr="00B450C6">
        <w:rPr>
          <w:lang w:val="en-GB"/>
        </w:rPr>
        <w:t>r exploitation. It is also necessary for the state to actively involve the social partners in the implementation and control of these measures. In that way, the Republic of Serbia acts responsibly towards its own citizens</w:t>
      </w:r>
      <w:r w:rsidR="00B450C6" w:rsidRPr="00B450C6">
        <w:rPr>
          <w:lang w:val="en-GB"/>
        </w:rPr>
        <w:t>.</w:t>
      </w:r>
    </w:p>
    <w:p w14:paraId="482E1970" w14:textId="77777777" w:rsidR="008B5E88" w:rsidRPr="008B5E88" w:rsidRDefault="008B5E88" w:rsidP="005E2C1D">
      <w:pPr>
        <w:rPr>
          <w:lang w:val="en-GB"/>
        </w:rPr>
      </w:pPr>
    </w:p>
    <w:p w14:paraId="13C9F4E3" w14:textId="1C728665" w:rsidR="00B77A97" w:rsidRDefault="00B77A97" w:rsidP="00B77A97">
      <w:pPr>
        <w:rPr>
          <w:lang w:val="en-GB"/>
        </w:rPr>
      </w:pPr>
    </w:p>
    <w:p w14:paraId="709A9207" w14:textId="150C6FE8" w:rsidR="008831A0" w:rsidRDefault="008831A0" w:rsidP="008831A0">
      <w:pPr>
        <w:jc w:val="center"/>
        <w:rPr>
          <w:lang w:val="en-GB"/>
        </w:rPr>
      </w:pPr>
      <w:r>
        <w:rPr>
          <w:lang w:val="en-GB"/>
        </w:rPr>
        <w:t>***</w:t>
      </w:r>
    </w:p>
    <w:p w14:paraId="5F5EC1FA" w14:textId="5F5F0251" w:rsidR="00690F75" w:rsidRDefault="00690F75" w:rsidP="00690F75">
      <w:pPr>
        <w:pStyle w:val="Heading1"/>
        <w:ind w:left="792"/>
        <w:rPr>
          <w:lang w:val="en-GB"/>
        </w:rPr>
      </w:pPr>
    </w:p>
    <w:p w14:paraId="32D166FF" w14:textId="6BE2302B" w:rsidR="00C80D06" w:rsidRPr="00690F75" w:rsidRDefault="00C80D06" w:rsidP="008831A0">
      <w:pPr>
        <w:overflowPunct w:val="0"/>
        <w:adjustRightInd w:val="0"/>
        <w:textAlignment w:val="baseline"/>
        <w:rPr>
          <w:lang w:val="en-GB"/>
        </w:rPr>
      </w:pPr>
      <w:r w:rsidRPr="00690F75">
        <w:rPr>
          <w:lang w:val="en-GB"/>
        </w:rPr>
        <w:t>The JCC instructs its co-chairs to forward this joint declaration to the EU-Serbia Stabilisation and Association Council, the EU-Serbia Stabilisation and Association Parliamentary Committee (SAPC), the European External Action Service (EEAS), the European Commission and the government of Serbia.</w:t>
      </w:r>
    </w:p>
    <w:p w14:paraId="65F9001F" w14:textId="1C869402" w:rsidR="009523B3" w:rsidRDefault="009523B3" w:rsidP="009523B3">
      <w:pPr>
        <w:rPr>
          <w:lang w:val="en-GB"/>
        </w:rPr>
      </w:pPr>
    </w:p>
    <w:p w14:paraId="34429AA5" w14:textId="4CC53D6F" w:rsidR="00167947" w:rsidRDefault="008831A0" w:rsidP="008831A0">
      <w:pPr>
        <w:jc w:val="center"/>
        <w:rPr>
          <w:highlight w:val="yellow"/>
          <w:lang w:val="en-GB"/>
        </w:rPr>
      </w:pPr>
      <w:r>
        <w:rPr>
          <w:lang w:val="en-GB"/>
        </w:rPr>
        <w:t>***</w:t>
      </w:r>
    </w:p>
    <w:p w14:paraId="7B3F4827" w14:textId="77777777" w:rsidR="00167947" w:rsidRPr="008841C7" w:rsidRDefault="00167947" w:rsidP="00167947">
      <w:pPr>
        <w:rPr>
          <w:highlight w:val="yellow"/>
          <w:lang w:val="en-GB"/>
        </w:rPr>
      </w:pPr>
    </w:p>
    <w:p w14:paraId="7A33785D" w14:textId="2DDBE61A" w:rsidR="00167947" w:rsidRPr="00167947" w:rsidRDefault="00167947" w:rsidP="00167947">
      <w:pPr>
        <w:overflowPunct w:val="0"/>
        <w:adjustRightInd w:val="0"/>
        <w:textAlignment w:val="baseline"/>
        <w:rPr>
          <w:lang w:val="en-GB"/>
        </w:rPr>
      </w:pPr>
      <w:r w:rsidRPr="00167947">
        <w:rPr>
          <w:lang w:val="en-GB"/>
        </w:rPr>
        <w:t>In accordance with the EU-Serbia JCC's Rules of procedure, the present joint declaration was adopted</w:t>
      </w:r>
      <w:r w:rsidR="005467ED">
        <w:rPr>
          <w:lang w:val="en-GB"/>
        </w:rPr>
        <w:t xml:space="preserve"> </w:t>
      </w:r>
      <w:r w:rsidR="005467ED">
        <w:rPr>
          <w:lang w:val="en-GB"/>
        </w:rPr>
        <w:t>unanimously</w:t>
      </w:r>
      <w:bookmarkStart w:id="0" w:name="_GoBack"/>
      <w:bookmarkEnd w:id="0"/>
      <w:r w:rsidRPr="00167947">
        <w:rPr>
          <w:lang w:val="en-GB"/>
        </w:rPr>
        <w:t>.</w:t>
      </w:r>
    </w:p>
    <w:p w14:paraId="239D927B" w14:textId="45D2B067" w:rsidR="00167947" w:rsidRDefault="00167947" w:rsidP="00167947">
      <w:pPr>
        <w:overflowPunct w:val="0"/>
        <w:adjustRightInd w:val="0"/>
        <w:textAlignment w:val="baseline"/>
        <w:rPr>
          <w:lang w:val="en-GB"/>
        </w:rPr>
      </w:pPr>
    </w:p>
    <w:p w14:paraId="3EC63A88" w14:textId="4CA843D6" w:rsidR="008831A0" w:rsidRDefault="008831A0" w:rsidP="008831A0">
      <w:pPr>
        <w:overflowPunct w:val="0"/>
        <w:adjustRightInd w:val="0"/>
        <w:jc w:val="center"/>
        <w:textAlignment w:val="baseline"/>
        <w:rPr>
          <w:lang w:val="en-GB"/>
        </w:rPr>
      </w:pPr>
      <w:r>
        <w:rPr>
          <w:lang w:val="en-GB"/>
        </w:rPr>
        <w:t>***</w:t>
      </w:r>
    </w:p>
    <w:p w14:paraId="6E3F3D55" w14:textId="77777777" w:rsidR="008831A0" w:rsidRPr="00167947" w:rsidRDefault="008831A0" w:rsidP="008831A0">
      <w:pPr>
        <w:overflowPunct w:val="0"/>
        <w:adjustRightInd w:val="0"/>
        <w:jc w:val="center"/>
        <w:textAlignment w:val="baseline"/>
        <w:rPr>
          <w:lang w:val="en-GB"/>
        </w:rPr>
      </w:pPr>
    </w:p>
    <w:p w14:paraId="6F09348C" w14:textId="77777777" w:rsidR="00167947" w:rsidRPr="00167947" w:rsidRDefault="00167947" w:rsidP="00167947">
      <w:pPr>
        <w:overflowPunct w:val="0"/>
        <w:adjustRightInd w:val="0"/>
        <w:textAlignment w:val="baseline"/>
        <w:rPr>
          <w:lang w:val="en-GB"/>
        </w:rPr>
      </w:pPr>
      <w:r w:rsidRPr="00167947">
        <w:rPr>
          <w:lang w:val="en-GB"/>
        </w:rPr>
        <w:t xml:space="preserve">The next JCC meeting is to be held in Brussels in the first half of 2022. As agreed in the previous meetings, the assessment of enabling environment for civil society and fulfilment of the Copenhagen political criteria for accession are a permanent part of the JCC’s meeting agenda.  </w:t>
      </w:r>
    </w:p>
    <w:p w14:paraId="6F0EF6D9" w14:textId="0891E085" w:rsidR="00167947" w:rsidRPr="00167947" w:rsidRDefault="00167947" w:rsidP="00167947">
      <w:pPr>
        <w:overflowPunct w:val="0"/>
        <w:adjustRightInd w:val="0"/>
        <w:textAlignment w:val="baseline"/>
        <w:rPr>
          <w:lang w:val="en-GB"/>
        </w:rPr>
      </w:pPr>
    </w:p>
    <w:p w14:paraId="6AA9F34F" w14:textId="5AE8B983" w:rsidR="00A04BE2" w:rsidRPr="008831A0" w:rsidRDefault="00A04BE2" w:rsidP="008831A0">
      <w:pPr>
        <w:overflowPunct w:val="0"/>
        <w:adjustRightInd w:val="0"/>
        <w:jc w:val="center"/>
        <w:textAlignment w:val="baseline"/>
        <w:rPr>
          <w:lang w:val="en-GB"/>
        </w:rPr>
      </w:pPr>
    </w:p>
    <w:sectPr w:rsidR="00A04BE2" w:rsidRPr="008831A0" w:rsidSect="00DA42F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84570" w14:textId="77777777" w:rsidR="00AA0B65" w:rsidRDefault="00AA0B65">
      <w:r>
        <w:separator/>
      </w:r>
    </w:p>
  </w:endnote>
  <w:endnote w:type="continuationSeparator" w:id="0">
    <w:p w14:paraId="16E567A2" w14:textId="77777777" w:rsidR="00AA0B65" w:rsidRDefault="00AA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9912A" w14:textId="77777777" w:rsidR="002D3888" w:rsidRPr="00652D95" w:rsidRDefault="002D3888" w:rsidP="00094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2E0E7" w14:textId="77777777" w:rsidR="002D3888" w:rsidRPr="0009470F" w:rsidRDefault="002D3888" w:rsidP="000947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8C88" w14:textId="77777777" w:rsidR="002D3888" w:rsidRPr="00652D95" w:rsidRDefault="002D3888" w:rsidP="00094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ABA97" w14:textId="77777777" w:rsidR="00AA0B65" w:rsidRDefault="00AA0B65">
      <w:r>
        <w:separator/>
      </w:r>
    </w:p>
  </w:footnote>
  <w:footnote w:type="continuationSeparator" w:id="0">
    <w:p w14:paraId="04DA8987" w14:textId="77777777" w:rsidR="00AA0B65" w:rsidRDefault="00AA0B65">
      <w:r>
        <w:continuationSeparator/>
      </w:r>
    </w:p>
  </w:footnote>
  <w:footnote w:id="1">
    <w:p w14:paraId="64E541DA" w14:textId="239EA5DF" w:rsidR="00F02F1E" w:rsidRPr="00F02F1E" w:rsidRDefault="00F02F1E">
      <w:pPr>
        <w:pStyle w:val="FootnoteText"/>
        <w:rPr>
          <w:lang w:val="en-GB"/>
        </w:rPr>
      </w:pPr>
      <w:r>
        <w:rPr>
          <w:rStyle w:val="FootnoteReference"/>
        </w:rPr>
        <w:footnoteRef/>
      </w:r>
      <w:r>
        <w:t xml:space="preserve"> </w:t>
      </w:r>
      <w:r>
        <w:tab/>
      </w:r>
      <w:r w:rsidRPr="00F02F1E">
        <w:t>https://www.eesc.europa.eu/en/agenda/our-events/events/8th-western-balkans-civil-society-forum</w:t>
      </w:r>
    </w:p>
  </w:footnote>
  <w:footnote w:id="2">
    <w:p w14:paraId="5E7B5AA7" w14:textId="77777777" w:rsidR="008841C7" w:rsidRPr="008841C7" w:rsidRDefault="008841C7" w:rsidP="008841C7">
      <w:pPr>
        <w:pStyle w:val="FootnoteText"/>
        <w:rPr>
          <w:lang w:val="en-GB"/>
        </w:rPr>
      </w:pPr>
      <w:r>
        <w:rPr>
          <w:rStyle w:val="FootnoteReference"/>
        </w:rPr>
        <w:footnoteRef/>
      </w:r>
      <w:r>
        <w:t xml:space="preserve"> </w:t>
      </w:r>
      <w:r>
        <w:tab/>
      </w:r>
      <w:r w:rsidRPr="008841C7">
        <w:t>https://ec.europa.eu/neighbourhood-enlargement/news/brdo-declaration-6-october-2021-2021-10-06_en</w:t>
      </w:r>
    </w:p>
  </w:footnote>
  <w:footnote w:id="3">
    <w:p w14:paraId="504D674B" w14:textId="77777777" w:rsidR="0068055E" w:rsidRPr="0051792F" w:rsidRDefault="0068055E" w:rsidP="0068055E">
      <w:pPr>
        <w:pStyle w:val="FootnoteText"/>
        <w:rPr>
          <w:lang w:val="en-GB"/>
        </w:rPr>
      </w:pPr>
      <w:r>
        <w:rPr>
          <w:rStyle w:val="FootnoteReference"/>
        </w:rPr>
        <w:footnoteRef/>
      </w:r>
      <w:r>
        <w:t xml:space="preserve"> </w:t>
      </w:r>
      <w:r>
        <w:tab/>
        <w:t>F</w:t>
      </w:r>
      <w:r w:rsidRPr="002C3034">
        <w:t>ounded in 2017 with the idea to provide a regional voice to more than 350,000 companies in the region</w:t>
      </w:r>
      <w:r>
        <w:t>,</w:t>
      </w:r>
      <w:r w:rsidRPr="002C3034">
        <w:t xml:space="preserve"> </w:t>
      </w:r>
      <w:r>
        <w:t xml:space="preserve">WB CIF is an initiative </w:t>
      </w:r>
      <w:r w:rsidRPr="002C3034">
        <w:t>gathering the Chamber of Commerce and Industry of Serbia as a driving force together with Chambers of Commerce in Albania, Kosovo, Bosnia and Herzegovina,</w:t>
      </w:r>
      <w:r>
        <w:t xml:space="preserve"> North Macedonia and Montenegro</w:t>
      </w:r>
      <w:r w:rsidRPr="002C3034">
        <w:t>.</w:t>
      </w:r>
    </w:p>
  </w:footnote>
  <w:footnote w:id="4">
    <w:p w14:paraId="7E3D8B03" w14:textId="055E01E3" w:rsidR="008B5E88" w:rsidRPr="007F2821" w:rsidRDefault="008B5E88">
      <w:pPr>
        <w:pStyle w:val="FootnoteText"/>
        <w:rPr>
          <w:lang w:val="en-GB"/>
        </w:rPr>
      </w:pPr>
      <w:r>
        <w:rPr>
          <w:rStyle w:val="FootnoteReference"/>
        </w:rPr>
        <w:footnoteRef/>
      </w:r>
      <w:r>
        <w:t xml:space="preserve"> </w:t>
      </w:r>
      <w:r>
        <w:tab/>
      </w:r>
      <w:r w:rsidRPr="008B5E88">
        <w:t>This designation is without prejudice to positions on status, and is in line with UNSCR 1244 and the ICJ Opinion on the Kosovo Declaration of Independence</w:t>
      </w:r>
      <w:r>
        <w:t>.</w:t>
      </w:r>
    </w:p>
  </w:footnote>
  <w:footnote w:id="5">
    <w:p w14:paraId="014337EE" w14:textId="027B15B2" w:rsidR="008B5E88" w:rsidRPr="007F2821" w:rsidRDefault="008B5E88">
      <w:pPr>
        <w:pStyle w:val="FootnoteText"/>
        <w:rPr>
          <w:lang w:val="en-GB"/>
        </w:rPr>
      </w:pPr>
      <w:r>
        <w:rPr>
          <w:rStyle w:val="FootnoteReference"/>
        </w:rPr>
        <w:footnoteRef/>
      </w:r>
      <w:r>
        <w:t xml:space="preserve"> </w:t>
      </w:r>
      <w:r>
        <w:tab/>
      </w:r>
      <w:r w:rsidRPr="008B5E88">
        <w:t>This designation is without prejudice to positions on status, and is in line with UNSCR 1244 and the ICJ Opinion on the Kosovo Declaration of Independence</w:t>
      </w:r>
      <w:r>
        <w:t>.</w:t>
      </w:r>
    </w:p>
  </w:footnote>
  <w:footnote w:id="6">
    <w:p w14:paraId="170F817A" w14:textId="77777777" w:rsidR="009523B3" w:rsidRPr="00E818EA" w:rsidRDefault="009523B3" w:rsidP="009523B3">
      <w:pPr>
        <w:pStyle w:val="FootnoteText"/>
        <w:rPr>
          <w:lang w:val="en-GB"/>
        </w:rPr>
      </w:pPr>
      <w:r>
        <w:rPr>
          <w:rStyle w:val="FootnoteReference"/>
        </w:rPr>
        <w:footnoteRef/>
      </w:r>
      <w:r>
        <w:t xml:space="preserve"> </w:t>
      </w:r>
      <w:r>
        <w:tab/>
      </w:r>
      <w:hyperlink r:id="rId1" w:history="1">
        <w:r>
          <w:rPr>
            <w:rStyle w:val="Hyperlink"/>
          </w:rPr>
          <w:t>Measures to improve the conduct of the electoral process 18 Sept.pdf (europa.eu)</w:t>
        </w:r>
      </w:hyperlink>
    </w:p>
  </w:footnote>
  <w:footnote w:id="7">
    <w:p w14:paraId="629C7FBA" w14:textId="3831CA1B" w:rsidR="002C41FA" w:rsidRPr="002C41FA" w:rsidRDefault="002C41FA">
      <w:pPr>
        <w:pStyle w:val="FootnoteText"/>
        <w:rPr>
          <w:lang w:val="en-GB"/>
        </w:rPr>
      </w:pPr>
      <w:r>
        <w:rPr>
          <w:rStyle w:val="FootnoteReference"/>
        </w:rPr>
        <w:footnoteRef/>
      </w:r>
      <w:r>
        <w:t xml:space="preserve">  </w:t>
      </w:r>
      <w:r>
        <w:tab/>
      </w:r>
      <w:hyperlink r:id="rId2" w:history="1">
        <w:r>
          <w:rPr>
            <w:rStyle w:val="Hyperlink"/>
          </w:rPr>
          <w:t>ODIHR final report on 2020 Serbia parliamentary elections | OSCE</w:t>
        </w:r>
      </w:hyperlink>
    </w:p>
  </w:footnote>
  <w:footnote w:id="8">
    <w:p w14:paraId="5FC147D7" w14:textId="5CB8D909" w:rsidR="00F47673" w:rsidRPr="00F47673" w:rsidRDefault="00F47673">
      <w:pPr>
        <w:pStyle w:val="FootnoteText"/>
        <w:rPr>
          <w:lang w:val="en-GB"/>
        </w:rPr>
      </w:pPr>
      <w:r>
        <w:rPr>
          <w:rStyle w:val="FootnoteReference"/>
        </w:rPr>
        <w:footnoteRef/>
      </w:r>
      <w:r>
        <w:t xml:space="preserve"> </w:t>
      </w:r>
      <w:r>
        <w:tab/>
      </w:r>
      <w:hyperlink r:id="rId3" w:history="1">
        <w:r>
          <w:rPr>
            <w:rStyle w:val="Hyperlink"/>
          </w:rPr>
          <w:t>Home - SafeJournalists</w:t>
        </w:r>
      </w:hyperlink>
    </w:p>
  </w:footnote>
  <w:footnote w:id="9">
    <w:p w14:paraId="7337E8B9" w14:textId="504A3187" w:rsidR="005D7C21" w:rsidRPr="005D7C21" w:rsidRDefault="005D7C21">
      <w:pPr>
        <w:pStyle w:val="FootnoteText"/>
      </w:pPr>
      <w:r>
        <w:rPr>
          <w:rStyle w:val="FootnoteReference"/>
        </w:rPr>
        <w:footnoteRef/>
      </w:r>
      <w:r>
        <w:t xml:space="preserve"> </w:t>
      </w:r>
      <w:r>
        <w:tab/>
      </w:r>
      <w:hyperlink r:id="rId4" w:history="1">
        <w:r w:rsidRPr="00FF0D08">
          <w:rPr>
            <w:rStyle w:val="Hyperlink"/>
          </w:rPr>
          <w:t>https://rsf.org/en/serbia</w:t>
        </w:r>
      </w:hyperlink>
    </w:p>
  </w:footnote>
  <w:footnote w:id="10">
    <w:p w14:paraId="00D47F1B" w14:textId="3EB52B7B" w:rsidR="005D7C21" w:rsidRPr="005D7C21" w:rsidRDefault="005D7C21">
      <w:pPr>
        <w:pStyle w:val="FootnoteText"/>
        <w:rPr>
          <w:lang w:val="en-GB"/>
        </w:rPr>
      </w:pPr>
      <w:r>
        <w:rPr>
          <w:rStyle w:val="FootnoteReference"/>
        </w:rPr>
        <w:footnoteRef/>
      </w:r>
      <w:r>
        <w:t xml:space="preserve"> </w:t>
      </w:r>
      <w:r>
        <w:tab/>
        <w:t>https://freedomhouse.org/country/serbia/freedom-world/2020</w:t>
      </w:r>
    </w:p>
  </w:footnote>
  <w:footnote w:id="11">
    <w:p w14:paraId="1355F08D" w14:textId="77777777" w:rsidR="003A4AF7" w:rsidRPr="00E84096" w:rsidRDefault="003A4AF7" w:rsidP="003A4AF7">
      <w:pPr>
        <w:pStyle w:val="FootnoteText"/>
        <w:tabs>
          <w:tab w:val="left" w:pos="567"/>
        </w:tabs>
        <w:rPr>
          <w:lang w:val="hr-HR"/>
        </w:rPr>
      </w:pPr>
      <w:r w:rsidRPr="003D472E">
        <w:rPr>
          <w:rStyle w:val="FootnoteReference"/>
          <w:szCs w:val="24"/>
        </w:rPr>
        <w:footnoteRef/>
      </w:r>
      <w:r w:rsidRPr="003D472E">
        <w:rPr>
          <w:sz w:val="24"/>
          <w:szCs w:val="24"/>
        </w:rPr>
        <w:t xml:space="preserve"> </w:t>
      </w:r>
      <w:r>
        <w:rPr>
          <w:szCs w:val="16"/>
        </w:rPr>
        <w:tab/>
      </w:r>
      <w:r w:rsidRPr="003D472E">
        <w:rPr>
          <w:szCs w:val="16"/>
        </w:rPr>
        <w:t xml:space="preserve">SWD(2020) 223 final (COM(2020) 641 final) (6.10.2020) </w:t>
      </w:r>
      <w:hyperlink r:id="rId5" w:history="1">
        <w:r w:rsidRPr="003D472E">
          <w:rPr>
            <w:rStyle w:val="Hyperlink"/>
            <w:i/>
            <w:szCs w:val="16"/>
          </w:rPr>
          <w:t>Guidelines for the Implementation of the Green Agenda for the Western Balkans accompanying the Economic and Investment Plan for the Western Balkans</w:t>
        </w:r>
      </w:hyperlink>
    </w:p>
  </w:footnote>
  <w:footnote w:id="12">
    <w:p w14:paraId="102B35F3" w14:textId="77777777" w:rsidR="00772240" w:rsidRPr="00772240" w:rsidRDefault="00772240" w:rsidP="00772240">
      <w:pPr>
        <w:pStyle w:val="FootnoteText"/>
        <w:rPr>
          <w:lang w:val="en-GB"/>
        </w:rPr>
      </w:pPr>
      <w:r>
        <w:rPr>
          <w:rStyle w:val="FootnoteReference"/>
        </w:rPr>
        <w:footnoteRef/>
      </w:r>
      <w:r>
        <w:t xml:space="preserve"> </w:t>
      </w:r>
      <w:r>
        <w:tab/>
      </w:r>
      <w:hyperlink r:id="rId6" w:history="1">
        <w:r>
          <w:rPr>
            <w:rStyle w:val="Hyperlink"/>
          </w:rPr>
          <w:t>8th Western Balkans Civil Society Forum | European Economic and Social Committee (europa.eu)</w:t>
        </w:r>
      </w:hyperlink>
    </w:p>
  </w:footnote>
  <w:footnote w:id="13">
    <w:p w14:paraId="13177B7F" w14:textId="769C11EE" w:rsidR="001152BD" w:rsidRPr="001152BD" w:rsidRDefault="001152BD">
      <w:pPr>
        <w:pStyle w:val="FootnoteText"/>
        <w:rPr>
          <w:lang w:val="en-GB"/>
        </w:rPr>
      </w:pPr>
      <w:r>
        <w:rPr>
          <w:rStyle w:val="FootnoteReference"/>
        </w:rPr>
        <w:footnoteRef/>
      </w:r>
      <w:r>
        <w:t xml:space="preserve"> </w:t>
      </w:r>
      <w:r>
        <w:tab/>
      </w:r>
      <w:hyperlink r:id="rId7" w:history="1">
        <w:r>
          <w:rPr>
            <w:rStyle w:val="Hyperlink"/>
          </w:rPr>
          <w:t>Key findings of the 2021 Report on Serbia (europa.eu)</w:t>
        </w:r>
      </w:hyperlink>
    </w:p>
  </w:footnote>
  <w:footnote w:id="14">
    <w:p w14:paraId="6B773977" w14:textId="4B46ABE2" w:rsidR="007D3090" w:rsidRPr="007D3090" w:rsidRDefault="007D3090">
      <w:pPr>
        <w:pStyle w:val="FootnoteText"/>
        <w:rPr>
          <w:lang w:val="en-GB"/>
        </w:rPr>
      </w:pPr>
      <w:r>
        <w:rPr>
          <w:rStyle w:val="FootnoteReference"/>
        </w:rPr>
        <w:footnoteRef/>
      </w:r>
      <w:r>
        <w:t xml:space="preserve"> </w:t>
      </w:r>
      <w:r>
        <w:tab/>
      </w:r>
      <w:hyperlink r:id="rId8" w:history="1">
        <w:r>
          <w:rPr>
            <w:rStyle w:val="Hyperlink"/>
          </w:rPr>
          <w:t>CIVICUS - Tracking conditions for citizen action</w:t>
        </w:r>
      </w:hyperlink>
    </w:p>
  </w:footnote>
  <w:footnote w:id="15">
    <w:p w14:paraId="29E4B2A1" w14:textId="275C6517" w:rsidR="00E51B37" w:rsidRPr="00E51B37" w:rsidRDefault="00E51B37">
      <w:pPr>
        <w:pStyle w:val="FootnoteText"/>
        <w:rPr>
          <w:lang w:val="en-GB"/>
        </w:rPr>
      </w:pPr>
      <w:r>
        <w:rPr>
          <w:rStyle w:val="FootnoteReference"/>
        </w:rPr>
        <w:footnoteRef/>
      </w:r>
      <w:r>
        <w:t xml:space="preserve"> </w:t>
      </w:r>
      <w:r>
        <w:tab/>
      </w:r>
      <w:hyperlink r:id="rId9" w:history="1">
        <w:r>
          <w:rPr>
            <w:rStyle w:val="Hyperlink"/>
          </w:rPr>
          <w:t>EESC warns attacks on KRIK, CRTA damaging Serbia’s EU accession process (n1info.com)</w:t>
        </w:r>
      </w:hyperlink>
    </w:p>
  </w:footnote>
  <w:footnote w:id="16">
    <w:p w14:paraId="26A3E9E2" w14:textId="2B9C9A9B" w:rsidR="006F4C38" w:rsidRPr="0073274C" w:rsidRDefault="006F4C38">
      <w:pPr>
        <w:pStyle w:val="FootnoteText"/>
        <w:rPr>
          <w:lang w:val="en-GB"/>
        </w:rPr>
      </w:pPr>
      <w:r>
        <w:rPr>
          <w:rStyle w:val="FootnoteReference"/>
        </w:rPr>
        <w:footnoteRef/>
      </w:r>
      <w:r>
        <w:t xml:space="preserve"> </w:t>
      </w:r>
      <w:r>
        <w:tab/>
      </w:r>
      <w:hyperlink r:id="rId10" w:history="1">
        <w:r>
          <w:rPr>
            <w:rStyle w:val="Hyperlink"/>
          </w:rPr>
          <w:t>WE CONDEMN THE ARREST OF PEACE ACTIVISTS AIDA ĆOROVIĆ AND JELENA JAĆIMOVIĆ (gradjanske.org)</w:t>
        </w:r>
      </w:hyperlink>
    </w:p>
  </w:footnote>
  <w:footnote w:id="17">
    <w:p w14:paraId="72EDBA7A" w14:textId="7F38DBAC" w:rsidR="00664275" w:rsidRPr="00664275" w:rsidRDefault="00664275">
      <w:pPr>
        <w:pStyle w:val="FootnoteText"/>
        <w:rPr>
          <w:lang w:val="en-GB"/>
        </w:rPr>
      </w:pPr>
      <w:r>
        <w:rPr>
          <w:rStyle w:val="FootnoteReference"/>
        </w:rPr>
        <w:footnoteRef/>
      </w:r>
      <w:r>
        <w:t xml:space="preserve"> </w:t>
      </w:r>
      <w:r w:rsidR="00B31A88">
        <w:tab/>
      </w:r>
      <w:r w:rsidR="00B31A88">
        <w:rPr>
          <w:lang w:val="en-GB"/>
        </w:rPr>
        <w:t>Point 4.2, joint declaration from the 11</w:t>
      </w:r>
      <w:r w:rsidR="00B31A88" w:rsidRPr="00B31A88">
        <w:rPr>
          <w:vertAlign w:val="superscript"/>
          <w:lang w:val="en-GB"/>
        </w:rPr>
        <w:t>th</w:t>
      </w:r>
      <w:r w:rsidR="00B31A88">
        <w:rPr>
          <w:lang w:val="en-GB"/>
        </w:rPr>
        <w:t xml:space="preserve"> meeting of the EU-Serbia JCC </w:t>
      </w:r>
      <w:hyperlink r:id="rId11" w:history="1">
        <w:r w:rsidR="00B31A88">
          <w:rPr>
            <w:rStyle w:val="Hyperlink"/>
          </w:rPr>
          <w:t>Joint declaration - 11th meeting of the EU-Serbia Joint Consultative Committee (JCC) | European Economic and Social Committee (europa.eu)</w:t>
        </w:r>
      </w:hyperlink>
    </w:p>
  </w:footnote>
  <w:footnote w:id="18">
    <w:p w14:paraId="63585113" w14:textId="0702E93B" w:rsidR="008831A0" w:rsidRPr="008831A0" w:rsidRDefault="008831A0">
      <w:pPr>
        <w:pStyle w:val="FootnoteText"/>
        <w:rPr>
          <w:lang w:val="en-GB"/>
        </w:rPr>
      </w:pPr>
      <w:r>
        <w:rPr>
          <w:rStyle w:val="FootnoteReference"/>
        </w:rPr>
        <w:footnoteRef/>
      </w:r>
      <w:r>
        <w:t xml:space="preserve"> </w:t>
      </w:r>
      <w:r>
        <w:tab/>
      </w:r>
      <w:hyperlink r:id="rId12" w:history="1">
        <w:r>
          <w:rPr>
            <w:rStyle w:val="Hyperlink"/>
          </w:rPr>
          <w:t>94-5-Regional-Monitoring-Matrix-Report-2020_FINAL.pdf (balkancsd.net)</w:t>
        </w:r>
      </w:hyperlink>
    </w:p>
  </w:footnote>
  <w:footnote w:id="19">
    <w:p w14:paraId="31F061D6" w14:textId="35336EFD" w:rsidR="00A30BCE" w:rsidRPr="00A30BCE" w:rsidRDefault="00A30BCE">
      <w:pPr>
        <w:pStyle w:val="FootnoteText"/>
        <w:rPr>
          <w:lang w:val="en-GB"/>
        </w:rPr>
      </w:pPr>
      <w:r>
        <w:rPr>
          <w:rStyle w:val="FootnoteReference"/>
        </w:rPr>
        <w:footnoteRef/>
      </w:r>
      <w:r>
        <w:t xml:space="preserve"> </w:t>
      </w:r>
      <w:r>
        <w:tab/>
      </w:r>
      <w:hyperlink r:id="rId13" w:history="1">
        <w:r>
          <w:rPr>
            <w:rStyle w:val="Hyperlink"/>
          </w:rPr>
          <w:t>About the ILO in Serbia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0231E" w14:textId="275D826A" w:rsidR="002D3888" w:rsidRDefault="002D3888">
    <w:pPr>
      <w:pStyle w:val="Header"/>
    </w:pPr>
    <w:r w:rsidRPr="00853220">
      <w:rPr>
        <w:noProof/>
        <w:lang w:val="fr-BE" w:eastAsia="fr-BE"/>
      </w:rPr>
      <w:drawing>
        <wp:inline distT="0" distB="0" distL="0" distR="0" wp14:anchorId="3309785C" wp14:editId="25829B57">
          <wp:extent cx="5761355" cy="1629566"/>
          <wp:effectExtent l="0" t="0" r="0" b="8890"/>
          <wp:docPr id="3" name="Picture 3" descr="C:\Users\nkac\AppData\Local\Microsoft\Windows\INetCache\Content.Outlook\O6GXWTY2\20_49 600x170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ac\AppData\Local\Microsoft\Windows\INetCache\Content.Outlook\O6GXWTY2\20_49 600x170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62956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6A956" w14:textId="77777777" w:rsidR="002D3888" w:rsidRPr="00652D95" w:rsidRDefault="002D3888" w:rsidP="00652D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5E251" w14:textId="77777777" w:rsidR="002D3888" w:rsidRPr="00652D95" w:rsidRDefault="002D3888" w:rsidP="00652D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726C" w14:textId="77777777" w:rsidR="002D3888" w:rsidRPr="00652D95" w:rsidRDefault="002D3888" w:rsidP="00652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80C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494C18"/>
    <w:multiLevelType w:val="hybridMultilevel"/>
    <w:tmpl w:val="5FEEBF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4FD3EB2"/>
    <w:multiLevelType w:val="multilevel"/>
    <w:tmpl w:val="D6AAC8D0"/>
    <w:lvl w:ilvl="0">
      <w:start w:val="1"/>
      <w:numFmt w:val="decimal"/>
      <w:lvlText w:val="%1."/>
      <w:lvlJc w:val="left"/>
      <w:pPr>
        <w:ind w:left="360" w:hanging="360"/>
      </w:pPr>
      <w:rPr>
        <w:rFonts w:hint="default"/>
      </w:rPr>
    </w:lvl>
    <w:lvl w:ilvl="1">
      <w:start w:val="1"/>
      <w:numFmt w:val="decimal"/>
      <w:lvlText w:val="2.%2."/>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AE3646B"/>
    <w:multiLevelType w:val="multilevel"/>
    <w:tmpl w:val="1A06B866"/>
    <w:lvl w:ilvl="0">
      <w:start w:val="1"/>
      <w:numFmt w:val="decimal"/>
      <w:lvlText w:val="%1."/>
      <w:lvlJc w:val="left"/>
      <w:pPr>
        <w:ind w:left="360" w:hanging="360"/>
      </w:pPr>
      <w:rPr>
        <w:rFonts w:ascii="Times New Roman" w:hAnsi="Times New Roman" w:cs="Times New Roman" w:hint="default"/>
        <w:b/>
        <w:i w:val="0"/>
      </w:rPr>
    </w:lvl>
    <w:lvl w:ilvl="1">
      <w:start w:val="1"/>
      <w:numFmt w:val="decimal"/>
      <w:lvlText w:val="%1.%2."/>
      <w:lvlJc w:val="center"/>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92D7B72"/>
    <w:multiLevelType w:val="multilevel"/>
    <w:tmpl w:val="640A4066"/>
    <w:lvl w:ilvl="0">
      <w:start w:val="1"/>
      <w:numFmt w:val="decimal"/>
      <w:lvlText w:val="%1."/>
      <w:lvlJc w:val="left"/>
      <w:pPr>
        <w:tabs>
          <w:tab w:val="num" w:pos="2061"/>
        </w:tabs>
        <w:ind w:left="2061" w:hanging="360"/>
      </w:pPr>
      <w:rPr>
        <w:rFonts w:hint="default"/>
        <w:b w:val="0"/>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7167FF5"/>
    <w:multiLevelType w:val="multilevel"/>
    <w:tmpl w:val="6700E0E2"/>
    <w:lvl w:ilvl="0">
      <w:start w:val="1"/>
      <w:numFmt w:val="decimal"/>
      <w:lvlText w:val="%1."/>
      <w:lvlJc w:val="left"/>
      <w:pPr>
        <w:ind w:left="360" w:hanging="360"/>
      </w:pPr>
      <w:rPr>
        <w:rFonts w:ascii="Times New Roman" w:hAnsi="Times New Roman" w:cs="Times New Roman"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EF453E9"/>
    <w:multiLevelType w:val="multilevel"/>
    <w:tmpl w:val="A924450E"/>
    <w:lvl w:ilvl="0">
      <w:start w:val="4"/>
      <w:numFmt w:val="decimal"/>
      <w:lvlText w:val="%1."/>
      <w:lvlJc w:val="left"/>
      <w:pPr>
        <w:ind w:left="360" w:hanging="360"/>
      </w:pPr>
      <w:rPr>
        <w:rFonts w:ascii="Times New Roman" w:hAnsi="Times New Roman" w:cs="Times New Roman" w:hint="default"/>
        <w:i w:val="0"/>
      </w:rPr>
    </w:lvl>
    <w:lvl w:ilvl="1">
      <w:start w:val="1"/>
      <w:numFmt w:val="decimal"/>
      <w:lvlText w:val="%1.%2."/>
      <w:lvlJc w:val="center"/>
      <w:pPr>
        <w:ind w:left="792" w:hanging="432"/>
      </w:pPr>
      <w:rPr>
        <w:rFonts w:ascii="Times New Roman" w:hAnsi="Times New Roman"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41511C2"/>
    <w:multiLevelType w:val="multilevel"/>
    <w:tmpl w:val="324ABC0A"/>
    <w:lvl w:ilvl="0">
      <w:start w:val="1"/>
      <w:numFmt w:val="decimal"/>
      <w:lvlText w:val="%1."/>
      <w:lvlJc w:val="left"/>
      <w:pPr>
        <w:ind w:left="360" w:hanging="360"/>
      </w:pPr>
      <w:rPr>
        <w:rFonts w:hint="default"/>
      </w:rPr>
    </w:lvl>
    <w:lvl w:ilvl="1">
      <w:start w:val="1"/>
      <w:numFmt w:val="decimal"/>
      <w:lvlText w:val="2.%2."/>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7"/>
  </w:num>
  <w:num w:numId="4">
    <w:abstractNumId w:val="3"/>
  </w:num>
  <w:num w:numId="5">
    <w:abstractNumId w:val="6"/>
  </w:num>
  <w:num w:numId="6">
    <w:abstractNumId w:val="7"/>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rPr>
          <w:strike w:val="0"/>
        </w:r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7">
    <w:abstractNumId w:val="4"/>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A2FE6"/>
    <w:rsid w:val="00002088"/>
    <w:rsid w:val="00002247"/>
    <w:rsid w:val="000022BB"/>
    <w:rsid w:val="00003E68"/>
    <w:rsid w:val="00004991"/>
    <w:rsid w:val="00007EEF"/>
    <w:rsid w:val="000103B1"/>
    <w:rsid w:val="00010607"/>
    <w:rsid w:val="000121B1"/>
    <w:rsid w:val="00014B39"/>
    <w:rsid w:val="00020418"/>
    <w:rsid w:val="00020C25"/>
    <w:rsid w:val="00020E8D"/>
    <w:rsid w:val="00022B5D"/>
    <w:rsid w:val="0002349D"/>
    <w:rsid w:val="000236EE"/>
    <w:rsid w:val="0002418C"/>
    <w:rsid w:val="0002465D"/>
    <w:rsid w:val="00024B45"/>
    <w:rsid w:val="00025AEE"/>
    <w:rsid w:val="0002655F"/>
    <w:rsid w:val="00027D95"/>
    <w:rsid w:val="00027EA1"/>
    <w:rsid w:val="00030521"/>
    <w:rsid w:val="00030EC7"/>
    <w:rsid w:val="00031999"/>
    <w:rsid w:val="0003218C"/>
    <w:rsid w:val="00033596"/>
    <w:rsid w:val="00033C0E"/>
    <w:rsid w:val="00035F8E"/>
    <w:rsid w:val="000370C4"/>
    <w:rsid w:val="00040522"/>
    <w:rsid w:val="0004111D"/>
    <w:rsid w:val="00041BC8"/>
    <w:rsid w:val="0004441A"/>
    <w:rsid w:val="00044ABE"/>
    <w:rsid w:val="00046991"/>
    <w:rsid w:val="00047282"/>
    <w:rsid w:val="00050EAD"/>
    <w:rsid w:val="00051C5C"/>
    <w:rsid w:val="00052682"/>
    <w:rsid w:val="00052BD5"/>
    <w:rsid w:val="000539B1"/>
    <w:rsid w:val="00054309"/>
    <w:rsid w:val="00054E41"/>
    <w:rsid w:val="00055B2C"/>
    <w:rsid w:val="0005669B"/>
    <w:rsid w:val="000607A2"/>
    <w:rsid w:val="000618F9"/>
    <w:rsid w:val="000621A8"/>
    <w:rsid w:val="00062482"/>
    <w:rsid w:val="0006285F"/>
    <w:rsid w:val="00063E09"/>
    <w:rsid w:val="0006422A"/>
    <w:rsid w:val="000643F6"/>
    <w:rsid w:val="0006535E"/>
    <w:rsid w:val="00065DEC"/>
    <w:rsid w:val="0006783F"/>
    <w:rsid w:val="00070AA3"/>
    <w:rsid w:val="00071814"/>
    <w:rsid w:val="000718F1"/>
    <w:rsid w:val="00074E92"/>
    <w:rsid w:val="00076C4A"/>
    <w:rsid w:val="00077B69"/>
    <w:rsid w:val="0008099A"/>
    <w:rsid w:val="00081D79"/>
    <w:rsid w:val="0008259D"/>
    <w:rsid w:val="00083449"/>
    <w:rsid w:val="00083C39"/>
    <w:rsid w:val="00083D0A"/>
    <w:rsid w:val="000879C2"/>
    <w:rsid w:val="00090312"/>
    <w:rsid w:val="0009130D"/>
    <w:rsid w:val="000919E0"/>
    <w:rsid w:val="00092746"/>
    <w:rsid w:val="000929B6"/>
    <w:rsid w:val="0009470F"/>
    <w:rsid w:val="000A0E12"/>
    <w:rsid w:val="000A1135"/>
    <w:rsid w:val="000A132D"/>
    <w:rsid w:val="000A1A7F"/>
    <w:rsid w:val="000A2B08"/>
    <w:rsid w:val="000A40BD"/>
    <w:rsid w:val="000A4670"/>
    <w:rsid w:val="000A4987"/>
    <w:rsid w:val="000A58E0"/>
    <w:rsid w:val="000A58F7"/>
    <w:rsid w:val="000B1AD0"/>
    <w:rsid w:val="000B1FBA"/>
    <w:rsid w:val="000B6B7E"/>
    <w:rsid w:val="000B760E"/>
    <w:rsid w:val="000C0438"/>
    <w:rsid w:val="000C070F"/>
    <w:rsid w:val="000C2A81"/>
    <w:rsid w:val="000C2DE1"/>
    <w:rsid w:val="000C4440"/>
    <w:rsid w:val="000D2123"/>
    <w:rsid w:val="000D2445"/>
    <w:rsid w:val="000D2E10"/>
    <w:rsid w:val="000D3C03"/>
    <w:rsid w:val="000D4226"/>
    <w:rsid w:val="000D4589"/>
    <w:rsid w:val="000D4F92"/>
    <w:rsid w:val="000D5353"/>
    <w:rsid w:val="000D5B2B"/>
    <w:rsid w:val="000D5C23"/>
    <w:rsid w:val="000D654A"/>
    <w:rsid w:val="000D7471"/>
    <w:rsid w:val="000E1398"/>
    <w:rsid w:val="000E1594"/>
    <w:rsid w:val="000E161D"/>
    <w:rsid w:val="000E1B31"/>
    <w:rsid w:val="000E2AE1"/>
    <w:rsid w:val="000E3BDF"/>
    <w:rsid w:val="000F04B1"/>
    <w:rsid w:val="000F0FA7"/>
    <w:rsid w:val="000F15A9"/>
    <w:rsid w:val="000F3412"/>
    <w:rsid w:val="000F5FA6"/>
    <w:rsid w:val="000F7B39"/>
    <w:rsid w:val="0010173F"/>
    <w:rsid w:val="001021A3"/>
    <w:rsid w:val="00103820"/>
    <w:rsid w:val="00104862"/>
    <w:rsid w:val="00107A27"/>
    <w:rsid w:val="0011184E"/>
    <w:rsid w:val="001135EC"/>
    <w:rsid w:val="00113CEB"/>
    <w:rsid w:val="00113FBD"/>
    <w:rsid w:val="0011415F"/>
    <w:rsid w:val="00114CD4"/>
    <w:rsid w:val="001152BD"/>
    <w:rsid w:val="001157A3"/>
    <w:rsid w:val="0011612A"/>
    <w:rsid w:val="00120AFE"/>
    <w:rsid w:val="00122960"/>
    <w:rsid w:val="00125E17"/>
    <w:rsid w:val="00125FAB"/>
    <w:rsid w:val="00126C96"/>
    <w:rsid w:val="00126D14"/>
    <w:rsid w:val="0012707D"/>
    <w:rsid w:val="001304D7"/>
    <w:rsid w:val="00130E66"/>
    <w:rsid w:val="001326A3"/>
    <w:rsid w:val="00133A4F"/>
    <w:rsid w:val="00133CBF"/>
    <w:rsid w:val="001343C3"/>
    <w:rsid w:val="00134D0E"/>
    <w:rsid w:val="001353D6"/>
    <w:rsid w:val="00141535"/>
    <w:rsid w:val="00141B18"/>
    <w:rsid w:val="00141F99"/>
    <w:rsid w:val="00142E70"/>
    <w:rsid w:val="0014374E"/>
    <w:rsid w:val="00143905"/>
    <w:rsid w:val="00145D1B"/>
    <w:rsid w:val="00146C77"/>
    <w:rsid w:val="00146E06"/>
    <w:rsid w:val="00150C40"/>
    <w:rsid w:val="00150EAC"/>
    <w:rsid w:val="001515F8"/>
    <w:rsid w:val="00154620"/>
    <w:rsid w:val="00154A4C"/>
    <w:rsid w:val="00156D49"/>
    <w:rsid w:val="00157DC0"/>
    <w:rsid w:val="00160226"/>
    <w:rsid w:val="00161735"/>
    <w:rsid w:val="001619FD"/>
    <w:rsid w:val="00162734"/>
    <w:rsid w:val="00162B63"/>
    <w:rsid w:val="001636C8"/>
    <w:rsid w:val="0016448F"/>
    <w:rsid w:val="00164C86"/>
    <w:rsid w:val="00166230"/>
    <w:rsid w:val="00167947"/>
    <w:rsid w:val="0017052E"/>
    <w:rsid w:val="00172021"/>
    <w:rsid w:val="00173D8C"/>
    <w:rsid w:val="00173E7C"/>
    <w:rsid w:val="001746AB"/>
    <w:rsid w:val="001747D6"/>
    <w:rsid w:val="00175EBF"/>
    <w:rsid w:val="001770B4"/>
    <w:rsid w:val="001804BF"/>
    <w:rsid w:val="00182038"/>
    <w:rsid w:val="00183CC8"/>
    <w:rsid w:val="001842EE"/>
    <w:rsid w:val="00186BFA"/>
    <w:rsid w:val="001901F6"/>
    <w:rsid w:val="00190753"/>
    <w:rsid w:val="00190914"/>
    <w:rsid w:val="00191AA2"/>
    <w:rsid w:val="00192219"/>
    <w:rsid w:val="00192395"/>
    <w:rsid w:val="001924CE"/>
    <w:rsid w:val="00192DF0"/>
    <w:rsid w:val="001931FB"/>
    <w:rsid w:val="00195575"/>
    <w:rsid w:val="00195E3D"/>
    <w:rsid w:val="0019600B"/>
    <w:rsid w:val="00197B9B"/>
    <w:rsid w:val="001A07C1"/>
    <w:rsid w:val="001A4A2F"/>
    <w:rsid w:val="001A5256"/>
    <w:rsid w:val="001A7DC1"/>
    <w:rsid w:val="001A7EBF"/>
    <w:rsid w:val="001B003B"/>
    <w:rsid w:val="001B75EF"/>
    <w:rsid w:val="001C0010"/>
    <w:rsid w:val="001C07A0"/>
    <w:rsid w:val="001C1913"/>
    <w:rsid w:val="001C1DC6"/>
    <w:rsid w:val="001C680F"/>
    <w:rsid w:val="001C76F8"/>
    <w:rsid w:val="001C7881"/>
    <w:rsid w:val="001D059F"/>
    <w:rsid w:val="001D572B"/>
    <w:rsid w:val="001D5CCE"/>
    <w:rsid w:val="001D5DDF"/>
    <w:rsid w:val="001D5EF1"/>
    <w:rsid w:val="001D71BE"/>
    <w:rsid w:val="001D7F7B"/>
    <w:rsid w:val="001E0B06"/>
    <w:rsid w:val="001E109E"/>
    <w:rsid w:val="001E1720"/>
    <w:rsid w:val="001E1CBF"/>
    <w:rsid w:val="001E25D0"/>
    <w:rsid w:val="001E3E0E"/>
    <w:rsid w:val="001E43F3"/>
    <w:rsid w:val="001E446F"/>
    <w:rsid w:val="001E4C14"/>
    <w:rsid w:val="001E50A4"/>
    <w:rsid w:val="001E7167"/>
    <w:rsid w:val="001F1DA0"/>
    <w:rsid w:val="001F212F"/>
    <w:rsid w:val="001F30FC"/>
    <w:rsid w:val="001F32F2"/>
    <w:rsid w:val="001F3D50"/>
    <w:rsid w:val="001F48FF"/>
    <w:rsid w:val="001F5836"/>
    <w:rsid w:val="00200431"/>
    <w:rsid w:val="002024B4"/>
    <w:rsid w:val="00203AF9"/>
    <w:rsid w:val="00206FE7"/>
    <w:rsid w:val="00207624"/>
    <w:rsid w:val="00207B38"/>
    <w:rsid w:val="00207ECE"/>
    <w:rsid w:val="00210992"/>
    <w:rsid w:val="00210BCD"/>
    <w:rsid w:val="00213081"/>
    <w:rsid w:val="002147C3"/>
    <w:rsid w:val="0021598E"/>
    <w:rsid w:val="0021647C"/>
    <w:rsid w:val="00217EC0"/>
    <w:rsid w:val="00220A13"/>
    <w:rsid w:val="0022110F"/>
    <w:rsid w:val="00223393"/>
    <w:rsid w:val="00224FA3"/>
    <w:rsid w:val="0022538A"/>
    <w:rsid w:val="002308DF"/>
    <w:rsid w:val="00231B99"/>
    <w:rsid w:val="00232AA0"/>
    <w:rsid w:val="00232B55"/>
    <w:rsid w:val="00233094"/>
    <w:rsid w:val="00234600"/>
    <w:rsid w:val="00234604"/>
    <w:rsid w:val="00235666"/>
    <w:rsid w:val="0023636F"/>
    <w:rsid w:val="002364AE"/>
    <w:rsid w:val="00236FEB"/>
    <w:rsid w:val="002371A9"/>
    <w:rsid w:val="00240139"/>
    <w:rsid w:val="0024043A"/>
    <w:rsid w:val="0024044F"/>
    <w:rsid w:val="00240B67"/>
    <w:rsid w:val="002414F5"/>
    <w:rsid w:val="00241877"/>
    <w:rsid w:val="00241932"/>
    <w:rsid w:val="00241D73"/>
    <w:rsid w:val="002447C6"/>
    <w:rsid w:val="00245C61"/>
    <w:rsid w:val="00245EE8"/>
    <w:rsid w:val="002468E1"/>
    <w:rsid w:val="00246A8E"/>
    <w:rsid w:val="00251C39"/>
    <w:rsid w:val="00251DA8"/>
    <w:rsid w:val="00252252"/>
    <w:rsid w:val="00254AF9"/>
    <w:rsid w:val="00255E40"/>
    <w:rsid w:val="002569B2"/>
    <w:rsid w:val="00256B10"/>
    <w:rsid w:val="002572F1"/>
    <w:rsid w:val="00260EE6"/>
    <w:rsid w:val="002623B5"/>
    <w:rsid w:val="00262400"/>
    <w:rsid w:val="00264A3A"/>
    <w:rsid w:val="00265518"/>
    <w:rsid w:val="00267754"/>
    <w:rsid w:val="00270C9B"/>
    <w:rsid w:val="00273897"/>
    <w:rsid w:val="00274612"/>
    <w:rsid w:val="00274EF4"/>
    <w:rsid w:val="00275A96"/>
    <w:rsid w:val="002760C5"/>
    <w:rsid w:val="00276261"/>
    <w:rsid w:val="00277BD0"/>
    <w:rsid w:val="0028171E"/>
    <w:rsid w:val="00281B87"/>
    <w:rsid w:val="00281C52"/>
    <w:rsid w:val="00282468"/>
    <w:rsid w:val="00282D10"/>
    <w:rsid w:val="00283C1A"/>
    <w:rsid w:val="00286B6C"/>
    <w:rsid w:val="00287C99"/>
    <w:rsid w:val="00287DB1"/>
    <w:rsid w:val="00293AAE"/>
    <w:rsid w:val="00294912"/>
    <w:rsid w:val="00294920"/>
    <w:rsid w:val="002949FB"/>
    <w:rsid w:val="00295863"/>
    <w:rsid w:val="0029791F"/>
    <w:rsid w:val="002A00AB"/>
    <w:rsid w:val="002A0AA3"/>
    <w:rsid w:val="002A2684"/>
    <w:rsid w:val="002A2FE6"/>
    <w:rsid w:val="002A2FEE"/>
    <w:rsid w:val="002A5526"/>
    <w:rsid w:val="002A5ABD"/>
    <w:rsid w:val="002A5B47"/>
    <w:rsid w:val="002B00B0"/>
    <w:rsid w:val="002B02B8"/>
    <w:rsid w:val="002B4354"/>
    <w:rsid w:val="002B43AB"/>
    <w:rsid w:val="002B48B4"/>
    <w:rsid w:val="002B4F6C"/>
    <w:rsid w:val="002B60A1"/>
    <w:rsid w:val="002B6DA1"/>
    <w:rsid w:val="002B7593"/>
    <w:rsid w:val="002B7936"/>
    <w:rsid w:val="002B79E6"/>
    <w:rsid w:val="002C00EF"/>
    <w:rsid w:val="002C150B"/>
    <w:rsid w:val="002C2CA2"/>
    <w:rsid w:val="002C3300"/>
    <w:rsid w:val="002C3BF0"/>
    <w:rsid w:val="002C41FA"/>
    <w:rsid w:val="002C4C92"/>
    <w:rsid w:val="002C57E8"/>
    <w:rsid w:val="002C622F"/>
    <w:rsid w:val="002C6454"/>
    <w:rsid w:val="002D04C5"/>
    <w:rsid w:val="002D34D7"/>
    <w:rsid w:val="002D36D5"/>
    <w:rsid w:val="002D3888"/>
    <w:rsid w:val="002D3AA5"/>
    <w:rsid w:val="002D457A"/>
    <w:rsid w:val="002D48D3"/>
    <w:rsid w:val="002D5134"/>
    <w:rsid w:val="002D578D"/>
    <w:rsid w:val="002D6642"/>
    <w:rsid w:val="002D6F99"/>
    <w:rsid w:val="002D71ED"/>
    <w:rsid w:val="002D731B"/>
    <w:rsid w:val="002D7397"/>
    <w:rsid w:val="002E0376"/>
    <w:rsid w:val="002E0A0A"/>
    <w:rsid w:val="002E196A"/>
    <w:rsid w:val="002E52F8"/>
    <w:rsid w:val="002E558C"/>
    <w:rsid w:val="002E5795"/>
    <w:rsid w:val="002E5A55"/>
    <w:rsid w:val="002E7900"/>
    <w:rsid w:val="002F0C5E"/>
    <w:rsid w:val="002F0E73"/>
    <w:rsid w:val="002F4335"/>
    <w:rsid w:val="002F49A4"/>
    <w:rsid w:val="002F585F"/>
    <w:rsid w:val="002F6454"/>
    <w:rsid w:val="002F6F5E"/>
    <w:rsid w:val="002F7933"/>
    <w:rsid w:val="00301E6E"/>
    <w:rsid w:val="003042C4"/>
    <w:rsid w:val="003044E2"/>
    <w:rsid w:val="00304EE2"/>
    <w:rsid w:val="0030787B"/>
    <w:rsid w:val="003109B2"/>
    <w:rsid w:val="00311B4F"/>
    <w:rsid w:val="00313324"/>
    <w:rsid w:val="00313B6B"/>
    <w:rsid w:val="003163CA"/>
    <w:rsid w:val="00320ACD"/>
    <w:rsid w:val="00320E7B"/>
    <w:rsid w:val="003222FF"/>
    <w:rsid w:val="00324A0B"/>
    <w:rsid w:val="00325F74"/>
    <w:rsid w:val="0033133C"/>
    <w:rsid w:val="0033204F"/>
    <w:rsid w:val="00333B40"/>
    <w:rsid w:val="00335B59"/>
    <w:rsid w:val="003361DA"/>
    <w:rsid w:val="003361F7"/>
    <w:rsid w:val="003364FB"/>
    <w:rsid w:val="00340FB1"/>
    <w:rsid w:val="003417D7"/>
    <w:rsid w:val="00347A56"/>
    <w:rsid w:val="00350A5A"/>
    <w:rsid w:val="00350F02"/>
    <w:rsid w:val="00352B8F"/>
    <w:rsid w:val="00355549"/>
    <w:rsid w:val="00356487"/>
    <w:rsid w:val="00356A22"/>
    <w:rsid w:val="003578A4"/>
    <w:rsid w:val="00357B2F"/>
    <w:rsid w:val="0036005B"/>
    <w:rsid w:val="0036045D"/>
    <w:rsid w:val="003617CA"/>
    <w:rsid w:val="003625BF"/>
    <w:rsid w:val="0036542B"/>
    <w:rsid w:val="00365923"/>
    <w:rsid w:val="00365D92"/>
    <w:rsid w:val="0036637D"/>
    <w:rsid w:val="00367173"/>
    <w:rsid w:val="00371919"/>
    <w:rsid w:val="00372F65"/>
    <w:rsid w:val="003734B7"/>
    <w:rsid w:val="00373FE7"/>
    <w:rsid w:val="003747B3"/>
    <w:rsid w:val="00374FFC"/>
    <w:rsid w:val="00375A2F"/>
    <w:rsid w:val="00376BC9"/>
    <w:rsid w:val="00377F15"/>
    <w:rsid w:val="00382EAB"/>
    <w:rsid w:val="003846C1"/>
    <w:rsid w:val="00384EA2"/>
    <w:rsid w:val="00385766"/>
    <w:rsid w:val="00391B09"/>
    <w:rsid w:val="00391B5E"/>
    <w:rsid w:val="003922B3"/>
    <w:rsid w:val="00394A32"/>
    <w:rsid w:val="00395204"/>
    <w:rsid w:val="0039545B"/>
    <w:rsid w:val="003966A3"/>
    <w:rsid w:val="00397C22"/>
    <w:rsid w:val="003A0873"/>
    <w:rsid w:val="003A08EA"/>
    <w:rsid w:val="003A0B86"/>
    <w:rsid w:val="003A1479"/>
    <w:rsid w:val="003A494A"/>
    <w:rsid w:val="003A4AF7"/>
    <w:rsid w:val="003A680E"/>
    <w:rsid w:val="003B036C"/>
    <w:rsid w:val="003B0C2D"/>
    <w:rsid w:val="003B0F84"/>
    <w:rsid w:val="003B1EF9"/>
    <w:rsid w:val="003B2656"/>
    <w:rsid w:val="003B2766"/>
    <w:rsid w:val="003B5935"/>
    <w:rsid w:val="003B5B99"/>
    <w:rsid w:val="003B60C2"/>
    <w:rsid w:val="003B67B6"/>
    <w:rsid w:val="003C02DD"/>
    <w:rsid w:val="003C16FB"/>
    <w:rsid w:val="003C2606"/>
    <w:rsid w:val="003C369F"/>
    <w:rsid w:val="003C3C87"/>
    <w:rsid w:val="003C625C"/>
    <w:rsid w:val="003C6C8B"/>
    <w:rsid w:val="003D0639"/>
    <w:rsid w:val="003D0753"/>
    <w:rsid w:val="003D08FB"/>
    <w:rsid w:val="003D1E91"/>
    <w:rsid w:val="003D2122"/>
    <w:rsid w:val="003D47EB"/>
    <w:rsid w:val="003D56F5"/>
    <w:rsid w:val="003D6875"/>
    <w:rsid w:val="003D752B"/>
    <w:rsid w:val="003D7860"/>
    <w:rsid w:val="003E0EDD"/>
    <w:rsid w:val="003E3AA7"/>
    <w:rsid w:val="003E46B8"/>
    <w:rsid w:val="003E5EF2"/>
    <w:rsid w:val="003E62A3"/>
    <w:rsid w:val="003F0A62"/>
    <w:rsid w:val="003F0AE5"/>
    <w:rsid w:val="003F1AE6"/>
    <w:rsid w:val="003F29E2"/>
    <w:rsid w:val="003F2B0F"/>
    <w:rsid w:val="003F3108"/>
    <w:rsid w:val="003F7AEC"/>
    <w:rsid w:val="00400BF3"/>
    <w:rsid w:val="004042D6"/>
    <w:rsid w:val="004052B6"/>
    <w:rsid w:val="00407412"/>
    <w:rsid w:val="004108CD"/>
    <w:rsid w:val="00412506"/>
    <w:rsid w:val="00412948"/>
    <w:rsid w:val="00412E4D"/>
    <w:rsid w:val="0041401E"/>
    <w:rsid w:val="004147B5"/>
    <w:rsid w:val="00414FC1"/>
    <w:rsid w:val="00416491"/>
    <w:rsid w:val="004212B7"/>
    <w:rsid w:val="0042188D"/>
    <w:rsid w:val="004229C8"/>
    <w:rsid w:val="00424728"/>
    <w:rsid w:val="004247F0"/>
    <w:rsid w:val="004276CF"/>
    <w:rsid w:val="00427820"/>
    <w:rsid w:val="00427AAF"/>
    <w:rsid w:val="00431785"/>
    <w:rsid w:val="00431B93"/>
    <w:rsid w:val="00432843"/>
    <w:rsid w:val="0043404B"/>
    <w:rsid w:val="0043513C"/>
    <w:rsid w:val="00435F0F"/>
    <w:rsid w:val="004375AB"/>
    <w:rsid w:val="00437784"/>
    <w:rsid w:val="00443437"/>
    <w:rsid w:val="0044348B"/>
    <w:rsid w:val="00445A54"/>
    <w:rsid w:val="00446358"/>
    <w:rsid w:val="00446AC4"/>
    <w:rsid w:val="00446AEA"/>
    <w:rsid w:val="00447DDD"/>
    <w:rsid w:val="00450127"/>
    <w:rsid w:val="00450FA8"/>
    <w:rsid w:val="004517B3"/>
    <w:rsid w:val="00451D87"/>
    <w:rsid w:val="004520B4"/>
    <w:rsid w:val="0045213C"/>
    <w:rsid w:val="004545DF"/>
    <w:rsid w:val="00454C5A"/>
    <w:rsid w:val="00455523"/>
    <w:rsid w:val="00455CE7"/>
    <w:rsid w:val="00461A2D"/>
    <w:rsid w:val="00461FB2"/>
    <w:rsid w:val="00462C6D"/>
    <w:rsid w:val="00463945"/>
    <w:rsid w:val="004653AD"/>
    <w:rsid w:val="004656B9"/>
    <w:rsid w:val="00465B4E"/>
    <w:rsid w:val="004670DE"/>
    <w:rsid w:val="00471D60"/>
    <w:rsid w:val="00471D84"/>
    <w:rsid w:val="00472EA4"/>
    <w:rsid w:val="00473BB1"/>
    <w:rsid w:val="004751E4"/>
    <w:rsid w:val="004759B2"/>
    <w:rsid w:val="00475E69"/>
    <w:rsid w:val="0047633E"/>
    <w:rsid w:val="00477F5D"/>
    <w:rsid w:val="004814FF"/>
    <w:rsid w:val="00481540"/>
    <w:rsid w:val="004907B9"/>
    <w:rsid w:val="0049083C"/>
    <w:rsid w:val="0049094E"/>
    <w:rsid w:val="00491A57"/>
    <w:rsid w:val="00492E70"/>
    <w:rsid w:val="00494A24"/>
    <w:rsid w:val="004960F7"/>
    <w:rsid w:val="004A3360"/>
    <w:rsid w:val="004A43F6"/>
    <w:rsid w:val="004A4B52"/>
    <w:rsid w:val="004A4E42"/>
    <w:rsid w:val="004A5D08"/>
    <w:rsid w:val="004A7829"/>
    <w:rsid w:val="004B0B1E"/>
    <w:rsid w:val="004B0F30"/>
    <w:rsid w:val="004B26B3"/>
    <w:rsid w:val="004B2F85"/>
    <w:rsid w:val="004B3413"/>
    <w:rsid w:val="004B37E6"/>
    <w:rsid w:val="004B5241"/>
    <w:rsid w:val="004B5705"/>
    <w:rsid w:val="004B5DA6"/>
    <w:rsid w:val="004C2CF7"/>
    <w:rsid w:val="004C2F0F"/>
    <w:rsid w:val="004C2F6E"/>
    <w:rsid w:val="004C3474"/>
    <w:rsid w:val="004C4167"/>
    <w:rsid w:val="004C4530"/>
    <w:rsid w:val="004C4F8E"/>
    <w:rsid w:val="004C4FF4"/>
    <w:rsid w:val="004C545E"/>
    <w:rsid w:val="004C61C3"/>
    <w:rsid w:val="004C7BB9"/>
    <w:rsid w:val="004D13BB"/>
    <w:rsid w:val="004D26B3"/>
    <w:rsid w:val="004D2B0E"/>
    <w:rsid w:val="004D2F39"/>
    <w:rsid w:val="004D2F7A"/>
    <w:rsid w:val="004D31F1"/>
    <w:rsid w:val="004D39DF"/>
    <w:rsid w:val="004D480B"/>
    <w:rsid w:val="004D5070"/>
    <w:rsid w:val="004D7E8B"/>
    <w:rsid w:val="004E2ABA"/>
    <w:rsid w:val="004E2C12"/>
    <w:rsid w:val="004E410D"/>
    <w:rsid w:val="004E6069"/>
    <w:rsid w:val="004E77D8"/>
    <w:rsid w:val="004F0D95"/>
    <w:rsid w:val="004F106A"/>
    <w:rsid w:val="004F1495"/>
    <w:rsid w:val="004F1CFC"/>
    <w:rsid w:val="004F368B"/>
    <w:rsid w:val="004F3D92"/>
    <w:rsid w:val="004F4379"/>
    <w:rsid w:val="004F4B6F"/>
    <w:rsid w:val="004F5787"/>
    <w:rsid w:val="004F6F10"/>
    <w:rsid w:val="004F741F"/>
    <w:rsid w:val="00501098"/>
    <w:rsid w:val="00501FD3"/>
    <w:rsid w:val="0050219F"/>
    <w:rsid w:val="005033A3"/>
    <w:rsid w:val="00503810"/>
    <w:rsid w:val="00504151"/>
    <w:rsid w:val="00510EBC"/>
    <w:rsid w:val="00512E57"/>
    <w:rsid w:val="00513E0A"/>
    <w:rsid w:val="00515E00"/>
    <w:rsid w:val="005166D9"/>
    <w:rsid w:val="00517314"/>
    <w:rsid w:val="00522755"/>
    <w:rsid w:val="005229C6"/>
    <w:rsid w:val="00523512"/>
    <w:rsid w:val="00523DF0"/>
    <w:rsid w:val="005256C7"/>
    <w:rsid w:val="00527065"/>
    <w:rsid w:val="0053079D"/>
    <w:rsid w:val="00530D52"/>
    <w:rsid w:val="00533434"/>
    <w:rsid w:val="0053549F"/>
    <w:rsid w:val="0053558D"/>
    <w:rsid w:val="005367FD"/>
    <w:rsid w:val="00537D3A"/>
    <w:rsid w:val="00540238"/>
    <w:rsid w:val="00540D01"/>
    <w:rsid w:val="005412FB"/>
    <w:rsid w:val="005429F7"/>
    <w:rsid w:val="00544B14"/>
    <w:rsid w:val="005453AA"/>
    <w:rsid w:val="005467ED"/>
    <w:rsid w:val="00547DCF"/>
    <w:rsid w:val="0055149E"/>
    <w:rsid w:val="0055216C"/>
    <w:rsid w:val="00552956"/>
    <w:rsid w:val="00553872"/>
    <w:rsid w:val="00553D33"/>
    <w:rsid w:val="00554E4B"/>
    <w:rsid w:val="00560F5D"/>
    <w:rsid w:val="00564D2A"/>
    <w:rsid w:val="005672FC"/>
    <w:rsid w:val="005677A8"/>
    <w:rsid w:val="00570D64"/>
    <w:rsid w:val="00573021"/>
    <w:rsid w:val="00573226"/>
    <w:rsid w:val="00573838"/>
    <w:rsid w:val="00574A45"/>
    <w:rsid w:val="00574BF4"/>
    <w:rsid w:val="00574E4A"/>
    <w:rsid w:val="00575019"/>
    <w:rsid w:val="0057589C"/>
    <w:rsid w:val="00580EA8"/>
    <w:rsid w:val="00581AB3"/>
    <w:rsid w:val="00581F99"/>
    <w:rsid w:val="00582714"/>
    <w:rsid w:val="005837DD"/>
    <w:rsid w:val="00586A7B"/>
    <w:rsid w:val="0058712D"/>
    <w:rsid w:val="005873EF"/>
    <w:rsid w:val="00587CC5"/>
    <w:rsid w:val="00592D06"/>
    <w:rsid w:val="005936E5"/>
    <w:rsid w:val="00595D98"/>
    <w:rsid w:val="005962D8"/>
    <w:rsid w:val="0059661F"/>
    <w:rsid w:val="00596D05"/>
    <w:rsid w:val="00596EAB"/>
    <w:rsid w:val="005A38C7"/>
    <w:rsid w:val="005A38E7"/>
    <w:rsid w:val="005A4232"/>
    <w:rsid w:val="005A4858"/>
    <w:rsid w:val="005A62D0"/>
    <w:rsid w:val="005B1FF6"/>
    <w:rsid w:val="005B33C1"/>
    <w:rsid w:val="005B4006"/>
    <w:rsid w:val="005B4548"/>
    <w:rsid w:val="005B4DAB"/>
    <w:rsid w:val="005B5A59"/>
    <w:rsid w:val="005B6FE1"/>
    <w:rsid w:val="005B74AC"/>
    <w:rsid w:val="005B7CD8"/>
    <w:rsid w:val="005B7F8E"/>
    <w:rsid w:val="005C2FDF"/>
    <w:rsid w:val="005C5E81"/>
    <w:rsid w:val="005C6CFB"/>
    <w:rsid w:val="005C6E24"/>
    <w:rsid w:val="005C7220"/>
    <w:rsid w:val="005C795C"/>
    <w:rsid w:val="005C7B7E"/>
    <w:rsid w:val="005C7F96"/>
    <w:rsid w:val="005D0274"/>
    <w:rsid w:val="005D0D5A"/>
    <w:rsid w:val="005D119D"/>
    <w:rsid w:val="005D17A3"/>
    <w:rsid w:val="005D719E"/>
    <w:rsid w:val="005D7C21"/>
    <w:rsid w:val="005E0041"/>
    <w:rsid w:val="005E1077"/>
    <w:rsid w:val="005E1BCB"/>
    <w:rsid w:val="005E1ED3"/>
    <w:rsid w:val="005E2C1D"/>
    <w:rsid w:val="005E3910"/>
    <w:rsid w:val="005E4B42"/>
    <w:rsid w:val="005E505C"/>
    <w:rsid w:val="005E51B2"/>
    <w:rsid w:val="005F0561"/>
    <w:rsid w:val="005F2740"/>
    <w:rsid w:val="005F3588"/>
    <w:rsid w:val="005F4F64"/>
    <w:rsid w:val="005F621E"/>
    <w:rsid w:val="0060220D"/>
    <w:rsid w:val="0060246F"/>
    <w:rsid w:val="006029D2"/>
    <w:rsid w:val="0060359E"/>
    <w:rsid w:val="00603D35"/>
    <w:rsid w:val="006106DF"/>
    <w:rsid w:val="00613266"/>
    <w:rsid w:val="00613614"/>
    <w:rsid w:val="00615872"/>
    <w:rsid w:val="006159B1"/>
    <w:rsid w:val="00616E23"/>
    <w:rsid w:val="00617A50"/>
    <w:rsid w:val="00620A49"/>
    <w:rsid w:val="00620AA6"/>
    <w:rsid w:val="00620BB4"/>
    <w:rsid w:val="00620E33"/>
    <w:rsid w:val="006216BC"/>
    <w:rsid w:val="00622E85"/>
    <w:rsid w:val="006246F3"/>
    <w:rsid w:val="00627412"/>
    <w:rsid w:val="0063109D"/>
    <w:rsid w:val="00631A9A"/>
    <w:rsid w:val="00632F73"/>
    <w:rsid w:val="00633BB2"/>
    <w:rsid w:val="00633CB4"/>
    <w:rsid w:val="00633ECE"/>
    <w:rsid w:val="006352C8"/>
    <w:rsid w:val="0063562F"/>
    <w:rsid w:val="00635BA7"/>
    <w:rsid w:val="006360BF"/>
    <w:rsid w:val="006368C2"/>
    <w:rsid w:val="006400B7"/>
    <w:rsid w:val="00640F72"/>
    <w:rsid w:val="00641A67"/>
    <w:rsid w:val="006424A2"/>
    <w:rsid w:val="006432BC"/>
    <w:rsid w:val="00644D81"/>
    <w:rsid w:val="006470A9"/>
    <w:rsid w:val="006473D6"/>
    <w:rsid w:val="00647A96"/>
    <w:rsid w:val="006524D1"/>
    <w:rsid w:val="00652D95"/>
    <w:rsid w:val="00653194"/>
    <w:rsid w:val="006534CC"/>
    <w:rsid w:val="00654F77"/>
    <w:rsid w:val="00655915"/>
    <w:rsid w:val="0065790A"/>
    <w:rsid w:val="00657B17"/>
    <w:rsid w:val="0066013C"/>
    <w:rsid w:val="0066284F"/>
    <w:rsid w:val="00662CEB"/>
    <w:rsid w:val="006633E8"/>
    <w:rsid w:val="006640CC"/>
    <w:rsid w:val="00664275"/>
    <w:rsid w:val="006644C0"/>
    <w:rsid w:val="0066532F"/>
    <w:rsid w:val="00667169"/>
    <w:rsid w:val="006700B6"/>
    <w:rsid w:val="00670928"/>
    <w:rsid w:val="00671025"/>
    <w:rsid w:val="006727F5"/>
    <w:rsid w:val="00672AE1"/>
    <w:rsid w:val="00674215"/>
    <w:rsid w:val="00674B73"/>
    <w:rsid w:val="00677365"/>
    <w:rsid w:val="006802B0"/>
    <w:rsid w:val="0068055E"/>
    <w:rsid w:val="00680A59"/>
    <w:rsid w:val="00680B93"/>
    <w:rsid w:val="00681468"/>
    <w:rsid w:val="006842D7"/>
    <w:rsid w:val="00684CF6"/>
    <w:rsid w:val="00685214"/>
    <w:rsid w:val="0068699C"/>
    <w:rsid w:val="006870BE"/>
    <w:rsid w:val="00690F75"/>
    <w:rsid w:val="0069466D"/>
    <w:rsid w:val="00694E09"/>
    <w:rsid w:val="006953D8"/>
    <w:rsid w:val="00695605"/>
    <w:rsid w:val="006958FA"/>
    <w:rsid w:val="00696370"/>
    <w:rsid w:val="006A31B0"/>
    <w:rsid w:val="006A34ED"/>
    <w:rsid w:val="006A434E"/>
    <w:rsid w:val="006A4384"/>
    <w:rsid w:val="006A5958"/>
    <w:rsid w:val="006A618D"/>
    <w:rsid w:val="006A7FCC"/>
    <w:rsid w:val="006B2514"/>
    <w:rsid w:val="006B2645"/>
    <w:rsid w:val="006B3F40"/>
    <w:rsid w:val="006B6032"/>
    <w:rsid w:val="006C196D"/>
    <w:rsid w:val="006C371E"/>
    <w:rsid w:val="006C37A5"/>
    <w:rsid w:val="006C3F9F"/>
    <w:rsid w:val="006C4EBA"/>
    <w:rsid w:val="006C546F"/>
    <w:rsid w:val="006C5C78"/>
    <w:rsid w:val="006D0759"/>
    <w:rsid w:val="006D21B0"/>
    <w:rsid w:val="006D2286"/>
    <w:rsid w:val="006D4470"/>
    <w:rsid w:val="006D5E29"/>
    <w:rsid w:val="006D603E"/>
    <w:rsid w:val="006D6641"/>
    <w:rsid w:val="006E2E89"/>
    <w:rsid w:val="006E5236"/>
    <w:rsid w:val="006E5BF6"/>
    <w:rsid w:val="006E7A5E"/>
    <w:rsid w:val="006F038A"/>
    <w:rsid w:val="006F1F05"/>
    <w:rsid w:val="006F27A2"/>
    <w:rsid w:val="006F2905"/>
    <w:rsid w:val="006F2BD0"/>
    <w:rsid w:val="006F3E9C"/>
    <w:rsid w:val="006F4C38"/>
    <w:rsid w:val="006F6F01"/>
    <w:rsid w:val="00700128"/>
    <w:rsid w:val="00702398"/>
    <w:rsid w:val="0070292F"/>
    <w:rsid w:val="00702FA8"/>
    <w:rsid w:val="00703043"/>
    <w:rsid w:val="0070318C"/>
    <w:rsid w:val="00705542"/>
    <w:rsid w:val="0070624E"/>
    <w:rsid w:val="00706E3A"/>
    <w:rsid w:val="00706FCB"/>
    <w:rsid w:val="00707BB2"/>
    <w:rsid w:val="00711861"/>
    <w:rsid w:val="00711C9A"/>
    <w:rsid w:val="00712CA3"/>
    <w:rsid w:val="00712D13"/>
    <w:rsid w:val="00714E8F"/>
    <w:rsid w:val="00716ED2"/>
    <w:rsid w:val="00721469"/>
    <w:rsid w:val="00722C1D"/>
    <w:rsid w:val="007232DE"/>
    <w:rsid w:val="00723FD7"/>
    <w:rsid w:val="00726A31"/>
    <w:rsid w:val="007274CD"/>
    <w:rsid w:val="007279D8"/>
    <w:rsid w:val="00731A67"/>
    <w:rsid w:val="00732437"/>
    <w:rsid w:val="0073274C"/>
    <w:rsid w:val="0073349D"/>
    <w:rsid w:val="0073373C"/>
    <w:rsid w:val="0073394C"/>
    <w:rsid w:val="00734E04"/>
    <w:rsid w:val="007351E8"/>
    <w:rsid w:val="00735829"/>
    <w:rsid w:val="0073606C"/>
    <w:rsid w:val="00736FBE"/>
    <w:rsid w:val="00740614"/>
    <w:rsid w:val="007411A5"/>
    <w:rsid w:val="007416A6"/>
    <w:rsid w:val="0074268E"/>
    <w:rsid w:val="00742A21"/>
    <w:rsid w:val="00742B89"/>
    <w:rsid w:val="00742E64"/>
    <w:rsid w:val="00744464"/>
    <w:rsid w:val="007453EB"/>
    <w:rsid w:val="00745528"/>
    <w:rsid w:val="0074642C"/>
    <w:rsid w:val="0075015F"/>
    <w:rsid w:val="0075169E"/>
    <w:rsid w:val="00751727"/>
    <w:rsid w:val="00753CC8"/>
    <w:rsid w:val="007548BE"/>
    <w:rsid w:val="00754D52"/>
    <w:rsid w:val="00756A2E"/>
    <w:rsid w:val="00756FED"/>
    <w:rsid w:val="007575EA"/>
    <w:rsid w:val="00757931"/>
    <w:rsid w:val="00760CF0"/>
    <w:rsid w:val="00761A72"/>
    <w:rsid w:val="00764BC0"/>
    <w:rsid w:val="00764C35"/>
    <w:rsid w:val="00766B32"/>
    <w:rsid w:val="00766DB4"/>
    <w:rsid w:val="00770B43"/>
    <w:rsid w:val="00771CFE"/>
    <w:rsid w:val="00772240"/>
    <w:rsid w:val="007730DF"/>
    <w:rsid w:val="007737C3"/>
    <w:rsid w:val="00776102"/>
    <w:rsid w:val="0077618A"/>
    <w:rsid w:val="007818A6"/>
    <w:rsid w:val="007836F3"/>
    <w:rsid w:val="00783D84"/>
    <w:rsid w:val="00783E63"/>
    <w:rsid w:val="007860C6"/>
    <w:rsid w:val="00786274"/>
    <w:rsid w:val="00786E50"/>
    <w:rsid w:val="0079139A"/>
    <w:rsid w:val="00791629"/>
    <w:rsid w:val="007924E7"/>
    <w:rsid w:val="00792686"/>
    <w:rsid w:val="00796510"/>
    <w:rsid w:val="00796942"/>
    <w:rsid w:val="00796959"/>
    <w:rsid w:val="007977CD"/>
    <w:rsid w:val="007A0367"/>
    <w:rsid w:val="007A17D6"/>
    <w:rsid w:val="007A19EA"/>
    <w:rsid w:val="007A21D4"/>
    <w:rsid w:val="007A2BEA"/>
    <w:rsid w:val="007A394D"/>
    <w:rsid w:val="007A41A6"/>
    <w:rsid w:val="007A6DDC"/>
    <w:rsid w:val="007A7295"/>
    <w:rsid w:val="007A737E"/>
    <w:rsid w:val="007B0553"/>
    <w:rsid w:val="007B0ADA"/>
    <w:rsid w:val="007B0BA4"/>
    <w:rsid w:val="007B1658"/>
    <w:rsid w:val="007B6A0C"/>
    <w:rsid w:val="007B7D4A"/>
    <w:rsid w:val="007C2060"/>
    <w:rsid w:val="007C25EA"/>
    <w:rsid w:val="007C2C78"/>
    <w:rsid w:val="007C3CA6"/>
    <w:rsid w:val="007C5157"/>
    <w:rsid w:val="007C5ACC"/>
    <w:rsid w:val="007C6E08"/>
    <w:rsid w:val="007C744A"/>
    <w:rsid w:val="007C780D"/>
    <w:rsid w:val="007C7D97"/>
    <w:rsid w:val="007D0A9E"/>
    <w:rsid w:val="007D11C0"/>
    <w:rsid w:val="007D14B8"/>
    <w:rsid w:val="007D1FA2"/>
    <w:rsid w:val="007D23E3"/>
    <w:rsid w:val="007D3090"/>
    <w:rsid w:val="007D412C"/>
    <w:rsid w:val="007D59CA"/>
    <w:rsid w:val="007D6D73"/>
    <w:rsid w:val="007D7738"/>
    <w:rsid w:val="007E5388"/>
    <w:rsid w:val="007E5439"/>
    <w:rsid w:val="007E57D3"/>
    <w:rsid w:val="007F2821"/>
    <w:rsid w:val="007F420F"/>
    <w:rsid w:val="007F4783"/>
    <w:rsid w:val="007F4E53"/>
    <w:rsid w:val="007F786F"/>
    <w:rsid w:val="008048C7"/>
    <w:rsid w:val="008055C0"/>
    <w:rsid w:val="00806F43"/>
    <w:rsid w:val="008073C7"/>
    <w:rsid w:val="008112A6"/>
    <w:rsid w:val="00811C11"/>
    <w:rsid w:val="00812933"/>
    <w:rsid w:val="008160AC"/>
    <w:rsid w:val="00816372"/>
    <w:rsid w:val="008169F6"/>
    <w:rsid w:val="00816D37"/>
    <w:rsid w:val="008177B8"/>
    <w:rsid w:val="0082036B"/>
    <w:rsid w:val="00822BF2"/>
    <w:rsid w:val="00823B1C"/>
    <w:rsid w:val="0082739A"/>
    <w:rsid w:val="00827884"/>
    <w:rsid w:val="00831E95"/>
    <w:rsid w:val="008330A5"/>
    <w:rsid w:val="008334B6"/>
    <w:rsid w:val="00836F86"/>
    <w:rsid w:val="008379EB"/>
    <w:rsid w:val="00837CDD"/>
    <w:rsid w:val="00840D40"/>
    <w:rsid w:val="00840D87"/>
    <w:rsid w:val="0084156F"/>
    <w:rsid w:val="00845BB2"/>
    <w:rsid w:val="00846524"/>
    <w:rsid w:val="00846FC8"/>
    <w:rsid w:val="00847187"/>
    <w:rsid w:val="00847C38"/>
    <w:rsid w:val="00847E40"/>
    <w:rsid w:val="00851FDB"/>
    <w:rsid w:val="00853220"/>
    <w:rsid w:val="00854D41"/>
    <w:rsid w:val="00855581"/>
    <w:rsid w:val="00856787"/>
    <w:rsid w:val="008576A0"/>
    <w:rsid w:val="0086577C"/>
    <w:rsid w:val="00866275"/>
    <w:rsid w:val="00867877"/>
    <w:rsid w:val="00867E1C"/>
    <w:rsid w:val="008717A6"/>
    <w:rsid w:val="00871D81"/>
    <w:rsid w:val="0087447C"/>
    <w:rsid w:val="00875B52"/>
    <w:rsid w:val="0087730A"/>
    <w:rsid w:val="0087794B"/>
    <w:rsid w:val="00877A88"/>
    <w:rsid w:val="00880786"/>
    <w:rsid w:val="008829A8"/>
    <w:rsid w:val="008831A0"/>
    <w:rsid w:val="008841C7"/>
    <w:rsid w:val="00884A93"/>
    <w:rsid w:val="00885006"/>
    <w:rsid w:val="00886839"/>
    <w:rsid w:val="0089087C"/>
    <w:rsid w:val="00891424"/>
    <w:rsid w:val="00891C61"/>
    <w:rsid w:val="00892384"/>
    <w:rsid w:val="008925CF"/>
    <w:rsid w:val="00895C19"/>
    <w:rsid w:val="008969BE"/>
    <w:rsid w:val="008970C6"/>
    <w:rsid w:val="00897D89"/>
    <w:rsid w:val="00897EF9"/>
    <w:rsid w:val="008A1C63"/>
    <w:rsid w:val="008A2251"/>
    <w:rsid w:val="008A24EE"/>
    <w:rsid w:val="008A277F"/>
    <w:rsid w:val="008A2AC2"/>
    <w:rsid w:val="008A3C02"/>
    <w:rsid w:val="008A6A0E"/>
    <w:rsid w:val="008B0A80"/>
    <w:rsid w:val="008B16DA"/>
    <w:rsid w:val="008B3589"/>
    <w:rsid w:val="008B387D"/>
    <w:rsid w:val="008B501C"/>
    <w:rsid w:val="008B5B8F"/>
    <w:rsid w:val="008B5E88"/>
    <w:rsid w:val="008B6644"/>
    <w:rsid w:val="008C02A9"/>
    <w:rsid w:val="008C0995"/>
    <w:rsid w:val="008C107C"/>
    <w:rsid w:val="008C2275"/>
    <w:rsid w:val="008C2CE6"/>
    <w:rsid w:val="008C32ED"/>
    <w:rsid w:val="008C3F38"/>
    <w:rsid w:val="008C4DC3"/>
    <w:rsid w:val="008C5437"/>
    <w:rsid w:val="008C65BE"/>
    <w:rsid w:val="008D026C"/>
    <w:rsid w:val="008D11D9"/>
    <w:rsid w:val="008D29B0"/>
    <w:rsid w:val="008D2CCB"/>
    <w:rsid w:val="008D380C"/>
    <w:rsid w:val="008D3DF2"/>
    <w:rsid w:val="008D3E3A"/>
    <w:rsid w:val="008D47DC"/>
    <w:rsid w:val="008D5FCC"/>
    <w:rsid w:val="008D610D"/>
    <w:rsid w:val="008D6CFB"/>
    <w:rsid w:val="008D6EDC"/>
    <w:rsid w:val="008D6F1B"/>
    <w:rsid w:val="008E0356"/>
    <w:rsid w:val="008E2039"/>
    <w:rsid w:val="008E236B"/>
    <w:rsid w:val="008E2CD9"/>
    <w:rsid w:val="008E3583"/>
    <w:rsid w:val="008E3EF1"/>
    <w:rsid w:val="008E5A9B"/>
    <w:rsid w:val="008E5B2E"/>
    <w:rsid w:val="008E622C"/>
    <w:rsid w:val="008E6435"/>
    <w:rsid w:val="008E6444"/>
    <w:rsid w:val="008E6E7C"/>
    <w:rsid w:val="008E795B"/>
    <w:rsid w:val="008F0B19"/>
    <w:rsid w:val="008F3A9E"/>
    <w:rsid w:val="008F511E"/>
    <w:rsid w:val="008F51D9"/>
    <w:rsid w:val="008F572F"/>
    <w:rsid w:val="008F6BAF"/>
    <w:rsid w:val="008F70C1"/>
    <w:rsid w:val="009012B7"/>
    <w:rsid w:val="00901E63"/>
    <w:rsid w:val="0090237F"/>
    <w:rsid w:val="00903255"/>
    <w:rsid w:val="00903C87"/>
    <w:rsid w:val="009060F3"/>
    <w:rsid w:val="00907346"/>
    <w:rsid w:val="00910B98"/>
    <w:rsid w:val="009114BF"/>
    <w:rsid w:val="00911C1D"/>
    <w:rsid w:val="00912916"/>
    <w:rsid w:val="00912A2C"/>
    <w:rsid w:val="00913B40"/>
    <w:rsid w:val="009157D0"/>
    <w:rsid w:val="00916775"/>
    <w:rsid w:val="00916D7A"/>
    <w:rsid w:val="00917060"/>
    <w:rsid w:val="00920A65"/>
    <w:rsid w:val="00923265"/>
    <w:rsid w:val="0092426C"/>
    <w:rsid w:val="0092606D"/>
    <w:rsid w:val="00930062"/>
    <w:rsid w:val="009313E8"/>
    <w:rsid w:val="00931431"/>
    <w:rsid w:val="00931F93"/>
    <w:rsid w:val="00933750"/>
    <w:rsid w:val="00933863"/>
    <w:rsid w:val="00933D76"/>
    <w:rsid w:val="009348ED"/>
    <w:rsid w:val="009362EA"/>
    <w:rsid w:val="00937770"/>
    <w:rsid w:val="00940870"/>
    <w:rsid w:val="00940FC3"/>
    <w:rsid w:val="009425C9"/>
    <w:rsid w:val="0094275A"/>
    <w:rsid w:val="009441C7"/>
    <w:rsid w:val="00944DBC"/>
    <w:rsid w:val="009467D9"/>
    <w:rsid w:val="009469A4"/>
    <w:rsid w:val="00947018"/>
    <w:rsid w:val="009470F3"/>
    <w:rsid w:val="009471B1"/>
    <w:rsid w:val="00950553"/>
    <w:rsid w:val="009518FB"/>
    <w:rsid w:val="009523B3"/>
    <w:rsid w:val="00953CA9"/>
    <w:rsid w:val="00954382"/>
    <w:rsid w:val="00957118"/>
    <w:rsid w:val="009571F8"/>
    <w:rsid w:val="009601FA"/>
    <w:rsid w:val="0096059A"/>
    <w:rsid w:val="00960BCE"/>
    <w:rsid w:val="00961B09"/>
    <w:rsid w:val="00961B49"/>
    <w:rsid w:val="009625B4"/>
    <w:rsid w:val="00963039"/>
    <w:rsid w:val="00964148"/>
    <w:rsid w:val="00964B95"/>
    <w:rsid w:val="009670FD"/>
    <w:rsid w:val="009706FB"/>
    <w:rsid w:val="00971686"/>
    <w:rsid w:val="00972076"/>
    <w:rsid w:val="0097266B"/>
    <w:rsid w:val="0097473F"/>
    <w:rsid w:val="00975026"/>
    <w:rsid w:val="009757D1"/>
    <w:rsid w:val="0097589A"/>
    <w:rsid w:val="009778A4"/>
    <w:rsid w:val="00977AE6"/>
    <w:rsid w:val="00980983"/>
    <w:rsid w:val="00981D43"/>
    <w:rsid w:val="0098250B"/>
    <w:rsid w:val="00984B49"/>
    <w:rsid w:val="00984CC5"/>
    <w:rsid w:val="00987398"/>
    <w:rsid w:val="009877CF"/>
    <w:rsid w:val="00991339"/>
    <w:rsid w:val="00994349"/>
    <w:rsid w:val="009945A2"/>
    <w:rsid w:val="00994803"/>
    <w:rsid w:val="00994EEA"/>
    <w:rsid w:val="00997457"/>
    <w:rsid w:val="0099761F"/>
    <w:rsid w:val="00997E76"/>
    <w:rsid w:val="009A01A9"/>
    <w:rsid w:val="009A0924"/>
    <w:rsid w:val="009A26C7"/>
    <w:rsid w:val="009A2EB4"/>
    <w:rsid w:val="009A3B8C"/>
    <w:rsid w:val="009A56A2"/>
    <w:rsid w:val="009A64F4"/>
    <w:rsid w:val="009A6A85"/>
    <w:rsid w:val="009B3BC6"/>
    <w:rsid w:val="009B3D1E"/>
    <w:rsid w:val="009B405E"/>
    <w:rsid w:val="009B4D0E"/>
    <w:rsid w:val="009B5627"/>
    <w:rsid w:val="009B6C87"/>
    <w:rsid w:val="009B73E2"/>
    <w:rsid w:val="009C0607"/>
    <w:rsid w:val="009C0614"/>
    <w:rsid w:val="009C0FD6"/>
    <w:rsid w:val="009C1B3A"/>
    <w:rsid w:val="009C3B87"/>
    <w:rsid w:val="009C4CF5"/>
    <w:rsid w:val="009C5856"/>
    <w:rsid w:val="009C5B68"/>
    <w:rsid w:val="009C7777"/>
    <w:rsid w:val="009C77F8"/>
    <w:rsid w:val="009C7F6A"/>
    <w:rsid w:val="009D0397"/>
    <w:rsid w:val="009D0864"/>
    <w:rsid w:val="009D12BB"/>
    <w:rsid w:val="009D1543"/>
    <w:rsid w:val="009D1ECE"/>
    <w:rsid w:val="009D1FAE"/>
    <w:rsid w:val="009D42F0"/>
    <w:rsid w:val="009D47F8"/>
    <w:rsid w:val="009D6839"/>
    <w:rsid w:val="009E08DB"/>
    <w:rsid w:val="009E1597"/>
    <w:rsid w:val="009E2A2E"/>
    <w:rsid w:val="009E3462"/>
    <w:rsid w:val="009E5217"/>
    <w:rsid w:val="009F0BB3"/>
    <w:rsid w:val="009F22C5"/>
    <w:rsid w:val="009F45C1"/>
    <w:rsid w:val="009F56B3"/>
    <w:rsid w:val="009F60EF"/>
    <w:rsid w:val="009F6878"/>
    <w:rsid w:val="00A009DE"/>
    <w:rsid w:val="00A01C6B"/>
    <w:rsid w:val="00A02E59"/>
    <w:rsid w:val="00A04683"/>
    <w:rsid w:val="00A04BE2"/>
    <w:rsid w:val="00A060BD"/>
    <w:rsid w:val="00A106DB"/>
    <w:rsid w:val="00A13511"/>
    <w:rsid w:val="00A150C0"/>
    <w:rsid w:val="00A15F00"/>
    <w:rsid w:val="00A1648D"/>
    <w:rsid w:val="00A16579"/>
    <w:rsid w:val="00A17CA2"/>
    <w:rsid w:val="00A210AA"/>
    <w:rsid w:val="00A2317A"/>
    <w:rsid w:val="00A234F3"/>
    <w:rsid w:val="00A23690"/>
    <w:rsid w:val="00A23EBB"/>
    <w:rsid w:val="00A24663"/>
    <w:rsid w:val="00A2568D"/>
    <w:rsid w:val="00A25C18"/>
    <w:rsid w:val="00A26854"/>
    <w:rsid w:val="00A3070E"/>
    <w:rsid w:val="00A30780"/>
    <w:rsid w:val="00A30BCE"/>
    <w:rsid w:val="00A3182F"/>
    <w:rsid w:val="00A3209C"/>
    <w:rsid w:val="00A3267E"/>
    <w:rsid w:val="00A32745"/>
    <w:rsid w:val="00A33E6D"/>
    <w:rsid w:val="00A34D59"/>
    <w:rsid w:val="00A35617"/>
    <w:rsid w:val="00A356C5"/>
    <w:rsid w:val="00A35EDE"/>
    <w:rsid w:val="00A373CA"/>
    <w:rsid w:val="00A44F1B"/>
    <w:rsid w:val="00A45195"/>
    <w:rsid w:val="00A45A48"/>
    <w:rsid w:val="00A4642F"/>
    <w:rsid w:val="00A47968"/>
    <w:rsid w:val="00A5297C"/>
    <w:rsid w:val="00A5344E"/>
    <w:rsid w:val="00A53759"/>
    <w:rsid w:val="00A5587D"/>
    <w:rsid w:val="00A572CD"/>
    <w:rsid w:val="00A57698"/>
    <w:rsid w:val="00A57F5A"/>
    <w:rsid w:val="00A60AC7"/>
    <w:rsid w:val="00A64426"/>
    <w:rsid w:val="00A70ADA"/>
    <w:rsid w:val="00A70AF2"/>
    <w:rsid w:val="00A70DCC"/>
    <w:rsid w:val="00A713AA"/>
    <w:rsid w:val="00A71657"/>
    <w:rsid w:val="00A71857"/>
    <w:rsid w:val="00A732CE"/>
    <w:rsid w:val="00A7567C"/>
    <w:rsid w:val="00A76418"/>
    <w:rsid w:val="00A77FE5"/>
    <w:rsid w:val="00A80470"/>
    <w:rsid w:val="00A82370"/>
    <w:rsid w:val="00A85046"/>
    <w:rsid w:val="00A878F7"/>
    <w:rsid w:val="00A96ED8"/>
    <w:rsid w:val="00AA0B65"/>
    <w:rsid w:val="00AA337B"/>
    <w:rsid w:val="00AA4FC1"/>
    <w:rsid w:val="00AA5731"/>
    <w:rsid w:val="00AA6344"/>
    <w:rsid w:val="00AA66E6"/>
    <w:rsid w:val="00AA6DD6"/>
    <w:rsid w:val="00AA78A4"/>
    <w:rsid w:val="00AA7A1F"/>
    <w:rsid w:val="00AB0CD8"/>
    <w:rsid w:val="00AB1548"/>
    <w:rsid w:val="00AB73EC"/>
    <w:rsid w:val="00AC401D"/>
    <w:rsid w:val="00AC4EED"/>
    <w:rsid w:val="00AC4F94"/>
    <w:rsid w:val="00AC50E6"/>
    <w:rsid w:val="00AC6512"/>
    <w:rsid w:val="00AC7A7F"/>
    <w:rsid w:val="00AD23EA"/>
    <w:rsid w:val="00AD2E04"/>
    <w:rsid w:val="00AD2EDE"/>
    <w:rsid w:val="00AD4D11"/>
    <w:rsid w:val="00AD5E98"/>
    <w:rsid w:val="00AD7EE0"/>
    <w:rsid w:val="00AE17DB"/>
    <w:rsid w:val="00AE2930"/>
    <w:rsid w:val="00AE39A1"/>
    <w:rsid w:val="00AE4C87"/>
    <w:rsid w:val="00AE5F6A"/>
    <w:rsid w:val="00AE7B0C"/>
    <w:rsid w:val="00AE7D37"/>
    <w:rsid w:val="00AF127B"/>
    <w:rsid w:val="00AF16B5"/>
    <w:rsid w:val="00AF3140"/>
    <w:rsid w:val="00AF3BE6"/>
    <w:rsid w:val="00AF600B"/>
    <w:rsid w:val="00AF6E8B"/>
    <w:rsid w:val="00B01362"/>
    <w:rsid w:val="00B03423"/>
    <w:rsid w:val="00B039CA"/>
    <w:rsid w:val="00B0487B"/>
    <w:rsid w:val="00B05973"/>
    <w:rsid w:val="00B05B2A"/>
    <w:rsid w:val="00B07E38"/>
    <w:rsid w:val="00B1071A"/>
    <w:rsid w:val="00B131D7"/>
    <w:rsid w:val="00B14597"/>
    <w:rsid w:val="00B1577A"/>
    <w:rsid w:val="00B15E92"/>
    <w:rsid w:val="00B172BF"/>
    <w:rsid w:val="00B17977"/>
    <w:rsid w:val="00B210E6"/>
    <w:rsid w:val="00B21D3D"/>
    <w:rsid w:val="00B2284A"/>
    <w:rsid w:val="00B229C0"/>
    <w:rsid w:val="00B2406D"/>
    <w:rsid w:val="00B245FE"/>
    <w:rsid w:val="00B2460E"/>
    <w:rsid w:val="00B27FF9"/>
    <w:rsid w:val="00B31A88"/>
    <w:rsid w:val="00B31CB5"/>
    <w:rsid w:val="00B31F96"/>
    <w:rsid w:val="00B33A17"/>
    <w:rsid w:val="00B34740"/>
    <w:rsid w:val="00B358DE"/>
    <w:rsid w:val="00B35CF0"/>
    <w:rsid w:val="00B36127"/>
    <w:rsid w:val="00B37E57"/>
    <w:rsid w:val="00B40F87"/>
    <w:rsid w:val="00B4336B"/>
    <w:rsid w:val="00B450C6"/>
    <w:rsid w:val="00B45FD2"/>
    <w:rsid w:val="00B46A15"/>
    <w:rsid w:val="00B50906"/>
    <w:rsid w:val="00B5343B"/>
    <w:rsid w:val="00B5352B"/>
    <w:rsid w:val="00B54CEC"/>
    <w:rsid w:val="00B550CD"/>
    <w:rsid w:val="00B555C3"/>
    <w:rsid w:val="00B55E3D"/>
    <w:rsid w:val="00B57DEB"/>
    <w:rsid w:val="00B6104B"/>
    <w:rsid w:val="00B62511"/>
    <w:rsid w:val="00B63500"/>
    <w:rsid w:val="00B63E55"/>
    <w:rsid w:val="00B63E73"/>
    <w:rsid w:val="00B66E51"/>
    <w:rsid w:val="00B7116B"/>
    <w:rsid w:val="00B7178E"/>
    <w:rsid w:val="00B72C05"/>
    <w:rsid w:val="00B7478A"/>
    <w:rsid w:val="00B74CF6"/>
    <w:rsid w:val="00B7614B"/>
    <w:rsid w:val="00B7622F"/>
    <w:rsid w:val="00B77A97"/>
    <w:rsid w:val="00B80D80"/>
    <w:rsid w:val="00B81E66"/>
    <w:rsid w:val="00B828A1"/>
    <w:rsid w:val="00B83206"/>
    <w:rsid w:val="00B835EA"/>
    <w:rsid w:val="00B864BA"/>
    <w:rsid w:val="00B869C3"/>
    <w:rsid w:val="00B86DAB"/>
    <w:rsid w:val="00B87382"/>
    <w:rsid w:val="00B91026"/>
    <w:rsid w:val="00B9369D"/>
    <w:rsid w:val="00B9397D"/>
    <w:rsid w:val="00B94B83"/>
    <w:rsid w:val="00B96CD4"/>
    <w:rsid w:val="00B970E3"/>
    <w:rsid w:val="00BA16DE"/>
    <w:rsid w:val="00BA1E5A"/>
    <w:rsid w:val="00BA2DA6"/>
    <w:rsid w:val="00BA58DB"/>
    <w:rsid w:val="00BA6560"/>
    <w:rsid w:val="00BA6F88"/>
    <w:rsid w:val="00BA7473"/>
    <w:rsid w:val="00BB209D"/>
    <w:rsid w:val="00BB27A7"/>
    <w:rsid w:val="00BB52EA"/>
    <w:rsid w:val="00BC1E2B"/>
    <w:rsid w:val="00BC3B99"/>
    <w:rsid w:val="00BC4B65"/>
    <w:rsid w:val="00BC58E3"/>
    <w:rsid w:val="00BC7043"/>
    <w:rsid w:val="00BC78D4"/>
    <w:rsid w:val="00BD0208"/>
    <w:rsid w:val="00BD1817"/>
    <w:rsid w:val="00BD359A"/>
    <w:rsid w:val="00BD7F70"/>
    <w:rsid w:val="00BE06FA"/>
    <w:rsid w:val="00BE1158"/>
    <w:rsid w:val="00BE39D5"/>
    <w:rsid w:val="00BE40A9"/>
    <w:rsid w:val="00BE6498"/>
    <w:rsid w:val="00BE64A4"/>
    <w:rsid w:val="00BE6A47"/>
    <w:rsid w:val="00BF0AC5"/>
    <w:rsid w:val="00BF196C"/>
    <w:rsid w:val="00BF2F7D"/>
    <w:rsid w:val="00BF4748"/>
    <w:rsid w:val="00BF56BF"/>
    <w:rsid w:val="00BF712D"/>
    <w:rsid w:val="00C00A4C"/>
    <w:rsid w:val="00C03771"/>
    <w:rsid w:val="00C03F9C"/>
    <w:rsid w:val="00C03FAF"/>
    <w:rsid w:val="00C0418E"/>
    <w:rsid w:val="00C04EF7"/>
    <w:rsid w:val="00C04FC1"/>
    <w:rsid w:val="00C057B9"/>
    <w:rsid w:val="00C07CF7"/>
    <w:rsid w:val="00C07FD8"/>
    <w:rsid w:val="00C1134F"/>
    <w:rsid w:val="00C11A62"/>
    <w:rsid w:val="00C130BE"/>
    <w:rsid w:val="00C17EF6"/>
    <w:rsid w:val="00C21B3C"/>
    <w:rsid w:val="00C223A0"/>
    <w:rsid w:val="00C240C8"/>
    <w:rsid w:val="00C26C8A"/>
    <w:rsid w:val="00C27B7C"/>
    <w:rsid w:val="00C30B20"/>
    <w:rsid w:val="00C3254A"/>
    <w:rsid w:val="00C3282B"/>
    <w:rsid w:val="00C33A52"/>
    <w:rsid w:val="00C35B1D"/>
    <w:rsid w:val="00C3657E"/>
    <w:rsid w:val="00C36A52"/>
    <w:rsid w:val="00C449D5"/>
    <w:rsid w:val="00C45746"/>
    <w:rsid w:val="00C45AC6"/>
    <w:rsid w:val="00C46197"/>
    <w:rsid w:val="00C46761"/>
    <w:rsid w:val="00C46901"/>
    <w:rsid w:val="00C478A9"/>
    <w:rsid w:val="00C47AB5"/>
    <w:rsid w:val="00C47DC3"/>
    <w:rsid w:val="00C51E97"/>
    <w:rsid w:val="00C52E27"/>
    <w:rsid w:val="00C55E06"/>
    <w:rsid w:val="00C569F9"/>
    <w:rsid w:val="00C56E72"/>
    <w:rsid w:val="00C57021"/>
    <w:rsid w:val="00C57267"/>
    <w:rsid w:val="00C574EF"/>
    <w:rsid w:val="00C60B8C"/>
    <w:rsid w:val="00C610DD"/>
    <w:rsid w:val="00C620B6"/>
    <w:rsid w:val="00C630F0"/>
    <w:rsid w:val="00C633D6"/>
    <w:rsid w:val="00C63721"/>
    <w:rsid w:val="00C6537F"/>
    <w:rsid w:val="00C705D8"/>
    <w:rsid w:val="00C71E36"/>
    <w:rsid w:val="00C738AF"/>
    <w:rsid w:val="00C73C3D"/>
    <w:rsid w:val="00C75330"/>
    <w:rsid w:val="00C7759B"/>
    <w:rsid w:val="00C801EF"/>
    <w:rsid w:val="00C805B7"/>
    <w:rsid w:val="00C80D06"/>
    <w:rsid w:val="00C82BA1"/>
    <w:rsid w:val="00C84890"/>
    <w:rsid w:val="00C867BE"/>
    <w:rsid w:val="00C92186"/>
    <w:rsid w:val="00C929BF"/>
    <w:rsid w:val="00C9364E"/>
    <w:rsid w:val="00C93A94"/>
    <w:rsid w:val="00C94FD5"/>
    <w:rsid w:val="00C956E0"/>
    <w:rsid w:val="00CA0D54"/>
    <w:rsid w:val="00CA1052"/>
    <w:rsid w:val="00CA36C7"/>
    <w:rsid w:val="00CA3B8B"/>
    <w:rsid w:val="00CA6208"/>
    <w:rsid w:val="00CA6636"/>
    <w:rsid w:val="00CA6AF9"/>
    <w:rsid w:val="00CA7198"/>
    <w:rsid w:val="00CB027D"/>
    <w:rsid w:val="00CB1703"/>
    <w:rsid w:val="00CB2645"/>
    <w:rsid w:val="00CB34DC"/>
    <w:rsid w:val="00CB46AD"/>
    <w:rsid w:val="00CB4F11"/>
    <w:rsid w:val="00CB506F"/>
    <w:rsid w:val="00CB52C5"/>
    <w:rsid w:val="00CB742E"/>
    <w:rsid w:val="00CC0400"/>
    <w:rsid w:val="00CC1F0C"/>
    <w:rsid w:val="00CC397A"/>
    <w:rsid w:val="00CC4802"/>
    <w:rsid w:val="00CC5D3F"/>
    <w:rsid w:val="00CC6F34"/>
    <w:rsid w:val="00CC77B1"/>
    <w:rsid w:val="00CC7B2C"/>
    <w:rsid w:val="00CC7F27"/>
    <w:rsid w:val="00CD0E3C"/>
    <w:rsid w:val="00CD0F50"/>
    <w:rsid w:val="00CD12CA"/>
    <w:rsid w:val="00CD1F49"/>
    <w:rsid w:val="00CD2E75"/>
    <w:rsid w:val="00CD329A"/>
    <w:rsid w:val="00CD418B"/>
    <w:rsid w:val="00CD7E1A"/>
    <w:rsid w:val="00CE0B7A"/>
    <w:rsid w:val="00CE1F26"/>
    <w:rsid w:val="00CE274C"/>
    <w:rsid w:val="00CE408F"/>
    <w:rsid w:val="00CE40B1"/>
    <w:rsid w:val="00CE45F0"/>
    <w:rsid w:val="00CE50A8"/>
    <w:rsid w:val="00CE5715"/>
    <w:rsid w:val="00CE690B"/>
    <w:rsid w:val="00CE6B17"/>
    <w:rsid w:val="00CF0D74"/>
    <w:rsid w:val="00CF1745"/>
    <w:rsid w:val="00CF1852"/>
    <w:rsid w:val="00CF3571"/>
    <w:rsid w:val="00CF5785"/>
    <w:rsid w:val="00CF5DAE"/>
    <w:rsid w:val="00CF64F4"/>
    <w:rsid w:val="00D00D2F"/>
    <w:rsid w:val="00D014CB"/>
    <w:rsid w:val="00D03D8A"/>
    <w:rsid w:val="00D04BEF"/>
    <w:rsid w:val="00D051DF"/>
    <w:rsid w:val="00D075F9"/>
    <w:rsid w:val="00D127E6"/>
    <w:rsid w:val="00D13E50"/>
    <w:rsid w:val="00D14081"/>
    <w:rsid w:val="00D14810"/>
    <w:rsid w:val="00D15BFB"/>
    <w:rsid w:val="00D22B0E"/>
    <w:rsid w:val="00D2345A"/>
    <w:rsid w:val="00D23AD1"/>
    <w:rsid w:val="00D2408D"/>
    <w:rsid w:val="00D26775"/>
    <w:rsid w:val="00D26FCD"/>
    <w:rsid w:val="00D27EA8"/>
    <w:rsid w:val="00D30F4D"/>
    <w:rsid w:val="00D31239"/>
    <w:rsid w:val="00D31BAE"/>
    <w:rsid w:val="00D33FD8"/>
    <w:rsid w:val="00D34FFC"/>
    <w:rsid w:val="00D3664D"/>
    <w:rsid w:val="00D36B4B"/>
    <w:rsid w:val="00D4057B"/>
    <w:rsid w:val="00D405A9"/>
    <w:rsid w:val="00D40D4C"/>
    <w:rsid w:val="00D41175"/>
    <w:rsid w:val="00D4209C"/>
    <w:rsid w:val="00D4322F"/>
    <w:rsid w:val="00D4414D"/>
    <w:rsid w:val="00D44574"/>
    <w:rsid w:val="00D446DB"/>
    <w:rsid w:val="00D45F0E"/>
    <w:rsid w:val="00D46E27"/>
    <w:rsid w:val="00D4791C"/>
    <w:rsid w:val="00D51D61"/>
    <w:rsid w:val="00D5255F"/>
    <w:rsid w:val="00D56A8F"/>
    <w:rsid w:val="00D57F3A"/>
    <w:rsid w:val="00D6064B"/>
    <w:rsid w:val="00D607F9"/>
    <w:rsid w:val="00D60B28"/>
    <w:rsid w:val="00D6301B"/>
    <w:rsid w:val="00D63F5B"/>
    <w:rsid w:val="00D645DA"/>
    <w:rsid w:val="00D64BF4"/>
    <w:rsid w:val="00D64C62"/>
    <w:rsid w:val="00D65E57"/>
    <w:rsid w:val="00D6600D"/>
    <w:rsid w:val="00D71212"/>
    <w:rsid w:val="00D718EF"/>
    <w:rsid w:val="00D72701"/>
    <w:rsid w:val="00D74969"/>
    <w:rsid w:val="00D75357"/>
    <w:rsid w:val="00D76EB6"/>
    <w:rsid w:val="00D775C8"/>
    <w:rsid w:val="00D77C98"/>
    <w:rsid w:val="00D8236C"/>
    <w:rsid w:val="00D85063"/>
    <w:rsid w:val="00D86A86"/>
    <w:rsid w:val="00D87F02"/>
    <w:rsid w:val="00D87FFB"/>
    <w:rsid w:val="00D92690"/>
    <w:rsid w:val="00D92F9E"/>
    <w:rsid w:val="00D93549"/>
    <w:rsid w:val="00D947C5"/>
    <w:rsid w:val="00D949F8"/>
    <w:rsid w:val="00D97B0A"/>
    <w:rsid w:val="00DA085A"/>
    <w:rsid w:val="00DA2ADF"/>
    <w:rsid w:val="00DA42FC"/>
    <w:rsid w:val="00DA4E43"/>
    <w:rsid w:val="00DA51F3"/>
    <w:rsid w:val="00DA64E5"/>
    <w:rsid w:val="00DA67AB"/>
    <w:rsid w:val="00DB046C"/>
    <w:rsid w:val="00DB121E"/>
    <w:rsid w:val="00DB15E1"/>
    <w:rsid w:val="00DB2D40"/>
    <w:rsid w:val="00DB35B6"/>
    <w:rsid w:val="00DB594D"/>
    <w:rsid w:val="00DB6241"/>
    <w:rsid w:val="00DB77EC"/>
    <w:rsid w:val="00DB7A64"/>
    <w:rsid w:val="00DB7DEE"/>
    <w:rsid w:val="00DC2B98"/>
    <w:rsid w:val="00DC2CBE"/>
    <w:rsid w:val="00DC4687"/>
    <w:rsid w:val="00DC681F"/>
    <w:rsid w:val="00DC6DC3"/>
    <w:rsid w:val="00DC71B7"/>
    <w:rsid w:val="00DD320A"/>
    <w:rsid w:val="00DD4F54"/>
    <w:rsid w:val="00DD59E8"/>
    <w:rsid w:val="00DD61C8"/>
    <w:rsid w:val="00DD71AF"/>
    <w:rsid w:val="00DD7414"/>
    <w:rsid w:val="00DE0116"/>
    <w:rsid w:val="00DE1DA6"/>
    <w:rsid w:val="00DE2160"/>
    <w:rsid w:val="00DE2ED2"/>
    <w:rsid w:val="00DE6C8D"/>
    <w:rsid w:val="00DF3B92"/>
    <w:rsid w:val="00DF3E2C"/>
    <w:rsid w:val="00DF4A64"/>
    <w:rsid w:val="00DF4E8D"/>
    <w:rsid w:val="00DF5097"/>
    <w:rsid w:val="00DF76A1"/>
    <w:rsid w:val="00E00411"/>
    <w:rsid w:val="00E0172B"/>
    <w:rsid w:val="00E04886"/>
    <w:rsid w:val="00E057AE"/>
    <w:rsid w:val="00E05A93"/>
    <w:rsid w:val="00E101D2"/>
    <w:rsid w:val="00E11E55"/>
    <w:rsid w:val="00E12035"/>
    <w:rsid w:val="00E1244A"/>
    <w:rsid w:val="00E12689"/>
    <w:rsid w:val="00E14823"/>
    <w:rsid w:val="00E168E0"/>
    <w:rsid w:val="00E16A0C"/>
    <w:rsid w:val="00E16B77"/>
    <w:rsid w:val="00E20DD3"/>
    <w:rsid w:val="00E210EB"/>
    <w:rsid w:val="00E21DA4"/>
    <w:rsid w:val="00E22557"/>
    <w:rsid w:val="00E22CF9"/>
    <w:rsid w:val="00E22D67"/>
    <w:rsid w:val="00E252D3"/>
    <w:rsid w:val="00E25F45"/>
    <w:rsid w:val="00E2674F"/>
    <w:rsid w:val="00E26D68"/>
    <w:rsid w:val="00E31A75"/>
    <w:rsid w:val="00E353A6"/>
    <w:rsid w:val="00E35A56"/>
    <w:rsid w:val="00E41B86"/>
    <w:rsid w:val="00E42FB0"/>
    <w:rsid w:val="00E44B58"/>
    <w:rsid w:val="00E45341"/>
    <w:rsid w:val="00E45948"/>
    <w:rsid w:val="00E45ED7"/>
    <w:rsid w:val="00E46582"/>
    <w:rsid w:val="00E51B37"/>
    <w:rsid w:val="00E54934"/>
    <w:rsid w:val="00E554D3"/>
    <w:rsid w:val="00E55DB6"/>
    <w:rsid w:val="00E61907"/>
    <w:rsid w:val="00E61E97"/>
    <w:rsid w:val="00E628D0"/>
    <w:rsid w:val="00E6641B"/>
    <w:rsid w:val="00E7003C"/>
    <w:rsid w:val="00E71841"/>
    <w:rsid w:val="00E71D81"/>
    <w:rsid w:val="00E726F6"/>
    <w:rsid w:val="00E736DD"/>
    <w:rsid w:val="00E74927"/>
    <w:rsid w:val="00E74A1C"/>
    <w:rsid w:val="00E75348"/>
    <w:rsid w:val="00E77691"/>
    <w:rsid w:val="00E776BD"/>
    <w:rsid w:val="00E80847"/>
    <w:rsid w:val="00E81162"/>
    <w:rsid w:val="00E818EA"/>
    <w:rsid w:val="00E81C80"/>
    <w:rsid w:val="00E93110"/>
    <w:rsid w:val="00E93DD8"/>
    <w:rsid w:val="00E94D37"/>
    <w:rsid w:val="00E95E5B"/>
    <w:rsid w:val="00E95F3D"/>
    <w:rsid w:val="00E9606B"/>
    <w:rsid w:val="00E96842"/>
    <w:rsid w:val="00E97891"/>
    <w:rsid w:val="00EA0446"/>
    <w:rsid w:val="00EA392D"/>
    <w:rsid w:val="00EA39C9"/>
    <w:rsid w:val="00EB0DD1"/>
    <w:rsid w:val="00EB4FB7"/>
    <w:rsid w:val="00EB5846"/>
    <w:rsid w:val="00EB6046"/>
    <w:rsid w:val="00EB60EF"/>
    <w:rsid w:val="00EB6306"/>
    <w:rsid w:val="00EB676F"/>
    <w:rsid w:val="00EB67A0"/>
    <w:rsid w:val="00EC06C3"/>
    <w:rsid w:val="00EC0C62"/>
    <w:rsid w:val="00EC1180"/>
    <w:rsid w:val="00EC1515"/>
    <w:rsid w:val="00EC1EBF"/>
    <w:rsid w:val="00EC286A"/>
    <w:rsid w:val="00EC2892"/>
    <w:rsid w:val="00EC3F80"/>
    <w:rsid w:val="00EC54DB"/>
    <w:rsid w:val="00EC6AA6"/>
    <w:rsid w:val="00EC71C2"/>
    <w:rsid w:val="00EC7DE5"/>
    <w:rsid w:val="00ED010D"/>
    <w:rsid w:val="00ED1453"/>
    <w:rsid w:val="00ED25AB"/>
    <w:rsid w:val="00ED39F9"/>
    <w:rsid w:val="00ED440B"/>
    <w:rsid w:val="00ED66AD"/>
    <w:rsid w:val="00ED6856"/>
    <w:rsid w:val="00ED6BB9"/>
    <w:rsid w:val="00EE0CF0"/>
    <w:rsid w:val="00EE12D1"/>
    <w:rsid w:val="00EE7B89"/>
    <w:rsid w:val="00EF1AC7"/>
    <w:rsid w:val="00EF1D23"/>
    <w:rsid w:val="00EF1D61"/>
    <w:rsid w:val="00EF2C11"/>
    <w:rsid w:val="00EF3B77"/>
    <w:rsid w:val="00EF3F61"/>
    <w:rsid w:val="00EF41E0"/>
    <w:rsid w:val="00EF4DEF"/>
    <w:rsid w:val="00F0099A"/>
    <w:rsid w:val="00F01A76"/>
    <w:rsid w:val="00F02F1E"/>
    <w:rsid w:val="00F03283"/>
    <w:rsid w:val="00F03F82"/>
    <w:rsid w:val="00F04C1C"/>
    <w:rsid w:val="00F0636A"/>
    <w:rsid w:val="00F06711"/>
    <w:rsid w:val="00F06CB3"/>
    <w:rsid w:val="00F07FF3"/>
    <w:rsid w:val="00F10886"/>
    <w:rsid w:val="00F10D81"/>
    <w:rsid w:val="00F120A6"/>
    <w:rsid w:val="00F12667"/>
    <w:rsid w:val="00F12E22"/>
    <w:rsid w:val="00F13C0F"/>
    <w:rsid w:val="00F140B9"/>
    <w:rsid w:val="00F2417E"/>
    <w:rsid w:val="00F24E1D"/>
    <w:rsid w:val="00F26128"/>
    <w:rsid w:val="00F26981"/>
    <w:rsid w:val="00F306D0"/>
    <w:rsid w:val="00F3173A"/>
    <w:rsid w:val="00F334D1"/>
    <w:rsid w:val="00F357E9"/>
    <w:rsid w:val="00F36450"/>
    <w:rsid w:val="00F368C2"/>
    <w:rsid w:val="00F369A7"/>
    <w:rsid w:val="00F37AAF"/>
    <w:rsid w:val="00F411D5"/>
    <w:rsid w:val="00F42544"/>
    <w:rsid w:val="00F42A0A"/>
    <w:rsid w:val="00F443C7"/>
    <w:rsid w:val="00F44C7A"/>
    <w:rsid w:val="00F466BB"/>
    <w:rsid w:val="00F47673"/>
    <w:rsid w:val="00F477AF"/>
    <w:rsid w:val="00F50F37"/>
    <w:rsid w:val="00F510CB"/>
    <w:rsid w:val="00F51501"/>
    <w:rsid w:val="00F519D7"/>
    <w:rsid w:val="00F51CDB"/>
    <w:rsid w:val="00F52577"/>
    <w:rsid w:val="00F547B3"/>
    <w:rsid w:val="00F55B80"/>
    <w:rsid w:val="00F5654C"/>
    <w:rsid w:val="00F579FB"/>
    <w:rsid w:val="00F60E64"/>
    <w:rsid w:val="00F6138E"/>
    <w:rsid w:val="00F623C7"/>
    <w:rsid w:val="00F62B62"/>
    <w:rsid w:val="00F631A7"/>
    <w:rsid w:val="00F63BB1"/>
    <w:rsid w:val="00F651BF"/>
    <w:rsid w:val="00F660BD"/>
    <w:rsid w:val="00F701E4"/>
    <w:rsid w:val="00F721E9"/>
    <w:rsid w:val="00F72BE1"/>
    <w:rsid w:val="00F76EE5"/>
    <w:rsid w:val="00F77074"/>
    <w:rsid w:val="00F8323B"/>
    <w:rsid w:val="00F83DE5"/>
    <w:rsid w:val="00F8601D"/>
    <w:rsid w:val="00F878C3"/>
    <w:rsid w:val="00F907C4"/>
    <w:rsid w:val="00F92F5F"/>
    <w:rsid w:val="00F95601"/>
    <w:rsid w:val="00F964FD"/>
    <w:rsid w:val="00F9684B"/>
    <w:rsid w:val="00F96C02"/>
    <w:rsid w:val="00F96F57"/>
    <w:rsid w:val="00F97775"/>
    <w:rsid w:val="00FA0001"/>
    <w:rsid w:val="00FA06B8"/>
    <w:rsid w:val="00FA2DDF"/>
    <w:rsid w:val="00FA40FE"/>
    <w:rsid w:val="00FA4903"/>
    <w:rsid w:val="00FA5953"/>
    <w:rsid w:val="00FA6BD4"/>
    <w:rsid w:val="00FA747B"/>
    <w:rsid w:val="00FA7492"/>
    <w:rsid w:val="00FB0546"/>
    <w:rsid w:val="00FB0C35"/>
    <w:rsid w:val="00FB0EFA"/>
    <w:rsid w:val="00FB14E8"/>
    <w:rsid w:val="00FB179A"/>
    <w:rsid w:val="00FB2347"/>
    <w:rsid w:val="00FB24B4"/>
    <w:rsid w:val="00FB34EE"/>
    <w:rsid w:val="00FB4816"/>
    <w:rsid w:val="00FB4D42"/>
    <w:rsid w:val="00FB509C"/>
    <w:rsid w:val="00FB5F59"/>
    <w:rsid w:val="00FB69EB"/>
    <w:rsid w:val="00FB7EFD"/>
    <w:rsid w:val="00FC0CE7"/>
    <w:rsid w:val="00FC3B7B"/>
    <w:rsid w:val="00FC4C6D"/>
    <w:rsid w:val="00FC6177"/>
    <w:rsid w:val="00FD016A"/>
    <w:rsid w:val="00FD2984"/>
    <w:rsid w:val="00FD4241"/>
    <w:rsid w:val="00FD5005"/>
    <w:rsid w:val="00FD68FB"/>
    <w:rsid w:val="00FD7794"/>
    <w:rsid w:val="00FE40C8"/>
    <w:rsid w:val="00FE46C7"/>
    <w:rsid w:val="00FE56CD"/>
    <w:rsid w:val="00FE5BD7"/>
    <w:rsid w:val="00FE7702"/>
    <w:rsid w:val="00FF0DF5"/>
    <w:rsid w:val="00FF1CC8"/>
    <w:rsid w:val="00FF3655"/>
    <w:rsid w:val="00FF3CC3"/>
    <w:rsid w:val="00FF4923"/>
    <w:rsid w:val="00FF4F50"/>
    <w:rsid w:val="00FF536C"/>
    <w:rsid w:val="00FF6C1F"/>
    <w:rsid w:val="00FF727E"/>
  </w:rsids>
  <m:mathPr>
    <m:mathFont m:val="Cambria Math"/>
    <m:brkBin m:val="before"/>
    <m:brkBinSub m:val="--"/>
    <m:smallFrac/>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EAD431"/>
  <w15:docId w15:val="{C840E30E-B8A5-4C9C-9F30-54BB5DA0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E4A"/>
    <w:pPr>
      <w:spacing w:line="288" w:lineRule="auto"/>
      <w:jc w:val="both"/>
    </w:pPr>
    <w:rPr>
      <w:rFonts w:eastAsia="Times New Roman"/>
      <w:sz w:val="22"/>
      <w:szCs w:val="22"/>
      <w:lang w:val="en-US" w:eastAsia="en-US"/>
    </w:rPr>
  </w:style>
  <w:style w:type="paragraph" w:styleId="Heading1">
    <w:name w:val="heading 1"/>
    <w:basedOn w:val="Normal"/>
    <w:next w:val="Normal"/>
    <w:link w:val="Heading1Char"/>
    <w:qFormat/>
    <w:rsid w:val="00252252"/>
    <w:pPr>
      <w:outlineLvl w:val="0"/>
    </w:pPr>
    <w:rPr>
      <w:kern w:val="28"/>
    </w:rPr>
  </w:style>
  <w:style w:type="paragraph" w:styleId="Heading2">
    <w:name w:val="heading 2"/>
    <w:basedOn w:val="Normal"/>
    <w:next w:val="Normal"/>
    <w:link w:val="Heading2Char"/>
    <w:qFormat/>
    <w:rsid w:val="00252252"/>
    <w:pPr>
      <w:outlineLvl w:val="1"/>
    </w:pPr>
  </w:style>
  <w:style w:type="paragraph" w:styleId="Heading3">
    <w:name w:val="heading 3"/>
    <w:basedOn w:val="Normal"/>
    <w:next w:val="Normal"/>
    <w:link w:val="Heading3Char"/>
    <w:qFormat/>
    <w:rsid w:val="00252252"/>
    <w:pPr>
      <w:outlineLvl w:val="2"/>
    </w:pPr>
  </w:style>
  <w:style w:type="paragraph" w:styleId="Heading4">
    <w:name w:val="heading 4"/>
    <w:basedOn w:val="Normal"/>
    <w:next w:val="Normal"/>
    <w:link w:val="Heading4Char"/>
    <w:qFormat/>
    <w:rsid w:val="00252252"/>
    <w:pPr>
      <w:outlineLvl w:val="3"/>
    </w:pPr>
  </w:style>
  <w:style w:type="paragraph" w:styleId="Heading5">
    <w:name w:val="heading 5"/>
    <w:basedOn w:val="Normal"/>
    <w:next w:val="Normal"/>
    <w:link w:val="Heading5Char"/>
    <w:qFormat/>
    <w:rsid w:val="00252252"/>
    <w:pPr>
      <w:outlineLvl w:val="4"/>
    </w:pPr>
  </w:style>
  <w:style w:type="paragraph" w:styleId="Heading6">
    <w:name w:val="heading 6"/>
    <w:basedOn w:val="Normal"/>
    <w:next w:val="Normal"/>
    <w:link w:val="Heading6Char"/>
    <w:qFormat/>
    <w:rsid w:val="00252252"/>
    <w:pPr>
      <w:outlineLvl w:val="5"/>
    </w:pPr>
  </w:style>
  <w:style w:type="paragraph" w:styleId="Heading7">
    <w:name w:val="heading 7"/>
    <w:basedOn w:val="Normal"/>
    <w:next w:val="Normal"/>
    <w:link w:val="Heading7Char"/>
    <w:qFormat/>
    <w:rsid w:val="00252252"/>
    <w:pPr>
      <w:outlineLvl w:val="6"/>
    </w:pPr>
  </w:style>
  <w:style w:type="paragraph" w:styleId="Heading8">
    <w:name w:val="heading 8"/>
    <w:basedOn w:val="Normal"/>
    <w:next w:val="Normal"/>
    <w:link w:val="Heading8Char"/>
    <w:qFormat/>
    <w:rsid w:val="00252252"/>
    <w:pPr>
      <w:outlineLvl w:val="7"/>
    </w:pPr>
  </w:style>
  <w:style w:type="paragraph" w:styleId="Heading9">
    <w:name w:val="heading 9"/>
    <w:basedOn w:val="Normal"/>
    <w:next w:val="Normal"/>
    <w:link w:val="Heading9Char"/>
    <w:qFormat/>
    <w:rsid w:val="00252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252252"/>
  </w:style>
  <w:style w:type="paragraph" w:styleId="Header">
    <w:name w:val="header"/>
    <w:basedOn w:val="Normal"/>
    <w:qFormat/>
    <w:rsid w:val="00252252"/>
  </w:style>
  <w:style w:type="paragraph" w:styleId="FootnoteText">
    <w:name w:val="footnote text"/>
    <w:basedOn w:val="Normal"/>
    <w:link w:val="FootnoteTextChar"/>
    <w:qFormat/>
    <w:rsid w:val="00252252"/>
    <w:pPr>
      <w:keepLines/>
      <w:spacing w:after="60" w:line="240" w:lineRule="auto"/>
      <w:ind w:left="567" w:hanging="567"/>
    </w:pPr>
    <w:rPr>
      <w:sz w:val="16"/>
    </w:rPr>
  </w:style>
  <w:style w:type="character" w:styleId="FootnoteReference">
    <w:name w:val="footnote reference"/>
    <w:basedOn w:val="DefaultParagraphFont"/>
    <w:unhideWhenUsed/>
    <w:qFormat/>
    <w:rsid w:val="00252252"/>
    <w:rPr>
      <w:sz w:val="24"/>
      <w:vertAlign w:val="superscript"/>
    </w:rPr>
  </w:style>
  <w:style w:type="character" w:styleId="Hyperlink">
    <w:name w:val="Hyperlink"/>
    <w:uiPriority w:val="99"/>
    <w:rsid w:val="00CB742E"/>
    <w:rPr>
      <w:color w:val="0000FF"/>
      <w:u w:val="single"/>
    </w:rPr>
  </w:style>
  <w:style w:type="character" w:customStyle="1" w:styleId="Heading1Char">
    <w:name w:val="Heading 1 Char"/>
    <w:basedOn w:val="DefaultParagraphFont"/>
    <w:link w:val="Heading1"/>
    <w:rsid w:val="00186BFA"/>
    <w:rPr>
      <w:rFonts w:eastAsia="Times New Roman"/>
      <w:kern w:val="28"/>
      <w:sz w:val="22"/>
      <w:szCs w:val="22"/>
      <w:lang w:val="en-US" w:eastAsia="en-US"/>
    </w:rPr>
  </w:style>
  <w:style w:type="character" w:customStyle="1" w:styleId="Heading2Char">
    <w:name w:val="Heading 2 Char"/>
    <w:basedOn w:val="DefaultParagraphFont"/>
    <w:link w:val="Heading2"/>
    <w:rsid w:val="00186BFA"/>
    <w:rPr>
      <w:rFonts w:eastAsia="Times New Roman"/>
      <w:sz w:val="22"/>
      <w:szCs w:val="22"/>
      <w:lang w:val="en-US" w:eastAsia="en-US"/>
    </w:rPr>
  </w:style>
  <w:style w:type="character" w:customStyle="1" w:styleId="Heading3Char">
    <w:name w:val="Heading 3 Char"/>
    <w:basedOn w:val="DefaultParagraphFont"/>
    <w:link w:val="Heading3"/>
    <w:rsid w:val="00186BFA"/>
    <w:rPr>
      <w:rFonts w:eastAsia="Times New Roman"/>
      <w:sz w:val="22"/>
      <w:szCs w:val="22"/>
      <w:lang w:val="en-US" w:eastAsia="en-US"/>
    </w:rPr>
  </w:style>
  <w:style w:type="character" w:customStyle="1" w:styleId="Heading4Char">
    <w:name w:val="Heading 4 Char"/>
    <w:basedOn w:val="DefaultParagraphFont"/>
    <w:link w:val="Heading4"/>
    <w:rsid w:val="00186BFA"/>
    <w:rPr>
      <w:rFonts w:eastAsia="Times New Roman"/>
      <w:sz w:val="22"/>
      <w:szCs w:val="22"/>
      <w:lang w:val="en-US" w:eastAsia="en-US"/>
    </w:rPr>
  </w:style>
  <w:style w:type="character" w:customStyle="1" w:styleId="Heading5Char">
    <w:name w:val="Heading 5 Char"/>
    <w:basedOn w:val="DefaultParagraphFont"/>
    <w:link w:val="Heading5"/>
    <w:rsid w:val="00186BFA"/>
    <w:rPr>
      <w:rFonts w:eastAsia="Times New Roman"/>
      <w:sz w:val="22"/>
      <w:szCs w:val="22"/>
      <w:lang w:val="en-US" w:eastAsia="en-US"/>
    </w:rPr>
  </w:style>
  <w:style w:type="character" w:customStyle="1" w:styleId="Heading6Char">
    <w:name w:val="Heading 6 Char"/>
    <w:basedOn w:val="DefaultParagraphFont"/>
    <w:link w:val="Heading6"/>
    <w:rsid w:val="00186BFA"/>
    <w:rPr>
      <w:rFonts w:eastAsia="Times New Roman"/>
      <w:sz w:val="22"/>
      <w:szCs w:val="22"/>
      <w:lang w:val="en-US" w:eastAsia="en-US"/>
    </w:rPr>
  </w:style>
  <w:style w:type="character" w:customStyle="1" w:styleId="Heading7Char">
    <w:name w:val="Heading 7 Char"/>
    <w:basedOn w:val="DefaultParagraphFont"/>
    <w:link w:val="Heading7"/>
    <w:rsid w:val="00186BFA"/>
    <w:rPr>
      <w:rFonts w:eastAsia="Times New Roman"/>
      <w:sz w:val="22"/>
      <w:szCs w:val="22"/>
      <w:lang w:val="en-US" w:eastAsia="en-US"/>
    </w:rPr>
  </w:style>
  <w:style w:type="character" w:customStyle="1" w:styleId="Heading8Char">
    <w:name w:val="Heading 8 Char"/>
    <w:basedOn w:val="DefaultParagraphFont"/>
    <w:link w:val="Heading8"/>
    <w:rsid w:val="00186BFA"/>
    <w:rPr>
      <w:rFonts w:eastAsia="Times New Roman"/>
      <w:sz w:val="22"/>
      <w:szCs w:val="22"/>
      <w:lang w:val="en-US" w:eastAsia="en-US"/>
    </w:rPr>
  </w:style>
  <w:style w:type="character" w:customStyle="1" w:styleId="Heading9Char">
    <w:name w:val="Heading 9 Char"/>
    <w:basedOn w:val="DefaultParagraphFont"/>
    <w:link w:val="Heading9"/>
    <w:rsid w:val="00186BFA"/>
    <w:rPr>
      <w:rFonts w:eastAsia="Times New Roman"/>
      <w:sz w:val="22"/>
      <w:szCs w:val="22"/>
      <w:lang w:val="en-US" w:eastAsia="en-US"/>
    </w:rPr>
  </w:style>
  <w:style w:type="character" w:customStyle="1" w:styleId="FooterChar">
    <w:name w:val="Footer Char"/>
    <w:basedOn w:val="DefaultParagraphFont"/>
    <w:link w:val="Footer"/>
    <w:rsid w:val="006842D7"/>
    <w:rPr>
      <w:rFonts w:eastAsia="Times New Roman"/>
      <w:sz w:val="22"/>
      <w:szCs w:val="22"/>
      <w:lang w:val="en-US" w:eastAsia="en-US"/>
    </w:rPr>
  </w:style>
  <w:style w:type="paragraph" w:customStyle="1" w:styleId="quotes">
    <w:name w:val="quotes"/>
    <w:basedOn w:val="Normal"/>
    <w:next w:val="Normal"/>
    <w:rsid w:val="00252252"/>
    <w:pPr>
      <w:ind w:left="720"/>
    </w:pPr>
    <w:rPr>
      <w:i/>
    </w:rPr>
  </w:style>
  <w:style w:type="paragraph" w:styleId="BalloonText">
    <w:name w:val="Balloon Text"/>
    <w:basedOn w:val="Normal"/>
    <w:link w:val="BalloonTextChar"/>
    <w:semiHidden/>
    <w:unhideWhenUsed/>
    <w:rsid w:val="00A2466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4663"/>
    <w:rPr>
      <w:rFonts w:ascii="Tahoma" w:eastAsia="Times New Roman" w:hAnsi="Tahoma" w:cs="Tahoma"/>
      <w:sz w:val="16"/>
      <w:szCs w:val="16"/>
      <w:lang w:val="en-US" w:eastAsia="en-US"/>
    </w:rPr>
  </w:style>
  <w:style w:type="paragraph" w:styleId="ListParagraph">
    <w:name w:val="List Paragraph"/>
    <w:basedOn w:val="Normal"/>
    <w:uiPriority w:val="34"/>
    <w:qFormat/>
    <w:rsid w:val="004E410D"/>
    <w:pPr>
      <w:ind w:left="720"/>
      <w:contextualSpacing/>
    </w:pPr>
  </w:style>
  <w:style w:type="character" w:styleId="CommentReference">
    <w:name w:val="annotation reference"/>
    <w:basedOn w:val="DefaultParagraphFont"/>
    <w:semiHidden/>
    <w:unhideWhenUsed/>
    <w:rsid w:val="00712D13"/>
    <w:rPr>
      <w:sz w:val="16"/>
      <w:szCs w:val="16"/>
    </w:rPr>
  </w:style>
  <w:style w:type="paragraph" w:styleId="CommentText">
    <w:name w:val="annotation text"/>
    <w:basedOn w:val="Normal"/>
    <w:link w:val="CommentTextChar"/>
    <w:semiHidden/>
    <w:unhideWhenUsed/>
    <w:rsid w:val="00712D13"/>
    <w:pPr>
      <w:spacing w:line="240" w:lineRule="auto"/>
    </w:pPr>
    <w:rPr>
      <w:sz w:val="20"/>
      <w:szCs w:val="20"/>
    </w:rPr>
  </w:style>
  <w:style w:type="character" w:customStyle="1" w:styleId="CommentTextChar">
    <w:name w:val="Comment Text Char"/>
    <w:basedOn w:val="DefaultParagraphFont"/>
    <w:link w:val="CommentText"/>
    <w:semiHidden/>
    <w:rsid w:val="00712D13"/>
    <w:rPr>
      <w:rFonts w:eastAsia="Times New Roman"/>
      <w:lang w:val="en-US" w:eastAsia="en-US"/>
    </w:rPr>
  </w:style>
  <w:style w:type="paragraph" w:styleId="CommentSubject">
    <w:name w:val="annotation subject"/>
    <w:basedOn w:val="CommentText"/>
    <w:next w:val="CommentText"/>
    <w:link w:val="CommentSubjectChar"/>
    <w:semiHidden/>
    <w:unhideWhenUsed/>
    <w:rsid w:val="00712D13"/>
    <w:rPr>
      <w:b/>
      <w:bCs/>
    </w:rPr>
  </w:style>
  <w:style w:type="character" w:customStyle="1" w:styleId="CommentSubjectChar">
    <w:name w:val="Comment Subject Char"/>
    <w:basedOn w:val="CommentTextChar"/>
    <w:link w:val="CommentSubject"/>
    <w:semiHidden/>
    <w:rsid w:val="00712D13"/>
    <w:rPr>
      <w:rFonts w:eastAsia="Times New Roman"/>
      <w:b/>
      <w:bCs/>
      <w:lang w:val="en-US" w:eastAsia="en-US"/>
    </w:rPr>
  </w:style>
  <w:style w:type="character" w:styleId="FollowedHyperlink">
    <w:name w:val="FollowedHyperlink"/>
    <w:basedOn w:val="DefaultParagraphFont"/>
    <w:semiHidden/>
    <w:unhideWhenUsed/>
    <w:rsid w:val="00014B39"/>
    <w:rPr>
      <w:color w:val="800080" w:themeColor="followedHyperlink"/>
      <w:u w:val="single"/>
    </w:rPr>
  </w:style>
  <w:style w:type="character" w:styleId="Strong">
    <w:name w:val="Strong"/>
    <w:basedOn w:val="DefaultParagraphFont"/>
    <w:uiPriority w:val="22"/>
    <w:qFormat/>
    <w:rsid w:val="00FB4816"/>
    <w:rPr>
      <w:b/>
      <w:bCs/>
    </w:rPr>
  </w:style>
  <w:style w:type="character" w:styleId="Emphasis">
    <w:name w:val="Emphasis"/>
    <w:basedOn w:val="DefaultParagraphFont"/>
    <w:uiPriority w:val="20"/>
    <w:qFormat/>
    <w:rsid w:val="00241D73"/>
    <w:rPr>
      <w:i/>
      <w:iCs/>
    </w:rPr>
  </w:style>
  <w:style w:type="paragraph" w:styleId="NormalWeb">
    <w:name w:val="Normal (Web)"/>
    <w:basedOn w:val="Normal"/>
    <w:uiPriority w:val="99"/>
    <w:unhideWhenUsed/>
    <w:rsid w:val="0009130D"/>
    <w:rPr>
      <w:sz w:val="24"/>
      <w:szCs w:val="24"/>
    </w:rPr>
  </w:style>
  <w:style w:type="character" w:customStyle="1" w:styleId="highlight">
    <w:name w:val="highlight"/>
    <w:basedOn w:val="DefaultParagraphFont"/>
    <w:rsid w:val="002F49A4"/>
  </w:style>
  <w:style w:type="paragraph" w:styleId="TOCHeading">
    <w:name w:val="TOC Heading"/>
    <w:basedOn w:val="Heading1"/>
    <w:next w:val="Normal"/>
    <w:uiPriority w:val="39"/>
    <w:unhideWhenUsed/>
    <w:qFormat/>
    <w:rsid w:val="008F70C1"/>
    <w:pPr>
      <w:keepNext/>
      <w:keepLines/>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TOC1">
    <w:name w:val="toc 1"/>
    <w:basedOn w:val="Normal"/>
    <w:next w:val="Normal"/>
    <w:autoRedefine/>
    <w:uiPriority w:val="39"/>
    <w:unhideWhenUsed/>
    <w:rsid w:val="008F70C1"/>
    <w:pPr>
      <w:spacing w:after="100"/>
    </w:pPr>
  </w:style>
  <w:style w:type="paragraph" w:styleId="TOC2">
    <w:name w:val="toc 2"/>
    <w:basedOn w:val="Normal"/>
    <w:next w:val="Normal"/>
    <w:autoRedefine/>
    <w:uiPriority w:val="39"/>
    <w:unhideWhenUsed/>
    <w:rsid w:val="008F70C1"/>
    <w:pPr>
      <w:spacing w:after="100"/>
      <w:ind w:left="220"/>
    </w:pPr>
  </w:style>
  <w:style w:type="character" w:customStyle="1" w:styleId="FootnoteTextChar">
    <w:name w:val="Footnote Text Char"/>
    <w:basedOn w:val="DefaultParagraphFont"/>
    <w:link w:val="FootnoteText"/>
    <w:rsid w:val="006470A9"/>
    <w:rPr>
      <w:rFonts w:eastAsia="Times New Roman"/>
      <w:sz w:val="16"/>
      <w:szCs w:val="22"/>
      <w:lang w:val="en-US" w:eastAsia="en-US"/>
    </w:rPr>
  </w:style>
  <w:style w:type="paragraph" w:customStyle="1" w:styleId="story-lead">
    <w:name w:val="story-lead"/>
    <w:basedOn w:val="Normal"/>
    <w:rsid w:val="00847C38"/>
    <w:pPr>
      <w:spacing w:before="100" w:beforeAutospacing="1" w:after="100" w:afterAutospacing="1" w:line="240" w:lineRule="auto"/>
      <w:jc w:val="left"/>
    </w:pPr>
    <w:rPr>
      <w:sz w:val="24"/>
      <w:szCs w:val="24"/>
      <w:lang w:val="fr-BE" w:eastAsia="fr-BE"/>
    </w:rPr>
  </w:style>
  <w:style w:type="paragraph" w:styleId="Revision">
    <w:name w:val="Revision"/>
    <w:hidden/>
    <w:uiPriority w:val="99"/>
    <w:semiHidden/>
    <w:rsid w:val="008160AC"/>
    <w:rPr>
      <w:rFonts w:eastAsia="Times New Roman"/>
      <w:sz w:val="22"/>
      <w:szCs w:val="22"/>
      <w:lang w:val="en-US" w:eastAsia="en-US"/>
    </w:rPr>
  </w:style>
  <w:style w:type="paragraph" w:customStyle="1" w:styleId="component-root-0-2-61">
    <w:name w:val="component-root-0-2-61"/>
    <w:basedOn w:val="Normal"/>
    <w:rsid w:val="00C56E72"/>
    <w:pPr>
      <w:spacing w:before="100" w:beforeAutospacing="1" w:after="100" w:afterAutospacing="1" w:line="240" w:lineRule="auto"/>
      <w:jc w:val="left"/>
    </w:pPr>
    <w:rPr>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249">
      <w:bodyDiv w:val="1"/>
      <w:marLeft w:val="0"/>
      <w:marRight w:val="0"/>
      <w:marTop w:val="0"/>
      <w:marBottom w:val="0"/>
      <w:divBdr>
        <w:top w:val="none" w:sz="0" w:space="0" w:color="auto"/>
        <w:left w:val="none" w:sz="0" w:space="0" w:color="auto"/>
        <w:bottom w:val="none" w:sz="0" w:space="0" w:color="auto"/>
        <w:right w:val="none" w:sz="0" w:space="0" w:color="auto"/>
      </w:divBdr>
      <w:divsChild>
        <w:div w:id="329262159">
          <w:blockQuote w:val="1"/>
          <w:marLeft w:val="0"/>
          <w:marRight w:val="0"/>
          <w:marTop w:val="390"/>
          <w:marBottom w:val="495"/>
          <w:divBdr>
            <w:top w:val="none" w:sz="0" w:space="0" w:color="auto"/>
            <w:left w:val="none" w:sz="0" w:space="0" w:color="auto"/>
            <w:bottom w:val="none" w:sz="0" w:space="0" w:color="auto"/>
            <w:right w:val="none" w:sz="0" w:space="0" w:color="auto"/>
          </w:divBdr>
        </w:div>
        <w:div w:id="1458640624">
          <w:blockQuote w:val="1"/>
          <w:marLeft w:val="0"/>
          <w:marRight w:val="0"/>
          <w:marTop w:val="390"/>
          <w:marBottom w:val="495"/>
          <w:divBdr>
            <w:top w:val="none" w:sz="0" w:space="0" w:color="auto"/>
            <w:left w:val="none" w:sz="0" w:space="0" w:color="auto"/>
            <w:bottom w:val="none" w:sz="0" w:space="0" w:color="auto"/>
            <w:right w:val="none" w:sz="0" w:space="0" w:color="auto"/>
          </w:divBdr>
        </w:div>
      </w:divsChild>
    </w:div>
    <w:div w:id="166599367">
      <w:bodyDiv w:val="1"/>
      <w:marLeft w:val="0"/>
      <w:marRight w:val="0"/>
      <w:marTop w:val="0"/>
      <w:marBottom w:val="0"/>
      <w:divBdr>
        <w:top w:val="none" w:sz="0" w:space="0" w:color="auto"/>
        <w:left w:val="none" w:sz="0" w:space="0" w:color="auto"/>
        <w:bottom w:val="none" w:sz="0" w:space="0" w:color="auto"/>
        <w:right w:val="none" w:sz="0" w:space="0" w:color="auto"/>
      </w:divBdr>
      <w:divsChild>
        <w:div w:id="758211821">
          <w:blockQuote w:val="1"/>
          <w:marLeft w:val="0"/>
          <w:marRight w:val="0"/>
          <w:marTop w:val="390"/>
          <w:marBottom w:val="495"/>
          <w:divBdr>
            <w:top w:val="none" w:sz="0" w:space="0" w:color="auto"/>
            <w:left w:val="none" w:sz="0" w:space="0" w:color="auto"/>
            <w:bottom w:val="none" w:sz="0" w:space="0" w:color="auto"/>
            <w:right w:val="none" w:sz="0" w:space="0" w:color="auto"/>
          </w:divBdr>
        </w:div>
        <w:div w:id="1183469044">
          <w:blockQuote w:val="1"/>
          <w:marLeft w:val="0"/>
          <w:marRight w:val="0"/>
          <w:marTop w:val="390"/>
          <w:marBottom w:val="495"/>
          <w:divBdr>
            <w:top w:val="none" w:sz="0" w:space="0" w:color="auto"/>
            <w:left w:val="none" w:sz="0" w:space="0" w:color="auto"/>
            <w:bottom w:val="none" w:sz="0" w:space="0" w:color="auto"/>
            <w:right w:val="none" w:sz="0" w:space="0" w:color="auto"/>
          </w:divBdr>
        </w:div>
        <w:div w:id="1450396148">
          <w:blockQuote w:val="1"/>
          <w:marLeft w:val="0"/>
          <w:marRight w:val="0"/>
          <w:marTop w:val="390"/>
          <w:marBottom w:val="495"/>
          <w:divBdr>
            <w:top w:val="none" w:sz="0" w:space="0" w:color="auto"/>
            <w:left w:val="none" w:sz="0" w:space="0" w:color="auto"/>
            <w:bottom w:val="none" w:sz="0" w:space="0" w:color="auto"/>
            <w:right w:val="none" w:sz="0" w:space="0" w:color="auto"/>
          </w:divBdr>
        </w:div>
      </w:divsChild>
    </w:div>
    <w:div w:id="169950516">
      <w:bodyDiv w:val="1"/>
      <w:marLeft w:val="0"/>
      <w:marRight w:val="0"/>
      <w:marTop w:val="0"/>
      <w:marBottom w:val="0"/>
      <w:divBdr>
        <w:top w:val="none" w:sz="0" w:space="0" w:color="auto"/>
        <w:left w:val="none" w:sz="0" w:space="0" w:color="auto"/>
        <w:bottom w:val="none" w:sz="0" w:space="0" w:color="auto"/>
        <w:right w:val="none" w:sz="0" w:space="0" w:color="auto"/>
      </w:divBdr>
    </w:div>
    <w:div w:id="197857996">
      <w:bodyDiv w:val="1"/>
      <w:marLeft w:val="0"/>
      <w:marRight w:val="0"/>
      <w:marTop w:val="0"/>
      <w:marBottom w:val="0"/>
      <w:divBdr>
        <w:top w:val="none" w:sz="0" w:space="0" w:color="auto"/>
        <w:left w:val="none" w:sz="0" w:space="0" w:color="auto"/>
        <w:bottom w:val="none" w:sz="0" w:space="0" w:color="auto"/>
        <w:right w:val="none" w:sz="0" w:space="0" w:color="auto"/>
      </w:divBdr>
      <w:divsChild>
        <w:div w:id="1213469734">
          <w:marLeft w:val="0"/>
          <w:marRight w:val="0"/>
          <w:marTop w:val="0"/>
          <w:marBottom w:val="0"/>
          <w:divBdr>
            <w:top w:val="none" w:sz="0" w:space="0" w:color="auto"/>
            <w:left w:val="none" w:sz="0" w:space="0" w:color="auto"/>
            <w:bottom w:val="none" w:sz="0" w:space="0" w:color="auto"/>
            <w:right w:val="none" w:sz="0" w:space="0" w:color="auto"/>
          </w:divBdr>
          <w:divsChild>
            <w:div w:id="7525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6470">
      <w:bodyDiv w:val="1"/>
      <w:marLeft w:val="0"/>
      <w:marRight w:val="0"/>
      <w:marTop w:val="0"/>
      <w:marBottom w:val="0"/>
      <w:divBdr>
        <w:top w:val="none" w:sz="0" w:space="0" w:color="auto"/>
        <w:left w:val="none" w:sz="0" w:space="0" w:color="auto"/>
        <w:bottom w:val="none" w:sz="0" w:space="0" w:color="auto"/>
        <w:right w:val="none" w:sz="0" w:space="0" w:color="auto"/>
      </w:divBdr>
    </w:div>
    <w:div w:id="236325738">
      <w:bodyDiv w:val="1"/>
      <w:marLeft w:val="0"/>
      <w:marRight w:val="0"/>
      <w:marTop w:val="0"/>
      <w:marBottom w:val="0"/>
      <w:divBdr>
        <w:top w:val="none" w:sz="0" w:space="0" w:color="auto"/>
        <w:left w:val="none" w:sz="0" w:space="0" w:color="auto"/>
        <w:bottom w:val="none" w:sz="0" w:space="0" w:color="auto"/>
        <w:right w:val="none" w:sz="0" w:space="0" w:color="auto"/>
      </w:divBdr>
    </w:div>
    <w:div w:id="336999216">
      <w:bodyDiv w:val="1"/>
      <w:marLeft w:val="0"/>
      <w:marRight w:val="0"/>
      <w:marTop w:val="0"/>
      <w:marBottom w:val="0"/>
      <w:divBdr>
        <w:top w:val="none" w:sz="0" w:space="0" w:color="auto"/>
        <w:left w:val="none" w:sz="0" w:space="0" w:color="auto"/>
        <w:bottom w:val="none" w:sz="0" w:space="0" w:color="auto"/>
        <w:right w:val="none" w:sz="0" w:space="0" w:color="auto"/>
      </w:divBdr>
    </w:div>
    <w:div w:id="450369191">
      <w:bodyDiv w:val="1"/>
      <w:marLeft w:val="0"/>
      <w:marRight w:val="0"/>
      <w:marTop w:val="0"/>
      <w:marBottom w:val="0"/>
      <w:divBdr>
        <w:top w:val="none" w:sz="0" w:space="0" w:color="auto"/>
        <w:left w:val="none" w:sz="0" w:space="0" w:color="auto"/>
        <w:bottom w:val="none" w:sz="0" w:space="0" w:color="auto"/>
        <w:right w:val="none" w:sz="0" w:space="0" w:color="auto"/>
      </w:divBdr>
    </w:div>
    <w:div w:id="656348509">
      <w:bodyDiv w:val="1"/>
      <w:marLeft w:val="0"/>
      <w:marRight w:val="0"/>
      <w:marTop w:val="0"/>
      <w:marBottom w:val="0"/>
      <w:divBdr>
        <w:top w:val="none" w:sz="0" w:space="0" w:color="auto"/>
        <w:left w:val="none" w:sz="0" w:space="0" w:color="auto"/>
        <w:bottom w:val="none" w:sz="0" w:space="0" w:color="auto"/>
        <w:right w:val="none" w:sz="0" w:space="0" w:color="auto"/>
      </w:divBdr>
    </w:div>
    <w:div w:id="707681348">
      <w:bodyDiv w:val="1"/>
      <w:marLeft w:val="0"/>
      <w:marRight w:val="0"/>
      <w:marTop w:val="0"/>
      <w:marBottom w:val="0"/>
      <w:divBdr>
        <w:top w:val="none" w:sz="0" w:space="0" w:color="auto"/>
        <w:left w:val="none" w:sz="0" w:space="0" w:color="auto"/>
        <w:bottom w:val="none" w:sz="0" w:space="0" w:color="auto"/>
        <w:right w:val="none" w:sz="0" w:space="0" w:color="auto"/>
      </w:divBdr>
    </w:div>
    <w:div w:id="760761328">
      <w:bodyDiv w:val="1"/>
      <w:marLeft w:val="0"/>
      <w:marRight w:val="0"/>
      <w:marTop w:val="0"/>
      <w:marBottom w:val="0"/>
      <w:divBdr>
        <w:top w:val="none" w:sz="0" w:space="0" w:color="auto"/>
        <w:left w:val="none" w:sz="0" w:space="0" w:color="auto"/>
        <w:bottom w:val="none" w:sz="0" w:space="0" w:color="auto"/>
        <w:right w:val="none" w:sz="0" w:space="0" w:color="auto"/>
      </w:divBdr>
    </w:div>
    <w:div w:id="888953222">
      <w:bodyDiv w:val="1"/>
      <w:marLeft w:val="0"/>
      <w:marRight w:val="0"/>
      <w:marTop w:val="0"/>
      <w:marBottom w:val="0"/>
      <w:divBdr>
        <w:top w:val="none" w:sz="0" w:space="0" w:color="auto"/>
        <w:left w:val="none" w:sz="0" w:space="0" w:color="auto"/>
        <w:bottom w:val="none" w:sz="0" w:space="0" w:color="auto"/>
        <w:right w:val="none" w:sz="0" w:space="0" w:color="auto"/>
      </w:divBdr>
    </w:div>
    <w:div w:id="906498398">
      <w:bodyDiv w:val="1"/>
      <w:marLeft w:val="0"/>
      <w:marRight w:val="0"/>
      <w:marTop w:val="0"/>
      <w:marBottom w:val="0"/>
      <w:divBdr>
        <w:top w:val="none" w:sz="0" w:space="0" w:color="auto"/>
        <w:left w:val="none" w:sz="0" w:space="0" w:color="auto"/>
        <w:bottom w:val="none" w:sz="0" w:space="0" w:color="auto"/>
        <w:right w:val="none" w:sz="0" w:space="0" w:color="auto"/>
      </w:divBdr>
      <w:divsChild>
        <w:div w:id="788202406">
          <w:blockQuote w:val="1"/>
          <w:marLeft w:val="0"/>
          <w:marRight w:val="0"/>
          <w:marTop w:val="390"/>
          <w:marBottom w:val="495"/>
          <w:divBdr>
            <w:top w:val="none" w:sz="0" w:space="0" w:color="auto"/>
            <w:left w:val="none" w:sz="0" w:space="0" w:color="auto"/>
            <w:bottom w:val="none" w:sz="0" w:space="0" w:color="auto"/>
            <w:right w:val="none" w:sz="0" w:space="0" w:color="auto"/>
          </w:divBdr>
        </w:div>
        <w:div w:id="1577130622">
          <w:blockQuote w:val="1"/>
          <w:marLeft w:val="0"/>
          <w:marRight w:val="0"/>
          <w:marTop w:val="390"/>
          <w:marBottom w:val="495"/>
          <w:divBdr>
            <w:top w:val="none" w:sz="0" w:space="0" w:color="auto"/>
            <w:left w:val="none" w:sz="0" w:space="0" w:color="auto"/>
            <w:bottom w:val="none" w:sz="0" w:space="0" w:color="auto"/>
            <w:right w:val="none" w:sz="0" w:space="0" w:color="auto"/>
          </w:divBdr>
        </w:div>
        <w:div w:id="1887184277">
          <w:blockQuote w:val="1"/>
          <w:marLeft w:val="0"/>
          <w:marRight w:val="0"/>
          <w:marTop w:val="390"/>
          <w:marBottom w:val="495"/>
          <w:divBdr>
            <w:top w:val="none" w:sz="0" w:space="0" w:color="auto"/>
            <w:left w:val="none" w:sz="0" w:space="0" w:color="auto"/>
            <w:bottom w:val="none" w:sz="0" w:space="0" w:color="auto"/>
            <w:right w:val="none" w:sz="0" w:space="0" w:color="auto"/>
          </w:divBdr>
        </w:div>
        <w:div w:id="1890720227">
          <w:blockQuote w:val="1"/>
          <w:marLeft w:val="0"/>
          <w:marRight w:val="0"/>
          <w:marTop w:val="390"/>
          <w:marBottom w:val="495"/>
          <w:divBdr>
            <w:top w:val="none" w:sz="0" w:space="0" w:color="auto"/>
            <w:left w:val="none" w:sz="0" w:space="0" w:color="auto"/>
            <w:bottom w:val="none" w:sz="0" w:space="0" w:color="auto"/>
            <w:right w:val="none" w:sz="0" w:space="0" w:color="auto"/>
          </w:divBdr>
        </w:div>
        <w:div w:id="1984233863">
          <w:blockQuote w:val="1"/>
          <w:marLeft w:val="0"/>
          <w:marRight w:val="0"/>
          <w:marTop w:val="390"/>
          <w:marBottom w:val="495"/>
          <w:divBdr>
            <w:top w:val="none" w:sz="0" w:space="0" w:color="auto"/>
            <w:left w:val="none" w:sz="0" w:space="0" w:color="auto"/>
            <w:bottom w:val="none" w:sz="0" w:space="0" w:color="auto"/>
            <w:right w:val="none" w:sz="0" w:space="0" w:color="auto"/>
          </w:divBdr>
        </w:div>
      </w:divsChild>
    </w:div>
    <w:div w:id="909968570">
      <w:bodyDiv w:val="1"/>
      <w:marLeft w:val="0"/>
      <w:marRight w:val="0"/>
      <w:marTop w:val="0"/>
      <w:marBottom w:val="0"/>
      <w:divBdr>
        <w:top w:val="none" w:sz="0" w:space="0" w:color="auto"/>
        <w:left w:val="none" w:sz="0" w:space="0" w:color="auto"/>
        <w:bottom w:val="none" w:sz="0" w:space="0" w:color="auto"/>
        <w:right w:val="none" w:sz="0" w:space="0" w:color="auto"/>
      </w:divBdr>
      <w:divsChild>
        <w:div w:id="762148384">
          <w:marLeft w:val="0"/>
          <w:marRight w:val="0"/>
          <w:marTop w:val="0"/>
          <w:marBottom w:val="0"/>
          <w:divBdr>
            <w:top w:val="none" w:sz="0" w:space="0" w:color="auto"/>
            <w:left w:val="none" w:sz="0" w:space="0" w:color="auto"/>
            <w:bottom w:val="none" w:sz="0" w:space="0" w:color="auto"/>
            <w:right w:val="none" w:sz="0" w:space="0" w:color="auto"/>
          </w:divBdr>
          <w:divsChild>
            <w:div w:id="631862388">
              <w:marLeft w:val="0"/>
              <w:marRight w:val="0"/>
              <w:marTop w:val="0"/>
              <w:marBottom w:val="0"/>
              <w:divBdr>
                <w:top w:val="none" w:sz="0" w:space="0" w:color="auto"/>
                <w:left w:val="none" w:sz="0" w:space="0" w:color="auto"/>
                <w:bottom w:val="none" w:sz="0" w:space="0" w:color="auto"/>
                <w:right w:val="none" w:sz="0" w:space="0" w:color="auto"/>
              </w:divBdr>
            </w:div>
          </w:divsChild>
        </w:div>
        <w:div w:id="1143427332">
          <w:marLeft w:val="0"/>
          <w:marRight w:val="0"/>
          <w:marTop w:val="0"/>
          <w:marBottom w:val="120"/>
          <w:divBdr>
            <w:top w:val="none" w:sz="0" w:space="0" w:color="auto"/>
            <w:left w:val="none" w:sz="0" w:space="0" w:color="auto"/>
            <w:bottom w:val="none" w:sz="0" w:space="0" w:color="auto"/>
            <w:right w:val="none" w:sz="0" w:space="0" w:color="auto"/>
          </w:divBdr>
          <w:divsChild>
            <w:div w:id="510873490">
              <w:marLeft w:val="0"/>
              <w:marRight w:val="0"/>
              <w:marTop w:val="0"/>
              <w:marBottom w:val="0"/>
              <w:divBdr>
                <w:top w:val="none" w:sz="0" w:space="0" w:color="auto"/>
                <w:left w:val="none" w:sz="0" w:space="0" w:color="auto"/>
                <w:bottom w:val="none" w:sz="0" w:space="0" w:color="auto"/>
                <w:right w:val="none" w:sz="0" w:space="0" w:color="auto"/>
              </w:divBdr>
              <w:divsChild>
                <w:div w:id="5479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07104">
      <w:bodyDiv w:val="1"/>
      <w:marLeft w:val="0"/>
      <w:marRight w:val="0"/>
      <w:marTop w:val="0"/>
      <w:marBottom w:val="0"/>
      <w:divBdr>
        <w:top w:val="none" w:sz="0" w:space="0" w:color="auto"/>
        <w:left w:val="none" w:sz="0" w:space="0" w:color="auto"/>
        <w:bottom w:val="none" w:sz="0" w:space="0" w:color="auto"/>
        <w:right w:val="none" w:sz="0" w:space="0" w:color="auto"/>
      </w:divBdr>
      <w:divsChild>
        <w:div w:id="1482579076">
          <w:blockQuote w:val="1"/>
          <w:marLeft w:val="0"/>
          <w:marRight w:val="0"/>
          <w:marTop w:val="390"/>
          <w:marBottom w:val="495"/>
          <w:divBdr>
            <w:top w:val="none" w:sz="0" w:space="0" w:color="auto"/>
            <w:left w:val="none" w:sz="0" w:space="0" w:color="auto"/>
            <w:bottom w:val="none" w:sz="0" w:space="0" w:color="auto"/>
            <w:right w:val="none" w:sz="0" w:space="0" w:color="auto"/>
          </w:divBdr>
        </w:div>
        <w:div w:id="1585531707">
          <w:blockQuote w:val="1"/>
          <w:marLeft w:val="0"/>
          <w:marRight w:val="0"/>
          <w:marTop w:val="390"/>
          <w:marBottom w:val="495"/>
          <w:divBdr>
            <w:top w:val="none" w:sz="0" w:space="0" w:color="auto"/>
            <w:left w:val="none" w:sz="0" w:space="0" w:color="auto"/>
            <w:bottom w:val="none" w:sz="0" w:space="0" w:color="auto"/>
            <w:right w:val="none" w:sz="0" w:space="0" w:color="auto"/>
          </w:divBdr>
        </w:div>
      </w:divsChild>
    </w:div>
    <w:div w:id="1172332114">
      <w:bodyDiv w:val="1"/>
      <w:marLeft w:val="0"/>
      <w:marRight w:val="0"/>
      <w:marTop w:val="0"/>
      <w:marBottom w:val="0"/>
      <w:divBdr>
        <w:top w:val="none" w:sz="0" w:space="0" w:color="auto"/>
        <w:left w:val="none" w:sz="0" w:space="0" w:color="auto"/>
        <w:bottom w:val="none" w:sz="0" w:space="0" w:color="auto"/>
        <w:right w:val="none" w:sz="0" w:space="0" w:color="auto"/>
      </w:divBdr>
    </w:div>
    <w:div w:id="1198201636">
      <w:bodyDiv w:val="1"/>
      <w:marLeft w:val="0"/>
      <w:marRight w:val="0"/>
      <w:marTop w:val="0"/>
      <w:marBottom w:val="0"/>
      <w:divBdr>
        <w:top w:val="none" w:sz="0" w:space="0" w:color="auto"/>
        <w:left w:val="none" w:sz="0" w:space="0" w:color="auto"/>
        <w:bottom w:val="none" w:sz="0" w:space="0" w:color="auto"/>
        <w:right w:val="none" w:sz="0" w:space="0" w:color="auto"/>
      </w:divBdr>
      <w:divsChild>
        <w:div w:id="2003313172">
          <w:marLeft w:val="0"/>
          <w:marRight w:val="0"/>
          <w:marTop w:val="360"/>
          <w:marBottom w:val="360"/>
          <w:divBdr>
            <w:top w:val="none" w:sz="0" w:space="0" w:color="auto"/>
            <w:left w:val="none" w:sz="0" w:space="0" w:color="auto"/>
            <w:bottom w:val="none" w:sz="0" w:space="0" w:color="auto"/>
            <w:right w:val="none" w:sz="0" w:space="0" w:color="auto"/>
          </w:divBdr>
        </w:div>
      </w:divsChild>
    </w:div>
    <w:div w:id="1224683953">
      <w:bodyDiv w:val="1"/>
      <w:marLeft w:val="0"/>
      <w:marRight w:val="0"/>
      <w:marTop w:val="0"/>
      <w:marBottom w:val="0"/>
      <w:divBdr>
        <w:top w:val="none" w:sz="0" w:space="0" w:color="auto"/>
        <w:left w:val="none" w:sz="0" w:space="0" w:color="auto"/>
        <w:bottom w:val="none" w:sz="0" w:space="0" w:color="auto"/>
        <w:right w:val="none" w:sz="0" w:space="0" w:color="auto"/>
      </w:divBdr>
    </w:div>
    <w:div w:id="1288007585">
      <w:bodyDiv w:val="1"/>
      <w:marLeft w:val="0"/>
      <w:marRight w:val="0"/>
      <w:marTop w:val="0"/>
      <w:marBottom w:val="0"/>
      <w:divBdr>
        <w:top w:val="none" w:sz="0" w:space="0" w:color="auto"/>
        <w:left w:val="none" w:sz="0" w:space="0" w:color="auto"/>
        <w:bottom w:val="none" w:sz="0" w:space="0" w:color="auto"/>
        <w:right w:val="none" w:sz="0" w:space="0" w:color="auto"/>
      </w:divBdr>
    </w:div>
    <w:div w:id="1406296131">
      <w:bodyDiv w:val="1"/>
      <w:marLeft w:val="0"/>
      <w:marRight w:val="0"/>
      <w:marTop w:val="0"/>
      <w:marBottom w:val="0"/>
      <w:divBdr>
        <w:top w:val="none" w:sz="0" w:space="0" w:color="auto"/>
        <w:left w:val="none" w:sz="0" w:space="0" w:color="auto"/>
        <w:bottom w:val="none" w:sz="0" w:space="0" w:color="auto"/>
        <w:right w:val="none" w:sz="0" w:space="0" w:color="auto"/>
      </w:divBdr>
    </w:div>
    <w:div w:id="1453787235">
      <w:bodyDiv w:val="1"/>
      <w:marLeft w:val="0"/>
      <w:marRight w:val="0"/>
      <w:marTop w:val="0"/>
      <w:marBottom w:val="0"/>
      <w:divBdr>
        <w:top w:val="none" w:sz="0" w:space="0" w:color="auto"/>
        <w:left w:val="none" w:sz="0" w:space="0" w:color="auto"/>
        <w:bottom w:val="none" w:sz="0" w:space="0" w:color="auto"/>
        <w:right w:val="none" w:sz="0" w:space="0" w:color="auto"/>
      </w:divBdr>
    </w:div>
    <w:div w:id="1483308129">
      <w:bodyDiv w:val="1"/>
      <w:marLeft w:val="0"/>
      <w:marRight w:val="0"/>
      <w:marTop w:val="0"/>
      <w:marBottom w:val="0"/>
      <w:divBdr>
        <w:top w:val="none" w:sz="0" w:space="0" w:color="auto"/>
        <w:left w:val="none" w:sz="0" w:space="0" w:color="auto"/>
        <w:bottom w:val="none" w:sz="0" w:space="0" w:color="auto"/>
        <w:right w:val="none" w:sz="0" w:space="0" w:color="auto"/>
      </w:divBdr>
    </w:div>
    <w:div w:id="1496603490">
      <w:bodyDiv w:val="1"/>
      <w:marLeft w:val="0"/>
      <w:marRight w:val="0"/>
      <w:marTop w:val="0"/>
      <w:marBottom w:val="0"/>
      <w:divBdr>
        <w:top w:val="none" w:sz="0" w:space="0" w:color="auto"/>
        <w:left w:val="none" w:sz="0" w:space="0" w:color="auto"/>
        <w:bottom w:val="none" w:sz="0" w:space="0" w:color="auto"/>
        <w:right w:val="none" w:sz="0" w:space="0" w:color="auto"/>
      </w:divBdr>
    </w:div>
    <w:div w:id="1631395340">
      <w:bodyDiv w:val="1"/>
      <w:marLeft w:val="0"/>
      <w:marRight w:val="0"/>
      <w:marTop w:val="0"/>
      <w:marBottom w:val="0"/>
      <w:divBdr>
        <w:top w:val="none" w:sz="0" w:space="0" w:color="auto"/>
        <w:left w:val="none" w:sz="0" w:space="0" w:color="auto"/>
        <w:bottom w:val="none" w:sz="0" w:space="0" w:color="auto"/>
        <w:right w:val="none" w:sz="0" w:space="0" w:color="auto"/>
      </w:divBdr>
    </w:div>
    <w:div w:id="1663772236">
      <w:bodyDiv w:val="1"/>
      <w:marLeft w:val="0"/>
      <w:marRight w:val="0"/>
      <w:marTop w:val="0"/>
      <w:marBottom w:val="0"/>
      <w:divBdr>
        <w:top w:val="none" w:sz="0" w:space="0" w:color="auto"/>
        <w:left w:val="none" w:sz="0" w:space="0" w:color="auto"/>
        <w:bottom w:val="none" w:sz="0" w:space="0" w:color="auto"/>
        <w:right w:val="none" w:sz="0" w:space="0" w:color="auto"/>
      </w:divBdr>
    </w:div>
    <w:div w:id="1960719714">
      <w:bodyDiv w:val="1"/>
      <w:marLeft w:val="0"/>
      <w:marRight w:val="0"/>
      <w:marTop w:val="0"/>
      <w:marBottom w:val="0"/>
      <w:divBdr>
        <w:top w:val="none" w:sz="0" w:space="0" w:color="auto"/>
        <w:left w:val="none" w:sz="0" w:space="0" w:color="auto"/>
        <w:bottom w:val="none" w:sz="0" w:space="0" w:color="auto"/>
        <w:right w:val="none" w:sz="0" w:space="0" w:color="auto"/>
      </w:divBdr>
    </w:div>
    <w:div w:id="1977492629">
      <w:bodyDiv w:val="1"/>
      <w:marLeft w:val="0"/>
      <w:marRight w:val="0"/>
      <w:marTop w:val="0"/>
      <w:marBottom w:val="0"/>
      <w:divBdr>
        <w:top w:val="none" w:sz="0" w:space="0" w:color="auto"/>
        <w:left w:val="none" w:sz="0" w:space="0" w:color="auto"/>
        <w:bottom w:val="none" w:sz="0" w:space="0" w:color="auto"/>
        <w:right w:val="none" w:sz="0" w:space="0" w:color="auto"/>
      </w:divBdr>
      <w:divsChild>
        <w:div w:id="1345866029">
          <w:blockQuote w:val="1"/>
          <w:marLeft w:val="0"/>
          <w:marRight w:val="0"/>
          <w:marTop w:val="390"/>
          <w:marBottom w:val="495"/>
          <w:divBdr>
            <w:top w:val="none" w:sz="0" w:space="0" w:color="auto"/>
            <w:left w:val="none" w:sz="0" w:space="0" w:color="auto"/>
            <w:bottom w:val="none" w:sz="0" w:space="0" w:color="auto"/>
            <w:right w:val="none" w:sz="0" w:space="0" w:color="auto"/>
          </w:divBdr>
        </w:div>
        <w:div w:id="1586186174">
          <w:blockQuote w:val="1"/>
          <w:marLeft w:val="0"/>
          <w:marRight w:val="0"/>
          <w:marTop w:val="390"/>
          <w:marBottom w:val="495"/>
          <w:divBdr>
            <w:top w:val="none" w:sz="0" w:space="0" w:color="auto"/>
            <w:left w:val="none" w:sz="0" w:space="0" w:color="auto"/>
            <w:bottom w:val="none" w:sz="0" w:space="0" w:color="auto"/>
            <w:right w:val="none" w:sz="0" w:space="0" w:color="auto"/>
          </w:divBdr>
        </w:div>
        <w:div w:id="1751197428">
          <w:blockQuote w:val="1"/>
          <w:marLeft w:val="0"/>
          <w:marRight w:val="0"/>
          <w:marTop w:val="390"/>
          <w:marBottom w:val="495"/>
          <w:divBdr>
            <w:top w:val="none" w:sz="0" w:space="0" w:color="auto"/>
            <w:left w:val="none" w:sz="0" w:space="0" w:color="auto"/>
            <w:bottom w:val="none" w:sz="0" w:space="0" w:color="auto"/>
            <w:right w:val="none" w:sz="0" w:space="0" w:color="auto"/>
          </w:divBdr>
        </w:div>
        <w:div w:id="2139835187">
          <w:blockQuote w:val="1"/>
          <w:marLeft w:val="0"/>
          <w:marRight w:val="0"/>
          <w:marTop w:val="390"/>
          <w:marBottom w:val="495"/>
          <w:divBdr>
            <w:top w:val="none" w:sz="0" w:space="0" w:color="auto"/>
            <w:left w:val="none" w:sz="0" w:space="0" w:color="auto"/>
            <w:bottom w:val="none" w:sz="0" w:space="0" w:color="auto"/>
            <w:right w:val="none" w:sz="0" w:space="0" w:color="auto"/>
          </w:divBdr>
        </w:div>
      </w:divsChild>
    </w:div>
    <w:div w:id="2004160853">
      <w:bodyDiv w:val="1"/>
      <w:marLeft w:val="0"/>
      <w:marRight w:val="0"/>
      <w:marTop w:val="0"/>
      <w:marBottom w:val="0"/>
      <w:divBdr>
        <w:top w:val="none" w:sz="0" w:space="0" w:color="auto"/>
        <w:left w:val="none" w:sz="0" w:space="0" w:color="auto"/>
        <w:bottom w:val="none" w:sz="0" w:space="0" w:color="auto"/>
        <w:right w:val="none" w:sz="0" w:space="0" w:color="auto"/>
      </w:divBdr>
    </w:div>
    <w:div w:id="2015643163">
      <w:bodyDiv w:val="1"/>
      <w:marLeft w:val="0"/>
      <w:marRight w:val="0"/>
      <w:marTop w:val="0"/>
      <w:marBottom w:val="0"/>
      <w:divBdr>
        <w:top w:val="none" w:sz="0" w:space="0" w:color="auto"/>
        <w:left w:val="none" w:sz="0" w:space="0" w:color="auto"/>
        <w:bottom w:val="none" w:sz="0" w:space="0" w:color="auto"/>
        <w:right w:val="none" w:sz="0" w:space="0" w:color="auto"/>
      </w:divBdr>
    </w:div>
    <w:div w:id="2040229683">
      <w:bodyDiv w:val="1"/>
      <w:marLeft w:val="0"/>
      <w:marRight w:val="0"/>
      <w:marTop w:val="0"/>
      <w:marBottom w:val="0"/>
      <w:divBdr>
        <w:top w:val="none" w:sz="0" w:space="0" w:color="auto"/>
        <w:left w:val="none" w:sz="0" w:space="0" w:color="auto"/>
        <w:bottom w:val="none" w:sz="0" w:space="0" w:color="auto"/>
        <w:right w:val="none" w:sz="0" w:space="0" w:color="auto"/>
      </w:divBdr>
    </w:div>
    <w:div w:id="21176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monitor.civicus.org/country/serbia/" TargetMode="External"/><Relationship Id="rId13" Type="http://schemas.openxmlformats.org/officeDocument/2006/relationships/hyperlink" Target="https://www.ilo.org/budapest/countries-covered/serbia/WCMS_468114/lang--en/index.htm" TargetMode="External"/><Relationship Id="rId3" Type="http://schemas.openxmlformats.org/officeDocument/2006/relationships/hyperlink" Target="https://safejournalists.net/" TargetMode="External"/><Relationship Id="rId7" Type="http://schemas.openxmlformats.org/officeDocument/2006/relationships/hyperlink" Target="https://ec.europa.eu/commission/presscorner/detail/en/qanda_21_5281" TargetMode="External"/><Relationship Id="rId12" Type="http://schemas.openxmlformats.org/officeDocument/2006/relationships/hyperlink" Target="https://www.balkancsd.net/novo/wp-content/uploads/2021/07/94-5-Regional-Monitoring-Matrix-Report-2020_FINAL.pdf" TargetMode="External"/><Relationship Id="rId2" Type="http://schemas.openxmlformats.org/officeDocument/2006/relationships/hyperlink" Target="https://www.osce.org/odihr/elections/serbia/466167" TargetMode="External"/><Relationship Id="rId1" Type="http://schemas.openxmlformats.org/officeDocument/2006/relationships/hyperlink" Target="https://www.europarl.europa.eu/cmsdata/239540/Measures%20to%20improve%20the%20conduct%20of%20the%20electoral%20process%2018%20Sept.pdf" TargetMode="External"/><Relationship Id="rId6" Type="http://schemas.openxmlformats.org/officeDocument/2006/relationships/hyperlink" Target="https://www.eesc.europa.eu/en/agenda/our-events/events/8th-western-balkans-civil-society-forum" TargetMode="External"/><Relationship Id="rId11" Type="http://schemas.openxmlformats.org/officeDocument/2006/relationships/hyperlink" Target="https://www.eesc.europa.eu/en/documents/joint-declaration/joint-declaration-11th-meeting-eu-serbia-joint-consultative-committee-jcc" TargetMode="External"/><Relationship Id="rId5" Type="http://schemas.openxmlformats.org/officeDocument/2006/relationships/hyperlink" Target="https://ec.europa.eu/neighbourhood-enlargement/sites/near/files/green_agenda_for_the_western_balkans_en.pdf" TargetMode="External"/><Relationship Id="rId10" Type="http://schemas.openxmlformats.org/officeDocument/2006/relationships/hyperlink" Target="https://www.gradjanske.org/wp-content/uploads/2021/11/WE-CONDEMN-THE-ARREST-OF-PEACE-ACTIVISTS-AIDA-%C4%86OROVI%C4%86-AND-JELENA-JA%C4%86IMOVI%C4%86.pdf" TargetMode="External"/><Relationship Id="rId4" Type="http://schemas.openxmlformats.org/officeDocument/2006/relationships/hyperlink" Target="https://rsf.org/en/serbia" TargetMode="External"/><Relationship Id="rId9" Type="http://schemas.openxmlformats.org/officeDocument/2006/relationships/hyperlink" Target="https://rs.n1info.com/english/news/eesc-warns-attacks-on-krik-crta-damaging-serbias-eu-accession-proc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CTJJHAUHWN5E-1741767729-86</_dlc_DocId>
    <_dlc_DocIdUrl xmlns="bfc960a6-20da-4c94-8684-71380fca093b">
      <Url>http://dm2016/eesc/2019/_layouts/15/DocIdRedir.aspx?ID=CTJJHAUHWN5E-1741767729-86</Url>
      <Description>CTJJHAUHWN5E-1741767729-86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DECL</TermName>
          <TermId xmlns="http://schemas.microsoft.com/office/infopath/2007/PartnerControls">3e2492ed-4ef9-4eb0-bb74-05f60f74f0a3</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2019-02-28T12:00:00+00:00</ProductionDate>
    <FicheYear xmlns="bfc960a6-20da-4c94-8684-71380fca093b">2019</FicheYear>
    <DocumentNumber xmlns="6cbcf4cf-e730-47de-961e-b7987213c417">1057</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18</Value>
      <Value>10</Value>
      <Value>59</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2377</FicheNumber>
    <DocumentPart xmlns="bfc960a6-20da-4c94-8684-71380fca093b">0</DocumentPart>
    <AdoptionDate xmlns="bfc960a6-20da-4c94-8684-71380fca093b" xsi:nil="true"/>
    <RequestingService xmlns="bfc960a6-20da-4c94-8684-71380fca093b">Relations extérieures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cbcf4cf-e730-47de-961e-b7987213c41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DossierName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40BD1-3C8B-40E3-A9BB-A1081D879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6cbcf4cf-e730-47de-961e-b7987213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40FAE6-1ED5-4F8A-960C-678EEE103C1D}">
  <ds:schemaRefs>
    <ds:schemaRef ds:uri="http://schemas.microsoft.com/sharepoint/v3/contenttype/forms"/>
  </ds:schemaRefs>
</ds:datastoreItem>
</file>

<file path=customXml/itemProps3.xml><?xml version="1.0" encoding="utf-8"?>
<ds:datastoreItem xmlns:ds="http://schemas.openxmlformats.org/officeDocument/2006/customXml" ds:itemID="{758E9909-4EB6-4090-AB71-93D6AF0FA989}">
  <ds:schemaRefs>
    <ds:schemaRef ds:uri="http://purl.org/dc/elements/1.1/"/>
    <ds:schemaRef ds:uri="http://schemas.microsoft.com/office/2006/metadata/properties"/>
    <ds:schemaRef ds:uri="http://schemas.microsoft.com/sharepoint/v3/fields"/>
    <ds:schemaRef ds:uri="http://purl.org/dc/terms/"/>
    <ds:schemaRef ds:uri="6cbcf4cf-e730-47de-961e-b7987213c417"/>
    <ds:schemaRef ds:uri="http://schemas.microsoft.com/office/2006/documentManagement/types"/>
    <ds:schemaRef ds:uri="http://schemas.microsoft.com/office/infopath/2007/PartnerControls"/>
    <ds:schemaRef ds:uri="bfc960a6-20da-4c94-8684-71380fca093b"/>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C725196-6A69-4089-8910-B56125F6B7BC}">
  <ds:schemaRefs>
    <ds:schemaRef ds:uri="http://schemas.microsoft.com/sharepoint/events"/>
  </ds:schemaRefs>
</ds:datastoreItem>
</file>

<file path=customXml/itemProps5.xml><?xml version="1.0" encoding="utf-8"?>
<ds:datastoreItem xmlns:ds="http://schemas.openxmlformats.org/officeDocument/2006/customXml" ds:itemID="{99783F4A-47D1-4077-A53E-346E7663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4509</Words>
  <Characters>24458</Characters>
  <Application>Microsoft Office Word</Application>
  <DocSecurity>0</DocSecurity>
  <Lines>203</Lines>
  <Paragraphs>57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8th Meeting of the EU/Serbia JCC</vt:lpstr>
      <vt:lpstr>JCC Serbia</vt:lpstr>
    </vt:vector>
  </TitlesOfParts>
  <Company>CESE-CdR</Company>
  <LinksUpToDate>false</LinksUpToDate>
  <CharactersWithSpaces>28910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Meeting of the EU/Serbia JCC</dc:title>
  <dc:subject/>
  <dc:creator>Defaye Loïc</dc:creator>
  <cp:keywords>EESC-2019-01057-00-00-DECL-TRA-EN</cp:keywords>
  <dc:description/>
  <cp:lastModifiedBy>Dujmovic Ana</cp:lastModifiedBy>
  <cp:revision>2</cp:revision>
  <cp:lastPrinted>2020-03-02T09:19:00Z</cp:lastPrinted>
  <dcterms:created xsi:type="dcterms:W3CDTF">2021-11-26T14:57:00Z</dcterms:created>
  <dcterms:modified xsi:type="dcterms:W3CDTF">2021-11-26T14:57:00Z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28/02/2019, 25/10/2018, 05/10/2017, 05/10/2017, 01/03/2017, 12/10/2016, 12/10/2016, 05/02/2016, 05/02/2016, 05/02/2016, 29/01/2016, 29/01/2016, 29/01/2016</vt:lpwstr>
  </property>
  <property fmtid="{D5CDD505-2E9C-101B-9397-08002B2CF9AE}" pid="4" name="Pref_Time">
    <vt:lpwstr>19:21:13, 16:48:23, 15:58:01, 14:57:59, 17:11:29, 13:54:36, 12:37:59, 14:50:52, 13:12:22, 11:33:44, 13:10:09, 12:58:06, 12:32:32</vt:lpwstr>
  </property>
  <property fmtid="{D5CDD505-2E9C-101B-9397-08002B2CF9AE}" pid="5" name="Pref_User">
    <vt:lpwstr>enied, enied, mkop, nmcg, amett, enied, YMUR, mreg, jhvi, htoo, amett, vvos, hnic</vt:lpwstr>
  </property>
  <property fmtid="{D5CDD505-2E9C-101B-9397-08002B2CF9AE}" pid="6" name="Pref_FileName">
    <vt:lpwstr>EESC-2019-01057-00-00-DECL-ORI.docx, EESC-2018-05268-00-00-DECL-ORI.docx, EESC-2017-04604-00-00-TCD-TRA-EN-CRR.docx, EESC-2017-04604-00-00-TCD-CRR-EN.docx, EESC-2017-01060-00-00-TCD-ORI.docx, EESC-2016-05527-00-00-TCD-TRA-EN-CRR.docx, EESC-2016-05527-00-0</vt:lpwstr>
  </property>
  <property fmtid="{D5CDD505-2E9C-101B-9397-08002B2CF9AE}" pid="7" name="ContentTypeId">
    <vt:lpwstr>0x010100EA97B91038054C99906057A708A1480A007BD53362FFBC664E91C0C82BDF70E843</vt:lpwstr>
  </property>
  <property fmtid="{D5CDD505-2E9C-101B-9397-08002B2CF9AE}" pid="8" name="_dlc_DocIdItemGuid">
    <vt:lpwstr>84151c84-ae95-4429-8dc2-54b78eaae0f0</vt:lpwstr>
  </property>
  <property fmtid="{D5CDD505-2E9C-101B-9397-08002B2CF9AE}" pid="9" name="AvailableTranslations">
    <vt:lpwstr>59;#HR|2f555653-ed1a-4fe6-8362-9082d95989e5;#4;#EN|f2175f21-25d7-44a3-96da-d6a61b075e1b;#10;#FR|d2afafd3-4c81-4f60-8f52-ee33f2f54ff3</vt:lpwstr>
  </property>
  <property fmtid="{D5CDD505-2E9C-101B-9397-08002B2CF9AE}" pid="10" name="DocumentType_0">
    <vt:lpwstr>DECL|3e2492ed-4ef9-4eb0-bb74-05f60f74f0a3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1057</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18;#DECL|3e2492ed-4ef9-4eb0-bb74-05f60f74f0a3</vt:lpwstr>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18;#DECL|3e2492ed-4ef9-4eb0-bb74-05f60f74f0a3;#7;#Final|ea5e6674-7b27-4bac-b091-73adbb394efe;#5;#Unrestricted|826e22d7-d029-4ec0-a450-0c28ff673572;#4;#EN|f2175f21-25d7-44a3-96da-d6a61b075e1b;#2;#TRA|150d2a88-1431-44e6-a8ca-0bb753ab8672;#1;#EESC|422833ec-8</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2377</vt:i4>
  </property>
  <property fmtid="{D5CDD505-2E9C-101B-9397-08002B2CF9AE}" pid="35" name="DocumentLanguage">
    <vt:lpwstr>4;#EN|f2175f21-25d7-44a3-96da-d6a61b075e1b</vt:lpwstr>
  </property>
  <property fmtid="{D5CDD505-2E9C-101B-9397-08002B2CF9AE}" pid="36" name="_docset_NoMedatataSyncRequired">
    <vt:lpwstr>False</vt:lpwstr>
  </property>
</Properties>
</file>