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42" w:rsidRPr="009E08DB" w:rsidRDefault="005E4B42" w:rsidP="005E4B42">
      <w:pPr>
        <w:overflowPunct w:val="0"/>
        <w:adjustRightInd w:val="0"/>
        <w:textAlignment w:val="baseline"/>
        <w:rPr>
          <w:b/>
          <w:lang w:val="en-GB"/>
        </w:rPr>
        <w:sectPr w:rsidR="005E4B42" w:rsidRPr="009E08DB" w:rsidSect="0009470F">
          <w:footerReference w:type="default" r:id="rId12"/>
          <w:pgSz w:w="11907" w:h="16839" w:code="9"/>
          <w:pgMar w:top="1417" w:right="1417" w:bottom="1417" w:left="1417" w:header="567" w:footer="709" w:gutter="0"/>
          <w:pgNumType w:start="1"/>
          <w:cols w:space="708"/>
          <w:docGrid w:linePitch="360"/>
        </w:sectPr>
      </w:pPr>
    </w:p>
    <w:p w:rsidR="002A2FE6" w:rsidRPr="00050EAD" w:rsidRDefault="00050EAD">
      <w:pPr>
        <w:overflowPunct w:val="0"/>
        <w:adjustRightInd w:val="0"/>
        <w:jc w:val="center"/>
        <w:textAlignment w:val="baseline"/>
        <w:rPr>
          <w:b/>
          <w:lang w:val="en-GB"/>
        </w:rPr>
      </w:pPr>
      <w:r w:rsidRPr="00050EAD">
        <w:rPr>
          <w:b/>
          <w:noProof/>
          <w:lang w:val="hr-HR" w:eastAsia="hr-HR"/>
        </w:rPr>
        <w:drawing>
          <wp:inline distT="0" distB="0" distL="0" distR="0" wp14:anchorId="6407F62D" wp14:editId="207C0F11">
            <wp:extent cx="5760085" cy="1919964"/>
            <wp:effectExtent l="0" t="0" r="0" b="4445"/>
            <wp:docPr id="3" name="Picture 3" descr="F:\REX 405 - EU Serbia JCC\9th meeting_10-11_10_2019\Graphics\19_436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X 405 - EU Serbia JCC\9th meeting_10-11_10_2019\Graphics\19_436 twit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1919964"/>
                    </a:xfrm>
                    <a:prstGeom prst="rect">
                      <a:avLst/>
                    </a:prstGeom>
                    <a:noFill/>
                    <a:ln>
                      <a:noFill/>
                    </a:ln>
                  </pic:spPr>
                </pic:pic>
              </a:graphicData>
            </a:graphic>
          </wp:inline>
        </w:drawing>
      </w:r>
      <w:r w:rsidR="009441C7" w:rsidRPr="009E08DB">
        <w:rPr>
          <w:noProof/>
          <w:lang w:val="hr-HR" w:eastAsia="hr-HR"/>
        </w:rPr>
        <mc:AlternateContent>
          <mc:Choice Requires="wps">
            <w:drawing>
              <wp:anchor distT="0" distB="0" distL="114300" distR="114300" simplePos="0" relativeHeight="251657728" behindDoc="1" locked="0" layoutInCell="0" allowOverlap="1" wp14:anchorId="525AB62C" wp14:editId="7D0B9C42">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DB1" w:rsidRPr="00AD23EA" w:rsidRDefault="00287DB1" w:rsidP="00AD23EA">
                            <w:pPr>
                              <w:overflowPunct w:val="0"/>
                              <w:adjustRightInd w:val="0"/>
                              <w:jc w:val="center"/>
                              <w:textAlignment w:val="baseline"/>
                              <w:rPr>
                                <w:rFonts w:ascii="Arial" w:hAnsi="Arial" w:cs="Arial"/>
                                <w:b/>
                                <w:sz w:val="48"/>
                                <w:lang w:val="en-GB"/>
                              </w:rPr>
                            </w:pPr>
                            <w:r w:rsidRPr="00AD23EA">
                              <w:rPr>
                                <w:rFonts w:ascii="Arial" w:hAnsi="Arial" w:cs="Arial"/>
                                <w:b/>
                                <w:sz w:val="48"/>
                                <w:lang w:val="en-GB"/>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AB62C"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287DB1" w:rsidRPr="00AD23EA" w:rsidRDefault="00287DB1" w:rsidP="00AD23EA">
                      <w:pPr>
                        <w:overflowPunct w:val="0"/>
                        <w:adjustRightInd w:val="0"/>
                        <w:jc w:val="center"/>
                        <w:textAlignment w:val="baseline"/>
                        <w:rPr>
                          <w:rFonts w:ascii="Arial" w:hAnsi="Arial" w:cs="Arial"/>
                          <w:b/>
                          <w:sz w:val="48"/>
                          <w:lang w:val="en-GB"/>
                        </w:rPr>
                      </w:pPr>
                      <w:r w:rsidRPr="00AD23EA">
                        <w:rPr>
                          <w:rFonts w:ascii="Arial" w:hAnsi="Arial" w:cs="Arial"/>
                          <w:b/>
                          <w:sz w:val="48"/>
                          <w:lang w:val="en-GB"/>
                        </w:rPr>
                        <w:t>EN</w:t>
                      </w:r>
                    </w:p>
                  </w:txbxContent>
                </v:textbox>
                <w10:wrap anchorx="page" anchory="page"/>
              </v:shape>
            </w:pict>
          </mc:Fallback>
        </mc:AlternateContent>
      </w:r>
      <w:r w:rsidR="00AC6512" w:rsidRPr="009E08DB">
        <w:rPr>
          <w:b/>
          <w:lang w:val="en-GB"/>
        </w:rPr>
        <w:t xml:space="preserve">JOINT </w:t>
      </w:r>
      <w:r w:rsidR="00141F99" w:rsidRPr="009E08DB">
        <w:rPr>
          <w:b/>
          <w:lang w:val="en-GB"/>
        </w:rPr>
        <w:t>DECLARATION</w:t>
      </w:r>
    </w:p>
    <w:p w:rsidR="00041BC8" w:rsidRPr="009E08DB" w:rsidRDefault="00041BC8" w:rsidP="00764C35">
      <w:pPr>
        <w:overflowPunct w:val="0"/>
        <w:adjustRightInd w:val="0"/>
        <w:textAlignment w:val="baseline"/>
        <w:rPr>
          <w:lang w:val="en-GB"/>
        </w:rPr>
      </w:pPr>
    </w:p>
    <w:p w:rsidR="007C780D" w:rsidRPr="009E08DB"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r w:rsidRPr="009E08DB">
        <w:rPr>
          <w:lang w:val="en-GB"/>
        </w:rPr>
        <w:t>The EU-</w:t>
      </w:r>
      <w:r w:rsidR="00074E92" w:rsidRPr="009E08DB">
        <w:rPr>
          <w:lang w:val="en-GB"/>
        </w:rPr>
        <w:t>Serbia</w:t>
      </w:r>
      <w:r w:rsidRPr="009E08DB">
        <w:rPr>
          <w:lang w:val="en-GB"/>
        </w:rPr>
        <w:t xml:space="preserve"> Civil Society Joint Consulta</w:t>
      </w:r>
      <w:r w:rsidR="002949FB" w:rsidRPr="009E08DB">
        <w:rPr>
          <w:lang w:val="en-GB"/>
        </w:rPr>
        <w:t>tive Committee (JCC) is one of</w:t>
      </w:r>
      <w:r w:rsidRPr="009E08DB">
        <w:rPr>
          <w:lang w:val="en-GB"/>
        </w:rPr>
        <w:t xml:space="preserve"> the </w:t>
      </w:r>
      <w:r w:rsidR="00BF4748" w:rsidRPr="009E08DB">
        <w:rPr>
          <w:lang w:val="en-GB"/>
        </w:rPr>
        <w:t>bodies set</w:t>
      </w:r>
      <w:r w:rsidR="00E71841" w:rsidRPr="009E08DB">
        <w:rPr>
          <w:lang w:val="en-GB"/>
        </w:rPr>
        <w:t xml:space="preserve"> up </w:t>
      </w:r>
      <w:r w:rsidRPr="009E08DB">
        <w:rPr>
          <w:lang w:val="en-GB"/>
        </w:rPr>
        <w:t xml:space="preserve">within the framework of the Stabilisation and Association </w:t>
      </w:r>
      <w:r w:rsidR="00C57021" w:rsidRPr="009E08DB">
        <w:rPr>
          <w:lang w:val="en-GB"/>
        </w:rPr>
        <w:t>Agreement between the E</w:t>
      </w:r>
      <w:r w:rsidR="00206FE7" w:rsidRPr="009E08DB">
        <w:rPr>
          <w:lang w:val="en-GB"/>
        </w:rPr>
        <w:t xml:space="preserve">uropean </w:t>
      </w:r>
      <w:r w:rsidR="00C57021" w:rsidRPr="009E08DB">
        <w:rPr>
          <w:lang w:val="en-GB"/>
        </w:rPr>
        <w:t>U</w:t>
      </w:r>
      <w:r w:rsidR="00206FE7" w:rsidRPr="009E08DB">
        <w:rPr>
          <w:lang w:val="en-GB"/>
        </w:rPr>
        <w:t>nion</w:t>
      </w:r>
      <w:r w:rsidR="00472EA4" w:rsidRPr="009E08DB">
        <w:rPr>
          <w:lang w:val="en-GB"/>
        </w:rPr>
        <w:t xml:space="preserve"> and </w:t>
      </w:r>
      <w:r w:rsidR="00BF4748" w:rsidRPr="009E08DB">
        <w:rPr>
          <w:lang w:val="en-GB"/>
        </w:rPr>
        <w:t>Serbia. The</w:t>
      </w:r>
      <w:r w:rsidR="002949FB" w:rsidRPr="009E08DB">
        <w:rPr>
          <w:lang w:val="en-GB"/>
        </w:rPr>
        <w:t xml:space="preserve"> JCC </w:t>
      </w:r>
      <w:r w:rsidR="00BF4748" w:rsidRPr="009E08DB">
        <w:rPr>
          <w:lang w:val="en-GB"/>
        </w:rPr>
        <w:t>enables civil</w:t>
      </w:r>
      <w:r w:rsidRPr="009E08DB">
        <w:rPr>
          <w:lang w:val="en-GB"/>
        </w:rPr>
        <w:t xml:space="preserve"> society organisations </w:t>
      </w:r>
      <w:r w:rsidR="00427820" w:rsidRPr="009E08DB">
        <w:rPr>
          <w:lang w:val="en-GB"/>
        </w:rPr>
        <w:t xml:space="preserve">(CSOs) </w:t>
      </w:r>
      <w:r w:rsidRPr="009E08DB">
        <w:rPr>
          <w:lang w:val="en-GB"/>
        </w:rPr>
        <w:t>from bot</w:t>
      </w:r>
      <w:r w:rsidR="00581F99" w:rsidRPr="009E08DB">
        <w:rPr>
          <w:lang w:val="en-GB"/>
        </w:rPr>
        <w:t xml:space="preserve">h sides to monitor </w:t>
      </w:r>
      <w:r w:rsidR="00052682" w:rsidRPr="009E08DB">
        <w:rPr>
          <w:lang w:val="en-GB"/>
        </w:rPr>
        <w:t>Serbia</w:t>
      </w:r>
      <w:r w:rsidR="00DA67AB" w:rsidRPr="009E08DB">
        <w:rPr>
          <w:lang w:val="en-GB"/>
        </w:rPr>
        <w:t xml:space="preserve">'s progress </w:t>
      </w:r>
      <w:r w:rsidRPr="009E08DB">
        <w:rPr>
          <w:lang w:val="en-GB"/>
        </w:rPr>
        <w:t>toward</w:t>
      </w:r>
      <w:r w:rsidR="002A5ABD" w:rsidRPr="009E08DB">
        <w:rPr>
          <w:lang w:val="en-GB"/>
        </w:rPr>
        <w:t>s</w:t>
      </w:r>
      <w:r w:rsidRPr="009E08DB">
        <w:rPr>
          <w:lang w:val="en-GB"/>
        </w:rPr>
        <w:t xml:space="preserve"> the European Union,</w:t>
      </w:r>
      <w:r w:rsidR="00E55DB6" w:rsidRPr="009E08DB">
        <w:rPr>
          <w:lang w:val="en-GB"/>
        </w:rPr>
        <w:t xml:space="preserve"> and </w:t>
      </w:r>
      <w:r w:rsidR="008576A0" w:rsidRPr="009E08DB">
        <w:rPr>
          <w:lang w:val="en-GB"/>
        </w:rPr>
        <w:t xml:space="preserve">to adopt recommendations </w:t>
      </w:r>
      <w:r w:rsidR="002A5ABD" w:rsidRPr="009E08DB">
        <w:rPr>
          <w:lang w:val="en-GB"/>
        </w:rPr>
        <w:t xml:space="preserve">for </w:t>
      </w:r>
      <w:r w:rsidR="008576A0" w:rsidRPr="009E08DB">
        <w:rPr>
          <w:lang w:val="en-GB"/>
        </w:rPr>
        <w:t xml:space="preserve">the attention of the </w:t>
      </w:r>
      <w:r w:rsidR="00A234F3" w:rsidRPr="009E08DB">
        <w:rPr>
          <w:lang w:val="en-GB"/>
        </w:rPr>
        <w:t>g</w:t>
      </w:r>
      <w:r w:rsidR="008576A0" w:rsidRPr="009E08DB">
        <w:rPr>
          <w:lang w:val="en-GB"/>
        </w:rPr>
        <w:t>overnment of</w:t>
      </w:r>
      <w:r w:rsidR="00052682" w:rsidRPr="009E08DB">
        <w:rPr>
          <w:lang w:val="en-GB"/>
        </w:rPr>
        <w:t xml:space="preserve"> </w:t>
      </w:r>
      <w:r w:rsidR="00BF4748" w:rsidRPr="009E08DB">
        <w:rPr>
          <w:lang w:val="en-GB"/>
        </w:rPr>
        <w:t>Serbia and</w:t>
      </w:r>
      <w:r w:rsidRPr="009E08DB">
        <w:rPr>
          <w:lang w:val="en-GB"/>
        </w:rPr>
        <w:t xml:space="preserve"> </w:t>
      </w:r>
      <w:r w:rsidR="007A19EA" w:rsidRPr="009E08DB">
        <w:rPr>
          <w:lang w:val="en-GB"/>
        </w:rPr>
        <w:t xml:space="preserve">the </w:t>
      </w:r>
      <w:r w:rsidR="002949FB" w:rsidRPr="009E08DB">
        <w:rPr>
          <w:lang w:val="en-GB"/>
        </w:rPr>
        <w:t xml:space="preserve">EU </w:t>
      </w:r>
      <w:r w:rsidR="00BF4748" w:rsidRPr="009E08DB">
        <w:rPr>
          <w:lang w:val="en-GB"/>
        </w:rPr>
        <w:t>institutions. The</w:t>
      </w:r>
      <w:r w:rsidR="007C780D" w:rsidRPr="009E08DB">
        <w:rPr>
          <w:lang w:val="en-GB"/>
        </w:rPr>
        <w:t xml:space="preserve"> JCC understands the notion of civil society as encompassing organisations of employers, trad</w:t>
      </w:r>
      <w:r w:rsidR="00E74A1C" w:rsidRPr="009E08DB">
        <w:rPr>
          <w:lang w:val="en-GB"/>
        </w:rPr>
        <w:t xml:space="preserve">e unions and other economic, </w:t>
      </w:r>
      <w:r w:rsidR="007C780D" w:rsidRPr="009E08DB">
        <w:rPr>
          <w:lang w:val="en-GB"/>
        </w:rPr>
        <w:t>social</w:t>
      </w:r>
      <w:r w:rsidR="00E74A1C" w:rsidRPr="009E08DB">
        <w:rPr>
          <w:lang w:val="en-GB"/>
        </w:rPr>
        <w:t xml:space="preserve"> and civic</w:t>
      </w:r>
      <w:r w:rsidR="007C780D" w:rsidRPr="009E08DB">
        <w:rPr>
          <w:lang w:val="en-GB"/>
        </w:rPr>
        <w:t xml:space="preserve"> interests.</w:t>
      </w:r>
    </w:p>
    <w:p w:rsidR="00262400" w:rsidRPr="009E08DB"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rsidR="00154A4C" w:rsidRPr="009E08DB" w:rsidRDefault="002A2FE6" w:rsidP="00764C35">
      <w:pPr>
        <w:pBdr>
          <w:top w:val="single" w:sz="4" w:space="1" w:color="auto"/>
          <w:left w:val="single" w:sz="4" w:space="4" w:color="auto"/>
          <w:bottom w:val="single" w:sz="4" w:space="1" w:color="auto"/>
          <w:right w:val="single" w:sz="4" w:space="4" w:color="auto"/>
        </w:pBdr>
        <w:overflowPunct w:val="0"/>
        <w:adjustRightInd w:val="0"/>
        <w:textAlignment w:val="baseline"/>
        <w:rPr>
          <w:rFonts w:eastAsia="PMingLiU"/>
          <w:lang w:val="en-GB"/>
        </w:rPr>
      </w:pPr>
      <w:r w:rsidRPr="009E08DB">
        <w:rPr>
          <w:lang w:val="en-GB"/>
        </w:rPr>
        <w:t xml:space="preserve">The </w:t>
      </w:r>
      <w:r w:rsidR="00262400" w:rsidRPr="009E08DB">
        <w:rPr>
          <w:lang w:val="en-GB"/>
        </w:rPr>
        <w:t xml:space="preserve">JCC </w:t>
      </w:r>
      <w:r w:rsidRPr="009E08DB">
        <w:rPr>
          <w:lang w:val="en-GB"/>
        </w:rPr>
        <w:t xml:space="preserve">is made </w:t>
      </w:r>
      <w:r w:rsidR="00581F99" w:rsidRPr="009E08DB">
        <w:rPr>
          <w:lang w:val="en-GB"/>
        </w:rPr>
        <w:t xml:space="preserve">up </w:t>
      </w:r>
      <w:r w:rsidR="00052682" w:rsidRPr="009E08DB">
        <w:rPr>
          <w:lang w:val="en-GB"/>
        </w:rPr>
        <w:t xml:space="preserve">of </w:t>
      </w:r>
      <w:r w:rsidR="00A234F3" w:rsidRPr="009E08DB">
        <w:rPr>
          <w:lang w:val="en-GB"/>
        </w:rPr>
        <w:t xml:space="preserve">18 </w:t>
      </w:r>
      <w:r w:rsidR="00052682" w:rsidRPr="009E08DB">
        <w:rPr>
          <w:lang w:val="en-GB"/>
        </w:rPr>
        <w:t>members, nine</w:t>
      </w:r>
      <w:r w:rsidRPr="009E08DB">
        <w:rPr>
          <w:lang w:val="en-GB"/>
        </w:rPr>
        <w:t xml:space="preserve"> from each side, representing the </w:t>
      </w:r>
      <w:r w:rsidR="00E16A0C" w:rsidRPr="009E08DB">
        <w:rPr>
          <w:lang w:val="en-GB"/>
        </w:rPr>
        <w:t>European Economic and Social Committee (</w:t>
      </w:r>
      <w:r w:rsidR="00654F77" w:rsidRPr="009E08DB">
        <w:rPr>
          <w:lang w:val="en-GB"/>
        </w:rPr>
        <w:t>EESC</w:t>
      </w:r>
      <w:r w:rsidR="00E16A0C" w:rsidRPr="009E08DB">
        <w:rPr>
          <w:lang w:val="en-GB"/>
        </w:rPr>
        <w:t>)</w:t>
      </w:r>
      <w:r w:rsidRPr="009E08DB">
        <w:rPr>
          <w:lang w:val="en-GB"/>
        </w:rPr>
        <w:t xml:space="preserve"> and </w:t>
      </w:r>
      <w:r w:rsidR="00BF4748" w:rsidRPr="009E08DB">
        <w:rPr>
          <w:lang w:val="en-GB"/>
        </w:rPr>
        <w:t>Serbian civil</w:t>
      </w:r>
      <w:r w:rsidRPr="009E08DB">
        <w:rPr>
          <w:lang w:val="en-GB"/>
        </w:rPr>
        <w:t xml:space="preserve"> society</w:t>
      </w:r>
      <w:r w:rsidR="00141F99" w:rsidRPr="009E08DB">
        <w:rPr>
          <w:lang w:val="en-GB"/>
        </w:rPr>
        <w:t xml:space="preserve">. </w:t>
      </w:r>
      <w:r w:rsidR="00B1577A" w:rsidRPr="009E08DB">
        <w:rPr>
          <w:lang w:val="en-GB"/>
        </w:rPr>
        <w:t xml:space="preserve">During </w:t>
      </w:r>
      <w:r w:rsidR="008576A0" w:rsidRPr="009E08DB">
        <w:rPr>
          <w:lang w:val="en-GB"/>
        </w:rPr>
        <w:t xml:space="preserve">its </w:t>
      </w:r>
      <w:r w:rsidR="00052682" w:rsidRPr="009E08DB">
        <w:rPr>
          <w:lang w:val="en-GB"/>
        </w:rPr>
        <w:t>current</w:t>
      </w:r>
      <w:r w:rsidR="00B1577A" w:rsidRPr="009E08DB">
        <w:rPr>
          <w:lang w:val="en-GB"/>
        </w:rPr>
        <w:t xml:space="preserve"> term, t</w:t>
      </w:r>
      <w:r w:rsidRPr="009E08DB">
        <w:rPr>
          <w:lang w:val="en-GB"/>
        </w:rPr>
        <w:t xml:space="preserve">he </w:t>
      </w:r>
      <w:r w:rsidR="00041BC8" w:rsidRPr="009E08DB">
        <w:rPr>
          <w:lang w:val="en-GB"/>
        </w:rPr>
        <w:t>J</w:t>
      </w:r>
      <w:r w:rsidR="00B1577A" w:rsidRPr="009E08DB">
        <w:rPr>
          <w:lang w:val="en-GB"/>
        </w:rPr>
        <w:t>CC</w:t>
      </w:r>
      <w:r w:rsidR="00E057AE" w:rsidRPr="009E08DB">
        <w:rPr>
          <w:lang w:val="en-GB"/>
        </w:rPr>
        <w:t xml:space="preserve"> is</w:t>
      </w:r>
      <w:r w:rsidR="00294912" w:rsidRPr="009E08DB">
        <w:rPr>
          <w:lang w:val="en-GB"/>
        </w:rPr>
        <w:t xml:space="preserve"> </w:t>
      </w:r>
      <w:r w:rsidR="008576A0" w:rsidRPr="009E08DB">
        <w:rPr>
          <w:lang w:val="en-GB"/>
        </w:rPr>
        <w:t>co-</w:t>
      </w:r>
      <w:r w:rsidRPr="009E08DB">
        <w:rPr>
          <w:lang w:val="en-GB"/>
        </w:rPr>
        <w:t xml:space="preserve">chaired </w:t>
      </w:r>
      <w:r w:rsidR="00BF4748" w:rsidRPr="009E08DB">
        <w:rPr>
          <w:lang w:val="en-GB"/>
        </w:rPr>
        <w:t>by</w:t>
      </w:r>
      <w:r w:rsidR="00BF4748" w:rsidRPr="009E08DB">
        <w:rPr>
          <w:b/>
          <w:lang w:val="en-GB"/>
        </w:rPr>
        <w:t xml:space="preserve"> </w:t>
      </w:r>
      <w:r w:rsidR="00930062" w:rsidRPr="009E08DB">
        <w:rPr>
          <w:b/>
          <w:lang w:val="en-GB"/>
        </w:rPr>
        <w:t>Ana Milićević-Pezelj</w:t>
      </w:r>
      <w:r w:rsidR="007F4783" w:rsidRPr="009E08DB">
        <w:rPr>
          <w:lang w:val="en-GB"/>
        </w:rPr>
        <w:t>, member of the EESC</w:t>
      </w:r>
      <w:r w:rsidR="00BF56BF" w:rsidRPr="009E08DB">
        <w:rPr>
          <w:lang w:val="en-GB"/>
        </w:rPr>
        <w:t xml:space="preserve"> and</w:t>
      </w:r>
      <w:r w:rsidR="00930062" w:rsidRPr="009E08DB">
        <w:rPr>
          <w:lang w:val="en-GB"/>
        </w:rPr>
        <w:t xml:space="preserve"> Executive Secretary</w:t>
      </w:r>
      <w:r w:rsidR="00141F99" w:rsidRPr="009E08DB">
        <w:rPr>
          <w:lang w:val="en-GB"/>
        </w:rPr>
        <w:t xml:space="preserve"> of the</w:t>
      </w:r>
      <w:r w:rsidR="007F4783" w:rsidRPr="009E08DB">
        <w:rPr>
          <w:lang w:val="en-GB"/>
        </w:rPr>
        <w:t xml:space="preserve"> </w:t>
      </w:r>
      <w:r w:rsidR="00930062" w:rsidRPr="009E08DB">
        <w:rPr>
          <w:lang w:val="en-GB"/>
        </w:rPr>
        <w:t>Union of Autonomous Trade Unions of Croatia (SSSH)</w:t>
      </w:r>
      <w:r w:rsidR="000F04B1" w:rsidRPr="009E08DB">
        <w:rPr>
          <w:lang w:val="en-GB"/>
        </w:rPr>
        <w:t>,</w:t>
      </w:r>
      <w:r w:rsidR="00141F99" w:rsidRPr="009E08DB">
        <w:rPr>
          <w:lang w:val="en-GB"/>
        </w:rPr>
        <w:t xml:space="preserve"> and </w:t>
      </w:r>
      <w:r w:rsidR="004F6F10" w:rsidRPr="009E08DB">
        <w:rPr>
          <w:b/>
          <w:lang w:val="en-GB"/>
        </w:rPr>
        <w:t>Boško Savković</w:t>
      </w:r>
      <w:r w:rsidR="004F6F10" w:rsidRPr="009E08DB">
        <w:rPr>
          <w:lang w:val="en-GB"/>
        </w:rPr>
        <w:t>, Secretary General</w:t>
      </w:r>
      <w:r w:rsidR="00141F99" w:rsidRPr="009E08DB">
        <w:rPr>
          <w:lang w:val="en-GB"/>
        </w:rPr>
        <w:t xml:space="preserve"> of the </w:t>
      </w:r>
      <w:r w:rsidR="004F6F10" w:rsidRPr="009E08DB">
        <w:rPr>
          <w:lang w:val="en-GB"/>
        </w:rPr>
        <w:t>Serbian Association of Employers</w:t>
      </w:r>
      <w:r w:rsidR="00141F99" w:rsidRPr="009E08DB">
        <w:rPr>
          <w:lang w:val="en-GB"/>
        </w:rPr>
        <w:t xml:space="preserve">. </w:t>
      </w:r>
    </w:p>
    <w:p w:rsidR="00C57021" w:rsidRPr="009E08DB" w:rsidRDefault="00C57021"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rsidR="002F585F" w:rsidRPr="009E08DB" w:rsidRDefault="006F1F05"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r w:rsidRPr="009E08DB">
        <w:rPr>
          <w:lang w:val="en-GB"/>
        </w:rPr>
        <w:t>The m</w:t>
      </w:r>
      <w:r w:rsidR="008F51D9" w:rsidRPr="009E08DB">
        <w:rPr>
          <w:lang w:val="en-GB"/>
        </w:rPr>
        <w:t xml:space="preserve">embers </w:t>
      </w:r>
      <w:r w:rsidR="00CD0E3C" w:rsidRPr="009E08DB">
        <w:rPr>
          <w:lang w:val="en-GB"/>
        </w:rPr>
        <w:t xml:space="preserve">of the JCC </w:t>
      </w:r>
      <w:r w:rsidR="00B07E38">
        <w:rPr>
          <w:lang w:val="en-GB"/>
        </w:rPr>
        <w:t xml:space="preserve">held consultations with CSOs from Serbia on enabling civic space and the state of democracy in Serbia. They </w:t>
      </w:r>
      <w:r w:rsidR="00961B09" w:rsidRPr="009E08DB">
        <w:rPr>
          <w:lang w:val="en-GB"/>
        </w:rPr>
        <w:t xml:space="preserve">discussed the </w:t>
      </w:r>
      <w:r w:rsidR="002B6DA1" w:rsidRPr="009E08DB">
        <w:rPr>
          <w:lang w:val="en-GB"/>
        </w:rPr>
        <w:t>state</w:t>
      </w:r>
      <w:r w:rsidR="008A24EE" w:rsidRPr="009E08DB">
        <w:rPr>
          <w:lang w:val="en-GB"/>
        </w:rPr>
        <w:t xml:space="preserve"> </w:t>
      </w:r>
      <w:r w:rsidR="00294912" w:rsidRPr="009E08DB">
        <w:rPr>
          <w:lang w:val="en-GB"/>
        </w:rPr>
        <w:t xml:space="preserve">of </w:t>
      </w:r>
      <w:r w:rsidR="008A24EE" w:rsidRPr="009E08DB">
        <w:rPr>
          <w:lang w:val="en-GB"/>
        </w:rPr>
        <w:t xml:space="preserve">play and the </w:t>
      </w:r>
      <w:r w:rsidR="00961B09" w:rsidRPr="009E08DB">
        <w:rPr>
          <w:lang w:val="en-GB"/>
        </w:rPr>
        <w:t xml:space="preserve">work ahead in </w:t>
      </w:r>
      <w:r w:rsidR="008A24EE" w:rsidRPr="009E08DB">
        <w:rPr>
          <w:lang w:val="en-GB"/>
        </w:rPr>
        <w:t>Serbia</w:t>
      </w:r>
      <w:r w:rsidR="0036005B" w:rsidRPr="009E08DB">
        <w:rPr>
          <w:lang w:val="en-GB"/>
        </w:rPr>
        <w:t xml:space="preserve">'s accession </w:t>
      </w:r>
      <w:r w:rsidR="002D731B" w:rsidRPr="009E08DB">
        <w:rPr>
          <w:lang w:val="en-GB"/>
        </w:rPr>
        <w:t xml:space="preserve">negotiations </w:t>
      </w:r>
      <w:r w:rsidR="000C2DE1">
        <w:rPr>
          <w:lang w:val="en-GB"/>
        </w:rPr>
        <w:t>with</w:t>
      </w:r>
      <w:r w:rsidR="000C2DE1" w:rsidRPr="009E08DB">
        <w:rPr>
          <w:lang w:val="en-GB"/>
        </w:rPr>
        <w:t xml:space="preserve"> </w:t>
      </w:r>
      <w:r w:rsidR="0036005B" w:rsidRPr="009E08DB">
        <w:rPr>
          <w:lang w:val="en-GB"/>
        </w:rPr>
        <w:t>the EU</w:t>
      </w:r>
      <w:r w:rsidR="00B07E38">
        <w:rPr>
          <w:lang w:val="en-GB"/>
        </w:rPr>
        <w:t xml:space="preserve">, as well as the rule of law and </w:t>
      </w:r>
      <w:r w:rsidR="007F16BC">
        <w:rPr>
          <w:lang w:val="en-GB"/>
        </w:rPr>
        <w:t xml:space="preserve">the </w:t>
      </w:r>
      <w:r w:rsidR="00B07E38">
        <w:rPr>
          <w:lang w:val="en-GB"/>
        </w:rPr>
        <w:t>functioning of democratic institutions and independent bodies in the country</w:t>
      </w:r>
      <w:r w:rsidR="008A24EE" w:rsidRPr="009E08DB">
        <w:rPr>
          <w:lang w:val="en-GB"/>
        </w:rPr>
        <w:t>.</w:t>
      </w:r>
      <w:r w:rsidR="00B07E38">
        <w:rPr>
          <w:lang w:val="en-GB"/>
        </w:rPr>
        <w:t xml:space="preserve"> The JCC took note of the state of social dialogue in Serbia.</w:t>
      </w:r>
    </w:p>
    <w:p w:rsidR="00617A50" w:rsidRPr="009E08DB" w:rsidRDefault="00617A50" w:rsidP="00764C35">
      <w:pPr>
        <w:overflowPunct w:val="0"/>
        <w:adjustRightInd w:val="0"/>
        <w:textAlignment w:val="baseline"/>
        <w:rPr>
          <w:b/>
          <w:lang w:val="en-GB"/>
        </w:rPr>
      </w:pPr>
    </w:p>
    <w:p w:rsidR="00AC401D" w:rsidRPr="009E08DB" w:rsidRDefault="003222FF" w:rsidP="00764C35">
      <w:pPr>
        <w:pStyle w:val="Heading1"/>
        <w:keepNext/>
        <w:overflowPunct w:val="0"/>
        <w:adjustRightInd w:val="0"/>
        <w:textAlignment w:val="baseline"/>
        <w:rPr>
          <w:lang w:val="en-GB"/>
        </w:rPr>
      </w:pPr>
      <w:r w:rsidRPr="009E08DB">
        <w:rPr>
          <w:b/>
          <w:lang w:val="en-GB"/>
        </w:rPr>
        <w:t>S</w:t>
      </w:r>
      <w:r w:rsidR="00845BB2" w:rsidRPr="009E08DB">
        <w:rPr>
          <w:b/>
          <w:lang w:val="en-GB"/>
        </w:rPr>
        <w:t xml:space="preserve">tate of play </w:t>
      </w:r>
      <w:r w:rsidR="00CA7198" w:rsidRPr="009E08DB">
        <w:rPr>
          <w:b/>
          <w:lang w:val="en-GB"/>
        </w:rPr>
        <w:t xml:space="preserve">of </w:t>
      </w:r>
      <w:r w:rsidR="00845BB2" w:rsidRPr="009E08DB">
        <w:rPr>
          <w:b/>
          <w:lang w:val="en-GB"/>
        </w:rPr>
        <w:t>EU-Serbia relations and the accession process</w:t>
      </w:r>
    </w:p>
    <w:p w:rsidR="00FA7492" w:rsidRPr="009E08DB" w:rsidRDefault="00FA7492" w:rsidP="00764C35">
      <w:pPr>
        <w:keepNext/>
        <w:overflowPunct w:val="0"/>
        <w:adjustRightInd w:val="0"/>
        <w:textAlignment w:val="baseline"/>
        <w:rPr>
          <w:b/>
          <w:lang w:val="en-GB"/>
        </w:rPr>
      </w:pPr>
    </w:p>
    <w:p w:rsidR="00CE408F" w:rsidRPr="009E08DB" w:rsidRDefault="00CA7198" w:rsidP="004D5070">
      <w:pPr>
        <w:pStyle w:val="Heading2"/>
        <w:ind w:left="567" w:hanging="567"/>
        <w:rPr>
          <w:lang w:val="en-GB"/>
        </w:rPr>
      </w:pPr>
      <w:r w:rsidRPr="009E08DB">
        <w:rPr>
          <w:lang w:val="en-GB"/>
        </w:rPr>
        <w:t xml:space="preserve">The </w:t>
      </w:r>
      <w:r w:rsidR="004B0B1E" w:rsidRPr="009E08DB">
        <w:rPr>
          <w:lang w:val="en-GB"/>
        </w:rPr>
        <w:t>JCC</w:t>
      </w:r>
      <w:r w:rsidR="00AF3140" w:rsidRPr="009E08DB">
        <w:rPr>
          <w:lang w:val="en-GB"/>
        </w:rPr>
        <w:t xml:space="preserve"> </w:t>
      </w:r>
      <w:r w:rsidR="00553872">
        <w:rPr>
          <w:lang w:val="en-GB"/>
        </w:rPr>
        <w:t>notes</w:t>
      </w:r>
      <w:r w:rsidR="004B0B1E" w:rsidRPr="009E08DB">
        <w:rPr>
          <w:lang w:val="en-GB"/>
        </w:rPr>
        <w:t xml:space="preserve"> </w:t>
      </w:r>
      <w:r w:rsidR="00BE40A9" w:rsidRPr="009E08DB">
        <w:rPr>
          <w:lang w:val="en-GB"/>
        </w:rPr>
        <w:t>that</w:t>
      </w:r>
      <w:r w:rsidR="007F16BC">
        <w:rPr>
          <w:lang w:val="en-GB"/>
        </w:rPr>
        <w:t>,</w:t>
      </w:r>
      <w:r w:rsidR="00BE40A9" w:rsidRPr="009E08DB">
        <w:rPr>
          <w:lang w:val="en-GB"/>
        </w:rPr>
        <w:t xml:space="preserve"> since</w:t>
      </w:r>
      <w:r w:rsidR="00DE2ED2" w:rsidRPr="009E08DB">
        <w:rPr>
          <w:lang w:val="en-GB"/>
        </w:rPr>
        <w:t xml:space="preserve"> </w:t>
      </w:r>
      <w:r w:rsidR="00D57F3A" w:rsidRPr="009E08DB">
        <w:rPr>
          <w:lang w:val="en-GB"/>
        </w:rPr>
        <w:t xml:space="preserve">the </w:t>
      </w:r>
      <w:r w:rsidR="00DE2ED2" w:rsidRPr="009E08DB">
        <w:rPr>
          <w:lang w:val="en-GB"/>
        </w:rPr>
        <w:t>last meeting</w:t>
      </w:r>
      <w:r w:rsidR="007F16BC">
        <w:rPr>
          <w:lang w:val="en-GB"/>
        </w:rPr>
        <w:t>,</w:t>
      </w:r>
      <w:r w:rsidR="00DE2ED2" w:rsidRPr="009E08DB">
        <w:rPr>
          <w:lang w:val="en-GB"/>
        </w:rPr>
        <w:t xml:space="preserve"> </w:t>
      </w:r>
      <w:r w:rsidR="006B6032" w:rsidRPr="009E08DB">
        <w:rPr>
          <w:lang w:val="en-GB"/>
        </w:rPr>
        <w:t xml:space="preserve">Serbia </w:t>
      </w:r>
      <w:r w:rsidR="00D57F3A" w:rsidRPr="009E08DB">
        <w:rPr>
          <w:lang w:val="en-GB"/>
        </w:rPr>
        <w:t xml:space="preserve">has </w:t>
      </w:r>
      <w:r w:rsidR="00553872">
        <w:rPr>
          <w:lang w:val="en-GB"/>
        </w:rPr>
        <w:t>opened Chapter 9</w:t>
      </w:r>
      <w:r w:rsidR="009B3D1E" w:rsidRPr="009E08DB">
        <w:rPr>
          <w:lang w:val="en-GB"/>
        </w:rPr>
        <w:t xml:space="preserve"> (</w:t>
      </w:r>
      <w:r w:rsidR="00553872" w:rsidRPr="00553872">
        <w:t>Financial Services</w:t>
      </w:r>
      <w:r w:rsidR="00DE2160" w:rsidRPr="009E08DB">
        <w:rPr>
          <w:lang w:val="en-GB"/>
        </w:rPr>
        <w:t>)</w:t>
      </w:r>
      <w:r w:rsidR="00553872">
        <w:rPr>
          <w:lang w:val="en-GB"/>
        </w:rPr>
        <w:t xml:space="preserve">, which </w:t>
      </w:r>
      <w:r w:rsidR="00BE40A9" w:rsidRPr="009E08DB">
        <w:rPr>
          <w:lang w:val="en-GB"/>
        </w:rPr>
        <w:t>brings the</w:t>
      </w:r>
      <w:r w:rsidR="002A5526" w:rsidRPr="009E08DB">
        <w:rPr>
          <w:lang w:val="en-GB"/>
        </w:rPr>
        <w:t xml:space="preserve"> </w:t>
      </w:r>
      <w:r w:rsidR="007F16BC">
        <w:rPr>
          <w:lang w:val="en-GB"/>
        </w:rPr>
        <w:t xml:space="preserve">total </w:t>
      </w:r>
      <w:r w:rsidR="002A5526" w:rsidRPr="009E08DB">
        <w:rPr>
          <w:lang w:val="en-GB"/>
        </w:rPr>
        <w:t xml:space="preserve">number of chapters </w:t>
      </w:r>
      <w:r w:rsidR="00DE2ED2" w:rsidRPr="009E08DB">
        <w:rPr>
          <w:lang w:val="en-GB"/>
        </w:rPr>
        <w:t xml:space="preserve">open </w:t>
      </w:r>
      <w:r w:rsidR="00854D41" w:rsidRPr="009E08DB">
        <w:rPr>
          <w:lang w:val="en-GB"/>
        </w:rPr>
        <w:t xml:space="preserve">to </w:t>
      </w:r>
      <w:r w:rsidR="00553872">
        <w:rPr>
          <w:lang w:val="en-GB"/>
        </w:rPr>
        <w:t>17 (</w:t>
      </w:r>
      <w:r w:rsidR="007F16BC" w:rsidRPr="009E08DB">
        <w:rPr>
          <w:lang w:val="en-GB"/>
        </w:rPr>
        <w:t xml:space="preserve">two </w:t>
      </w:r>
      <w:r w:rsidR="001F212F" w:rsidRPr="009E08DB">
        <w:rPr>
          <w:lang w:val="en-GB"/>
        </w:rPr>
        <w:t>of which ha</w:t>
      </w:r>
      <w:r w:rsidR="004B5705" w:rsidRPr="009E08DB">
        <w:rPr>
          <w:lang w:val="en-GB"/>
        </w:rPr>
        <w:t>ve</w:t>
      </w:r>
      <w:r w:rsidR="00553872">
        <w:rPr>
          <w:lang w:val="en-GB"/>
        </w:rPr>
        <w:t xml:space="preserve"> </w:t>
      </w:r>
      <w:r w:rsidR="007F16BC" w:rsidRPr="009E08DB">
        <w:rPr>
          <w:lang w:val="en-GB"/>
        </w:rPr>
        <w:t xml:space="preserve">provisionally </w:t>
      </w:r>
      <w:r w:rsidR="001F212F" w:rsidRPr="009E08DB">
        <w:rPr>
          <w:lang w:val="en-GB"/>
        </w:rPr>
        <w:t xml:space="preserve">been </w:t>
      </w:r>
      <w:r w:rsidR="00BE40A9" w:rsidRPr="009E08DB">
        <w:rPr>
          <w:lang w:val="en-GB"/>
        </w:rPr>
        <w:t>closed</w:t>
      </w:r>
      <w:r w:rsidR="00553872">
        <w:rPr>
          <w:lang w:val="en-GB"/>
        </w:rPr>
        <w:t>)</w:t>
      </w:r>
      <w:r w:rsidR="00BE40A9" w:rsidRPr="009E08DB">
        <w:rPr>
          <w:lang w:val="en-GB"/>
        </w:rPr>
        <w:t xml:space="preserve">. </w:t>
      </w:r>
      <w:r w:rsidR="00CE408F" w:rsidRPr="009E08DB">
        <w:rPr>
          <w:lang w:val="en-GB"/>
        </w:rPr>
        <w:t xml:space="preserve">The JCC </w:t>
      </w:r>
      <w:r w:rsidR="0024044F">
        <w:rPr>
          <w:lang w:val="en-GB"/>
        </w:rPr>
        <w:t>reiterates</w:t>
      </w:r>
      <w:r w:rsidR="00553872">
        <w:rPr>
          <w:lang w:val="en-GB"/>
        </w:rPr>
        <w:t xml:space="preserve"> its</w:t>
      </w:r>
      <w:r w:rsidR="00376BC9" w:rsidRPr="009E08DB">
        <w:rPr>
          <w:lang w:val="en-GB"/>
        </w:rPr>
        <w:t xml:space="preserve"> </w:t>
      </w:r>
      <w:r w:rsidR="00553872">
        <w:rPr>
          <w:lang w:val="en-GB"/>
        </w:rPr>
        <w:t>call</w:t>
      </w:r>
      <w:r w:rsidR="00CE408F" w:rsidRPr="009E08DB">
        <w:rPr>
          <w:lang w:val="en-GB"/>
        </w:rPr>
        <w:t xml:space="preserve"> for increased efforts from the Serbian authorities towards meeting the benchmarks set for </w:t>
      </w:r>
      <w:r w:rsidR="00A234F3" w:rsidRPr="009E08DB">
        <w:rPr>
          <w:lang w:val="en-GB"/>
        </w:rPr>
        <w:t xml:space="preserve">the </w:t>
      </w:r>
      <w:r w:rsidR="00CE408F" w:rsidRPr="009E08DB">
        <w:rPr>
          <w:lang w:val="en-GB"/>
        </w:rPr>
        <w:t>opening and closing of the chapters, especially the interim benchmarks in the rule of law chapters (Chapters 23 and 24)</w:t>
      </w:r>
      <w:r w:rsidR="00706FCB" w:rsidRPr="009E08DB">
        <w:rPr>
          <w:lang w:val="en-GB"/>
        </w:rPr>
        <w:t xml:space="preserve"> and political criteria</w:t>
      </w:r>
      <w:r w:rsidR="00CE408F" w:rsidRPr="009E08DB">
        <w:rPr>
          <w:lang w:val="en-GB"/>
        </w:rPr>
        <w:t xml:space="preserve">. </w:t>
      </w:r>
    </w:p>
    <w:p w:rsidR="00C3254A" w:rsidRPr="009E08DB" w:rsidRDefault="00C3254A" w:rsidP="00CE408F">
      <w:pPr>
        <w:pStyle w:val="Heading2"/>
        <w:numPr>
          <w:ilvl w:val="0"/>
          <w:numId w:val="0"/>
        </w:numPr>
        <w:ind w:left="567"/>
        <w:rPr>
          <w:highlight w:val="yellow"/>
          <w:lang w:val="en-GB"/>
        </w:rPr>
      </w:pPr>
    </w:p>
    <w:p w:rsidR="00553872" w:rsidRDefault="007F16BC" w:rsidP="004D5070">
      <w:pPr>
        <w:pStyle w:val="Heading2"/>
        <w:ind w:left="567" w:hanging="567"/>
        <w:rPr>
          <w:lang w:val="en-GB"/>
        </w:rPr>
      </w:pPr>
      <w:r>
        <w:rPr>
          <w:lang w:val="en-GB"/>
        </w:rPr>
        <w:t xml:space="preserve">The members </w:t>
      </w:r>
      <w:r w:rsidR="00553872">
        <w:rPr>
          <w:lang w:val="en-GB"/>
        </w:rPr>
        <w:t>of the JCC welcome the findings from the European Commission's "Serbia 2019 Report", accompanying</w:t>
      </w:r>
      <w:r w:rsidR="00904242">
        <w:rPr>
          <w:lang w:val="en-GB"/>
        </w:rPr>
        <w:t xml:space="preserve"> the</w:t>
      </w:r>
      <w:r w:rsidR="00553872">
        <w:rPr>
          <w:lang w:val="en-GB"/>
        </w:rPr>
        <w:t xml:space="preserve"> "</w:t>
      </w:r>
      <w:r w:rsidR="00553872" w:rsidRPr="00553872">
        <w:t>2019 Communication on EU Enlargement Policy</w:t>
      </w:r>
      <w:r w:rsidR="00553872">
        <w:t>"</w:t>
      </w:r>
      <w:r w:rsidR="00553872" w:rsidRPr="00553872">
        <w:rPr>
          <w:lang w:val="en-GB"/>
        </w:rPr>
        <w:t xml:space="preserve"> published in May 2019</w:t>
      </w:r>
      <w:r w:rsidR="00553872">
        <w:rPr>
          <w:lang w:val="en-GB"/>
        </w:rPr>
        <w:t>. The JCC invites the Serbian authori</w:t>
      </w:r>
      <w:r w:rsidR="00BC78D4">
        <w:rPr>
          <w:lang w:val="en-GB"/>
        </w:rPr>
        <w:t xml:space="preserve">ties to analyse the findings from this </w:t>
      </w:r>
      <w:r>
        <w:rPr>
          <w:lang w:val="en-GB"/>
        </w:rPr>
        <w:t xml:space="preserve">report </w:t>
      </w:r>
      <w:r w:rsidR="00BC78D4">
        <w:rPr>
          <w:lang w:val="en-GB"/>
        </w:rPr>
        <w:t>very carefully and to implement its recommendations.</w:t>
      </w:r>
    </w:p>
    <w:p w:rsidR="00553872" w:rsidRDefault="00553872" w:rsidP="00553872">
      <w:pPr>
        <w:pStyle w:val="Heading2"/>
        <w:numPr>
          <w:ilvl w:val="0"/>
          <w:numId w:val="0"/>
        </w:numPr>
        <w:ind w:left="567"/>
        <w:rPr>
          <w:lang w:val="en-GB"/>
        </w:rPr>
      </w:pPr>
    </w:p>
    <w:p w:rsidR="00644D81" w:rsidRPr="0024044F" w:rsidRDefault="00347A56" w:rsidP="0024044F">
      <w:pPr>
        <w:pStyle w:val="Heading2"/>
        <w:ind w:left="567" w:hanging="567"/>
        <w:rPr>
          <w:lang w:val="en-GB"/>
        </w:rPr>
      </w:pPr>
      <w:r w:rsidRPr="00347A56">
        <w:rPr>
          <w:lang w:val="en-GB"/>
        </w:rPr>
        <w:lastRenderedPageBreak/>
        <w:t xml:space="preserve">The JCC calls on the new European Parliament and the new European Commission to continue </w:t>
      </w:r>
      <w:r w:rsidR="007F16BC">
        <w:rPr>
          <w:lang w:val="en-GB"/>
        </w:rPr>
        <w:t>their support for</w:t>
      </w:r>
      <w:r w:rsidRPr="00347A56">
        <w:rPr>
          <w:lang w:val="en-GB"/>
        </w:rPr>
        <w:t xml:space="preserve"> the EU enlargement policy and to impr</w:t>
      </w:r>
      <w:r>
        <w:rPr>
          <w:lang w:val="en-GB"/>
        </w:rPr>
        <w:t>ove their</w:t>
      </w:r>
      <w:r w:rsidRPr="00347A56">
        <w:rPr>
          <w:lang w:val="en-GB"/>
        </w:rPr>
        <w:t xml:space="preserve"> toolbox </w:t>
      </w:r>
      <w:r w:rsidR="00932D06">
        <w:rPr>
          <w:lang w:val="en-GB"/>
        </w:rPr>
        <w:t>regarding</w:t>
      </w:r>
      <w:r w:rsidR="00932D06" w:rsidRPr="00347A56">
        <w:rPr>
          <w:lang w:val="en-GB"/>
        </w:rPr>
        <w:t xml:space="preserve"> </w:t>
      </w:r>
      <w:r w:rsidRPr="00347A56">
        <w:rPr>
          <w:lang w:val="en-GB"/>
        </w:rPr>
        <w:t xml:space="preserve">engagement with the Western Balkans. </w:t>
      </w:r>
      <w:r w:rsidR="00904242">
        <w:rPr>
          <w:lang w:val="en-GB"/>
        </w:rPr>
        <w:t>It</w:t>
      </w:r>
      <w:r w:rsidR="00CE408F" w:rsidRPr="009E08DB">
        <w:rPr>
          <w:lang w:val="en-GB"/>
        </w:rPr>
        <w:t xml:space="preserve"> </w:t>
      </w:r>
      <w:r w:rsidR="00904242">
        <w:rPr>
          <w:lang w:val="en-GB"/>
        </w:rPr>
        <w:t xml:space="preserve">also </w:t>
      </w:r>
      <w:r>
        <w:rPr>
          <w:lang w:val="en-GB"/>
        </w:rPr>
        <w:t>invites the upcoming</w:t>
      </w:r>
      <w:r w:rsidR="00376BC9" w:rsidRPr="009E08DB">
        <w:rPr>
          <w:color w:val="030303"/>
          <w:lang w:val="en-GB"/>
        </w:rPr>
        <w:t xml:space="preserve"> Croatian Presidency of the Council of the EU </w:t>
      </w:r>
      <w:r>
        <w:rPr>
          <w:color w:val="030303"/>
          <w:lang w:val="en-GB"/>
        </w:rPr>
        <w:t>to bring new impetus to the enlargement process at the</w:t>
      </w:r>
      <w:r w:rsidR="00376BC9" w:rsidRPr="009E08DB">
        <w:rPr>
          <w:color w:val="030303"/>
          <w:lang w:val="en-GB"/>
        </w:rPr>
        <w:t xml:space="preserve"> EU-Western Balkans Summit</w:t>
      </w:r>
      <w:r w:rsidR="00904242">
        <w:rPr>
          <w:color w:val="030303"/>
          <w:lang w:val="en-GB"/>
        </w:rPr>
        <w:t>,</w:t>
      </w:r>
      <w:r w:rsidR="00376BC9" w:rsidRPr="009E08DB">
        <w:rPr>
          <w:color w:val="030303"/>
          <w:lang w:val="en-GB"/>
        </w:rPr>
        <w:t xml:space="preserve"> </w:t>
      </w:r>
      <w:r>
        <w:rPr>
          <w:color w:val="030303"/>
          <w:lang w:val="en-GB"/>
        </w:rPr>
        <w:t>to be held in May 2020</w:t>
      </w:r>
      <w:r w:rsidR="00376BC9" w:rsidRPr="009E08DB">
        <w:rPr>
          <w:color w:val="030303"/>
          <w:lang w:val="en-GB"/>
        </w:rPr>
        <w:t>.</w:t>
      </w:r>
    </w:p>
    <w:p w:rsidR="00644D81" w:rsidRPr="009E08DB" w:rsidRDefault="00644D81" w:rsidP="00644D81">
      <w:pPr>
        <w:pStyle w:val="Heading2"/>
        <w:numPr>
          <w:ilvl w:val="0"/>
          <w:numId w:val="0"/>
        </w:numPr>
        <w:ind w:left="567"/>
        <w:rPr>
          <w:lang w:val="en-GB"/>
        </w:rPr>
      </w:pPr>
      <w:r w:rsidRPr="009E08DB">
        <w:rPr>
          <w:lang w:val="en-GB"/>
        </w:rPr>
        <w:t xml:space="preserve"> </w:t>
      </w:r>
    </w:p>
    <w:p w:rsidR="009A0924" w:rsidRDefault="00644D81" w:rsidP="0044799C">
      <w:pPr>
        <w:pStyle w:val="Heading2"/>
        <w:ind w:left="630" w:hanging="630"/>
        <w:rPr>
          <w:lang w:val="en-GB"/>
        </w:rPr>
      </w:pPr>
      <w:r w:rsidRPr="009E08DB">
        <w:rPr>
          <w:lang w:val="en-GB"/>
        </w:rPr>
        <w:t xml:space="preserve">The JCC </w:t>
      </w:r>
      <w:r w:rsidR="00D8236C">
        <w:rPr>
          <w:lang w:val="en-GB"/>
        </w:rPr>
        <w:t>acknowled</w:t>
      </w:r>
      <w:r w:rsidR="0024044F">
        <w:rPr>
          <w:lang w:val="en-GB"/>
        </w:rPr>
        <w:t xml:space="preserve">ges </w:t>
      </w:r>
      <w:r w:rsidR="007F16BC">
        <w:rPr>
          <w:lang w:val="en-GB"/>
        </w:rPr>
        <w:t>with concern</w:t>
      </w:r>
      <w:r w:rsidR="001A5256">
        <w:rPr>
          <w:lang w:val="en-GB"/>
        </w:rPr>
        <w:t xml:space="preserve"> </w:t>
      </w:r>
      <w:r w:rsidR="00904242">
        <w:rPr>
          <w:lang w:val="en-GB"/>
        </w:rPr>
        <w:t xml:space="preserve">Freedom House's </w:t>
      </w:r>
      <w:r w:rsidR="00D8236C">
        <w:rPr>
          <w:lang w:val="en-GB"/>
        </w:rPr>
        <w:t>2019</w:t>
      </w:r>
      <w:r w:rsidR="00E14D97">
        <w:rPr>
          <w:lang w:val="en-GB"/>
        </w:rPr>
        <w:t xml:space="preserve"> </w:t>
      </w:r>
      <w:r w:rsidR="00904242">
        <w:rPr>
          <w:lang w:val="en-GB"/>
        </w:rPr>
        <w:t xml:space="preserve">report </w:t>
      </w:r>
      <w:r w:rsidR="003717A6">
        <w:rPr>
          <w:lang w:val="en-GB"/>
        </w:rPr>
        <w:t>describ</w:t>
      </w:r>
      <w:r w:rsidR="007F16BC">
        <w:rPr>
          <w:lang w:val="en-GB"/>
        </w:rPr>
        <w:t>ing</w:t>
      </w:r>
      <w:r w:rsidR="003717A6">
        <w:rPr>
          <w:lang w:val="en-GB"/>
        </w:rPr>
        <w:t xml:space="preserve"> the state of democracy in Serbia as </w:t>
      </w:r>
      <w:r w:rsidR="00904242">
        <w:rPr>
          <w:lang w:val="en-GB"/>
        </w:rPr>
        <w:t>"</w:t>
      </w:r>
      <w:r w:rsidR="003717A6">
        <w:rPr>
          <w:lang w:val="en-GB"/>
        </w:rPr>
        <w:t>partly free</w:t>
      </w:r>
      <w:r w:rsidR="00904242">
        <w:rPr>
          <w:lang w:val="en-GB"/>
        </w:rPr>
        <w:t xml:space="preserve">" </w:t>
      </w:r>
      <w:r w:rsidR="003717A6">
        <w:rPr>
          <w:lang w:val="en-GB"/>
        </w:rPr>
        <w:t xml:space="preserve">due to </w:t>
      </w:r>
      <w:r w:rsidR="00904242">
        <w:rPr>
          <w:lang w:val="en-GB"/>
        </w:rPr>
        <w:t>"</w:t>
      </w:r>
      <w:r w:rsidR="003717A6" w:rsidRPr="003717A6">
        <w:rPr>
          <w:lang w:val="en-GB"/>
        </w:rPr>
        <w:t>deterioration in the conduct of elections, continued attempts by the government and allied media outlets to undermine independent journalists through legal harassment and smear campaigns, and President Aleksandar Vučić’s de facto accumulation of executive powers that conflict with his constitutional role</w:t>
      </w:r>
      <w:r w:rsidR="00904242">
        <w:rPr>
          <w:lang w:val="en-GB"/>
        </w:rPr>
        <w:t xml:space="preserve">". </w:t>
      </w:r>
      <w:r w:rsidR="0076646A">
        <w:rPr>
          <w:lang w:val="en-GB"/>
        </w:rPr>
        <w:t xml:space="preserve">According to the </w:t>
      </w:r>
      <w:r w:rsidR="00220A13" w:rsidRPr="009E08DB">
        <w:rPr>
          <w:lang w:val="en-GB"/>
        </w:rPr>
        <w:t xml:space="preserve">World Press Freedom Index </w:t>
      </w:r>
      <w:r w:rsidR="007F16BC">
        <w:rPr>
          <w:lang w:val="en-GB"/>
        </w:rPr>
        <w:t>produced by</w:t>
      </w:r>
      <w:r w:rsidR="007F16BC" w:rsidRPr="009E08DB">
        <w:rPr>
          <w:lang w:val="en-GB"/>
        </w:rPr>
        <w:t xml:space="preserve"> </w:t>
      </w:r>
      <w:r w:rsidR="00220A13" w:rsidRPr="009E08DB">
        <w:rPr>
          <w:lang w:val="en-GB"/>
        </w:rPr>
        <w:t>Reporters without Borders</w:t>
      </w:r>
      <w:r w:rsidR="0034537D">
        <w:rPr>
          <w:lang w:val="en-GB"/>
        </w:rPr>
        <w:t>,</w:t>
      </w:r>
      <w:r w:rsidR="00220A13" w:rsidRPr="009E08DB">
        <w:rPr>
          <w:lang w:val="en-GB"/>
        </w:rPr>
        <w:t xml:space="preserve"> </w:t>
      </w:r>
      <w:r w:rsidR="001A5256">
        <w:rPr>
          <w:lang w:val="en-GB"/>
        </w:rPr>
        <w:t xml:space="preserve">Serbia </w:t>
      </w:r>
      <w:r w:rsidR="007F16BC">
        <w:rPr>
          <w:lang w:val="en-GB"/>
        </w:rPr>
        <w:t>has fallen</w:t>
      </w:r>
      <w:r w:rsidR="007F16BC" w:rsidRPr="009E08DB">
        <w:rPr>
          <w:lang w:val="en-GB"/>
        </w:rPr>
        <w:t xml:space="preserve"> </w:t>
      </w:r>
      <w:r w:rsidR="0034537D">
        <w:rPr>
          <w:lang w:val="en-GB"/>
        </w:rPr>
        <w:t xml:space="preserve">an </w:t>
      </w:r>
      <w:r w:rsidR="00D8236C">
        <w:rPr>
          <w:lang w:val="en-GB"/>
        </w:rPr>
        <w:t>additional 14 places (</w:t>
      </w:r>
      <w:r w:rsidR="0034537D">
        <w:rPr>
          <w:lang w:val="en-GB"/>
        </w:rPr>
        <w:t xml:space="preserve">having </w:t>
      </w:r>
      <w:r w:rsidR="00D8236C">
        <w:rPr>
          <w:lang w:val="en-GB"/>
        </w:rPr>
        <w:t xml:space="preserve">already </w:t>
      </w:r>
      <w:r w:rsidR="0034537D">
        <w:rPr>
          <w:lang w:val="en-GB"/>
        </w:rPr>
        <w:t xml:space="preserve">fallen </w:t>
      </w:r>
      <w:r w:rsidR="00753CC8">
        <w:rPr>
          <w:lang w:val="en-GB"/>
        </w:rPr>
        <w:t>10</w:t>
      </w:r>
      <w:r w:rsidR="00753CC8" w:rsidRPr="009E08DB">
        <w:rPr>
          <w:lang w:val="en-GB"/>
        </w:rPr>
        <w:t xml:space="preserve"> </w:t>
      </w:r>
      <w:r w:rsidR="00220A13" w:rsidRPr="009E08DB">
        <w:rPr>
          <w:lang w:val="en-GB"/>
        </w:rPr>
        <w:t xml:space="preserve">places </w:t>
      </w:r>
      <w:r w:rsidR="00D8236C">
        <w:rPr>
          <w:lang w:val="en-GB"/>
        </w:rPr>
        <w:t xml:space="preserve">in 2018 </w:t>
      </w:r>
      <w:r w:rsidR="00220A13" w:rsidRPr="009E08DB">
        <w:rPr>
          <w:lang w:val="en-GB"/>
        </w:rPr>
        <w:t>compared to 2017</w:t>
      </w:r>
      <w:r w:rsidR="00D8236C">
        <w:rPr>
          <w:lang w:val="en-GB"/>
        </w:rPr>
        <w:t>)</w:t>
      </w:r>
      <w:r w:rsidR="00220A13" w:rsidRPr="009E08DB">
        <w:rPr>
          <w:lang w:val="en-GB"/>
        </w:rPr>
        <w:t xml:space="preserve"> </w:t>
      </w:r>
      <w:r w:rsidR="00D8236C">
        <w:rPr>
          <w:lang w:val="en-GB"/>
        </w:rPr>
        <w:t>and now ranks 90</w:t>
      </w:r>
      <w:r w:rsidR="00D8236C" w:rsidRPr="00D8236C">
        <w:rPr>
          <w:vertAlign w:val="superscript"/>
          <w:lang w:val="en-GB"/>
        </w:rPr>
        <w:t>th</w:t>
      </w:r>
      <w:r w:rsidR="00D8236C">
        <w:rPr>
          <w:lang w:val="en-GB"/>
        </w:rPr>
        <w:t xml:space="preserve"> in the </w:t>
      </w:r>
      <w:r w:rsidR="007F16BC">
        <w:rPr>
          <w:lang w:val="en-GB"/>
        </w:rPr>
        <w:t xml:space="preserve">world </w:t>
      </w:r>
      <w:r w:rsidR="00D8236C">
        <w:rPr>
          <w:lang w:val="en-GB"/>
        </w:rPr>
        <w:t xml:space="preserve">(out of 180 countries and territories). </w:t>
      </w:r>
      <w:r w:rsidR="00D83BDF">
        <w:rPr>
          <w:lang w:val="en-GB"/>
        </w:rPr>
        <w:t>The m</w:t>
      </w:r>
      <w:r w:rsidR="00D8236C">
        <w:rPr>
          <w:lang w:val="en-GB"/>
        </w:rPr>
        <w:t xml:space="preserve">embers of the JCC </w:t>
      </w:r>
      <w:r w:rsidR="00D83BDF">
        <w:rPr>
          <w:lang w:val="en-GB"/>
        </w:rPr>
        <w:t>were disappointed to observe</w:t>
      </w:r>
      <w:r w:rsidR="00D8236C">
        <w:rPr>
          <w:lang w:val="en-GB"/>
        </w:rPr>
        <w:t xml:space="preserve"> that the </w:t>
      </w:r>
      <w:r w:rsidR="0034537D">
        <w:rPr>
          <w:lang w:val="en-GB"/>
        </w:rPr>
        <w:t xml:space="preserve">report </w:t>
      </w:r>
      <w:r w:rsidR="00D8236C">
        <w:rPr>
          <w:lang w:val="en-GB"/>
        </w:rPr>
        <w:t>clearly states that "</w:t>
      </w:r>
      <w:r w:rsidR="00D8236C" w:rsidRPr="00D8236C">
        <w:t xml:space="preserve">Serbia has become a place where </w:t>
      </w:r>
      <w:r w:rsidR="0034537D" w:rsidRPr="00D8236C">
        <w:t>practi</w:t>
      </w:r>
      <w:r w:rsidR="0034537D">
        <w:t>s</w:t>
      </w:r>
      <w:r w:rsidR="0034537D" w:rsidRPr="00D8236C">
        <w:t xml:space="preserve">ing </w:t>
      </w:r>
      <w:r w:rsidR="00D8236C" w:rsidRPr="00D8236C">
        <w:t>journalism is neither safe nor supported by the state</w:t>
      </w:r>
      <w:r w:rsidR="00220A13" w:rsidRPr="009E08DB">
        <w:rPr>
          <w:lang w:val="en-GB"/>
        </w:rPr>
        <w:t>"</w:t>
      </w:r>
      <w:r w:rsidR="009601FA" w:rsidRPr="009E08DB">
        <w:rPr>
          <w:rStyle w:val="FootnoteReference"/>
          <w:lang w:val="en-GB"/>
        </w:rPr>
        <w:footnoteReference w:id="1"/>
      </w:r>
      <w:r w:rsidR="00220A13" w:rsidRPr="009E08DB">
        <w:rPr>
          <w:lang w:val="en-GB"/>
        </w:rPr>
        <w:t>.</w:t>
      </w:r>
    </w:p>
    <w:p w:rsidR="003F0347" w:rsidRDefault="003F0347" w:rsidP="0044799C">
      <w:pPr>
        <w:rPr>
          <w:lang w:val="en-GB"/>
        </w:rPr>
      </w:pPr>
    </w:p>
    <w:p w:rsidR="003F0347" w:rsidRPr="009E08DB" w:rsidRDefault="003F0347" w:rsidP="003F0347">
      <w:pPr>
        <w:pStyle w:val="Heading2"/>
        <w:ind w:left="567" w:hanging="567"/>
        <w:rPr>
          <w:lang w:val="en-GB"/>
        </w:rPr>
      </w:pPr>
      <w:r w:rsidRPr="0024044F">
        <w:rPr>
          <w:lang w:val="en-GB"/>
        </w:rPr>
        <w:t xml:space="preserve">The JCC calls upon </w:t>
      </w:r>
      <w:r w:rsidR="00D83BDF">
        <w:rPr>
          <w:lang w:val="en-GB"/>
        </w:rPr>
        <w:t xml:space="preserve">the </w:t>
      </w:r>
      <w:r w:rsidRPr="0024044F">
        <w:rPr>
          <w:lang w:val="en-GB"/>
        </w:rPr>
        <w:t xml:space="preserve">Serbian authorities and the EU institutions to address the elements of state capture identified in the 2019 Communication on EU Enlargement Policy. It reiterates its call on the EU institutions to monitor more effectively the reforms in the area of the rule of law in the EU candidate countries by commissioning independent analysis of mechanisms that endanger democracy and lead to </w:t>
      </w:r>
      <w:r w:rsidR="0034537D">
        <w:rPr>
          <w:lang w:val="en-GB"/>
        </w:rPr>
        <w:t xml:space="preserve">the </w:t>
      </w:r>
      <w:r w:rsidRPr="0024044F">
        <w:rPr>
          <w:lang w:val="en-GB"/>
        </w:rPr>
        <w:t>capturing of public institutions for political purposes</w:t>
      </w:r>
      <w:r w:rsidRPr="0024044F">
        <w:rPr>
          <w:vertAlign w:val="superscript"/>
          <w:lang w:val="en-GB"/>
        </w:rPr>
        <w:footnoteReference w:id="2"/>
      </w:r>
      <w:r w:rsidRPr="0024044F">
        <w:rPr>
          <w:lang w:val="en-GB"/>
        </w:rPr>
        <w:t>.</w:t>
      </w:r>
      <w:r w:rsidRPr="001135EC">
        <w:rPr>
          <w:rFonts w:asciiTheme="minorHAnsi" w:eastAsiaTheme="minorHAnsi" w:hAnsiTheme="minorHAnsi" w:cstheme="minorBidi"/>
        </w:rPr>
        <w:t xml:space="preserve"> </w:t>
      </w:r>
    </w:p>
    <w:p w:rsidR="003F0347" w:rsidRDefault="003F0347" w:rsidP="0044799C">
      <w:pPr>
        <w:rPr>
          <w:lang w:val="en-GB"/>
        </w:rPr>
      </w:pPr>
    </w:p>
    <w:p w:rsidR="00CB506F" w:rsidRPr="001770B4" w:rsidRDefault="001770B4" w:rsidP="004D5070">
      <w:pPr>
        <w:pStyle w:val="Heading1"/>
        <w:keepNext/>
        <w:rPr>
          <w:b/>
          <w:lang w:val="en-GB"/>
        </w:rPr>
      </w:pPr>
      <w:r>
        <w:rPr>
          <w:b/>
          <w:lang w:val="en-GB"/>
        </w:rPr>
        <w:t>Rule of law and functioning of democratic institutions</w:t>
      </w:r>
    </w:p>
    <w:p w:rsidR="0022110F" w:rsidRPr="009E08DB" w:rsidRDefault="0022110F" w:rsidP="004D5070">
      <w:pPr>
        <w:keepNext/>
        <w:rPr>
          <w:lang w:val="en-GB"/>
        </w:rPr>
      </w:pPr>
    </w:p>
    <w:p w:rsidR="001135EC" w:rsidRDefault="001135EC" w:rsidP="009313E8">
      <w:pPr>
        <w:pStyle w:val="Heading2"/>
        <w:ind w:left="567" w:hanging="567"/>
        <w:rPr>
          <w:lang w:val="en-GB"/>
        </w:rPr>
      </w:pPr>
      <w:r w:rsidRPr="001135EC">
        <w:rPr>
          <w:lang w:val="en-GB"/>
        </w:rPr>
        <w:t xml:space="preserve">The JCC expresses satisfaction that the current Finnish Presidency of the Council of the EU </w:t>
      </w:r>
      <w:r w:rsidR="00FB28E2">
        <w:rPr>
          <w:lang w:val="en-GB"/>
        </w:rPr>
        <w:t xml:space="preserve">has </w:t>
      </w:r>
      <w:r w:rsidR="0034537D">
        <w:rPr>
          <w:lang w:val="en-GB"/>
        </w:rPr>
        <w:t>held</w:t>
      </w:r>
      <w:r w:rsidR="0034537D" w:rsidRPr="001135EC">
        <w:rPr>
          <w:lang w:val="en-GB"/>
        </w:rPr>
        <w:t xml:space="preserve"> </w:t>
      </w:r>
      <w:r w:rsidRPr="001135EC">
        <w:rPr>
          <w:lang w:val="en-GB"/>
        </w:rPr>
        <w:t xml:space="preserve">a thematic debate on the rule of law at the level of </w:t>
      </w:r>
      <w:r w:rsidR="0034537D">
        <w:rPr>
          <w:lang w:val="en-GB"/>
        </w:rPr>
        <w:t xml:space="preserve">the </w:t>
      </w:r>
      <w:r w:rsidRPr="001135EC">
        <w:rPr>
          <w:lang w:val="en-GB"/>
        </w:rPr>
        <w:t xml:space="preserve">General Affairs Council and that there are clear signs that </w:t>
      </w:r>
      <w:r w:rsidR="0034537D">
        <w:rPr>
          <w:lang w:val="en-GB"/>
        </w:rPr>
        <w:t xml:space="preserve">the </w:t>
      </w:r>
      <w:r w:rsidR="0034537D" w:rsidRPr="001135EC">
        <w:rPr>
          <w:lang w:val="en-GB"/>
        </w:rPr>
        <w:t>Commission</w:t>
      </w:r>
      <w:r w:rsidR="0034537D">
        <w:rPr>
          <w:lang w:val="en-GB"/>
        </w:rPr>
        <w:t>'</w:t>
      </w:r>
      <w:r w:rsidR="0034537D" w:rsidRPr="001135EC">
        <w:rPr>
          <w:lang w:val="en-GB"/>
        </w:rPr>
        <w:t xml:space="preserve">s </w:t>
      </w:r>
      <w:r w:rsidRPr="001135EC">
        <w:rPr>
          <w:lang w:val="en-GB"/>
        </w:rPr>
        <w:t xml:space="preserve">Communication </w:t>
      </w:r>
      <w:r w:rsidR="0034537D">
        <w:rPr>
          <w:lang w:val="en-GB"/>
        </w:rPr>
        <w:t>"</w:t>
      </w:r>
      <w:r w:rsidRPr="001135EC">
        <w:rPr>
          <w:lang w:val="en-GB"/>
        </w:rPr>
        <w:t>Strengthening the rule of law within the Union: a blueprint for action</w:t>
      </w:r>
      <w:r w:rsidR="0034537D">
        <w:rPr>
          <w:lang w:val="en-GB"/>
        </w:rPr>
        <w:t>"</w:t>
      </w:r>
      <w:r w:rsidR="00D83BDF">
        <w:rPr>
          <w:lang w:val="en-GB"/>
        </w:rPr>
        <w:t>, produced in</w:t>
      </w:r>
      <w:r w:rsidR="0034537D" w:rsidRPr="001135EC">
        <w:rPr>
          <w:lang w:val="en-GB"/>
        </w:rPr>
        <w:t xml:space="preserve"> </w:t>
      </w:r>
      <w:r w:rsidRPr="001135EC">
        <w:rPr>
          <w:lang w:val="en-GB"/>
        </w:rPr>
        <w:t>July 2019</w:t>
      </w:r>
      <w:r w:rsidR="00D83BDF">
        <w:rPr>
          <w:lang w:val="en-GB"/>
        </w:rPr>
        <w:t>,</w:t>
      </w:r>
      <w:r w:rsidRPr="001135EC">
        <w:rPr>
          <w:lang w:val="en-GB"/>
        </w:rPr>
        <w:t xml:space="preserve"> will serve as a basis for new legislative and policy initiatives. The JCC invites the new European Parliament and the new European Commission to ensure substantial follow-up action regarding recent policy initiatives to strengthen the rule of law and fundamental rights in the EU, as well as in the Western Balkans. </w:t>
      </w:r>
    </w:p>
    <w:p w:rsidR="001135EC" w:rsidRPr="001135EC" w:rsidRDefault="001135EC" w:rsidP="001135EC">
      <w:pPr>
        <w:rPr>
          <w:lang w:val="en-GB"/>
        </w:rPr>
      </w:pPr>
    </w:p>
    <w:p w:rsidR="009313E8" w:rsidRPr="009E08DB" w:rsidRDefault="001135EC" w:rsidP="009313E8">
      <w:pPr>
        <w:pStyle w:val="Heading2"/>
        <w:ind w:left="567" w:hanging="567"/>
        <w:rPr>
          <w:lang w:val="en-GB"/>
        </w:rPr>
      </w:pPr>
      <w:r>
        <w:rPr>
          <w:lang w:val="en-GB"/>
        </w:rPr>
        <w:t>The JCC</w:t>
      </w:r>
      <w:r w:rsidRPr="001135EC">
        <w:rPr>
          <w:lang w:val="en-GB"/>
        </w:rPr>
        <w:t xml:space="preserve"> also expresses hope that</w:t>
      </w:r>
      <w:r w:rsidR="00606173">
        <w:rPr>
          <w:lang w:val="en-GB"/>
        </w:rPr>
        <w:t>,</w:t>
      </w:r>
      <w:r w:rsidRPr="001135EC">
        <w:rPr>
          <w:lang w:val="en-GB"/>
        </w:rPr>
        <w:t xml:space="preserve"> </w:t>
      </w:r>
      <w:r w:rsidR="00606173">
        <w:rPr>
          <w:lang w:val="en-GB"/>
        </w:rPr>
        <w:t>during</w:t>
      </w:r>
      <w:r w:rsidR="00606173" w:rsidRPr="001135EC">
        <w:rPr>
          <w:lang w:val="en-GB"/>
        </w:rPr>
        <w:t xml:space="preserve"> </w:t>
      </w:r>
      <w:r w:rsidRPr="001135EC">
        <w:rPr>
          <w:lang w:val="en-GB"/>
        </w:rPr>
        <w:t xml:space="preserve">the </w:t>
      </w:r>
      <w:r w:rsidR="00606173" w:rsidRPr="001135EC">
        <w:rPr>
          <w:lang w:val="en-GB"/>
        </w:rPr>
        <w:t xml:space="preserve">process </w:t>
      </w:r>
      <w:r w:rsidR="00606173">
        <w:rPr>
          <w:lang w:val="en-GB"/>
        </w:rPr>
        <w:t xml:space="preserve">of </w:t>
      </w:r>
      <w:r w:rsidR="00606173" w:rsidRPr="001135EC">
        <w:rPr>
          <w:lang w:val="en-GB"/>
        </w:rPr>
        <w:t>appoint</w:t>
      </w:r>
      <w:r w:rsidR="00606173">
        <w:rPr>
          <w:lang w:val="en-GB"/>
        </w:rPr>
        <w:t>ing</w:t>
      </w:r>
      <w:r w:rsidR="00606173" w:rsidRPr="001135EC">
        <w:rPr>
          <w:lang w:val="en-GB"/>
        </w:rPr>
        <w:t xml:space="preserve"> </w:t>
      </w:r>
      <w:r w:rsidRPr="001135EC">
        <w:rPr>
          <w:lang w:val="en-GB"/>
        </w:rPr>
        <w:t>the new commissioner responsible for enlargement policy</w:t>
      </w:r>
      <w:r w:rsidR="00606173">
        <w:rPr>
          <w:lang w:val="en-GB"/>
        </w:rPr>
        <w:t>,</w:t>
      </w:r>
      <w:r w:rsidRPr="001135EC">
        <w:rPr>
          <w:lang w:val="en-GB"/>
        </w:rPr>
        <w:t xml:space="preserve"> special attention will be paid to </w:t>
      </w:r>
      <w:r w:rsidR="00606173">
        <w:rPr>
          <w:lang w:val="en-GB"/>
        </w:rPr>
        <w:t xml:space="preserve">examining </w:t>
      </w:r>
      <w:r w:rsidRPr="001135EC">
        <w:rPr>
          <w:lang w:val="en-GB"/>
        </w:rPr>
        <w:t>the candidate</w:t>
      </w:r>
      <w:r w:rsidR="0034537D">
        <w:rPr>
          <w:lang w:val="en-GB"/>
        </w:rPr>
        <w:t>'</w:t>
      </w:r>
      <w:r w:rsidRPr="001135EC">
        <w:rPr>
          <w:lang w:val="en-GB"/>
        </w:rPr>
        <w:t xml:space="preserve">s </w:t>
      </w:r>
      <w:r w:rsidR="00606173">
        <w:rPr>
          <w:lang w:val="en-GB"/>
        </w:rPr>
        <w:t>ability</w:t>
      </w:r>
      <w:r w:rsidR="00606173" w:rsidRPr="001135EC">
        <w:rPr>
          <w:lang w:val="en-GB"/>
        </w:rPr>
        <w:t xml:space="preserve"> </w:t>
      </w:r>
      <w:r w:rsidRPr="001135EC">
        <w:rPr>
          <w:lang w:val="en-GB"/>
        </w:rPr>
        <w:t>to credibly promote the rule of law and fundamental rights.</w:t>
      </w:r>
      <w:r w:rsidRPr="001135EC">
        <w:rPr>
          <w:rFonts w:asciiTheme="minorHAnsi" w:eastAsiaTheme="minorHAnsi" w:hAnsiTheme="minorHAnsi" w:cstheme="minorBidi"/>
        </w:rPr>
        <w:t xml:space="preserve"> </w:t>
      </w:r>
      <w:r w:rsidRPr="001135EC">
        <w:t xml:space="preserve">The JCC is pleased to learn about new monitoring initiatives </w:t>
      </w:r>
      <w:r w:rsidR="00D83BDF">
        <w:t xml:space="preserve">on the part </w:t>
      </w:r>
      <w:r w:rsidRPr="001135EC">
        <w:t xml:space="preserve">of the European Commission in the area of judicial reform and anti-corruption in the enlargement countries, such as justice surveys and a new justice dashboard methodology, which should provide a more thorough insight into </w:t>
      </w:r>
      <w:r w:rsidR="00606173">
        <w:t xml:space="preserve">the </w:t>
      </w:r>
      <w:r w:rsidRPr="001135EC">
        <w:t>actual quality of reforms.</w:t>
      </w:r>
    </w:p>
    <w:p w:rsidR="009313E8" w:rsidRPr="009E08DB" w:rsidRDefault="009313E8" w:rsidP="009313E8">
      <w:pPr>
        <w:rPr>
          <w:lang w:val="en-GB"/>
        </w:rPr>
      </w:pPr>
    </w:p>
    <w:p w:rsidR="00B814E5" w:rsidRDefault="00D83BDF" w:rsidP="00B814E5">
      <w:pPr>
        <w:pStyle w:val="Heading2"/>
        <w:ind w:left="567" w:hanging="567"/>
        <w:rPr>
          <w:lang w:val="en-GB"/>
        </w:rPr>
      </w:pPr>
      <w:r>
        <w:rPr>
          <w:lang w:val="en-GB"/>
        </w:rPr>
        <w:lastRenderedPageBreak/>
        <w:t>The m</w:t>
      </w:r>
      <w:r w:rsidRPr="001135EC">
        <w:rPr>
          <w:lang w:val="en-GB"/>
        </w:rPr>
        <w:t xml:space="preserve">embers </w:t>
      </w:r>
      <w:r w:rsidR="001135EC" w:rsidRPr="001135EC">
        <w:rPr>
          <w:lang w:val="en-GB"/>
        </w:rPr>
        <w:t>of the JCC echoed the EESC</w:t>
      </w:r>
      <w:r w:rsidR="00606173">
        <w:rPr>
          <w:lang w:val="en-GB"/>
        </w:rPr>
        <w:t>'</w:t>
      </w:r>
      <w:r w:rsidR="001135EC" w:rsidRPr="001135EC">
        <w:rPr>
          <w:lang w:val="en-GB"/>
        </w:rPr>
        <w:t xml:space="preserve">s viewpoint, as emphasised in its opinions and the reports of its Permanent Study group on Fundamental Rights and the Rule of Law, that it is important to establish a new annual reporting mechanism on the rule of law and fundamental rights that would bind all EU </w:t>
      </w:r>
      <w:r w:rsidR="00606173">
        <w:rPr>
          <w:lang w:val="en-GB"/>
        </w:rPr>
        <w:t>M</w:t>
      </w:r>
      <w:r w:rsidR="00606173" w:rsidRPr="001135EC">
        <w:rPr>
          <w:lang w:val="en-GB"/>
        </w:rPr>
        <w:t xml:space="preserve">ember </w:t>
      </w:r>
      <w:r w:rsidR="00606173">
        <w:rPr>
          <w:lang w:val="en-GB"/>
        </w:rPr>
        <w:t>S</w:t>
      </w:r>
      <w:r w:rsidR="00606173" w:rsidRPr="001135EC">
        <w:rPr>
          <w:lang w:val="en-GB"/>
        </w:rPr>
        <w:t>tates</w:t>
      </w:r>
      <w:r w:rsidR="001135EC" w:rsidRPr="001135EC">
        <w:rPr>
          <w:lang w:val="en-GB"/>
        </w:rPr>
        <w:t xml:space="preserve">, and that the protection of the rule of law and fundamental rights should be adequately financed in the new EU budget. The JCC stressed that only </w:t>
      </w:r>
      <w:r>
        <w:rPr>
          <w:lang w:val="en-GB"/>
        </w:rPr>
        <w:t>by consistently</w:t>
      </w:r>
      <w:r w:rsidR="00606173" w:rsidRPr="001135EC">
        <w:rPr>
          <w:lang w:val="en-GB"/>
        </w:rPr>
        <w:t xml:space="preserve"> </w:t>
      </w:r>
      <w:r w:rsidR="001135EC" w:rsidRPr="001135EC">
        <w:rPr>
          <w:lang w:val="en-GB"/>
        </w:rPr>
        <w:t>address</w:t>
      </w:r>
      <w:r>
        <w:rPr>
          <w:lang w:val="en-GB"/>
        </w:rPr>
        <w:t>ing</w:t>
      </w:r>
      <w:r w:rsidR="001135EC" w:rsidRPr="001135EC">
        <w:rPr>
          <w:lang w:val="en-GB"/>
        </w:rPr>
        <w:t xml:space="preserve"> challenges within its </w:t>
      </w:r>
      <w:r w:rsidR="00606173">
        <w:rPr>
          <w:lang w:val="en-GB"/>
        </w:rPr>
        <w:t>M</w:t>
      </w:r>
      <w:r w:rsidR="00606173" w:rsidRPr="001135EC">
        <w:rPr>
          <w:lang w:val="en-GB"/>
        </w:rPr>
        <w:t xml:space="preserve">ember </w:t>
      </w:r>
      <w:r w:rsidR="00606173">
        <w:rPr>
          <w:lang w:val="en-GB"/>
        </w:rPr>
        <w:t>S</w:t>
      </w:r>
      <w:r w:rsidR="00606173" w:rsidRPr="001135EC">
        <w:rPr>
          <w:lang w:val="en-GB"/>
        </w:rPr>
        <w:t>tates</w:t>
      </w:r>
      <w:r w:rsidR="00606173">
        <w:rPr>
          <w:lang w:val="en-GB"/>
        </w:rPr>
        <w:t xml:space="preserve"> can</w:t>
      </w:r>
      <w:r w:rsidR="001135EC" w:rsidRPr="001135EC">
        <w:rPr>
          <w:lang w:val="en-GB"/>
        </w:rPr>
        <w:t xml:space="preserve"> the EU act as a credible and staunch promotor of the rule of law in Serbia</w:t>
      </w:r>
      <w:r w:rsidR="004C75EC">
        <w:rPr>
          <w:lang w:val="en-GB"/>
        </w:rPr>
        <w:t>'</w:t>
      </w:r>
      <w:r w:rsidR="001135EC" w:rsidRPr="001135EC">
        <w:rPr>
          <w:lang w:val="en-GB"/>
        </w:rPr>
        <w:t>s EU accession negotiations.</w:t>
      </w:r>
      <w:r w:rsidR="00B814E5" w:rsidRPr="00B814E5">
        <w:rPr>
          <w:lang w:val="en-GB"/>
        </w:rPr>
        <w:t xml:space="preserve"> </w:t>
      </w:r>
    </w:p>
    <w:p w:rsidR="00B814E5" w:rsidRDefault="00B814E5" w:rsidP="00B814E5">
      <w:pPr>
        <w:pStyle w:val="Heading2"/>
        <w:numPr>
          <w:ilvl w:val="0"/>
          <w:numId w:val="0"/>
        </w:numPr>
        <w:ind w:left="567"/>
        <w:rPr>
          <w:lang w:val="en-GB"/>
        </w:rPr>
      </w:pPr>
    </w:p>
    <w:p w:rsidR="00CB027D" w:rsidRPr="00B814E5" w:rsidRDefault="00D83BDF" w:rsidP="00B814E5">
      <w:pPr>
        <w:pStyle w:val="Heading2"/>
        <w:ind w:left="567" w:hanging="567"/>
        <w:rPr>
          <w:lang w:val="en-GB"/>
        </w:rPr>
      </w:pPr>
      <w:r>
        <w:rPr>
          <w:lang w:val="en-GB"/>
        </w:rPr>
        <w:t>The m</w:t>
      </w:r>
      <w:r w:rsidRPr="00B814E5">
        <w:rPr>
          <w:lang w:val="en-GB"/>
        </w:rPr>
        <w:t xml:space="preserve">embers </w:t>
      </w:r>
      <w:r w:rsidR="00B814E5" w:rsidRPr="00B814E5">
        <w:rPr>
          <w:lang w:val="en-GB"/>
        </w:rPr>
        <w:t>of the JCC agree with the European Commission's assessment in the Serbia 2019 Report that</w:t>
      </w:r>
      <w:r w:rsidR="004C75EC">
        <w:rPr>
          <w:lang w:val="en-GB"/>
        </w:rPr>
        <w:t xml:space="preserve"> the</w:t>
      </w:r>
      <w:r w:rsidR="00B814E5" w:rsidRPr="00B814E5">
        <w:rPr>
          <w:lang w:val="en-GB"/>
        </w:rPr>
        <w:t xml:space="preserve"> polarised political scene in Serbia </w:t>
      </w:r>
      <w:r w:rsidR="004C75EC">
        <w:rPr>
          <w:lang w:val="en-GB"/>
        </w:rPr>
        <w:t>is having</w:t>
      </w:r>
      <w:r w:rsidR="004C75EC" w:rsidRPr="00B814E5">
        <w:rPr>
          <w:lang w:val="en-GB"/>
        </w:rPr>
        <w:t xml:space="preserve"> </w:t>
      </w:r>
      <w:r w:rsidR="00B814E5" w:rsidRPr="00B814E5">
        <w:rPr>
          <w:lang w:val="en-GB"/>
        </w:rPr>
        <w:t xml:space="preserve">a negative impact on the work of democratic institutions, in particular the parliament. They also agree that there is an urgent need to create space for genuine cross-party debate and conditions for meaningful participation by the opposition in the parliament. The JCC welcomes </w:t>
      </w:r>
      <w:r w:rsidR="004C75EC">
        <w:rPr>
          <w:lang w:val="en-GB"/>
        </w:rPr>
        <w:t xml:space="preserve">the </w:t>
      </w:r>
      <w:r w:rsidR="00B814E5" w:rsidRPr="00B814E5">
        <w:rPr>
          <w:lang w:val="en-GB"/>
        </w:rPr>
        <w:t>recent efforts of the Faculty of Political Science of the University of Belgrade and several Serbian NGOs, as well as the European Parliament, to facilitate dialogue between the ruling coalition and the opposition</w:t>
      </w:r>
      <w:r w:rsidR="004C75EC">
        <w:rPr>
          <w:lang w:val="en-GB"/>
        </w:rPr>
        <w:t>,</w:t>
      </w:r>
      <w:r w:rsidR="00B814E5" w:rsidRPr="00B814E5">
        <w:rPr>
          <w:lang w:val="en-GB"/>
        </w:rPr>
        <w:t xml:space="preserve"> and it encourages the continuation of these mediation and dialogue mechanisms. The aim of the dialogue should be </w:t>
      </w:r>
      <w:r w:rsidR="004C75EC">
        <w:rPr>
          <w:lang w:val="en-GB"/>
        </w:rPr>
        <w:t>to achieve</w:t>
      </w:r>
      <w:r w:rsidR="004C75EC" w:rsidRPr="00B814E5">
        <w:rPr>
          <w:lang w:val="en-GB"/>
        </w:rPr>
        <w:t xml:space="preserve"> </w:t>
      </w:r>
      <w:r>
        <w:rPr>
          <w:lang w:val="en-GB"/>
        </w:rPr>
        <w:t xml:space="preserve">an </w:t>
      </w:r>
      <w:r w:rsidR="00B814E5" w:rsidRPr="00B814E5">
        <w:rPr>
          <w:lang w:val="en-GB"/>
        </w:rPr>
        <w:t xml:space="preserve">operational and binding agreement on the measures </w:t>
      </w:r>
      <w:r>
        <w:rPr>
          <w:lang w:val="en-GB"/>
        </w:rPr>
        <w:t>aimed at</w:t>
      </w:r>
      <w:r w:rsidRPr="00B814E5">
        <w:rPr>
          <w:lang w:val="en-GB"/>
        </w:rPr>
        <w:t xml:space="preserve"> </w:t>
      </w:r>
      <w:r w:rsidR="00B814E5" w:rsidRPr="00B814E5">
        <w:rPr>
          <w:lang w:val="en-GB"/>
        </w:rPr>
        <w:t>full</w:t>
      </w:r>
      <w:r>
        <w:rPr>
          <w:lang w:val="en-GB"/>
        </w:rPr>
        <w:t>y</w:t>
      </w:r>
      <w:r w:rsidR="00B814E5" w:rsidRPr="00B814E5">
        <w:rPr>
          <w:lang w:val="en-GB"/>
        </w:rPr>
        <w:t xml:space="preserve"> </w:t>
      </w:r>
      <w:r w:rsidRPr="00B814E5">
        <w:rPr>
          <w:lang w:val="en-GB"/>
        </w:rPr>
        <w:t>implement</w:t>
      </w:r>
      <w:r>
        <w:rPr>
          <w:lang w:val="en-GB"/>
        </w:rPr>
        <w:t>ing</w:t>
      </w:r>
      <w:r w:rsidRPr="00B814E5">
        <w:rPr>
          <w:lang w:val="en-GB"/>
        </w:rPr>
        <w:t xml:space="preserve"> the ODIHR</w:t>
      </w:r>
      <w:r>
        <w:rPr>
          <w:lang w:val="en-GB"/>
        </w:rPr>
        <w:t>'s</w:t>
      </w:r>
      <w:r w:rsidR="00B814E5" w:rsidRPr="00B814E5">
        <w:rPr>
          <w:lang w:val="en-GB"/>
        </w:rPr>
        <w:t xml:space="preserve"> recommendations on</w:t>
      </w:r>
      <w:r>
        <w:rPr>
          <w:lang w:val="en-GB"/>
        </w:rPr>
        <w:t xml:space="preserve"> the</w:t>
      </w:r>
      <w:r w:rsidR="00B814E5" w:rsidRPr="00B814E5">
        <w:rPr>
          <w:lang w:val="en-GB"/>
        </w:rPr>
        <w:t xml:space="preserve"> election process, at least six months prior to the elections.</w:t>
      </w:r>
    </w:p>
    <w:p w:rsidR="00D31239" w:rsidRDefault="00D31239" w:rsidP="00D31239">
      <w:pPr>
        <w:pStyle w:val="Heading2"/>
        <w:numPr>
          <w:ilvl w:val="0"/>
          <w:numId w:val="0"/>
        </w:numPr>
        <w:ind w:left="567"/>
        <w:rPr>
          <w:lang w:val="en-GB"/>
        </w:rPr>
      </w:pPr>
    </w:p>
    <w:p w:rsidR="00613614" w:rsidRPr="00633BB2" w:rsidRDefault="00D83BDF" w:rsidP="0044799C">
      <w:pPr>
        <w:pStyle w:val="Heading2"/>
        <w:ind w:left="540" w:hanging="540"/>
        <w:rPr>
          <w:lang w:val="en-GB"/>
        </w:rPr>
      </w:pPr>
      <w:r>
        <w:rPr>
          <w:lang w:val="en-GB"/>
        </w:rPr>
        <w:t>The m</w:t>
      </w:r>
      <w:r w:rsidRPr="0024044F">
        <w:rPr>
          <w:lang w:val="en-GB"/>
        </w:rPr>
        <w:t xml:space="preserve">embers </w:t>
      </w:r>
      <w:r w:rsidR="0024044F" w:rsidRPr="0024044F">
        <w:rPr>
          <w:lang w:val="en-GB"/>
        </w:rPr>
        <w:t>of the JCC are worried about the trend of abuse of public office by representatives of the executive during the electoral campaigns in Serbia and the lack of reaction from the relevant state institutions</w:t>
      </w:r>
      <w:r w:rsidR="006B1FB2">
        <w:rPr>
          <w:lang w:val="en-GB"/>
        </w:rPr>
        <w:t xml:space="preserve"> (</w:t>
      </w:r>
      <w:r w:rsidR="006B1FB2" w:rsidRPr="006B1FB2">
        <w:rPr>
          <w:lang w:val="en-GB"/>
        </w:rPr>
        <w:t>Anti-Corruption Agency</w:t>
      </w:r>
      <w:r w:rsidR="006B1FB2">
        <w:rPr>
          <w:lang w:val="en-GB"/>
        </w:rPr>
        <w:t xml:space="preserve">, prosecution, </w:t>
      </w:r>
      <w:r w:rsidR="004B31BB" w:rsidRPr="004B31BB">
        <w:rPr>
          <w:lang w:val="en-GB"/>
        </w:rPr>
        <w:t>Regulatory Authority of Electronic Media</w:t>
      </w:r>
      <w:r w:rsidR="006B1FB2">
        <w:rPr>
          <w:lang w:val="en-GB"/>
        </w:rPr>
        <w:t>)</w:t>
      </w:r>
      <w:r w:rsidR="0024044F" w:rsidRPr="0024044F">
        <w:rPr>
          <w:lang w:val="en-GB"/>
        </w:rPr>
        <w:t xml:space="preserve">. It calls for the </w:t>
      </w:r>
      <w:r w:rsidR="009D12BB">
        <w:rPr>
          <w:lang w:val="en-GB"/>
        </w:rPr>
        <w:t xml:space="preserve">urgent </w:t>
      </w:r>
      <w:r w:rsidR="0024044F" w:rsidRPr="0024044F">
        <w:rPr>
          <w:lang w:val="en-GB"/>
        </w:rPr>
        <w:t xml:space="preserve">implementation of recommendations </w:t>
      </w:r>
      <w:r w:rsidR="004C75EC">
        <w:rPr>
          <w:lang w:val="en-GB"/>
        </w:rPr>
        <w:t>from</w:t>
      </w:r>
      <w:r w:rsidR="004C75EC" w:rsidRPr="0024044F">
        <w:rPr>
          <w:lang w:val="en-GB"/>
        </w:rPr>
        <w:t xml:space="preserve"> </w:t>
      </w:r>
      <w:r w:rsidR="0024044F" w:rsidRPr="0024044F">
        <w:rPr>
          <w:lang w:val="en-GB"/>
        </w:rPr>
        <w:t>the ODIHR and national CSOs on improving the legal framework for conducting elections and electoral campaigns,</w:t>
      </w:r>
      <w:r w:rsidR="006B1FB2">
        <w:rPr>
          <w:lang w:val="en-GB"/>
        </w:rPr>
        <w:t xml:space="preserve"> </w:t>
      </w:r>
      <w:r>
        <w:rPr>
          <w:lang w:val="en-GB"/>
        </w:rPr>
        <w:t>particularly</w:t>
      </w:r>
      <w:r w:rsidR="006B1FB2">
        <w:rPr>
          <w:lang w:val="en-GB"/>
        </w:rPr>
        <w:t xml:space="preserve"> all the recommendation</w:t>
      </w:r>
      <w:r w:rsidR="00FB28E2">
        <w:rPr>
          <w:lang w:val="en-GB"/>
        </w:rPr>
        <w:t>s</w:t>
      </w:r>
      <w:r w:rsidR="006B1FB2">
        <w:rPr>
          <w:lang w:val="en-GB"/>
        </w:rPr>
        <w:t xml:space="preserve"> on </w:t>
      </w:r>
      <w:r w:rsidR="004C75EC">
        <w:rPr>
          <w:lang w:val="en-GB"/>
        </w:rPr>
        <w:t xml:space="preserve">the </w:t>
      </w:r>
      <w:r w:rsidR="006B1FB2">
        <w:rPr>
          <w:lang w:val="en-GB"/>
        </w:rPr>
        <w:t xml:space="preserve">separation of party and state, </w:t>
      </w:r>
      <w:r w:rsidR="004C75EC">
        <w:rPr>
          <w:lang w:val="en-GB"/>
        </w:rPr>
        <w:t>well ahead of</w:t>
      </w:r>
      <w:r w:rsidR="0024044F" w:rsidRPr="0024044F">
        <w:rPr>
          <w:lang w:val="en-GB"/>
        </w:rPr>
        <w:t xml:space="preserve"> the next parliamentary elections</w:t>
      </w:r>
      <w:r w:rsidR="004C75EC">
        <w:rPr>
          <w:lang w:val="en-GB"/>
        </w:rPr>
        <w:t xml:space="preserve"> that are</w:t>
      </w:r>
      <w:r w:rsidR="0024044F" w:rsidRPr="0024044F">
        <w:rPr>
          <w:lang w:val="en-GB"/>
        </w:rPr>
        <w:t xml:space="preserve"> scheduled </w:t>
      </w:r>
      <w:r w:rsidR="004C75EC">
        <w:rPr>
          <w:lang w:val="en-GB"/>
        </w:rPr>
        <w:t xml:space="preserve">to take place </w:t>
      </w:r>
      <w:r w:rsidR="0024044F" w:rsidRPr="0024044F">
        <w:rPr>
          <w:lang w:val="en-GB"/>
        </w:rPr>
        <w:t>in 2020.</w:t>
      </w:r>
      <w:r w:rsidR="006B1FB2">
        <w:rPr>
          <w:lang w:val="en-GB"/>
        </w:rPr>
        <w:t xml:space="preserve"> </w:t>
      </w:r>
      <w:r w:rsidR="00F17920">
        <w:rPr>
          <w:lang w:val="en-GB"/>
        </w:rPr>
        <w:t xml:space="preserve">The </w:t>
      </w:r>
      <w:r w:rsidR="006B1FB2">
        <w:rPr>
          <w:lang w:val="en-GB"/>
        </w:rPr>
        <w:t xml:space="preserve">JCC suggests </w:t>
      </w:r>
      <w:r w:rsidR="004C75EC">
        <w:rPr>
          <w:lang w:val="en-GB"/>
        </w:rPr>
        <w:t xml:space="preserve">that </w:t>
      </w:r>
      <w:r w:rsidR="006B1FB2">
        <w:rPr>
          <w:lang w:val="en-GB"/>
        </w:rPr>
        <w:t xml:space="preserve">the Government of Serbia and the EU invite </w:t>
      </w:r>
      <w:r w:rsidR="004C75EC">
        <w:rPr>
          <w:lang w:val="en-GB"/>
        </w:rPr>
        <w:t xml:space="preserve">the </w:t>
      </w:r>
      <w:r w:rsidR="006B1FB2">
        <w:rPr>
          <w:lang w:val="en-GB"/>
        </w:rPr>
        <w:t>ODIHR</w:t>
      </w:r>
      <w:r w:rsidR="009941A7">
        <w:rPr>
          <w:lang w:val="en-GB"/>
        </w:rPr>
        <w:t xml:space="preserve"> to publish </w:t>
      </w:r>
      <w:r w:rsidR="004C75EC">
        <w:rPr>
          <w:lang w:val="en-GB"/>
        </w:rPr>
        <w:t xml:space="preserve">its </w:t>
      </w:r>
      <w:r w:rsidR="009941A7">
        <w:rPr>
          <w:lang w:val="en-GB"/>
        </w:rPr>
        <w:t xml:space="preserve">opinions </w:t>
      </w:r>
      <w:r w:rsidR="004C75EC">
        <w:rPr>
          <w:lang w:val="en-GB"/>
        </w:rPr>
        <w:t xml:space="preserve">regarding </w:t>
      </w:r>
      <w:r w:rsidR="009941A7">
        <w:rPr>
          <w:lang w:val="en-GB"/>
        </w:rPr>
        <w:t xml:space="preserve">all suggested changes </w:t>
      </w:r>
      <w:r w:rsidR="004C75EC">
        <w:rPr>
          <w:lang w:val="en-GB"/>
        </w:rPr>
        <w:t xml:space="preserve">to </w:t>
      </w:r>
      <w:r w:rsidR="009941A7">
        <w:rPr>
          <w:lang w:val="en-GB"/>
        </w:rPr>
        <w:t>electoral legislation</w:t>
      </w:r>
      <w:r w:rsidR="004C75EC">
        <w:rPr>
          <w:lang w:val="en-GB"/>
        </w:rPr>
        <w:t>,</w:t>
      </w:r>
      <w:r w:rsidR="009941A7">
        <w:rPr>
          <w:lang w:val="en-GB"/>
        </w:rPr>
        <w:t xml:space="preserve"> and </w:t>
      </w:r>
      <w:r w:rsidR="004C75EC">
        <w:rPr>
          <w:lang w:val="en-GB"/>
        </w:rPr>
        <w:t xml:space="preserve">to </w:t>
      </w:r>
      <w:r w:rsidR="009941A7">
        <w:rPr>
          <w:lang w:val="en-GB"/>
        </w:rPr>
        <w:t xml:space="preserve">publicly release </w:t>
      </w:r>
      <w:r w:rsidR="004C75EC">
        <w:rPr>
          <w:lang w:val="en-GB"/>
        </w:rPr>
        <w:t xml:space="preserve">its </w:t>
      </w:r>
      <w:r w:rsidR="009941A7">
        <w:rPr>
          <w:lang w:val="en-GB"/>
        </w:rPr>
        <w:t xml:space="preserve">assessment </w:t>
      </w:r>
      <w:r w:rsidR="004C75EC">
        <w:rPr>
          <w:lang w:val="en-GB"/>
        </w:rPr>
        <w:t xml:space="preserve">regarding the </w:t>
      </w:r>
      <w:r w:rsidR="009941A7">
        <w:rPr>
          <w:lang w:val="en-GB"/>
        </w:rPr>
        <w:t xml:space="preserve">fulfilment of </w:t>
      </w:r>
      <w:r w:rsidR="004C75EC">
        <w:rPr>
          <w:lang w:val="en-GB"/>
        </w:rPr>
        <w:t>the ODIHR's</w:t>
      </w:r>
      <w:r w:rsidR="009941A7">
        <w:rPr>
          <w:lang w:val="en-GB"/>
        </w:rPr>
        <w:t xml:space="preserve"> recommendations from previous election processes, based on consultations with relevant national CSOs.</w:t>
      </w:r>
    </w:p>
    <w:p w:rsidR="00613614" w:rsidRPr="009E08DB" w:rsidRDefault="00613614" w:rsidP="00613614">
      <w:pPr>
        <w:pStyle w:val="Heading2"/>
        <w:numPr>
          <w:ilvl w:val="0"/>
          <w:numId w:val="0"/>
        </w:numPr>
        <w:ind w:left="567"/>
        <w:rPr>
          <w:lang w:val="en-GB"/>
        </w:rPr>
      </w:pPr>
    </w:p>
    <w:p w:rsidR="00633BB2" w:rsidRDefault="00613614" w:rsidP="00633BB2">
      <w:pPr>
        <w:pStyle w:val="Heading2"/>
        <w:ind w:left="567" w:hanging="567"/>
        <w:rPr>
          <w:lang w:val="en-GB"/>
        </w:rPr>
      </w:pPr>
      <w:r w:rsidRPr="009E08DB">
        <w:rPr>
          <w:lang w:val="en-GB"/>
        </w:rPr>
        <w:t xml:space="preserve">The JCC </w:t>
      </w:r>
      <w:r w:rsidR="00070AA3">
        <w:rPr>
          <w:lang w:val="en-GB"/>
        </w:rPr>
        <w:t>reiterates its concern regarding the recently</w:t>
      </w:r>
      <w:r w:rsidRPr="009E08DB">
        <w:rPr>
          <w:lang w:val="en-GB"/>
        </w:rPr>
        <w:t xml:space="preserve"> adopted </w:t>
      </w:r>
      <w:r w:rsidR="00F97775" w:rsidRPr="009E08DB">
        <w:rPr>
          <w:lang w:val="en-GB"/>
        </w:rPr>
        <w:t xml:space="preserve">Personal Data Protection </w:t>
      </w:r>
      <w:r w:rsidRPr="009E08DB">
        <w:rPr>
          <w:lang w:val="en-GB"/>
        </w:rPr>
        <w:t>Act</w:t>
      </w:r>
      <w:r w:rsidR="004C75EC">
        <w:rPr>
          <w:lang w:val="en-GB"/>
        </w:rPr>
        <w:t>,</w:t>
      </w:r>
      <w:r w:rsidRPr="009E08DB">
        <w:rPr>
          <w:lang w:val="en-GB"/>
        </w:rPr>
        <w:t xml:space="preserve"> since it does not provide guidance </w:t>
      </w:r>
      <w:r w:rsidR="004C75EC">
        <w:rPr>
          <w:lang w:val="en-GB"/>
        </w:rPr>
        <w:t>on</w:t>
      </w:r>
      <w:r w:rsidR="004C75EC" w:rsidRPr="009E08DB">
        <w:rPr>
          <w:lang w:val="en-GB"/>
        </w:rPr>
        <w:t xml:space="preserve"> </w:t>
      </w:r>
      <w:r w:rsidRPr="009E08DB">
        <w:rPr>
          <w:lang w:val="en-GB"/>
        </w:rPr>
        <w:t xml:space="preserve">its implementation and introduces a number of unjustified exceptions regarding </w:t>
      </w:r>
      <w:r w:rsidR="009E5217">
        <w:rPr>
          <w:lang w:val="en-GB"/>
        </w:rPr>
        <w:t xml:space="preserve">the </w:t>
      </w:r>
      <w:r w:rsidRPr="009E08DB">
        <w:rPr>
          <w:lang w:val="en-GB"/>
        </w:rPr>
        <w:t xml:space="preserve">privacy of data collected by security institutions. The JCC </w:t>
      </w:r>
      <w:r w:rsidR="00070AA3">
        <w:rPr>
          <w:lang w:val="en-GB"/>
        </w:rPr>
        <w:t xml:space="preserve">once more </w:t>
      </w:r>
      <w:r w:rsidRPr="009E08DB">
        <w:rPr>
          <w:lang w:val="en-GB"/>
        </w:rPr>
        <w:t>condemns irresponsible handling of private data by public authorities and</w:t>
      </w:r>
      <w:r w:rsidR="00D83BDF">
        <w:rPr>
          <w:lang w:val="en-GB"/>
        </w:rPr>
        <w:t xml:space="preserve"> the</w:t>
      </w:r>
      <w:r w:rsidRPr="009E08DB">
        <w:rPr>
          <w:lang w:val="en-GB"/>
        </w:rPr>
        <w:t xml:space="preserve"> unauthorised </w:t>
      </w:r>
      <w:r w:rsidR="00E0172B" w:rsidRPr="009E08DB">
        <w:rPr>
          <w:lang w:val="en-GB"/>
        </w:rPr>
        <w:t>leaking</w:t>
      </w:r>
      <w:r w:rsidRPr="009E08DB">
        <w:rPr>
          <w:lang w:val="en-GB"/>
        </w:rPr>
        <w:t xml:space="preserve"> of </w:t>
      </w:r>
      <w:r w:rsidR="00E0172B" w:rsidRPr="009E08DB">
        <w:rPr>
          <w:lang w:val="en-GB"/>
        </w:rPr>
        <w:t xml:space="preserve">sensitive </w:t>
      </w:r>
      <w:r w:rsidRPr="009E08DB">
        <w:rPr>
          <w:lang w:val="en-GB"/>
        </w:rPr>
        <w:t>personal data</w:t>
      </w:r>
      <w:r w:rsidR="00E0172B" w:rsidRPr="009E08DB">
        <w:rPr>
          <w:lang w:val="en-GB"/>
        </w:rPr>
        <w:t xml:space="preserve"> of citizens, CSOs, media and trade union activists who </w:t>
      </w:r>
      <w:r w:rsidR="0056550A">
        <w:rPr>
          <w:lang w:val="en-GB"/>
        </w:rPr>
        <w:t>call attention to</w:t>
      </w:r>
      <w:r w:rsidR="0056550A" w:rsidRPr="009E08DB">
        <w:rPr>
          <w:lang w:val="en-GB"/>
        </w:rPr>
        <w:t xml:space="preserve"> </w:t>
      </w:r>
      <w:r w:rsidR="00E0172B" w:rsidRPr="009E08DB">
        <w:rPr>
          <w:lang w:val="en-GB"/>
        </w:rPr>
        <w:t xml:space="preserve">problems </w:t>
      </w:r>
      <w:r w:rsidR="0056550A">
        <w:rPr>
          <w:lang w:val="en-GB"/>
        </w:rPr>
        <w:t>concerning</w:t>
      </w:r>
      <w:r w:rsidR="0056550A" w:rsidRPr="009E08DB">
        <w:rPr>
          <w:lang w:val="en-GB"/>
        </w:rPr>
        <w:t xml:space="preserve"> </w:t>
      </w:r>
      <w:r w:rsidR="00E0172B" w:rsidRPr="009E08DB">
        <w:rPr>
          <w:lang w:val="en-GB"/>
        </w:rPr>
        <w:t>governance</w:t>
      </w:r>
      <w:r w:rsidR="00071814" w:rsidRPr="009E08DB">
        <w:rPr>
          <w:lang w:val="en-GB"/>
        </w:rPr>
        <w:t>.</w:t>
      </w:r>
      <w:r w:rsidRPr="009E08DB">
        <w:rPr>
          <w:lang w:val="en-GB"/>
        </w:rPr>
        <w:t xml:space="preserve"> </w:t>
      </w:r>
    </w:p>
    <w:p w:rsidR="00633BB2" w:rsidRPr="00633BB2" w:rsidRDefault="00633BB2" w:rsidP="00633BB2">
      <w:pPr>
        <w:rPr>
          <w:lang w:val="en-GB"/>
        </w:rPr>
      </w:pPr>
    </w:p>
    <w:p w:rsidR="001135EC" w:rsidRDefault="001135EC" w:rsidP="00633BB2">
      <w:pPr>
        <w:pStyle w:val="Heading2"/>
        <w:ind w:left="567" w:hanging="567"/>
      </w:pPr>
      <w:r w:rsidRPr="001135EC">
        <w:t xml:space="preserve">The JCC calls upon </w:t>
      </w:r>
      <w:r w:rsidR="0056550A">
        <w:t xml:space="preserve">the </w:t>
      </w:r>
      <w:r w:rsidRPr="001135EC">
        <w:t xml:space="preserve">Serbian authorities and the European Commission to ensure that all relevant information on the accession process, including external evaluation reports and expert analyses, are publicly available in due time, </w:t>
      </w:r>
      <w:r w:rsidR="0056550A">
        <w:t>thus</w:t>
      </w:r>
      <w:r w:rsidR="0056550A" w:rsidRPr="001135EC">
        <w:t xml:space="preserve"> </w:t>
      </w:r>
      <w:r w:rsidRPr="001135EC">
        <w:t xml:space="preserve">enabling Serbian citizens, journalists, independent experts and human rights </w:t>
      </w:r>
      <w:r w:rsidR="0056550A">
        <w:t>activists</w:t>
      </w:r>
      <w:r w:rsidR="0056550A" w:rsidRPr="001135EC">
        <w:t xml:space="preserve"> </w:t>
      </w:r>
      <w:r w:rsidRPr="001135EC">
        <w:t xml:space="preserve">to take part in the democratic oversight of the </w:t>
      </w:r>
      <w:r w:rsidR="0056550A">
        <w:t>g</w:t>
      </w:r>
      <w:r w:rsidR="0056550A" w:rsidRPr="001135EC">
        <w:t>overnment</w:t>
      </w:r>
      <w:r w:rsidRPr="001135EC">
        <w:t>-led reform processes.</w:t>
      </w:r>
    </w:p>
    <w:p w:rsidR="001135EC" w:rsidRPr="001135EC" w:rsidRDefault="001135EC" w:rsidP="001135EC"/>
    <w:p w:rsidR="00D75357" w:rsidRPr="00A4207D" w:rsidRDefault="00633BB2" w:rsidP="0044799C">
      <w:pPr>
        <w:pStyle w:val="Heading2"/>
        <w:ind w:left="567" w:hanging="567"/>
        <w:rPr>
          <w:lang w:val="en-GB"/>
        </w:rPr>
      </w:pPr>
      <w:r w:rsidRPr="00633BB2">
        <w:rPr>
          <w:lang w:val="en-GB"/>
        </w:rPr>
        <w:t>Concerning the strategic framework for public administration reform</w:t>
      </w:r>
      <w:r w:rsidR="001135EC">
        <w:rPr>
          <w:lang w:val="en-GB"/>
        </w:rPr>
        <w:t>,</w:t>
      </w:r>
      <w:r w:rsidRPr="00633BB2">
        <w:rPr>
          <w:lang w:val="en-GB"/>
        </w:rPr>
        <w:t xml:space="preserve"> the JCC </w:t>
      </w:r>
      <w:r w:rsidR="00FB1A29" w:rsidRPr="00633BB2">
        <w:rPr>
          <w:lang w:val="en-GB"/>
        </w:rPr>
        <w:t xml:space="preserve">once </w:t>
      </w:r>
      <w:r w:rsidR="00FB1A29">
        <w:rPr>
          <w:lang w:val="en-GB"/>
        </w:rPr>
        <w:t>more</w:t>
      </w:r>
      <w:r w:rsidR="00FB1A29" w:rsidRPr="00633BB2">
        <w:rPr>
          <w:lang w:val="en-GB"/>
        </w:rPr>
        <w:t xml:space="preserve"> </w:t>
      </w:r>
      <w:r w:rsidRPr="00633BB2">
        <w:rPr>
          <w:lang w:val="en-GB"/>
        </w:rPr>
        <w:t xml:space="preserve">recommends that the Serbian government </w:t>
      </w:r>
      <w:r w:rsidRPr="00633BB2">
        <w:rPr>
          <w:lang w:val="en-GB" w:bidi="en-US"/>
        </w:rPr>
        <w:t xml:space="preserve">start consultations with CSOs on strategic documents as early as possible, </w:t>
      </w:r>
      <w:r w:rsidR="00FB1A29">
        <w:rPr>
          <w:lang w:val="en-GB" w:bidi="en-US"/>
        </w:rPr>
        <w:t>and that it</w:t>
      </w:r>
      <w:r w:rsidR="00FB1A29" w:rsidRPr="00633BB2">
        <w:rPr>
          <w:lang w:val="en-GB" w:bidi="en-US"/>
        </w:rPr>
        <w:t xml:space="preserve"> </w:t>
      </w:r>
      <w:r w:rsidRPr="00633BB2">
        <w:rPr>
          <w:lang w:val="en-GB" w:bidi="en-US"/>
        </w:rPr>
        <w:t>advertise these consultations</w:t>
      </w:r>
      <w:r w:rsidR="00FB1A29">
        <w:rPr>
          <w:lang w:val="en-GB" w:bidi="en-US"/>
        </w:rPr>
        <w:t xml:space="preserve"> widely,</w:t>
      </w:r>
      <w:r w:rsidRPr="00633BB2">
        <w:rPr>
          <w:lang w:val="en-GB" w:bidi="en-US"/>
        </w:rPr>
        <w:t xml:space="preserve"> in order to give an opportunity </w:t>
      </w:r>
      <w:r w:rsidR="0056550A" w:rsidRPr="00633BB2">
        <w:rPr>
          <w:lang w:val="en-GB" w:bidi="en-US"/>
        </w:rPr>
        <w:t xml:space="preserve">to all interested CSOs </w:t>
      </w:r>
      <w:r w:rsidRPr="00633BB2">
        <w:rPr>
          <w:lang w:val="en-GB" w:bidi="en-US"/>
        </w:rPr>
        <w:t>to participate in them</w:t>
      </w:r>
      <w:r w:rsidR="00FB1A29">
        <w:rPr>
          <w:lang w:val="en-GB" w:bidi="en-US"/>
        </w:rPr>
        <w:t>.</w:t>
      </w:r>
      <w:r w:rsidRPr="00633BB2">
        <w:rPr>
          <w:lang w:val="en-GB" w:bidi="en-US"/>
        </w:rPr>
        <w:t xml:space="preserve"> </w:t>
      </w:r>
      <w:r w:rsidR="00FB1A29">
        <w:rPr>
          <w:lang w:val="en-GB" w:bidi="en-US"/>
        </w:rPr>
        <w:t>It should also</w:t>
      </w:r>
      <w:r w:rsidRPr="00633BB2">
        <w:rPr>
          <w:lang w:val="en-GB" w:bidi="en-US"/>
        </w:rPr>
        <w:t xml:space="preserve"> </w:t>
      </w:r>
      <w:r w:rsidR="00FB1A29">
        <w:rPr>
          <w:lang w:val="en-GB" w:bidi="en-US"/>
        </w:rPr>
        <w:t xml:space="preserve">provide publicly available </w:t>
      </w:r>
      <w:r w:rsidRPr="00633BB2">
        <w:rPr>
          <w:lang w:val="en-GB" w:bidi="en-US"/>
        </w:rPr>
        <w:t>reports on these consultations, clearly addressing all inputs</w:t>
      </w:r>
      <w:r w:rsidRPr="00633BB2">
        <w:rPr>
          <w:lang w:val="en-GB"/>
        </w:rPr>
        <w:t xml:space="preserve"> </w:t>
      </w:r>
      <w:r w:rsidRPr="00633BB2">
        <w:rPr>
          <w:lang w:val="en-GB" w:bidi="en-US"/>
        </w:rPr>
        <w:t>received</w:t>
      </w:r>
      <w:r w:rsidR="004C4167">
        <w:rPr>
          <w:lang w:val="en-GB" w:bidi="en-US"/>
        </w:rPr>
        <w:t xml:space="preserve">, in line with the newly adopted </w:t>
      </w:r>
      <w:r w:rsidR="00FB1A29">
        <w:rPr>
          <w:lang w:val="en-GB" w:bidi="en-US"/>
        </w:rPr>
        <w:t>l</w:t>
      </w:r>
      <w:r w:rsidR="004C4167">
        <w:rPr>
          <w:lang w:val="en-GB" w:bidi="en-US"/>
        </w:rPr>
        <w:t>aw on the planning system</w:t>
      </w:r>
      <w:r w:rsidRPr="00633BB2">
        <w:rPr>
          <w:lang w:val="en-GB" w:bidi="en-US"/>
        </w:rPr>
        <w:t xml:space="preserve">. </w:t>
      </w:r>
      <w:r w:rsidRPr="00A4207D">
        <w:rPr>
          <w:lang w:val="en-GB"/>
        </w:rPr>
        <w:t>Concerning policy development and coordination</w:t>
      </w:r>
      <w:r w:rsidR="00FB1A29">
        <w:rPr>
          <w:lang w:val="en-GB"/>
        </w:rPr>
        <w:t>,</w:t>
      </w:r>
      <w:r w:rsidRPr="00A4207D">
        <w:rPr>
          <w:lang w:val="en-GB"/>
        </w:rPr>
        <w:t xml:space="preserve"> the JCC recommends that the Serbian government </w:t>
      </w:r>
      <w:r w:rsidR="00F63BB1" w:rsidRPr="00A4207D">
        <w:rPr>
          <w:lang w:val="en-GB"/>
        </w:rPr>
        <w:t xml:space="preserve">fully implement the </w:t>
      </w:r>
      <w:r w:rsidR="00FB1A29">
        <w:rPr>
          <w:lang w:val="en-GB"/>
        </w:rPr>
        <w:t>l</w:t>
      </w:r>
      <w:r w:rsidR="00FB1A29" w:rsidRPr="00A4207D">
        <w:rPr>
          <w:lang w:val="en-GB"/>
        </w:rPr>
        <w:t xml:space="preserve">aw </w:t>
      </w:r>
      <w:r w:rsidR="00F63BB1" w:rsidRPr="00A4207D">
        <w:rPr>
          <w:lang w:val="en-GB"/>
        </w:rPr>
        <w:t>on planning systems</w:t>
      </w:r>
      <w:r w:rsidR="00FB1A29">
        <w:rPr>
          <w:lang w:val="en-GB"/>
        </w:rPr>
        <w:t>,</w:t>
      </w:r>
      <w:r w:rsidR="00F63BB1" w:rsidRPr="00A4207D">
        <w:rPr>
          <w:lang w:val="en-GB"/>
        </w:rPr>
        <w:t xml:space="preserve"> which </w:t>
      </w:r>
      <w:r w:rsidRPr="00A4207D">
        <w:rPr>
          <w:lang w:val="en-GB"/>
        </w:rPr>
        <w:t>introduces mechanisms for regular public consultations</w:t>
      </w:r>
      <w:r w:rsidR="00FB1A29">
        <w:rPr>
          <w:lang w:val="en-GB"/>
        </w:rPr>
        <w:t xml:space="preserve"> – even</w:t>
      </w:r>
      <w:r w:rsidR="00D65E57" w:rsidRPr="00A4207D">
        <w:rPr>
          <w:lang w:val="en-GB"/>
        </w:rPr>
        <w:t xml:space="preserve"> early</w:t>
      </w:r>
      <w:r w:rsidR="00FB1A29">
        <w:rPr>
          <w:lang w:val="en-GB"/>
        </w:rPr>
        <w:t xml:space="preserve"> on</w:t>
      </w:r>
      <w:r w:rsidR="00D65E57" w:rsidRPr="00A4207D">
        <w:rPr>
          <w:lang w:val="en-GB"/>
        </w:rPr>
        <w:t xml:space="preserve"> in the policy-making process</w:t>
      </w:r>
      <w:r w:rsidR="00FB1A29">
        <w:rPr>
          <w:lang w:val="en-GB"/>
        </w:rPr>
        <w:t xml:space="preserve"> –</w:t>
      </w:r>
      <w:r w:rsidR="005B2908">
        <w:rPr>
          <w:lang w:val="en-GB"/>
        </w:rPr>
        <w:t xml:space="preserve"> </w:t>
      </w:r>
      <w:r w:rsidRPr="00A4207D">
        <w:rPr>
          <w:lang w:val="en-GB"/>
        </w:rPr>
        <w:t>when prepari</w:t>
      </w:r>
      <w:r w:rsidR="00E71718">
        <w:rPr>
          <w:lang w:val="en-GB"/>
        </w:rPr>
        <w:t>ng reforms and legal proposals.</w:t>
      </w:r>
    </w:p>
    <w:p w:rsidR="00D75357" w:rsidRDefault="00633BB2" w:rsidP="00D75357">
      <w:pPr>
        <w:pStyle w:val="Heading2"/>
        <w:numPr>
          <w:ilvl w:val="0"/>
          <w:numId w:val="0"/>
        </w:numPr>
        <w:ind w:left="567"/>
        <w:rPr>
          <w:lang w:val="en-GB"/>
        </w:rPr>
      </w:pPr>
      <w:r w:rsidRPr="00694E09">
        <w:rPr>
          <w:lang w:val="en-GB"/>
        </w:rPr>
        <w:t xml:space="preserve"> </w:t>
      </w:r>
    </w:p>
    <w:p w:rsidR="00633BB2" w:rsidRPr="006C5C78" w:rsidRDefault="00D75357" w:rsidP="006C5C78">
      <w:pPr>
        <w:pStyle w:val="Heading2"/>
        <w:ind w:left="567" w:hanging="567"/>
        <w:rPr>
          <w:lang w:val="en-GB"/>
        </w:rPr>
      </w:pPr>
      <w:r>
        <w:rPr>
          <w:lang w:val="en-GB"/>
        </w:rPr>
        <w:t>The JCC</w:t>
      </w:r>
      <w:r w:rsidR="00633BB2" w:rsidRPr="006C5C78">
        <w:rPr>
          <w:lang w:val="en-GB"/>
        </w:rPr>
        <w:t xml:space="preserve"> notes that the Serbian government has taken some steps towards addressing the problematic practice of appointing and reappointing acting managers </w:t>
      </w:r>
      <w:r w:rsidR="00FB1A29">
        <w:rPr>
          <w:lang w:val="en-GB"/>
        </w:rPr>
        <w:t>to</w:t>
      </w:r>
      <w:r w:rsidR="00FB1A29" w:rsidRPr="006C5C78">
        <w:rPr>
          <w:lang w:val="en-GB"/>
        </w:rPr>
        <w:t xml:space="preserve"> </w:t>
      </w:r>
      <w:r w:rsidR="00633BB2" w:rsidRPr="006C5C78">
        <w:rPr>
          <w:lang w:val="en-GB"/>
        </w:rPr>
        <w:t>senior civil service positions.</w:t>
      </w:r>
      <w:r w:rsidR="005541BC" w:rsidRPr="005541BC">
        <w:rPr>
          <w:lang w:val="en-GB"/>
        </w:rPr>
        <w:t xml:space="preserve"> </w:t>
      </w:r>
      <w:r w:rsidR="005541BC" w:rsidRPr="00694E09">
        <w:rPr>
          <w:lang w:val="en-GB"/>
        </w:rPr>
        <w:t xml:space="preserve">The JCC asks the Serbian government to ensure </w:t>
      </w:r>
      <w:r w:rsidR="00FB1A29">
        <w:rPr>
          <w:lang w:val="en-GB"/>
        </w:rPr>
        <w:t>that</w:t>
      </w:r>
      <w:r w:rsidR="005541BC" w:rsidRPr="00694E09">
        <w:rPr>
          <w:lang w:val="en-GB"/>
        </w:rPr>
        <w:t xml:space="preserve"> the state administration</w:t>
      </w:r>
      <w:r w:rsidR="00FB1A29">
        <w:rPr>
          <w:lang w:val="en-GB"/>
        </w:rPr>
        <w:t xml:space="preserve"> is depoliticised further</w:t>
      </w:r>
      <w:r w:rsidR="005541BC" w:rsidRPr="00694E09">
        <w:rPr>
          <w:lang w:val="en-GB"/>
        </w:rPr>
        <w:t>, especially with regard to the hiring of new staff</w:t>
      </w:r>
      <w:r w:rsidR="005541BC">
        <w:rPr>
          <w:lang w:val="en-GB"/>
        </w:rPr>
        <w:t>.</w:t>
      </w:r>
    </w:p>
    <w:p w:rsidR="00617A50" w:rsidRPr="009E08DB" w:rsidRDefault="00617A50" w:rsidP="00764C35">
      <w:pPr>
        <w:overflowPunct w:val="0"/>
        <w:adjustRightInd w:val="0"/>
        <w:textAlignment w:val="baseline"/>
        <w:rPr>
          <w:lang w:val="en-GB"/>
        </w:rPr>
      </w:pPr>
    </w:p>
    <w:p w:rsidR="00BF0AC5" w:rsidRPr="009E08DB" w:rsidRDefault="001770B4" w:rsidP="004D5070">
      <w:pPr>
        <w:pStyle w:val="Heading1"/>
        <w:keepNext/>
        <w:rPr>
          <w:lang w:val="en-GB"/>
        </w:rPr>
      </w:pPr>
      <w:r>
        <w:rPr>
          <w:b/>
          <w:lang w:val="en-GB"/>
        </w:rPr>
        <w:t xml:space="preserve">Independent bodies </w:t>
      </w:r>
      <w:r w:rsidR="007D14B8" w:rsidRPr="009E08DB">
        <w:rPr>
          <w:b/>
          <w:lang w:val="en-GB"/>
        </w:rPr>
        <w:t>in Serbia</w:t>
      </w:r>
    </w:p>
    <w:p w:rsidR="001F212F" w:rsidRPr="009E08DB" w:rsidRDefault="001F212F" w:rsidP="004D5070">
      <w:pPr>
        <w:keepNext/>
        <w:ind w:left="720"/>
        <w:outlineLvl w:val="1"/>
        <w:rPr>
          <w:lang w:val="en-GB"/>
        </w:rPr>
      </w:pPr>
    </w:p>
    <w:p w:rsidR="00633BB2" w:rsidRDefault="00633BB2" w:rsidP="00694E09">
      <w:pPr>
        <w:pStyle w:val="Heading2"/>
        <w:ind w:left="567" w:hanging="567"/>
        <w:rPr>
          <w:lang w:val="en-GB"/>
        </w:rPr>
      </w:pPr>
      <w:r w:rsidRPr="00633BB2">
        <w:rPr>
          <w:lang w:val="en-GB"/>
        </w:rPr>
        <w:t xml:space="preserve">The members of the JCC </w:t>
      </w:r>
      <w:r w:rsidR="00FB1A29">
        <w:rPr>
          <w:lang w:val="en-GB"/>
        </w:rPr>
        <w:t>insist upon</w:t>
      </w:r>
      <w:r w:rsidRPr="00633BB2">
        <w:rPr>
          <w:lang w:val="en-GB"/>
        </w:rPr>
        <w:t xml:space="preserve"> full respect </w:t>
      </w:r>
      <w:r w:rsidR="0087337D">
        <w:rPr>
          <w:lang w:val="en-GB"/>
        </w:rPr>
        <w:t>for</w:t>
      </w:r>
      <w:r w:rsidR="0087337D" w:rsidRPr="00633BB2">
        <w:rPr>
          <w:lang w:val="en-GB"/>
        </w:rPr>
        <w:t xml:space="preserve"> </w:t>
      </w:r>
      <w:r w:rsidRPr="00633BB2">
        <w:rPr>
          <w:lang w:val="en-GB"/>
        </w:rPr>
        <w:t xml:space="preserve">the independence of </w:t>
      </w:r>
      <w:r w:rsidR="00FB1A29">
        <w:rPr>
          <w:lang w:val="en-GB"/>
        </w:rPr>
        <w:t xml:space="preserve">the </w:t>
      </w:r>
      <w:r w:rsidRPr="00633BB2">
        <w:rPr>
          <w:lang w:val="en-GB"/>
        </w:rPr>
        <w:t xml:space="preserve">judiciary and other institutions that are responsible for maintaining the rule of law, fighting corruption and respecting fundamental rights. They express concern that the amendments proposed by the Serbian government to the Constitution of the Republic of Serbia will not create </w:t>
      </w:r>
      <w:r w:rsidR="005B2908">
        <w:rPr>
          <w:lang w:val="en-GB"/>
        </w:rPr>
        <w:t xml:space="preserve">the </w:t>
      </w:r>
      <w:r w:rsidRPr="00633BB2">
        <w:rPr>
          <w:lang w:val="en-GB"/>
        </w:rPr>
        <w:t>preconditions for an independent judiciary, free from political influence, and condemn the attacks by high-level politicians and pro-governmen</w:t>
      </w:r>
      <w:r w:rsidR="00C36A52">
        <w:rPr>
          <w:lang w:val="en-GB"/>
        </w:rPr>
        <w:t xml:space="preserve">t CSOs on professional </w:t>
      </w:r>
      <w:r w:rsidRPr="00633BB2">
        <w:rPr>
          <w:lang w:val="en-GB"/>
        </w:rPr>
        <w:t xml:space="preserve">associations </w:t>
      </w:r>
      <w:r w:rsidR="00C36A52">
        <w:rPr>
          <w:lang w:val="en-GB"/>
        </w:rPr>
        <w:t xml:space="preserve">of lawyers, judges and prosecutors </w:t>
      </w:r>
      <w:r w:rsidRPr="00633BB2">
        <w:rPr>
          <w:lang w:val="en-GB"/>
        </w:rPr>
        <w:t xml:space="preserve">who </w:t>
      </w:r>
      <w:r w:rsidR="00FB1A29">
        <w:rPr>
          <w:lang w:val="en-GB"/>
        </w:rPr>
        <w:t xml:space="preserve">have </w:t>
      </w:r>
      <w:r w:rsidRPr="00633BB2">
        <w:rPr>
          <w:lang w:val="en-GB"/>
        </w:rPr>
        <w:t>criticised these proposed amendments.</w:t>
      </w:r>
      <w:r w:rsidR="006A618D">
        <w:rPr>
          <w:lang w:val="en-GB"/>
        </w:rPr>
        <w:t xml:space="preserve"> The JCC stresses that constitutional amendments should allow for merit-based judicial recruitment and careers</w:t>
      </w:r>
      <w:r w:rsidR="003361F7">
        <w:rPr>
          <w:lang w:val="en-GB"/>
        </w:rPr>
        <w:t xml:space="preserve"> and therefore </w:t>
      </w:r>
      <w:r w:rsidR="00FB1A29">
        <w:rPr>
          <w:lang w:val="en-GB"/>
        </w:rPr>
        <w:t xml:space="preserve">the </w:t>
      </w:r>
      <w:r w:rsidR="00356A22">
        <w:rPr>
          <w:lang w:val="en-GB"/>
        </w:rPr>
        <w:t>institution in charge of appointing, promoting, training, organising and disciplining judges should be independent and efficient,</w:t>
      </w:r>
      <w:r w:rsidR="005B2908">
        <w:rPr>
          <w:lang w:val="en-GB"/>
        </w:rPr>
        <w:t xml:space="preserve"> and</w:t>
      </w:r>
      <w:r w:rsidR="00356A22">
        <w:rPr>
          <w:lang w:val="en-GB"/>
        </w:rPr>
        <w:t xml:space="preserve"> composed </w:t>
      </w:r>
      <w:r w:rsidR="00FB1A29">
        <w:rPr>
          <w:lang w:val="en-GB"/>
        </w:rPr>
        <w:t xml:space="preserve">of </w:t>
      </w:r>
      <w:r w:rsidR="00356A22">
        <w:rPr>
          <w:lang w:val="en-GB"/>
        </w:rPr>
        <w:t xml:space="preserve">members </w:t>
      </w:r>
      <w:r w:rsidR="00FB1A29">
        <w:rPr>
          <w:lang w:val="en-GB"/>
        </w:rPr>
        <w:t xml:space="preserve">who are </w:t>
      </w:r>
      <w:r w:rsidR="00356A22">
        <w:rPr>
          <w:lang w:val="en-GB"/>
        </w:rPr>
        <w:t>free from political interference</w:t>
      </w:r>
      <w:r w:rsidR="00FB1A29">
        <w:rPr>
          <w:lang w:val="en-GB"/>
        </w:rPr>
        <w:t>,</w:t>
      </w:r>
      <w:r w:rsidR="00356A22">
        <w:rPr>
          <w:lang w:val="en-GB"/>
        </w:rPr>
        <w:t xml:space="preserve"> including from th</w:t>
      </w:r>
      <w:r w:rsidR="003361F7">
        <w:rPr>
          <w:lang w:val="en-GB"/>
        </w:rPr>
        <w:t>e legislative and the executive</w:t>
      </w:r>
      <w:r w:rsidR="006A618D">
        <w:rPr>
          <w:lang w:val="en-GB"/>
        </w:rPr>
        <w:t xml:space="preserve">. </w:t>
      </w:r>
    </w:p>
    <w:p w:rsidR="00633BB2" w:rsidRPr="00633BB2" w:rsidRDefault="00633BB2" w:rsidP="00633BB2">
      <w:pPr>
        <w:rPr>
          <w:lang w:val="en-GB"/>
        </w:rPr>
      </w:pPr>
    </w:p>
    <w:p w:rsidR="00141B18" w:rsidRDefault="00141B18" w:rsidP="00694E09">
      <w:pPr>
        <w:pStyle w:val="Heading2"/>
        <w:ind w:left="567" w:hanging="567"/>
        <w:rPr>
          <w:lang w:val="en-GB"/>
        </w:rPr>
      </w:pPr>
      <w:r>
        <w:rPr>
          <w:lang w:val="en-GB"/>
        </w:rPr>
        <w:t xml:space="preserve">The JCC is in full agreement with </w:t>
      </w:r>
      <w:r w:rsidR="0099013F">
        <w:rPr>
          <w:lang w:val="en-GB"/>
        </w:rPr>
        <w:t xml:space="preserve">the assessment of the </w:t>
      </w:r>
      <w:r>
        <w:rPr>
          <w:lang w:val="en-GB"/>
        </w:rPr>
        <w:t>European Commission's Serbia 2019 Report that the role of independent bodies in Serbia needs to be urgently guaranteed and supported and that independent regulatory bodies need to be empowered to exercise their monitoring and oversight role proactively</w:t>
      </w:r>
      <w:r w:rsidR="0099013F">
        <w:rPr>
          <w:lang w:val="en-GB"/>
        </w:rPr>
        <w:t>,</w:t>
      </w:r>
      <w:r>
        <w:rPr>
          <w:lang w:val="en-GB"/>
        </w:rPr>
        <w:t xml:space="preserve"> effectively</w:t>
      </w:r>
      <w:r w:rsidR="005541BC">
        <w:rPr>
          <w:lang w:val="en-GB"/>
        </w:rPr>
        <w:t xml:space="preserve"> and at full capacity (e.g. appointment of members of the </w:t>
      </w:r>
      <w:r w:rsidR="005B2908">
        <w:rPr>
          <w:lang w:val="en-GB"/>
        </w:rPr>
        <w:t xml:space="preserve">board </w:t>
      </w:r>
      <w:r w:rsidR="005541BC">
        <w:rPr>
          <w:lang w:val="en-GB"/>
        </w:rPr>
        <w:t xml:space="preserve">of the Anti-Corruption Agency and deputy </w:t>
      </w:r>
      <w:r w:rsidR="006E146B">
        <w:rPr>
          <w:lang w:val="en-GB"/>
        </w:rPr>
        <w:t>Protector of Citizens</w:t>
      </w:r>
      <w:r w:rsidR="005541BC">
        <w:rPr>
          <w:lang w:val="en-GB"/>
        </w:rPr>
        <w:t>)</w:t>
      </w:r>
      <w:r>
        <w:rPr>
          <w:lang w:val="en-GB"/>
        </w:rPr>
        <w:t xml:space="preserve">. </w:t>
      </w:r>
      <w:r w:rsidR="00B62511">
        <w:rPr>
          <w:lang w:val="en-GB"/>
        </w:rPr>
        <w:t>It agrees that the role of independent bodies nee</w:t>
      </w:r>
      <w:r w:rsidR="00E628D0">
        <w:rPr>
          <w:lang w:val="en-GB"/>
        </w:rPr>
        <w:t xml:space="preserve">ds to be fully acknowledged, </w:t>
      </w:r>
      <w:r w:rsidR="00B62511">
        <w:rPr>
          <w:lang w:val="en-GB"/>
        </w:rPr>
        <w:t>their recommendations followed up appropriately</w:t>
      </w:r>
      <w:r w:rsidR="00E628D0">
        <w:rPr>
          <w:lang w:val="en-GB"/>
        </w:rPr>
        <w:t>, their capacities strengthened, including their budgets and staff, and their functional independence guaranteed in practice</w:t>
      </w:r>
      <w:r w:rsidR="00B62511">
        <w:rPr>
          <w:lang w:val="en-GB"/>
        </w:rPr>
        <w:t>.</w:t>
      </w:r>
    </w:p>
    <w:p w:rsidR="00141B18" w:rsidRDefault="00141B18" w:rsidP="00141B18">
      <w:pPr>
        <w:pStyle w:val="Heading2"/>
        <w:numPr>
          <w:ilvl w:val="0"/>
          <w:numId w:val="0"/>
        </w:numPr>
        <w:ind w:left="567"/>
        <w:rPr>
          <w:lang w:val="en-GB"/>
        </w:rPr>
      </w:pPr>
    </w:p>
    <w:p w:rsidR="003241C5" w:rsidRPr="003241C5" w:rsidRDefault="006524D1" w:rsidP="003241C5">
      <w:pPr>
        <w:pStyle w:val="Heading2"/>
        <w:ind w:left="567" w:hanging="567"/>
        <w:rPr>
          <w:lang w:val="en-GB"/>
        </w:rPr>
      </w:pPr>
      <w:r w:rsidRPr="006524D1">
        <w:rPr>
          <w:lang w:val="en-GB"/>
        </w:rPr>
        <w:t xml:space="preserve">The members of the JCC once again invite the Serbian authorities to </w:t>
      </w:r>
      <w:r w:rsidR="005541BC">
        <w:rPr>
          <w:lang w:val="en-GB"/>
        </w:rPr>
        <w:t xml:space="preserve">secure the conditions for </w:t>
      </w:r>
      <w:r w:rsidRPr="006524D1">
        <w:rPr>
          <w:lang w:val="en-GB"/>
        </w:rPr>
        <w:t>the independence of the Regulatory Authority of Electronic Media</w:t>
      </w:r>
      <w:r w:rsidR="00DF5097">
        <w:rPr>
          <w:lang w:val="en-GB"/>
        </w:rPr>
        <w:t xml:space="preserve"> (REM)</w:t>
      </w:r>
      <w:r w:rsidRPr="006524D1">
        <w:rPr>
          <w:lang w:val="en-GB"/>
        </w:rPr>
        <w:t xml:space="preserve">, as well as other independent regulatory bodies and associations of liberal professions, and to ensure the implementation of their decisions. </w:t>
      </w:r>
      <w:r w:rsidR="00DF5097">
        <w:rPr>
          <w:lang w:val="en-GB"/>
        </w:rPr>
        <w:t xml:space="preserve">They point out that the independence of </w:t>
      </w:r>
      <w:r w:rsidR="0099013F">
        <w:rPr>
          <w:lang w:val="en-GB"/>
        </w:rPr>
        <w:t xml:space="preserve">the </w:t>
      </w:r>
      <w:r w:rsidR="00DF5097">
        <w:rPr>
          <w:lang w:val="en-GB"/>
        </w:rPr>
        <w:t xml:space="preserve">REM needs to be strengthened to enable it to safeguard media pluralism and to effectively tackle hate speech and discriminatory terminology. </w:t>
      </w:r>
    </w:p>
    <w:p w:rsidR="00DF5097" w:rsidRDefault="00DF5097" w:rsidP="00DF5097">
      <w:pPr>
        <w:pStyle w:val="Heading2"/>
        <w:numPr>
          <w:ilvl w:val="0"/>
          <w:numId w:val="0"/>
        </w:numPr>
        <w:ind w:left="567"/>
        <w:rPr>
          <w:lang w:val="en-GB"/>
        </w:rPr>
      </w:pPr>
    </w:p>
    <w:p w:rsidR="003241C5" w:rsidRDefault="005B2908" w:rsidP="003241C5">
      <w:pPr>
        <w:pStyle w:val="Heading2"/>
        <w:ind w:left="567" w:hanging="567"/>
        <w:rPr>
          <w:lang w:val="en-GB"/>
        </w:rPr>
      </w:pPr>
      <w:r w:rsidRPr="006524D1">
        <w:rPr>
          <w:lang w:val="en-GB"/>
        </w:rPr>
        <w:t>The</w:t>
      </w:r>
      <w:r>
        <w:rPr>
          <w:lang w:val="en-GB"/>
        </w:rPr>
        <w:t xml:space="preserve"> JCC</w:t>
      </w:r>
      <w:r w:rsidRPr="006524D1">
        <w:rPr>
          <w:lang w:val="en-GB"/>
        </w:rPr>
        <w:t xml:space="preserve"> </w:t>
      </w:r>
      <w:r w:rsidR="006524D1" w:rsidRPr="006524D1">
        <w:rPr>
          <w:lang w:val="en-GB"/>
        </w:rPr>
        <w:t>call</w:t>
      </w:r>
      <w:r>
        <w:rPr>
          <w:lang w:val="en-GB"/>
        </w:rPr>
        <w:t>s on</w:t>
      </w:r>
      <w:r w:rsidR="006524D1" w:rsidRPr="006524D1">
        <w:rPr>
          <w:lang w:val="en-GB"/>
        </w:rPr>
        <w:t xml:space="preserve"> the Serbian government to complete the procedure for amending the </w:t>
      </w:r>
      <w:r w:rsidR="0099013F">
        <w:rPr>
          <w:lang w:val="en-GB"/>
        </w:rPr>
        <w:t>l</w:t>
      </w:r>
      <w:r w:rsidR="0099013F" w:rsidRPr="006524D1">
        <w:rPr>
          <w:lang w:val="en-GB"/>
        </w:rPr>
        <w:t xml:space="preserve">aw </w:t>
      </w:r>
      <w:r w:rsidR="006524D1" w:rsidRPr="006524D1">
        <w:rPr>
          <w:lang w:val="en-GB"/>
        </w:rPr>
        <w:t xml:space="preserve">on the Protector of Citizens and </w:t>
      </w:r>
      <w:r w:rsidR="001F1DA0">
        <w:rPr>
          <w:lang w:val="en-GB"/>
        </w:rPr>
        <w:t xml:space="preserve">for </w:t>
      </w:r>
      <w:r w:rsidR="006524D1" w:rsidRPr="006524D1">
        <w:rPr>
          <w:lang w:val="en-GB"/>
        </w:rPr>
        <w:t xml:space="preserve">the </w:t>
      </w:r>
      <w:r w:rsidR="001F1DA0">
        <w:rPr>
          <w:lang w:val="en-GB"/>
        </w:rPr>
        <w:t xml:space="preserve">newly adopted </w:t>
      </w:r>
      <w:r w:rsidR="0099013F">
        <w:rPr>
          <w:lang w:val="en-GB"/>
        </w:rPr>
        <w:t>l</w:t>
      </w:r>
      <w:r w:rsidR="0099013F" w:rsidRPr="006524D1">
        <w:rPr>
          <w:lang w:val="en-GB"/>
        </w:rPr>
        <w:t xml:space="preserve">aw </w:t>
      </w:r>
      <w:r w:rsidR="006524D1" w:rsidRPr="006524D1">
        <w:rPr>
          <w:lang w:val="en-GB"/>
        </w:rPr>
        <w:t xml:space="preserve">on the </w:t>
      </w:r>
      <w:r w:rsidR="001F1DA0">
        <w:rPr>
          <w:lang w:val="en-GB"/>
        </w:rPr>
        <w:t>prevention of corruption</w:t>
      </w:r>
      <w:r>
        <w:rPr>
          <w:lang w:val="en-GB"/>
        </w:rPr>
        <w:t xml:space="preserve"> to be properly implemented</w:t>
      </w:r>
      <w:r w:rsidR="001F1DA0">
        <w:rPr>
          <w:lang w:val="en-GB"/>
        </w:rPr>
        <w:t xml:space="preserve"> in a way </w:t>
      </w:r>
      <w:r w:rsidR="0099013F">
        <w:rPr>
          <w:lang w:val="en-GB"/>
        </w:rPr>
        <w:t>that does not</w:t>
      </w:r>
      <w:r w:rsidR="001F1DA0" w:rsidRPr="001F1DA0">
        <w:rPr>
          <w:lang w:val="en-GB"/>
        </w:rPr>
        <w:t xml:space="preserve"> decrease the existing level of protection</w:t>
      </w:r>
      <w:r w:rsidR="001F1DA0">
        <w:rPr>
          <w:lang w:val="en-GB"/>
        </w:rPr>
        <w:t>. The JCC stresses that the role of the</w:t>
      </w:r>
      <w:r w:rsidR="001F1DA0" w:rsidRPr="001F1DA0">
        <w:rPr>
          <w:lang w:val="en-GB"/>
        </w:rPr>
        <w:t xml:space="preserve"> </w:t>
      </w:r>
      <w:r w:rsidR="006524D1" w:rsidRPr="006524D1">
        <w:rPr>
          <w:lang w:val="en-GB"/>
        </w:rPr>
        <w:t>Anti-Corruption Agency</w:t>
      </w:r>
      <w:r w:rsidR="001F1DA0">
        <w:rPr>
          <w:lang w:val="en-GB"/>
        </w:rPr>
        <w:t xml:space="preserve">, as a key institution for </w:t>
      </w:r>
      <w:r w:rsidR="0099013F">
        <w:rPr>
          <w:lang w:val="en-GB"/>
        </w:rPr>
        <w:t>more</w:t>
      </w:r>
      <w:r w:rsidR="001F1DA0">
        <w:rPr>
          <w:lang w:val="en-GB"/>
        </w:rPr>
        <w:t xml:space="preserve"> effective</w:t>
      </w:r>
      <w:r>
        <w:rPr>
          <w:lang w:val="en-GB"/>
        </w:rPr>
        <w:t>ly</w:t>
      </w:r>
      <w:r w:rsidR="001F1DA0">
        <w:rPr>
          <w:lang w:val="en-GB"/>
        </w:rPr>
        <w:t xml:space="preserve"> fight</w:t>
      </w:r>
      <w:r w:rsidR="0099013F">
        <w:rPr>
          <w:lang w:val="en-GB"/>
        </w:rPr>
        <w:t>ing</w:t>
      </w:r>
      <w:r w:rsidR="001F1DA0">
        <w:rPr>
          <w:lang w:val="en-GB"/>
        </w:rPr>
        <w:t xml:space="preserve"> corruption,</w:t>
      </w:r>
      <w:r w:rsidR="006524D1" w:rsidRPr="006524D1">
        <w:rPr>
          <w:lang w:val="en-GB"/>
        </w:rPr>
        <w:t xml:space="preserve"> </w:t>
      </w:r>
      <w:r w:rsidR="001F1DA0">
        <w:rPr>
          <w:lang w:val="en-GB"/>
        </w:rPr>
        <w:t>needs to be strengthened</w:t>
      </w:r>
      <w:r w:rsidR="00CE39A2">
        <w:rPr>
          <w:lang w:val="en-GB"/>
        </w:rPr>
        <w:t>. Moreover,</w:t>
      </w:r>
      <w:r w:rsidR="00E71D81">
        <w:rPr>
          <w:lang w:val="en-GB"/>
        </w:rPr>
        <w:t xml:space="preserve"> the </w:t>
      </w:r>
      <w:r w:rsidR="0099013F">
        <w:rPr>
          <w:lang w:val="en-GB"/>
        </w:rPr>
        <w:t xml:space="preserve">agency </w:t>
      </w:r>
      <w:r w:rsidR="00E71D81">
        <w:rPr>
          <w:lang w:val="en-GB"/>
        </w:rPr>
        <w:t>needs to have a more robust mandate when it comes to identifying and preventing corruption</w:t>
      </w:r>
      <w:r w:rsidR="00AC5A07">
        <w:rPr>
          <w:lang w:val="en-GB"/>
        </w:rPr>
        <w:t xml:space="preserve"> and </w:t>
      </w:r>
      <w:r w:rsidR="004158B9">
        <w:rPr>
          <w:lang w:val="en-GB"/>
        </w:rPr>
        <w:t>carry</w:t>
      </w:r>
      <w:r w:rsidR="0099013F">
        <w:rPr>
          <w:lang w:val="en-GB"/>
        </w:rPr>
        <w:t>ing</w:t>
      </w:r>
      <w:r w:rsidR="004158B9">
        <w:rPr>
          <w:lang w:val="en-GB"/>
        </w:rPr>
        <w:t xml:space="preserve"> out</w:t>
      </w:r>
      <w:r w:rsidR="00AC5A07">
        <w:rPr>
          <w:lang w:val="en-GB"/>
        </w:rPr>
        <w:t xml:space="preserve"> its obligations </w:t>
      </w:r>
      <w:r w:rsidR="0099013F">
        <w:rPr>
          <w:lang w:val="en-GB"/>
        </w:rPr>
        <w:t xml:space="preserve">in a timely fashion </w:t>
      </w:r>
      <w:r w:rsidR="00CE39A2">
        <w:rPr>
          <w:lang w:val="en-GB"/>
        </w:rPr>
        <w:t>in terms of</w:t>
      </w:r>
      <w:r w:rsidR="00AC5A07">
        <w:rPr>
          <w:lang w:val="en-GB"/>
        </w:rPr>
        <w:t xml:space="preserve"> </w:t>
      </w:r>
      <w:r w:rsidR="0099013F">
        <w:rPr>
          <w:lang w:val="en-GB"/>
        </w:rPr>
        <w:t>monitoring the way that</w:t>
      </w:r>
      <w:r w:rsidR="0076646A">
        <w:rPr>
          <w:lang w:val="en-GB"/>
        </w:rPr>
        <w:t xml:space="preserve"> </w:t>
      </w:r>
      <w:r w:rsidR="00AC5A07">
        <w:rPr>
          <w:lang w:val="en-GB"/>
        </w:rPr>
        <w:t>parties and election process</w:t>
      </w:r>
      <w:r w:rsidR="0076646A">
        <w:rPr>
          <w:lang w:val="en-GB"/>
        </w:rPr>
        <w:t>es</w:t>
      </w:r>
      <w:r w:rsidR="0099013F">
        <w:rPr>
          <w:lang w:val="en-GB"/>
        </w:rPr>
        <w:t xml:space="preserve"> are funded</w:t>
      </w:r>
      <w:r w:rsidR="006524D1" w:rsidRPr="006524D1">
        <w:rPr>
          <w:lang w:val="en-GB"/>
        </w:rPr>
        <w:t>.</w:t>
      </w:r>
      <w:r w:rsidR="00F443C7">
        <w:rPr>
          <w:lang w:val="en-GB"/>
        </w:rPr>
        <w:t xml:space="preserve"> It invites </w:t>
      </w:r>
      <w:r w:rsidR="0099013F">
        <w:rPr>
          <w:lang w:val="en-GB"/>
        </w:rPr>
        <w:t xml:space="preserve">the </w:t>
      </w:r>
      <w:r w:rsidR="00F443C7">
        <w:rPr>
          <w:lang w:val="en-GB"/>
        </w:rPr>
        <w:t>Serbian authorities to cooperate with and respond to the Agency's reports and instructions as provided for under the law.</w:t>
      </w:r>
    </w:p>
    <w:p w:rsidR="003241C5" w:rsidRPr="003241C5" w:rsidRDefault="003241C5" w:rsidP="0044799C">
      <w:pPr>
        <w:rPr>
          <w:lang w:val="en-GB"/>
        </w:rPr>
      </w:pPr>
    </w:p>
    <w:p w:rsidR="003241C5" w:rsidRPr="003241C5" w:rsidRDefault="003241C5" w:rsidP="003241C5">
      <w:pPr>
        <w:pStyle w:val="Heading2"/>
        <w:ind w:left="567" w:hanging="567"/>
        <w:rPr>
          <w:lang w:val="en-GB"/>
        </w:rPr>
      </w:pPr>
      <w:r w:rsidRPr="003241C5">
        <w:rPr>
          <w:lang w:val="en-GB"/>
        </w:rPr>
        <w:t xml:space="preserve">The JCC </w:t>
      </w:r>
      <w:r w:rsidR="0099013F">
        <w:rPr>
          <w:lang w:val="en-GB"/>
        </w:rPr>
        <w:t>acknowledges</w:t>
      </w:r>
      <w:r w:rsidR="0099013F" w:rsidRPr="003241C5">
        <w:rPr>
          <w:lang w:val="en-GB"/>
        </w:rPr>
        <w:t xml:space="preserve"> </w:t>
      </w:r>
      <w:r w:rsidRPr="003241C5">
        <w:rPr>
          <w:lang w:val="en-GB"/>
        </w:rPr>
        <w:t xml:space="preserve">some progress in the reduction of the </w:t>
      </w:r>
      <w:r w:rsidR="00CE39A2" w:rsidRPr="003241C5">
        <w:rPr>
          <w:lang w:val="en-GB"/>
        </w:rPr>
        <w:t>us</w:t>
      </w:r>
      <w:r w:rsidR="00CE39A2">
        <w:rPr>
          <w:lang w:val="en-GB"/>
        </w:rPr>
        <w:t>e</w:t>
      </w:r>
      <w:r w:rsidR="00CE39A2" w:rsidRPr="003241C5">
        <w:rPr>
          <w:lang w:val="en-GB"/>
        </w:rPr>
        <w:t xml:space="preserve"> </w:t>
      </w:r>
      <w:r w:rsidRPr="003241C5">
        <w:rPr>
          <w:lang w:val="en-GB"/>
        </w:rPr>
        <w:t xml:space="preserve">of urgent procedure </w:t>
      </w:r>
      <w:r w:rsidR="00D40354">
        <w:rPr>
          <w:lang w:val="en-GB"/>
        </w:rPr>
        <w:t xml:space="preserve">and </w:t>
      </w:r>
      <w:r w:rsidRPr="003241C5">
        <w:rPr>
          <w:lang w:val="en-GB"/>
        </w:rPr>
        <w:t xml:space="preserve">once more </w:t>
      </w:r>
      <w:r w:rsidR="0099013F" w:rsidRPr="003241C5">
        <w:rPr>
          <w:lang w:val="en-GB"/>
        </w:rPr>
        <w:t xml:space="preserve">invites </w:t>
      </w:r>
      <w:r w:rsidRPr="003241C5">
        <w:rPr>
          <w:lang w:val="en-GB"/>
        </w:rPr>
        <w:t>the Serbian government to clarify</w:t>
      </w:r>
      <w:r w:rsidR="0099013F">
        <w:rPr>
          <w:lang w:val="en-GB"/>
        </w:rPr>
        <w:t xml:space="preserve"> the</w:t>
      </w:r>
      <w:r w:rsidRPr="003241C5">
        <w:rPr>
          <w:lang w:val="en-GB"/>
        </w:rPr>
        <w:t xml:space="preserve"> conditions under which laws could be passed using an urgent procedure.</w:t>
      </w:r>
    </w:p>
    <w:p w:rsidR="006524D1" w:rsidRDefault="006524D1" w:rsidP="006524D1">
      <w:pPr>
        <w:pStyle w:val="Heading2"/>
        <w:numPr>
          <w:ilvl w:val="0"/>
          <w:numId w:val="0"/>
        </w:numPr>
        <w:ind w:left="567"/>
        <w:rPr>
          <w:lang w:val="en-GB"/>
        </w:rPr>
      </w:pPr>
    </w:p>
    <w:p w:rsidR="00D86A86" w:rsidRPr="00CB46AD" w:rsidRDefault="00CB46AD" w:rsidP="00CB46AD">
      <w:pPr>
        <w:pStyle w:val="Heading2"/>
        <w:ind w:left="567" w:hanging="567"/>
        <w:rPr>
          <w:lang w:val="en-GB"/>
        </w:rPr>
      </w:pPr>
      <w:r>
        <w:rPr>
          <w:lang w:val="en-GB"/>
        </w:rPr>
        <w:t xml:space="preserve">The JCC </w:t>
      </w:r>
      <w:r w:rsidR="00D40354">
        <w:rPr>
          <w:lang w:val="en-GB"/>
        </w:rPr>
        <w:t>notes</w:t>
      </w:r>
      <w:r>
        <w:rPr>
          <w:lang w:val="en-GB"/>
        </w:rPr>
        <w:t xml:space="preserve"> that the Serbian Parliament</w:t>
      </w:r>
      <w:r w:rsidR="0099013F">
        <w:rPr>
          <w:lang w:val="en-GB"/>
        </w:rPr>
        <w:t xml:space="preserve"> has</w:t>
      </w:r>
      <w:r>
        <w:rPr>
          <w:lang w:val="en-GB"/>
        </w:rPr>
        <w:t xml:space="preserve"> finally discussed the Ombudsman's annual report</w:t>
      </w:r>
      <w:r w:rsidR="0099013F" w:rsidRPr="0099013F">
        <w:rPr>
          <w:lang w:val="en-GB"/>
        </w:rPr>
        <w:t xml:space="preserve"> </w:t>
      </w:r>
      <w:r w:rsidR="0099013F">
        <w:rPr>
          <w:lang w:val="en-GB"/>
        </w:rPr>
        <w:t>in its plenary</w:t>
      </w:r>
      <w:r w:rsidR="00344B13">
        <w:rPr>
          <w:lang w:val="en-GB"/>
        </w:rPr>
        <w:t xml:space="preserve">, </w:t>
      </w:r>
      <w:r w:rsidR="0045155B">
        <w:rPr>
          <w:lang w:val="en-GB"/>
        </w:rPr>
        <w:t xml:space="preserve">as well as </w:t>
      </w:r>
      <w:r w:rsidR="0099013F">
        <w:rPr>
          <w:lang w:val="en-GB"/>
        </w:rPr>
        <w:t xml:space="preserve">those </w:t>
      </w:r>
      <w:r w:rsidR="0045155B">
        <w:rPr>
          <w:lang w:val="en-GB"/>
        </w:rPr>
        <w:t>of other independent bodies</w:t>
      </w:r>
      <w:r w:rsidR="0099013F">
        <w:rPr>
          <w:lang w:val="en-GB"/>
        </w:rPr>
        <w:t>;</w:t>
      </w:r>
      <w:r w:rsidR="0045155B">
        <w:rPr>
          <w:lang w:val="en-GB"/>
        </w:rPr>
        <w:t xml:space="preserve"> </w:t>
      </w:r>
      <w:r w:rsidR="0099013F">
        <w:rPr>
          <w:lang w:val="en-GB"/>
        </w:rPr>
        <w:t xml:space="preserve">however, </w:t>
      </w:r>
      <w:r w:rsidR="0076646A">
        <w:rPr>
          <w:lang w:val="en-GB"/>
        </w:rPr>
        <w:t>it</w:t>
      </w:r>
      <w:r w:rsidR="00344B13">
        <w:rPr>
          <w:lang w:val="en-GB"/>
        </w:rPr>
        <w:t xml:space="preserve"> is not pleased with </w:t>
      </w:r>
      <w:r w:rsidR="0045155B">
        <w:rPr>
          <w:lang w:val="en-GB"/>
        </w:rPr>
        <w:t xml:space="preserve">the </w:t>
      </w:r>
      <w:r w:rsidR="00344B13">
        <w:rPr>
          <w:lang w:val="en-GB"/>
        </w:rPr>
        <w:t xml:space="preserve">quality of the debate </w:t>
      </w:r>
      <w:r w:rsidR="0099013F">
        <w:rPr>
          <w:lang w:val="en-GB"/>
        </w:rPr>
        <w:t xml:space="preserve">or </w:t>
      </w:r>
      <w:r w:rsidR="00344B13">
        <w:rPr>
          <w:lang w:val="en-GB"/>
        </w:rPr>
        <w:t>the lack of obl</w:t>
      </w:r>
      <w:r w:rsidR="0045155B">
        <w:rPr>
          <w:lang w:val="en-GB"/>
        </w:rPr>
        <w:t>igation to implement their recommendations</w:t>
      </w:r>
      <w:r>
        <w:rPr>
          <w:lang w:val="en-GB"/>
        </w:rPr>
        <w:t xml:space="preserve">. The JCC reminds the Serbian authorities of the key role </w:t>
      </w:r>
      <w:r w:rsidR="0099013F">
        <w:rPr>
          <w:lang w:val="en-GB"/>
        </w:rPr>
        <w:t xml:space="preserve">the </w:t>
      </w:r>
      <w:r>
        <w:rPr>
          <w:lang w:val="en-GB"/>
        </w:rPr>
        <w:t xml:space="preserve">Ombudsman plays and of their obligation to address and implement his recommendations. </w:t>
      </w:r>
      <w:r w:rsidR="008F511E">
        <w:rPr>
          <w:lang w:val="en-GB"/>
        </w:rPr>
        <w:t xml:space="preserve">It </w:t>
      </w:r>
      <w:r w:rsidR="0099013F">
        <w:rPr>
          <w:lang w:val="en-GB"/>
        </w:rPr>
        <w:t xml:space="preserve">notes </w:t>
      </w:r>
      <w:r w:rsidR="008F511E">
        <w:rPr>
          <w:lang w:val="en-GB"/>
        </w:rPr>
        <w:t xml:space="preserve">with concern that NGOs participating in the national preventive mechanism </w:t>
      </w:r>
      <w:r w:rsidR="0099013F">
        <w:rPr>
          <w:lang w:val="en-GB"/>
        </w:rPr>
        <w:t xml:space="preserve">feel </w:t>
      </w:r>
      <w:r w:rsidR="008F511E">
        <w:rPr>
          <w:lang w:val="en-GB"/>
        </w:rPr>
        <w:t>that cooperation with the Ombudsman's office has decrease</w:t>
      </w:r>
      <w:r w:rsidR="0099013F">
        <w:rPr>
          <w:lang w:val="en-GB"/>
        </w:rPr>
        <w:t>d</w:t>
      </w:r>
      <w:r w:rsidR="008F511E">
        <w:rPr>
          <w:lang w:val="en-GB"/>
        </w:rPr>
        <w:t xml:space="preserve"> in </w:t>
      </w:r>
      <w:r w:rsidR="0099013F">
        <w:rPr>
          <w:lang w:val="en-GB"/>
        </w:rPr>
        <w:t>recent years</w:t>
      </w:r>
      <w:r w:rsidR="008F511E">
        <w:rPr>
          <w:lang w:val="en-GB"/>
        </w:rPr>
        <w:t>.</w:t>
      </w:r>
    </w:p>
    <w:p w:rsidR="00D86A86" w:rsidRPr="009E08DB" w:rsidRDefault="00D86A86" w:rsidP="00D86A86">
      <w:pPr>
        <w:pStyle w:val="Heading2"/>
        <w:numPr>
          <w:ilvl w:val="0"/>
          <w:numId w:val="0"/>
        </w:numPr>
        <w:ind w:left="567"/>
        <w:rPr>
          <w:lang w:val="en-GB"/>
        </w:rPr>
      </w:pPr>
    </w:p>
    <w:p w:rsidR="006F038A" w:rsidRPr="009E08DB" w:rsidRDefault="00F9684B" w:rsidP="00816D37">
      <w:pPr>
        <w:pStyle w:val="Heading2"/>
        <w:ind w:left="567" w:hanging="567"/>
        <w:rPr>
          <w:lang w:val="en-GB"/>
        </w:rPr>
      </w:pPr>
      <w:r w:rsidRPr="009E08DB">
        <w:rPr>
          <w:lang w:val="en-GB"/>
        </w:rPr>
        <w:t>Regarding the</w:t>
      </w:r>
      <w:r w:rsidR="00083D0A" w:rsidRPr="009E08DB">
        <w:rPr>
          <w:lang w:val="en-GB"/>
        </w:rPr>
        <w:t xml:space="preserve"> </w:t>
      </w:r>
      <w:r w:rsidR="007F4E53" w:rsidRPr="009E08DB">
        <w:rPr>
          <w:lang w:val="en-GB"/>
        </w:rPr>
        <w:t xml:space="preserve">draft proposed </w:t>
      </w:r>
      <w:r w:rsidR="00083D0A" w:rsidRPr="009E08DB">
        <w:rPr>
          <w:lang w:val="en-GB"/>
        </w:rPr>
        <w:t>amendments to the Law on Free Access to Information of Public Importance</w:t>
      </w:r>
      <w:r w:rsidR="0099013F">
        <w:rPr>
          <w:lang w:val="en-GB"/>
        </w:rPr>
        <w:t>,</w:t>
      </w:r>
      <w:r w:rsidR="00083D0A" w:rsidRPr="009E08DB">
        <w:rPr>
          <w:lang w:val="en-GB"/>
        </w:rPr>
        <w:t xml:space="preserve"> t</w:t>
      </w:r>
      <w:r w:rsidR="00816D37" w:rsidRPr="009E08DB">
        <w:rPr>
          <w:lang w:val="en-GB"/>
        </w:rPr>
        <w:t xml:space="preserve">he JCC </w:t>
      </w:r>
      <w:r w:rsidR="0099013F">
        <w:rPr>
          <w:lang w:val="en-GB"/>
        </w:rPr>
        <w:t>calls upon</w:t>
      </w:r>
      <w:r w:rsidR="0099013F" w:rsidRPr="009E08DB">
        <w:rPr>
          <w:lang w:val="en-GB"/>
        </w:rPr>
        <w:t xml:space="preserve"> </w:t>
      </w:r>
      <w:r w:rsidR="00816D37" w:rsidRPr="009E08DB">
        <w:rPr>
          <w:lang w:val="en-GB"/>
        </w:rPr>
        <w:t>the Serbian government to enable free access to information for citizens, without unnecessary restrictions</w:t>
      </w:r>
      <w:r w:rsidR="00083D0A" w:rsidRPr="009E08DB">
        <w:rPr>
          <w:lang w:val="en-GB"/>
        </w:rPr>
        <w:t xml:space="preserve"> (in terms of labelling information as classified or restricting its access when it comes to state-owned enterprises</w:t>
      </w:r>
      <w:r w:rsidR="00071814" w:rsidRPr="009E08DB">
        <w:rPr>
          <w:lang w:val="en-GB"/>
        </w:rPr>
        <w:t xml:space="preserve">, </w:t>
      </w:r>
      <w:r w:rsidR="00DF4A64">
        <w:rPr>
          <w:lang w:val="en-GB"/>
        </w:rPr>
        <w:t xml:space="preserve">the </w:t>
      </w:r>
      <w:r w:rsidR="00071814" w:rsidRPr="009E08DB">
        <w:rPr>
          <w:lang w:val="en-GB"/>
        </w:rPr>
        <w:t>Treasury and the National Bank of Serbia</w:t>
      </w:r>
      <w:r w:rsidR="00083D0A" w:rsidRPr="009E08DB">
        <w:rPr>
          <w:lang w:val="en-GB"/>
        </w:rPr>
        <w:t>)</w:t>
      </w:r>
      <w:r w:rsidR="00816D37" w:rsidRPr="009E08DB">
        <w:rPr>
          <w:lang w:val="en-GB"/>
        </w:rPr>
        <w:t>.</w:t>
      </w:r>
      <w:r w:rsidR="00083D0A" w:rsidRPr="009E08DB">
        <w:rPr>
          <w:lang w:val="en-GB"/>
        </w:rPr>
        <w:t xml:space="preserve"> </w:t>
      </w:r>
    </w:p>
    <w:p w:rsidR="00054309" w:rsidRPr="009E08DB" w:rsidRDefault="00054309" w:rsidP="00F24E1D">
      <w:pPr>
        <w:rPr>
          <w:lang w:val="en-GB"/>
        </w:rPr>
      </w:pPr>
    </w:p>
    <w:p w:rsidR="0002349D" w:rsidRPr="009E08DB" w:rsidRDefault="004247F0" w:rsidP="004D5070">
      <w:pPr>
        <w:pStyle w:val="Heading1"/>
        <w:keepNext/>
        <w:rPr>
          <w:b/>
          <w:lang w:val="en-GB"/>
        </w:rPr>
      </w:pPr>
      <w:r>
        <w:rPr>
          <w:rStyle w:val="Heading1Char"/>
          <w:b/>
          <w:lang w:val="en-GB"/>
        </w:rPr>
        <w:t>Enabling civic space and the state</w:t>
      </w:r>
      <w:r w:rsidR="008D3E3A">
        <w:rPr>
          <w:rStyle w:val="Heading1Char"/>
          <w:b/>
          <w:lang w:val="en-GB"/>
        </w:rPr>
        <w:t xml:space="preserve"> of civic</w:t>
      </w:r>
      <w:r w:rsidR="0002349D" w:rsidRPr="009E08DB">
        <w:rPr>
          <w:rStyle w:val="Heading1Char"/>
          <w:b/>
          <w:lang w:val="en-GB"/>
        </w:rPr>
        <w:t xml:space="preserve"> </w:t>
      </w:r>
      <w:r w:rsidR="008D3E3A">
        <w:rPr>
          <w:rStyle w:val="Heading1Char"/>
          <w:b/>
          <w:lang w:val="en-GB"/>
        </w:rPr>
        <w:t>dialogue</w:t>
      </w:r>
      <w:r w:rsidR="0002349D" w:rsidRPr="009E08DB">
        <w:rPr>
          <w:rStyle w:val="Heading1Char"/>
          <w:b/>
          <w:lang w:val="en-GB"/>
        </w:rPr>
        <w:t xml:space="preserve"> in Serbia</w:t>
      </w:r>
    </w:p>
    <w:p w:rsidR="0002349D" w:rsidRPr="009E08DB" w:rsidRDefault="0002349D" w:rsidP="004D5070">
      <w:pPr>
        <w:keepNext/>
        <w:rPr>
          <w:lang w:val="en-GB"/>
        </w:rPr>
      </w:pPr>
    </w:p>
    <w:p w:rsidR="004670DE" w:rsidRDefault="004670DE" w:rsidP="006524D1">
      <w:pPr>
        <w:pStyle w:val="Heading2"/>
        <w:ind w:left="567" w:hanging="567"/>
        <w:rPr>
          <w:lang w:val="en-GB"/>
        </w:rPr>
      </w:pPr>
      <w:r>
        <w:rPr>
          <w:lang w:val="en-GB"/>
        </w:rPr>
        <w:t xml:space="preserve">The JCC shares </w:t>
      </w:r>
      <w:r w:rsidR="0099013F">
        <w:rPr>
          <w:lang w:val="en-GB"/>
        </w:rPr>
        <w:t xml:space="preserve">the </w:t>
      </w:r>
      <w:r>
        <w:rPr>
          <w:lang w:val="en-GB"/>
        </w:rPr>
        <w:t xml:space="preserve">European Commission's assessment in </w:t>
      </w:r>
      <w:r w:rsidR="0099013F">
        <w:rPr>
          <w:lang w:val="en-GB"/>
        </w:rPr>
        <w:t xml:space="preserve">the </w:t>
      </w:r>
      <w:r>
        <w:rPr>
          <w:lang w:val="en-GB"/>
        </w:rPr>
        <w:t>Serbia 2019 Report that no progress was made towards establishing an enabling environment for the development and financing of civil society and that further efforts are needed to ensure systematic cooperation between the government and civil society.</w:t>
      </w:r>
    </w:p>
    <w:p w:rsidR="004670DE" w:rsidRPr="004670DE" w:rsidRDefault="004670DE" w:rsidP="004670DE">
      <w:pPr>
        <w:rPr>
          <w:lang w:val="en-GB"/>
        </w:rPr>
      </w:pPr>
    </w:p>
    <w:p w:rsidR="001E30D2" w:rsidRDefault="00FB0C35" w:rsidP="006524D1">
      <w:pPr>
        <w:pStyle w:val="Heading2"/>
        <w:ind w:left="567" w:hanging="567"/>
        <w:rPr>
          <w:lang w:val="en-GB"/>
        </w:rPr>
      </w:pPr>
      <w:r w:rsidRPr="006524D1">
        <w:rPr>
          <w:lang w:val="en-GB"/>
        </w:rPr>
        <w:t xml:space="preserve">The JCC </w:t>
      </w:r>
      <w:r w:rsidR="00A53759" w:rsidRPr="006524D1">
        <w:rPr>
          <w:lang w:val="en-GB"/>
        </w:rPr>
        <w:t xml:space="preserve">strongly </w:t>
      </w:r>
      <w:r w:rsidR="006A434E" w:rsidRPr="006524D1">
        <w:rPr>
          <w:lang w:val="en-GB"/>
        </w:rPr>
        <w:t>condemn</w:t>
      </w:r>
      <w:r w:rsidR="00EB60EF" w:rsidRPr="006524D1">
        <w:rPr>
          <w:lang w:val="en-GB"/>
        </w:rPr>
        <w:t>s</w:t>
      </w:r>
      <w:r w:rsidR="006A434E" w:rsidRPr="006524D1">
        <w:rPr>
          <w:lang w:val="en-GB"/>
        </w:rPr>
        <w:t xml:space="preserve"> the attacks on </w:t>
      </w:r>
      <w:r w:rsidR="00E20DD3" w:rsidRPr="006524D1">
        <w:rPr>
          <w:lang w:val="en-GB"/>
        </w:rPr>
        <w:t>CSOs</w:t>
      </w:r>
      <w:r w:rsidR="006A434E" w:rsidRPr="006524D1">
        <w:rPr>
          <w:lang w:val="en-GB"/>
        </w:rPr>
        <w:t xml:space="preserve"> by representatives of </w:t>
      </w:r>
      <w:r w:rsidR="00DF4A64" w:rsidRPr="006524D1">
        <w:rPr>
          <w:lang w:val="en-GB"/>
        </w:rPr>
        <w:t xml:space="preserve">the </w:t>
      </w:r>
      <w:r w:rsidR="006A434E" w:rsidRPr="006524D1">
        <w:rPr>
          <w:lang w:val="en-GB"/>
        </w:rPr>
        <w:t>government, parliament and government-funded media</w:t>
      </w:r>
      <w:r w:rsidR="0099013F">
        <w:rPr>
          <w:lang w:val="en-GB"/>
        </w:rPr>
        <w:t>,</w:t>
      </w:r>
      <w:r w:rsidR="00A53759" w:rsidRPr="006524D1">
        <w:rPr>
          <w:lang w:val="en-GB"/>
        </w:rPr>
        <w:t xml:space="preserve"> and</w:t>
      </w:r>
      <w:r w:rsidRPr="006524D1">
        <w:rPr>
          <w:lang w:val="en-GB"/>
        </w:rPr>
        <w:t xml:space="preserve"> invite</w:t>
      </w:r>
      <w:r w:rsidR="00EB60EF" w:rsidRPr="006524D1">
        <w:rPr>
          <w:lang w:val="en-GB"/>
        </w:rPr>
        <w:t>s</w:t>
      </w:r>
      <w:r w:rsidRPr="006524D1">
        <w:rPr>
          <w:lang w:val="en-GB"/>
        </w:rPr>
        <w:t xml:space="preserve"> </w:t>
      </w:r>
      <w:r w:rsidR="00EB60EF" w:rsidRPr="006524D1">
        <w:rPr>
          <w:lang w:val="en-GB"/>
        </w:rPr>
        <w:t xml:space="preserve">the </w:t>
      </w:r>
      <w:r w:rsidRPr="006524D1">
        <w:rPr>
          <w:lang w:val="en-GB"/>
        </w:rPr>
        <w:t xml:space="preserve">Serbian authorities to </w:t>
      </w:r>
      <w:r w:rsidR="00A53759" w:rsidRPr="006524D1">
        <w:rPr>
          <w:lang w:val="en-GB"/>
        </w:rPr>
        <w:t>do everything in their power to</w:t>
      </w:r>
      <w:r w:rsidRPr="006524D1">
        <w:rPr>
          <w:lang w:val="en-GB"/>
        </w:rPr>
        <w:t xml:space="preserve"> bring to justice </w:t>
      </w:r>
      <w:r w:rsidR="0099013F">
        <w:rPr>
          <w:lang w:val="en-GB"/>
        </w:rPr>
        <w:t xml:space="preserve">the </w:t>
      </w:r>
      <w:r w:rsidRPr="006524D1">
        <w:rPr>
          <w:lang w:val="en-GB"/>
        </w:rPr>
        <w:t xml:space="preserve">perpetrators and those that have </w:t>
      </w:r>
      <w:r w:rsidR="00EB60EF" w:rsidRPr="006524D1">
        <w:rPr>
          <w:lang w:val="en-GB"/>
        </w:rPr>
        <w:t xml:space="preserve">ordered </w:t>
      </w:r>
      <w:r w:rsidR="00A71857">
        <w:rPr>
          <w:lang w:val="en-GB"/>
        </w:rPr>
        <w:t>these</w:t>
      </w:r>
      <w:r w:rsidR="00A53759" w:rsidRPr="006524D1">
        <w:rPr>
          <w:lang w:val="en-GB"/>
        </w:rPr>
        <w:t xml:space="preserve"> attacks</w:t>
      </w:r>
      <w:r w:rsidRPr="006524D1">
        <w:rPr>
          <w:lang w:val="en-GB"/>
        </w:rPr>
        <w:t>.</w:t>
      </w:r>
      <w:r w:rsidR="00711C9A" w:rsidRPr="006524D1">
        <w:rPr>
          <w:lang w:val="en-GB"/>
        </w:rPr>
        <w:t xml:space="preserve"> </w:t>
      </w:r>
    </w:p>
    <w:p w:rsidR="001E30D2" w:rsidRPr="001E30D2" w:rsidRDefault="001E30D2" w:rsidP="0044799C">
      <w:pPr>
        <w:rPr>
          <w:lang w:val="en-GB"/>
        </w:rPr>
      </w:pPr>
    </w:p>
    <w:p w:rsidR="001E30D2" w:rsidRPr="001E30D2" w:rsidRDefault="001135EC" w:rsidP="0044799C">
      <w:pPr>
        <w:pStyle w:val="Heading2"/>
        <w:ind w:left="540" w:hanging="540"/>
      </w:pPr>
      <w:r w:rsidRPr="001135EC">
        <w:t xml:space="preserve">The JCC calls upon the Serbian Government to adopt </w:t>
      </w:r>
      <w:r w:rsidR="00281B87">
        <w:t xml:space="preserve">and implement </w:t>
      </w:r>
      <w:r w:rsidRPr="001135EC">
        <w:t>the new Media Strategy in a transparent manner, without unnecessary delay, addressing all key concerns highlighted by independent journalist</w:t>
      </w:r>
      <w:r w:rsidR="0099013F">
        <w:t>s'</w:t>
      </w:r>
      <w:r w:rsidRPr="001135EC">
        <w:t xml:space="preserve"> associations.</w:t>
      </w:r>
      <w:r w:rsidR="001E30D2" w:rsidRPr="001E30D2">
        <w:t xml:space="preserve"> The JCC welcomed the recent establishment by representatives of 20 CSOs of </w:t>
      </w:r>
      <w:r w:rsidR="0099013F">
        <w:t xml:space="preserve">the </w:t>
      </w:r>
      <w:r w:rsidR="001E30D2" w:rsidRPr="001E30D2">
        <w:t xml:space="preserve">Three Freedoms Platform for the protection of civic space in Serbia, in order to protect and promote freedom of association, assembly and information. </w:t>
      </w:r>
    </w:p>
    <w:p w:rsidR="00783D84" w:rsidRPr="009E08DB" w:rsidRDefault="00783D84" w:rsidP="00783D84">
      <w:pPr>
        <w:rPr>
          <w:lang w:val="en-GB"/>
        </w:rPr>
      </w:pPr>
    </w:p>
    <w:p w:rsidR="00C07CF7" w:rsidRPr="001A1E1E" w:rsidRDefault="00540D01" w:rsidP="00C07CF7">
      <w:pPr>
        <w:pStyle w:val="Heading2"/>
        <w:ind w:left="567" w:hanging="567"/>
        <w:rPr>
          <w:lang w:val="en-GB"/>
        </w:rPr>
      </w:pPr>
      <w:r w:rsidRPr="009E08DB">
        <w:rPr>
          <w:lang w:val="en-GB"/>
        </w:rPr>
        <w:t xml:space="preserve">As far as </w:t>
      </w:r>
      <w:r w:rsidR="00A060BD" w:rsidRPr="009E08DB">
        <w:rPr>
          <w:lang w:val="en-GB"/>
        </w:rPr>
        <w:t xml:space="preserve">the </w:t>
      </w:r>
      <w:r w:rsidRPr="009E08DB">
        <w:rPr>
          <w:lang w:val="en-GB"/>
        </w:rPr>
        <w:t>legal framework for enabling</w:t>
      </w:r>
      <w:r w:rsidR="00A060BD" w:rsidRPr="009E08DB">
        <w:rPr>
          <w:lang w:val="en-GB"/>
        </w:rPr>
        <w:t xml:space="preserve"> civil society</w:t>
      </w:r>
      <w:r w:rsidRPr="009E08DB">
        <w:rPr>
          <w:lang w:val="en-GB"/>
        </w:rPr>
        <w:t xml:space="preserve"> is concerned</w:t>
      </w:r>
      <w:r w:rsidR="00DF4A64">
        <w:rPr>
          <w:lang w:val="en-GB"/>
        </w:rPr>
        <w:t>,</w:t>
      </w:r>
      <w:r w:rsidRPr="009E08DB">
        <w:rPr>
          <w:lang w:val="en-GB"/>
        </w:rPr>
        <w:t xml:space="preserve"> the members of the JCC reiterate</w:t>
      </w:r>
      <w:r w:rsidR="00A060BD" w:rsidRPr="009E08DB">
        <w:rPr>
          <w:lang w:val="en-GB"/>
        </w:rPr>
        <w:t xml:space="preserve"> </w:t>
      </w:r>
      <w:r w:rsidR="004E6069" w:rsidRPr="009E08DB">
        <w:rPr>
          <w:lang w:val="en-GB"/>
        </w:rPr>
        <w:t xml:space="preserve">their </w:t>
      </w:r>
      <w:r w:rsidRPr="009E08DB">
        <w:rPr>
          <w:lang w:val="en-GB"/>
        </w:rPr>
        <w:t xml:space="preserve">recommendations from the </w:t>
      </w:r>
      <w:r w:rsidR="004E6069" w:rsidRPr="009E08DB">
        <w:rPr>
          <w:lang w:val="en-GB"/>
        </w:rPr>
        <w:t>previous meeting</w:t>
      </w:r>
      <w:r w:rsidR="006524D1">
        <w:rPr>
          <w:lang w:val="en-GB"/>
        </w:rPr>
        <w:t>s</w:t>
      </w:r>
      <w:r w:rsidR="004E6069" w:rsidRPr="009E08DB">
        <w:rPr>
          <w:lang w:val="en-GB"/>
        </w:rPr>
        <w:t xml:space="preserve"> regarding</w:t>
      </w:r>
      <w:r w:rsidRPr="009E08DB">
        <w:rPr>
          <w:lang w:val="en-GB"/>
        </w:rPr>
        <w:t xml:space="preserve"> </w:t>
      </w:r>
      <w:r w:rsidR="00A060BD" w:rsidRPr="009E08DB">
        <w:rPr>
          <w:lang w:val="en-GB"/>
        </w:rPr>
        <w:t xml:space="preserve">a </w:t>
      </w:r>
      <w:r w:rsidR="00E61E97" w:rsidRPr="009E08DB">
        <w:rPr>
          <w:lang w:val="en-GB"/>
        </w:rPr>
        <w:t xml:space="preserve">pending </w:t>
      </w:r>
      <w:r w:rsidR="00A060BD" w:rsidRPr="009E08DB">
        <w:rPr>
          <w:lang w:val="en-GB"/>
        </w:rPr>
        <w:t xml:space="preserve">need </w:t>
      </w:r>
      <w:r w:rsidR="00C1134F">
        <w:rPr>
          <w:lang w:val="en-GB"/>
        </w:rPr>
        <w:t>to adopt</w:t>
      </w:r>
      <w:r w:rsidR="00791629" w:rsidRPr="009E08DB">
        <w:rPr>
          <w:lang w:val="en-GB"/>
        </w:rPr>
        <w:t xml:space="preserve"> a</w:t>
      </w:r>
      <w:r w:rsidR="000C5691">
        <w:rPr>
          <w:lang w:val="en-GB"/>
        </w:rPr>
        <w:t xml:space="preserve"> new</w:t>
      </w:r>
      <w:r w:rsidR="00791629" w:rsidRPr="009E08DB">
        <w:rPr>
          <w:lang w:val="en-GB"/>
        </w:rPr>
        <w:t xml:space="preserve"> national strategy for </w:t>
      </w:r>
      <w:r w:rsidR="0099013F">
        <w:rPr>
          <w:lang w:val="en-GB"/>
        </w:rPr>
        <w:t xml:space="preserve">ensuring </w:t>
      </w:r>
      <w:r w:rsidR="00791629" w:rsidRPr="009E08DB">
        <w:rPr>
          <w:lang w:val="en-GB"/>
        </w:rPr>
        <w:t xml:space="preserve">an enabling environment for CSOs and </w:t>
      </w:r>
      <w:r w:rsidR="00C1134F">
        <w:rPr>
          <w:lang w:val="en-GB"/>
        </w:rPr>
        <w:t>an</w:t>
      </w:r>
      <w:r w:rsidR="00C1134F" w:rsidRPr="009E08DB">
        <w:rPr>
          <w:lang w:val="en-GB"/>
        </w:rPr>
        <w:t xml:space="preserve"> </w:t>
      </w:r>
      <w:r w:rsidR="00791629" w:rsidRPr="009E08DB">
        <w:rPr>
          <w:lang w:val="en-GB"/>
        </w:rPr>
        <w:t xml:space="preserve">accompanying action plan, </w:t>
      </w:r>
      <w:r w:rsidR="005431F4">
        <w:rPr>
          <w:lang w:val="en-GB"/>
        </w:rPr>
        <w:t xml:space="preserve">as well as </w:t>
      </w:r>
      <w:r w:rsidR="00A060BD" w:rsidRPr="009E08DB">
        <w:rPr>
          <w:lang w:val="en-GB"/>
        </w:rPr>
        <w:t xml:space="preserve">improvement </w:t>
      </w:r>
      <w:r w:rsidRPr="009E08DB">
        <w:rPr>
          <w:lang w:val="en-GB"/>
        </w:rPr>
        <w:t>with regards to f</w:t>
      </w:r>
      <w:r w:rsidR="00A060BD" w:rsidRPr="009E08DB">
        <w:rPr>
          <w:lang w:val="en-GB"/>
        </w:rPr>
        <w:t>reedom</w:t>
      </w:r>
      <w:r w:rsidR="004E6069" w:rsidRPr="009E08DB">
        <w:rPr>
          <w:lang w:val="en-GB"/>
        </w:rPr>
        <w:t xml:space="preserve"> of association </w:t>
      </w:r>
      <w:r w:rsidRPr="009E08DB">
        <w:rPr>
          <w:lang w:val="en-GB"/>
        </w:rPr>
        <w:t xml:space="preserve">and freedom of assembly, </w:t>
      </w:r>
      <w:r w:rsidR="00A060BD" w:rsidRPr="009E08DB">
        <w:rPr>
          <w:lang w:val="en-GB"/>
        </w:rPr>
        <w:t>volunteering</w:t>
      </w:r>
      <w:r w:rsidRPr="009E08DB">
        <w:rPr>
          <w:lang w:val="en-GB"/>
        </w:rPr>
        <w:t xml:space="preserve">, </w:t>
      </w:r>
      <w:r w:rsidR="004E6069" w:rsidRPr="009E08DB">
        <w:rPr>
          <w:lang w:val="en-GB"/>
        </w:rPr>
        <w:t>charity development</w:t>
      </w:r>
      <w:r w:rsidRPr="009E08DB">
        <w:rPr>
          <w:lang w:val="en-GB"/>
        </w:rPr>
        <w:t xml:space="preserve"> and </w:t>
      </w:r>
      <w:r w:rsidR="00A060BD" w:rsidRPr="009E08DB">
        <w:rPr>
          <w:lang w:val="en-GB"/>
        </w:rPr>
        <w:t>public funding for CSOs.</w:t>
      </w:r>
      <w:r w:rsidR="004E6069" w:rsidRPr="009E08DB">
        <w:rPr>
          <w:lang w:val="en-GB"/>
        </w:rPr>
        <w:t xml:space="preserve"> </w:t>
      </w:r>
      <w:bookmarkStart w:id="0" w:name="_GoBack"/>
      <w:bookmarkEnd w:id="0"/>
    </w:p>
    <w:p w:rsidR="00A71857" w:rsidRDefault="00A71857" w:rsidP="00A71857">
      <w:pPr>
        <w:pStyle w:val="Heading2"/>
        <w:numPr>
          <w:ilvl w:val="0"/>
          <w:numId w:val="0"/>
        </w:numPr>
        <w:ind w:left="567"/>
        <w:rPr>
          <w:lang w:val="en-GB"/>
        </w:rPr>
      </w:pPr>
    </w:p>
    <w:p w:rsidR="00D75357" w:rsidRPr="00A4207D" w:rsidRDefault="004E6069" w:rsidP="0044799C">
      <w:pPr>
        <w:pStyle w:val="Heading2"/>
        <w:ind w:left="567" w:hanging="567"/>
        <w:rPr>
          <w:lang w:val="en-GB"/>
        </w:rPr>
      </w:pPr>
      <w:r w:rsidRPr="009E08DB">
        <w:rPr>
          <w:lang w:val="en-GB"/>
        </w:rPr>
        <w:t xml:space="preserve">When it comes to </w:t>
      </w:r>
      <w:r w:rsidR="00D63F5B" w:rsidRPr="009E08DB">
        <w:rPr>
          <w:lang w:val="en-GB"/>
        </w:rPr>
        <w:t xml:space="preserve">the institutional framework for participation in decision-making processes, </w:t>
      </w:r>
      <w:r w:rsidRPr="009E08DB">
        <w:rPr>
          <w:lang w:val="en-GB"/>
        </w:rPr>
        <w:t>the members of the JCC reiterate</w:t>
      </w:r>
      <w:r w:rsidR="00D63F5B" w:rsidRPr="009E08DB">
        <w:rPr>
          <w:lang w:val="en-GB"/>
        </w:rPr>
        <w:t xml:space="preserve"> </w:t>
      </w:r>
      <w:r w:rsidR="00CE39A2">
        <w:rPr>
          <w:lang w:val="en-GB"/>
        </w:rPr>
        <w:t>the</w:t>
      </w:r>
      <w:r w:rsidR="00CE39A2" w:rsidRPr="009E08DB">
        <w:rPr>
          <w:lang w:val="en-GB"/>
        </w:rPr>
        <w:t xml:space="preserve"> </w:t>
      </w:r>
      <w:r w:rsidR="00D63F5B" w:rsidRPr="009E08DB">
        <w:rPr>
          <w:lang w:val="en-GB"/>
        </w:rPr>
        <w:t>n</w:t>
      </w:r>
      <w:r w:rsidRPr="009E08DB">
        <w:rPr>
          <w:lang w:val="en-GB"/>
        </w:rPr>
        <w:t xml:space="preserve">eed for improvement in terms of </w:t>
      </w:r>
      <w:r w:rsidR="00D63F5B" w:rsidRPr="009E08DB">
        <w:rPr>
          <w:lang w:val="en-GB"/>
        </w:rPr>
        <w:t>strengthening mechanisms for</w:t>
      </w:r>
      <w:r w:rsidR="00FB0C35" w:rsidRPr="009E08DB">
        <w:rPr>
          <w:lang w:val="en-GB"/>
        </w:rPr>
        <w:t xml:space="preserve"> cooperation with civil society</w:t>
      </w:r>
      <w:r w:rsidR="00AE39A1">
        <w:rPr>
          <w:lang w:val="en-GB"/>
        </w:rPr>
        <w:t xml:space="preserve"> and</w:t>
      </w:r>
      <w:r w:rsidR="00D63F5B" w:rsidRPr="009E08DB">
        <w:rPr>
          <w:lang w:val="en-GB"/>
        </w:rPr>
        <w:t xml:space="preserve"> </w:t>
      </w:r>
      <w:r w:rsidR="007F4E53" w:rsidRPr="009E08DB">
        <w:rPr>
          <w:lang w:val="en-GB"/>
        </w:rPr>
        <w:t>enforcing</w:t>
      </w:r>
      <w:r w:rsidR="00D63F5B" w:rsidRPr="009E08DB">
        <w:rPr>
          <w:lang w:val="en-GB"/>
        </w:rPr>
        <w:t xml:space="preserve"> </w:t>
      </w:r>
      <w:r w:rsidRPr="009E08DB">
        <w:rPr>
          <w:lang w:val="en-GB"/>
        </w:rPr>
        <w:t xml:space="preserve">obligatory </w:t>
      </w:r>
      <w:r w:rsidR="00D63F5B" w:rsidRPr="009E08DB">
        <w:rPr>
          <w:lang w:val="en-GB"/>
        </w:rPr>
        <w:t xml:space="preserve">common standards for the effective inclusion of </w:t>
      </w:r>
      <w:r w:rsidRPr="009E08DB">
        <w:rPr>
          <w:lang w:val="en-GB"/>
        </w:rPr>
        <w:t>CSOs in consultation p</w:t>
      </w:r>
      <w:r w:rsidR="00AE39A1">
        <w:rPr>
          <w:lang w:val="en-GB"/>
        </w:rPr>
        <w:t>rocesses in public institutions.</w:t>
      </w:r>
    </w:p>
    <w:p w:rsidR="00E4442C" w:rsidRDefault="00E4442C" w:rsidP="0044799C">
      <w:pPr>
        <w:rPr>
          <w:lang w:val="en-GB"/>
        </w:rPr>
      </w:pPr>
    </w:p>
    <w:p w:rsidR="00E4442C" w:rsidRPr="0044799C" w:rsidRDefault="00FE7B2D" w:rsidP="0044799C">
      <w:pPr>
        <w:pStyle w:val="Heading1"/>
        <w:rPr>
          <w:b/>
          <w:lang w:val="en-GB"/>
        </w:rPr>
      </w:pPr>
      <w:r>
        <w:rPr>
          <w:b/>
          <w:lang w:val="en-GB"/>
        </w:rPr>
        <w:t>The state of s</w:t>
      </w:r>
      <w:r w:rsidR="00E4442C" w:rsidRPr="0044799C">
        <w:rPr>
          <w:b/>
          <w:lang w:val="en-GB"/>
        </w:rPr>
        <w:t>ocial dialogue</w:t>
      </w:r>
      <w:r>
        <w:rPr>
          <w:b/>
          <w:lang w:val="en-GB"/>
        </w:rPr>
        <w:t xml:space="preserve"> in Serbia</w:t>
      </w:r>
    </w:p>
    <w:p w:rsidR="00783D84" w:rsidRPr="009E08DB" w:rsidRDefault="00783D84" w:rsidP="00783D84">
      <w:pPr>
        <w:pStyle w:val="Heading2"/>
        <w:numPr>
          <w:ilvl w:val="0"/>
          <w:numId w:val="0"/>
        </w:numPr>
        <w:ind w:left="567"/>
        <w:rPr>
          <w:lang w:val="en-GB"/>
        </w:rPr>
      </w:pPr>
    </w:p>
    <w:p w:rsidR="00E4442C" w:rsidRPr="00E4442C" w:rsidRDefault="00E4442C" w:rsidP="0044799C">
      <w:pPr>
        <w:pStyle w:val="Heading2"/>
        <w:ind w:left="630" w:hanging="630"/>
        <w:rPr>
          <w:lang w:val="en-GB"/>
        </w:rPr>
      </w:pPr>
      <w:r w:rsidRPr="00E4442C">
        <w:rPr>
          <w:lang w:val="en-GB"/>
        </w:rPr>
        <w:t xml:space="preserve">The members of the JCC reiterate the need for Serbian authorities to conduct genuine, and not </w:t>
      </w:r>
      <w:r w:rsidR="0087337D">
        <w:rPr>
          <w:lang w:val="en-GB"/>
        </w:rPr>
        <w:t>merely</w:t>
      </w:r>
      <w:r w:rsidR="0087337D" w:rsidRPr="00E4442C">
        <w:rPr>
          <w:lang w:val="en-GB"/>
        </w:rPr>
        <w:t xml:space="preserve"> </w:t>
      </w:r>
      <w:r w:rsidRPr="00E4442C">
        <w:rPr>
          <w:lang w:val="en-GB"/>
        </w:rPr>
        <w:t xml:space="preserve">formal, tripartite social dialogue within the </w:t>
      </w:r>
      <w:r w:rsidR="00A4207D" w:rsidRPr="00A4207D">
        <w:rPr>
          <w:iCs/>
          <w:lang w:val="en-GB"/>
        </w:rPr>
        <w:t>Social and Economic Council (SEC)</w:t>
      </w:r>
      <w:r w:rsidRPr="00E4442C">
        <w:rPr>
          <w:lang w:val="en-GB"/>
        </w:rPr>
        <w:t xml:space="preserve">, </w:t>
      </w:r>
      <w:r w:rsidR="005431F4">
        <w:rPr>
          <w:lang w:val="en-GB"/>
        </w:rPr>
        <w:t xml:space="preserve">as well as </w:t>
      </w:r>
      <w:r w:rsidRPr="00E4442C">
        <w:rPr>
          <w:lang w:val="en-GB"/>
        </w:rPr>
        <w:t>to consult the National Convention on the EU and other relevant civil society platforms in a more comprehensive and systematic way at all stages and in all relevant chapters of the EU accession negotiations.</w:t>
      </w:r>
      <w:r w:rsidR="005402FC">
        <w:rPr>
          <w:lang w:val="en-GB"/>
        </w:rPr>
        <w:t xml:space="preserve"> The JCC invites social partners to </w:t>
      </w:r>
      <w:r w:rsidR="005431F4">
        <w:rPr>
          <w:lang w:val="en-GB"/>
        </w:rPr>
        <w:t xml:space="preserve">cooperate </w:t>
      </w:r>
      <w:r w:rsidR="005402FC">
        <w:rPr>
          <w:lang w:val="en-GB"/>
        </w:rPr>
        <w:t>closely with the EU Delegation in Serbia, as well as directly with the EU institutions.</w:t>
      </w:r>
    </w:p>
    <w:p w:rsidR="00E4442C" w:rsidRDefault="00E4442C" w:rsidP="0044799C">
      <w:pPr>
        <w:pStyle w:val="Heading2"/>
        <w:numPr>
          <w:ilvl w:val="0"/>
          <w:numId w:val="0"/>
        </w:numPr>
        <w:ind w:left="567"/>
        <w:rPr>
          <w:lang w:val="en-GB"/>
        </w:rPr>
      </w:pPr>
    </w:p>
    <w:p w:rsidR="006A34ED" w:rsidRPr="0008099A" w:rsidRDefault="0087337D" w:rsidP="0008099A">
      <w:pPr>
        <w:pStyle w:val="Heading2"/>
        <w:ind w:left="567" w:hanging="567"/>
        <w:rPr>
          <w:lang w:val="en-GB"/>
        </w:rPr>
      </w:pPr>
      <w:r>
        <w:rPr>
          <w:lang w:val="en-GB"/>
        </w:rPr>
        <w:t xml:space="preserve">The members </w:t>
      </w:r>
      <w:r w:rsidR="0008099A">
        <w:rPr>
          <w:lang w:val="en-GB"/>
        </w:rPr>
        <w:t xml:space="preserve">of the JCC agree with the assessment of the European Commission's Serbia 2019 Report that social dialogue in Serbia remains </w:t>
      </w:r>
      <w:r w:rsidR="005431F4">
        <w:rPr>
          <w:lang w:val="en-GB"/>
        </w:rPr>
        <w:t>weak</w:t>
      </w:r>
      <w:r w:rsidR="0008099A">
        <w:rPr>
          <w:lang w:val="en-GB"/>
        </w:rPr>
        <w:t>, in particular regarding the involvement of social partners in poli</w:t>
      </w:r>
      <w:r w:rsidR="00D75357">
        <w:rPr>
          <w:lang w:val="en-GB"/>
        </w:rPr>
        <w:t>cies relevant to economic and social development</w:t>
      </w:r>
      <w:r w:rsidR="0008099A">
        <w:rPr>
          <w:lang w:val="en-GB"/>
        </w:rPr>
        <w:t xml:space="preserve">. </w:t>
      </w:r>
      <w:r w:rsidR="006A34ED" w:rsidRPr="0008099A">
        <w:rPr>
          <w:lang w:val="en-GB"/>
        </w:rPr>
        <w:t>The JCC once again invites the Serbian authorities to focus, in close cooperation with the social partners and other CSOs, on structural reforms in the area of social policy, tax system</w:t>
      </w:r>
      <w:r w:rsidR="005431F4">
        <w:rPr>
          <w:lang w:val="en-GB"/>
        </w:rPr>
        <w:t>s</w:t>
      </w:r>
      <w:r w:rsidR="006A34ED" w:rsidRPr="0008099A">
        <w:rPr>
          <w:lang w:val="en-GB"/>
        </w:rPr>
        <w:t xml:space="preserve">, education and employment, with the aim </w:t>
      </w:r>
      <w:r w:rsidR="00CE39A2">
        <w:rPr>
          <w:lang w:val="en-GB"/>
        </w:rPr>
        <w:t>of</w:t>
      </w:r>
      <w:r w:rsidR="00CE39A2" w:rsidRPr="0008099A">
        <w:rPr>
          <w:lang w:val="en-GB"/>
        </w:rPr>
        <w:t xml:space="preserve"> reduc</w:t>
      </w:r>
      <w:r w:rsidR="00CE39A2">
        <w:rPr>
          <w:lang w:val="en-GB"/>
        </w:rPr>
        <w:t>ing</w:t>
      </w:r>
      <w:r w:rsidR="00CE39A2" w:rsidRPr="0008099A">
        <w:rPr>
          <w:lang w:val="en-GB"/>
        </w:rPr>
        <w:t xml:space="preserve"> </w:t>
      </w:r>
      <w:r w:rsidR="006A34ED" w:rsidRPr="0008099A">
        <w:rPr>
          <w:lang w:val="en-GB"/>
        </w:rPr>
        <w:t>poverty and inequalities</w:t>
      </w:r>
      <w:r w:rsidR="00CE39A2">
        <w:rPr>
          <w:lang w:val="en-GB"/>
        </w:rPr>
        <w:t>, which</w:t>
      </w:r>
      <w:r w:rsidR="006A34ED" w:rsidRPr="0008099A">
        <w:rPr>
          <w:lang w:val="en-GB"/>
        </w:rPr>
        <w:t xml:space="preserve"> are still </w:t>
      </w:r>
      <w:r>
        <w:rPr>
          <w:lang w:val="en-GB"/>
        </w:rPr>
        <w:t>extremely</w:t>
      </w:r>
      <w:r w:rsidRPr="0008099A">
        <w:rPr>
          <w:lang w:val="en-GB"/>
        </w:rPr>
        <w:t xml:space="preserve"> </w:t>
      </w:r>
      <w:r w:rsidR="006A34ED" w:rsidRPr="0008099A">
        <w:rPr>
          <w:lang w:val="en-GB"/>
        </w:rPr>
        <w:t>high in Serbia. When adopting key reforms and legislation, the JCC reminds the Serbian authorities of the importance of conducting quality debates and analysis within the Serbian Parliament.</w:t>
      </w:r>
    </w:p>
    <w:p w:rsidR="006A34ED" w:rsidRDefault="006A34ED" w:rsidP="006A34ED">
      <w:pPr>
        <w:pStyle w:val="Heading2"/>
        <w:numPr>
          <w:ilvl w:val="0"/>
          <w:numId w:val="0"/>
        </w:numPr>
        <w:ind w:left="567"/>
        <w:rPr>
          <w:lang w:val="en-GB"/>
        </w:rPr>
      </w:pPr>
    </w:p>
    <w:p w:rsidR="00047282" w:rsidRDefault="0087337D" w:rsidP="00A5587D">
      <w:pPr>
        <w:pStyle w:val="Heading2"/>
        <w:ind w:left="567" w:hanging="567"/>
        <w:rPr>
          <w:iCs/>
          <w:lang w:val="en-GB"/>
        </w:rPr>
      </w:pPr>
      <w:r>
        <w:rPr>
          <w:lang w:val="en-GB"/>
        </w:rPr>
        <w:t xml:space="preserve">The members </w:t>
      </w:r>
      <w:r w:rsidR="00047282">
        <w:rPr>
          <w:lang w:val="en-GB"/>
        </w:rPr>
        <w:t xml:space="preserve">of the JCC stress that </w:t>
      </w:r>
      <w:r w:rsidR="00047282">
        <w:rPr>
          <w:iCs/>
          <w:lang w:val="en-GB"/>
        </w:rPr>
        <w:t>e</w:t>
      </w:r>
      <w:r w:rsidR="00047282" w:rsidRPr="00047282">
        <w:rPr>
          <w:iCs/>
          <w:lang w:val="en-GB"/>
        </w:rPr>
        <w:t>arly inclusion of social partners in</w:t>
      </w:r>
      <w:r w:rsidR="005431F4">
        <w:rPr>
          <w:iCs/>
          <w:lang w:val="en-GB"/>
        </w:rPr>
        <w:t xml:space="preserve"> the</w:t>
      </w:r>
      <w:r w:rsidR="00047282" w:rsidRPr="00047282">
        <w:rPr>
          <w:iCs/>
          <w:lang w:val="en-GB"/>
        </w:rPr>
        <w:t xml:space="preserve"> drafting of laws with line ministries is needed in order to increase the quality of information and enable a discussion of </w:t>
      </w:r>
      <w:r w:rsidR="005431F4">
        <w:rPr>
          <w:iCs/>
          <w:lang w:val="en-GB"/>
        </w:rPr>
        <w:t>greater</w:t>
      </w:r>
      <w:r w:rsidR="005431F4" w:rsidRPr="00047282">
        <w:rPr>
          <w:iCs/>
          <w:lang w:val="en-GB"/>
        </w:rPr>
        <w:t xml:space="preserve"> </w:t>
      </w:r>
      <w:r w:rsidR="00047282" w:rsidRPr="00047282">
        <w:rPr>
          <w:iCs/>
          <w:lang w:val="en-GB"/>
        </w:rPr>
        <w:t xml:space="preserve">quality within </w:t>
      </w:r>
      <w:r w:rsidR="00047282">
        <w:rPr>
          <w:iCs/>
          <w:lang w:val="en-GB"/>
        </w:rPr>
        <w:t xml:space="preserve">the </w:t>
      </w:r>
      <w:r w:rsidR="00047282" w:rsidRPr="00047282">
        <w:rPr>
          <w:iCs/>
          <w:lang w:val="en-GB"/>
        </w:rPr>
        <w:t>SEC</w:t>
      </w:r>
      <w:r w:rsidR="00047282">
        <w:rPr>
          <w:iCs/>
          <w:lang w:val="en-GB"/>
        </w:rPr>
        <w:t>. They stress that t</w:t>
      </w:r>
      <w:r w:rsidR="00047282" w:rsidRPr="00047282">
        <w:rPr>
          <w:iCs/>
          <w:lang w:val="en-GB"/>
        </w:rPr>
        <w:t xml:space="preserve">he recommendations and opinions of </w:t>
      </w:r>
      <w:r w:rsidR="005431F4">
        <w:rPr>
          <w:iCs/>
          <w:lang w:val="en-GB"/>
        </w:rPr>
        <w:t xml:space="preserve">the </w:t>
      </w:r>
      <w:r w:rsidR="00047282" w:rsidRPr="00047282">
        <w:rPr>
          <w:iCs/>
          <w:lang w:val="en-GB"/>
        </w:rPr>
        <w:t xml:space="preserve">SEC should </w:t>
      </w:r>
      <w:r w:rsidR="00047282">
        <w:rPr>
          <w:iCs/>
          <w:lang w:val="en-GB"/>
        </w:rPr>
        <w:t xml:space="preserve">also </w:t>
      </w:r>
      <w:r w:rsidR="00047282" w:rsidRPr="00047282">
        <w:rPr>
          <w:iCs/>
          <w:lang w:val="en-GB"/>
        </w:rPr>
        <w:t xml:space="preserve">include </w:t>
      </w:r>
      <w:r w:rsidR="005431F4" w:rsidRPr="00047282">
        <w:rPr>
          <w:iCs/>
          <w:lang w:val="en-GB"/>
        </w:rPr>
        <w:t>th</w:t>
      </w:r>
      <w:r w:rsidR="005431F4">
        <w:rPr>
          <w:iCs/>
          <w:lang w:val="en-GB"/>
        </w:rPr>
        <w:t>ose</w:t>
      </w:r>
      <w:r w:rsidR="005431F4" w:rsidRPr="00047282">
        <w:rPr>
          <w:iCs/>
          <w:lang w:val="en-GB"/>
        </w:rPr>
        <w:t xml:space="preserve"> </w:t>
      </w:r>
      <w:r w:rsidR="00047282" w:rsidRPr="00047282">
        <w:rPr>
          <w:iCs/>
          <w:lang w:val="en-GB"/>
        </w:rPr>
        <w:t xml:space="preserve">opinions </w:t>
      </w:r>
      <w:r w:rsidR="005431F4">
        <w:rPr>
          <w:iCs/>
          <w:lang w:val="en-GB"/>
        </w:rPr>
        <w:t>that</w:t>
      </w:r>
      <w:r w:rsidR="005431F4" w:rsidRPr="00047282">
        <w:rPr>
          <w:iCs/>
          <w:lang w:val="en-GB"/>
        </w:rPr>
        <w:t xml:space="preserve"> </w:t>
      </w:r>
      <w:r w:rsidR="00047282" w:rsidRPr="00047282">
        <w:rPr>
          <w:iCs/>
          <w:lang w:val="en-GB"/>
        </w:rPr>
        <w:t>are not in agreement with the majority position</w:t>
      </w:r>
      <w:r w:rsidR="005431F4">
        <w:rPr>
          <w:iCs/>
          <w:lang w:val="en-GB"/>
        </w:rPr>
        <w:t>,</w:t>
      </w:r>
      <w:r w:rsidR="00047282">
        <w:rPr>
          <w:iCs/>
          <w:lang w:val="en-GB"/>
        </w:rPr>
        <w:t xml:space="preserve"> in order to </w:t>
      </w:r>
      <w:r w:rsidR="00047282" w:rsidRPr="00047282">
        <w:rPr>
          <w:iCs/>
          <w:lang w:val="en-GB"/>
        </w:rPr>
        <w:t>allow the members who voted against or abstained to express their views to the relevant decision-makers.</w:t>
      </w:r>
      <w:r w:rsidR="00C9364E" w:rsidRPr="00C9364E">
        <w:rPr>
          <w:rFonts w:eastAsia="MyriadPro-Cond"/>
          <w:iCs/>
          <w:sz w:val="24"/>
          <w:szCs w:val="24"/>
          <w:lang w:val="en-GB"/>
        </w:rPr>
        <w:t xml:space="preserve"> </w:t>
      </w:r>
      <w:r w:rsidR="00C9364E">
        <w:rPr>
          <w:iCs/>
          <w:lang w:val="en-GB"/>
        </w:rPr>
        <w:t>The JCC asks for l</w:t>
      </w:r>
      <w:r w:rsidR="00C9364E" w:rsidRPr="00C9364E">
        <w:rPr>
          <w:iCs/>
          <w:lang w:val="en-GB"/>
        </w:rPr>
        <w:t>aw</w:t>
      </w:r>
      <w:r w:rsidR="00C9364E">
        <w:rPr>
          <w:iCs/>
          <w:lang w:val="en-GB"/>
        </w:rPr>
        <w:t xml:space="preserve"> proposals debated by </w:t>
      </w:r>
      <w:r>
        <w:rPr>
          <w:iCs/>
          <w:lang w:val="en-GB"/>
        </w:rPr>
        <w:t xml:space="preserve">the </w:t>
      </w:r>
      <w:r w:rsidR="00C9364E">
        <w:rPr>
          <w:iCs/>
          <w:lang w:val="en-GB"/>
        </w:rPr>
        <w:t>SEC to</w:t>
      </w:r>
      <w:r w:rsidR="00C9364E" w:rsidRPr="00C9364E">
        <w:rPr>
          <w:iCs/>
          <w:lang w:val="en-GB"/>
        </w:rPr>
        <w:t xml:space="preserve"> be accompanied by recommendations and opinions </w:t>
      </w:r>
      <w:r w:rsidR="005431F4">
        <w:rPr>
          <w:iCs/>
          <w:lang w:val="en-GB"/>
        </w:rPr>
        <w:t>from the</w:t>
      </w:r>
      <w:r w:rsidR="005431F4" w:rsidRPr="00C9364E">
        <w:rPr>
          <w:iCs/>
          <w:lang w:val="en-GB"/>
        </w:rPr>
        <w:t xml:space="preserve"> </w:t>
      </w:r>
      <w:r w:rsidR="00C9364E" w:rsidRPr="00C9364E">
        <w:rPr>
          <w:iCs/>
          <w:lang w:val="en-GB"/>
        </w:rPr>
        <w:t xml:space="preserve">SEC when submitted to the </w:t>
      </w:r>
      <w:r w:rsidR="005431F4">
        <w:rPr>
          <w:iCs/>
          <w:lang w:val="en-GB"/>
        </w:rPr>
        <w:t>p</w:t>
      </w:r>
      <w:r w:rsidR="00C9364E" w:rsidRPr="00C9364E">
        <w:rPr>
          <w:iCs/>
          <w:lang w:val="en-GB"/>
        </w:rPr>
        <w:t xml:space="preserve">arliament. </w:t>
      </w:r>
    </w:p>
    <w:p w:rsidR="00FD1C72" w:rsidRPr="00FD1C72" w:rsidRDefault="00FD1C72" w:rsidP="00FD1C72">
      <w:pPr>
        <w:rPr>
          <w:lang w:val="en-GB"/>
        </w:rPr>
      </w:pPr>
    </w:p>
    <w:p w:rsidR="00AE4C87" w:rsidRDefault="00AE4C87" w:rsidP="00A5587D">
      <w:pPr>
        <w:pStyle w:val="Heading2"/>
        <w:ind w:left="567" w:hanging="567"/>
        <w:rPr>
          <w:lang w:val="en-GB"/>
        </w:rPr>
      </w:pPr>
      <w:r>
        <w:rPr>
          <w:lang w:val="en-GB"/>
        </w:rPr>
        <w:t xml:space="preserve">The JCC emphasises that </w:t>
      </w:r>
      <w:r>
        <w:rPr>
          <w:iCs/>
          <w:lang w:val="en-GB"/>
        </w:rPr>
        <w:t>s</w:t>
      </w:r>
      <w:r w:rsidRPr="00AE4C87">
        <w:rPr>
          <w:iCs/>
          <w:lang w:val="en-GB"/>
        </w:rPr>
        <w:t xml:space="preserve">ocial dialogue is, first and foremost, </w:t>
      </w:r>
      <w:r w:rsidR="005431F4">
        <w:rPr>
          <w:iCs/>
          <w:lang w:val="en-GB"/>
        </w:rPr>
        <w:t>carried out by the</w:t>
      </w:r>
      <w:r w:rsidRPr="00AE4C87">
        <w:rPr>
          <w:iCs/>
          <w:lang w:val="en-GB"/>
        </w:rPr>
        <w:t xml:space="preserve"> social partners</w:t>
      </w:r>
      <w:r w:rsidRPr="00AE4C87">
        <w:rPr>
          <w:bCs/>
          <w:iCs/>
          <w:lang w:val="en-GB"/>
        </w:rPr>
        <w:t xml:space="preserve">. </w:t>
      </w:r>
      <w:r w:rsidR="005431F4">
        <w:rPr>
          <w:bCs/>
          <w:iCs/>
          <w:lang w:val="en-GB"/>
        </w:rPr>
        <w:t>Nevertheless</w:t>
      </w:r>
      <w:r w:rsidRPr="00AE4C87">
        <w:rPr>
          <w:bCs/>
          <w:iCs/>
          <w:lang w:val="en-GB"/>
        </w:rPr>
        <w:t>, others may be included in it in an appropriate way</w:t>
      </w:r>
      <w:r w:rsidR="005431F4">
        <w:rPr>
          <w:bCs/>
          <w:iCs/>
          <w:lang w:val="en-GB"/>
        </w:rPr>
        <w:t>.</w:t>
      </w:r>
      <w:r w:rsidRPr="00AE4C87">
        <w:rPr>
          <w:bCs/>
          <w:iCs/>
          <w:lang w:val="en-GB"/>
        </w:rPr>
        <w:t xml:space="preserve"> </w:t>
      </w:r>
      <w:r w:rsidR="005431F4">
        <w:rPr>
          <w:bCs/>
          <w:iCs/>
          <w:lang w:val="en-GB"/>
        </w:rPr>
        <w:t>Whether via</w:t>
      </w:r>
      <w:r w:rsidR="005431F4" w:rsidRPr="00AE4C87">
        <w:rPr>
          <w:bCs/>
          <w:iCs/>
          <w:lang w:val="en-GB"/>
        </w:rPr>
        <w:t xml:space="preserve"> </w:t>
      </w:r>
      <w:r w:rsidRPr="00AE4C87">
        <w:rPr>
          <w:bCs/>
          <w:iCs/>
          <w:lang w:val="en-GB"/>
        </w:rPr>
        <w:t xml:space="preserve">committees </w:t>
      </w:r>
      <w:r w:rsidR="005431F4">
        <w:rPr>
          <w:bCs/>
          <w:iCs/>
          <w:lang w:val="en-GB"/>
        </w:rPr>
        <w:t>or</w:t>
      </w:r>
      <w:r w:rsidR="005431F4" w:rsidRPr="00AE4C87">
        <w:rPr>
          <w:bCs/>
          <w:iCs/>
          <w:lang w:val="en-GB"/>
        </w:rPr>
        <w:t xml:space="preserve"> </w:t>
      </w:r>
      <w:r w:rsidRPr="00AE4C87">
        <w:rPr>
          <w:bCs/>
          <w:iCs/>
          <w:lang w:val="en-GB"/>
        </w:rPr>
        <w:t xml:space="preserve">broader social forums, social dialogue could include representatives of </w:t>
      </w:r>
      <w:r w:rsidR="005431F4">
        <w:rPr>
          <w:bCs/>
          <w:iCs/>
          <w:lang w:val="en-GB"/>
        </w:rPr>
        <w:t xml:space="preserve">the </w:t>
      </w:r>
      <w:r w:rsidRPr="00AE4C87">
        <w:rPr>
          <w:bCs/>
          <w:iCs/>
          <w:lang w:val="en-GB"/>
        </w:rPr>
        <w:t xml:space="preserve">academic community, NGOs, expert groups, professional associations, and </w:t>
      </w:r>
      <w:r w:rsidR="005431F4" w:rsidRPr="00AE4C87">
        <w:rPr>
          <w:bCs/>
          <w:iCs/>
          <w:lang w:val="en-GB"/>
        </w:rPr>
        <w:t>organi</w:t>
      </w:r>
      <w:r w:rsidR="005431F4">
        <w:rPr>
          <w:bCs/>
          <w:iCs/>
          <w:lang w:val="en-GB"/>
        </w:rPr>
        <w:t>s</w:t>
      </w:r>
      <w:r w:rsidR="005431F4" w:rsidRPr="00AE4C87">
        <w:rPr>
          <w:bCs/>
          <w:iCs/>
          <w:lang w:val="en-GB"/>
        </w:rPr>
        <w:t xml:space="preserve">ations </w:t>
      </w:r>
      <w:r w:rsidR="005431F4">
        <w:rPr>
          <w:bCs/>
          <w:iCs/>
          <w:lang w:val="en-GB"/>
        </w:rPr>
        <w:t>for</w:t>
      </w:r>
      <w:r w:rsidR="005431F4" w:rsidRPr="00AE4C87">
        <w:rPr>
          <w:bCs/>
          <w:iCs/>
          <w:lang w:val="en-GB"/>
        </w:rPr>
        <w:t xml:space="preserve"> </w:t>
      </w:r>
      <w:r w:rsidRPr="00AE4C87">
        <w:rPr>
          <w:bCs/>
          <w:iCs/>
          <w:lang w:val="en-GB"/>
        </w:rPr>
        <w:t>unemployed</w:t>
      </w:r>
      <w:r w:rsidR="005431F4">
        <w:rPr>
          <w:bCs/>
          <w:iCs/>
          <w:lang w:val="en-GB"/>
        </w:rPr>
        <w:t xml:space="preserve"> people</w:t>
      </w:r>
      <w:r w:rsidRPr="00AE4C87">
        <w:rPr>
          <w:bCs/>
          <w:iCs/>
          <w:lang w:val="en-GB"/>
        </w:rPr>
        <w:t>, self-employed</w:t>
      </w:r>
      <w:r w:rsidR="005431F4">
        <w:rPr>
          <w:bCs/>
          <w:iCs/>
          <w:lang w:val="en-GB"/>
        </w:rPr>
        <w:t xml:space="preserve"> people</w:t>
      </w:r>
      <w:r w:rsidRPr="00AE4C87">
        <w:rPr>
          <w:bCs/>
          <w:iCs/>
          <w:lang w:val="en-GB"/>
        </w:rPr>
        <w:t xml:space="preserve"> and consumers</w:t>
      </w:r>
      <w:r w:rsidR="005431F4">
        <w:rPr>
          <w:bCs/>
          <w:iCs/>
          <w:lang w:val="en-GB"/>
        </w:rPr>
        <w:t>,</w:t>
      </w:r>
      <w:r w:rsidRPr="00AE4C87">
        <w:rPr>
          <w:bCs/>
          <w:iCs/>
          <w:lang w:val="en-GB"/>
        </w:rPr>
        <w:t xml:space="preserve"> all </w:t>
      </w:r>
      <w:r w:rsidR="005431F4">
        <w:rPr>
          <w:bCs/>
          <w:iCs/>
          <w:lang w:val="en-GB"/>
        </w:rPr>
        <w:t>of whom</w:t>
      </w:r>
      <w:r w:rsidR="005431F4" w:rsidRPr="00AE4C87">
        <w:rPr>
          <w:bCs/>
          <w:iCs/>
          <w:lang w:val="en-GB"/>
        </w:rPr>
        <w:t xml:space="preserve"> </w:t>
      </w:r>
      <w:r w:rsidRPr="00AE4C87">
        <w:rPr>
          <w:bCs/>
          <w:iCs/>
          <w:lang w:val="en-GB"/>
        </w:rPr>
        <w:t xml:space="preserve">have </w:t>
      </w:r>
      <w:r w:rsidR="005431F4">
        <w:rPr>
          <w:bCs/>
          <w:iCs/>
          <w:lang w:val="en-GB"/>
        </w:rPr>
        <w:t xml:space="preserve">the </w:t>
      </w:r>
      <w:r w:rsidRPr="00AE4C87">
        <w:rPr>
          <w:bCs/>
          <w:iCs/>
          <w:lang w:val="en-GB"/>
        </w:rPr>
        <w:t>interest and knowledge to make the transition process more efficient, transparent and as fair as possible. The representatives of these institutions/</w:t>
      </w:r>
      <w:r w:rsidR="005431F4" w:rsidRPr="00AE4C87">
        <w:rPr>
          <w:bCs/>
          <w:iCs/>
          <w:lang w:val="en-GB"/>
        </w:rPr>
        <w:t>organi</w:t>
      </w:r>
      <w:r w:rsidR="005431F4">
        <w:rPr>
          <w:bCs/>
          <w:iCs/>
          <w:lang w:val="en-GB"/>
        </w:rPr>
        <w:t>s</w:t>
      </w:r>
      <w:r w:rsidR="005431F4" w:rsidRPr="00AE4C87">
        <w:rPr>
          <w:bCs/>
          <w:iCs/>
          <w:lang w:val="en-GB"/>
        </w:rPr>
        <w:t xml:space="preserve">ations </w:t>
      </w:r>
      <w:r w:rsidRPr="00AE4C87">
        <w:rPr>
          <w:bCs/>
          <w:iCs/>
          <w:lang w:val="en-GB"/>
        </w:rPr>
        <w:t xml:space="preserve">could participate without voting rights in the work of </w:t>
      </w:r>
      <w:r w:rsidR="005431F4" w:rsidRPr="00AE4C87">
        <w:rPr>
          <w:bCs/>
          <w:iCs/>
          <w:lang w:val="en-GB"/>
        </w:rPr>
        <w:t>speciali</w:t>
      </w:r>
      <w:r w:rsidR="005431F4">
        <w:rPr>
          <w:bCs/>
          <w:iCs/>
          <w:lang w:val="en-GB"/>
        </w:rPr>
        <w:t>s</w:t>
      </w:r>
      <w:r w:rsidR="005431F4" w:rsidRPr="00AE4C87">
        <w:rPr>
          <w:bCs/>
          <w:iCs/>
          <w:lang w:val="en-GB"/>
        </w:rPr>
        <w:t xml:space="preserve">ed </w:t>
      </w:r>
      <w:r w:rsidRPr="00AE4C87">
        <w:rPr>
          <w:bCs/>
          <w:iCs/>
          <w:lang w:val="en-GB"/>
        </w:rPr>
        <w:t>standing committees</w:t>
      </w:r>
      <w:r w:rsidRPr="00AE4C87">
        <w:rPr>
          <w:iCs/>
          <w:lang w:val="en-GB"/>
        </w:rPr>
        <w:t>.</w:t>
      </w:r>
    </w:p>
    <w:p w:rsidR="00AE4C87" w:rsidRDefault="00AE4C87" w:rsidP="00AE4C87">
      <w:pPr>
        <w:pStyle w:val="Heading2"/>
        <w:numPr>
          <w:ilvl w:val="0"/>
          <w:numId w:val="0"/>
        </w:numPr>
        <w:ind w:left="567"/>
        <w:rPr>
          <w:lang w:val="en-GB"/>
        </w:rPr>
      </w:pPr>
    </w:p>
    <w:p w:rsidR="00D45F0E" w:rsidRDefault="0087337D" w:rsidP="00A5587D">
      <w:pPr>
        <w:pStyle w:val="Heading2"/>
        <w:ind w:left="567" w:hanging="567"/>
        <w:rPr>
          <w:lang w:val="en-GB"/>
        </w:rPr>
      </w:pPr>
      <w:r>
        <w:rPr>
          <w:iCs/>
          <w:lang w:val="en-GB"/>
        </w:rPr>
        <w:t xml:space="preserve">The members </w:t>
      </w:r>
      <w:r w:rsidR="00D45F0E">
        <w:rPr>
          <w:iCs/>
          <w:lang w:val="en-GB"/>
        </w:rPr>
        <w:t xml:space="preserve">of the JCC stress the need </w:t>
      </w:r>
      <w:r w:rsidR="00D45F0E" w:rsidRPr="00D45F0E">
        <w:rPr>
          <w:iCs/>
          <w:lang w:val="en-GB"/>
        </w:rPr>
        <w:t xml:space="preserve">to strengthen collective bargaining as a </w:t>
      </w:r>
      <w:r w:rsidR="00D45F0E" w:rsidRPr="009E15B5">
        <w:rPr>
          <w:i/>
          <w:iCs/>
          <w:lang w:val="en-GB"/>
        </w:rPr>
        <w:t>sine qua non</w:t>
      </w:r>
      <w:r w:rsidR="00D45F0E" w:rsidRPr="00D45F0E">
        <w:rPr>
          <w:iCs/>
          <w:lang w:val="en-GB"/>
        </w:rPr>
        <w:t xml:space="preserve"> condition for effective tripartite social dialogue, especially in the private sector.</w:t>
      </w:r>
      <w:r w:rsidR="00997457">
        <w:rPr>
          <w:iCs/>
          <w:lang w:val="en-GB"/>
        </w:rPr>
        <w:t xml:space="preserve"> They invite </w:t>
      </w:r>
      <w:r w:rsidR="005431F4">
        <w:rPr>
          <w:iCs/>
          <w:lang w:val="en-GB"/>
        </w:rPr>
        <w:t xml:space="preserve">the </w:t>
      </w:r>
      <w:r w:rsidR="00997457">
        <w:rPr>
          <w:iCs/>
          <w:lang w:val="en-GB"/>
        </w:rPr>
        <w:t xml:space="preserve">SEC to discuss, at least once a year, </w:t>
      </w:r>
      <w:r w:rsidR="00997457" w:rsidRPr="00997457">
        <w:rPr>
          <w:iCs/>
          <w:lang w:val="en-GB"/>
        </w:rPr>
        <w:t>the</w:t>
      </w:r>
      <w:r w:rsidR="00997457">
        <w:rPr>
          <w:iCs/>
          <w:lang w:val="en-GB"/>
        </w:rPr>
        <w:t xml:space="preserve"> state of collective bargaining in Serbia</w:t>
      </w:r>
      <w:r w:rsidR="00997457" w:rsidRPr="00997457">
        <w:rPr>
          <w:iCs/>
          <w:lang w:val="en-GB"/>
        </w:rPr>
        <w:t xml:space="preserve"> as well as the status and implementation of collective agreements at different levels.</w:t>
      </w:r>
    </w:p>
    <w:p w:rsidR="00D45F0E" w:rsidRDefault="00D45F0E" w:rsidP="00D45F0E">
      <w:pPr>
        <w:pStyle w:val="Heading2"/>
        <w:numPr>
          <w:ilvl w:val="0"/>
          <w:numId w:val="0"/>
        </w:numPr>
        <w:ind w:left="567"/>
        <w:rPr>
          <w:lang w:val="en-GB"/>
        </w:rPr>
      </w:pPr>
    </w:p>
    <w:p w:rsidR="00EA5364" w:rsidRDefault="00EC42D6" w:rsidP="0044799C">
      <w:pPr>
        <w:pStyle w:val="Heading2"/>
        <w:ind w:left="630" w:hanging="630"/>
        <w:rPr>
          <w:lang w:val="en-GB"/>
        </w:rPr>
      </w:pPr>
      <w:r>
        <w:rPr>
          <w:lang w:val="en-GB"/>
        </w:rPr>
        <w:t xml:space="preserve">The JCC invites the </w:t>
      </w:r>
      <w:r w:rsidR="005431F4">
        <w:rPr>
          <w:lang w:val="en-GB"/>
        </w:rPr>
        <w:t xml:space="preserve">prime minister </w:t>
      </w:r>
      <w:r>
        <w:rPr>
          <w:lang w:val="en-GB"/>
        </w:rPr>
        <w:t>and ministers</w:t>
      </w:r>
      <w:r w:rsidR="00A4207D">
        <w:rPr>
          <w:lang w:val="en-GB"/>
        </w:rPr>
        <w:t xml:space="preserve"> that are</w:t>
      </w:r>
      <w:r>
        <w:rPr>
          <w:lang w:val="en-GB"/>
        </w:rPr>
        <w:t xml:space="preserve"> members of the SEC to actively participate in the work of the SEC and </w:t>
      </w:r>
      <w:r w:rsidR="00A4207D">
        <w:rPr>
          <w:lang w:val="en-GB"/>
        </w:rPr>
        <w:t xml:space="preserve">to </w:t>
      </w:r>
      <w:r>
        <w:rPr>
          <w:lang w:val="en-GB"/>
        </w:rPr>
        <w:t>attend the sessions, particularly those discussing the free</w:t>
      </w:r>
      <w:r w:rsidR="00A4207D">
        <w:rPr>
          <w:lang w:val="en-GB"/>
        </w:rPr>
        <w:t>dom of the</w:t>
      </w:r>
      <w:r>
        <w:rPr>
          <w:lang w:val="en-GB"/>
        </w:rPr>
        <w:t xml:space="preserve"> trade union </w:t>
      </w:r>
      <w:r w:rsidR="0076646A">
        <w:rPr>
          <w:lang w:val="en-GB"/>
        </w:rPr>
        <w:t>association</w:t>
      </w:r>
      <w:r>
        <w:rPr>
          <w:lang w:val="en-GB"/>
        </w:rPr>
        <w:t xml:space="preserve">, </w:t>
      </w:r>
      <w:r w:rsidR="005431F4">
        <w:rPr>
          <w:lang w:val="en-GB"/>
        </w:rPr>
        <w:t xml:space="preserve">the </w:t>
      </w:r>
      <w:r>
        <w:rPr>
          <w:lang w:val="en-GB"/>
        </w:rPr>
        <w:t>exercise of workers</w:t>
      </w:r>
      <w:r w:rsidR="005431F4">
        <w:rPr>
          <w:lang w:val="en-GB"/>
        </w:rPr>
        <w:t>'</w:t>
      </w:r>
      <w:r>
        <w:rPr>
          <w:lang w:val="en-GB"/>
        </w:rPr>
        <w:t xml:space="preserve"> rights and other matters of interest for the advancement of economic and social </w:t>
      </w:r>
      <w:r w:rsidR="00A4207D">
        <w:rPr>
          <w:lang w:val="en-GB"/>
        </w:rPr>
        <w:t>development</w:t>
      </w:r>
      <w:r>
        <w:rPr>
          <w:lang w:val="en-GB"/>
        </w:rPr>
        <w:t>.</w:t>
      </w:r>
      <w:r w:rsidR="005402FC">
        <w:rPr>
          <w:lang w:val="en-GB"/>
        </w:rPr>
        <w:t xml:space="preserve"> The JCC emphasises the responsibility of the Serbian government for the functioning of effective bipartite and tripartite social dialogue.</w:t>
      </w:r>
    </w:p>
    <w:p w:rsidR="00EA5364" w:rsidRPr="00EA5364" w:rsidRDefault="00EA5364" w:rsidP="0044799C">
      <w:pPr>
        <w:rPr>
          <w:lang w:val="en-GB"/>
        </w:rPr>
      </w:pPr>
    </w:p>
    <w:p w:rsidR="0024044F" w:rsidRPr="00EC42D6" w:rsidRDefault="0024044F" w:rsidP="00EC42D6">
      <w:pPr>
        <w:pStyle w:val="Heading2"/>
        <w:ind w:left="567" w:hanging="567"/>
        <w:rPr>
          <w:lang w:val="en-GB"/>
        </w:rPr>
      </w:pPr>
      <w:r w:rsidRPr="00EA5364">
        <w:rPr>
          <w:lang w:val="en-GB"/>
        </w:rPr>
        <w:t xml:space="preserve">The JCC once again highlights the role of the social partners in digital transformation and calls on the Serbian authorities to include them in a better and more effective way, including through collective agreements, in the policy-making process. </w:t>
      </w:r>
      <w:r w:rsidR="0087337D">
        <w:rPr>
          <w:lang w:val="en-GB"/>
        </w:rPr>
        <w:t>The m</w:t>
      </w:r>
      <w:r w:rsidRPr="00EA5364">
        <w:rPr>
          <w:lang w:val="en-GB"/>
        </w:rPr>
        <w:t xml:space="preserve">embers of the JCC stress that social dialogue will be of crucial importance in the efforts to alleviate the effects of the digital revolution on the future of work and labour relations. </w:t>
      </w:r>
      <w:r w:rsidR="00D75357" w:rsidRPr="00EA5364">
        <w:rPr>
          <w:lang w:val="en-GB"/>
        </w:rPr>
        <w:t>T</w:t>
      </w:r>
      <w:r w:rsidRPr="00EA5364">
        <w:rPr>
          <w:lang w:val="en-GB"/>
        </w:rPr>
        <w:t>he JCC calls once again on Serbian authorities to gradually adapt their l</w:t>
      </w:r>
      <w:r w:rsidRPr="00EC42D6">
        <w:rPr>
          <w:lang w:val="en-GB"/>
        </w:rPr>
        <w:t>abour and social legislation, in close cooperation with the social partners, to the digitalised society.</w:t>
      </w:r>
    </w:p>
    <w:p w:rsidR="00540D01" w:rsidRPr="009E08DB" w:rsidRDefault="00540D01" w:rsidP="0044799C">
      <w:pPr>
        <w:pStyle w:val="Heading2"/>
        <w:numPr>
          <w:ilvl w:val="0"/>
          <w:numId w:val="0"/>
        </w:numPr>
        <w:ind w:left="567"/>
        <w:rPr>
          <w:lang w:val="en-GB"/>
        </w:rPr>
      </w:pPr>
    </w:p>
    <w:p w:rsidR="00B55E3D" w:rsidRDefault="00B55E3D" w:rsidP="004D5070">
      <w:pPr>
        <w:pStyle w:val="Heading2"/>
        <w:ind w:left="567" w:hanging="567"/>
        <w:rPr>
          <w:lang w:val="en-GB"/>
        </w:rPr>
      </w:pPr>
      <w:r w:rsidRPr="009E08DB">
        <w:rPr>
          <w:lang w:val="en-GB"/>
        </w:rPr>
        <w:t xml:space="preserve">The JCC instructs </w:t>
      </w:r>
      <w:r w:rsidR="00ED010D" w:rsidRPr="009E08DB">
        <w:rPr>
          <w:lang w:val="en-GB"/>
        </w:rPr>
        <w:t>its co</w:t>
      </w:r>
      <w:r w:rsidR="00ED010D" w:rsidRPr="009E08DB">
        <w:rPr>
          <w:bCs/>
          <w:lang w:val="en-GB"/>
        </w:rPr>
        <w:t>-</w:t>
      </w:r>
      <w:r w:rsidR="00ED010D" w:rsidRPr="009E08DB">
        <w:rPr>
          <w:lang w:val="en-GB"/>
        </w:rPr>
        <w:t>chairs</w:t>
      </w:r>
      <w:r w:rsidRPr="009E08DB">
        <w:rPr>
          <w:lang w:val="en-GB"/>
        </w:rPr>
        <w:t xml:space="preserve"> to forward this </w:t>
      </w:r>
      <w:r w:rsidR="00B550CD" w:rsidRPr="009E08DB">
        <w:rPr>
          <w:lang w:val="en-GB"/>
        </w:rPr>
        <w:t>j</w:t>
      </w:r>
      <w:r w:rsidRPr="009E08DB">
        <w:rPr>
          <w:lang w:val="en-GB"/>
        </w:rPr>
        <w:t xml:space="preserve">oint declaration to the </w:t>
      </w:r>
      <w:r w:rsidR="00ED010D" w:rsidRPr="009E08DB">
        <w:rPr>
          <w:lang w:val="en-GB"/>
        </w:rPr>
        <w:t>EU-Serbia Stabilisation and Association Council, the EU-Serbi</w:t>
      </w:r>
      <w:r w:rsidR="00977AE6" w:rsidRPr="009E08DB">
        <w:rPr>
          <w:lang w:val="en-GB"/>
        </w:rPr>
        <w:t xml:space="preserve">a Stabilisation and Association </w:t>
      </w:r>
      <w:r w:rsidR="00ED010D" w:rsidRPr="009E08DB">
        <w:rPr>
          <w:lang w:val="en-GB"/>
        </w:rPr>
        <w:t>Parliamentary Committee (SAPC), the European External Action Service (EEAS)</w:t>
      </w:r>
      <w:r w:rsidR="00977AE6" w:rsidRPr="009E08DB">
        <w:rPr>
          <w:lang w:val="en-GB"/>
        </w:rPr>
        <w:t>, the European Commission</w:t>
      </w:r>
      <w:r w:rsidRPr="009E08DB">
        <w:rPr>
          <w:lang w:val="en-GB"/>
        </w:rPr>
        <w:t xml:space="preserve"> and the </w:t>
      </w:r>
      <w:r w:rsidR="0063109D" w:rsidRPr="009E08DB">
        <w:rPr>
          <w:lang w:val="en-GB"/>
        </w:rPr>
        <w:t>g</w:t>
      </w:r>
      <w:r w:rsidRPr="009E08DB">
        <w:rPr>
          <w:lang w:val="en-GB"/>
        </w:rPr>
        <w:t>overnment of Serbia.</w:t>
      </w:r>
    </w:p>
    <w:p w:rsidR="00EC42D6" w:rsidRPr="00EC42D6" w:rsidRDefault="00EC42D6" w:rsidP="0044799C">
      <w:pPr>
        <w:rPr>
          <w:lang w:val="en-GB"/>
        </w:rPr>
      </w:pPr>
    </w:p>
    <w:p w:rsidR="00EC42D6" w:rsidRPr="00EC42D6" w:rsidRDefault="00EC42D6" w:rsidP="0044799C">
      <w:pPr>
        <w:pStyle w:val="Heading2"/>
        <w:ind w:left="540" w:hanging="540"/>
        <w:rPr>
          <w:lang w:val="en-GB"/>
        </w:rPr>
      </w:pPr>
      <w:r>
        <w:rPr>
          <w:lang w:val="en-GB"/>
        </w:rPr>
        <w:t xml:space="preserve"> The JCC agrees that the Copenhagen </w:t>
      </w:r>
      <w:r w:rsidR="00CB7F81">
        <w:rPr>
          <w:lang w:val="en-GB"/>
        </w:rPr>
        <w:t xml:space="preserve">political </w:t>
      </w:r>
      <w:r>
        <w:rPr>
          <w:lang w:val="en-GB"/>
        </w:rPr>
        <w:t>criteria for accession should be</w:t>
      </w:r>
      <w:r w:rsidR="002534A8">
        <w:rPr>
          <w:lang w:val="en-GB"/>
        </w:rPr>
        <w:t>come a</w:t>
      </w:r>
      <w:r>
        <w:rPr>
          <w:lang w:val="en-GB"/>
        </w:rPr>
        <w:t xml:space="preserve"> permanent part of the </w:t>
      </w:r>
      <w:r w:rsidR="00CB7F81">
        <w:rPr>
          <w:lang w:val="en-GB"/>
        </w:rPr>
        <w:t>JCC</w:t>
      </w:r>
      <w:r w:rsidR="002534A8">
        <w:rPr>
          <w:lang w:val="en-GB"/>
        </w:rPr>
        <w:t>'s</w:t>
      </w:r>
      <w:r w:rsidR="00CB7F81">
        <w:rPr>
          <w:lang w:val="en-GB"/>
        </w:rPr>
        <w:t xml:space="preserve"> meeting </w:t>
      </w:r>
      <w:r>
        <w:rPr>
          <w:lang w:val="en-GB"/>
        </w:rPr>
        <w:t>agenda</w:t>
      </w:r>
      <w:r w:rsidR="00CB7F81">
        <w:rPr>
          <w:lang w:val="en-GB"/>
        </w:rPr>
        <w:t xml:space="preserve">, </w:t>
      </w:r>
      <w:r w:rsidR="002534A8">
        <w:rPr>
          <w:lang w:val="en-GB"/>
        </w:rPr>
        <w:t>along with ensuring an</w:t>
      </w:r>
      <w:r w:rsidR="0076646A">
        <w:rPr>
          <w:lang w:val="en-GB"/>
        </w:rPr>
        <w:t xml:space="preserve"> enabling environment for </w:t>
      </w:r>
      <w:r w:rsidR="00CB7F81">
        <w:rPr>
          <w:lang w:val="en-GB"/>
        </w:rPr>
        <w:t>civil society.</w:t>
      </w:r>
    </w:p>
    <w:p w:rsidR="00EC42D6" w:rsidRPr="00EC42D6" w:rsidRDefault="00EC42D6" w:rsidP="0044799C">
      <w:pPr>
        <w:rPr>
          <w:lang w:val="en-GB"/>
        </w:rPr>
      </w:pPr>
    </w:p>
    <w:p w:rsidR="00B91026" w:rsidRPr="009E08DB" w:rsidRDefault="00B91026" w:rsidP="00764C35">
      <w:pPr>
        <w:overflowPunct w:val="0"/>
        <w:adjustRightInd w:val="0"/>
        <w:textAlignment w:val="baseline"/>
        <w:rPr>
          <w:lang w:val="en-GB"/>
        </w:rPr>
      </w:pPr>
    </w:p>
    <w:p w:rsidR="00907346" w:rsidRPr="009E08DB" w:rsidRDefault="00907346" w:rsidP="001D5DDF">
      <w:pPr>
        <w:jc w:val="center"/>
        <w:rPr>
          <w:lang w:val="en-GB"/>
        </w:rPr>
      </w:pPr>
      <w:r w:rsidRPr="009E08DB">
        <w:rPr>
          <w:lang w:val="en-GB"/>
        </w:rPr>
        <w:t>*</w:t>
      </w:r>
      <w:r w:rsidRPr="009E08DB">
        <w:rPr>
          <w:lang w:val="en-GB"/>
        </w:rPr>
        <w:tab/>
        <w:t>*</w:t>
      </w:r>
      <w:r w:rsidRPr="009E08DB">
        <w:rPr>
          <w:lang w:val="en-GB"/>
        </w:rPr>
        <w:tab/>
        <w:t>*</w:t>
      </w:r>
    </w:p>
    <w:p w:rsidR="002949FB" w:rsidRPr="009E08DB" w:rsidRDefault="002949FB" w:rsidP="00764C35">
      <w:pPr>
        <w:overflowPunct w:val="0"/>
        <w:adjustRightInd w:val="0"/>
        <w:textAlignment w:val="baseline"/>
        <w:rPr>
          <w:lang w:val="en-GB"/>
        </w:rPr>
      </w:pPr>
    </w:p>
    <w:p w:rsidR="002A2FE6" w:rsidRPr="009E08DB" w:rsidRDefault="007A19EA" w:rsidP="00764C35">
      <w:pPr>
        <w:overflowPunct w:val="0"/>
        <w:adjustRightInd w:val="0"/>
        <w:textAlignment w:val="baseline"/>
        <w:rPr>
          <w:lang w:val="en-GB"/>
        </w:rPr>
      </w:pPr>
      <w:r w:rsidRPr="009E08DB">
        <w:rPr>
          <w:lang w:val="en-GB"/>
        </w:rPr>
        <w:t xml:space="preserve">The next </w:t>
      </w:r>
      <w:r w:rsidR="00246A8E" w:rsidRPr="009E08DB">
        <w:rPr>
          <w:lang w:val="en-GB"/>
        </w:rPr>
        <w:t xml:space="preserve">JCC </w:t>
      </w:r>
      <w:r w:rsidRPr="009E08DB">
        <w:rPr>
          <w:lang w:val="en-GB"/>
        </w:rPr>
        <w:t>meeting</w:t>
      </w:r>
      <w:r w:rsidR="00FD7794" w:rsidRPr="009E08DB">
        <w:rPr>
          <w:lang w:val="en-GB"/>
        </w:rPr>
        <w:t xml:space="preserve"> </w:t>
      </w:r>
      <w:r w:rsidR="002534A8">
        <w:rPr>
          <w:lang w:val="en-GB"/>
        </w:rPr>
        <w:t>w</w:t>
      </w:r>
      <w:r w:rsidR="007F16BC">
        <w:rPr>
          <w:lang w:val="en-GB"/>
        </w:rPr>
        <w:t>i</w:t>
      </w:r>
      <w:r w:rsidR="002534A8">
        <w:rPr>
          <w:lang w:val="en-GB"/>
        </w:rPr>
        <w:t>ll</w:t>
      </w:r>
      <w:r w:rsidR="003A494A" w:rsidRPr="009E08DB">
        <w:rPr>
          <w:lang w:val="en-GB"/>
        </w:rPr>
        <w:t xml:space="preserve"> be held in </w:t>
      </w:r>
      <w:r w:rsidR="000E4AA6">
        <w:rPr>
          <w:lang w:val="en-GB"/>
        </w:rPr>
        <w:t>Brussels</w:t>
      </w:r>
      <w:r w:rsidR="003A494A" w:rsidRPr="009E08DB">
        <w:rPr>
          <w:lang w:val="en-GB"/>
        </w:rPr>
        <w:t xml:space="preserve"> in </w:t>
      </w:r>
      <w:r w:rsidR="00AC7A7F">
        <w:rPr>
          <w:lang w:val="en-GB"/>
        </w:rPr>
        <w:t>February</w:t>
      </w:r>
      <w:r w:rsidR="005D0274" w:rsidRPr="009E08DB">
        <w:rPr>
          <w:lang w:val="en-GB"/>
        </w:rPr>
        <w:t xml:space="preserve"> </w:t>
      </w:r>
      <w:r w:rsidR="00AC7A7F">
        <w:rPr>
          <w:lang w:val="en-GB"/>
        </w:rPr>
        <w:t xml:space="preserve">2020 (tentative date </w:t>
      </w:r>
      <w:r w:rsidR="00EC42D6">
        <w:rPr>
          <w:lang w:val="en-GB"/>
        </w:rPr>
        <w:t>2</w:t>
      </w:r>
      <w:r w:rsidR="0076646A">
        <w:rPr>
          <w:lang w:val="en-GB"/>
        </w:rPr>
        <w:t>8</w:t>
      </w:r>
      <w:r w:rsidR="00EC42D6">
        <w:rPr>
          <w:lang w:val="en-GB"/>
        </w:rPr>
        <w:t xml:space="preserve"> </w:t>
      </w:r>
      <w:r w:rsidR="000E4AA6">
        <w:rPr>
          <w:lang w:val="en-GB"/>
        </w:rPr>
        <w:t>February).</w:t>
      </w:r>
    </w:p>
    <w:p w:rsidR="001D7F7B" w:rsidRPr="009E08DB" w:rsidRDefault="001D7F7B" w:rsidP="00764C35">
      <w:pPr>
        <w:overflowPunct w:val="0"/>
        <w:adjustRightInd w:val="0"/>
        <w:textAlignment w:val="baseline"/>
        <w:rPr>
          <w:lang w:val="en-GB"/>
        </w:rPr>
      </w:pPr>
    </w:p>
    <w:p w:rsidR="0073349D" w:rsidRPr="009E08DB" w:rsidRDefault="00325F74" w:rsidP="00CC7B2C">
      <w:pPr>
        <w:overflowPunct w:val="0"/>
        <w:adjustRightInd w:val="0"/>
        <w:jc w:val="center"/>
        <w:textAlignment w:val="baseline"/>
        <w:rPr>
          <w:lang w:val="en-GB"/>
        </w:rPr>
      </w:pPr>
      <w:r w:rsidRPr="009E08DB">
        <w:rPr>
          <w:lang w:val="en-GB"/>
        </w:rPr>
        <w:t>_____________</w:t>
      </w:r>
    </w:p>
    <w:sectPr w:rsidR="0073349D" w:rsidRPr="009E08DB" w:rsidSect="00652D95">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A0686" w16cid:durableId="1F7862B3"/>
  <w16cid:commentId w16cid:paraId="021DB427" w16cid:durableId="1F7863F6"/>
  <w16cid:commentId w16cid:paraId="42D8717F" w16cid:durableId="1F78644E"/>
  <w16cid:commentId w16cid:paraId="1FE0A406" w16cid:durableId="1F78648C"/>
  <w16cid:commentId w16cid:paraId="73680346" w16cid:durableId="1F7864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8C3" w:rsidRDefault="001D68C3">
      <w:r>
        <w:separator/>
      </w:r>
    </w:p>
  </w:endnote>
  <w:endnote w:type="continuationSeparator" w:id="0">
    <w:p w:rsidR="001D68C3" w:rsidRDefault="001D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Pro-Cond">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20" w:rsidRPr="00F92520" w:rsidRDefault="00F92520">
    <w:pPr>
      <w:pStyle w:val="Footer"/>
    </w:pPr>
    <w:r w:rsidRPr="00F92520">
      <w:rPr>
        <w:rFonts w:ascii="Helvetica" w:hAnsi="Helvetica" w:cs="Tahoma"/>
        <w:iCs/>
        <w:color w:val="333333"/>
        <w:sz w:val="21"/>
        <w:szCs w:val="21"/>
      </w:rPr>
      <w:t>EESC-2019-04591-00-00-DECL-EDI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9B" w:rsidRPr="00652D95" w:rsidRDefault="00270C9B" w:rsidP="00094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9B" w:rsidRPr="0009470F" w:rsidRDefault="00270C9B" w:rsidP="000947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9B" w:rsidRPr="00652D95" w:rsidRDefault="00270C9B" w:rsidP="0009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8C3" w:rsidRDefault="001D68C3">
      <w:r>
        <w:separator/>
      </w:r>
    </w:p>
  </w:footnote>
  <w:footnote w:type="continuationSeparator" w:id="0">
    <w:p w:rsidR="001D68C3" w:rsidRDefault="001D68C3">
      <w:r>
        <w:continuationSeparator/>
      </w:r>
    </w:p>
  </w:footnote>
  <w:footnote w:id="1">
    <w:p w:rsidR="009601FA" w:rsidRPr="009601FA" w:rsidRDefault="009601FA">
      <w:pPr>
        <w:pStyle w:val="FootnoteText"/>
        <w:rPr>
          <w:lang w:val="hr-HR"/>
        </w:rPr>
      </w:pPr>
      <w:r>
        <w:rPr>
          <w:rStyle w:val="FootnoteReference"/>
        </w:rPr>
        <w:footnoteRef/>
      </w:r>
      <w:r>
        <w:t xml:space="preserve"> </w:t>
      </w:r>
      <w:r w:rsidR="00A1648D">
        <w:tab/>
      </w:r>
      <w:hyperlink r:id="rId1" w:history="1">
        <w:r w:rsidRPr="009D4E7B">
          <w:rPr>
            <w:rStyle w:val="Hyperlink"/>
          </w:rPr>
          <w:t>https://rsf.org/en/serbia</w:t>
        </w:r>
      </w:hyperlink>
      <w:r>
        <w:t xml:space="preserve"> </w:t>
      </w:r>
    </w:p>
  </w:footnote>
  <w:footnote w:id="2">
    <w:p w:rsidR="003F0347" w:rsidRPr="0044799C" w:rsidRDefault="003F0347" w:rsidP="003F0347">
      <w:pPr>
        <w:pStyle w:val="FootnoteText"/>
        <w:rPr>
          <w:lang w:val="en-GB"/>
        </w:rPr>
      </w:pPr>
      <w:r>
        <w:rPr>
          <w:rStyle w:val="FootnoteReference"/>
        </w:rPr>
        <w:footnoteRef/>
      </w:r>
      <w:r>
        <w:tab/>
      </w:r>
      <w:r w:rsidRPr="004653AD">
        <w:t xml:space="preserve">A good example for such a mechanism could be the "Priebe report" </w:t>
      </w:r>
      <w:r>
        <w:t>from 2015</w:t>
      </w:r>
      <w:r w:rsidR="00FB28E2">
        <w:t>,</w:t>
      </w:r>
      <w:r>
        <w:t xml:space="preserve"> </w:t>
      </w:r>
      <w:r w:rsidR="00FB28E2">
        <w:t>which</w:t>
      </w:r>
      <w:r w:rsidR="00FB28E2" w:rsidRPr="004653AD">
        <w:t xml:space="preserve"> </w:t>
      </w:r>
      <w:r w:rsidRPr="004653AD">
        <w:t>helped to ove</w:t>
      </w:r>
      <w:r>
        <w:t>r</w:t>
      </w:r>
      <w:r w:rsidRPr="004653AD">
        <w:t xml:space="preserve">come the </w:t>
      </w:r>
      <w:r>
        <w:t xml:space="preserve">serious </w:t>
      </w:r>
      <w:r w:rsidRPr="004653AD">
        <w:t>situation in North Macedonia.</w:t>
      </w:r>
      <w:r>
        <w:t xml:space="preserve"> </w:t>
      </w:r>
      <w:r>
        <w:rPr>
          <w:lang w:val="en-GB"/>
        </w:rPr>
        <w:t>For more information, see</w:t>
      </w:r>
      <w:r>
        <w:rPr>
          <w:lang w:val="sr-Latn-RS"/>
        </w:rPr>
        <w:t>:</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42" w:rsidRPr="00652D95" w:rsidRDefault="005E4B42" w:rsidP="00652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46" w:rsidRPr="00652D95" w:rsidRDefault="00907346" w:rsidP="00652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42" w:rsidRPr="00652D95" w:rsidRDefault="005E4B42" w:rsidP="00652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290812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color w:val="auto"/>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6F62F0"/>
    <w:multiLevelType w:val="hybridMultilevel"/>
    <w:tmpl w:val="B48E546A"/>
    <w:lvl w:ilvl="0" w:tplc="00000004">
      <w:numFmt w:val="bullet"/>
      <w:lvlText w:val="-"/>
      <w:lvlJc w:val="left"/>
      <w:pPr>
        <w:ind w:left="720" w:hanging="360"/>
      </w:pPr>
      <w:rPr>
        <w:rFonts w:ascii="Liberation Serif" w:hAnsi="Liberation Serif"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7D01"/>
    <w:multiLevelType w:val="hybridMultilevel"/>
    <w:tmpl w:val="DB280FA8"/>
    <w:lvl w:ilvl="0" w:tplc="0809000F">
      <w:start w:val="1"/>
      <w:numFmt w:val="decimal"/>
      <w:lvlText w:val="%1."/>
      <w:lvlJc w:val="left"/>
      <w:pPr>
        <w:tabs>
          <w:tab w:val="num" w:pos="720"/>
        </w:tabs>
        <w:ind w:left="720" w:hanging="360"/>
      </w:pPr>
      <w:rPr>
        <w:rFonts w:eastAsia="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92786D"/>
    <w:multiLevelType w:val="hybridMultilevel"/>
    <w:tmpl w:val="90A218AA"/>
    <w:lvl w:ilvl="0" w:tplc="B70CCB02">
      <w:start w:val="1"/>
      <w:numFmt w:val="bullet"/>
      <w:lvlText w:val="-"/>
      <w:lvlJc w:val="left"/>
      <w:pPr>
        <w:ind w:left="1068" w:hanging="360"/>
      </w:pPr>
      <w:rPr>
        <w:rFonts w:ascii="Cambria" w:eastAsia="MS Mincho" w:hAnsi="Cambri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15:restartNumberingAfterBreak="0">
    <w:nsid w:val="347A66B4"/>
    <w:multiLevelType w:val="multilevel"/>
    <w:tmpl w:val="AB2088A0"/>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15:restartNumberingAfterBreak="0">
    <w:nsid w:val="43B374F1"/>
    <w:multiLevelType w:val="hybridMultilevel"/>
    <w:tmpl w:val="4BE05864"/>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F7418"/>
    <w:multiLevelType w:val="hybridMultilevel"/>
    <w:tmpl w:val="2F60C904"/>
    <w:lvl w:ilvl="0" w:tplc="4B6AB0EE">
      <w:start w:val="1"/>
      <w:numFmt w:val="decimal"/>
      <w:lvlText w:val="%1."/>
      <w:lvlJc w:val="left"/>
      <w:pPr>
        <w:ind w:left="720" w:hanging="360"/>
      </w:pPr>
      <w:rPr>
        <w:i w:val="0"/>
      </w:r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7" w15:restartNumberingAfterBreak="0">
    <w:nsid w:val="54522827"/>
    <w:multiLevelType w:val="hybridMultilevel"/>
    <w:tmpl w:val="A95CCCAE"/>
    <w:lvl w:ilvl="0" w:tplc="B8B21226">
      <w:start w:val="1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3D65BF"/>
    <w:multiLevelType w:val="hybridMultilevel"/>
    <w:tmpl w:val="4DD6A300"/>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232C0"/>
    <w:multiLevelType w:val="hybridMultilevel"/>
    <w:tmpl w:val="6E5E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85500"/>
    <w:multiLevelType w:val="hybridMultilevel"/>
    <w:tmpl w:val="4BE2A3E4"/>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92876"/>
    <w:multiLevelType w:val="hybridMultilevel"/>
    <w:tmpl w:val="1CEC0F96"/>
    <w:lvl w:ilvl="0" w:tplc="CDB2D3B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07A8D"/>
    <w:multiLevelType w:val="hybridMultilevel"/>
    <w:tmpl w:val="A7167912"/>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44543"/>
    <w:multiLevelType w:val="hybridMultilevel"/>
    <w:tmpl w:val="DA04509C"/>
    <w:lvl w:ilvl="0" w:tplc="E27413B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584CA7"/>
    <w:multiLevelType w:val="multilevel"/>
    <w:tmpl w:val="CBD418A2"/>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5" w15:restartNumberingAfterBreak="0">
    <w:nsid w:val="791609E0"/>
    <w:multiLevelType w:val="multilevel"/>
    <w:tmpl w:val="EF924808"/>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11"/>
  </w:num>
  <w:num w:numId="2">
    <w:abstractNumId w:val="7"/>
  </w:num>
  <w:num w:numId="3">
    <w:abstractNumId w:val="13"/>
  </w:num>
  <w:num w:numId="4">
    <w:abstractNumId w:val="2"/>
  </w:num>
  <w:num w:numId="5">
    <w:abstractNumId w:val="0"/>
  </w:num>
  <w:num w:numId="6">
    <w:abstractNumId w:val="9"/>
  </w:num>
  <w:num w:numId="7">
    <w:abstractNumId w:val="1"/>
  </w:num>
  <w:num w:numId="8">
    <w:abstractNumId w:val="4"/>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5"/>
  </w:num>
  <w:num w:numId="14">
    <w:abstractNumId w:val="0"/>
  </w:num>
  <w:num w:numId="15">
    <w:abstractNumId w:val="10"/>
  </w:num>
  <w:num w:numId="16">
    <w:abstractNumId w:val="8"/>
  </w:num>
  <w:num w:numId="17">
    <w:abstractNumId w:val="12"/>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A2FE6"/>
    <w:rsid w:val="00002088"/>
    <w:rsid w:val="00002247"/>
    <w:rsid w:val="000103B1"/>
    <w:rsid w:val="00010607"/>
    <w:rsid w:val="00014B39"/>
    <w:rsid w:val="00020418"/>
    <w:rsid w:val="00020E8D"/>
    <w:rsid w:val="00022B5D"/>
    <w:rsid w:val="0002349D"/>
    <w:rsid w:val="000236EE"/>
    <w:rsid w:val="0002418C"/>
    <w:rsid w:val="00024B45"/>
    <w:rsid w:val="0002655F"/>
    <w:rsid w:val="00027D95"/>
    <w:rsid w:val="00030521"/>
    <w:rsid w:val="00035F8E"/>
    <w:rsid w:val="000370C4"/>
    <w:rsid w:val="00040522"/>
    <w:rsid w:val="00041BC8"/>
    <w:rsid w:val="0004441A"/>
    <w:rsid w:val="00044ABE"/>
    <w:rsid w:val="00046991"/>
    <w:rsid w:val="00047282"/>
    <w:rsid w:val="00050EAD"/>
    <w:rsid w:val="00051C5C"/>
    <w:rsid w:val="00052682"/>
    <w:rsid w:val="00052BD5"/>
    <w:rsid w:val="000539B1"/>
    <w:rsid w:val="00054309"/>
    <w:rsid w:val="0005669B"/>
    <w:rsid w:val="000607A2"/>
    <w:rsid w:val="000618F9"/>
    <w:rsid w:val="0006285F"/>
    <w:rsid w:val="00063E09"/>
    <w:rsid w:val="0006535E"/>
    <w:rsid w:val="0006783F"/>
    <w:rsid w:val="00070AA3"/>
    <w:rsid w:val="00071814"/>
    <w:rsid w:val="000718F1"/>
    <w:rsid w:val="00074E92"/>
    <w:rsid w:val="00076C4A"/>
    <w:rsid w:val="00077B69"/>
    <w:rsid w:val="0008099A"/>
    <w:rsid w:val="00083C39"/>
    <w:rsid w:val="00083D0A"/>
    <w:rsid w:val="00090312"/>
    <w:rsid w:val="000919E0"/>
    <w:rsid w:val="00092746"/>
    <w:rsid w:val="0009470F"/>
    <w:rsid w:val="000A0E12"/>
    <w:rsid w:val="000A132D"/>
    <w:rsid w:val="000A40BD"/>
    <w:rsid w:val="000A4670"/>
    <w:rsid w:val="000A4987"/>
    <w:rsid w:val="000A58E0"/>
    <w:rsid w:val="000A58F7"/>
    <w:rsid w:val="000B6B7E"/>
    <w:rsid w:val="000B760E"/>
    <w:rsid w:val="000C0438"/>
    <w:rsid w:val="000C2DE1"/>
    <w:rsid w:val="000C5691"/>
    <w:rsid w:val="000D2445"/>
    <w:rsid w:val="000D3C03"/>
    <w:rsid w:val="000D4226"/>
    <w:rsid w:val="000D5353"/>
    <w:rsid w:val="000D5B2B"/>
    <w:rsid w:val="000D654A"/>
    <w:rsid w:val="000D7471"/>
    <w:rsid w:val="000E1398"/>
    <w:rsid w:val="000E1594"/>
    <w:rsid w:val="000E161D"/>
    <w:rsid w:val="000E1B31"/>
    <w:rsid w:val="000E4AA6"/>
    <w:rsid w:val="000F04B1"/>
    <w:rsid w:val="000F15A9"/>
    <w:rsid w:val="000F3412"/>
    <w:rsid w:val="000F7B39"/>
    <w:rsid w:val="00103820"/>
    <w:rsid w:val="00104862"/>
    <w:rsid w:val="00107A27"/>
    <w:rsid w:val="0011184E"/>
    <w:rsid w:val="001135EC"/>
    <w:rsid w:val="00113FBD"/>
    <w:rsid w:val="0011415F"/>
    <w:rsid w:val="001157A3"/>
    <w:rsid w:val="0011612A"/>
    <w:rsid w:val="00122960"/>
    <w:rsid w:val="00125E17"/>
    <w:rsid w:val="00126C96"/>
    <w:rsid w:val="0012707D"/>
    <w:rsid w:val="001326A3"/>
    <w:rsid w:val="00133A4F"/>
    <w:rsid w:val="001343C3"/>
    <w:rsid w:val="00141535"/>
    <w:rsid w:val="00141B18"/>
    <w:rsid w:val="00141F99"/>
    <w:rsid w:val="00143905"/>
    <w:rsid w:val="00145D1B"/>
    <w:rsid w:val="00146C77"/>
    <w:rsid w:val="00146E06"/>
    <w:rsid w:val="00150C40"/>
    <w:rsid w:val="00150EAC"/>
    <w:rsid w:val="001515F8"/>
    <w:rsid w:val="00154620"/>
    <w:rsid w:val="00154A4C"/>
    <w:rsid w:val="00161735"/>
    <w:rsid w:val="001619FD"/>
    <w:rsid w:val="00162734"/>
    <w:rsid w:val="00162B63"/>
    <w:rsid w:val="001636C8"/>
    <w:rsid w:val="0016448F"/>
    <w:rsid w:val="00164C86"/>
    <w:rsid w:val="00166230"/>
    <w:rsid w:val="0017052E"/>
    <w:rsid w:val="00173D8C"/>
    <w:rsid w:val="00173E7C"/>
    <w:rsid w:val="001747D6"/>
    <w:rsid w:val="001770B4"/>
    <w:rsid w:val="001804BF"/>
    <w:rsid w:val="00182038"/>
    <w:rsid w:val="00183CC8"/>
    <w:rsid w:val="00186BFA"/>
    <w:rsid w:val="00190753"/>
    <w:rsid w:val="00190914"/>
    <w:rsid w:val="00191AA2"/>
    <w:rsid w:val="00192219"/>
    <w:rsid w:val="001924CE"/>
    <w:rsid w:val="00192DF0"/>
    <w:rsid w:val="001931FB"/>
    <w:rsid w:val="00195575"/>
    <w:rsid w:val="00197B9B"/>
    <w:rsid w:val="001A1E1E"/>
    <w:rsid w:val="001A4A2F"/>
    <w:rsid w:val="001A5256"/>
    <w:rsid w:val="001A7DC1"/>
    <w:rsid w:val="001A7EBF"/>
    <w:rsid w:val="001B003B"/>
    <w:rsid w:val="001C0010"/>
    <w:rsid w:val="001C1913"/>
    <w:rsid w:val="001C1DC6"/>
    <w:rsid w:val="001C680F"/>
    <w:rsid w:val="001C76F8"/>
    <w:rsid w:val="001D059F"/>
    <w:rsid w:val="001D572B"/>
    <w:rsid w:val="001D5CCE"/>
    <w:rsid w:val="001D5DDF"/>
    <w:rsid w:val="001D5EF1"/>
    <w:rsid w:val="001D68C3"/>
    <w:rsid w:val="001D71BE"/>
    <w:rsid w:val="001D7F7B"/>
    <w:rsid w:val="001E0B06"/>
    <w:rsid w:val="001E109E"/>
    <w:rsid w:val="001E1720"/>
    <w:rsid w:val="001E1CBF"/>
    <w:rsid w:val="001E25D0"/>
    <w:rsid w:val="001E30D2"/>
    <w:rsid w:val="001E43F3"/>
    <w:rsid w:val="001E4C14"/>
    <w:rsid w:val="001E7167"/>
    <w:rsid w:val="001F1DA0"/>
    <w:rsid w:val="001F212F"/>
    <w:rsid w:val="001F30FC"/>
    <w:rsid w:val="001F32F2"/>
    <w:rsid w:val="001F3D50"/>
    <w:rsid w:val="00200431"/>
    <w:rsid w:val="00200E36"/>
    <w:rsid w:val="002024B4"/>
    <w:rsid w:val="00206FE7"/>
    <w:rsid w:val="00207624"/>
    <w:rsid w:val="00207B38"/>
    <w:rsid w:val="00210992"/>
    <w:rsid w:val="00210BCD"/>
    <w:rsid w:val="002147C3"/>
    <w:rsid w:val="0021598E"/>
    <w:rsid w:val="00220A13"/>
    <w:rsid w:val="0022110F"/>
    <w:rsid w:val="00224FA3"/>
    <w:rsid w:val="0022538A"/>
    <w:rsid w:val="002308DF"/>
    <w:rsid w:val="00232B55"/>
    <w:rsid w:val="00233094"/>
    <w:rsid w:val="00234600"/>
    <w:rsid w:val="00234604"/>
    <w:rsid w:val="00235666"/>
    <w:rsid w:val="0024043A"/>
    <w:rsid w:val="0024044F"/>
    <w:rsid w:val="00240B67"/>
    <w:rsid w:val="00241877"/>
    <w:rsid w:val="002447C6"/>
    <w:rsid w:val="00245C61"/>
    <w:rsid w:val="00246475"/>
    <w:rsid w:val="002468E1"/>
    <w:rsid w:val="00246A8E"/>
    <w:rsid w:val="00251DA8"/>
    <w:rsid w:val="00252252"/>
    <w:rsid w:val="002534A8"/>
    <w:rsid w:val="00254AF9"/>
    <w:rsid w:val="002569B2"/>
    <w:rsid w:val="00256B10"/>
    <w:rsid w:val="002572F1"/>
    <w:rsid w:val="00260EE6"/>
    <w:rsid w:val="002623B5"/>
    <w:rsid w:val="00262400"/>
    <w:rsid w:val="00264A3A"/>
    <w:rsid w:val="00265518"/>
    <w:rsid w:val="00267754"/>
    <w:rsid w:val="00270C9B"/>
    <w:rsid w:val="00274612"/>
    <w:rsid w:val="00275A96"/>
    <w:rsid w:val="0028171E"/>
    <w:rsid w:val="00281B87"/>
    <w:rsid w:val="00282468"/>
    <w:rsid w:val="00282D10"/>
    <w:rsid w:val="00283C1A"/>
    <w:rsid w:val="00286B6C"/>
    <w:rsid w:val="00287C99"/>
    <w:rsid w:val="00287DB1"/>
    <w:rsid w:val="00293AAE"/>
    <w:rsid w:val="00294912"/>
    <w:rsid w:val="002949FB"/>
    <w:rsid w:val="0029791F"/>
    <w:rsid w:val="002A00AB"/>
    <w:rsid w:val="002A0AA3"/>
    <w:rsid w:val="002A2684"/>
    <w:rsid w:val="002A2FE6"/>
    <w:rsid w:val="002A2FEE"/>
    <w:rsid w:val="002A5526"/>
    <w:rsid w:val="002A5ABD"/>
    <w:rsid w:val="002A5B47"/>
    <w:rsid w:val="002B00B0"/>
    <w:rsid w:val="002B6DA1"/>
    <w:rsid w:val="002B7593"/>
    <w:rsid w:val="002B79E6"/>
    <w:rsid w:val="002C00EF"/>
    <w:rsid w:val="002C150B"/>
    <w:rsid w:val="002C2CA2"/>
    <w:rsid w:val="002C3BF0"/>
    <w:rsid w:val="002C4C92"/>
    <w:rsid w:val="002C57E8"/>
    <w:rsid w:val="002C622F"/>
    <w:rsid w:val="002D04C5"/>
    <w:rsid w:val="002D08F9"/>
    <w:rsid w:val="002D3AA5"/>
    <w:rsid w:val="002D457A"/>
    <w:rsid w:val="002D48D3"/>
    <w:rsid w:val="002D6642"/>
    <w:rsid w:val="002D6F99"/>
    <w:rsid w:val="002D731B"/>
    <w:rsid w:val="002D7397"/>
    <w:rsid w:val="002E0A0A"/>
    <w:rsid w:val="002E0FFA"/>
    <w:rsid w:val="002E196A"/>
    <w:rsid w:val="002E558C"/>
    <w:rsid w:val="002E7900"/>
    <w:rsid w:val="002F0C5E"/>
    <w:rsid w:val="002F0E73"/>
    <w:rsid w:val="002F135E"/>
    <w:rsid w:val="002F4335"/>
    <w:rsid w:val="002F585F"/>
    <w:rsid w:val="003042C4"/>
    <w:rsid w:val="003044E2"/>
    <w:rsid w:val="00304EE2"/>
    <w:rsid w:val="003109B2"/>
    <w:rsid w:val="00311B4F"/>
    <w:rsid w:val="00313B6B"/>
    <w:rsid w:val="003163CA"/>
    <w:rsid w:val="00320ACD"/>
    <w:rsid w:val="00320E7B"/>
    <w:rsid w:val="003222FF"/>
    <w:rsid w:val="003241C5"/>
    <w:rsid w:val="00324A0B"/>
    <w:rsid w:val="00325F74"/>
    <w:rsid w:val="0033133C"/>
    <w:rsid w:val="0033204F"/>
    <w:rsid w:val="00333B40"/>
    <w:rsid w:val="003361DA"/>
    <w:rsid w:val="003361F7"/>
    <w:rsid w:val="003364FB"/>
    <w:rsid w:val="00340FB1"/>
    <w:rsid w:val="00344B13"/>
    <w:rsid w:val="0034537D"/>
    <w:rsid w:val="00347A56"/>
    <w:rsid w:val="00352B8F"/>
    <w:rsid w:val="00355549"/>
    <w:rsid w:val="00356487"/>
    <w:rsid w:val="00356A22"/>
    <w:rsid w:val="00357B2F"/>
    <w:rsid w:val="0036005B"/>
    <w:rsid w:val="0036045D"/>
    <w:rsid w:val="003617CA"/>
    <w:rsid w:val="0036542B"/>
    <w:rsid w:val="00365923"/>
    <w:rsid w:val="00365D92"/>
    <w:rsid w:val="003717A6"/>
    <w:rsid w:val="00373FE7"/>
    <w:rsid w:val="003747B3"/>
    <w:rsid w:val="00374FFC"/>
    <w:rsid w:val="00375A2F"/>
    <w:rsid w:val="00376BC9"/>
    <w:rsid w:val="00377F15"/>
    <w:rsid w:val="00382EAB"/>
    <w:rsid w:val="00384EA2"/>
    <w:rsid w:val="00385766"/>
    <w:rsid w:val="00394A32"/>
    <w:rsid w:val="00395204"/>
    <w:rsid w:val="0039545B"/>
    <w:rsid w:val="003966A3"/>
    <w:rsid w:val="003A0873"/>
    <w:rsid w:val="003A08EA"/>
    <w:rsid w:val="003A0B86"/>
    <w:rsid w:val="003A1479"/>
    <w:rsid w:val="003A494A"/>
    <w:rsid w:val="003A680E"/>
    <w:rsid w:val="003B036C"/>
    <w:rsid w:val="003B0F84"/>
    <w:rsid w:val="003B1EF9"/>
    <w:rsid w:val="003B2656"/>
    <w:rsid w:val="003B2766"/>
    <w:rsid w:val="003B5935"/>
    <w:rsid w:val="003B60C2"/>
    <w:rsid w:val="003C2606"/>
    <w:rsid w:val="003C369F"/>
    <w:rsid w:val="003C3C87"/>
    <w:rsid w:val="003D0753"/>
    <w:rsid w:val="003D1E91"/>
    <w:rsid w:val="003D47EB"/>
    <w:rsid w:val="003D56F5"/>
    <w:rsid w:val="003D752B"/>
    <w:rsid w:val="003D7860"/>
    <w:rsid w:val="003E0EDD"/>
    <w:rsid w:val="003E3AA7"/>
    <w:rsid w:val="003E5EF2"/>
    <w:rsid w:val="003F0347"/>
    <w:rsid w:val="00400BF3"/>
    <w:rsid w:val="004108CD"/>
    <w:rsid w:val="00412948"/>
    <w:rsid w:val="00412E4D"/>
    <w:rsid w:val="0041401E"/>
    <w:rsid w:val="004158B9"/>
    <w:rsid w:val="004212B7"/>
    <w:rsid w:val="0042188D"/>
    <w:rsid w:val="004229C8"/>
    <w:rsid w:val="00424728"/>
    <w:rsid w:val="004247F0"/>
    <w:rsid w:val="004276CF"/>
    <w:rsid w:val="00427820"/>
    <w:rsid w:val="00432843"/>
    <w:rsid w:val="0043404B"/>
    <w:rsid w:val="0043513C"/>
    <w:rsid w:val="00435F0F"/>
    <w:rsid w:val="00443437"/>
    <w:rsid w:val="00445A54"/>
    <w:rsid w:val="00446358"/>
    <w:rsid w:val="00446AC4"/>
    <w:rsid w:val="0044799C"/>
    <w:rsid w:val="00450127"/>
    <w:rsid w:val="0045155B"/>
    <w:rsid w:val="00451D87"/>
    <w:rsid w:val="004520B4"/>
    <w:rsid w:val="0045213C"/>
    <w:rsid w:val="004545DF"/>
    <w:rsid w:val="00461A2D"/>
    <w:rsid w:val="00461FB2"/>
    <w:rsid w:val="00462C6D"/>
    <w:rsid w:val="004653AD"/>
    <w:rsid w:val="004656B9"/>
    <w:rsid w:val="004670DE"/>
    <w:rsid w:val="00471D84"/>
    <w:rsid w:val="00472EA4"/>
    <w:rsid w:val="00473BB1"/>
    <w:rsid w:val="004751E4"/>
    <w:rsid w:val="004759B2"/>
    <w:rsid w:val="00475E69"/>
    <w:rsid w:val="0047633E"/>
    <w:rsid w:val="00477F5D"/>
    <w:rsid w:val="0049083C"/>
    <w:rsid w:val="00492E70"/>
    <w:rsid w:val="00494A24"/>
    <w:rsid w:val="004960F7"/>
    <w:rsid w:val="004A43F6"/>
    <w:rsid w:val="004A4B52"/>
    <w:rsid w:val="004A4E42"/>
    <w:rsid w:val="004B0B1E"/>
    <w:rsid w:val="004B0F30"/>
    <w:rsid w:val="004B2F85"/>
    <w:rsid w:val="004B31BB"/>
    <w:rsid w:val="004B3413"/>
    <w:rsid w:val="004B37E6"/>
    <w:rsid w:val="004B5705"/>
    <w:rsid w:val="004B5DA6"/>
    <w:rsid w:val="004C2CF7"/>
    <w:rsid w:val="004C2F0F"/>
    <w:rsid w:val="004C2F6E"/>
    <w:rsid w:val="004C4167"/>
    <w:rsid w:val="004C4F8E"/>
    <w:rsid w:val="004C4FF4"/>
    <w:rsid w:val="004C545E"/>
    <w:rsid w:val="004C61C3"/>
    <w:rsid w:val="004C75EC"/>
    <w:rsid w:val="004C7BB9"/>
    <w:rsid w:val="004D13BB"/>
    <w:rsid w:val="004D2B0E"/>
    <w:rsid w:val="004D2F39"/>
    <w:rsid w:val="004D31F1"/>
    <w:rsid w:val="004D39DF"/>
    <w:rsid w:val="004D480B"/>
    <w:rsid w:val="004D5070"/>
    <w:rsid w:val="004E2ABA"/>
    <w:rsid w:val="004E2C12"/>
    <w:rsid w:val="004E410D"/>
    <w:rsid w:val="004E6069"/>
    <w:rsid w:val="004E77D8"/>
    <w:rsid w:val="004F0D95"/>
    <w:rsid w:val="004F1CFC"/>
    <w:rsid w:val="004F368B"/>
    <w:rsid w:val="004F3D92"/>
    <w:rsid w:val="004F4379"/>
    <w:rsid w:val="004F6F10"/>
    <w:rsid w:val="004F741F"/>
    <w:rsid w:val="004F7E1A"/>
    <w:rsid w:val="00501098"/>
    <w:rsid w:val="00501FD3"/>
    <w:rsid w:val="0050219F"/>
    <w:rsid w:val="005033A3"/>
    <w:rsid w:val="00503810"/>
    <w:rsid w:val="00504151"/>
    <w:rsid w:val="00510EBC"/>
    <w:rsid w:val="00512E57"/>
    <w:rsid w:val="00515E00"/>
    <w:rsid w:val="00517314"/>
    <w:rsid w:val="005229C6"/>
    <w:rsid w:val="00523512"/>
    <w:rsid w:val="00523DF0"/>
    <w:rsid w:val="00527065"/>
    <w:rsid w:val="00533434"/>
    <w:rsid w:val="0053549F"/>
    <w:rsid w:val="005367FD"/>
    <w:rsid w:val="00537D3A"/>
    <w:rsid w:val="00540238"/>
    <w:rsid w:val="005402FC"/>
    <w:rsid w:val="00540D01"/>
    <w:rsid w:val="005412FB"/>
    <w:rsid w:val="005429F7"/>
    <w:rsid w:val="005431F4"/>
    <w:rsid w:val="00544B14"/>
    <w:rsid w:val="005453AA"/>
    <w:rsid w:val="00547DCF"/>
    <w:rsid w:val="0055216C"/>
    <w:rsid w:val="00552956"/>
    <w:rsid w:val="00553872"/>
    <w:rsid w:val="00553D33"/>
    <w:rsid w:val="005541BC"/>
    <w:rsid w:val="00560F5D"/>
    <w:rsid w:val="0056550A"/>
    <w:rsid w:val="00570D64"/>
    <w:rsid w:val="00572CBB"/>
    <w:rsid w:val="00573838"/>
    <w:rsid w:val="00574A45"/>
    <w:rsid w:val="00575019"/>
    <w:rsid w:val="0057589C"/>
    <w:rsid w:val="00580EA8"/>
    <w:rsid w:val="00581AB3"/>
    <w:rsid w:val="00581F99"/>
    <w:rsid w:val="00582714"/>
    <w:rsid w:val="005837DD"/>
    <w:rsid w:val="0058712D"/>
    <w:rsid w:val="00592D06"/>
    <w:rsid w:val="00595D98"/>
    <w:rsid w:val="0059661F"/>
    <w:rsid w:val="00596D05"/>
    <w:rsid w:val="00596EAB"/>
    <w:rsid w:val="005A38E7"/>
    <w:rsid w:val="005A62D0"/>
    <w:rsid w:val="005B1FF6"/>
    <w:rsid w:val="005B2908"/>
    <w:rsid w:val="005B4006"/>
    <w:rsid w:val="005B4548"/>
    <w:rsid w:val="005B4DAB"/>
    <w:rsid w:val="005B5A59"/>
    <w:rsid w:val="005B74AC"/>
    <w:rsid w:val="005B7CD8"/>
    <w:rsid w:val="005C2FDF"/>
    <w:rsid w:val="005C5E81"/>
    <w:rsid w:val="005C6CFB"/>
    <w:rsid w:val="005C6E24"/>
    <w:rsid w:val="005C7220"/>
    <w:rsid w:val="005C7B7E"/>
    <w:rsid w:val="005D0274"/>
    <w:rsid w:val="005D119D"/>
    <w:rsid w:val="005D17A3"/>
    <w:rsid w:val="005D719E"/>
    <w:rsid w:val="005E0041"/>
    <w:rsid w:val="005E1077"/>
    <w:rsid w:val="005E1BCB"/>
    <w:rsid w:val="005E3910"/>
    <w:rsid w:val="005E4B42"/>
    <w:rsid w:val="005E505C"/>
    <w:rsid w:val="005F0561"/>
    <w:rsid w:val="005F3588"/>
    <w:rsid w:val="005F4F64"/>
    <w:rsid w:val="0060220D"/>
    <w:rsid w:val="00606173"/>
    <w:rsid w:val="00613614"/>
    <w:rsid w:val="006159B1"/>
    <w:rsid w:val="00616E23"/>
    <w:rsid w:val="00617A50"/>
    <w:rsid w:val="00620A49"/>
    <w:rsid w:val="00620AA6"/>
    <w:rsid w:val="00620BB4"/>
    <w:rsid w:val="00620E33"/>
    <w:rsid w:val="00622E85"/>
    <w:rsid w:val="006246F3"/>
    <w:rsid w:val="00627412"/>
    <w:rsid w:val="0063109D"/>
    <w:rsid w:val="00631A9A"/>
    <w:rsid w:val="00632F73"/>
    <w:rsid w:val="00633BB2"/>
    <w:rsid w:val="00633CB4"/>
    <w:rsid w:val="006352C8"/>
    <w:rsid w:val="0063562F"/>
    <w:rsid w:val="00641A67"/>
    <w:rsid w:val="006424A2"/>
    <w:rsid w:val="006432BC"/>
    <w:rsid w:val="00644D81"/>
    <w:rsid w:val="006524D1"/>
    <w:rsid w:val="00652D95"/>
    <w:rsid w:val="006534CC"/>
    <w:rsid w:val="00654F77"/>
    <w:rsid w:val="00657B17"/>
    <w:rsid w:val="0066013C"/>
    <w:rsid w:val="0066284F"/>
    <w:rsid w:val="00662CEB"/>
    <w:rsid w:val="006640CC"/>
    <w:rsid w:val="006644C0"/>
    <w:rsid w:val="00667169"/>
    <w:rsid w:val="00670928"/>
    <w:rsid w:val="00671025"/>
    <w:rsid w:val="006727F5"/>
    <w:rsid w:val="00672AE1"/>
    <w:rsid w:val="00677365"/>
    <w:rsid w:val="006802B0"/>
    <w:rsid w:val="006842D7"/>
    <w:rsid w:val="00684CF6"/>
    <w:rsid w:val="00685214"/>
    <w:rsid w:val="0068699C"/>
    <w:rsid w:val="0069466D"/>
    <w:rsid w:val="00694E09"/>
    <w:rsid w:val="006953D8"/>
    <w:rsid w:val="006958FA"/>
    <w:rsid w:val="00696370"/>
    <w:rsid w:val="006A34ED"/>
    <w:rsid w:val="006A434E"/>
    <w:rsid w:val="006A4384"/>
    <w:rsid w:val="006A618D"/>
    <w:rsid w:val="006B1FB2"/>
    <w:rsid w:val="006B2645"/>
    <w:rsid w:val="006B6032"/>
    <w:rsid w:val="006C196D"/>
    <w:rsid w:val="006C371E"/>
    <w:rsid w:val="006C37A5"/>
    <w:rsid w:val="006C3F9F"/>
    <w:rsid w:val="006C546F"/>
    <w:rsid w:val="006C5C78"/>
    <w:rsid w:val="006D2286"/>
    <w:rsid w:val="006D4470"/>
    <w:rsid w:val="006D5E29"/>
    <w:rsid w:val="006D603E"/>
    <w:rsid w:val="006E146B"/>
    <w:rsid w:val="006E5236"/>
    <w:rsid w:val="006E7A5E"/>
    <w:rsid w:val="006F038A"/>
    <w:rsid w:val="006F1F05"/>
    <w:rsid w:val="006F27A2"/>
    <w:rsid w:val="006F2905"/>
    <w:rsid w:val="006F2BD0"/>
    <w:rsid w:val="006F6F01"/>
    <w:rsid w:val="00700128"/>
    <w:rsid w:val="0070292F"/>
    <w:rsid w:val="00703043"/>
    <w:rsid w:val="00705542"/>
    <w:rsid w:val="00706E3A"/>
    <w:rsid w:val="00706FCB"/>
    <w:rsid w:val="00707BB2"/>
    <w:rsid w:val="00711861"/>
    <w:rsid w:val="00711C9A"/>
    <w:rsid w:val="00712CA3"/>
    <w:rsid w:val="00712D13"/>
    <w:rsid w:val="00714E8F"/>
    <w:rsid w:val="00716ED2"/>
    <w:rsid w:val="00721469"/>
    <w:rsid w:val="00722C1D"/>
    <w:rsid w:val="007232DE"/>
    <w:rsid w:val="00723FD7"/>
    <w:rsid w:val="00726A31"/>
    <w:rsid w:val="007279D8"/>
    <w:rsid w:val="0073349D"/>
    <w:rsid w:val="0073373C"/>
    <w:rsid w:val="0073394C"/>
    <w:rsid w:val="007351E8"/>
    <w:rsid w:val="00735829"/>
    <w:rsid w:val="00736FBE"/>
    <w:rsid w:val="00740614"/>
    <w:rsid w:val="007416A6"/>
    <w:rsid w:val="0074268E"/>
    <w:rsid w:val="00742A21"/>
    <w:rsid w:val="00742B89"/>
    <w:rsid w:val="00744464"/>
    <w:rsid w:val="00745528"/>
    <w:rsid w:val="0074642C"/>
    <w:rsid w:val="0075015F"/>
    <w:rsid w:val="00751727"/>
    <w:rsid w:val="00753CC8"/>
    <w:rsid w:val="00756A2E"/>
    <w:rsid w:val="00760CF0"/>
    <w:rsid w:val="00764BC0"/>
    <w:rsid w:val="00764C35"/>
    <w:rsid w:val="0076646A"/>
    <w:rsid w:val="00766B32"/>
    <w:rsid w:val="00766DB4"/>
    <w:rsid w:val="00770B43"/>
    <w:rsid w:val="00771CFE"/>
    <w:rsid w:val="007730DF"/>
    <w:rsid w:val="007737C3"/>
    <w:rsid w:val="00776102"/>
    <w:rsid w:val="0077618A"/>
    <w:rsid w:val="007818A6"/>
    <w:rsid w:val="007836F3"/>
    <w:rsid w:val="00783D84"/>
    <w:rsid w:val="00783E63"/>
    <w:rsid w:val="007860C6"/>
    <w:rsid w:val="00786274"/>
    <w:rsid w:val="00786E50"/>
    <w:rsid w:val="00791629"/>
    <w:rsid w:val="007924E7"/>
    <w:rsid w:val="00792686"/>
    <w:rsid w:val="00796510"/>
    <w:rsid w:val="00796942"/>
    <w:rsid w:val="007A17D6"/>
    <w:rsid w:val="007A19EA"/>
    <w:rsid w:val="007A2015"/>
    <w:rsid w:val="007A21D4"/>
    <w:rsid w:val="007A2BEA"/>
    <w:rsid w:val="007A6DDC"/>
    <w:rsid w:val="007B0553"/>
    <w:rsid w:val="007B0ADA"/>
    <w:rsid w:val="007B0BA4"/>
    <w:rsid w:val="007B7D4A"/>
    <w:rsid w:val="007C2060"/>
    <w:rsid w:val="007C25EA"/>
    <w:rsid w:val="007C2C78"/>
    <w:rsid w:val="007C5ACC"/>
    <w:rsid w:val="007C6E08"/>
    <w:rsid w:val="007C744A"/>
    <w:rsid w:val="007C780D"/>
    <w:rsid w:val="007C7D97"/>
    <w:rsid w:val="007D11C0"/>
    <w:rsid w:val="007D14B8"/>
    <w:rsid w:val="007D1FA2"/>
    <w:rsid w:val="007D412C"/>
    <w:rsid w:val="007D59CA"/>
    <w:rsid w:val="007D6D73"/>
    <w:rsid w:val="007E5388"/>
    <w:rsid w:val="007F16BC"/>
    <w:rsid w:val="007F4783"/>
    <w:rsid w:val="007F4E53"/>
    <w:rsid w:val="008048C7"/>
    <w:rsid w:val="008055C0"/>
    <w:rsid w:val="00806F43"/>
    <w:rsid w:val="008112A6"/>
    <w:rsid w:val="00811C11"/>
    <w:rsid w:val="00816372"/>
    <w:rsid w:val="00816D37"/>
    <w:rsid w:val="008177B8"/>
    <w:rsid w:val="00823B1C"/>
    <w:rsid w:val="008330A5"/>
    <w:rsid w:val="008334B6"/>
    <w:rsid w:val="00836F86"/>
    <w:rsid w:val="008379EB"/>
    <w:rsid w:val="00837CDD"/>
    <w:rsid w:val="00840D40"/>
    <w:rsid w:val="00840D87"/>
    <w:rsid w:val="0084156F"/>
    <w:rsid w:val="00845BB2"/>
    <w:rsid w:val="00846FC8"/>
    <w:rsid w:val="00851FDB"/>
    <w:rsid w:val="00854D41"/>
    <w:rsid w:val="008576A0"/>
    <w:rsid w:val="008615E4"/>
    <w:rsid w:val="0086577C"/>
    <w:rsid w:val="00866275"/>
    <w:rsid w:val="00867877"/>
    <w:rsid w:val="008717A6"/>
    <w:rsid w:val="00871D81"/>
    <w:rsid w:val="0087337D"/>
    <w:rsid w:val="00875B52"/>
    <w:rsid w:val="0087730A"/>
    <w:rsid w:val="0087794B"/>
    <w:rsid w:val="00877A88"/>
    <w:rsid w:val="00880786"/>
    <w:rsid w:val="00885006"/>
    <w:rsid w:val="0089087C"/>
    <w:rsid w:val="00891424"/>
    <w:rsid w:val="00892384"/>
    <w:rsid w:val="00895C19"/>
    <w:rsid w:val="008969BE"/>
    <w:rsid w:val="008970C6"/>
    <w:rsid w:val="00897EF9"/>
    <w:rsid w:val="008A1C63"/>
    <w:rsid w:val="008A2251"/>
    <w:rsid w:val="008A24EE"/>
    <w:rsid w:val="008A277F"/>
    <w:rsid w:val="008A2AC2"/>
    <w:rsid w:val="008A6A0E"/>
    <w:rsid w:val="008B0A80"/>
    <w:rsid w:val="008B16DA"/>
    <w:rsid w:val="008B1B60"/>
    <w:rsid w:val="008B5B8F"/>
    <w:rsid w:val="008B6644"/>
    <w:rsid w:val="008C02A9"/>
    <w:rsid w:val="008C0995"/>
    <w:rsid w:val="008C107C"/>
    <w:rsid w:val="008C2275"/>
    <w:rsid w:val="008C2CE6"/>
    <w:rsid w:val="008C32ED"/>
    <w:rsid w:val="008C3F38"/>
    <w:rsid w:val="008D026C"/>
    <w:rsid w:val="008D11D9"/>
    <w:rsid w:val="008D29B0"/>
    <w:rsid w:val="008D380C"/>
    <w:rsid w:val="008D3DF2"/>
    <w:rsid w:val="008D3E3A"/>
    <w:rsid w:val="008D47DC"/>
    <w:rsid w:val="008D5FCC"/>
    <w:rsid w:val="008D610D"/>
    <w:rsid w:val="008D6CFB"/>
    <w:rsid w:val="008D6EDC"/>
    <w:rsid w:val="008D6F1B"/>
    <w:rsid w:val="008E0356"/>
    <w:rsid w:val="008E2039"/>
    <w:rsid w:val="008E236B"/>
    <w:rsid w:val="008E2CD9"/>
    <w:rsid w:val="008E5A9B"/>
    <w:rsid w:val="008E6E7C"/>
    <w:rsid w:val="008E795B"/>
    <w:rsid w:val="008F0B19"/>
    <w:rsid w:val="008F3A9E"/>
    <w:rsid w:val="008F511E"/>
    <w:rsid w:val="008F51D9"/>
    <w:rsid w:val="008F572F"/>
    <w:rsid w:val="00901E63"/>
    <w:rsid w:val="00903C87"/>
    <w:rsid w:val="00904242"/>
    <w:rsid w:val="009060F3"/>
    <w:rsid w:val="00907346"/>
    <w:rsid w:val="009114BF"/>
    <w:rsid w:val="00911C1D"/>
    <w:rsid w:val="00912A2C"/>
    <w:rsid w:val="00913B40"/>
    <w:rsid w:val="00916775"/>
    <w:rsid w:val="00916D7A"/>
    <w:rsid w:val="00920A65"/>
    <w:rsid w:val="00930062"/>
    <w:rsid w:val="009313E8"/>
    <w:rsid w:val="00931431"/>
    <w:rsid w:val="00931F93"/>
    <w:rsid w:val="00932D06"/>
    <w:rsid w:val="00933863"/>
    <w:rsid w:val="009348ED"/>
    <w:rsid w:val="00937770"/>
    <w:rsid w:val="00940870"/>
    <w:rsid w:val="009425C9"/>
    <w:rsid w:val="0094275A"/>
    <w:rsid w:val="009441C7"/>
    <w:rsid w:val="009467D9"/>
    <w:rsid w:val="00947018"/>
    <w:rsid w:val="009470F3"/>
    <w:rsid w:val="009471B1"/>
    <w:rsid w:val="00950553"/>
    <w:rsid w:val="00957118"/>
    <w:rsid w:val="009571F8"/>
    <w:rsid w:val="009601FA"/>
    <w:rsid w:val="00961B09"/>
    <w:rsid w:val="00961B49"/>
    <w:rsid w:val="009625B4"/>
    <w:rsid w:val="00963039"/>
    <w:rsid w:val="00964B95"/>
    <w:rsid w:val="009670FD"/>
    <w:rsid w:val="009706FB"/>
    <w:rsid w:val="00971686"/>
    <w:rsid w:val="00972076"/>
    <w:rsid w:val="0097266B"/>
    <w:rsid w:val="009757D1"/>
    <w:rsid w:val="00977AE6"/>
    <w:rsid w:val="00981D43"/>
    <w:rsid w:val="00984B49"/>
    <w:rsid w:val="00984CC5"/>
    <w:rsid w:val="00987398"/>
    <w:rsid w:val="0099013F"/>
    <w:rsid w:val="009941A7"/>
    <w:rsid w:val="00994EEA"/>
    <w:rsid w:val="00997457"/>
    <w:rsid w:val="0099761F"/>
    <w:rsid w:val="00997E76"/>
    <w:rsid w:val="009A01A9"/>
    <w:rsid w:val="009A0924"/>
    <w:rsid w:val="009A26C7"/>
    <w:rsid w:val="009A2EB4"/>
    <w:rsid w:val="009A3B8C"/>
    <w:rsid w:val="009A56A2"/>
    <w:rsid w:val="009A64F4"/>
    <w:rsid w:val="009A6A85"/>
    <w:rsid w:val="009B3D1E"/>
    <w:rsid w:val="009B4D0E"/>
    <w:rsid w:val="009B6C87"/>
    <w:rsid w:val="009B73E2"/>
    <w:rsid w:val="009C0614"/>
    <w:rsid w:val="009C5856"/>
    <w:rsid w:val="009C5B68"/>
    <w:rsid w:val="009C7777"/>
    <w:rsid w:val="009C77F8"/>
    <w:rsid w:val="009D0397"/>
    <w:rsid w:val="009D12BB"/>
    <w:rsid w:val="009D1ECE"/>
    <w:rsid w:val="009D1FAE"/>
    <w:rsid w:val="009D47F8"/>
    <w:rsid w:val="009D6839"/>
    <w:rsid w:val="009E060B"/>
    <w:rsid w:val="009E08DB"/>
    <w:rsid w:val="009E1597"/>
    <w:rsid w:val="009E15B5"/>
    <w:rsid w:val="009E2A2E"/>
    <w:rsid w:val="009E5217"/>
    <w:rsid w:val="009E5A25"/>
    <w:rsid w:val="009F22C5"/>
    <w:rsid w:val="00A01C6B"/>
    <w:rsid w:val="00A02E59"/>
    <w:rsid w:val="00A04683"/>
    <w:rsid w:val="00A060BD"/>
    <w:rsid w:val="00A150C0"/>
    <w:rsid w:val="00A15F00"/>
    <w:rsid w:val="00A1648D"/>
    <w:rsid w:val="00A16579"/>
    <w:rsid w:val="00A17CA2"/>
    <w:rsid w:val="00A210AA"/>
    <w:rsid w:val="00A234F3"/>
    <w:rsid w:val="00A23690"/>
    <w:rsid w:val="00A24663"/>
    <w:rsid w:val="00A25C18"/>
    <w:rsid w:val="00A30780"/>
    <w:rsid w:val="00A3267E"/>
    <w:rsid w:val="00A33E6D"/>
    <w:rsid w:val="00A34D59"/>
    <w:rsid w:val="00A356C5"/>
    <w:rsid w:val="00A35EDE"/>
    <w:rsid w:val="00A373CA"/>
    <w:rsid w:val="00A41AA6"/>
    <w:rsid w:val="00A4207D"/>
    <w:rsid w:val="00A44F1B"/>
    <w:rsid w:val="00A45195"/>
    <w:rsid w:val="00A45A48"/>
    <w:rsid w:val="00A5297C"/>
    <w:rsid w:val="00A5344E"/>
    <w:rsid w:val="00A53759"/>
    <w:rsid w:val="00A5587D"/>
    <w:rsid w:val="00A572CD"/>
    <w:rsid w:val="00A57698"/>
    <w:rsid w:val="00A60AC7"/>
    <w:rsid w:val="00A64426"/>
    <w:rsid w:val="00A713AA"/>
    <w:rsid w:val="00A71657"/>
    <w:rsid w:val="00A71857"/>
    <w:rsid w:val="00A732CE"/>
    <w:rsid w:val="00A76418"/>
    <w:rsid w:val="00A80470"/>
    <w:rsid w:val="00A82370"/>
    <w:rsid w:val="00A85046"/>
    <w:rsid w:val="00A878F7"/>
    <w:rsid w:val="00A96ED8"/>
    <w:rsid w:val="00AA4FC1"/>
    <w:rsid w:val="00AA5731"/>
    <w:rsid w:val="00AA6344"/>
    <w:rsid w:val="00AA66E6"/>
    <w:rsid w:val="00AA6DD6"/>
    <w:rsid w:val="00AA78A4"/>
    <w:rsid w:val="00AA7A1F"/>
    <w:rsid w:val="00AB0CD8"/>
    <w:rsid w:val="00AB1548"/>
    <w:rsid w:val="00AC401D"/>
    <w:rsid w:val="00AC4EED"/>
    <w:rsid w:val="00AC4F94"/>
    <w:rsid w:val="00AC50E6"/>
    <w:rsid w:val="00AC5A07"/>
    <w:rsid w:val="00AC6512"/>
    <w:rsid w:val="00AC7A7F"/>
    <w:rsid w:val="00AD23EA"/>
    <w:rsid w:val="00AD4D11"/>
    <w:rsid w:val="00AD5E98"/>
    <w:rsid w:val="00AE17DB"/>
    <w:rsid w:val="00AE2930"/>
    <w:rsid w:val="00AE39A1"/>
    <w:rsid w:val="00AE4C87"/>
    <w:rsid w:val="00AE7B0C"/>
    <w:rsid w:val="00AE7D37"/>
    <w:rsid w:val="00AF127B"/>
    <w:rsid w:val="00AF16B5"/>
    <w:rsid w:val="00AF3140"/>
    <w:rsid w:val="00AF600B"/>
    <w:rsid w:val="00B01362"/>
    <w:rsid w:val="00B0487B"/>
    <w:rsid w:val="00B05B2A"/>
    <w:rsid w:val="00B07E38"/>
    <w:rsid w:val="00B131D7"/>
    <w:rsid w:val="00B14597"/>
    <w:rsid w:val="00B1577A"/>
    <w:rsid w:val="00B15E92"/>
    <w:rsid w:val="00B172BF"/>
    <w:rsid w:val="00B17977"/>
    <w:rsid w:val="00B210E6"/>
    <w:rsid w:val="00B2284A"/>
    <w:rsid w:val="00B22E1A"/>
    <w:rsid w:val="00B2406D"/>
    <w:rsid w:val="00B27FF9"/>
    <w:rsid w:val="00B31CB5"/>
    <w:rsid w:val="00B31F96"/>
    <w:rsid w:val="00B34740"/>
    <w:rsid w:val="00B358DE"/>
    <w:rsid w:val="00B35CF0"/>
    <w:rsid w:val="00B36127"/>
    <w:rsid w:val="00B37E57"/>
    <w:rsid w:val="00B45FD2"/>
    <w:rsid w:val="00B50906"/>
    <w:rsid w:val="00B5343B"/>
    <w:rsid w:val="00B5352B"/>
    <w:rsid w:val="00B54CEC"/>
    <w:rsid w:val="00B550CD"/>
    <w:rsid w:val="00B55E3D"/>
    <w:rsid w:val="00B6104B"/>
    <w:rsid w:val="00B62511"/>
    <w:rsid w:val="00B63500"/>
    <w:rsid w:val="00B7178E"/>
    <w:rsid w:val="00B72C05"/>
    <w:rsid w:val="00B7478A"/>
    <w:rsid w:val="00B7614B"/>
    <w:rsid w:val="00B7622F"/>
    <w:rsid w:val="00B814E5"/>
    <w:rsid w:val="00B83206"/>
    <w:rsid w:val="00B835EA"/>
    <w:rsid w:val="00B864BA"/>
    <w:rsid w:val="00B87382"/>
    <w:rsid w:val="00B91026"/>
    <w:rsid w:val="00B9369D"/>
    <w:rsid w:val="00B9397D"/>
    <w:rsid w:val="00B94B83"/>
    <w:rsid w:val="00B96CD4"/>
    <w:rsid w:val="00B970E3"/>
    <w:rsid w:val="00BA16DE"/>
    <w:rsid w:val="00BA1E5A"/>
    <w:rsid w:val="00BA2DA6"/>
    <w:rsid w:val="00BA58DB"/>
    <w:rsid w:val="00BA6F88"/>
    <w:rsid w:val="00BA7473"/>
    <w:rsid w:val="00BB52EA"/>
    <w:rsid w:val="00BC3B99"/>
    <w:rsid w:val="00BC7043"/>
    <w:rsid w:val="00BC78D4"/>
    <w:rsid w:val="00BD0208"/>
    <w:rsid w:val="00BD359A"/>
    <w:rsid w:val="00BD7F70"/>
    <w:rsid w:val="00BE40A9"/>
    <w:rsid w:val="00BF0AC5"/>
    <w:rsid w:val="00BF196C"/>
    <w:rsid w:val="00BF2F7D"/>
    <w:rsid w:val="00BF4748"/>
    <w:rsid w:val="00BF56BF"/>
    <w:rsid w:val="00BF712D"/>
    <w:rsid w:val="00C00A4C"/>
    <w:rsid w:val="00C03771"/>
    <w:rsid w:val="00C03F9C"/>
    <w:rsid w:val="00C0418E"/>
    <w:rsid w:val="00C04FC1"/>
    <w:rsid w:val="00C07CF7"/>
    <w:rsid w:val="00C1134F"/>
    <w:rsid w:val="00C130BE"/>
    <w:rsid w:val="00C27B7C"/>
    <w:rsid w:val="00C3254A"/>
    <w:rsid w:val="00C3282B"/>
    <w:rsid w:val="00C33A52"/>
    <w:rsid w:val="00C35B1D"/>
    <w:rsid w:val="00C3657E"/>
    <w:rsid w:val="00C36A52"/>
    <w:rsid w:val="00C449D5"/>
    <w:rsid w:val="00C45746"/>
    <w:rsid w:val="00C46197"/>
    <w:rsid w:val="00C46761"/>
    <w:rsid w:val="00C47AB5"/>
    <w:rsid w:val="00C52E27"/>
    <w:rsid w:val="00C569F9"/>
    <w:rsid w:val="00C57021"/>
    <w:rsid w:val="00C57267"/>
    <w:rsid w:val="00C60B8C"/>
    <w:rsid w:val="00C620B6"/>
    <w:rsid w:val="00C705D8"/>
    <w:rsid w:val="00C71E36"/>
    <w:rsid w:val="00C738AF"/>
    <w:rsid w:val="00C75330"/>
    <w:rsid w:val="00C7759B"/>
    <w:rsid w:val="00C801EF"/>
    <w:rsid w:val="00C805B7"/>
    <w:rsid w:val="00C84890"/>
    <w:rsid w:val="00C867BE"/>
    <w:rsid w:val="00C92186"/>
    <w:rsid w:val="00C9364E"/>
    <w:rsid w:val="00C94FD5"/>
    <w:rsid w:val="00CA36C7"/>
    <w:rsid w:val="00CA7198"/>
    <w:rsid w:val="00CB027D"/>
    <w:rsid w:val="00CB2645"/>
    <w:rsid w:val="00CB34DC"/>
    <w:rsid w:val="00CB46AD"/>
    <w:rsid w:val="00CB4F11"/>
    <w:rsid w:val="00CB506F"/>
    <w:rsid w:val="00CB742E"/>
    <w:rsid w:val="00CB7F81"/>
    <w:rsid w:val="00CC0400"/>
    <w:rsid w:val="00CC1F0C"/>
    <w:rsid w:val="00CC397A"/>
    <w:rsid w:val="00CC4802"/>
    <w:rsid w:val="00CC5D3F"/>
    <w:rsid w:val="00CC6F34"/>
    <w:rsid w:val="00CC77B1"/>
    <w:rsid w:val="00CC7B2C"/>
    <w:rsid w:val="00CC7F27"/>
    <w:rsid w:val="00CD0E3C"/>
    <w:rsid w:val="00CD0F50"/>
    <w:rsid w:val="00CD12CA"/>
    <w:rsid w:val="00CD1F49"/>
    <w:rsid w:val="00CD329A"/>
    <w:rsid w:val="00CD7E1A"/>
    <w:rsid w:val="00CE0B7A"/>
    <w:rsid w:val="00CE1F26"/>
    <w:rsid w:val="00CE274C"/>
    <w:rsid w:val="00CE39A2"/>
    <w:rsid w:val="00CE408F"/>
    <w:rsid w:val="00CE40B1"/>
    <w:rsid w:val="00CE45F0"/>
    <w:rsid w:val="00CE50A8"/>
    <w:rsid w:val="00CE5715"/>
    <w:rsid w:val="00CF0D74"/>
    <w:rsid w:val="00CF1745"/>
    <w:rsid w:val="00CF3571"/>
    <w:rsid w:val="00CF64F4"/>
    <w:rsid w:val="00D04BEF"/>
    <w:rsid w:val="00D051DF"/>
    <w:rsid w:val="00D075F9"/>
    <w:rsid w:val="00D127E6"/>
    <w:rsid w:val="00D14810"/>
    <w:rsid w:val="00D15BFB"/>
    <w:rsid w:val="00D23AD1"/>
    <w:rsid w:val="00D26775"/>
    <w:rsid w:val="00D26FCD"/>
    <w:rsid w:val="00D27EA8"/>
    <w:rsid w:val="00D31239"/>
    <w:rsid w:val="00D31BAE"/>
    <w:rsid w:val="00D40354"/>
    <w:rsid w:val="00D4057B"/>
    <w:rsid w:val="00D405A9"/>
    <w:rsid w:val="00D41175"/>
    <w:rsid w:val="00D4322F"/>
    <w:rsid w:val="00D4414D"/>
    <w:rsid w:val="00D446DB"/>
    <w:rsid w:val="00D45F0E"/>
    <w:rsid w:val="00D46E27"/>
    <w:rsid w:val="00D4791C"/>
    <w:rsid w:val="00D57F3A"/>
    <w:rsid w:val="00D6064B"/>
    <w:rsid w:val="00D607F9"/>
    <w:rsid w:val="00D60B28"/>
    <w:rsid w:val="00D6301B"/>
    <w:rsid w:val="00D63F5B"/>
    <w:rsid w:val="00D64C62"/>
    <w:rsid w:val="00D65E57"/>
    <w:rsid w:val="00D6600D"/>
    <w:rsid w:val="00D70584"/>
    <w:rsid w:val="00D718EF"/>
    <w:rsid w:val="00D72701"/>
    <w:rsid w:val="00D74969"/>
    <w:rsid w:val="00D75357"/>
    <w:rsid w:val="00D76EB6"/>
    <w:rsid w:val="00D77C98"/>
    <w:rsid w:val="00D8236C"/>
    <w:rsid w:val="00D83BDF"/>
    <w:rsid w:val="00D85063"/>
    <w:rsid w:val="00D86A86"/>
    <w:rsid w:val="00D87FFB"/>
    <w:rsid w:val="00D947C5"/>
    <w:rsid w:val="00D97B0A"/>
    <w:rsid w:val="00DA2ADF"/>
    <w:rsid w:val="00DA4E43"/>
    <w:rsid w:val="00DA51F3"/>
    <w:rsid w:val="00DA67AB"/>
    <w:rsid w:val="00DB121E"/>
    <w:rsid w:val="00DB2D40"/>
    <w:rsid w:val="00DB35B6"/>
    <w:rsid w:val="00DB594D"/>
    <w:rsid w:val="00DB6241"/>
    <w:rsid w:val="00DB77EC"/>
    <w:rsid w:val="00DB7DEE"/>
    <w:rsid w:val="00DC1E8C"/>
    <w:rsid w:val="00DC4687"/>
    <w:rsid w:val="00DC6DC3"/>
    <w:rsid w:val="00DC71B7"/>
    <w:rsid w:val="00DD320A"/>
    <w:rsid w:val="00DD4F54"/>
    <w:rsid w:val="00DD71AF"/>
    <w:rsid w:val="00DE0116"/>
    <w:rsid w:val="00DE1DA6"/>
    <w:rsid w:val="00DE2160"/>
    <w:rsid w:val="00DE2ED2"/>
    <w:rsid w:val="00DF3B92"/>
    <w:rsid w:val="00DF3E2C"/>
    <w:rsid w:val="00DF4A64"/>
    <w:rsid w:val="00DF5097"/>
    <w:rsid w:val="00DF76A1"/>
    <w:rsid w:val="00E0172B"/>
    <w:rsid w:val="00E04886"/>
    <w:rsid w:val="00E057AE"/>
    <w:rsid w:val="00E101D2"/>
    <w:rsid w:val="00E12035"/>
    <w:rsid w:val="00E12689"/>
    <w:rsid w:val="00E14D97"/>
    <w:rsid w:val="00E168E0"/>
    <w:rsid w:val="00E16A0C"/>
    <w:rsid w:val="00E20DD3"/>
    <w:rsid w:val="00E22D67"/>
    <w:rsid w:val="00E25F45"/>
    <w:rsid w:val="00E2674F"/>
    <w:rsid w:val="00E26D68"/>
    <w:rsid w:val="00E353A6"/>
    <w:rsid w:val="00E35A56"/>
    <w:rsid w:val="00E41B86"/>
    <w:rsid w:val="00E42FB0"/>
    <w:rsid w:val="00E4442C"/>
    <w:rsid w:val="00E44B58"/>
    <w:rsid w:val="00E45341"/>
    <w:rsid w:val="00E45ED7"/>
    <w:rsid w:val="00E46582"/>
    <w:rsid w:val="00E55DB6"/>
    <w:rsid w:val="00E61907"/>
    <w:rsid w:val="00E61E97"/>
    <w:rsid w:val="00E628D0"/>
    <w:rsid w:val="00E71718"/>
    <w:rsid w:val="00E71841"/>
    <w:rsid w:val="00E71D81"/>
    <w:rsid w:val="00E736DD"/>
    <w:rsid w:val="00E74A1C"/>
    <w:rsid w:val="00E77691"/>
    <w:rsid w:val="00E94D37"/>
    <w:rsid w:val="00E95E5B"/>
    <w:rsid w:val="00E95F3D"/>
    <w:rsid w:val="00E9606B"/>
    <w:rsid w:val="00EA0446"/>
    <w:rsid w:val="00EA39C9"/>
    <w:rsid w:val="00EA5364"/>
    <w:rsid w:val="00EB0DD1"/>
    <w:rsid w:val="00EB4FB7"/>
    <w:rsid w:val="00EB5846"/>
    <w:rsid w:val="00EB6046"/>
    <w:rsid w:val="00EB60EF"/>
    <w:rsid w:val="00EB6306"/>
    <w:rsid w:val="00EB676F"/>
    <w:rsid w:val="00EB67A0"/>
    <w:rsid w:val="00EC06C3"/>
    <w:rsid w:val="00EC0C62"/>
    <w:rsid w:val="00EC1515"/>
    <w:rsid w:val="00EC2892"/>
    <w:rsid w:val="00EC42D6"/>
    <w:rsid w:val="00EC54DB"/>
    <w:rsid w:val="00EC71C2"/>
    <w:rsid w:val="00EC7DE5"/>
    <w:rsid w:val="00ED010D"/>
    <w:rsid w:val="00ED1453"/>
    <w:rsid w:val="00ED25AB"/>
    <w:rsid w:val="00ED39F9"/>
    <w:rsid w:val="00ED66AD"/>
    <w:rsid w:val="00ED6856"/>
    <w:rsid w:val="00ED6BB9"/>
    <w:rsid w:val="00EE0CF0"/>
    <w:rsid w:val="00EE12D1"/>
    <w:rsid w:val="00EE7B89"/>
    <w:rsid w:val="00EF1D23"/>
    <w:rsid w:val="00EF1D61"/>
    <w:rsid w:val="00EF3B77"/>
    <w:rsid w:val="00EF3F61"/>
    <w:rsid w:val="00EF41E0"/>
    <w:rsid w:val="00F0099A"/>
    <w:rsid w:val="00F01A76"/>
    <w:rsid w:val="00F0636A"/>
    <w:rsid w:val="00F06711"/>
    <w:rsid w:val="00F06CB3"/>
    <w:rsid w:val="00F10886"/>
    <w:rsid w:val="00F10D81"/>
    <w:rsid w:val="00F120A6"/>
    <w:rsid w:val="00F12667"/>
    <w:rsid w:val="00F12E22"/>
    <w:rsid w:val="00F17920"/>
    <w:rsid w:val="00F24E1D"/>
    <w:rsid w:val="00F3173A"/>
    <w:rsid w:val="00F334D1"/>
    <w:rsid w:val="00F368C2"/>
    <w:rsid w:val="00F37AAF"/>
    <w:rsid w:val="00F411D5"/>
    <w:rsid w:val="00F42544"/>
    <w:rsid w:val="00F42A0A"/>
    <w:rsid w:val="00F443C7"/>
    <w:rsid w:val="00F477AF"/>
    <w:rsid w:val="00F50F37"/>
    <w:rsid w:val="00F510CB"/>
    <w:rsid w:val="00F51501"/>
    <w:rsid w:val="00F519D7"/>
    <w:rsid w:val="00F547B3"/>
    <w:rsid w:val="00F60E64"/>
    <w:rsid w:val="00F6138E"/>
    <w:rsid w:val="00F623C7"/>
    <w:rsid w:val="00F62B62"/>
    <w:rsid w:val="00F631A7"/>
    <w:rsid w:val="00F63BB1"/>
    <w:rsid w:val="00F701E4"/>
    <w:rsid w:val="00F77074"/>
    <w:rsid w:val="00F83DE5"/>
    <w:rsid w:val="00F8601D"/>
    <w:rsid w:val="00F907C4"/>
    <w:rsid w:val="00F92520"/>
    <w:rsid w:val="00F95601"/>
    <w:rsid w:val="00F964FD"/>
    <w:rsid w:val="00F9684B"/>
    <w:rsid w:val="00F96C02"/>
    <w:rsid w:val="00F96F57"/>
    <w:rsid w:val="00F97775"/>
    <w:rsid w:val="00FA2DDF"/>
    <w:rsid w:val="00FA40FE"/>
    <w:rsid w:val="00FA4903"/>
    <w:rsid w:val="00FA5953"/>
    <w:rsid w:val="00FA6BD4"/>
    <w:rsid w:val="00FA747B"/>
    <w:rsid w:val="00FA7492"/>
    <w:rsid w:val="00FB0546"/>
    <w:rsid w:val="00FB0C35"/>
    <w:rsid w:val="00FB0EFA"/>
    <w:rsid w:val="00FB179A"/>
    <w:rsid w:val="00FB1A29"/>
    <w:rsid w:val="00FB2347"/>
    <w:rsid w:val="00FB24B4"/>
    <w:rsid w:val="00FB28E2"/>
    <w:rsid w:val="00FB34EE"/>
    <w:rsid w:val="00FB4D42"/>
    <w:rsid w:val="00FB5F59"/>
    <w:rsid w:val="00FB69EB"/>
    <w:rsid w:val="00FB7EFD"/>
    <w:rsid w:val="00FC6177"/>
    <w:rsid w:val="00FD016A"/>
    <w:rsid w:val="00FD1C72"/>
    <w:rsid w:val="00FD2984"/>
    <w:rsid w:val="00FD4241"/>
    <w:rsid w:val="00FD68FB"/>
    <w:rsid w:val="00FD7794"/>
    <w:rsid w:val="00FE46C7"/>
    <w:rsid w:val="00FE7B2D"/>
    <w:rsid w:val="00FF1CC8"/>
    <w:rsid w:val="00FF3655"/>
    <w:rsid w:val="00FF3CC3"/>
    <w:rsid w:val="00FF4923"/>
    <w:rsid w:val="00FF4F50"/>
    <w:rsid w:val="00FF6C1F"/>
    <w:rsid w:val="00FF727E"/>
  </w:rsids>
  <m:mathPr>
    <m:mathFont m:val="Cambria Math"/>
    <m:brkBin m:val="before"/>
    <m:brkBinSub m:val="--"/>
    <m:smallFrac/>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58F040"/>
  <w15:docId w15:val="{A97A1777-8D41-4516-B7DE-4D96A69C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52"/>
    <w:pPr>
      <w:spacing w:line="288" w:lineRule="auto"/>
      <w:jc w:val="both"/>
    </w:pPr>
    <w:rPr>
      <w:rFonts w:eastAsia="Times New Roman"/>
      <w:sz w:val="22"/>
      <w:szCs w:val="22"/>
      <w:lang w:val="en-US" w:eastAsia="en-US"/>
    </w:rPr>
  </w:style>
  <w:style w:type="paragraph" w:styleId="Heading1">
    <w:name w:val="heading 1"/>
    <w:basedOn w:val="Normal"/>
    <w:next w:val="Normal"/>
    <w:link w:val="Heading1Char"/>
    <w:qFormat/>
    <w:rsid w:val="00252252"/>
    <w:pPr>
      <w:numPr>
        <w:numId w:val="5"/>
      </w:numPr>
      <w:ind w:left="567" w:hanging="567"/>
      <w:outlineLvl w:val="0"/>
    </w:pPr>
    <w:rPr>
      <w:kern w:val="28"/>
    </w:rPr>
  </w:style>
  <w:style w:type="paragraph" w:styleId="Heading2">
    <w:name w:val="heading 2"/>
    <w:basedOn w:val="Normal"/>
    <w:next w:val="Normal"/>
    <w:link w:val="Heading2Char"/>
    <w:qFormat/>
    <w:rsid w:val="00252252"/>
    <w:pPr>
      <w:numPr>
        <w:ilvl w:val="1"/>
        <w:numId w:val="5"/>
      </w:numPr>
      <w:outlineLvl w:val="1"/>
    </w:pPr>
  </w:style>
  <w:style w:type="paragraph" w:styleId="Heading3">
    <w:name w:val="heading 3"/>
    <w:basedOn w:val="Normal"/>
    <w:next w:val="Normal"/>
    <w:link w:val="Heading3Char"/>
    <w:qFormat/>
    <w:rsid w:val="00252252"/>
    <w:pPr>
      <w:numPr>
        <w:ilvl w:val="2"/>
        <w:numId w:val="5"/>
      </w:numPr>
      <w:ind w:left="567" w:hanging="567"/>
      <w:outlineLvl w:val="2"/>
    </w:pPr>
  </w:style>
  <w:style w:type="paragraph" w:styleId="Heading4">
    <w:name w:val="heading 4"/>
    <w:basedOn w:val="Normal"/>
    <w:next w:val="Normal"/>
    <w:link w:val="Heading4Char"/>
    <w:qFormat/>
    <w:rsid w:val="00252252"/>
    <w:pPr>
      <w:numPr>
        <w:ilvl w:val="3"/>
        <w:numId w:val="5"/>
      </w:numPr>
      <w:ind w:left="567" w:hanging="567"/>
      <w:outlineLvl w:val="3"/>
    </w:pPr>
  </w:style>
  <w:style w:type="paragraph" w:styleId="Heading5">
    <w:name w:val="heading 5"/>
    <w:basedOn w:val="Normal"/>
    <w:next w:val="Normal"/>
    <w:link w:val="Heading5Char"/>
    <w:qFormat/>
    <w:rsid w:val="00252252"/>
    <w:pPr>
      <w:numPr>
        <w:ilvl w:val="4"/>
        <w:numId w:val="5"/>
      </w:numPr>
      <w:ind w:left="567" w:hanging="567"/>
      <w:outlineLvl w:val="4"/>
    </w:pPr>
  </w:style>
  <w:style w:type="paragraph" w:styleId="Heading6">
    <w:name w:val="heading 6"/>
    <w:basedOn w:val="Normal"/>
    <w:next w:val="Normal"/>
    <w:link w:val="Heading6Char"/>
    <w:qFormat/>
    <w:rsid w:val="00252252"/>
    <w:pPr>
      <w:numPr>
        <w:ilvl w:val="5"/>
        <w:numId w:val="5"/>
      </w:numPr>
      <w:ind w:left="567" w:hanging="567"/>
      <w:outlineLvl w:val="5"/>
    </w:pPr>
  </w:style>
  <w:style w:type="paragraph" w:styleId="Heading7">
    <w:name w:val="heading 7"/>
    <w:basedOn w:val="Normal"/>
    <w:next w:val="Normal"/>
    <w:link w:val="Heading7Char"/>
    <w:qFormat/>
    <w:rsid w:val="00252252"/>
    <w:pPr>
      <w:numPr>
        <w:ilvl w:val="6"/>
        <w:numId w:val="5"/>
      </w:numPr>
      <w:ind w:left="567" w:hanging="567"/>
      <w:outlineLvl w:val="6"/>
    </w:pPr>
  </w:style>
  <w:style w:type="paragraph" w:styleId="Heading8">
    <w:name w:val="heading 8"/>
    <w:basedOn w:val="Normal"/>
    <w:next w:val="Normal"/>
    <w:link w:val="Heading8Char"/>
    <w:qFormat/>
    <w:rsid w:val="00252252"/>
    <w:pPr>
      <w:numPr>
        <w:ilvl w:val="7"/>
        <w:numId w:val="5"/>
      </w:numPr>
      <w:ind w:left="567" w:hanging="567"/>
      <w:outlineLvl w:val="7"/>
    </w:pPr>
  </w:style>
  <w:style w:type="paragraph" w:styleId="Heading9">
    <w:name w:val="heading 9"/>
    <w:basedOn w:val="Normal"/>
    <w:next w:val="Normal"/>
    <w:link w:val="Heading9Char"/>
    <w:qFormat/>
    <w:rsid w:val="00252252"/>
    <w:pPr>
      <w:numPr>
        <w:ilvl w:val="8"/>
        <w:numId w:val="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basedOn w:val="Normal"/>
    <w:qFormat/>
    <w:rsid w:val="00252252"/>
    <w:pPr>
      <w:keepLines/>
      <w:spacing w:after="60" w:line="240" w:lineRule="auto"/>
      <w:ind w:left="567" w:hanging="567"/>
    </w:pPr>
    <w:rPr>
      <w:sz w:val="16"/>
    </w:rPr>
  </w:style>
  <w:style w:type="character" w:styleId="FootnoteReference">
    <w:name w:val="footnote reference"/>
    <w:basedOn w:val="DefaultParagraphFont"/>
    <w:unhideWhenUsed/>
    <w:qFormat/>
    <w:rsid w:val="00252252"/>
    <w:rPr>
      <w:sz w:val="24"/>
      <w:vertAlign w:val="superscript"/>
    </w:rPr>
  </w:style>
  <w:style w:type="character" w:styleId="Hyperlink">
    <w:name w:val="Hyperlink"/>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en-US" w:eastAsia="en-US"/>
    </w:rPr>
  </w:style>
  <w:style w:type="character" w:customStyle="1" w:styleId="Heading2Char">
    <w:name w:val="Heading 2 Char"/>
    <w:basedOn w:val="DefaultParagraphFont"/>
    <w:link w:val="Heading2"/>
    <w:rsid w:val="00186BFA"/>
    <w:rPr>
      <w:rFonts w:eastAsia="Times New Roman"/>
      <w:sz w:val="22"/>
      <w:szCs w:val="22"/>
      <w:lang w:val="en-US" w:eastAsia="en-US"/>
    </w:rPr>
  </w:style>
  <w:style w:type="character" w:customStyle="1" w:styleId="Heading3Char">
    <w:name w:val="Heading 3 Char"/>
    <w:basedOn w:val="DefaultParagraphFont"/>
    <w:link w:val="Heading3"/>
    <w:rsid w:val="00186BFA"/>
    <w:rPr>
      <w:rFonts w:eastAsia="Times New Roman"/>
      <w:sz w:val="22"/>
      <w:szCs w:val="22"/>
      <w:lang w:val="en-US" w:eastAsia="en-US"/>
    </w:rPr>
  </w:style>
  <w:style w:type="character" w:customStyle="1" w:styleId="Heading4Char">
    <w:name w:val="Heading 4 Char"/>
    <w:basedOn w:val="DefaultParagraphFont"/>
    <w:link w:val="Heading4"/>
    <w:rsid w:val="00186BFA"/>
    <w:rPr>
      <w:rFonts w:eastAsia="Times New Roman"/>
      <w:sz w:val="22"/>
      <w:szCs w:val="22"/>
      <w:lang w:val="en-US" w:eastAsia="en-US"/>
    </w:rPr>
  </w:style>
  <w:style w:type="character" w:customStyle="1" w:styleId="Heading5Char">
    <w:name w:val="Heading 5 Char"/>
    <w:basedOn w:val="DefaultParagraphFont"/>
    <w:link w:val="Heading5"/>
    <w:rsid w:val="00186BFA"/>
    <w:rPr>
      <w:rFonts w:eastAsia="Times New Roman"/>
      <w:sz w:val="22"/>
      <w:szCs w:val="22"/>
      <w:lang w:val="en-US" w:eastAsia="en-US"/>
    </w:rPr>
  </w:style>
  <w:style w:type="character" w:customStyle="1" w:styleId="Heading6Char">
    <w:name w:val="Heading 6 Char"/>
    <w:basedOn w:val="DefaultParagraphFont"/>
    <w:link w:val="Heading6"/>
    <w:rsid w:val="00186BFA"/>
    <w:rPr>
      <w:rFonts w:eastAsia="Times New Roman"/>
      <w:sz w:val="22"/>
      <w:szCs w:val="22"/>
      <w:lang w:val="en-US" w:eastAsia="en-US"/>
    </w:rPr>
  </w:style>
  <w:style w:type="character" w:customStyle="1" w:styleId="Heading7Char">
    <w:name w:val="Heading 7 Char"/>
    <w:basedOn w:val="DefaultParagraphFont"/>
    <w:link w:val="Heading7"/>
    <w:rsid w:val="00186BFA"/>
    <w:rPr>
      <w:rFonts w:eastAsia="Times New Roman"/>
      <w:sz w:val="22"/>
      <w:szCs w:val="22"/>
      <w:lang w:val="en-US" w:eastAsia="en-US"/>
    </w:rPr>
  </w:style>
  <w:style w:type="character" w:customStyle="1" w:styleId="Heading8Char">
    <w:name w:val="Heading 8 Char"/>
    <w:basedOn w:val="DefaultParagraphFont"/>
    <w:link w:val="Heading8"/>
    <w:rsid w:val="00186BFA"/>
    <w:rPr>
      <w:rFonts w:eastAsia="Times New Roman"/>
      <w:sz w:val="22"/>
      <w:szCs w:val="22"/>
      <w:lang w:val="en-US" w:eastAsia="en-US"/>
    </w:rPr>
  </w:style>
  <w:style w:type="character" w:customStyle="1" w:styleId="Heading9Char">
    <w:name w:val="Heading 9 Char"/>
    <w:basedOn w:val="DefaultParagraphFont"/>
    <w:link w:val="Heading9"/>
    <w:rsid w:val="00186BFA"/>
    <w:rPr>
      <w:rFonts w:eastAsia="Times New Roman"/>
      <w:sz w:val="22"/>
      <w:szCs w:val="22"/>
      <w:lang w:val="en-US" w:eastAsia="en-US"/>
    </w:rPr>
  </w:style>
  <w:style w:type="character" w:customStyle="1" w:styleId="FooterChar">
    <w:name w:val="Footer Char"/>
    <w:basedOn w:val="DefaultParagraphFont"/>
    <w:link w:val="Footer"/>
    <w:rsid w:val="006842D7"/>
    <w:rPr>
      <w:rFonts w:eastAsia="Times New Roman"/>
      <w:sz w:val="22"/>
      <w:szCs w:val="22"/>
      <w:lang w:val="en-US" w:eastAsia="en-US"/>
    </w:rPr>
  </w:style>
  <w:style w:type="paragraph" w:customStyle="1" w:styleId="quotes">
    <w:name w:val="quotes"/>
    <w:basedOn w:val="Normal"/>
    <w:next w:val="Normal"/>
    <w:rsid w:val="00252252"/>
    <w:pPr>
      <w:ind w:left="720"/>
    </w:pPr>
    <w:rPr>
      <w:i/>
    </w:rPr>
  </w:style>
  <w:style w:type="paragraph" w:styleId="BalloonText">
    <w:name w:val="Balloon Text"/>
    <w:basedOn w:val="Normal"/>
    <w:link w:val="BalloonTextChar"/>
    <w:semiHidden/>
    <w:unhideWhenUsed/>
    <w:rsid w:val="00A2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663"/>
    <w:rPr>
      <w:rFonts w:ascii="Tahoma" w:eastAsia="Times New Roman" w:hAnsi="Tahoma" w:cs="Tahoma"/>
      <w:sz w:val="16"/>
      <w:szCs w:val="16"/>
      <w:lang w:val="en-US" w:eastAsia="en-US"/>
    </w:rPr>
  </w:style>
  <w:style w:type="paragraph" w:styleId="ListParagraph">
    <w:name w:val="List Paragraph"/>
    <w:basedOn w:val="Normal"/>
    <w:uiPriority w:val="34"/>
    <w:qFormat/>
    <w:rsid w:val="004E410D"/>
    <w:pPr>
      <w:ind w:left="720"/>
      <w:contextualSpacing/>
    </w:pPr>
  </w:style>
  <w:style w:type="character" w:styleId="CommentReference">
    <w:name w:val="annotation reference"/>
    <w:basedOn w:val="DefaultParagraphFont"/>
    <w:semiHidden/>
    <w:unhideWhenUsed/>
    <w:rsid w:val="00712D13"/>
    <w:rPr>
      <w:sz w:val="16"/>
      <w:szCs w:val="16"/>
    </w:rPr>
  </w:style>
  <w:style w:type="paragraph" w:styleId="CommentText">
    <w:name w:val="annotation text"/>
    <w:basedOn w:val="Normal"/>
    <w:link w:val="CommentTextChar"/>
    <w:semiHidden/>
    <w:unhideWhenUsed/>
    <w:rsid w:val="00712D13"/>
    <w:pPr>
      <w:spacing w:line="240" w:lineRule="auto"/>
    </w:pPr>
    <w:rPr>
      <w:sz w:val="20"/>
      <w:szCs w:val="20"/>
    </w:rPr>
  </w:style>
  <w:style w:type="character" w:customStyle="1" w:styleId="CommentTextChar">
    <w:name w:val="Comment Text Char"/>
    <w:basedOn w:val="DefaultParagraphFont"/>
    <w:link w:val="CommentText"/>
    <w:semiHidden/>
    <w:rsid w:val="00712D13"/>
    <w:rPr>
      <w:rFonts w:eastAsia="Times New Roman"/>
      <w:lang w:val="en-US" w:eastAsia="en-US"/>
    </w:rPr>
  </w:style>
  <w:style w:type="paragraph" w:styleId="CommentSubject">
    <w:name w:val="annotation subject"/>
    <w:basedOn w:val="CommentText"/>
    <w:next w:val="CommentText"/>
    <w:link w:val="CommentSubjectChar"/>
    <w:semiHidden/>
    <w:unhideWhenUsed/>
    <w:rsid w:val="00712D13"/>
    <w:rPr>
      <w:b/>
      <w:bCs/>
    </w:rPr>
  </w:style>
  <w:style w:type="character" w:customStyle="1" w:styleId="CommentSubjectChar">
    <w:name w:val="Comment Subject Char"/>
    <w:basedOn w:val="CommentTextChar"/>
    <w:link w:val="CommentSubject"/>
    <w:semiHidden/>
    <w:rsid w:val="00712D13"/>
    <w:rPr>
      <w:rFonts w:eastAsia="Times New Roman"/>
      <w:b/>
      <w:bCs/>
      <w:lang w:val="en-US" w:eastAsia="en-US"/>
    </w:rPr>
  </w:style>
  <w:style w:type="character" w:styleId="FollowedHyperlink">
    <w:name w:val="FollowedHyperlink"/>
    <w:basedOn w:val="DefaultParagraphFont"/>
    <w:semiHidden/>
    <w:unhideWhenUsed/>
    <w:rsid w:val="00014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7996">
      <w:bodyDiv w:val="1"/>
      <w:marLeft w:val="0"/>
      <w:marRight w:val="0"/>
      <w:marTop w:val="0"/>
      <w:marBottom w:val="0"/>
      <w:divBdr>
        <w:top w:val="none" w:sz="0" w:space="0" w:color="auto"/>
        <w:left w:val="none" w:sz="0" w:space="0" w:color="auto"/>
        <w:bottom w:val="none" w:sz="0" w:space="0" w:color="auto"/>
        <w:right w:val="none" w:sz="0" w:space="0" w:color="auto"/>
      </w:divBdr>
      <w:divsChild>
        <w:div w:id="1213469734">
          <w:marLeft w:val="0"/>
          <w:marRight w:val="0"/>
          <w:marTop w:val="0"/>
          <w:marBottom w:val="0"/>
          <w:divBdr>
            <w:top w:val="none" w:sz="0" w:space="0" w:color="auto"/>
            <w:left w:val="none" w:sz="0" w:space="0" w:color="auto"/>
            <w:bottom w:val="none" w:sz="0" w:space="0" w:color="auto"/>
            <w:right w:val="none" w:sz="0" w:space="0" w:color="auto"/>
          </w:divBdr>
          <w:divsChild>
            <w:div w:id="752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2114">
      <w:bodyDiv w:val="1"/>
      <w:marLeft w:val="0"/>
      <w:marRight w:val="0"/>
      <w:marTop w:val="0"/>
      <w:marBottom w:val="0"/>
      <w:divBdr>
        <w:top w:val="none" w:sz="0" w:space="0" w:color="auto"/>
        <w:left w:val="none" w:sz="0" w:space="0" w:color="auto"/>
        <w:bottom w:val="none" w:sz="0" w:space="0" w:color="auto"/>
        <w:right w:val="none" w:sz="0" w:space="0" w:color="auto"/>
      </w:divBdr>
    </w:div>
    <w:div w:id="1663772236">
      <w:bodyDiv w:val="1"/>
      <w:marLeft w:val="0"/>
      <w:marRight w:val="0"/>
      <w:marTop w:val="0"/>
      <w:marBottom w:val="0"/>
      <w:divBdr>
        <w:top w:val="none" w:sz="0" w:space="0" w:color="auto"/>
        <w:left w:val="none" w:sz="0" w:space="0" w:color="auto"/>
        <w:bottom w:val="none" w:sz="0" w:space="0" w:color="auto"/>
        <w:right w:val="none" w:sz="0" w:space="0" w:color="auto"/>
      </w:divBdr>
    </w:div>
    <w:div w:id="2004160853">
      <w:bodyDiv w:val="1"/>
      <w:marLeft w:val="0"/>
      <w:marRight w:val="0"/>
      <w:marTop w:val="0"/>
      <w:marBottom w:val="0"/>
      <w:divBdr>
        <w:top w:val="none" w:sz="0" w:space="0" w:color="auto"/>
        <w:left w:val="none" w:sz="0" w:space="0" w:color="auto"/>
        <w:bottom w:val="none" w:sz="0" w:space="0" w:color="auto"/>
        <w:right w:val="none" w:sz="0" w:space="0" w:color="auto"/>
      </w:divBdr>
    </w:div>
    <w:div w:id="2040229683">
      <w:bodyDiv w:val="1"/>
      <w:marLeft w:val="0"/>
      <w:marRight w:val="0"/>
      <w:marTop w:val="0"/>
      <w:marBottom w:val="0"/>
      <w:divBdr>
        <w:top w:val="none" w:sz="0" w:space="0" w:color="auto"/>
        <w:left w:val="none" w:sz="0" w:space="0" w:color="auto"/>
        <w:bottom w:val="none" w:sz="0" w:space="0" w:color="auto"/>
        <w:right w:val="none" w:sz="0" w:space="0" w:color="auto"/>
      </w:divBdr>
    </w:div>
    <w:div w:id="2117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sf.org/en/ser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CTJJHAUHWN5E-1741767729-86</_dlc_DocId>
    <_dlc_DocIdUrl xmlns="bfc960a6-20da-4c94-8684-71380fca093b">
      <Url>http://dm2016/eesc/2019/_layouts/15/DocIdRedir.aspx?ID=CTJJHAUHWN5E-1741767729-86</Url>
      <Description>CTJJHAUHWN5E-1741767729-86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2019-02-28T12:00:00+00:00</ProductionDate>
    <FicheYear xmlns="bfc960a6-20da-4c94-8684-71380fca093b">2019</FicheYear>
    <DocumentNumber xmlns="6cbcf4cf-e730-47de-961e-b7987213c417">1057</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18</Value>
      <Value>10</Value>
      <Value>59</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2377</FicheNumber>
    <DocumentPart xmlns="bfc960a6-20da-4c94-8684-71380fca093b">0</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9909-4EB6-4090-AB71-93D6AF0FA989}">
  <ds:schemaRefs>
    <ds:schemaRef ds:uri="http://schemas.microsoft.com/office/2006/documentManagement/types"/>
    <ds:schemaRef ds:uri="http://purl.org/dc/elements/1.1/"/>
    <ds:schemaRef ds:uri="http://schemas.microsoft.com/sharepoint/v3/fields"/>
    <ds:schemaRef ds:uri="http://schemas.openxmlformats.org/package/2006/metadata/core-properties"/>
    <ds:schemaRef ds:uri="6cbcf4cf-e730-47de-961e-b7987213c417"/>
    <ds:schemaRef ds:uri="http://purl.org/dc/dcmitype/"/>
    <ds:schemaRef ds:uri="bfc960a6-20da-4c94-8684-71380fca093b"/>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040FAE6-1ED5-4F8A-960C-678EEE103C1D}">
  <ds:schemaRefs>
    <ds:schemaRef ds:uri="http://schemas.microsoft.com/sharepoint/v3/contenttype/forms"/>
  </ds:schemaRefs>
</ds:datastoreItem>
</file>

<file path=customXml/itemProps3.xml><?xml version="1.0" encoding="utf-8"?>
<ds:datastoreItem xmlns:ds="http://schemas.openxmlformats.org/officeDocument/2006/customXml" ds:itemID="{83A40BD1-3C8B-40E3-A9BB-A1081D87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25196-6A69-4089-8910-B56125F6B7BC}">
  <ds:schemaRefs>
    <ds:schemaRef ds:uri="http://schemas.microsoft.com/sharepoint/events"/>
  </ds:schemaRefs>
</ds:datastoreItem>
</file>

<file path=customXml/itemProps5.xml><?xml version="1.0" encoding="utf-8"?>
<ds:datastoreItem xmlns:ds="http://schemas.openxmlformats.org/officeDocument/2006/customXml" ds:itemID="{FF257DB4-A1CF-41FF-B9CD-0056F328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3225</Words>
  <Characters>17533</Characters>
  <Application>Microsoft Office Word</Application>
  <DocSecurity>0</DocSecurity>
  <Lines>146</Lines>
  <Paragraphs>41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8th Meeting of the EU/Serbia JCC</vt:lpstr>
      <vt:lpstr>JCC Serbia</vt:lpstr>
    </vt:vector>
  </TitlesOfParts>
  <Company>CESE-CdR</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Meeting of the EU/Serbia JCC</dc:title>
  <dc:creator>Defaye Loïc</dc:creator>
  <cp:keywords>EESC-2019-01057-00-00-DECL-TRA-EN</cp:keywords>
  <dc:description>Rapporteur: -  Original language: - EN Date of document: - 28/02/2019 Date of meeting: -  External documents: -  Administrator responsible: - M. Hoic David</dc:description>
  <cp:lastModifiedBy>dhoi</cp:lastModifiedBy>
  <cp:revision>3</cp:revision>
  <cp:lastPrinted>2019-10-14T13:26:00Z</cp:lastPrinted>
  <dcterms:created xsi:type="dcterms:W3CDTF">2019-10-15T11:50:00Z</dcterms:created>
  <dcterms:modified xsi:type="dcterms:W3CDTF">2019-10-15T11:51:00Z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28/02/2019, 25/10/2018, 05/10/2017, 05/10/2017, 01/03/2017, 12/10/2016, 12/10/2016, 05/02/2016, 05/02/2016, 05/02/2016, 29/01/2016, 29/01/2016, 29/01/2016</vt:lpwstr>
  </property>
  <property fmtid="{D5CDD505-2E9C-101B-9397-08002B2CF9AE}" pid="4" name="Pref_Time">
    <vt:lpwstr>19:21:13, 16:48:23, 15:58:01, 14:57:59, 17:11:29, 13:54:36, 12:37:59, 14:50:52, 13:12:22, 11:33:44, 13:10:09, 12:58:06, 12:32:32</vt:lpwstr>
  </property>
  <property fmtid="{D5CDD505-2E9C-101B-9397-08002B2CF9AE}" pid="5" name="Pref_User">
    <vt:lpwstr>enied, enied, mkop, nmcg, amett, enied, YMUR, mreg, jhvi, htoo, amett, vvos, hnic</vt:lpwstr>
  </property>
  <property fmtid="{D5CDD505-2E9C-101B-9397-08002B2CF9AE}" pid="6" name="Pref_FileName">
    <vt:lpwstr>EESC-2019-01057-00-00-DECL-ORI.docx, EESC-2018-05268-00-00-DECL-ORI.docx, EESC-2017-04604-00-00-TCD-TRA-EN-CRR.docx, EESC-2017-04604-00-00-TCD-CRR-EN.docx, EESC-2017-01060-00-00-TCD-ORI.docx, EESC-2016-05527-00-00-TCD-TRA-EN-CRR.docx, EESC-2016-05527-00-0</vt:lpwstr>
  </property>
  <property fmtid="{D5CDD505-2E9C-101B-9397-08002B2CF9AE}" pid="7" name="ContentTypeId">
    <vt:lpwstr>0x010100EA97B91038054C99906057A708A1480A007BD53362FFBC664E91C0C82BDF70E843</vt:lpwstr>
  </property>
  <property fmtid="{D5CDD505-2E9C-101B-9397-08002B2CF9AE}" pid="8" name="_dlc_DocIdItemGuid">
    <vt:lpwstr>84151c84-ae95-4429-8dc2-54b78eaae0f0</vt:lpwstr>
  </property>
  <property fmtid="{D5CDD505-2E9C-101B-9397-08002B2CF9AE}" pid="9" name="AvailableTranslations">
    <vt:lpwstr>59;#HR|2f555653-ed1a-4fe6-8362-9082d95989e5;#4;#EN|f2175f21-25d7-44a3-96da-d6a61b075e1b;#10;#FR|d2afafd3-4c81-4f60-8f52-ee33f2f54ff3</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1057</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18;#DECL|3e2492ed-4ef9-4eb0-bb74-05f60f74f0a3</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18;#DECL|3e2492ed-4ef9-4eb0-bb74-05f60f74f0a3;#7;#Final|ea5e6674-7b27-4bac-b091-73adbb394efe;#5;#Unrestricted|826e22d7-d029-4ec0-a450-0c28ff673572;#4;#EN|f2175f21-25d7-44a3-96da-d6a61b075e1b;#2;#TRA|150d2a88-1431-44e6-a8ca-0bb753ab8672;#1;#EESC|422833ec-8</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2377</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