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DB9D" w14:textId="776BA529" w:rsidR="004F5CA2" w:rsidRPr="00D53B65" w:rsidRDefault="00A43960">
      <w:pPr>
        <w:rPr>
          <w:rFonts w:ascii="Arial" w:hAnsi="Arial" w:cs="Arial"/>
          <w:b/>
          <w:lang w:val="en-GB"/>
        </w:rPr>
      </w:pPr>
      <w:r w:rsidRPr="00D53B65">
        <w:rPr>
          <w:rFonts w:ascii="Arial" w:hAnsi="Arial" w:cs="Arial"/>
          <w:b/>
          <w:lang w:val="en-GB"/>
        </w:rPr>
        <w:t>EESC backs criticism of investor-State dispute settlement (ISDS)</w:t>
      </w:r>
      <w:r w:rsidR="00E5030A">
        <w:rPr>
          <w:rFonts w:ascii="Arial" w:hAnsi="Arial" w:cs="Arial"/>
          <w:b/>
          <w:lang w:val="en-GB"/>
        </w:rPr>
        <w:t>,</w:t>
      </w:r>
      <w:r w:rsidRPr="00D53B65">
        <w:rPr>
          <w:rFonts w:ascii="Arial" w:hAnsi="Arial" w:cs="Arial"/>
          <w:b/>
          <w:lang w:val="en-GB"/>
        </w:rPr>
        <w:t xml:space="preserve"> </w:t>
      </w:r>
      <w:r w:rsidR="00E5030A">
        <w:rPr>
          <w:rFonts w:ascii="Arial" w:hAnsi="Arial" w:cs="Arial"/>
          <w:b/>
          <w:lang w:val="en-GB"/>
        </w:rPr>
        <w:t>and calls</w:t>
      </w:r>
      <w:r w:rsidR="00E5030A" w:rsidRPr="00D53B65">
        <w:rPr>
          <w:rFonts w:ascii="Arial" w:hAnsi="Arial" w:cs="Arial"/>
          <w:b/>
          <w:lang w:val="en-GB"/>
        </w:rPr>
        <w:t xml:space="preserve"> </w:t>
      </w:r>
      <w:r w:rsidRPr="00D53B65">
        <w:rPr>
          <w:rFonts w:ascii="Arial" w:hAnsi="Arial" w:cs="Arial"/>
          <w:b/>
          <w:lang w:val="en-GB"/>
        </w:rPr>
        <w:t>for a more holistic approach</w:t>
      </w:r>
    </w:p>
    <w:p w14:paraId="42CCA0D6" w14:textId="2BD37F62" w:rsidR="00A43960" w:rsidRPr="00D53B65" w:rsidRDefault="005B2715" w:rsidP="00F63EFE">
      <w:pPr>
        <w:jc w:val="both"/>
        <w:rPr>
          <w:rFonts w:ascii="Arial" w:hAnsi="Arial" w:cs="Arial"/>
          <w:b/>
          <w:lang w:val="en-GB"/>
        </w:rPr>
      </w:pPr>
      <w:r w:rsidRPr="00D53B65">
        <w:rPr>
          <w:rFonts w:ascii="Arial" w:hAnsi="Arial" w:cs="Arial"/>
          <w:b/>
          <w:lang w:val="en-GB"/>
        </w:rPr>
        <w:t>C</w:t>
      </w:r>
      <w:r w:rsidR="00A43960" w:rsidRPr="00D53B65">
        <w:rPr>
          <w:rFonts w:ascii="Arial" w:hAnsi="Arial" w:cs="Arial"/>
          <w:b/>
          <w:lang w:val="en-GB"/>
        </w:rPr>
        <w:t>riticism raised by civil society mainly concerns questions about the legitimacy, consistency and transparency of this arbitration system. A new model for international investment governance</w:t>
      </w:r>
      <w:r w:rsidR="00D451FA" w:rsidRPr="00D53B65">
        <w:rPr>
          <w:rFonts w:ascii="Arial" w:hAnsi="Arial" w:cs="Arial"/>
          <w:b/>
          <w:lang w:val="en-GB"/>
        </w:rPr>
        <w:t xml:space="preserve"> needs to be developed</w:t>
      </w:r>
      <w:r w:rsidR="00F63EFE" w:rsidRPr="00D53B65">
        <w:rPr>
          <w:rFonts w:ascii="Arial" w:hAnsi="Arial" w:cs="Arial"/>
          <w:b/>
          <w:lang w:val="en-GB"/>
        </w:rPr>
        <w:t>,</w:t>
      </w:r>
      <w:r w:rsidR="00A43960" w:rsidRPr="00D53B65">
        <w:rPr>
          <w:rFonts w:ascii="Arial" w:hAnsi="Arial" w:cs="Arial"/>
          <w:b/>
          <w:lang w:val="en-GB"/>
        </w:rPr>
        <w:t xml:space="preserve"> </w:t>
      </w:r>
      <w:r w:rsidR="00D451FA" w:rsidRPr="00D53B65">
        <w:rPr>
          <w:rFonts w:ascii="Arial" w:hAnsi="Arial" w:cs="Arial"/>
          <w:b/>
          <w:lang w:val="en-GB"/>
        </w:rPr>
        <w:t xml:space="preserve">in order to </w:t>
      </w:r>
      <w:r w:rsidR="00A43960" w:rsidRPr="00D53B65">
        <w:rPr>
          <w:rFonts w:ascii="Arial" w:hAnsi="Arial" w:cs="Arial"/>
          <w:b/>
          <w:lang w:val="en-GB"/>
        </w:rPr>
        <w:t xml:space="preserve">fill the significant gap between the investment system on the one hand and </w:t>
      </w:r>
      <w:r w:rsidR="00D451FA" w:rsidRPr="00D53B65">
        <w:rPr>
          <w:rFonts w:ascii="Arial" w:hAnsi="Arial" w:cs="Arial"/>
          <w:b/>
          <w:lang w:val="en-GB"/>
        </w:rPr>
        <w:t xml:space="preserve">effective protection of </w:t>
      </w:r>
      <w:r w:rsidR="00A43960" w:rsidRPr="00D53B65">
        <w:rPr>
          <w:rFonts w:ascii="Arial" w:hAnsi="Arial" w:cs="Arial"/>
          <w:b/>
          <w:lang w:val="en-GB"/>
        </w:rPr>
        <w:t xml:space="preserve">labour rights and </w:t>
      </w:r>
      <w:r w:rsidR="00896D44">
        <w:rPr>
          <w:rFonts w:ascii="Arial" w:hAnsi="Arial" w:cs="Arial"/>
          <w:b/>
          <w:lang w:val="en-GB"/>
        </w:rPr>
        <w:t xml:space="preserve">the </w:t>
      </w:r>
      <w:r w:rsidR="00A43960" w:rsidRPr="00D53B65">
        <w:rPr>
          <w:rFonts w:ascii="Arial" w:hAnsi="Arial" w:cs="Arial"/>
          <w:b/>
          <w:lang w:val="en-GB"/>
        </w:rPr>
        <w:t xml:space="preserve">environment on the other. </w:t>
      </w:r>
    </w:p>
    <w:p w14:paraId="3F4319D1" w14:textId="77777777" w:rsidR="00A43960" w:rsidRPr="00D53B65" w:rsidRDefault="00A43960" w:rsidP="00A43960">
      <w:pPr>
        <w:jc w:val="both"/>
        <w:rPr>
          <w:rFonts w:ascii="Arial" w:hAnsi="Arial" w:cs="Arial"/>
          <w:lang w:val="en-GB"/>
        </w:rPr>
      </w:pPr>
    </w:p>
    <w:p w14:paraId="0C424C3B" w14:textId="1D744A74" w:rsidR="00A33942" w:rsidRPr="00D53B65" w:rsidRDefault="00A33942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>Investor</w:t>
      </w:r>
      <w:r w:rsidR="00522447">
        <w:rPr>
          <w:rFonts w:ascii="Arial" w:hAnsi="Arial" w:cs="Arial"/>
          <w:lang w:val="en-GB"/>
        </w:rPr>
        <w:t>-</w:t>
      </w:r>
      <w:r w:rsidRPr="00D53B65">
        <w:rPr>
          <w:rFonts w:ascii="Arial" w:hAnsi="Arial" w:cs="Arial"/>
          <w:lang w:val="en-GB"/>
        </w:rPr>
        <w:t>State dispute settlement (ISDS) is a mechanism in numerous free trade agreements and international investment agreements (IIA) for settling disputes concerning the implementation of investment protection agreements.</w:t>
      </w:r>
    </w:p>
    <w:p w14:paraId="66733D16" w14:textId="1DE4970E" w:rsidR="00A43960" w:rsidRPr="00D53B65" w:rsidRDefault="00D53B65" w:rsidP="00A43960">
      <w:pPr>
        <w:jc w:val="both"/>
        <w:rPr>
          <w:rFonts w:ascii="Arial" w:hAnsi="Arial" w:cs="Arial"/>
          <w:lang w:val="en-GB"/>
        </w:rPr>
      </w:pPr>
      <w:r w:rsidRPr="007C5B03">
        <w:rPr>
          <w:rFonts w:ascii="Arial" w:hAnsi="Arial" w:cs="Arial"/>
          <w:lang w:val="en-GB"/>
        </w:rPr>
        <w:t>"</w:t>
      </w:r>
      <w:r w:rsidR="00D32E70" w:rsidRPr="007C5B03">
        <w:rPr>
          <w:rFonts w:ascii="Arial" w:hAnsi="Arial" w:cs="Arial"/>
          <w:lang w:val="en-GB"/>
        </w:rPr>
        <w:t xml:space="preserve">The system has been the subject of much criticism </w:t>
      </w:r>
      <w:r>
        <w:rPr>
          <w:rFonts w:ascii="Arial" w:hAnsi="Arial" w:cs="Arial"/>
          <w:lang w:val="en-GB"/>
        </w:rPr>
        <w:t>from</w:t>
      </w:r>
      <w:r w:rsidRPr="007C5B03">
        <w:rPr>
          <w:rFonts w:ascii="Arial" w:hAnsi="Arial" w:cs="Arial"/>
          <w:lang w:val="en-GB"/>
        </w:rPr>
        <w:t xml:space="preserve"> </w:t>
      </w:r>
      <w:r w:rsidRPr="00D53B65">
        <w:rPr>
          <w:rFonts w:ascii="Arial" w:hAnsi="Arial" w:cs="Arial"/>
          <w:lang w:val="en-GB"/>
        </w:rPr>
        <w:t>civil society</w:t>
      </w:r>
      <w:r>
        <w:rPr>
          <w:rFonts w:ascii="Arial" w:hAnsi="Arial" w:cs="Arial"/>
          <w:lang w:val="en-GB"/>
        </w:rPr>
        <w:t>,</w:t>
      </w:r>
      <w:r w:rsidRPr="007C5B03">
        <w:rPr>
          <w:rFonts w:ascii="Arial" w:hAnsi="Arial" w:cs="Arial"/>
          <w:lang w:val="en-GB"/>
        </w:rPr>
        <w:t>"</w:t>
      </w:r>
      <w:r w:rsidR="00D32E70" w:rsidRPr="00D53B6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said</w:t>
      </w:r>
      <w:r w:rsidRPr="00D53B65">
        <w:rPr>
          <w:rFonts w:ascii="Arial" w:hAnsi="Arial" w:cs="Arial"/>
          <w:lang w:val="en-GB"/>
        </w:rPr>
        <w:t xml:space="preserve"> </w:t>
      </w:r>
      <w:r w:rsidR="00D32E70" w:rsidRPr="00D53B65">
        <w:rPr>
          <w:rFonts w:ascii="Arial" w:hAnsi="Arial" w:cs="Arial"/>
          <w:lang w:val="en-GB"/>
        </w:rPr>
        <w:t xml:space="preserve">the rapporteur general and EESC member </w:t>
      </w:r>
      <w:r w:rsidR="00D32E70" w:rsidRPr="00D53B65">
        <w:rPr>
          <w:rFonts w:ascii="Arial" w:hAnsi="Arial" w:cs="Arial"/>
          <w:b/>
          <w:lang w:val="en-GB"/>
        </w:rPr>
        <w:t>Christophe Quarez</w:t>
      </w:r>
      <w:r w:rsidR="00D32E70" w:rsidRPr="00D53B65">
        <w:rPr>
          <w:rFonts w:ascii="Arial" w:hAnsi="Arial" w:cs="Arial"/>
          <w:lang w:val="en-GB"/>
        </w:rPr>
        <w:t xml:space="preserve">, </w:t>
      </w:r>
      <w:r w:rsidR="00896D44">
        <w:rPr>
          <w:rFonts w:ascii="Arial" w:hAnsi="Arial" w:cs="Arial"/>
          <w:lang w:val="en-GB"/>
        </w:rPr>
        <w:t>recalling</w:t>
      </w:r>
      <w:r w:rsidR="00D32E70" w:rsidRPr="00D53B65">
        <w:rPr>
          <w:rFonts w:ascii="Arial" w:hAnsi="Arial" w:cs="Arial"/>
          <w:lang w:val="en-GB"/>
        </w:rPr>
        <w:t xml:space="preserve"> the debates on the draft agreement between </w:t>
      </w:r>
      <w:r w:rsidR="00896D44">
        <w:rPr>
          <w:rFonts w:ascii="Arial" w:hAnsi="Arial" w:cs="Arial"/>
          <w:lang w:val="en-GB"/>
        </w:rPr>
        <w:t>the EU</w:t>
      </w:r>
      <w:r w:rsidR="00896D44" w:rsidRPr="00D53B65">
        <w:rPr>
          <w:rFonts w:ascii="Arial" w:hAnsi="Arial" w:cs="Arial"/>
          <w:lang w:val="en-GB"/>
        </w:rPr>
        <w:t xml:space="preserve"> </w:t>
      </w:r>
      <w:r w:rsidR="00D32E70" w:rsidRPr="00D53B65">
        <w:rPr>
          <w:rFonts w:ascii="Arial" w:hAnsi="Arial" w:cs="Arial"/>
          <w:lang w:val="en-GB"/>
        </w:rPr>
        <w:t>and the US</w:t>
      </w:r>
      <w:r w:rsidR="00F3733E" w:rsidRPr="00D53B65">
        <w:rPr>
          <w:rFonts w:ascii="Arial" w:hAnsi="Arial" w:cs="Arial"/>
          <w:lang w:val="en-GB"/>
        </w:rPr>
        <w:t>,</w:t>
      </w:r>
      <w:r w:rsidR="00D32E70" w:rsidRPr="00D53B65">
        <w:rPr>
          <w:rFonts w:ascii="Arial" w:hAnsi="Arial" w:cs="Arial"/>
          <w:lang w:val="en-GB"/>
        </w:rPr>
        <w:t xml:space="preserve"> </w:t>
      </w:r>
      <w:r w:rsidR="00F63EFE" w:rsidRPr="00D53B65">
        <w:rPr>
          <w:rFonts w:ascii="Arial" w:hAnsi="Arial" w:cs="Arial"/>
          <w:lang w:val="en-GB"/>
        </w:rPr>
        <w:t xml:space="preserve">namely </w:t>
      </w:r>
      <w:r w:rsidR="00D32E70" w:rsidRPr="00D53B65">
        <w:rPr>
          <w:rFonts w:ascii="Arial" w:hAnsi="Arial" w:cs="Arial"/>
          <w:lang w:val="en-GB"/>
        </w:rPr>
        <w:t xml:space="preserve">the famous </w:t>
      </w:r>
      <w:r w:rsidR="00A33942" w:rsidRPr="00D53B65">
        <w:rPr>
          <w:rFonts w:ascii="Arial" w:hAnsi="Arial" w:cs="Arial"/>
          <w:lang w:val="en-GB"/>
        </w:rPr>
        <w:t xml:space="preserve">Transatlantic Trade and Investment Partnership (TTIP). </w:t>
      </w:r>
    </w:p>
    <w:p w14:paraId="6DFB6409" w14:textId="244465B1" w:rsidR="00A33942" w:rsidRPr="00D53B65" w:rsidRDefault="00A33942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 xml:space="preserve">The </w:t>
      </w:r>
      <w:r w:rsidR="00071A73" w:rsidRPr="00D53B65">
        <w:rPr>
          <w:rFonts w:ascii="Arial" w:hAnsi="Arial" w:cs="Arial"/>
          <w:lang w:val="en-GB"/>
        </w:rPr>
        <w:t xml:space="preserve">own-initiative </w:t>
      </w:r>
      <w:r w:rsidRPr="00D53B65">
        <w:rPr>
          <w:rFonts w:ascii="Arial" w:hAnsi="Arial" w:cs="Arial"/>
          <w:lang w:val="en-GB"/>
        </w:rPr>
        <w:t xml:space="preserve">opinion </w:t>
      </w:r>
      <w:hyperlink r:id="rId6" w:history="1">
        <w:r w:rsidRPr="00D53B65">
          <w:rPr>
            <w:rStyle w:val="Hyperlink"/>
            <w:rFonts w:ascii="Arial" w:hAnsi="Arial" w:cs="Arial"/>
            <w:i/>
            <w:lang w:val="en-GB"/>
          </w:rPr>
          <w:t xml:space="preserve">Multilateral investor-State arbitration court: assessment of the UNCITRAL </w:t>
        </w:r>
        <w:r w:rsidR="00071A73" w:rsidRPr="00D53B65">
          <w:rPr>
            <w:rStyle w:val="Hyperlink"/>
            <w:rFonts w:ascii="Arial" w:hAnsi="Arial" w:cs="Arial"/>
            <w:i/>
            <w:lang w:val="en-GB"/>
          </w:rPr>
          <w:t>process and its achievements in light of civil society recommendations</w:t>
        </w:r>
      </w:hyperlink>
      <w:r w:rsidR="00F3733E" w:rsidRPr="00D53B65">
        <w:rPr>
          <w:rFonts w:ascii="Arial" w:hAnsi="Arial" w:cs="Arial"/>
          <w:i/>
          <w:lang w:val="en-GB"/>
        </w:rPr>
        <w:t>,</w:t>
      </w:r>
      <w:r w:rsidR="00071A73" w:rsidRPr="00D53B65">
        <w:rPr>
          <w:rFonts w:ascii="Arial" w:hAnsi="Arial" w:cs="Arial"/>
          <w:lang w:val="en-GB"/>
        </w:rPr>
        <w:t xml:space="preserve"> adopted at the EESC</w:t>
      </w:r>
      <w:r w:rsidR="00093A64">
        <w:rPr>
          <w:rFonts w:ascii="Arial" w:hAnsi="Arial" w:cs="Arial"/>
          <w:lang w:val="en-GB"/>
        </w:rPr>
        <w:t>'s</w:t>
      </w:r>
      <w:r w:rsidR="00071A73" w:rsidRPr="00D53B65">
        <w:rPr>
          <w:rFonts w:ascii="Arial" w:hAnsi="Arial" w:cs="Arial"/>
          <w:lang w:val="en-GB"/>
        </w:rPr>
        <w:t xml:space="preserve"> October plenary session, </w:t>
      </w:r>
      <w:r w:rsidR="00E5030A">
        <w:rPr>
          <w:rFonts w:ascii="Arial" w:hAnsi="Arial" w:cs="Arial"/>
          <w:lang w:val="en-GB"/>
        </w:rPr>
        <w:t>sets out to</w:t>
      </w:r>
      <w:r w:rsidR="00071A73" w:rsidRPr="00D53B65">
        <w:rPr>
          <w:rFonts w:ascii="Arial" w:hAnsi="Arial" w:cs="Arial"/>
          <w:lang w:val="en-GB"/>
        </w:rPr>
        <w:t xml:space="preserve"> explor</w:t>
      </w:r>
      <w:r w:rsidR="00E5030A">
        <w:rPr>
          <w:rFonts w:ascii="Arial" w:hAnsi="Arial" w:cs="Arial"/>
          <w:lang w:val="en-GB"/>
        </w:rPr>
        <w:t>e</w:t>
      </w:r>
      <w:r w:rsidR="00071A73" w:rsidRPr="00D53B65">
        <w:rPr>
          <w:rFonts w:ascii="Arial" w:hAnsi="Arial" w:cs="Arial"/>
          <w:lang w:val="en-GB"/>
        </w:rPr>
        <w:t xml:space="preserve"> the </w:t>
      </w:r>
      <w:r w:rsidR="001322EE">
        <w:rPr>
          <w:rFonts w:ascii="Arial" w:hAnsi="Arial" w:cs="Arial"/>
          <w:lang w:val="en-GB"/>
        </w:rPr>
        <w:t xml:space="preserve">situation regarding the </w:t>
      </w:r>
      <w:r w:rsidR="00071A73" w:rsidRPr="00D53B65">
        <w:rPr>
          <w:rFonts w:ascii="Arial" w:hAnsi="Arial" w:cs="Arial"/>
          <w:lang w:val="en-GB"/>
        </w:rPr>
        <w:t>reform and moderni</w:t>
      </w:r>
      <w:r w:rsidR="001322EE">
        <w:rPr>
          <w:rFonts w:ascii="Arial" w:hAnsi="Arial" w:cs="Arial"/>
          <w:lang w:val="en-GB"/>
        </w:rPr>
        <w:t>s</w:t>
      </w:r>
      <w:r w:rsidR="00071A73" w:rsidRPr="00D53B65">
        <w:rPr>
          <w:rFonts w:ascii="Arial" w:hAnsi="Arial" w:cs="Arial"/>
          <w:lang w:val="en-GB"/>
        </w:rPr>
        <w:t>ation of this dispute settlement method</w:t>
      </w:r>
      <w:r w:rsidR="001322EE">
        <w:rPr>
          <w:rFonts w:ascii="Arial" w:hAnsi="Arial" w:cs="Arial"/>
          <w:lang w:val="en-GB"/>
        </w:rPr>
        <w:t xml:space="preserve"> –</w:t>
      </w:r>
      <w:r w:rsidR="00071A73" w:rsidRPr="00D53B65">
        <w:rPr>
          <w:rFonts w:ascii="Arial" w:hAnsi="Arial" w:cs="Arial"/>
          <w:lang w:val="en-GB"/>
        </w:rPr>
        <w:t xml:space="preserve"> in which the European Commission </w:t>
      </w:r>
      <w:r w:rsidR="001322EE">
        <w:rPr>
          <w:rFonts w:ascii="Arial" w:hAnsi="Arial" w:cs="Arial"/>
          <w:lang w:val="en-GB"/>
        </w:rPr>
        <w:t xml:space="preserve">is </w:t>
      </w:r>
      <w:r w:rsidR="00071A73" w:rsidRPr="00D53B65">
        <w:rPr>
          <w:rFonts w:ascii="Arial" w:hAnsi="Arial" w:cs="Arial"/>
          <w:lang w:val="en-GB"/>
        </w:rPr>
        <w:t>play</w:t>
      </w:r>
      <w:r w:rsidR="001322EE">
        <w:rPr>
          <w:rFonts w:ascii="Arial" w:hAnsi="Arial" w:cs="Arial"/>
          <w:lang w:val="en-GB"/>
        </w:rPr>
        <w:t>ing</w:t>
      </w:r>
      <w:r w:rsidR="00071A73" w:rsidRPr="00D53B65">
        <w:rPr>
          <w:rFonts w:ascii="Arial" w:hAnsi="Arial" w:cs="Arial"/>
          <w:lang w:val="en-GB"/>
        </w:rPr>
        <w:t xml:space="preserve"> a central role</w:t>
      </w:r>
      <w:r w:rsidR="001322EE">
        <w:rPr>
          <w:rFonts w:ascii="Arial" w:hAnsi="Arial" w:cs="Arial"/>
          <w:lang w:val="en-GB"/>
        </w:rPr>
        <w:t xml:space="preserve"> –</w:t>
      </w:r>
      <w:r w:rsidR="00071A73" w:rsidRPr="00D53B65">
        <w:rPr>
          <w:rFonts w:ascii="Arial" w:hAnsi="Arial" w:cs="Arial"/>
          <w:lang w:val="en-GB"/>
        </w:rPr>
        <w:t xml:space="preserve"> currently under discussion at the United Nations Commission on International Trade Law (UNCITRAL).</w:t>
      </w:r>
    </w:p>
    <w:p w14:paraId="60398E73" w14:textId="22480A38" w:rsidR="00A43960" w:rsidRPr="00D53B65" w:rsidRDefault="00071A73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 xml:space="preserve">As </w:t>
      </w:r>
      <w:r w:rsidR="00A33942" w:rsidRPr="00D53B65">
        <w:rPr>
          <w:rFonts w:ascii="Arial" w:hAnsi="Arial" w:cs="Arial"/>
          <w:lang w:val="en-GB"/>
        </w:rPr>
        <w:t xml:space="preserve">Mr Quarez stressed: </w:t>
      </w:r>
      <w:r w:rsidR="00A33942" w:rsidRPr="00D53B65">
        <w:rPr>
          <w:rFonts w:ascii="Arial" w:hAnsi="Arial" w:cs="Arial"/>
          <w:i/>
          <w:iCs/>
          <w:lang w:val="en-GB"/>
        </w:rPr>
        <w:t>The questioning through arbitration of democratic decisions on environment</w:t>
      </w:r>
      <w:r w:rsidR="002B555D">
        <w:rPr>
          <w:rFonts w:ascii="Arial" w:hAnsi="Arial" w:cs="Arial"/>
          <w:i/>
          <w:iCs/>
          <w:lang w:val="en-GB"/>
        </w:rPr>
        <w:t>al</w:t>
      </w:r>
      <w:r w:rsidR="00A33942" w:rsidRPr="00D53B65">
        <w:rPr>
          <w:rFonts w:ascii="Arial" w:hAnsi="Arial" w:cs="Arial"/>
          <w:i/>
          <w:iCs/>
          <w:lang w:val="en-GB"/>
        </w:rPr>
        <w:t xml:space="preserve">, social or health protection has been widely criticised. Similarly, </w:t>
      </w:r>
      <w:r w:rsidR="00B626C2">
        <w:rPr>
          <w:rFonts w:ascii="Arial" w:hAnsi="Arial" w:cs="Arial"/>
          <w:i/>
          <w:iCs/>
          <w:lang w:val="en-GB"/>
        </w:rPr>
        <w:t xml:space="preserve">questions about </w:t>
      </w:r>
      <w:r w:rsidR="00A33942" w:rsidRPr="00D53B65">
        <w:rPr>
          <w:rFonts w:ascii="Arial" w:hAnsi="Arial" w:cs="Arial"/>
          <w:i/>
          <w:iCs/>
          <w:lang w:val="en-GB"/>
        </w:rPr>
        <w:t xml:space="preserve">the independence and legitimacy of </w:t>
      </w:r>
      <w:r w:rsidR="001322EE">
        <w:rPr>
          <w:rFonts w:ascii="Arial" w:hAnsi="Arial" w:cs="Arial"/>
          <w:i/>
          <w:iCs/>
          <w:lang w:val="en-GB"/>
        </w:rPr>
        <w:t xml:space="preserve">the </w:t>
      </w:r>
      <w:r w:rsidR="00A33942" w:rsidRPr="00D53B65">
        <w:rPr>
          <w:rFonts w:ascii="Arial" w:hAnsi="Arial" w:cs="Arial"/>
          <w:i/>
          <w:iCs/>
          <w:lang w:val="en-GB"/>
        </w:rPr>
        <w:t xml:space="preserve">arbitrators, </w:t>
      </w:r>
      <w:r w:rsidR="002B555D">
        <w:rPr>
          <w:rFonts w:ascii="Arial" w:hAnsi="Arial" w:cs="Arial"/>
          <w:i/>
          <w:iCs/>
          <w:lang w:val="en-GB"/>
        </w:rPr>
        <w:t xml:space="preserve">and the </w:t>
      </w:r>
      <w:r w:rsidR="00A33942" w:rsidRPr="00D53B65">
        <w:rPr>
          <w:rFonts w:ascii="Arial" w:hAnsi="Arial" w:cs="Arial"/>
          <w:i/>
          <w:iCs/>
          <w:lang w:val="en-GB"/>
        </w:rPr>
        <w:t xml:space="preserve">transparency and cost of </w:t>
      </w:r>
      <w:r w:rsidR="001322EE">
        <w:rPr>
          <w:rFonts w:ascii="Arial" w:hAnsi="Arial" w:cs="Arial"/>
          <w:i/>
          <w:iCs/>
          <w:lang w:val="en-GB"/>
        </w:rPr>
        <w:t xml:space="preserve">the </w:t>
      </w:r>
      <w:r w:rsidR="00A33942" w:rsidRPr="00D53B65">
        <w:rPr>
          <w:rFonts w:ascii="Arial" w:hAnsi="Arial" w:cs="Arial"/>
          <w:i/>
          <w:iCs/>
          <w:lang w:val="en-GB"/>
        </w:rPr>
        <w:t>procedure</w:t>
      </w:r>
      <w:r w:rsidR="002B555D">
        <w:rPr>
          <w:rFonts w:ascii="Arial" w:hAnsi="Arial" w:cs="Arial"/>
          <w:i/>
          <w:iCs/>
          <w:lang w:val="en-GB"/>
        </w:rPr>
        <w:t>,</w:t>
      </w:r>
      <w:r w:rsidR="00A33942" w:rsidRPr="00D53B65">
        <w:rPr>
          <w:rFonts w:ascii="Arial" w:hAnsi="Arial" w:cs="Arial"/>
          <w:i/>
          <w:iCs/>
          <w:lang w:val="en-GB"/>
        </w:rPr>
        <w:t xml:space="preserve"> are often raised.</w:t>
      </w:r>
      <w:r w:rsidR="00A33942" w:rsidRPr="00D53B65">
        <w:rPr>
          <w:rFonts w:ascii="Arial" w:hAnsi="Arial" w:cs="Arial"/>
          <w:lang w:val="en-GB"/>
        </w:rPr>
        <w:t xml:space="preserve"> </w:t>
      </w:r>
    </w:p>
    <w:p w14:paraId="484B3EAB" w14:textId="6A0DB3C3" w:rsidR="00F63EFE" w:rsidRPr="00D53B65" w:rsidRDefault="00F63EFE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>The EESC reiterates the need to have a modern</w:t>
      </w:r>
      <w:r w:rsidR="00D451FA" w:rsidRPr="00D53B65">
        <w:rPr>
          <w:rFonts w:ascii="Arial" w:hAnsi="Arial" w:cs="Arial"/>
          <w:lang w:val="en-GB"/>
        </w:rPr>
        <w:t>,</w:t>
      </w:r>
      <w:r w:rsidRPr="00D53B65">
        <w:rPr>
          <w:rFonts w:ascii="Arial" w:hAnsi="Arial" w:cs="Arial"/>
          <w:lang w:val="en-GB"/>
        </w:rPr>
        <w:t xml:space="preserve"> effective and functioning international investment protection system with dispute resolution. At the same time, it regrets that international law does not require the exhaustion of domestic remedies.  </w:t>
      </w:r>
    </w:p>
    <w:p w14:paraId="6C9AB703" w14:textId="360BC18B" w:rsidR="006771A7" w:rsidRPr="00D53B65" w:rsidRDefault="006771A7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 xml:space="preserve">That is why the </w:t>
      </w:r>
      <w:r w:rsidR="00F63EFE" w:rsidRPr="00D53B65">
        <w:rPr>
          <w:rFonts w:ascii="Arial" w:hAnsi="Arial" w:cs="Arial"/>
          <w:lang w:val="en-GB"/>
        </w:rPr>
        <w:t>Committee</w:t>
      </w:r>
      <w:r w:rsidRPr="00D53B65">
        <w:rPr>
          <w:rFonts w:ascii="Arial" w:hAnsi="Arial" w:cs="Arial"/>
          <w:lang w:val="en-GB"/>
        </w:rPr>
        <w:t xml:space="preserve"> keeps reminding the </w:t>
      </w:r>
      <w:r w:rsidR="001322EE">
        <w:rPr>
          <w:rFonts w:ascii="Arial" w:hAnsi="Arial" w:cs="Arial"/>
          <w:lang w:val="en-GB"/>
        </w:rPr>
        <w:t>Commission</w:t>
      </w:r>
      <w:r w:rsidR="001322EE" w:rsidRPr="00D53B65">
        <w:rPr>
          <w:rFonts w:ascii="Arial" w:hAnsi="Arial" w:cs="Arial"/>
          <w:lang w:val="en-GB"/>
        </w:rPr>
        <w:t xml:space="preserve"> </w:t>
      </w:r>
      <w:r w:rsidRPr="00D53B65">
        <w:rPr>
          <w:rFonts w:ascii="Arial" w:hAnsi="Arial" w:cs="Arial"/>
          <w:lang w:val="en-GB"/>
        </w:rPr>
        <w:t xml:space="preserve">of its request to be more closely involved in its UNCITRAL work, encouraging the Commission to pursue the issue of </w:t>
      </w:r>
      <w:r w:rsidR="001322EE">
        <w:rPr>
          <w:rFonts w:ascii="Arial" w:hAnsi="Arial" w:cs="Arial"/>
          <w:lang w:val="en-GB"/>
        </w:rPr>
        <w:t xml:space="preserve">the </w:t>
      </w:r>
      <w:r w:rsidRPr="00D53B65">
        <w:rPr>
          <w:rFonts w:ascii="Arial" w:hAnsi="Arial" w:cs="Arial"/>
          <w:lang w:val="en-GB"/>
        </w:rPr>
        <w:t xml:space="preserve">exhaustion of local remedies before any international referral. The </w:t>
      </w:r>
      <w:r w:rsidR="001322EE">
        <w:rPr>
          <w:rFonts w:ascii="Arial" w:hAnsi="Arial" w:cs="Arial"/>
          <w:lang w:val="en-GB"/>
        </w:rPr>
        <w:t xml:space="preserve">current </w:t>
      </w:r>
      <w:r w:rsidRPr="00D53B65">
        <w:rPr>
          <w:rFonts w:ascii="Arial" w:hAnsi="Arial" w:cs="Arial"/>
          <w:lang w:val="en-GB"/>
        </w:rPr>
        <w:t>system discriminates against SMEs, given their limited financial resources. ISDS should be recogni</w:t>
      </w:r>
      <w:r w:rsidR="001322EE">
        <w:rPr>
          <w:rFonts w:ascii="Arial" w:hAnsi="Arial" w:cs="Arial"/>
          <w:lang w:val="en-GB"/>
        </w:rPr>
        <w:t>s</w:t>
      </w:r>
      <w:r w:rsidRPr="00D53B65">
        <w:rPr>
          <w:rFonts w:ascii="Arial" w:hAnsi="Arial" w:cs="Arial"/>
          <w:lang w:val="en-GB"/>
        </w:rPr>
        <w:t xml:space="preserve">ed as an extraordinary remedy. </w:t>
      </w:r>
    </w:p>
    <w:p w14:paraId="03D80C7A" w14:textId="5614416D" w:rsidR="00DA4C38" w:rsidRPr="00D53B65" w:rsidRDefault="00DA4C38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>Accordingly, the Committee stresses that</w:t>
      </w:r>
      <w:r w:rsidR="002B555D">
        <w:rPr>
          <w:rFonts w:ascii="Arial" w:hAnsi="Arial" w:cs="Arial"/>
          <w:lang w:val="en-GB"/>
        </w:rPr>
        <w:t>,</w:t>
      </w:r>
      <w:r w:rsidRPr="00D53B65">
        <w:rPr>
          <w:rFonts w:ascii="Arial" w:hAnsi="Arial" w:cs="Arial"/>
          <w:lang w:val="en-GB"/>
        </w:rPr>
        <w:t xml:space="preserve"> at this point</w:t>
      </w:r>
      <w:r w:rsidR="002B555D">
        <w:rPr>
          <w:rFonts w:ascii="Arial" w:hAnsi="Arial" w:cs="Arial"/>
          <w:lang w:val="en-GB"/>
        </w:rPr>
        <w:t>,</w:t>
      </w:r>
      <w:r w:rsidRPr="00D53B65">
        <w:rPr>
          <w:rFonts w:ascii="Arial" w:hAnsi="Arial" w:cs="Arial"/>
          <w:lang w:val="en-GB"/>
        </w:rPr>
        <w:t xml:space="preserve"> UNCITRAL activities should </w:t>
      </w:r>
      <w:r w:rsidR="002D3D4D" w:rsidRPr="00D53B65">
        <w:rPr>
          <w:rFonts w:ascii="Arial" w:hAnsi="Arial" w:cs="Arial"/>
          <w:lang w:val="en-GB"/>
        </w:rPr>
        <w:t xml:space="preserve">focus more on substantive issues rather than procedural ones – </w:t>
      </w:r>
      <w:r w:rsidR="00B626C2">
        <w:rPr>
          <w:rFonts w:ascii="Arial" w:hAnsi="Arial" w:cs="Arial"/>
          <w:lang w:val="en-GB"/>
        </w:rPr>
        <w:t xml:space="preserve">although still important. Among others, an important </w:t>
      </w:r>
      <w:r w:rsidR="002D3D4D" w:rsidRPr="00D53B65">
        <w:rPr>
          <w:rFonts w:ascii="Arial" w:hAnsi="Arial" w:cs="Arial"/>
          <w:lang w:val="en-GB"/>
        </w:rPr>
        <w:t>example of substantive issues is</w:t>
      </w:r>
      <w:r w:rsidRPr="00D53B65">
        <w:rPr>
          <w:rFonts w:ascii="Arial" w:hAnsi="Arial" w:cs="Arial"/>
          <w:lang w:val="en-GB"/>
        </w:rPr>
        <w:t xml:space="preserve"> </w:t>
      </w:r>
      <w:r w:rsidR="002D3D4D" w:rsidRPr="00D53B65">
        <w:rPr>
          <w:rFonts w:ascii="Arial" w:hAnsi="Arial" w:cs="Arial"/>
          <w:lang w:val="en-GB"/>
        </w:rPr>
        <w:t>the vagu</w:t>
      </w:r>
      <w:r w:rsidRPr="00D53B65">
        <w:rPr>
          <w:rFonts w:ascii="Arial" w:hAnsi="Arial" w:cs="Arial"/>
          <w:lang w:val="en-GB"/>
        </w:rPr>
        <w:t xml:space="preserve">eness </w:t>
      </w:r>
      <w:r w:rsidR="002D3D4D" w:rsidRPr="00D53B65">
        <w:rPr>
          <w:rFonts w:ascii="Arial" w:hAnsi="Arial" w:cs="Arial"/>
          <w:lang w:val="en-GB"/>
        </w:rPr>
        <w:t>and/</w:t>
      </w:r>
      <w:r w:rsidRPr="00D53B65">
        <w:rPr>
          <w:rFonts w:ascii="Arial" w:hAnsi="Arial" w:cs="Arial"/>
          <w:lang w:val="en-GB"/>
        </w:rPr>
        <w:t xml:space="preserve">or too far-reaching </w:t>
      </w:r>
      <w:r w:rsidR="007058EE">
        <w:rPr>
          <w:rFonts w:ascii="Arial" w:hAnsi="Arial" w:cs="Arial"/>
          <w:lang w:val="en-GB"/>
        </w:rPr>
        <w:t>nature</w:t>
      </w:r>
      <w:r w:rsidR="007058EE" w:rsidRPr="00D53B65">
        <w:rPr>
          <w:rFonts w:ascii="Arial" w:hAnsi="Arial" w:cs="Arial"/>
          <w:lang w:val="en-GB"/>
        </w:rPr>
        <w:t xml:space="preserve"> </w:t>
      </w:r>
      <w:r w:rsidR="002D3D4D" w:rsidRPr="00D53B65">
        <w:rPr>
          <w:rFonts w:ascii="Arial" w:hAnsi="Arial" w:cs="Arial"/>
          <w:lang w:val="en-GB"/>
        </w:rPr>
        <w:t xml:space="preserve">of </w:t>
      </w:r>
      <w:r w:rsidR="007058EE">
        <w:rPr>
          <w:rFonts w:ascii="Arial" w:hAnsi="Arial" w:cs="Arial"/>
          <w:lang w:val="en-GB"/>
        </w:rPr>
        <w:t xml:space="preserve">the </w:t>
      </w:r>
      <w:r w:rsidRPr="00D53B65">
        <w:rPr>
          <w:rFonts w:ascii="Arial" w:hAnsi="Arial" w:cs="Arial"/>
          <w:lang w:val="en-GB"/>
        </w:rPr>
        <w:t xml:space="preserve">provisions </w:t>
      </w:r>
      <w:r w:rsidR="00406A0C">
        <w:rPr>
          <w:rFonts w:ascii="Arial" w:hAnsi="Arial" w:cs="Arial"/>
          <w:lang w:val="en-GB"/>
        </w:rPr>
        <w:t>on</w:t>
      </w:r>
      <w:r w:rsidR="00406A0C" w:rsidRPr="00D53B65">
        <w:rPr>
          <w:rFonts w:ascii="Arial" w:hAnsi="Arial" w:cs="Arial"/>
          <w:lang w:val="en-GB"/>
        </w:rPr>
        <w:t xml:space="preserve"> </w:t>
      </w:r>
      <w:r w:rsidRPr="00D53B65">
        <w:rPr>
          <w:rFonts w:ascii="Arial" w:hAnsi="Arial" w:cs="Arial"/>
          <w:lang w:val="en-GB"/>
        </w:rPr>
        <w:t>fair and equitable treatment (FET).</w:t>
      </w:r>
    </w:p>
    <w:p w14:paraId="066BDCEA" w14:textId="77777777" w:rsidR="00F3733E" w:rsidRPr="00D53B65" w:rsidRDefault="00F3733E" w:rsidP="00A43960">
      <w:pPr>
        <w:jc w:val="both"/>
        <w:rPr>
          <w:rFonts w:ascii="Arial" w:hAnsi="Arial" w:cs="Arial"/>
          <w:b/>
          <w:lang w:val="en-GB"/>
        </w:rPr>
      </w:pPr>
      <w:r w:rsidRPr="00D53B65">
        <w:rPr>
          <w:rFonts w:ascii="Arial" w:hAnsi="Arial" w:cs="Arial"/>
          <w:b/>
          <w:lang w:val="en-GB"/>
        </w:rPr>
        <w:t xml:space="preserve">The need for a holistic approach consistent </w:t>
      </w:r>
      <w:r w:rsidR="00AF0486" w:rsidRPr="00D53B65">
        <w:rPr>
          <w:rFonts w:ascii="Arial" w:hAnsi="Arial" w:cs="Arial"/>
          <w:b/>
          <w:lang w:val="en-GB"/>
        </w:rPr>
        <w:t xml:space="preserve">with sustainable development and social justice goals </w:t>
      </w:r>
    </w:p>
    <w:p w14:paraId="7306A2FE" w14:textId="4F88358F" w:rsidR="00AF0486" w:rsidRPr="00D53B65" w:rsidRDefault="00AF0486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lastRenderedPageBreak/>
        <w:t xml:space="preserve">The most frequently identified problems concern the lack of transparency in investment disputes, the lack of consistency and predictability of arbitration outcomes, the role </w:t>
      </w:r>
      <w:r w:rsidR="00FD51F9">
        <w:rPr>
          <w:rFonts w:ascii="Arial" w:hAnsi="Arial" w:cs="Arial"/>
          <w:lang w:val="en-GB"/>
        </w:rPr>
        <w:t>and</w:t>
      </w:r>
      <w:r w:rsidR="00FD51F9" w:rsidRPr="00D53B65">
        <w:rPr>
          <w:rFonts w:ascii="Arial" w:hAnsi="Arial" w:cs="Arial"/>
          <w:lang w:val="en-GB"/>
        </w:rPr>
        <w:t xml:space="preserve"> </w:t>
      </w:r>
      <w:r w:rsidRPr="00D53B65">
        <w:rPr>
          <w:rFonts w:ascii="Arial" w:hAnsi="Arial" w:cs="Arial"/>
          <w:lang w:val="en-GB"/>
        </w:rPr>
        <w:t xml:space="preserve">independence of arbitrators and ISDS clauses that contain vague and too far-reaching concepts </w:t>
      </w:r>
      <w:r w:rsidR="00B626C2">
        <w:rPr>
          <w:rFonts w:ascii="Arial" w:hAnsi="Arial" w:cs="Arial"/>
          <w:lang w:val="en-GB"/>
        </w:rPr>
        <w:t>may lead to</w:t>
      </w:r>
      <w:r w:rsidRPr="00D53B65">
        <w:rPr>
          <w:rFonts w:ascii="Arial" w:hAnsi="Arial" w:cs="Arial"/>
          <w:lang w:val="en-GB"/>
        </w:rPr>
        <w:t xml:space="preserve"> legal uncertainty and potential misuse. </w:t>
      </w:r>
    </w:p>
    <w:p w14:paraId="60A7EDFF" w14:textId="47AFAF9C" w:rsidR="00AF0486" w:rsidRPr="00D53B65" w:rsidRDefault="00AF0486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 xml:space="preserve">Current public perception sees that there is a significant gap between the protection of investments, which is legally binding, and the protection of human, social, environmental and health rights, </w:t>
      </w:r>
      <w:r w:rsidR="002B555D">
        <w:rPr>
          <w:rFonts w:ascii="Arial" w:hAnsi="Arial" w:cs="Arial"/>
          <w:lang w:val="en-GB"/>
        </w:rPr>
        <w:t>which come under</w:t>
      </w:r>
      <w:r w:rsidR="002B555D" w:rsidRPr="00D53B65">
        <w:rPr>
          <w:rFonts w:ascii="Arial" w:hAnsi="Arial" w:cs="Arial"/>
          <w:lang w:val="en-GB"/>
        </w:rPr>
        <w:t xml:space="preserve"> </w:t>
      </w:r>
      <w:r w:rsidRPr="00D53B65">
        <w:rPr>
          <w:rFonts w:ascii="Arial" w:hAnsi="Arial" w:cs="Arial"/>
          <w:lang w:val="en-GB"/>
        </w:rPr>
        <w:t xml:space="preserve">international </w:t>
      </w:r>
      <w:r w:rsidR="002B555D">
        <w:rPr>
          <w:rFonts w:ascii="Arial" w:hAnsi="Arial" w:cs="Arial"/>
          <w:lang w:val="en-GB"/>
        </w:rPr>
        <w:t>systems that</w:t>
      </w:r>
      <w:r w:rsidR="002B555D" w:rsidRPr="00D53B65">
        <w:rPr>
          <w:rFonts w:ascii="Arial" w:hAnsi="Arial" w:cs="Arial"/>
          <w:lang w:val="en-GB"/>
        </w:rPr>
        <w:t xml:space="preserve"> </w:t>
      </w:r>
      <w:r w:rsidRPr="00D53B65">
        <w:rPr>
          <w:rFonts w:ascii="Arial" w:hAnsi="Arial" w:cs="Arial"/>
          <w:lang w:val="en-GB"/>
        </w:rPr>
        <w:t xml:space="preserve">are either partially binding or not binding at all. </w:t>
      </w:r>
    </w:p>
    <w:p w14:paraId="25623611" w14:textId="57C05B8D" w:rsidR="00AF0486" w:rsidRPr="00D53B65" w:rsidRDefault="0034755D" w:rsidP="00A4396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</w:t>
      </w:r>
      <w:r w:rsidR="00AF0486" w:rsidRPr="00D53B65">
        <w:rPr>
          <w:rFonts w:ascii="Arial" w:hAnsi="Arial" w:cs="Arial"/>
          <w:lang w:val="en-GB"/>
        </w:rPr>
        <w:t xml:space="preserve"> the European Parliament</w:t>
      </w:r>
      <w:r w:rsidR="00406A0C">
        <w:rPr>
          <w:rFonts w:ascii="Arial" w:hAnsi="Arial" w:cs="Arial"/>
          <w:lang w:val="en-GB"/>
        </w:rPr>
        <w:t>'</w:t>
      </w:r>
      <w:r w:rsidR="00AF0486" w:rsidRPr="00D53B65">
        <w:rPr>
          <w:rFonts w:ascii="Arial" w:hAnsi="Arial" w:cs="Arial"/>
          <w:lang w:val="en-GB"/>
        </w:rPr>
        <w:t>s Committee on International Trade (INTA)</w:t>
      </w:r>
      <w:r w:rsidR="00D1275E" w:rsidRPr="00D53B65">
        <w:rPr>
          <w:rFonts w:ascii="Arial" w:hAnsi="Arial" w:cs="Arial"/>
          <w:lang w:val="en-GB"/>
        </w:rPr>
        <w:t>,</w:t>
      </w:r>
      <w:r w:rsidR="00AF0486" w:rsidRPr="00D53B65">
        <w:rPr>
          <w:rFonts w:ascii="Arial" w:hAnsi="Arial" w:cs="Arial"/>
          <w:lang w:val="en-GB"/>
        </w:rPr>
        <w:t xml:space="preserve"> the EESC believes that EU investment policy should </w:t>
      </w:r>
      <w:r w:rsidR="00D1275E" w:rsidRPr="00D53B65">
        <w:rPr>
          <w:rFonts w:ascii="Arial" w:hAnsi="Arial" w:cs="Arial"/>
          <w:lang w:val="en-GB"/>
        </w:rPr>
        <w:t xml:space="preserve">not </w:t>
      </w:r>
      <w:r w:rsidR="00AF0486" w:rsidRPr="00D53B65">
        <w:rPr>
          <w:rFonts w:ascii="Arial" w:hAnsi="Arial" w:cs="Arial"/>
          <w:lang w:val="en-GB"/>
        </w:rPr>
        <w:t xml:space="preserve">only meet investor and recipient </w:t>
      </w:r>
      <w:r w:rsidR="00D1275E" w:rsidRPr="00D53B65">
        <w:rPr>
          <w:rFonts w:ascii="Arial" w:hAnsi="Arial" w:cs="Arial"/>
          <w:lang w:val="en-GB"/>
        </w:rPr>
        <w:t>State expectations, but also the EU</w:t>
      </w:r>
      <w:r w:rsidR="00406A0C">
        <w:rPr>
          <w:rFonts w:ascii="Arial" w:hAnsi="Arial" w:cs="Arial"/>
          <w:lang w:val="en-GB"/>
        </w:rPr>
        <w:t>'</w:t>
      </w:r>
      <w:r w:rsidR="00D1275E" w:rsidRPr="00D53B65">
        <w:rPr>
          <w:rFonts w:ascii="Arial" w:hAnsi="Arial" w:cs="Arial"/>
          <w:lang w:val="en-GB"/>
        </w:rPr>
        <w:t xml:space="preserve">s wider economic interests, its external policy objectives, as well as its priorities, particularly those on environmental protection and the protection of </w:t>
      </w:r>
      <w:r w:rsidR="00D451FA" w:rsidRPr="00D53B65">
        <w:rPr>
          <w:rFonts w:ascii="Arial" w:hAnsi="Arial" w:cs="Arial"/>
          <w:lang w:val="en-GB"/>
        </w:rPr>
        <w:t xml:space="preserve">fundamental </w:t>
      </w:r>
      <w:r w:rsidR="00D1275E" w:rsidRPr="00D53B65">
        <w:rPr>
          <w:rFonts w:ascii="Arial" w:hAnsi="Arial" w:cs="Arial"/>
          <w:lang w:val="en-GB"/>
        </w:rPr>
        <w:t xml:space="preserve">human rights. </w:t>
      </w:r>
    </w:p>
    <w:p w14:paraId="20073E1E" w14:textId="098516CE" w:rsidR="00DC5D59" w:rsidRPr="00D53B65" w:rsidRDefault="00DC5D59" w:rsidP="00DC5D59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>Achieving consistency between the EU</w:t>
      </w:r>
      <w:r w:rsidR="0034755D">
        <w:rPr>
          <w:rFonts w:ascii="Arial" w:hAnsi="Arial" w:cs="Arial"/>
          <w:lang w:val="en-GB"/>
        </w:rPr>
        <w:t>'</w:t>
      </w:r>
      <w:r w:rsidRPr="00D53B65">
        <w:rPr>
          <w:rFonts w:ascii="Arial" w:hAnsi="Arial" w:cs="Arial"/>
          <w:lang w:val="en-GB"/>
        </w:rPr>
        <w:t xml:space="preserve">s ambitious sustainable development goals, and the framework for reforming the ISDS model can help society </w:t>
      </w:r>
      <w:r w:rsidR="00D451FA" w:rsidRPr="00D53B65">
        <w:rPr>
          <w:rFonts w:ascii="Arial" w:hAnsi="Arial" w:cs="Arial"/>
          <w:lang w:val="en-GB"/>
        </w:rPr>
        <w:t xml:space="preserve">tackle </w:t>
      </w:r>
      <w:r w:rsidRPr="00D53B65">
        <w:rPr>
          <w:rFonts w:ascii="Arial" w:hAnsi="Arial" w:cs="Arial"/>
          <w:lang w:val="en-GB"/>
        </w:rPr>
        <w:t xml:space="preserve">current challenges. </w:t>
      </w:r>
    </w:p>
    <w:p w14:paraId="43C0E944" w14:textId="29AAB03B" w:rsidR="00D1275E" w:rsidRPr="00D53B65" w:rsidRDefault="00D1275E" w:rsidP="00A43960">
      <w:pPr>
        <w:jc w:val="both"/>
        <w:rPr>
          <w:rFonts w:ascii="Arial" w:hAnsi="Arial" w:cs="Arial"/>
          <w:i/>
          <w:iCs/>
          <w:lang w:val="en-GB"/>
        </w:rPr>
      </w:pPr>
      <w:r w:rsidRPr="00D53B65">
        <w:rPr>
          <w:rFonts w:ascii="Arial" w:hAnsi="Arial" w:cs="Arial"/>
          <w:i/>
          <w:iCs/>
          <w:lang w:val="en-GB"/>
        </w:rPr>
        <w:t>The common objective is to find a balance between the protection of investments and the protection of the general interest</w:t>
      </w:r>
      <w:r w:rsidRPr="00D53B65">
        <w:rPr>
          <w:rFonts w:ascii="Arial" w:hAnsi="Arial" w:cs="Arial"/>
          <w:lang w:val="en-GB"/>
        </w:rPr>
        <w:t>, emphasised Mr Quarez</w:t>
      </w:r>
      <w:r w:rsidR="00406A0C">
        <w:rPr>
          <w:rFonts w:ascii="Arial" w:hAnsi="Arial" w:cs="Arial"/>
          <w:lang w:val="en-GB"/>
        </w:rPr>
        <w:t>, adding that</w:t>
      </w:r>
      <w:r w:rsidRPr="00D53B65">
        <w:rPr>
          <w:rFonts w:ascii="Arial" w:hAnsi="Arial" w:cs="Arial"/>
          <w:lang w:val="en-GB"/>
        </w:rPr>
        <w:t xml:space="preserve">: </w:t>
      </w:r>
      <w:r w:rsidR="0034755D" w:rsidRPr="00D53B65">
        <w:rPr>
          <w:rFonts w:ascii="Arial" w:hAnsi="Arial" w:cs="Arial"/>
          <w:i/>
          <w:iCs/>
          <w:lang w:val="en-GB"/>
        </w:rPr>
        <w:t xml:space="preserve">all </w:t>
      </w:r>
      <w:r w:rsidRPr="00D53B65">
        <w:rPr>
          <w:rFonts w:ascii="Arial" w:hAnsi="Arial" w:cs="Arial"/>
          <w:i/>
          <w:iCs/>
          <w:lang w:val="en-GB"/>
        </w:rPr>
        <w:t xml:space="preserve">stakeholders, including local residents, workers, trade unions, environmental </w:t>
      </w:r>
      <w:r w:rsidR="0034755D">
        <w:rPr>
          <w:rFonts w:ascii="Arial" w:hAnsi="Arial" w:cs="Arial"/>
          <w:i/>
          <w:iCs/>
          <w:lang w:val="en-GB"/>
        </w:rPr>
        <w:t>and</w:t>
      </w:r>
      <w:r w:rsidR="0034755D" w:rsidRPr="00D53B65">
        <w:rPr>
          <w:rFonts w:ascii="Arial" w:hAnsi="Arial" w:cs="Arial"/>
          <w:i/>
          <w:iCs/>
          <w:lang w:val="en-GB"/>
        </w:rPr>
        <w:t xml:space="preserve"> </w:t>
      </w:r>
      <w:r w:rsidRPr="00D53B65">
        <w:rPr>
          <w:rFonts w:ascii="Arial" w:hAnsi="Arial" w:cs="Arial"/>
          <w:i/>
          <w:iCs/>
          <w:lang w:val="en-GB"/>
        </w:rPr>
        <w:t>consumer groups, must be heard by the State/investor arbitration bod</w:t>
      </w:r>
      <w:r w:rsidR="00B626C2">
        <w:rPr>
          <w:rFonts w:ascii="Arial" w:hAnsi="Arial" w:cs="Arial"/>
          <w:i/>
          <w:iCs/>
          <w:lang w:val="en-GB"/>
        </w:rPr>
        <w:t>ies</w:t>
      </w:r>
      <w:r w:rsidRPr="00D53B65">
        <w:rPr>
          <w:rFonts w:ascii="Arial" w:hAnsi="Arial" w:cs="Arial"/>
          <w:i/>
          <w:iCs/>
          <w:lang w:val="en-GB"/>
        </w:rPr>
        <w:t>.</w:t>
      </w:r>
    </w:p>
    <w:p w14:paraId="5AC1AD4B" w14:textId="1437822E" w:rsidR="00D1275E" w:rsidRPr="00D53B65" w:rsidRDefault="00D1275E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>The EESC encourages the Commission to ensure that cross</w:t>
      </w:r>
      <w:r w:rsidR="00406A0C">
        <w:rPr>
          <w:rFonts w:ascii="Arial" w:hAnsi="Arial" w:cs="Arial"/>
          <w:lang w:val="en-GB"/>
        </w:rPr>
        <w:t>-</w:t>
      </w:r>
      <w:r w:rsidRPr="00D53B65">
        <w:rPr>
          <w:rFonts w:ascii="Arial" w:hAnsi="Arial" w:cs="Arial"/>
          <w:lang w:val="en-GB"/>
        </w:rPr>
        <w:t>cutting issues such as the chilling effect</w:t>
      </w:r>
      <w:r w:rsidR="00B626C2">
        <w:rPr>
          <w:rFonts w:ascii="Arial" w:hAnsi="Arial" w:cs="Arial"/>
          <w:lang w:val="en-GB"/>
        </w:rPr>
        <w:t>s</w:t>
      </w:r>
      <w:r w:rsidRPr="00D53B65">
        <w:rPr>
          <w:rFonts w:ascii="Arial" w:hAnsi="Arial" w:cs="Arial"/>
          <w:lang w:val="en-GB"/>
        </w:rPr>
        <w:t xml:space="preserve"> of ISDS, the exhaustion of local remedies and access of third parties such as local communities impacted by the investments are kept on the table and satisfactorily addressed. </w:t>
      </w:r>
    </w:p>
    <w:p w14:paraId="5321FD0C" w14:textId="7915F798" w:rsidR="00DE5BAC" w:rsidRPr="00D53B65" w:rsidRDefault="00DE5BAC" w:rsidP="00A43960">
      <w:pPr>
        <w:jc w:val="both"/>
        <w:rPr>
          <w:rFonts w:ascii="Arial" w:hAnsi="Arial" w:cs="Arial"/>
          <w:lang w:val="en-GB"/>
        </w:rPr>
      </w:pPr>
      <w:r w:rsidRPr="00D53B65">
        <w:rPr>
          <w:rFonts w:ascii="Arial" w:hAnsi="Arial" w:cs="Arial"/>
          <w:lang w:val="en-GB"/>
        </w:rPr>
        <w:t xml:space="preserve">For a multilateral ISDS reform process to make a real difference, the EESC considers it essential to take a more holistic approach to international investment governance, moving away from ad-hoc arbitration and not </w:t>
      </w:r>
      <w:r w:rsidR="00406A0C">
        <w:rPr>
          <w:rFonts w:ascii="Arial" w:hAnsi="Arial" w:cs="Arial"/>
          <w:lang w:val="en-GB"/>
        </w:rPr>
        <w:t>merely</w:t>
      </w:r>
      <w:r w:rsidRPr="00D53B65">
        <w:rPr>
          <w:rFonts w:ascii="Arial" w:hAnsi="Arial" w:cs="Arial"/>
          <w:lang w:val="en-GB"/>
        </w:rPr>
        <w:t xml:space="preserve"> replacing ISDS arbitration with an investor-state court. </w:t>
      </w:r>
    </w:p>
    <w:sectPr w:rsidR="00DE5BAC" w:rsidRPr="00D53B65" w:rsidSect="004F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108B" w14:textId="77777777" w:rsidR="00186304" w:rsidRDefault="00186304" w:rsidP="007C5B03">
      <w:pPr>
        <w:spacing w:after="0" w:line="240" w:lineRule="auto"/>
      </w:pPr>
      <w:r>
        <w:separator/>
      </w:r>
    </w:p>
  </w:endnote>
  <w:endnote w:type="continuationSeparator" w:id="0">
    <w:p w14:paraId="474CD604" w14:textId="77777777" w:rsidR="00186304" w:rsidRDefault="00186304" w:rsidP="007C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AF35" w14:textId="77777777" w:rsidR="00186304" w:rsidRDefault="00186304" w:rsidP="007C5B03">
      <w:pPr>
        <w:spacing w:after="0" w:line="240" w:lineRule="auto"/>
      </w:pPr>
      <w:r>
        <w:separator/>
      </w:r>
    </w:p>
  </w:footnote>
  <w:footnote w:type="continuationSeparator" w:id="0">
    <w:p w14:paraId="48C7FE57" w14:textId="77777777" w:rsidR="00186304" w:rsidRDefault="00186304" w:rsidP="007C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60"/>
    <w:rsid w:val="00071A73"/>
    <w:rsid w:val="00093A64"/>
    <w:rsid w:val="001322EE"/>
    <w:rsid w:val="00133578"/>
    <w:rsid w:val="00186304"/>
    <w:rsid w:val="002148B5"/>
    <w:rsid w:val="002B555D"/>
    <w:rsid w:val="002D3D4D"/>
    <w:rsid w:val="00324AA3"/>
    <w:rsid w:val="0034755D"/>
    <w:rsid w:val="00406A0C"/>
    <w:rsid w:val="004F5CA2"/>
    <w:rsid w:val="00522447"/>
    <w:rsid w:val="005B2715"/>
    <w:rsid w:val="006771A7"/>
    <w:rsid w:val="007058EE"/>
    <w:rsid w:val="007C5B03"/>
    <w:rsid w:val="00896D44"/>
    <w:rsid w:val="00A33942"/>
    <w:rsid w:val="00A43960"/>
    <w:rsid w:val="00AF0486"/>
    <w:rsid w:val="00B626C2"/>
    <w:rsid w:val="00D1275E"/>
    <w:rsid w:val="00D32E70"/>
    <w:rsid w:val="00D451FA"/>
    <w:rsid w:val="00D53B65"/>
    <w:rsid w:val="00DA4C38"/>
    <w:rsid w:val="00DC5D59"/>
    <w:rsid w:val="00DE5BAC"/>
    <w:rsid w:val="00E33A87"/>
    <w:rsid w:val="00E5030A"/>
    <w:rsid w:val="00EB1136"/>
    <w:rsid w:val="00F3733E"/>
    <w:rsid w:val="00F63EFE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4F1C"/>
  <w15:docId w15:val="{5538670E-E759-4FB8-A894-63028A8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A2"/>
  </w:style>
  <w:style w:type="paragraph" w:styleId="Heading2">
    <w:name w:val="heading 2"/>
    <w:basedOn w:val="Normal"/>
    <w:link w:val="Heading2Char"/>
    <w:uiPriority w:val="9"/>
    <w:qFormat/>
    <w:rsid w:val="00A3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94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unhideWhenUsed/>
    <w:rsid w:val="00A3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1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03"/>
  </w:style>
  <w:style w:type="paragraph" w:styleId="Footer">
    <w:name w:val="footer"/>
    <w:basedOn w:val="Normal"/>
    <w:link w:val="FooterChar"/>
    <w:uiPriority w:val="99"/>
    <w:unhideWhenUsed/>
    <w:rsid w:val="007C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sc.europa.eu/en/our-work/opinions-information-reports/opinions/multilateral-investor-state-arbitration-court-assessment-uncitral-process-and-its-achievements-light-civil-socie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Tsoumani Amalia</cp:lastModifiedBy>
  <cp:revision>3</cp:revision>
  <dcterms:created xsi:type="dcterms:W3CDTF">2022-11-04T11:29:00Z</dcterms:created>
  <dcterms:modified xsi:type="dcterms:W3CDTF">2022-11-04T12:11:00Z</dcterms:modified>
</cp:coreProperties>
</file>