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24F2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4="http://schemas.microsoft.com/office/drawing/2010/main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B50876" w:rsidRDefault="00B50876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sz w:val="48"/>
                          <w:rFonts w:ascii="Arial" w:hAnsi="Arial"/>
                        </w:rPr>
                        <w:t xml:space="preserve">FI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>
        <w:rPr>
          <w:rFonts w:asciiTheme="minorHAnsi" w:hAnsiTheme="minorHAnsi"/>
          <w:b/>
          <w:bCs/>
          <w:u w:val="single"/>
        </w:rPr>
        <w:t>ETSK:n</w:t>
      </w:r>
      <w:proofErr w:type="spellEnd"/>
      <w:r>
        <w:rPr>
          <w:rFonts w:asciiTheme="minorHAnsi" w:hAnsiTheme="minorHAnsi"/>
          <w:b/>
          <w:bCs/>
          <w:u w:val="single"/>
        </w:rPr>
        <w:t xml:space="preserve"> alihankkijoille: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t xml:space="preserve">Direktiivin </w:t>
      </w:r>
      <w:hyperlink r:id="rId10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t xml:space="preserve"> mukaisesti ETSK hyväksyy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standardin EN 16931-1:2017</w:t>
        </w:r>
      </w:hyperlink>
      <w:r>
        <w:t xml:space="preserve"> mukaiset sähköiset laskut (e-laskut).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 xml:space="preserve">Mikäli haluatte lähettää </w:t>
      </w:r>
      <w:proofErr w:type="spellStart"/>
      <w:r>
        <w:rPr>
          <w:rFonts w:asciiTheme="minorHAnsi" w:hAnsiTheme="minorHAnsi"/>
          <w:b/>
          <w:bCs/>
        </w:rPr>
        <w:t>ETSK:lle</w:t>
      </w:r>
      <w:proofErr w:type="spellEnd"/>
      <w:r>
        <w:rPr>
          <w:rFonts w:asciiTheme="minorHAnsi" w:hAnsiTheme="minorHAnsi"/>
          <w:b/>
          <w:bCs/>
        </w:rPr>
        <w:t xml:space="preserve"> sähköisiä laskuja,</w:t>
      </w:r>
      <w:r>
        <w:rPr>
          <w:rFonts w:asciiTheme="minorHAnsi" w:hAnsiTheme="minorHAnsi"/>
        </w:rPr>
        <w:t xml:space="preserve"> ottakaa ystävällisesti yhteyttä sopimukseenne liittyvistä asioista vastaavaan </w:t>
      </w:r>
      <w:proofErr w:type="spellStart"/>
      <w:r>
        <w:rPr>
          <w:rFonts w:asciiTheme="minorHAnsi" w:hAnsiTheme="minorHAnsi"/>
        </w:rPr>
        <w:t>ETSK:n</w:t>
      </w:r>
      <w:proofErr w:type="spellEnd"/>
      <w:r>
        <w:rPr>
          <w:rFonts w:asciiTheme="minorHAnsi" w:hAnsiTheme="minorHAnsi"/>
        </w:rPr>
        <w:t xml:space="preserve"> taloushallinnon virkamieheen nykyisten laskutusehtojen muuttamiseksi ja saadaksenne pääsyn </w:t>
      </w:r>
      <w:proofErr w:type="spellStart"/>
      <w:r>
        <w:rPr>
          <w:rFonts w:asciiTheme="minorHAnsi" w:hAnsiTheme="minorHAnsi"/>
        </w:rPr>
        <w:t>e-PRIOR-portaaliin</w:t>
      </w:r>
      <w:proofErr w:type="spellEnd"/>
      <w:r>
        <w:rPr>
          <w:rFonts w:asciiTheme="minorHAnsi" w:hAnsiTheme="minorHAnsi"/>
        </w:rPr>
        <w:t xml:space="preserve"> (jota Euroopan komissio hallinnoi) sekä käyttöoppaan ”toimittajaportaalia” varten.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/>
        </w:rPr>
        <w:t>e-PRIOR-portaali</w:t>
      </w:r>
      <w:proofErr w:type="spellEnd"/>
      <w:r>
        <w:rPr>
          <w:rFonts w:asciiTheme="minorHAnsi" w:hAnsiTheme="minorHAnsi"/>
        </w:rPr>
        <w:t xml:space="preserve"> mahdollistaa sähköisten laskujen välittämisen kahdella tavalla: ”toimittajaportaali” on tarkoitettu pääasiassa pk-yrityksille, yksityishenkilöille ja vuosittain vain muutamia transaktioita toteuttaville sopimusosapuolille. Vaihtoehtoisesti sähköisiä laskuja voidaan lähettää tietokoneelta tietokoneelle </w:t>
      </w:r>
      <w:proofErr w:type="spellStart"/>
      <w:r>
        <w:rPr>
          <w:rFonts w:asciiTheme="minorHAnsi" w:hAnsiTheme="minorHAnsi"/>
          <w:i/>
          <w:iCs/>
        </w:rPr>
        <w:t>back</w:t>
      </w:r>
      <w:proofErr w:type="spellEnd"/>
      <w:r>
        <w:rPr>
          <w:rFonts w:asciiTheme="minorHAnsi" w:hAnsiTheme="minorHAnsi"/>
          <w:i/>
          <w:iCs/>
        </w:rPr>
        <w:t xml:space="preserve"> </w:t>
      </w:r>
      <w:proofErr w:type="spellStart"/>
      <w:r>
        <w:rPr>
          <w:rFonts w:asciiTheme="minorHAnsi" w:hAnsiTheme="minorHAnsi"/>
          <w:i/>
          <w:iCs/>
        </w:rPr>
        <w:t>office</w:t>
      </w:r>
      <w:proofErr w:type="spellEnd"/>
      <w:r>
        <w:rPr>
          <w:rFonts w:asciiTheme="minorHAnsi" w:hAnsiTheme="minorHAnsi"/>
        </w:rPr>
        <w:t xml:space="preserve"> -järjestelmästänne </w:t>
      </w:r>
      <w:proofErr w:type="spellStart"/>
      <w:r>
        <w:rPr>
          <w:rFonts w:asciiTheme="minorHAnsi" w:hAnsiTheme="minorHAnsi"/>
        </w:rPr>
        <w:t>e-PRIOR-portaaliin</w:t>
      </w:r>
      <w:proofErr w:type="spellEnd"/>
      <w:r>
        <w:rPr>
          <w:rFonts w:asciiTheme="minorHAnsi" w:hAnsiTheme="minorHAnsi"/>
        </w:rPr>
        <w:t xml:space="preserve"> ja </w:t>
      </w:r>
      <w:proofErr w:type="spellStart"/>
      <w:r>
        <w:rPr>
          <w:rFonts w:asciiTheme="minorHAnsi" w:hAnsiTheme="minorHAnsi"/>
        </w:rPr>
        <w:t>ETSK:lle</w:t>
      </w:r>
      <w:proofErr w:type="spellEnd"/>
      <w:r>
        <w:rPr>
          <w:rFonts w:asciiTheme="minorHAnsi" w:hAnsiTheme="minorHAnsi"/>
        </w:rPr>
        <w:t xml:space="preserve">. Lisätietoja saadaksenne pyydämme ottamaan yhteyttä sopimukseenne liittyvistä asioista vastaavaan </w:t>
      </w:r>
      <w:proofErr w:type="spellStart"/>
      <w:r>
        <w:rPr>
          <w:rFonts w:asciiTheme="minorHAnsi" w:hAnsiTheme="minorHAnsi"/>
        </w:rPr>
        <w:t>ETSK:n</w:t>
      </w:r>
      <w:proofErr w:type="spellEnd"/>
      <w:r>
        <w:rPr>
          <w:rFonts w:asciiTheme="minorHAnsi" w:hAnsiTheme="minorHAnsi"/>
        </w:rPr>
        <w:t xml:space="preserve"> taloushallinnon virkamieheen.</w:t>
      </w:r>
    </w:p>
    <w:sectPr w:rsidR="00B50876" w:rsidRPr="00B50876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76"/>
    <w:rsid w:val="00034A8B"/>
    <w:rsid w:val="00087D64"/>
    <w:rsid w:val="00236717"/>
    <w:rsid w:val="002F54B0"/>
    <w:rsid w:val="00303C17"/>
    <w:rsid w:val="003279DB"/>
    <w:rsid w:val="003935BB"/>
    <w:rsid w:val="004E5E9E"/>
    <w:rsid w:val="00532982"/>
    <w:rsid w:val="005645A6"/>
    <w:rsid w:val="005B506B"/>
    <w:rsid w:val="00677E7D"/>
    <w:rsid w:val="006A61FD"/>
    <w:rsid w:val="008A77B9"/>
    <w:rsid w:val="00A73E70"/>
    <w:rsid w:val="00B50876"/>
    <w:rsid w:val="00BC7054"/>
    <w:rsid w:val="00CA663F"/>
    <w:rsid w:val="00CF417C"/>
    <w:rsid w:val="00D046EB"/>
    <w:rsid w:val="00DC34CD"/>
    <w:rsid w:val="00DF3EDE"/>
    <w:rsid w:val="00E31240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fi-FI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fi-FI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fi-FI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fi-FI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fi-FI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fi-FI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fi-FI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fi-FI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fi-FI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fi-FI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FI/TXT/?uri=CELEX:32017D187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FI/TXT/?uri=CELEX:32014L005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c960a6-20da-4c94-8684-71380fca093b">CTJJHAUHWN5E-1741767729-3208</_dlc_DocId>
    <_dlc_DocIdUrl xmlns="bfc960a6-20da-4c94-8684-71380fca093b">
      <Url>http://dm2016/eesc/2019/_layouts/15/DocIdRedir.aspx?ID=CTJJHAUHWN5E-1741767729-3208</Url>
      <Description>CTJJHAUHWN5E-1741767729-3208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Procedure xmlns="bfc960a6-20da-4c94-8684-71380fca093b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bfc960a6-20da-4c94-8684-71380fca093b">2019-04-12T12:00:00+00:00</ProductionDate>
    <FicheYear xmlns="bfc960a6-20da-4c94-8684-71380fca093b">2019</FicheYear>
    <DocumentNumber xmlns="6cbcf4cf-e730-47de-961e-b7987213c417">1689</DocumentNumber>
    <DocumentVersion xmlns="bfc960a6-20da-4c94-8684-71380fca093b">0</DocumentVersion>
    <DossierNumber xmlns="bfc960a6-20da-4c94-8684-71380fca093b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fc960a6-20da-4c94-8684-71380fca093b" xsi:nil="true"/>
    <TaxCatchAll xmlns="bfc960a6-20da-4c94-8684-71380fca093b">
      <Value>65</Value>
      <Value>64</Value>
      <Value>63</Value>
      <Value>62</Value>
      <Value>60</Value>
      <Value>59</Value>
      <Value>58</Value>
      <Value>57</Value>
      <Value>56</Value>
      <Value>55</Value>
      <Value>52</Value>
      <Value>49</Value>
      <Value>48</Value>
      <Value>46</Value>
      <Value>45</Value>
      <Value>38</Value>
      <Value>25</Value>
      <Value>21</Value>
      <Value>17</Value>
      <Value>16</Value>
      <Value>14</Value>
      <Value>10</Value>
      <Value>7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fc960a6-20da-4c94-8684-71380fca093b" xsi:nil="true"/>
    <DocumentYear xmlns="bfc960a6-20da-4c94-8684-71380fca093b">2019</DocumentYear>
    <FicheNumber xmlns="bfc960a6-20da-4c94-8684-71380fca093b">3727</FicheNumber>
    <DocumentPart xmlns="bfc960a6-20da-4c94-8684-71380fca093b">0</DocumentPart>
    <AdoptionDate xmlns="bfc960a6-20da-4c94-8684-71380fca093b" xsi:nil="true"/>
    <RequestingService xmlns="bfc960a6-20da-4c94-8684-71380fca093b">Direction E - Ressources humaines et finances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cbcf4cf-e730-47de-961e-b7987213c4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BD53362FFBC664E91C0C82BDF70E843" ma:contentTypeVersion="4" ma:contentTypeDescription="Defines the documents for Document Manager V2" ma:contentTypeScope="" ma:versionID="188a2fab6d5ae6ff5e0bdaea837052df">
  <xsd:schema xmlns:xsd="http://www.w3.org/2001/XMLSchema" xmlns:xs="http://www.w3.org/2001/XMLSchema" xmlns:p="http://schemas.microsoft.com/office/2006/metadata/properties" xmlns:ns2="bfc960a6-20da-4c94-8684-71380fca093b" xmlns:ns3="http://schemas.microsoft.com/sharepoint/v3/fields" xmlns:ns4="6cbcf4cf-e730-47de-961e-b7987213c417" targetNamespace="http://schemas.microsoft.com/office/2006/metadata/properties" ma:root="true" ma:fieldsID="540a514fdb074b5ca017f44daa8a17f1" ns2:_="" ns3:_="" ns4:_="">
    <xsd:import namespace="bfc960a6-20da-4c94-8684-71380fca093b"/>
    <xsd:import namespace="http://schemas.microsoft.com/sharepoint/v3/fields"/>
    <xsd:import namespace="6cbcf4cf-e730-47de-961e-b7987213c4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60a6-20da-4c94-8684-71380fca09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4e4b016f-42fc-4499-ae6e-4c1333bbc229}" ma:internalName="TaxCatchAll" ma:showField="CatchAllData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4e4b016f-42fc-4499-ae6e-4c1333bbc229}" ma:internalName="TaxCatchAllLabel" ma:readOnly="true" ma:showField="CatchAllDataLabel" ma:web="bfc960a6-20da-4c94-8684-71380fca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f4cf-e730-47de-961e-b7987213c417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A5A91-1E3B-4BE6-AF4A-159FBD1EEBB5}">
  <ds:schemaRefs>
    <ds:schemaRef ds:uri="http://schemas.microsoft.com/office/2006/metadata/properties"/>
    <ds:schemaRef ds:uri="http://schemas.microsoft.com/office/infopath/2007/PartnerControls"/>
    <ds:schemaRef ds:uri="bfc960a6-20da-4c94-8684-71380fca093b"/>
    <ds:schemaRef ds:uri="http://schemas.microsoft.com/sharepoint/v3/fields"/>
    <ds:schemaRef ds:uri="6cbcf4cf-e730-47de-961e-b7987213c417"/>
  </ds:schemaRefs>
</ds:datastoreItem>
</file>

<file path=customXml/itemProps2.xml><?xml version="1.0" encoding="utf-8"?>
<ds:datastoreItem xmlns:ds="http://schemas.openxmlformats.org/officeDocument/2006/customXml" ds:itemID="{901BE362-11A0-405F-9429-A36F97736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081DA-A2CF-4CD8-B3C0-A85A3D3297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8DF195-7902-43C9-ADF9-5B3D5A5A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960a6-20da-4c94-8684-71380fca093b"/>
    <ds:schemaRef ds:uri="http://schemas.microsoft.com/sharepoint/v3/fields"/>
    <ds:schemaRef ds:uri="6cbcf4cf-e730-47de-961e-b7987213c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Internetissä julkaistava ilmoitus ETSK:n alihankkijoille</vt:lpstr>
    </vt:vector>
  </TitlesOfParts>
  <Company>CESE-CdR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Internetissä julkaistava ilmoitus ETSK:n alihankkijoille</dc:title>
  <dc:creator>amett</dc:creator>
  <cp:keywords>EESC-2019-01689-00-00-ADMIN-TRA-EN</cp:keywords>
  <dc:description>Rapporteur:  - Original language: EN - Date of document: 12/04/2019 - Date of meeting:  - External documents:  - Administrator: MME Gruia Livia</dc:description>
  <cp:lastModifiedBy>Christine Fidesser</cp:lastModifiedBy>
  <cp:revision>2</cp:revision>
  <dcterms:created xsi:type="dcterms:W3CDTF">2019-04-12T14:24:00Z</dcterms:created>
  <dcterms:modified xsi:type="dcterms:W3CDTF">2019-04-12T14:24:00Z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0x010100EA97B91038054C99906057A708A1480A007BD53362FFBC664E91C0C82BDF70E843</vt:lpwstr>
  </property>
  <property fmtid="{D5CDD505-2E9C-101B-9397-08002B2CF9AE}" pid="3" name="_dlc_DocIdItemGuid">
    <vt:lpwstr>8397b8a7-ef5e-48fb-a2ba-4f1e7bb690e1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MT|7df99101-6854-4a26-b53a-b88c0da02c26;CS|72f9705b-0217-4fd3-bea2-cbc7ed80e26e;PT|50ccc04a-eadd-42ae-a0cb-acaf45f812ba;SV|c2ed69e7-a339-43d7-8f22-d93680a92aa0;EN|f2175f21-25d7-44a3-96da-d6a61b075e1b;HR|2f555653-ed1a-4fe6-8362-9082d95989e5;IT|0774613c-01e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1;#EESC|422833ec-8d7e-4e65-8e4e-8bed07ffb729;#64;#PT|50ccc04a-eadd-42ae-a0cb-acaf45f812ba;#63;#MT|7df99101-6854-4a26-b53a-b88c0da02c26;#25;#SK|46d9fce0-ef79-4f71-b89b-cd6aa82426b8;#59;#HR|2f555653-ed1a-4fe6-8362-9082d95989e5;#21;#IT|0774613c-01ed-4e5d-a25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62;#FI|87606a43-d45f-42d6-b8c9-e1a3457db5b7</vt:lpwstr>
  </property>
</Properties>
</file>