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D61679" w:rsidP="00AF47DD">
      <w:pPr>
        <w:ind w:left="-284"/>
        <w:jc w:val="center"/>
      </w:pPr>
      <w:r>
        <w:rPr>
          <w:noProof/>
          <w:lang w:val="en-US"/>
        </w:rPr>
        <w:drawing>
          <wp:inline distT="0" distB="0" distL="0" distR="0">
            <wp:extent cx="6223000" cy="1818650"/>
            <wp:effectExtent l="0" t="0" r="6350" b="0"/>
            <wp:docPr id="5" name="Picture 5" descr="C:\Users\aleo\Desktop\CP-60-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60-CE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5274" cy="1819315"/>
                    </a:xfrm>
                    <a:prstGeom prst="rect">
                      <a:avLst/>
                    </a:prstGeom>
                    <a:noFill/>
                    <a:ln>
                      <a:noFill/>
                    </a:ln>
                  </pic:spPr>
                </pic:pic>
              </a:graphicData>
            </a:graphic>
          </wp:inline>
        </w:drawing>
      </w:r>
      <w:r w:rsidR="005A0343">
        <w:rPr>
          <w:noProof/>
          <w:sz w:val="20"/>
          <w:lang w:val="en-US"/>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343" w:rsidRPr="00260E65" w:rsidRDefault="005A0343">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A0343" w:rsidRPr="00260E65" w:rsidRDefault="005A0343">
                      <w:pPr>
                        <w:jc w:val="center"/>
                        <w:rPr>
                          <w:rFonts w:ascii="Arial" w:hAnsi="Arial" w:cs="Arial"/>
                          <w:b/>
                          <w:bCs/>
                          <w:sz w:val="48"/>
                        </w:rPr>
                      </w:pPr>
                      <w:r>
                        <w:rPr>
                          <w:rFonts w:ascii="Arial" w:hAnsi="Arial"/>
                          <w:b/>
                          <w:bCs/>
                          <w:sz w:val="48"/>
                        </w:rPr>
                        <w:t>FR</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8820BE" w:rsidRPr="00140B6A">
        <w:trPr>
          <w:cantSplit/>
        </w:trPr>
        <w:tc>
          <w:tcPr>
            <w:tcW w:w="5168" w:type="dxa"/>
          </w:tcPr>
          <w:p w:rsidR="008820BE" w:rsidRPr="00140B6A" w:rsidRDefault="008820BE" w:rsidP="00D61679">
            <w:pPr>
              <w:spacing w:line="240" w:lineRule="auto"/>
              <w:rPr>
                <w:rFonts w:ascii="Verdana" w:hAnsi="Verdana"/>
                <w:b/>
                <w:bCs/>
                <w:sz w:val="20"/>
              </w:rPr>
            </w:pPr>
            <w:r>
              <w:rPr>
                <w:rFonts w:ascii="Verdana" w:hAnsi="Verdana"/>
                <w:b/>
                <w:sz w:val="20"/>
              </w:rPr>
              <w:t>COMMUNIQUÉ DE PRESSE N°</w:t>
            </w:r>
            <w:r w:rsidR="00D61679">
              <w:rPr>
                <w:rFonts w:ascii="Verdana" w:hAnsi="Verdana"/>
                <w:b/>
                <w:sz w:val="20"/>
              </w:rPr>
              <w:t> </w:t>
            </w:r>
            <w:r>
              <w:rPr>
                <w:rFonts w:ascii="Verdana" w:hAnsi="Verdana"/>
                <w:b/>
                <w:sz w:val="20"/>
              </w:rPr>
              <w:t>24</w:t>
            </w:r>
          </w:p>
        </w:tc>
        <w:tc>
          <w:tcPr>
            <w:tcW w:w="4119" w:type="dxa"/>
          </w:tcPr>
          <w:p w:rsidR="008820BE" w:rsidRPr="00140B6A" w:rsidRDefault="00305DE0" w:rsidP="00D61679">
            <w:pPr>
              <w:spacing w:line="240" w:lineRule="auto"/>
              <w:jc w:val="right"/>
              <w:rPr>
                <w:rFonts w:ascii="Verdana" w:hAnsi="Verdana"/>
                <w:b/>
                <w:bCs/>
                <w:sz w:val="20"/>
              </w:rPr>
            </w:pPr>
            <w:r>
              <w:rPr>
                <w:rFonts w:ascii="Verdana" w:hAnsi="Verdana"/>
                <w:b/>
                <w:bCs/>
                <w:sz w:val="20"/>
              </w:rPr>
              <w:t>7</w:t>
            </w:r>
            <w:r w:rsidR="00D61679">
              <w:rPr>
                <w:rFonts w:ascii="Verdana" w:hAnsi="Verdana"/>
                <w:b/>
                <w:bCs/>
                <w:sz w:val="20"/>
              </w:rPr>
              <w:t> </w:t>
            </w:r>
            <w:r>
              <w:rPr>
                <w:rFonts w:ascii="Verdana" w:hAnsi="Verdana"/>
                <w:b/>
                <w:bCs/>
                <w:sz w:val="20"/>
              </w:rPr>
              <w:t>mai</w:t>
            </w:r>
            <w:r w:rsidR="00D61679">
              <w:rPr>
                <w:rFonts w:ascii="Verdana" w:hAnsi="Verdana"/>
                <w:b/>
                <w:bCs/>
                <w:sz w:val="20"/>
              </w:rPr>
              <w:t> </w:t>
            </w:r>
            <w:r>
              <w:rPr>
                <w:rFonts w:ascii="Verdana" w:hAnsi="Verdana"/>
                <w:b/>
                <w:bCs/>
                <w:sz w:val="20"/>
              </w:rPr>
              <w:t>2018</w:t>
            </w:r>
          </w:p>
        </w:tc>
      </w:tr>
    </w:tbl>
    <w:p w:rsidR="008820BE" w:rsidRPr="00140B6A" w:rsidRDefault="008820BE" w:rsidP="00473E94">
      <w:pPr>
        <w:spacing w:line="240" w:lineRule="auto"/>
        <w:rPr>
          <w:rFonts w:ascii="Verdana" w:hAnsi="Verdana"/>
          <w:sz w:val="20"/>
        </w:rPr>
        <w:sectPr w:rsidR="008820BE" w:rsidRPr="00140B6A" w:rsidSect="007F385B">
          <w:footerReference w:type="default" r:id="rId15"/>
          <w:pgSz w:w="11907" w:h="16839" w:code="9"/>
          <w:pgMar w:top="426" w:right="1418" w:bottom="1418" w:left="1418" w:header="3062" w:footer="454" w:gutter="0"/>
          <w:cols w:space="720"/>
          <w:docGrid w:linePitch="299"/>
        </w:sectPr>
      </w:pPr>
    </w:p>
    <w:p w:rsidR="005B203C" w:rsidRPr="00140B6A" w:rsidRDefault="005B203C" w:rsidP="00473E94">
      <w:pPr>
        <w:spacing w:line="240" w:lineRule="auto"/>
        <w:jc w:val="center"/>
        <w:rPr>
          <w:rFonts w:ascii="Verdana" w:hAnsi="Verdana"/>
          <w:b/>
          <w:sz w:val="28"/>
        </w:rPr>
      </w:pPr>
    </w:p>
    <w:p w:rsidR="00AF47DD" w:rsidRPr="00CA7D27" w:rsidRDefault="00305DE0" w:rsidP="00305DE0">
      <w:pPr>
        <w:overflowPunct/>
        <w:autoSpaceDE/>
        <w:autoSpaceDN/>
        <w:adjustRightInd/>
        <w:spacing w:line="276" w:lineRule="auto"/>
        <w:jc w:val="center"/>
        <w:textAlignment w:val="auto"/>
        <w:rPr>
          <w:rFonts w:ascii="Verdana" w:eastAsia="Calibri" w:hAnsi="Verdana"/>
          <w:b/>
          <w:color w:val="0070C0"/>
          <w:sz w:val="32"/>
          <w:szCs w:val="32"/>
        </w:rPr>
      </w:pPr>
      <w:r>
        <w:rPr>
          <w:rFonts w:ascii="Verdana" w:hAnsi="Verdana"/>
          <w:b/>
          <w:bCs/>
          <w:color w:val="0070C0"/>
          <w:sz w:val="32"/>
          <w:szCs w:val="32"/>
        </w:rPr>
        <w:t xml:space="preserve">Le premier panel citoyen européen </w:t>
      </w:r>
      <w:r w:rsidR="00D61679">
        <w:rPr>
          <w:rFonts w:ascii="Verdana" w:hAnsi="Verdana"/>
          <w:b/>
          <w:bCs/>
          <w:color w:val="0070C0"/>
          <w:sz w:val="32"/>
          <w:szCs w:val="32"/>
        </w:rPr>
        <w:br/>
      </w:r>
      <w:r>
        <w:rPr>
          <w:rFonts w:ascii="Verdana" w:hAnsi="Verdana"/>
          <w:b/>
          <w:bCs/>
          <w:color w:val="0070C0"/>
          <w:sz w:val="32"/>
          <w:szCs w:val="32"/>
        </w:rPr>
        <w:t>a fait le nécessaire pour que les citoyens puissent contribuer à construire l’avenir de l’Europe</w:t>
      </w:r>
    </w:p>
    <w:p w:rsidR="00AF47DD" w:rsidRPr="00CA7D27" w:rsidRDefault="00AF47DD" w:rsidP="00AF47DD">
      <w:pPr>
        <w:spacing w:line="276" w:lineRule="auto"/>
        <w:rPr>
          <w:rFonts w:ascii="Verdana" w:eastAsia="Calibri" w:hAnsi="Verdana"/>
          <w:b/>
          <w:sz w:val="18"/>
          <w:szCs w:val="18"/>
        </w:rPr>
      </w:pPr>
    </w:p>
    <w:p w:rsidR="00AF47DD" w:rsidRPr="00CA7D27" w:rsidRDefault="00AF47DD" w:rsidP="00AF47DD">
      <w:pPr>
        <w:spacing w:line="276" w:lineRule="auto"/>
        <w:rPr>
          <w:rFonts w:ascii="Verdana" w:eastAsia="Calibri" w:hAnsi="Verdana"/>
          <w:b/>
          <w:sz w:val="18"/>
          <w:szCs w:val="18"/>
        </w:rPr>
      </w:pPr>
    </w:p>
    <w:p w:rsidR="00305DE0" w:rsidRPr="00901589" w:rsidRDefault="00305DE0" w:rsidP="00305DE0">
      <w:pPr>
        <w:overflowPunct/>
        <w:autoSpaceDE/>
        <w:autoSpaceDN/>
        <w:adjustRightInd/>
        <w:spacing w:line="276" w:lineRule="auto"/>
        <w:textAlignment w:val="auto"/>
        <w:rPr>
          <w:rFonts w:ascii="Verdana" w:hAnsi="Verdana"/>
          <w:bCs/>
          <w:color w:val="000000"/>
          <w:sz w:val="18"/>
          <w:szCs w:val="18"/>
        </w:rPr>
      </w:pPr>
      <w:r>
        <w:rPr>
          <w:rFonts w:ascii="Verdana" w:hAnsi="Verdana"/>
          <w:bCs/>
          <w:color w:val="000000"/>
          <w:sz w:val="18"/>
          <w:szCs w:val="18"/>
        </w:rPr>
        <w:t>Les 5 et 6</w:t>
      </w:r>
      <w:r w:rsidR="00D61679">
        <w:rPr>
          <w:rFonts w:ascii="Verdana" w:hAnsi="Verdana"/>
          <w:bCs/>
          <w:color w:val="000000"/>
          <w:sz w:val="18"/>
          <w:szCs w:val="18"/>
        </w:rPr>
        <w:t> </w:t>
      </w:r>
      <w:r>
        <w:rPr>
          <w:rFonts w:ascii="Verdana" w:hAnsi="Verdana"/>
          <w:bCs/>
          <w:color w:val="000000"/>
          <w:sz w:val="18"/>
          <w:szCs w:val="18"/>
        </w:rPr>
        <w:t xml:space="preserve">mai, le Comité économique et social européen (CESE) a accueilli le premier </w:t>
      </w:r>
      <w:r>
        <w:rPr>
          <w:rFonts w:ascii="Verdana" w:hAnsi="Verdana"/>
          <w:b/>
          <w:bCs/>
          <w:color w:val="000000"/>
          <w:sz w:val="18"/>
          <w:szCs w:val="18"/>
        </w:rPr>
        <w:t>panel citoyen européen</w:t>
      </w:r>
      <w:r w:rsidR="00D61679">
        <w:rPr>
          <w:rFonts w:ascii="Verdana" w:hAnsi="Verdana"/>
          <w:bCs/>
          <w:color w:val="000000"/>
          <w:sz w:val="18"/>
          <w:szCs w:val="18"/>
        </w:rPr>
        <w:t xml:space="preserve">, </w:t>
      </w:r>
      <w:r>
        <w:rPr>
          <w:rFonts w:ascii="Verdana" w:hAnsi="Verdana"/>
          <w:bCs/>
          <w:color w:val="000000"/>
          <w:sz w:val="18"/>
          <w:szCs w:val="18"/>
        </w:rPr>
        <w:t>organisé en vu</w:t>
      </w:r>
      <w:bookmarkStart w:id="0" w:name="_GoBack"/>
      <w:r>
        <w:rPr>
          <w:rFonts w:ascii="Verdana" w:hAnsi="Verdana"/>
          <w:bCs/>
          <w:color w:val="000000"/>
          <w:sz w:val="18"/>
          <w:szCs w:val="18"/>
        </w:rPr>
        <w:t>e de préparer une consultation publique sur l’avenir de l’Europe. 80</w:t>
      </w:r>
      <w:r w:rsidR="00D61679">
        <w:rPr>
          <w:rFonts w:ascii="Verdana" w:hAnsi="Verdana"/>
          <w:bCs/>
          <w:color w:val="000000"/>
          <w:sz w:val="18"/>
          <w:szCs w:val="18"/>
        </w:rPr>
        <w:t xml:space="preserve"> citoyens européens originaires </w:t>
      </w:r>
      <w:bookmarkEnd w:id="0"/>
      <w:r>
        <w:rPr>
          <w:rFonts w:ascii="Verdana" w:hAnsi="Verdana"/>
          <w:bCs/>
          <w:color w:val="000000"/>
          <w:sz w:val="18"/>
          <w:szCs w:val="18"/>
        </w:rPr>
        <w:t>de 27</w:t>
      </w:r>
      <w:r w:rsidR="00D61679">
        <w:rPr>
          <w:rFonts w:ascii="Verdana" w:hAnsi="Verdana"/>
          <w:bCs/>
          <w:color w:val="000000"/>
          <w:sz w:val="18"/>
          <w:szCs w:val="18"/>
        </w:rPr>
        <w:t> États membres se</w:t>
      </w:r>
      <w:r>
        <w:rPr>
          <w:rFonts w:ascii="Verdana" w:hAnsi="Verdana"/>
          <w:bCs/>
          <w:color w:val="000000"/>
          <w:sz w:val="18"/>
          <w:szCs w:val="18"/>
        </w:rPr>
        <w:t xml:space="preserve"> sont réunis au siège du CESE à Bruxelles pour travailler ensemble à l’élaboration d’un projet de consultation en ligne comportant 12 questions. La consultation citoyenne lancée par M.</w:t>
      </w:r>
      <w:r w:rsidR="00D61679">
        <w:rPr>
          <w:rFonts w:ascii="Verdana" w:hAnsi="Verdana"/>
          <w:bCs/>
          <w:color w:val="000000"/>
          <w:sz w:val="18"/>
          <w:szCs w:val="18"/>
        </w:rPr>
        <w:t> </w:t>
      </w:r>
      <w:r>
        <w:rPr>
          <w:rFonts w:ascii="Verdana" w:hAnsi="Verdana"/>
          <w:bCs/>
          <w:color w:val="000000"/>
          <w:sz w:val="18"/>
          <w:szCs w:val="18"/>
        </w:rPr>
        <w:t>Emmanuel</w:t>
      </w:r>
      <w:r w:rsidR="00D61679">
        <w:rPr>
          <w:rFonts w:ascii="Verdana" w:hAnsi="Verdana"/>
          <w:bCs/>
          <w:color w:val="000000"/>
          <w:sz w:val="18"/>
          <w:szCs w:val="18"/>
        </w:rPr>
        <w:t> Macron, p</w:t>
      </w:r>
      <w:r>
        <w:rPr>
          <w:rFonts w:ascii="Verdana" w:hAnsi="Verdana"/>
          <w:bCs/>
          <w:color w:val="000000"/>
          <w:sz w:val="18"/>
          <w:szCs w:val="18"/>
        </w:rPr>
        <w:t xml:space="preserve">résident de la République française, est organisée pour la première fois dans l’histoire de l’UE. </w:t>
      </w:r>
    </w:p>
    <w:p w:rsidR="00305DE0" w:rsidRPr="00305DE0" w:rsidRDefault="00305DE0" w:rsidP="00305DE0">
      <w:pPr>
        <w:overflowPunct/>
        <w:autoSpaceDE/>
        <w:autoSpaceDN/>
        <w:adjustRightInd/>
        <w:spacing w:line="276" w:lineRule="auto"/>
        <w:textAlignment w:val="auto"/>
        <w:rPr>
          <w:rFonts w:ascii="Verdana" w:hAnsi="Verdana"/>
          <w:b/>
          <w:bCs/>
          <w:color w:val="000000"/>
          <w:sz w:val="18"/>
          <w:szCs w:val="18"/>
          <w:lang w:eastAsia="en-GB" w:bidi="en-GB"/>
        </w:rPr>
      </w:pPr>
    </w:p>
    <w:p w:rsidR="00305DE0" w:rsidRPr="00305DE0" w:rsidRDefault="00305DE0" w:rsidP="00305DE0">
      <w:pPr>
        <w:overflowPunct/>
        <w:autoSpaceDE/>
        <w:autoSpaceDN/>
        <w:adjustRightInd/>
        <w:spacing w:line="276" w:lineRule="auto"/>
        <w:textAlignment w:val="auto"/>
        <w:rPr>
          <w:rFonts w:ascii="Verdana" w:hAnsi="Verdana"/>
          <w:b/>
          <w:bCs/>
          <w:color w:val="000000"/>
          <w:sz w:val="18"/>
          <w:szCs w:val="18"/>
        </w:rPr>
      </w:pPr>
      <w:r>
        <w:rPr>
          <w:rFonts w:ascii="Verdana" w:hAnsi="Verdana"/>
          <w:b/>
          <w:bCs/>
          <w:color w:val="000000"/>
          <w:sz w:val="18"/>
          <w:szCs w:val="18"/>
        </w:rPr>
        <w:t>L’Europe doit agir maintenant, avant qu’il ne soit trop tard</w:t>
      </w:r>
    </w:p>
    <w:p w:rsidR="00305DE0" w:rsidRPr="00305DE0" w:rsidRDefault="00305DE0" w:rsidP="00305DE0">
      <w:pPr>
        <w:overflowPunct/>
        <w:autoSpaceDE/>
        <w:autoSpaceDN/>
        <w:adjustRightInd/>
        <w:spacing w:line="276" w:lineRule="auto"/>
        <w:textAlignment w:val="auto"/>
        <w:rPr>
          <w:rFonts w:ascii="Verdana" w:hAnsi="Verdana"/>
          <w:b/>
          <w:bCs/>
          <w:color w:val="000000"/>
          <w:sz w:val="18"/>
          <w:szCs w:val="18"/>
          <w:lang w:eastAsia="en-GB" w:bidi="en-GB"/>
        </w:rPr>
      </w:pP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rPr>
      </w:pPr>
      <w:r>
        <w:rPr>
          <w:rFonts w:ascii="Verdana" w:hAnsi="Verdana"/>
          <w:bCs/>
          <w:color w:val="000000"/>
          <w:sz w:val="18"/>
          <w:szCs w:val="18"/>
        </w:rPr>
        <w:t>Dans son allocution</w:t>
      </w:r>
      <w:r w:rsidR="00D61679">
        <w:rPr>
          <w:rFonts w:ascii="Verdana" w:hAnsi="Verdana"/>
          <w:bCs/>
          <w:color w:val="000000"/>
          <w:sz w:val="18"/>
          <w:szCs w:val="18"/>
        </w:rPr>
        <w:t xml:space="preserve"> d’ouverture du panel citoyen,</w:t>
      </w:r>
      <w:r>
        <w:rPr>
          <w:rFonts w:ascii="Verdana" w:hAnsi="Verdana"/>
          <w:bCs/>
          <w:color w:val="000000"/>
          <w:sz w:val="18"/>
          <w:szCs w:val="18"/>
        </w:rPr>
        <w:t xml:space="preserve"> M.</w:t>
      </w:r>
      <w:r w:rsidR="00D61679">
        <w:rPr>
          <w:rFonts w:ascii="Verdana" w:hAnsi="Verdana"/>
          <w:bCs/>
          <w:color w:val="000000"/>
          <w:sz w:val="18"/>
          <w:szCs w:val="18"/>
        </w:rPr>
        <w:t> </w:t>
      </w:r>
      <w:r>
        <w:rPr>
          <w:rFonts w:ascii="Verdana" w:hAnsi="Verdana"/>
          <w:b/>
          <w:bCs/>
          <w:color w:val="000000"/>
          <w:sz w:val="18"/>
          <w:szCs w:val="18"/>
        </w:rPr>
        <w:t>Luca</w:t>
      </w:r>
      <w:r w:rsidR="00D61679">
        <w:rPr>
          <w:rFonts w:ascii="Verdana" w:hAnsi="Verdana"/>
          <w:b/>
          <w:bCs/>
          <w:color w:val="000000"/>
          <w:sz w:val="18"/>
          <w:szCs w:val="18"/>
        </w:rPr>
        <w:t> </w:t>
      </w:r>
      <w:r>
        <w:rPr>
          <w:rFonts w:ascii="Verdana" w:hAnsi="Verdana"/>
          <w:b/>
          <w:bCs/>
          <w:color w:val="000000"/>
          <w:sz w:val="18"/>
          <w:szCs w:val="18"/>
        </w:rPr>
        <w:t>Jahier</w:t>
      </w:r>
      <w:r>
        <w:rPr>
          <w:rFonts w:ascii="Verdana" w:hAnsi="Verdana"/>
          <w:bCs/>
          <w:color w:val="000000"/>
          <w:sz w:val="18"/>
          <w:szCs w:val="18"/>
        </w:rPr>
        <w:t>, président du CESE, a reconnu que l’Union traverse actuellement une période difficile. «Je vous assure que j'ai bien conscience de ces défis», a déclaré M.</w:t>
      </w:r>
      <w:r w:rsidR="0099210E">
        <w:rPr>
          <w:rFonts w:ascii="Verdana" w:hAnsi="Verdana"/>
          <w:bCs/>
          <w:color w:val="000000"/>
          <w:sz w:val="18"/>
          <w:szCs w:val="18"/>
        </w:rPr>
        <w:t> </w:t>
      </w:r>
      <w:r>
        <w:rPr>
          <w:rFonts w:ascii="Verdana" w:hAnsi="Verdana"/>
          <w:bCs/>
          <w:color w:val="000000"/>
          <w:sz w:val="18"/>
          <w:szCs w:val="18"/>
        </w:rPr>
        <w:t xml:space="preserve">Jahier, qui a notamment mentionné l’accroissement des inégalités entre les pays de l’UE, l’inquiétante faiblesse des niveaux de confiance dans les institutions démocratiques, la crise migratoire et les enjeux environnementaux. </w:t>
      </w: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lang w:eastAsia="en-GB" w:bidi="en-GB"/>
        </w:rPr>
      </w:pP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rPr>
      </w:pPr>
      <w:r>
        <w:rPr>
          <w:rFonts w:ascii="Verdana" w:hAnsi="Verdana"/>
          <w:bCs/>
          <w:color w:val="000000"/>
          <w:sz w:val="18"/>
          <w:szCs w:val="18"/>
        </w:rPr>
        <w:t>M.</w:t>
      </w:r>
      <w:r w:rsidR="0099210E">
        <w:rPr>
          <w:rFonts w:ascii="Verdana" w:hAnsi="Verdana"/>
          <w:bCs/>
          <w:color w:val="000000"/>
          <w:sz w:val="18"/>
          <w:szCs w:val="18"/>
        </w:rPr>
        <w:t> </w:t>
      </w:r>
      <w:r>
        <w:rPr>
          <w:rFonts w:ascii="Verdana" w:hAnsi="Verdana"/>
          <w:bCs/>
          <w:color w:val="000000"/>
          <w:sz w:val="18"/>
          <w:szCs w:val="18"/>
        </w:rPr>
        <w:t xml:space="preserve">Jahier a fait remarquer qu’aujourd’hui, un trop grand nombre de personnes ont le sentiment que leur avis n’est pas pris en compte. «Si ce sentiment persiste, notre système démocratique risque de s’effondrer, de même que notre projet de paix dans lequel je crois du fond du cœur.» </w:t>
      </w: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lang w:eastAsia="en-GB" w:bidi="en-GB"/>
        </w:rPr>
      </w:pP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rPr>
      </w:pPr>
      <w:r>
        <w:rPr>
          <w:rFonts w:ascii="Verdana" w:hAnsi="Verdana"/>
          <w:bCs/>
          <w:color w:val="000000"/>
          <w:sz w:val="18"/>
          <w:szCs w:val="18"/>
        </w:rPr>
        <w:t xml:space="preserve">Le </w:t>
      </w:r>
      <w:r w:rsidR="0099210E">
        <w:rPr>
          <w:rFonts w:ascii="Verdana" w:hAnsi="Verdana"/>
          <w:bCs/>
          <w:color w:val="000000"/>
          <w:sz w:val="18"/>
          <w:szCs w:val="18"/>
        </w:rPr>
        <w:t>p</w:t>
      </w:r>
      <w:r>
        <w:rPr>
          <w:rFonts w:ascii="Verdana" w:hAnsi="Verdana"/>
          <w:bCs/>
          <w:color w:val="000000"/>
          <w:sz w:val="18"/>
          <w:szCs w:val="18"/>
        </w:rPr>
        <w:t>résident a attiré l’attention sur les efforts déployés par les générations précédentes, qui ont rétabli la paix en Europe au lendemain de la guerre, et souligné que tout ce qui avait été réalisé ne pouvait être balayé. «Mettons-nous au travail dès maintenant, avant qu’il ne soit trop tard», a déclaré M.</w:t>
      </w:r>
      <w:r w:rsidR="0099210E">
        <w:rPr>
          <w:rFonts w:ascii="Verdana" w:hAnsi="Verdana"/>
          <w:bCs/>
          <w:color w:val="000000"/>
          <w:sz w:val="18"/>
          <w:szCs w:val="18"/>
        </w:rPr>
        <w:t> </w:t>
      </w:r>
      <w:r>
        <w:rPr>
          <w:rFonts w:ascii="Verdana" w:hAnsi="Verdana"/>
          <w:bCs/>
          <w:color w:val="000000"/>
          <w:sz w:val="18"/>
          <w:szCs w:val="18"/>
        </w:rPr>
        <w:t xml:space="preserve">Jahier. </w:t>
      </w: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lang w:eastAsia="en-GB" w:bidi="en-GB"/>
        </w:rPr>
      </w:pPr>
    </w:p>
    <w:p w:rsidR="00305DE0" w:rsidRPr="00305DE0" w:rsidRDefault="00305DE0" w:rsidP="00305DE0">
      <w:pPr>
        <w:overflowPunct/>
        <w:autoSpaceDE/>
        <w:autoSpaceDN/>
        <w:adjustRightInd/>
        <w:spacing w:line="276" w:lineRule="auto"/>
        <w:textAlignment w:val="auto"/>
        <w:rPr>
          <w:rFonts w:ascii="Verdana" w:hAnsi="Verdana"/>
          <w:b/>
          <w:bCs/>
          <w:color w:val="000000"/>
          <w:sz w:val="18"/>
          <w:szCs w:val="18"/>
        </w:rPr>
      </w:pPr>
      <w:r>
        <w:rPr>
          <w:rFonts w:ascii="Verdana" w:hAnsi="Verdana"/>
          <w:b/>
          <w:bCs/>
          <w:color w:val="000000"/>
          <w:sz w:val="18"/>
          <w:szCs w:val="18"/>
        </w:rPr>
        <w:t>12</w:t>
      </w:r>
      <w:r w:rsidR="0099210E">
        <w:rPr>
          <w:rFonts w:ascii="Verdana" w:hAnsi="Verdana"/>
          <w:b/>
          <w:bCs/>
          <w:color w:val="000000"/>
          <w:sz w:val="18"/>
          <w:szCs w:val="18"/>
        </w:rPr>
        <w:t> </w:t>
      </w:r>
      <w:r>
        <w:rPr>
          <w:rFonts w:ascii="Verdana" w:hAnsi="Verdana"/>
          <w:b/>
          <w:bCs/>
          <w:color w:val="000000"/>
          <w:sz w:val="18"/>
          <w:szCs w:val="18"/>
        </w:rPr>
        <w:t>questions pour l'avenir de l'Europe</w:t>
      </w: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lang w:eastAsia="en-GB" w:bidi="en-GB"/>
        </w:rPr>
      </w:pP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rPr>
      </w:pPr>
      <w:r>
        <w:rPr>
          <w:rFonts w:ascii="Verdana" w:hAnsi="Verdana"/>
          <w:bCs/>
          <w:color w:val="000000"/>
          <w:sz w:val="18"/>
          <w:szCs w:val="18"/>
        </w:rPr>
        <w:t>À la suite de la série</w:t>
      </w:r>
      <w:r w:rsidR="00D61679">
        <w:rPr>
          <w:rFonts w:ascii="Verdana" w:hAnsi="Verdana"/>
          <w:bCs/>
          <w:color w:val="000000"/>
          <w:sz w:val="18"/>
          <w:szCs w:val="18"/>
        </w:rPr>
        <w:t xml:space="preserve"> d’ateliers qui ont permis aux participants de </w:t>
      </w:r>
      <w:r>
        <w:rPr>
          <w:rFonts w:ascii="Verdana" w:hAnsi="Verdana"/>
          <w:bCs/>
          <w:color w:val="000000"/>
          <w:sz w:val="18"/>
          <w:szCs w:val="18"/>
        </w:rPr>
        <w:t>débattre des questions les plus brûlantes pour l’avenir de l’UE, 12</w:t>
      </w:r>
      <w:r w:rsidR="00D61679">
        <w:rPr>
          <w:rFonts w:ascii="Verdana" w:hAnsi="Verdana"/>
          <w:bCs/>
          <w:color w:val="000000"/>
          <w:sz w:val="18"/>
          <w:szCs w:val="18"/>
        </w:rPr>
        <w:t> </w:t>
      </w:r>
      <w:r>
        <w:rPr>
          <w:rFonts w:ascii="Verdana" w:hAnsi="Verdana"/>
          <w:bCs/>
          <w:color w:val="000000"/>
          <w:sz w:val="18"/>
          <w:szCs w:val="18"/>
        </w:rPr>
        <w:t>questions concrètes ont été présentées lors de la dernière table ronde, en prévision de la consultation en ligne. Le 9</w:t>
      </w:r>
      <w:r w:rsidR="00D61679">
        <w:rPr>
          <w:rFonts w:ascii="Verdana" w:hAnsi="Verdana"/>
          <w:bCs/>
          <w:color w:val="000000"/>
          <w:sz w:val="18"/>
          <w:szCs w:val="18"/>
        </w:rPr>
        <w:t> </w:t>
      </w:r>
      <w:r>
        <w:rPr>
          <w:rFonts w:ascii="Verdana" w:hAnsi="Verdana"/>
          <w:bCs/>
          <w:color w:val="000000"/>
          <w:sz w:val="18"/>
          <w:szCs w:val="18"/>
        </w:rPr>
        <w:t>mai, la Commission lancera, dans toutes les langues de l’UE, la consultation publique en ligne élaborée conjointement avec le panel citoyen. Elle informera les États membres des résultats obtenus au cours des six premiers mois de cette consultation lors de la réunion du Conseil européen de décembre et présentera un rapport final lors du premier sommet de l’UE à</w:t>
      </w:r>
      <w:r w:rsidR="00D61679">
        <w:rPr>
          <w:rFonts w:ascii="Verdana" w:hAnsi="Verdana"/>
          <w:bCs/>
          <w:color w:val="000000"/>
          <w:sz w:val="18"/>
          <w:szCs w:val="18"/>
        </w:rPr>
        <w:t> </w:t>
      </w:r>
      <w:r>
        <w:rPr>
          <w:rFonts w:ascii="Verdana" w:hAnsi="Verdana"/>
          <w:bCs/>
          <w:color w:val="000000"/>
          <w:sz w:val="18"/>
          <w:szCs w:val="18"/>
        </w:rPr>
        <w:t>27, qui aura lieu à Sibiu, en Roumanie, le 9</w:t>
      </w:r>
      <w:r w:rsidR="00D61679">
        <w:rPr>
          <w:rFonts w:ascii="Verdana" w:hAnsi="Verdana"/>
          <w:bCs/>
          <w:color w:val="000000"/>
          <w:sz w:val="18"/>
          <w:szCs w:val="18"/>
        </w:rPr>
        <w:t> </w:t>
      </w:r>
      <w:r>
        <w:rPr>
          <w:rFonts w:ascii="Verdana" w:hAnsi="Verdana"/>
          <w:bCs/>
          <w:color w:val="000000"/>
          <w:sz w:val="18"/>
          <w:szCs w:val="18"/>
        </w:rPr>
        <w:t>mai</w:t>
      </w:r>
      <w:r w:rsidR="00D61679">
        <w:rPr>
          <w:rFonts w:ascii="Verdana" w:hAnsi="Verdana"/>
          <w:bCs/>
          <w:color w:val="000000"/>
          <w:sz w:val="18"/>
          <w:szCs w:val="18"/>
        </w:rPr>
        <w:t> </w:t>
      </w:r>
      <w:r>
        <w:rPr>
          <w:rFonts w:ascii="Verdana" w:hAnsi="Verdana"/>
          <w:bCs/>
          <w:color w:val="000000"/>
          <w:sz w:val="18"/>
          <w:szCs w:val="18"/>
        </w:rPr>
        <w:t>2019.</w:t>
      </w: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lang w:eastAsia="en-GB" w:bidi="en-GB"/>
        </w:rPr>
      </w:pPr>
    </w:p>
    <w:p w:rsidR="00305DE0" w:rsidRPr="00305DE0" w:rsidRDefault="00305DE0" w:rsidP="00305DE0">
      <w:pPr>
        <w:overflowPunct/>
        <w:autoSpaceDE/>
        <w:autoSpaceDN/>
        <w:adjustRightInd/>
        <w:spacing w:line="276" w:lineRule="auto"/>
        <w:textAlignment w:val="auto"/>
        <w:rPr>
          <w:rFonts w:ascii="Verdana" w:hAnsi="Verdana"/>
          <w:b/>
          <w:bCs/>
          <w:color w:val="000000"/>
          <w:sz w:val="18"/>
          <w:szCs w:val="18"/>
        </w:rPr>
      </w:pPr>
      <w:r>
        <w:rPr>
          <w:rFonts w:ascii="Verdana" w:hAnsi="Verdana"/>
          <w:b/>
          <w:bCs/>
          <w:color w:val="000000"/>
          <w:sz w:val="18"/>
          <w:szCs w:val="18"/>
        </w:rPr>
        <w:t>Un moment crucial pour entendre la voix des citoyens de l’UE</w:t>
      </w: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lang w:eastAsia="en-GB" w:bidi="en-GB"/>
        </w:rPr>
      </w:pP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rPr>
      </w:pPr>
      <w:r>
        <w:rPr>
          <w:rFonts w:ascii="Verdana" w:hAnsi="Verdana"/>
          <w:bCs/>
          <w:color w:val="000000"/>
          <w:sz w:val="18"/>
          <w:szCs w:val="18"/>
        </w:rPr>
        <w:t>Répondant aux préoccupations, M.</w:t>
      </w:r>
      <w:r w:rsidR="00D61679">
        <w:rPr>
          <w:rFonts w:ascii="Verdana" w:hAnsi="Verdana"/>
          <w:bCs/>
          <w:color w:val="000000"/>
          <w:sz w:val="18"/>
          <w:szCs w:val="18"/>
        </w:rPr>
        <w:t> </w:t>
      </w:r>
      <w:r>
        <w:rPr>
          <w:rFonts w:ascii="Verdana" w:hAnsi="Verdana"/>
          <w:b/>
          <w:bCs/>
          <w:color w:val="000000"/>
          <w:sz w:val="18"/>
          <w:szCs w:val="18"/>
        </w:rPr>
        <w:t>Timo</w:t>
      </w:r>
      <w:r w:rsidR="00D61679">
        <w:rPr>
          <w:rFonts w:ascii="Verdana" w:hAnsi="Verdana"/>
          <w:b/>
          <w:bCs/>
          <w:color w:val="000000"/>
          <w:sz w:val="18"/>
          <w:szCs w:val="18"/>
        </w:rPr>
        <w:t> </w:t>
      </w:r>
      <w:r>
        <w:rPr>
          <w:rFonts w:ascii="Verdana" w:hAnsi="Verdana"/>
          <w:b/>
          <w:bCs/>
          <w:color w:val="000000"/>
          <w:sz w:val="18"/>
          <w:szCs w:val="18"/>
        </w:rPr>
        <w:t>Pesonen</w:t>
      </w:r>
      <w:r>
        <w:rPr>
          <w:rFonts w:ascii="Verdana" w:hAnsi="Verdana"/>
          <w:bCs/>
          <w:color w:val="000000"/>
          <w:sz w:val="18"/>
          <w:szCs w:val="18"/>
        </w:rPr>
        <w:t xml:space="preserve">, directeur général de la communication à la Commission européenne, a souligné dans ses observations finales qu’en plus d’être publié en ligne, </w:t>
      </w:r>
      <w:r>
        <w:rPr>
          <w:rFonts w:ascii="Verdana" w:hAnsi="Verdana"/>
          <w:bCs/>
          <w:color w:val="000000"/>
          <w:sz w:val="18"/>
          <w:szCs w:val="18"/>
        </w:rPr>
        <w:lastRenderedPageBreak/>
        <w:t>le questionnaire sera présenté dans le cadre de toutes les activités de la Commission. «Il est essentiel de sensibiliser l’ensemble de l’Europe à ces questions afin d’avoir un débat ouvert et d’écouter les préoccupations des citoyens concernant l’avenir de l’Europe, en prévision des élections du Parlement européen en mai</w:t>
      </w:r>
      <w:r w:rsidR="00D61679">
        <w:rPr>
          <w:rFonts w:ascii="Verdana" w:hAnsi="Verdana"/>
          <w:bCs/>
          <w:color w:val="000000"/>
          <w:sz w:val="18"/>
          <w:szCs w:val="18"/>
        </w:rPr>
        <w:t> </w:t>
      </w:r>
      <w:r>
        <w:rPr>
          <w:rFonts w:ascii="Verdana" w:hAnsi="Verdana"/>
          <w:bCs/>
          <w:color w:val="000000"/>
          <w:sz w:val="18"/>
          <w:szCs w:val="18"/>
        </w:rPr>
        <w:t>2019.»</w:t>
      </w: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lang w:eastAsia="en-GB" w:bidi="en-GB"/>
        </w:rPr>
      </w:pP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rPr>
      </w:pPr>
      <w:r>
        <w:rPr>
          <w:rFonts w:ascii="Verdana" w:hAnsi="Verdana"/>
          <w:bCs/>
          <w:color w:val="000000"/>
          <w:sz w:val="18"/>
          <w:szCs w:val="18"/>
        </w:rPr>
        <w:t>M.</w:t>
      </w:r>
      <w:r w:rsidR="00D61679">
        <w:rPr>
          <w:rFonts w:ascii="Verdana" w:hAnsi="Verdana"/>
          <w:bCs/>
          <w:color w:val="000000"/>
          <w:sz w:val="18"/>
          <w:szCs w:val="18"/>
        </w:rPr>
        <w:t> </w:t>
      </w:r>
      <w:r>
        <w:rPr>
          <w:rFonts w:ascii="Verdana" w:hAnsi="Verdana"/>
          <w:b/>
          <w:bCs/>
          <w:color w:val="000000"/>
          <w:sz w:val="18"/>
          <w:szCs w:val="18"/>
        </w:rPr>
        <w:t>Thierry</w:t>
      </w:r>
      <w:r w:rsidR="00D61679">
        <w:rPr>
          <w:rFonts w:ascii="Verdana" w:hAnsi="Verdana"/>
          <w:b/>
          <w:bCs/>
          <w:color w:val="000000"/>
          <w:sz w:val="18"/>
          <w:szCs w:val="18"/>
        </w:rPr>
        <w:t> </w:t>
      </w:r>
      <w:r>
        <w:rPr>
          <w:rFonts w:ascii="Verdana" w:hAnsi="Verdana"/>
          <w:b/>
          <w:bCs/>
          <w:color w:val="000000"/>
          <w:sz w:val="18"/>
          <w:szCs w:val="18"/>
        </w:rPr>
        <w:t>Libaert</w:t>
      </w:r>
      <w:r>
        <w:rPr>
          <w:rFonts w:ascii="Verdana" w:hAnsi="Verdana"/>
          <w:bCs/>
          <w:color w:val="000000"/>
          <w:sz w:val="18"/>
          <w:szCs w:val="18"/>
        </w:rPr>
        <w:t>, membre du CESE, a souligné que ce premier panel citoyen était un événement historique et qu’il a produit des résultats solides et inédits. «Nous veillerons à ce que l’ensemble du processus entamé aujourd’hui se poursuive», a assuré M.</w:t>
      </w:r>
      <w:r w:rsidR="00D61679">
        <w:rPr>
          <w:rFonts w:ascii="Verdana" w:hAnsi="Verdana"/>
          <w:bCs/>
          <w:color w:val="000000"/>
          <w:sz w:val="18"/>
          <w:szCs w:val="18"/>
        </w:rPr>
        <w:t> </w:t>
      </w:r>
      <w:r>
        <w:rPr>
          <w:rFonts w:ascii="Verdana" w:hAnsi="Verdana"/>
          <w:bCs/>
          <w:color w:val="000000"/>
          <w:sz w:val="18"/>
          <w:szCs w:val="18"/>
        </w:rPr>
        <w:t>Libaert.</w:t>
      </w:r>
    </w:p>
    <w:p w:rsidR="00305DE0" w:rsidRPr="00305DE0" w:rsidRDefault="00305DE0" w:rsidP="00305DE0">
      <w:pPr>
        <w:overflowPunct/>
        <w:autoSpaceDE/>
        <w:autoSpaceDN/>
        <w:adjustRightInd/>
        <w:spacing w:line="276" w:lineRule="auto"/>
        <w:textAlignment w:val="auto"/>
        <w:rPr>
          <w:rFonts w:ascii="Verdana" w:hAnsi="Verdana"/>
          <w:bCs/>
          <w:color w:val="000000"/>
          <w:sz w:val="18"/>
          <w:szCs w:val="18"/>
          <w:lang w:eastAsia="en-GB" w:bidi="en-GB"/>
        </w:rPr>
      </w:pPr>
    </w:p>
    <w:p w:rsidR="00AF47DD" w:rsidRPr="00CA7D27" w:rsidRDefault="00305DE0" w:rsidP="00305DE0">
      <w:pPr>
        <w:overflowPunct/>
        <w:autoSpaceDE/>
        <w:autoSpaceDN/>
        <w:adjustRightInd/>
        <w:spacing w:line="276" w:lineRule="auto"/>
        <w:textAlignment w:val="auto"/>
        <w:rPr>
          <w:rFonts w:ascii="Verdana" w:hAnsi="Verdana"/>
          <w:color w:val="000000"/>
          <w:sz w:val="18"/>
          <w:szCs w:val="18"/>
        </w:rPr>
      </w:pPr>
      <w:r>
        <w:rPr>
          <w:rFonts w:ascii="Verdana" w:hAnsi="Verdana"/>
          <w:b/>
          <w:bCs/>
          <w:color w:val="000000"/>
          <w:sz w:val="18"/>
          <w:szCs w:val="18"/>
        </w:rPr>
        <w:t>Contexte:</w:t>
      </w:r>
      <w:r>
        <w:rPr>
          <w:rFonts w:ascii="Verdana" w:hAnsi="Verdana"/>
          <w:bCs/>
          <w:color w:val="000000"/>
          <w:sz w:val="18"/>
          <w:szCs w:val="18"/>
        </w:rPr>
        <w:t xml:space="preserve"> En mars dernier, alors qu’elle assistait à la plénière du CESE, M</w:t>
      </w:r>
      <w:r>
        <w:rPr>
          <w:rFonts w:ascii="Verdana" w:hAnsi="Verdana"/>
          <w:bCs/>
          <w:color w:val="000000"/>
          <w:sz w:val="18"/>
          <w:szCs w:val="18"/>
          <w:vertAlign w:val="superscript"/>
        </w:rPr>
        <w:t>me</w:t>
      </w:r>
      <w:r>
        <w:rPr>
          <w:rFonts w:ascii="Verdana" w:hAnsi="Verdana"/>
          <w:bCs/>
          <w:color w:val="000000"/>
          <w:sz w:val="18"/>
          <w:szCs w:val="18"/>
        </w:rPr>
        <w:t> Nathalie Loiseau, ministre française des Affaires européennes, a présenté le processus des consultations européennes proposé par le président Macron. C’est dans cette perspective que M. Georges Dassis (ancien président du CESE) et M. Luca Jahier (nouveau président de l’institution) ont proposé la participation active et immédiate du Comité. En 2017, le Comité a organisé avec succès les consultations sur l'avenir de l'Europe dans les États membres dans le cadre du livre blanc de M.</w:t>
      </w:r>
      <w:r w:rsidR="00D61679">
        <w:rPr>
          <w:rFonts w:ascii="Verdana" w:hAnsi="Verdana"/>
          <w:bCs/>
          <w:color w:val="000000"/>
          <w:sz w:val="18"/>
          <w:szCs w:val="18"/>
        </w:rPr>
        <w:t> </w:t>
      </w:r>
      <w:r>
        <w:rPr>
          <w:rFonts w:ascii="Verdana" w:hAnsi="Verdana"/>
          <w:bCs/>
          <w:color w:val="000000"/>
          <w:sz w:val="18"/>
          <w:szCs w:val="18"/>
        </w:rPr>
        <w:t>Jean-Claude Juncker, président de la Commission européenne.</w:t>
      </w:r>
    </w:p>
    <w:p w:rsidR="00AF47DD" w:rsidRPr="00CA7D27" w:rsidRDefault="00AF47DD" w:rsidP="00AF47DD">
      <w:pPr>
        <w:rPr>
          <w:rFonts w:ascii="Verdana" w:hAnsi="Verdana"/>
          <w:sz w:val="18"/>
          <w:szCs w:val="18"/>
        </w:rPr>
      </w:pPr>
    </w:p>
    <w:p w:rsidR="00AF47DD" w:rsidRPr="00CA7D27" w:rsidRDefault="00AF47DD" w:rsidP="00AF47DD">
      <w:pPr>
        <w:spacing w:line="276" w:lineRule="auto"/>
        <w:jc w:val="center"/>
        <w:rPr>
          <w:rFonts w:ascii="Verdana" w:hAnsi="Verdana"/>
          <w:b/>
          <w:bCs/>
          <w:sz w:val="18"/>
          <w:szCs w:val="18"/>
        </w:rPr>
      </w:pPr>
      <w:r>
        <w:rPr>
          <w:rFonts w:ascii="Verdana" w:hAnsi="Verdana"/>
          <w:b/>
          <w:bCs/>
          <w:sz w:val="18"/>
          <w:szCs w:val="18"/>
        </w:rPr>
        <w:t>Pour de plus amples informations, veuillez contacter:</w:t>
      </w:r>
    </w:p>
    <w:p w:rsidR="00AF47DD" w:rsidRPr="00CA7D27" w:rsidRDefault="00AF47DD" w:rsidP="00AF47DD">
      <w:pPr>
        <w:pStyle w:val="Heading1"/>
        <w:numPr>
          <w:ilvl w:val="0"/>
          <w:numId w:val="0"/>
        </w:numPr>
        <w:spacing w:line="240" w:lineRule="auto"/>
        <w:ind w:left="360"/>
        <w:jc w:val="center"/>
        <w:rPr>
          <w:rFonts w:ascii="Verdana" w:hAnsi="Verdana"/>
          <w:sz w:val="18"/>
          <w:szCs w:val="18"/>
        </w:rPr>
      </w:pPr>
      <w:r>
        <w:rPr>
          <w:rFonts w:ascii="Verdana" w:hAnsi="Verdana"/>
          <w:sz w:val="18"/>
          <w:szCs w:val="18"/>
        </w:rPr>
        <w:t>Service de presse du CESE – Ewa</w:t>
      </w:r>
      <w:r w:rsidR="00D61679">
        <w:rPr>
          <w:rFonts w:ascii="Verdana" w:hAnsi="Verdana"/>
          <w:sz w:val="18"/>
          <w:szCs w:val="18"/>
        </w:rPr>
        <w:t> </w:t>
      </w:r>
      <w:r>
        <w:rPr>
          <w:rFonts w:ascii="Verdana" w:hAnsi="Verdana"/>
          <w:sz w:val="18"/>
          <w:szCs w:val="18"/>
        </w:rPr>
        <w:t>Haczyk-Plumley</w:t>
      </w:r>
      <w:r>
        <w:rPr>
          <w:rFonts w:ascii="Verdana" w:hAnsi="Verdana"/>
          <w:sz w:val="18"/>
          <w:szCs w:val="18"/>
        </w:rPr>
        <w:br/>
        <w:t>+ 32 (0)2 546 8641</w:t>
      </w:r>
    </w:p>
    <w:p w:rsidR="00AF47DD" w:rsidRPr="00CA7D27" w:rsidRDefault="00237124" w:rsidP="00AF47DD">
      <w:pPr>
        <w:jc w:val="center"/>
        <w:rPr>
          <w:rFonts w:ascii="Verdana" w:hAnsi="Verdana"/>
          <w:sz w:val="18"/>
          <w:szCs w:val="18"/>
        </w:rPr>
      </w:pPr>
      <w:hyperlink r:id="rId16" w:history="1">
        <w:r w:rsidR="005A0343">
          <w:rPr>
            <w:rStyle w:val="Hyperlink"/>
            <w:rFonts w:ascii="Verdana" w:hAnsi="Verdana"/>
            <w:sz w:val="18"/>
            <w:szCs w:val="18"/>
          </w:rPr>
          <w:t>press@eesc.europa.eu</w:t>
        </w:r>
      </w:hyperlink>
      <w:r w:rsidR="005A0343">
        <w:rPr>
          <w:rFonts w:ascii="Verdana" w:hAnsi="Verdana"/>
          <w:sz w:val="18"/>
          <w:szCs w:val="18"/>
        </w:rPr>
        <w:t xml:space="preserve"> </w:t>
      </w:r>
    </w:p>
    <w:p w:rsidR="00AF47DD" w:rsidRPr="00305DE0" w:rsidRDefault="00AF47DD" w:rsidP="00305DE0">
      <w:pPr>
        <w:pStyle w:val="Heading1"/>
        <w:numPr>
          <w:ilvl w:val="0"/>
          <w:numId w:val="0"/>
        </w:numPr>
        <w:spacing w:line="240" w:lineRule="auto"/>
        <w:ind w:left="360"/>
        <w:jc w:val="center"/>
        <w:rPr>
          <w:rFonts w:ascii="Verdana" w:hAnsi="Verdana"/>
          <w:b/>
          <w:bCs/>
          <w:sz w:val="18"/>
          <w:szCs w:val="18"/>
        </w:rPr>
      </w:pPr>
      <w:r>
        <w:rPr>
          <w:rFonts w:ascii="Verdana" w:hAnsi="Verdana"/>
          <w:b/>
          <w:bCs/>
          <w:sz w:val="18"/>
          <w:szCs w:val="18"/>
        </w:rPr>
        <w:t>@EESC_PRESS</w:t>
      </w:r>
    </w:p>
    <w:p w:rsidR="00AF47DD" w:rsidRPr="00CA7D27" w:rsidRDefault="00AF47DD" w:rsidP="00AF47DD">
      <w:pPr>
        <w:jc w:val="center"/>
        <w:rPr>
          <w:rFonts w:ascii="Calibri" w:hAnsi="Calibri"/>
          <w:szCs w:val="22"/>
        </w:rPr>
      </w:pPr>
    </w:p>
    <w:p w:rsidR="00AF47DD" w:rsidRPr="00CA7D27" w:rsidRDefault="00AF47DD" w:rsidP="00AF47DD">
      <w:pPr>
        <w:rPr>
          <w:rFonts w:ascii="Verdana" w:hAnsi="Verdana"/>
          <w:sz w:val="16"/>
          <w:szCs w:val="16"/>
        </w:rPr>
      </w:pPr>
    </w:p>
    <w:p w:rsidR="00AF47DD" w:rsidRPr="0092554B" w:rsidRDefault="00AF47DD" w:rsidP="00AF47DD">
      <w:pPr>
        <w:pBdr>
          <w:top w:val="single" w:sz="4" w:space="1" w:color="auto"/>
          <w:bottom w:val="single" w:sz="4" w:space="1" w:color="auto"/>
        </w:pBdr>
        <w:rPr>
          <w:rFonts w:ascii="Verdana" w:hAnsi="Verdana"/>
          <w:i/>
          <w:iCs/>
          <w:sz w:val="16"/>
          <w:szCs w:val="16"/>
        </w:rPr>
      </w:pPr>
      <w:r>
        <w:rPr>
          <w:rFonts w:ascii="Verdana" w:hAnsi="Verdana"/>
          <w:i/>
          <w:iCs/>
          <w:sz w:val="16"/>
          <w:szCs w:val="16"/>
        </w:rPr>
        <w:t>Le Comité économique et social européen est un organe institutionnel consultatif, établi en 1957 par le traité de Rome. Il compte 350 membres venus de l’Europe entière, qui sont nommés par le Conseil de l’Union européenne.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AF47DD" w:rsidRPr="0092554B" w:rsidRDefault="00AF47DD" w:rsidP="00AF47DD">
      <w:pPr>
        <w:rPr>
          <w:rFonts w:ascii="Verdana" w:hAnsi="Verdana"/>
          <w:sz w:val="16"/>
          <w:szCs w:val="16"/>
        </w:rPr>
      </w:pPr>
    </w:p>
    <w:p w:rsidR="00CE439D" w:rsidRPr="00140B6A" w:rsidRDefault="00CE439D" w:rsidP="00AF47DD">
      <w:pPr>
        <w:rPr>
          <w:rFonts w:ascii="Verdana" w:hAnsi="Verdana"/>
          <w:b/>
          <w:i/>
          <w:sz w:val="16"/>
        </w:rPr>
      </w:pPr>
    </w:p>
    <w:sectPr w:rsidR="00CE439D" w:rsidRPr="00140B6A" w:rsidSect="0092554B">
      <w:type w:val="continuous"/>
      <w:pgSz w:w="11907" w:h="16839" w:code="9"/>
      <w:pgMar w:top="2126"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54" w:rsidRDefault="00E92054">
      <w:r>
        <w:separator/>
      </w:r>
    </w:p>
  </w:endnote>
  <w:endnote w:type="continuationSeparator" w:id="0">
    <w:p w:rsidR="00E92054" w:rsidRDefault="00E9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C" w:rsidRPr="00473E94" w:rsidRDefault="0004715C" w:rsidP="0004715C">
    <w:pPr>
      <w:spacing w:line="240" w:lineRule="auto"/>
      <w:jc w:val="center"/>
      <w:rPr>
        <w:rFonts w:ascii="Verdana" w:hAnsi="Verdana"/>
        <w:sz w:val="16"/>
      </w:rPr>
    </w:pPr>
    <w:r>
      <w:rPr>
        <w:rFonts w:ascii="Verdana" w:hAnsi="Verdana"/>
        <w:sz w:val="16"/>
      </w:rPr>
      <w:t>Rue Belliard 99 – 1040 Bruxelles – BELGIQUE</w:t>
    </w:r>
  </w:p>
  <w:p w:rsidR="0004715C" w:rsidRPr="00473E94" w:rsidRDefault="00734330" w:rsidP="0004715C">
    <w:pPr>
      <w:spacing w:line="240" w:lineRule="auto"/>
      <w:jc w:val="center"/>
      <w:rPr>
        <w:rFonts w:ascii="Verdana" w:hAnsi="Verdana"/>
        <w:sz w:val="16"/>
      </w:rPr>
    </w:pPr>
    <w:r>
      <w:rPr>
        <w:rFonts w:ascii="Verdana" w:hAnsi="Verdana"/>
        <w:sz w:val="16"/>
      </w:rPr>
      <w:t>Tél. +32 25469011 – Fax +32 25134893</w:t>
    </w:r>
  </w:p>
  <w:p w:rsidR="0004715C" w:rsidRPr="00473E94" w:rsidRDefault="0004715C" w:rsidP="0004715C">
    <w:pPr>
      <w:spacing w:line="240" w:lineRule="auto"/>
      <w:jc w:val="center"/>
      <w:rPr>
        <w:rFonts w:ascii="Verdana" w:hAnsi="Verdana"/>
        <w:sz w:val="16"/>
      </w:rPr>
    </w:pPr>
    <w:r>
      <w:rPr>
        <w:rFonts w:ascii="Verdana" w:hAnsi="Verdana"/>
        <w:sz w:val="16"/>
      </w:rPr>
      <w:t xml:space="preserve">Courrier électronique: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F61167" w:rsidRPr="00473E94" w:rsidRDefault="00F61167" w:rsidP="00F61167">
    <w:pPr>
      <w:spacing w:line="240" w:lineRule="auto"/>
      <w:jc w:val="center"/>
    </w:pPr>
    <w:r>
      <w:rPr>
        <w:rFonts w:ascii="Verdana" w:hAnsi="Verdana"/>
        <w:sz w:val="16"/>
      </w:rPr>
      <w:t>Suivez le CESE sur</w:t>
    </w:r>
    <w:r>
      <w:t xml:space="preserve"> </w:t>
    </w:r>
    <w:r w:rsidR="00AC633F">
      <w:rPr>
        <w:noProof/>
        <w:lang w:val="en-US"/>
      </w:rPr>
      <w:drawing>
        <wp:inline distT="0" distB="0" distL="0" distR="0" wp14:anchorId="1F22368F" wp14:editId="7E93D886">
          <wp:extent cx="222885" cy="222885"/>
          <wp:effectExtent l="0" t="0" r="5715" b="5715"/>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sidR="00AC633F">
      <w:rPr>
        <w:noProof/>
        <w:lang w:val="en-US"/>
      </w:rPr>
      <w:drawing>
        <wp:inline distT="0" distB="0" distL="0" distR="0" wp14:anchorId="08E67EF3" wp14:editId="0DA0E3E8">
          <wp:extent cx="222885" cy="222885"/>
          <wp:effectExtent l="0" t="0" r="5715" b="5715"/>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sidR="00AC633F">
      <w:rPr>
        <w:noProof/>
        <w:lang w:val="en-US"/>
      </w:rPr>
      <w:drawing>
        <wp:inline distT="0" distB="0" distL="0" distR="0" wp14:anchorId="7053F486" wp14:editId="5FD8B030">
          <wp:extent cx="222885" cy="222885"/>
          <wp:effectExtent l="0" t="0" r="5715" b="571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54" w:rsidRDefault="00E92054">
      <w:r>
        <w:separator/>
      </w:r>
    </w:p>
  </w:footnote>
  <w:footnote w:type="continuationSeparator" w:id="0">
    <w:p w:rsidR="00E92054" w:rsidRDefault="00E92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9AB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3364B"/>
    <w:rsid w:val="0003423E"/>
    <w:rsid w:val="00034390"/>
    <w:rsid w:val="00034652"/>
    <w:rsid w:val="00034AD4"/>
    <w:rsid w:val="0004715C"/>
    <w:rsid w:val="00060A4A"/>
    <w:rsid w:val="00064EF7"/>
    <w:rsid w:val="00064F28"/>
    <w:rsid w:val="00067F21"/>
    <w:rsid w:val="00077FE9"/>
    <w:rsid w:val="00084AD6"/>
    <w:rsid w:val="00086050"/>
    <w:rsid w:val="000A270E"/>
    <w:rsid w:val="000D5B36"/>
    <w:rsid w:val="00104DFA"/>
    <w:rsid w:val="0013137C"/>
    <w:rsid w:val="00134081"/>
    <w:rsid w:val="00140B6A"/>
    <w:rsid w:val="00142677"/>
    <w:rsid w:val="00150E62"/>
    <w:rsid w:val="00161E2C"/>
    <w:rsid w:val="00166961"/>
    <w:rsid w:val="001719C4"/>
    <w:rsid w:val="00175E42"/>
    <w:rsid w:val="0018613F"/>
    <w:rsid w:val="001E0762"/>
    <w:rsid w:val="00227A31"/>
    <w:rsid w:val="00237124"/>
    <w:rsid w:val="00244B53"/>
    <w:rsid w:val="00245956"/>
    <w:rsid w:val="002562CD"/>
    <w:rsid w:val="002734F3"/>
    <w:rsid w:val="002A2433"/>
    <w:rsid w:val="002B04A8"/>
    <w:rsid w:val="002B6234"/>
    <w:rsid w:val="002C5CBB"/>
    <w:rsid w:val="002D08ED"/>
    <w:rsid w:val="002D6898"/>
    <w:rsid w:val="002D7A8C"/>
    <w:rsid w:val="002F7233"/>
    <w:rsid w:val="00304E7A"/>
    <w:rsid w:val="00305DE0"/>
    <w:rsid w:val="00337F0A"/>
    <w:rsid w:val="00364ED2"/>
    <w:rsid w:val="00376637"/>
    <w:rsid w:val="00394D81"/>
    <w:rsid w:val="003B62F4"/>
    <w:rsid w:val="003B714A"/>
    <w:rsid w:val="003C7BF9"/>
    <w:rsid w:val="003D2255"/>
    <w:rsid w:val="003F5C5E"/>
    <w:rsid w:val="004258C4"/>
    <w:rsid w:val="004443A5"/>
    <w:rsid w:val="0045424F"/>
    <w:rsid w:val="004605FD"/>
    <w:rsid w:val="00470B59"/>
    <w:rsid w:val="00473E94"/>
    <w:rsid w:val="00492D0F"/>
    <w:rsid w:val="00494BBC"/>
    <w:rsid w:val="004C44EE"/>
    <w:rsid w:val="004D47BD"/>
    <w:rsid w:val="004F3E26"/>
    <w:rsid w:val="004F4806"/>
    <w:rsid w:val="0050638B"/>
    <w:rsid w:val="005130D0"/>
    <w:rsid w:val="005270ED"/>
    <w:rsid w:val="0055294F"/>
    <w:rsid w:val="005549A1"/>
    <w:rsid w:val="00556CD0"/>
    <w:rsid w:val="005658B4"/>
    <w:rsid w:val="00594C5F"/>
    <w:rsid w:val="005A0343"/>
    <w:rsid w:val="005B203C"/>
    <w:rsid w:val="005B3342"/>
    <w:rsid w:val="005B53B3"/>
    <w:rsid w:val="005C08F4"/>
    <w:rsid w:val="005C46DB"/>
    <w:rsid w:val="005D1C0D"/>
    <w:rsid w:val="005E1BBF"/>
    <w:rsid w:val="005F42C5"/>
    <w:rsid w:val="0060771D"/>
    <w:rsid w:val="00626C38"/>
    <w:rsid w:val="006371D8"/>
    <w:rsid w:val="00643B6D"/>
    <w:rsid w:val="00662EE3"/>
    <w:rsid w:val="00686EC2"/>
    <w:rsid w:val="006A7CB6"/>
    <w:rsid w:val="006E1765"/>
    <w:rsid w:val="0071010B"/>
    <w:rsid w:val="00712EA3"/>
    <w:rsid w:val="0071617F"/>
    <w:rsid w:val="00726590"/>
    <w:rsid w:val="00734330"/>
    <w:rsid w:val="00750002"/>
    <w:rsid w:val="0079480D"/>
    <w:rsid w:val="007A5486"/>
    <w:rsid w:val="007A6062"/>
    <w:rsid w:val="007B245C"/>
    <w:rsid w:val="007B5F24"/>
    <w:rsid w:val="007C1DDE"/>
    <w:rsid w:val="007D708F"/>
    <w:rsid w:val="007E645B"/>
    <w:rsid w:val="007F0D33"/>
    <w:rsid w:val="007F36B6"/>
    <w:rsid w:val="007F385B"/>
    <w:rsid w:val="00811FCE"/>
    <w:rsid w:val="00825E10"/>
    <w:rsid w:val="008331BA"/>
    <w:rsid w:val="00862C04"/>
    <w:rsid w:val="008820BE"/>
    <w:rsid w:val="008A7BC8"/>
    <w:rsid w:val="008C3D7F"/>
    <w:rsid w:val="008C573E"/>
    <w:rsid w:val="008E5B09"/>
    <w:rsid w:val="00901589"/>
    <w:rsid w:val="00910EE7"/>
    <w:rsid w:val="0092554B"/>
    <w:rsid w:val="009507B5"/>
    <w:rsid w:val="00961216"/>
    <w:rsid w:val="0096658E"/>
    <w:rsid w:val="0099210E"/>
    <w:rsid w:val="009A0D29"/>
    <w:rsid w:val="009A348E"/>
    <w:rsid w:val="009B00D5"/>
    <w:rsid w:val="009C2FCF"/>
    <w:rsid w:val="009D663A"/>
    <w:rsid w:val="009E6DD9"/>
    <w:rsid w:val="00A14889"/>
    <w:rsid w:val="00A21AF7"/>
    <w:rsid w:val="00A3645A"/>
    <w:rsid w:val="00A463F8"/>
    <w:rsid w:val="00A801B4"/>
    <w:rsid w:val="00A94C10"/>
    <w:rsid w:val="00AA0C32"/>
    <w:rsid w:val="00AA61D9"/>
    <w:rsid w:val="00AC633F"/>
    <w:rsid w:val="00AF2692"/>
    <w:rsid w:val="00AF47DD"/>
    <w:rsid w:val="00B03F1A"/>
    <w:rsid w:val="00B05B15"/>
    <w:rsid w:val="00B14944"/>
    <w:rsid w:val="00B172A0"/>
    <w:rsid w:val="00B239E2"/>
    <w:rsid w:val="00B33867"/>
    <w:rsid w:val="00B43F58"/>
    <w:rsid w:val="00B61169"/>
    <w:rsid w:val="00B70056"/>
    <w:rsid w:val="00B9349D"/>
    <w:rsid w:val="00B96D77"/>
    <w:rsid w:val="00B97CC4"/>
    <w:rsid w:val="00BA6874"/>
    <w:rsid w:val="00BB36F5"/>
    <w:rsid w:val="00BE1AD1"/>
    <w:rsid w:val="00BE1DAF"/>
    <w:rsid w:val="00BF3CA8"/>
    <w:rsid w:val="00C12A8E"/>
    <w:rsid w:val="00C36609"/>
    <w:rsid w:val="00C92538"/>
    <w:rsid w:val="00C97D1B"/>
    <w:rsid w:val="00CA087C"/>
    <w:rsid w:val="00CB38B5"/>
    <w:rsid w:val="00CB3AEC"/>
    <w:rsid w:val="00CB5993"/>
    <w:rsid w:val="00CC51C7"/>
    <w:rsid w:val="00CE439D"/>
    <w:rsid w:val="00D04716"/>
    <w:rsid w:val="00D1634B"/>
    <w:rsid w:val="00D61679"/>
    <w:rsid w:val="00D9556B"/>
    <w:rsid w:val="00D97D8E"/>
    <w:rsid w:val="00DC5ECF"/>
    <w:rsid w:val="00DC66B3"/>
    <w:rsid w:val="00E32EC6"/>
    <w:rsid w:val="00E376FE"/>
    <w:rsid w:val="00E92054"/>
    <w:rsid w:val="00EC04FE"/>
    <w:rsid w:val="00EE684E"/>
    <w:rsid w:val="00F00B46"/>
    <w:rsid w:val="00F02081"/>
    <w:rsid w:val="00F54B43"/>
    <w:rsid w:val="00F61167"/>
    <w:rsid w:val="00F80546"/>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eastAsia="fr-BE"/>
    </w:rPr>
  </w:style>
  <w:style w:type="character" w:customStyle="1" w:styleId="EndnoteTextChar">
    <w:name w:val="Endnote Text Char"/>
    <w:link w:val="EndnoteText"/>
    <w:rsid w:val="009507B5"/>
    <w:rPr>
      <w:color w:val="000000"/>
      <w:u w:color="000000"/>
      <w:bdr w:val="nil"/>
      <w:lang w:val="fr-FR"/>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eastAsia="fr-BE"/>
    </w:rPr>
  </w:style>
  <w:style w:type="character" w:customStyle="1" w:styleId="EndnoteTextChar">
    <w:name w:val="Endnote Text Char"/>
    <w:link w:val="EndnoteText"/>
    <w:rsid w:val="009507B5"/>
    <w:rPr>
      <w:color w:val="000000"/>
      <w:u w:color="000000"/>
      <w:bdr w:val="nil"/>
      <w:lang w:val="fr-FR"/>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RCSZ5D2JPTA3-5-1078</_dlc_DocId>
    <_dlc_DocIdUrl xmlns="8975caae-a2e4-4a1b-856a-87d8a7cad937">
      <Url>http://dm/EESC/2018/_layouts/DocIdRedir.aspx?ID=RCSZ5D2JPTA3-5-1078</Url>
      <Description>RCSZ5D2JPTA3-5-1078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2018-05-15T12:00:00+00:00</ProductionDate>
    <DocumentNumber xmlns="b2fd9cfc-69a7-468d-842d-8645d9eed445">2416</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5716</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AF62EB7-B68A-43C7-9291-4A93378A5FA0}">
  <ds:schemaRef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b2fd9cfc-69a7-468d-842d-8645d9eed445"/>
    <ds:schemaRef ds:uri="http://schemas.microsoft.com/sharepoint/v3/fields"/>
    <ds:schemaRef ds:uri="8975caae-a2e4-4a1b-856a-87d8a7cad937"/>
    <ds:schemaRef ds:uri="http://schemas.microsoft.com/office/2006/metadata/properties"/>
  </ds:schemaRefs>
</ds:datastoreItem>
</file>

<file path=customXml/itemProps4.xml><?xml version="1.0" encoding="utf-8"?>
<ds:datastoreItem xmlns:ds="http://schemas.openxmlformats.org/officeDocument/2006/customXml" ds:itemID="{CB43CBDB-FCD6-4B4D-8142-78A32E2D7709}">
  <ds:schemaRefs>
    <ds:schemaRef ds:uri="http://schemas.microsoft.com/sharepoint/events"/>
  </ds:schemaRefs>
</ds:datastoreItem>
</file>

<file path=customXml/itemProps5.xml><?xml version="1.0" encoding="utf-8"?>
<ds:datastoreItem xmlns:ds="http://schemas.openxmlformats.org/officeDocument/2006/customXml" ds:itemID="{55F453DD-275A-4539-BA8D-6DC623F6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685E9D-F1C0-4922-B70A-BE9CE7A1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Premier panel citoyen européen</vt:lpstr>
    </vt:vector>
  </TitlesOfParts>
  <Company>CESE-CdR</Company>
  <LinksUpToDate>false</LinksUpToDate>
  <CharactersWithSpaces>4731</CharactersWithSpaces>
  <SharedDoc>false</SharedDoc>
  <HLinks>
    <vt:vector size="54" baseType="variant">
      <vt:variant>
        <vt:i4>2228292</vt:i4>
      </vt:variant>
      <vt:variant>
        <vt:i4>0</vt:i4>
      </vt:variant>
      <vt:variant>
        <vt:i4>0</vt:i4>
      </vt:variant>
      <vt:variant>
        <vt:i4>5</vt:i4>
      </vt:variant>
      <vt:variant>
        <vt:lpwstr>mailto:press@eesc.europa.eu</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6576</vt:i4>
      </vt:variant>
      <vt:variant>
        <vt:i4>1026</vt:i4>
      </vt:variant>
      <vt:variant>
        <vt:i4>1</vt:i4>
      </vt:variant>
      <vt:variant>
        <vt:lpwstr>http://www.eesc.europa.eu/resources/toolip/img/2011/08/23/ico-twitter.gif</vt:lpwstr>
      </vt:variant>
      <vt:variant>
        <vt:lpwstr/>
      </vt:variant>
      <vt:variant>
        <vt:i4>2818165</vt:i4>
      </vt:variant>
      <vt:variant>
        <vt:i4>6799</vt:i4>
      </vt:variant>
      <vt:variant>
        <vt:i4>1027</vt:i4>
      </vt:variant>
      <vt:variant>
        <vt:i4>1</vt:i4>
      </vt:variant>
      <vt:variant>
        <vt:lpwstr>http://www.eesc.europa.eu/resources/toolip/img/2011/08/23/ico-facebook.gif</vt:lpwstr>
      </vt:variant>
      <vt:variant>
        <vt:lpwstr/>
      </vt:variant>
      <vt:variant>
        <vt:i4>3997811</vt:i4>
      </vt:variant>
      <vt:variant>
        <vt:i4>6979</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panel citoyen européen</dc:title>
  <dc:subject>Communiqué de presse</dc:subject>
  <dc:creator>Agata Berdys</dc:creator>
  <cp:keywords>EESC-2018-02416-00-00-CP-TRA-EN</cp:keywords>
  <dc:description>Rapporteur:  - Original language: EN - Date of document: 15/05/2018 - Date of meeting:  - External documents:  - Administrator: Mme Berdys Agata Barbara</dc:description>
  <cp:lastModifiedBy>Aikaterini Serifi</cp:lastModifiedBy>
  <cp:revision>2</cp:revision>
  <cp:lastPrinted>2014-02-24T15:16:00Z</cp:lastPrinted>
  <dcterms:created xsi:type="dcterms:W3CDTF">2018-05-15T10:23:00Z</dcterms:created>
  <dcterms:modified xsi:type="dcterms:W3CDTF">2018-05-15T10:23:00Z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14/05/2018</vt:lpwstr>
  </property>
  <property fmtid="{D5CDD505-2E9C-101B-9397-08002B2CF9AE}" pid="4" name="Pref_Time">
    <vt:lpwstr>08:50:27</vt:lpwstr>
  </property>
  <property fmtid="{D5CDD505-2E9C-101B-9397-08002B2CF9AE}" pid="5" name="Pref_User">
    <vt:lpwstr>hnic</vt:lpwstr>
  </property>
  <property fmtid="{D5CDD505-2E9C-101B-9397-08002B2CF9AE}" pid="6" name="Pref_FileName">
    <vt:lpwstr>EESC-2018-02416-00-00-CP-ORI.docx</vt:lpwstr>
  </property>
  <property fmtid="{D5CDD505-2E9C-101B-9397-08002B2CF9AE}" pid="7" name="ContentTypeId">
    <vt:lpwstr>0x010100EA97B91038054C99906057A708A1480A00C11DA2224A10F34E86FCC8C9E81793CC</vt:lpwstr>
  </property>
  <property fmtid="{D5CDD505-2E9C-101B-9397-08002B2CF9AE}" pid="8" name="_dlc_DocIdItemGuid">
    <vt:lpwstr>6eb6781a-52ae-49f3-8b25-4c13de7324c3</vt:lpwstr>
  </property>
  <property fmtid="{D5CDD505-2E9C-101B-9397-08002B2CF9AE}" pid="9" name="DocumentType_0">
    <vt:lpwstr>CP|de8ad211-9e8d-408b-8324-674d21bb7d18</vt:lpwstr>
  </property>
  <property fmtid="{D5CDD505-2E9C-101B-9397-08002B2CF9AE}" pid="10" name="AvailableTranslations">
    <vt:lpwstr>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2416</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5716</vt:i4>
  </property>
  <property fmtid="{D5CDD505-2E9C-101B-9397-08002B2CF9AE}" pid="34" name="DocumentYear">
    <vt:i4>2018</vt:i4>
  </property>
  <property fmtid="{D5CDD505-2E9C-101B-9397-08002B2CF9AE}" pid="35" name="DocumentLanguage">
    <vt:lpwstr>8;#FR|d2afafd3-4c81-4f60-8f52-ee33f2f54ff3</vt:lpwstr>
  </property>
</Properties>
</file>