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2413D" w14:textId="77777777" w:rsidR="002E6118" w:rsidRDefault="002F4476" w:rsidP="002E6118">
      <w:pPr>
        <w:ind w:right="-567"/>
        <w:rPr>
          <w:rFonts w:asciiTheme="minorHAnsi" w:hAnsiTheme="minorHAnsi" w:cstheme="minorHAnsi"/>
        </w:rPr>
        <w:sectPr w:rsidR="002E6118" w:rsidSect="000203EF">
          <w:headerReference w:type="default" r:id="rId8"/>
          <w:footerReference w:type="default" r:id="rId9"/>
          <w:type w:val="continuous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  <w:r w:rsidRPr="002E6118">
        <w:rPr>
          <w:noProof/>
        </w:rPr>
        <w:drawing>
          <wp:anchor distT="0" distB="360045" distL="114300" distR="114300" simplePos="0" relativeHeight="251658240" behindDoc="0" locked="0" layoutInCell="1" allowOverlap="1" wp14:anchorId="1932C4C4" wp14:editId="4BB3476E">
            <wp:simplePos x="0" y="0"/>
            <wp:positionH relativeFrom="page">
              <wp:align>center</wp:align>
            </wp:positionH>
            <wp:positionV relativeFrom="page">
              <wp:posOffset>450215</wp:posOffset>
            </wp:positionV>
            <wp:extent cx="6830060" cy="16052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SC-Word-header-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04" cy="16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D84BF" w14:textId="77777777" w:rsidR="002F4476" w:rsidRDefault="002F4476" w:rsidP="002F4476">
      <w:pPr>
        <w:rPr>
          <w:rFonts w:asciiTheme="minorHAnsi" w:hAnsiTheme="minorHAnsi" w:cstheme="minorHAnsi"/>
        </w:rPr>
      </w:pPr>
    </w:p>
    <w:p w14:paraId="773A6714" w14:textId="77777777" w:rsidR="000203EF" w:rsidRDefault="000203EF" w:rsidP="002F4476">
      <w:pPr>
        <w:rPr>
          <w:rFonts w:asciiTheme="minorHAnsi" w:hAnsiTheme="minorHAnsi" w:cstheme="minorHAnsi"/>
        </w:rPr>
      </w:pPr>
    </w:p>
    <w:p w14:paraId="1691665A" w14:textId="77777777" w:rsidR="000203EF" w:rsidRDefault="000203EF" w:rsidP="002F4476">
      <w:pPr>
        <w:rPr>
          <w:rFonts w:asciiTheme="minorHAnsi" w:hAnsiTheme="minorHAnsi" w:cstheme="minorHAnsi"/>
        </w:rPr>
      </w:pPr>
    </w:p>
    <w:p w14:paraId="63103660" w14:textId="77777777" w:rsidR="000203EF" w:rsidRDefault="000203EF" w:rsidP="002F4476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81197" wp14:editId="1157A467">
                <wp:simplePos x="0" y="0"/>
                <wp:positionH relativeFrom="margin">
                  <wp:posOffset>-415400</wp:posOffset>
                </wp:positionH>
                <wp:positionV relativeFrom="paragraph">
                  <wp:posOffset>208859</wp:posOffset>
                </wp:positionV>
                <wp:extent cx="6630863" cy="4190337"/>
                <wp:effectExtent l="0" t="0" r="0" b="12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863" cy="419033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6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BDD6EE" w:themeFill="accent1" w:themeFillTint="66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9"/>
                              <w:gridCol w:w="6190"/>
                            </w:tblGrid>
                            <w:tr w:rsidR="00DC61E1" w14:paraId="311FDD01" w14:textId="77777777" w:rsidTr="00371758">
                              <w:tc>
                                <w:tcPr>
                                  <w:tcW w:w="3449" w:type="dxa"/>
                                  <w:shd w:val="clear" w:color="auto" w:fill="DEEAF6" w:themeFill="accent1" w:themeFillTint="33"/>
                                </w:tcPr>
                                <w:p w14:paraId="152B8852" w14:textId="77777777" w:rsidR="00DC61E1" w:rsidRPr="00371758" w:rsidRDefault="00DC61E1" w:rsidP="000203E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Rounded MT Bold" w:hAnsi="Arial Rounded MT Bold" w:cstheme="minorHAnsi"/>
                                      <w:color w:val="FF0000"/>
                                      <w:sz w:val="72"/>
                                    </w:rPr>
                                  </w:pPr>
                                  <w:r w:rsidRPr="00371758">
                                    <w:rPr>
                                      <w:rFonts w:ascii="Arial Rounded MT Bold" w:hAnsi="Arial Rounded MT Bold" w:cstheme="minorHAnsi"/>
                                      <w:color w:val="FF0000"/>
                                      <w:sz w:val="72"/>
                                    </w:rPr>
                                    <w:t xml:space="preserve">PERIOD </w:t>
                                  </w:r>
                                </w:p>
                                <w:p w14:paraId="421981D0" w14:textId="77777777" w:rsidR="00DC61E1" w:rsidRPr="00371758" w:rsidRDefault="00DC61E1" w:rsidP="000203E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Rounded MT Bold" w:hAnsi="Arial Rounded MT Bold" w:cstheme="minorHAnsi"/>
                                      <w:color w:val="FF0000"/>
                                      <w:sz w:val="72"/>
                                    </w:rPr>
                                  </w:pPr>
                                  <w:r w:rsidRPr="00371758">
                                    <w:rPr>
                                      <w:rFonts w:ascii="Arial Rounded MT Bold" w:hAnsi="Arial Rounded MT Bold" w:cstheme="minorHAnsi"/>
                                      <w:color w:val="FF0000"/>
                                      <w:sz w:val="7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 Rounded MT Bold" w:hAnsi="Arial Rounded MT Bold" w:cstheme="minorHAnsi"/>
                                      <w:color w:val="FF0000"/>
                                      <w:sz w:val="72"/>
                                    </w:rPr>
                                    <w:t>18</w:t>
                                  </w:r>
                                </w:p>
                                <w:p w14:paraId="6795E21A" w14:textId="77777777" w:rsidR="00DC61E1" w:rsidRPr="00371758" w:rsidRDefault="00DC61E1" w:rsidP="000203E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theme="minorHAnsi"/>
                                      <w:color w:val="FF0000"/>
                                      <w:sz w:val="72"/>
                                    </w:rPr>
                                    <w:t>2020</w:t>
                                  </w:r>
                                  <w:r w:rsidRPr="00371758">
                                    <w:rPr>
                                      <w:rFonts w:ascii="Arial Rounded MT Bold" w:hAnsi="Arial Rounded MT Bold" w:cstheme="minorHAnsi"/>
                                      <w:color w:val="FF0000"/>
                                      <w:sz w:val="72"/>
                                    </w:rPr>
                                    <w:t xml:space="preserve"> </w:t>
                                  </w:r>
                                </w:p>
                                <w:p w14:paraId="7C0FDB9B" w14:textId="77777777" w:rsidR="00DC61E1" w:rsidRPr="00371758" w:rsidRDefault="00DC61E1" w:rsidP="000203EF">
                                  <w:pPr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</w:p>
                                <w:p w14:paraId="0768B330" w14:textId="77777777" w:rsidR="00DC61E1" w:rsidRPr="00371758" w:rsidRDefault="00DC61E1" w:rsidP="000203EF">
                                  <w:pPr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</w:p>
                                <w:p w14:paraId="56AEDEE0" w14:textId="77777777" w:rsidR="00DC61E1" w:rsidRPr="00371758" w:rsidRDefault="00DC61E1" w:rsidP="000203EF">
                                  <w:pPr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</w:p>
                                <w:p w14:paraId="0DA91830" w14:textId="77777777" w:rsidR="00DC61E1" w:rsidRPr="00371758" w:rsidRDefault="00DC61E1" w:rsidP="000203EF">
                                  <w:pPr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</w:p>
                                <w:p w14:paraId="2B1190A0" w14:textId="77777777" w:rsidR="00DC61E1" w:rsidRPr="00371758" w:rsidRDefault="00DC61E1" w:rsidP="000203EF">
                                  <w:pPr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0" w:type="dxa"/>
                                  <w:shd w:val="clear" w:color="auto" w:fill="DEEAF6" w:themeFill="accent1" w:themeFillTint="33"/>
                                </w:tcPr>
                                <w:p w14:paraId="5BE623E3" w14:textId="77777777" w:rsidR="00DC61E1" w:rsidRPr="00371758" w:rsidRDefault="00DC61E1" w:rsidP="000203EF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Arial Rounded MT Bold" w:hAnsi="Arial Rounded MT Bold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theme="minorHAnsi"/>
                                      <w:b/>
                                      <w:color w:val="0070C0"/>
                                      <w:sz w:val="48"/>
                                    </w:rPr>
                                    <w:t>ACTIVITY</w:t>
                                  </w:r>
                                  <w:r w:rsidRPr="00371758">
                                    <w:rPr>
                                      <w:rFonts w:ascii="Arial Rounded MT Bold" w:hAnsi="Arial Rounded MT Bold" w:cstheme="minorHAnsi"/>
                                      <w:b/>
                                      <w:color w:val="0070C0"/>
                                      <w:sz w:val="48"/>
                                    </w:rPr>
                                    <w:t xml:space="preserve"> REPORT </w:t>
                                  </w:r>
                                </w:p>
                                <w:p w14:paraId="26FBAC89" w14:textId="77777777" w:rsidR="00DC61E1" w:rsidRPr="00371758" w:rsidRDefault="00DC61E1" w:rsidP="000203EF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Arial Rounded MT Bold" w:hAnsi="Arial Rounded MT Bold" w:cstheme="minorHAnsi"/>
                                      <w:sz w:val="48"/>
                                      <w:szCs w:val="48"/>
                                    </w:rPr>
                                  </w:pPr>
                                  <w:r w:rsidRPr="00A446D2">
                                    <w:rPr>
                                      <w:rFonts w:ascii="Arial Rounded MT Bold" w:hAnsi="Arial Rounded MT Bold" w:cstheme="minorHAnsi"/>
                                      <w:sz w:val="44"/>
                                      <w:szCs w:val="48"/>
                                    </w:rPr>
                                    <w:t>TEMPORARY STUDY GROUP ON ARTIFICIAL INTELLIGENCE</w:t>
                                  </w:r>
                                </w:p>
                                <w:p w14:paraId="2016BAEB" w14:textId="77777777" w:rsidR="00DC61E1" w:rsidRPr="00371758" w:rsidRDefault="00DC61E1" w:rsidP="000203EF">
                                  <w:pPr>
                                    <w:jc w:val="left"/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</w:p>
                                <w:p w14:paraId="230D9739" w14:textId="77777777" w:rsidR="00DC61E1" w:rsidRPr="00371758" w:rsidRDefault="00DC61E1" w:rsidP="000203EF">
                                  <w:pPr>
                                    <w:jc w:val="left"/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</w:p>
                                <w:p w14:paraId="5B6F34FB" w14:textId="77777777" w:rsidR="00DC61E1" w:rsidRPr="00371758" w:rsidRDefault="00DC61E1" w:rsidP="000203EF">
                                  <w:pPr>
                                    <w:jc w:val="left"/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</w:p>
                                <w:p w14:paraId="545061C4" w14:textId="77777777" w:rsidR="00DC61E1" w:rsidRPr="00371758" w:rsidRDefault="00DC61E1" w:rsidP="000203EF">
                                  <w:pPr>
                                    <w:jc w:val="left"/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</w:p>
                                <w:p w14:paraId="2AC37B37" w14:textId="77777777" w:rsidR="00DC61E1" w:rsidRPr="00371758" w:rsidRDefault="00DC61E1" w:rsidP="00371758">
                                  <w:pPr>
                                    <w:jc w:val="left"/>
                                    <w:rPr>
                                      <w:rFonts w:ascii="Arial Rounded MT Bold" w:hAnsi="Arial Rounded MT Bold" w:cstheme="minorHAnsi"/>
                                      <w:sz w:val="32"/>
                                    </w:rPr>
                                  </w:pPr>
                                  <w:r w:rsidRPr="00371758">
                                    <w:rPr>
                                      <w:rFonts w:ascii="Arial Rounded MT Bold" w:hAnsi="Arial Rounded MT Bold" w:cstheme="minorHAnsi"/>
                                      <w:sz w:val="32"/>
                                    </w:rPr>
                                    <w:t xml:space="preserve">DIRECTORATE </w:t>
                                  </w:r>
                                  <w:r>
                                    <w:rPr>
                                      <w:rFonts w:ascii="Arial Rounded MT Bold" w:hAnsi="Arial Rounded MT Bold" w:cstheme="minorHAnsi"/>
                                      <w:sz w:val="32"/>
                                    </w:rPr>
                                    <w:t>C</w:t>
                                  </w:r>
                                  <w:r w:rsidRPr="00371758">
                                    <w:rPr>
                                      <w:rFonts w:ascii="Arial Rounded MT Bold" w:hAnsi="Arial Rounded MT Bold" w:cstheme="minorHAnsi"/>
                                      <w:sz w:val="32"/>
                                    </w:rPr>
                                    <w:t xml:space="preserve"> – LEGISLATIVE WORK </w:t>
                                  </w:r>
                                </w:p>
                                <w:p w14:paraId="285AACBF" w14:textId="77777777" w:rsidR="00DC61E1" w:rsidRPr="00371758" w:rsidRDefault="00DC61E1" w:rsidP="00371758">
                                  <w:pPr>
                                    <w:jc w:val="left"/>
                                    <w:rPr>
                                      <w:rFonts w:ascii="Arial Rounded MT Bold" w:hAnsi="Arial Rounded MT Bold" w:cstheme="minorHAnsi"/>
                                      <w:sz w:val="32"/>
                                    </w:rPr>
                                  </w:pPr>
                                </w:p>
                                <w:p w14:paraId="39A1E4F8" w14:textId="77777777" w:rsidR="00DC61E1" w:rsidRPr="00371758" w:rsidRDefault="00DC61E1" w:rsidP="00371758">
                                  <w:pPr>
                                    <w:jc w:val="left"/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  <w:r w:rsidRPr="00371758">
                                    <w:rPr>
                                      <w:rFonts w:ascii="Arial Rounded MT Bold" w:hAnsi="Arial Rounded MT Bold" w:cstheme="minorHAnsi"/>
                                      <w:sz w:val="28"/>
                                    </w:rPr>
                                    <w:t xml:space="preserve">PRESIDENT :  </w:t>
                                  </w:r>
                                  <w:r>
                                    <w:rPr>
                                      <w:rFonts w:ascii="Arial Rounded MT Bold" w:hAnsi="Arial Rounded MT Bold" w:cstheme="minorHAnsi"/>
                                      <w:sz w:val="28"/>
                                    </w:rPr>
                                    <w:t>CATELIJNE MULLER</w:t>
                                  </w:r>
                                </w:p>
                                <w:p w14:paraId="12D9BFCF" w14:textId="77777777" w:rsidR="00DC61E1" w:rsidRPr="00371758" w:rsidRDefault="00DC61E1" w:rsidP="000203EF">
                                  <w:pPr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</w:p>
                                <w:p w14:paraId="46A02724" w14:textId="77777777" w:rsidR="00DC61E1" w:rsidRPr="00371758" w:rsidRDefault="00DC61E1" w:rsidP="000203EF">
                                  <w:pPr>
                                    <w:jc w:val="right"/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</w:p>
                                <w:p w14:paraId="090A59BC" w14:textId="77777777" w:rsidR="00DC61E1" w:rsidRPr="00371758" w:rsidRDefault="00DC61E1" w:rsidP="000203EF">
                                  <w:pPr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</w:p>
                                <w:p w14:paraId="6D2149FA" w14:textId="77777777" w:rsidR="00DC61E1" w:rsidRPr="00371758" w:rsidRDefault="00DC61E1" w:rsidP="000203EF">
                                  <w:pPr>
                                    <w:rPr>
                                      <w:rFonts w:ascii="Arial Rounded MT Bold" w:hAnsi="Arial Rounded MT Bold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6E3978" w14:textId="77777777" w:rsidR="00DC61E1" w:rsidRDefault="00DC61E1" w:rsidP="000203E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81197" id="Rounded Rectangle 1" o:spid="_x0000_s1026" style="position:absolute;left:0;text-align:left;margin-left:-32.7pt;margin-top:16.45pt;width:522.1pt;height:3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" fillcolor="#deeaf6 [660]" stroked="f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963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BDD6EE" w:themeFill="accent1" w:themeFillTint="66"/>
                        <w:tblLook w:val="04A0" w:firstRow="1" w:lastRow="0" w:firstColumn="1" w:lastColumn="0" w:noHBand="0" w:noVBand="1"/>
                      </w:tblPr>
                      <w:tblGrid>
                        <w:gridCol w:w="3449"/>
                        <w:gridCol w:w="6190"/>
                      </w:tblGrid>
                      <w:tr w:rsidR="00DC61E1" w14:paraId="311FDD01" w14:textId="77777777" w:rsidTr="00371758">
                        <w:tc>
                          <w:tcPr>
                            <w:tcW w:w="3449" w:type="dxa"/>
                            <w:shd w:val="clear" w:color="auto" w:fill="DEEAF6" w:themeFill="accent1" w:themeFillTint="33"/>
                          </w:tcPr>
                          <w:p w14:paraId="152B8852" w14:textId="77777777" w:rsidR="00DC61E1" w:rsidRPr="00371758" w:rsidRDefault="00DC61E1" w:rsidP="000203EF">
                            <w:pPr>
                              <w:spacing w:line="240" w:lineRule="auto"/>
                              <w:jc w:val="right"/>
                              <w:rPr>
                                <w:rFonts w:ascii="Arial Rounded MT Bold" w:hAnsi="Arial Rounded MT Bold" w:cstheme="minorHAnsi"/>
                                <w:color w:val="FF0000"/>
                                <w:sz w:val="72"/>
                              </w:rPr>
                            </w:pPr>
                            <w:r w:rsidRPr="00371758">
                              <w:rPr>
                                <w:rFonts w:ascii="Arial Rounded MT Bold" w:hAnsi="Arial Rounded MT Bold" w:cstheme="minorHAnsi"/>
                                <w:color w:val="FF0000"/>
                                <w:sz w:val="72"/>
                              </w:rPr>
                              <w:t xml:space="preserve">PERIOD </w:t>
                            </w:r>
                          </w:p>
                          <w:p w14:paraId="421981D0" w14:textId="77777777" w:rsidR="00DC61E1" w:rsidRPr="00371758" w:rsidRDefault="00DC61E1" w:rsidP="000203EF">
                            <w:pPr>
                              <w:spacing w:line="240" w:lineRule="auto"/>
                              <w:jc w:val="right"/>
                              <w:rPr>
                                <w:rFonts w:ascii="Arial Rounded MT Bold" w:hAnsi="Arial Rounded MT Bold" w:cstheme="minorHAnsi"/>
                                <w:color w:val="FF0000"/>
                                <w:sz w:val="72"/>
                              </w:rPr>
                            </w:pPr>
                            <w:r w:rsidRPr="00371758">
                              <w:rPr>
                                <w:rFonts w:ascii="Arial Rounded MT Bold" w:hAnsi="Arial Rounded MT Bold" w:cstheme="minorHAnsi"/>
                                <w:color w:val="FF0000"/>
                                <w:sz w:val="72"/>
                              </w:rPr>
                              <w:t>20</w:t>
                            </w:r>
                            <w:r>
                              <w:rPr>
                                <w:rFonts w:ascii="Arial Rounded MT Bold" w:hAnsi="Arial Rounded MT Bold" w:cstheme="minorHAnsi"/>
                                <w:color w:val="FF0000"/>
                                <w:sz w:val="72"/>
                              </w:rPr>
                              <w:t>18</w:t>
                            </w:r>
                          </w:p>
                          <w:p w14:paraId="6795E21A" w14:textId="77777777" w:rsidR="00DC61E1" w:rsidRPr="00371758" w:rsidRDefault="00DC61E1" w:rsidP="000203EF">
                            <w:pPr>
                              <w:spacing w:line="240" w:lineRule="auto"/>
                              <w:jc w:val="right"/>
                              <w:rPr>
                                <w:rFonts w:ascii="Arial Rounded MT Bold" w:hAnsi="Arial Rounded MT Bold" w:cstheme="minorHAnsi"/>
                              </w:rPr>
                            </w:pPr>
                            <w:r>
                              <w:rPr>
                                <w:rFonts w:ascii="Arial Rounded MT Bold" w:hAnsi="Arial Rounded MT Bold" w:cstheme="minorHAnsi"/>
                                <w:color w:val="FF0000"/>
                                <w:sz w:val="72"/>
                              </w:rPr>
                              <w:t>2020</w:t>
                            </w:r>
                            <w:r w:rsidRPr="00371758">
                              <w:rPr>
                                <w:rFonts w:ascii="Arial Rounded MT Bold" w:hAnsi="Arial Rounded MT Bold" w:cstheme="minorHAnsi"/>
                                <w:color w:val="FF0000"/>
                                <w:sz w:val="72"/>
                              </w:rPr>
                              <w:t xml:space="preserve"> </w:t>
                            </w:r>
                          </w:p>
                          <w:p w14:paraId="7C0FDB9B" w14:textId="77777777" w:rsidR="00DC61E1" w:rsidRPr="00371758" w:rsidRDefault="00DC61E1" w:rsidP="000203EF">
                            <w:pPr>
                              <w:rPr>
                                <w:rFonts w:ascii="Arial Rounded MT Bold" w:hAnsi="Arial Rounded MT Bold" w:cstheme="minorHAnsi"/>
                              </w:rPr>
                            </w:pPr>
                          </w:p>
                          <w:p w14:paraId="0768B330" w14:textId="77777777" w:rsidR="00DC61E1" w:rsidRPr="00371758" w:rsidRDefault="00DC61E1" w:rsidP="000203EF">
                            <w:pPr>
                              <w:rPr>
                                <w:rFonts w:ascii="Arial Rounded MT Bold" w:hAnsi="Arial Rounded MT Bold" w:cstheme="minorHAnsi"/>
                              </w:rPr>
                            </w:pPr>
                          </w:p>
                          <w:p w14:paraId="56AEDEE0" w14:textId="77777777" w:rsidR="00DC61E1" w:rsidRPr="00371758" w:rsidRDefault="00DC61E1" w:rsidP="000203EF">
                            <w:pPr>
                              <w:rPr>
                                <w:rFonts w:ascii="Arial Rounded MT Bold" w:hAnsi="Arial Rounded MT Bold" w:cstheme="minorHAnsi"/>
                              </w:rPr>
                            </w:pPr>
                          </w:p>
                          <w:p w14:paraId="0DA91830" w14:textId="77777777" w:rsidR="00DC61E1" w:rsidRPr="00371758" w:rsidRDefault="00DC61E1" w:rsidP="000203EF">
                            <w:pPr>
                              <w:rPr>
                                <w:rFonts w:ascii="Arial Rounded MT Bold" w:hAnsi="Arial Rounded MT Bold" w:cstheme="minorHAnsi"/>
                              </w:rPr>
                            </w:pPr>
                          </w:p>
                          <w:p w14:paraId="2B1190A0" w14:textId="77777777" w:rsidR="00DC61E1" w:rsidRPr="00371758" w:rsidRDefault="00DC61E1" w:rsidP="000203EF">
                            <w:pPr>
                              <w:rPr>
                                <w:rFonts w:ascii="Arial Rounded MT Bold" w:hAnsi="Arial Rounded MT Bold" w:cstheme="minorHAnsi"/>
                              </w:rPr>
                            </w:pPr>
                          </w:p>
                        </w:tc>
                        <w:tc>
                          <w:tcPr>
                            <w:tcW w:w="6190" w:type="dxa"/>
                            <w:shd w:val="clear" w:color="auto" w:fill="DEEAF6" w:themeFill="accent1" w:themeFillTint="33"/>
                          </w:tcPr>
                          <w:p w14:paraId="5BE623E3" w14:textId="77777777" w:rsidR="00DC61E1" w:rsidRPr="00371758" w:rsidRDefault="00DC61E1" w:rsidP="000203EF">
                            <w:pPr>
                              <w:spacing w:line="240" w:lineRule="auto"/>
                              <w:jc w:val="left"/>
                              <w:rPr>
                                <w:rFonts w:ascii="Arial Rounded MT Bold" w:hAnsi="Arial Rounded MT Bold" w:cstheme="minorHAnsi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 w:cstheme="minorHAnsi"/>
                                <w:b/>
                                <w:color w:val="0070C0"/>
                                <w:sz w:val="48"/>
                              </w:rPr>
                              <w:t>ACTIVITY</w:t>
                            </w:r>
                            <w:r w:rsidRPr="00371758">
                              <w:rPr>
                                <w:rFonts w:ascii="Arial Rounded MT Bold" w:hAnsi="Arial Rounded MT Bold" w:cstheme="minorHAnsi"/>
                                <w:b/>
                                <w:color w:val="0070C0"/>
                                <w:sz w:val="48"/>
                              </w:rPr>
                              <w:t xml:space="preserve"> REPORT </w:t>
                            </w:r>
                          </w:p>
                          <w:p w14:paraId="26FBAC89" w14:textId="77777777" w:rsidR="00DC61E1" w:rsidRPr="00371758" w:rsidRDefault="00DC61E1" w:rsidP="000203EF">
                            <w:pPr>
                              <w:spacing w:line="240" w:lineRule="auto"/>
                              <w:jc w:val="left"/>
                              <w:rPr>
                                <w:rFonts w:ascii="Arial Rounded MT Bold" w:hAnsi="Arial Rounded MT Bold" w:cstheme="minorHAnsi"/>
                                <w:sz w:val="48"/>
                                <w:szCs w:val="48"/>
                              </w:rPr>
                            </w:pPr>
                            <w:r w:rsidRPr="00A446D2">
                              <w:rPr>
                                <w:rFonts w:ascii="Arial Rounded MT Bold" w:hAnsi="Arial Rounded MT Bold" w:cstheme="minorHAnsi"/>
                                <w:sz w:val="44"/>
                                <w:szCs w:val="48"/>
                              </w:rPr>
                              <w:t>TEMPORARY STUDY GROUP ON ARTIFICIAL INTELLIGENCE</w:t>
                            </w:r>
                          </w:p>
                          <w:p w14:paraId="2016BAEB" w14:textId="77777777" w:rsidR="00DC61E1" w:rsidRPr="00371758" w:rsidRDefault="00DC61E1" w:rsidP="000203EF">
                            <w:pPr>
                              <w:jc w:val="left"/>
                              <w:rPr>
                                <w:rFonts w:ascii="Arial Rounded MT Bold" w:hAnsi="Arial Rounded MT Bold" w:cstheme="minorHAnsi"/>
                              </w:rPr>
                            </w:pPr>
                          </w:p>
                          <w:p w14:paraId="230D9739" w14:textId="77777777" w:rsidR="00DC61E1" w:rsidRPr="00371758" w:rsidRDefault="00DC61E1" w:rsidP="000203EF">
                            <w:pPr>
                              <w:jc w:val="left"/>
                              <w:rPr>
                                <w:rFonts w:ascii="Arial Rounded MT Bold" w:hAnsi="Arial Rounded MT Bold" w:cstheme="minorHAnsi"/>
                              </w:rPr>
                            </w:pPr>
                          </w:p>
                          <w:p w14:paraId="5B6F34FB" w14:textId="77777777" w:rsidR="00DC61E1" w:rsidRPr="00371758" w:rsidRDefault="00DC61E1" w:rsidP="000203EF">
                            <w:pPr>
                              <w:jc w:val="left"/>
                              <w:rPr>
                                <w:rFonts w:ascii="Arial Rounded MT Bold" w:hAnsi="Arial Rounded MT Bold" w:cstheme="minorHAnsi"/>
                              </w:rPr>
                            </w:pPr>
                          </w:p>
                          <w:p w14:paraId="545061C4" w14:textId="77777777" w:rsidR="00DC61E1" w:rsidRPr="00371758" w:rsidRDefault="00DC61E1" w:rsidP="000203EF">
                            <w:pPr>
                              <w:jc w:val="left"/>
                              <w:rPr>
                                <w:rFonts w:ascii="Arial Rounded MT Bold" w:hAnsi="Arial Rounded MT Bold" w:cstheme="minorHAnsi"/>
                              </w:rPr>
                            </w:pPr>
                          </w:p>
                          <w:p w14:paraId="2AC37B37" w14:textId="77777777" w:rsidR="00DC61E1" w:rsidRPr="00371758" w:rsidRDefault="00DC61E1" w:rsidP="00371758">
                            <w:pPr>
                              <w:jc w:val="left"/>
                              <w:rPr>
                                <w:rFonts w:ascii="Arial Rounded MT Bold" w:hAnsi="Arial Rounded MT Bold" w:cstheme="minorHAnsi"/>
                                <w:sz w:val="32"/>
                              </w:rPr>
                            </w:pPr>
                            <w:r w:rsidRPr="00371758">
                              <w:rPr>
                                <w:rFonts w:ascii="Arial Rounded MT Bold" w:hAnsi="Arial Rounded MT Bold" w:cstheme="minorHAnsi"/>
                                <w:sz w:val="32"/>
                              </w:rPr>
                              <w:t xml:space="preserve">DIRECTORATE </w:t>
                            </w:r>
                            <w:r>
                              <w:rPr>
                                <w:rFonts w:ascii="Arial Rounded MT Bold" w:hAnsi="Arial Rounded MT Bold" w:cstheme="minorHAnsi"/>
                                <w:sz w:val="32"/>
                              </w:rPr>
                              <w:t>C</w:t>
                            </w:r>
                            <w:r w:rsidRPr="00371758">
                              <w:rPr>
                                <w:rFonts w:ascii="Arial Rounded MT Bold" w:hAnsi="Arial Rounded MT Bold" w:cstheme="minorHAnsi"/>
                                <w:sz w:val="32"/>
                              </w:rPr>
                              <w:t xml:space="preserve"> – LEGISLATIVE WORK </w:t>
                            </w:r>
                          </w:p>
                          <w:p w14:paraId="285AACBF" w14:textId="77777777" w:rsidR="00DC61E1" w:rsidRPr="00371758" w:rsidRDefault="00DC61E1" w:rsidP="00371758">
                            <w:pPr>
                              <w:jc w:val="left"/>
                              <w:rPr>
                                <w:rFonts w:ascii="Arial Rounded MT Bold" w:hAnsi="Arial Rounded MT Bold" w:cstheme="minorHAnsi"/>
                                <w:sz w:val="32"/>
                              </w:rPr>
                            </w:pPr>
                          </w:p>
                          <w:p w14:paraId="39A1E4F8" w14:textId="77777777" w:rsidR="00DC61E1" w:rsidRPr="00371758" w:rsidRDefault="00DC61E1" w:rsidP="00371758">
                            <w:pPr>
                              <w:jc w:val="left"/>
                              <w:rPr>
                                <w:rFonts w:ascii="Arial Rounded MT Bold" w:hAnsi="Arial Rounded MT Bold" w:cstheme="minorHAnsi"/>
                              </w:rPr>
                            </w:pPr>
                            <w:r w:rsidRPr="00371758">
                              <w:rPr>
                                <w:rFonts w:ascii="Arial Rounded MT Bold" w:hAnsi="Arial Rounded MT Bold" w:cstheme="minorHAnsi"/>
                                <w:sz w:val="28"/>
                              </w:rPr>
                              <w:t xml:space="preserve">PRESIDENT :  </w:t>
                            </w:r>
                            <w:r>
                              <w:rPr>
                                <w:rFonts w:ascii="Arial Rounded MT Bold" w:hAnsi="Arial Rounded MT Bold" w:cstheme="minorHAnsi"/>
                                <w:sz w:val="28"/>
                              </w:rPr>
                              <w:t>CATELIJNE MULLER</w:t>
                            </w:r>
                          </w:p>
                          <w:p w14:paraId="12D9BFCF" w14:textId="77777777" w:rsidR="00DC61E1" w:rsidRPr="00371758" w:rsidRDefault="00DC61E1" w:rsidP="000203EF">
                            <w:pPr>
                              <w:rPr>
                                <w:rFonts w:ascii="Arial Rounded MT Bold" w:hAnsi="Arial Rounded MT Bold" w:cstheme="minorHAnsi"/>
                              </w:rPr>
                            </w:pPr>
                          </w:p>
                          <w:p w14:paraId="46A02724" w14:textId="77777777" w:rsidR="00DC61E1" w:rsidRPr="00371758" w:rsidRDefault="00DC61E1" w:rsidP="000203EF">
                            <w:pPr>
                              <w:jc w:val="right"/>
                              <w:rPr>
                                <w:rFonts w:ascii="Arial Rounded MT Bold" w:hAnsi="Arial Rounded MT Bold" w:cstheme="minorHAnsi"/>
                              </w:rPr>
                            </w:pPr>
                          </w:p>
                          <w:p w14:paraId="090A59BC" w14:textId="77777777" w:rsidR="00DC61E1" w:rsidRPr="00371758" w:rsidRDefault="00DC61E1" w:rsidP="000203EF">
                            <w:pPr>
                              <w:rPr>
                                <w:rFonts w:ascii="Arial Rounded MT Bold" w:hAnsi="Arial Rounded MT Bold" w:cstheme="minorHAnsi"/>
                              </w:rPr>
                            </w:pPr>
                          </w:p>
                          <w:p w14:paraId="6D2149FA" w14:textId="77777777" w:rsidR="00DC61E1" w:rsidRPr="00371758" w:rsidRDefault="00DC61E1" w:rsidP="000203EF">
                            <w:pPr>
                              <w:rPr>
                                <w:rFonts w:ascii="Arial Rounded MT Bold" w:hAnsi="Arial Rounded MT Bold" w:cstheme="minorHAnsi"/>
                              </w:rPr>
                            </w:pPr>
                          </w:p>
                        </w:tc>
                      </w:tr>
                    </w:tbl>
                    <w:p w14:paraId="2E6E3978" w14:textId="77777777" w:rsidR="00DC61E1" w:rsidRDefault="00DC61E1" w:rsidP="000203E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02FD1C" w14:textId="77777777" w:rsidR="000203EF" w:rsidRDefault="000203EF" w:rsidP="002F4476">
      <w:pPr>
        <w:rPr>
          <w:rFonts w:asciiTheme="minorHAnsi" w:hAnsiTheme="minorHAnsi" w:cstheme="minorHAnsi"/>
        </w:rPr>
      </w:pPr>
    </w:p>
    <w:p w14:paraId="0DB4D4CC" w14:textId="77777777" w:rsidR="000203EF" w:rsidRDefault="000203EF" w:rsidP="002F4476">
      <w:pPr>
        <w:rPr>
          <w:rFonts w:asciiTheme="minorHAnsi" w:hAnsiTheme="minorHAnsi" w:cstheme="minorHAnsi"/>
        </w:rPr>
      </w:pPr>
    </w:p>
    <w:p w14:paraId="6D543D5F" w14:textId="77777777" w:rsidR="000203EF" w:rsidRDefault="000203EF" w:rsidP="002F4476">
      <w:pPr>
        <w:rPr>
          <w:rFonts w:asciiTheme="minorHAnsi" w:hAnsiTheme="minorHAnsi" w:cstheme="minorHAnsi"/>
        </w:rPr>
      </w:pPr>
    </w:p>
    <w:p w14:paraId="53C35411" w14:textId="77777777" w:rsidR="000203EF" w:rsidRDefault="000203EF" w:rsidP="002F4476">
      <w:pPr>
        <w:rPr>
          <w:rFonts w:asciiTheme="minorHAnsi" w:hAnsiTheme="minorHAnsi" w:cstheme="minorHAnsi"/>
        </w:rPr>
      </w:pPr>
    </w:p>
    <w:p w14:paraId="077CFDA6" w14:textId="77777777" w:rsidR="000203EF" w:rsidRDefault="000203EF" w:rsidP="002F4476">
      <w:pPr>
        <w:rPr>
          <w:rFonts w:asciiTheme="minorHAnsi" w:hAnsiTheme="minorHAnsi" w:cstheme="minorHAnsi"/>
        </w:rPr>
      </w:pPr>
    </w:p>
    <w:p w14:paraId="611B8B3D" w14:textId="77777777" w:rsidR="000203EF" w:rsidRDefault="000203EF" w:rsidP="002F4476">
      <w:pPr>
        <w:rPr>
          <w:rFonts w:asciiTheme="minorHAnsi" w:hAnsiTheme="minorHAnsi" w:cstheme="minorHAnsi"/>
        </w:rPr>
      </w:pPr>
    </w:p>
    <w:p w14:paraId="78B99D5D" w14:textId="77777777" w:rsidR="000203EF" w:rsidRDefault="000203EF" w:rsidP="002F4476">
      <w:pPr>
        <w:rPr>
          <w:rFonts w:asciiTheme="minorHAnsi" w:hAnsiTheme="minorHAnsi" w:cstheme="minorHAnsi"/>
        </w:rPr>
      </w:pPr>
    </w:p>
    <w:p w14:paraId="03D702CF" w14:textId="77777777" w:rsidR="000203EF" w:rsidRDefault="000203EF" w:rsidP="002F4476">
      <w:pPr>
        <w:rPr>
          <w:rFonts w:asciiTheme="minorHAnsi" w:hAnsiTheme="minorHAnsi" w:cstheme="minorHAnsi"/>
        </w:rPr>
      </w:pPr>
    </w:p>
    <w:p w14:paraId="6A9362CA" w14:textId="77777777" w:rsidR="005938BD" w:rsidRDefault="005938BD" w:rsidP="002F4476">
      <w:pPr>
        <w:rPr>
          <w:rFonts w:asciiTheme="minorHAnsi" w:hAnsiTheme="minorHAnsi" w:cstheme="minorHAnsi"/>
        </w:rPr>
      </w:pPr>
    </w:p>
    <w:p w14:paraId="3341C3F0" w14:textId="77777777" w:rsidR="005938BD" w:rsidRPr="002E6118" w:rsidRDefault="005938BD" w:rsidP="002F4476">
      <w:pPr>
        <w:rPr>
          <w:rFonts w:asciiTheme="minorHAnsi" w:hAnsiTheme="minorHAnsi" w:cstheme="minorHAnsi"/>
        </w:rPr>
      </w:pPr>
    </w:p>
    <w:p w14:paraId="7D069EE2" w14:textId="77777777" w:rsidR="002F4476" w:rsidRDefault="002F4476" w:rsidP="002F4476">
      <w:pPr>
        <w:rPr>
          <w:rFonts w:asciiTheme="minorHAnsi" w:hAnsiTheme="minorHAnsi" w:cstheme="minorHAnsi"/>
        </w:rPr>
      </w:pPr>
    </w:p>
    <w:p w14:paraId="020A35FF" w14:textId="77777777" w:rsidR="005938BD" w:rsidRDefault="005938BD" w:rsidP="002F4476">
      <w:pPr>
        <w:rPr>
          <w:rFonts w:asciiTheme="minorHAnsi" w:hAnsiTheme="minorHAnsi" w:cstheme="minorHAnsi"/>
        </w:rPr>
      </w:pPr>
    </w:p>
    <w:p w14:paraId="5CC62EB5" w14:textId="77777777" w:rsidR="005938BD" w:rsidRDefault="005938BD" w:rsidP="002F4476">
      <w:pPr>
        <w:rPr>
          <w:rFonts w:asciiTheme="minorHAnsi" w:hAnsiTheme="minorHAnsi" w:cstheme="minorHAnsi"/>
        </w:rPr>
      </w:pPr>
    </w:p>
    <w:p w14:paraId="39FAC301" w14:textId="77777777" w:rsidR="005938BD" w:rsidRDefault="005938BD" w:rsidP="002F4476">
      <w:pPr>
        <w:rPr>
          <w:rFonts w:asciiTheme="minorHAnsi" w:hAnsiTheme="minorHAnsi" w:cstheme="minorHAnsi"/>
        </w:rPr>
      </w:pPr>
    </w:p>
    <w:p w14:paraId="6417C165" w14:textId="77777777" w:rsidR="005938BD" w:rsidRDefault="005938BD" w:rsidP="002F4476">
      <w:pPr>
        <w:rPr>
          <w:rFonts w:asciiTheme="minorHAnsi" w:hAnsiTheme="minorHAnsi" w:cstheme="minorHAnsi"/>
        </w:rPr>
      </w:pPr>
    </w:p>
    <w:p w14:paraId="7E633D31" w14:textId="77777777" w:rsidR="005938BD" w:rsidRDefault="005938BD" w:rsidP="002F4476">
      <w:pPr>
        <w:rPr>
          <w:rFonts w:asciiTheme="minorHAnsi" w:hAnsiTheme="minorHAnsi" w:cstheme="minorHAnsi"/>
        </w:rPr>
      </w:pPr>
    </w:p>
    <w:p w14:paraId="402F8A85" w14:textId="77777777" w:rsidR="005938BD" w:rsidRDefault="005938BD" w:rsidP="002F4476">
      <w:pPr>
        <w:rPr>
          <w:rFonts w:asciiTheme="minorHAnsi" w:hAnsiTheme="minorHAnsi" w:cstheme="minorHAnsi"/>
        </w:rPr>
      </w:pPr>
    </w:p>
    <w:p w14:paraId="7AE1E4C2" w14:textId="77777777" w:rsidR="005938BD" w:rsidRDefault="005938BD" w:rsidP="002F4476">
      <w:pPr>
        <w:rPr>
          <w:rFonts w:asciiTheme="minorHAnsi" w:hAnsiTheme="minorHAnsi" w:cstheme="minorHAnsi"/>
        </w:rPr>
      </w:pPr>
    </w:p>
    <w:p w14:paraId="4711DB84" w14:textId="77777777" w:rsidR="005938BD" w:rsidRDefault="005938BD" w:rsidP="002F4476">
      <w:pPr>
        <w:rPr>
          <w:rFonts w:asciiTheme="minorHAnsi" w:hAnsiTheme="minorHAnsi" w:cstheme="minorHAnsi"/>
        </w:rPr>
      </w:pPr>
    </w:p>
    <w:p w14:paraId="131F264E" w14:textId="77777777" w:rsidR="005938BD" w:rsidRDefault="005938BD" w:rsidP="002F4476">
      <w:pPr>
        <w:rPr>
          <w:rFonts w:asciiTheme="minorHAnsi" w:hAnsiTheme="minorHAnsi" w:cstheme="minorHAnsi"/>
        </w:rPr>
      </w:pPr>
    </w:p>
    <w:p w14:paraId="2D0D3F86" w14:textId="77777777" w:rsidR="005938BD" w:rsidRDefault="005938BD" w:rsidP="002F4476">
      <w:pPr>
        <w:rPr>
          <w:rFonts w:asciiTheme="minorHAnsi" w:hAnsiTheme="minorHAnsi" w:cstheme="minorHAnsi"/>
        </w:rPr>
      </w:pPr>
    </w:p>
    <w:p w14:paraId="704AD291" w14:textId="77777777" w:rsidR="005938BD" w:rsidRDefault="005938BD" w:rsidP="002F4476">
      <w:pPr>
        <w:rPr>
          <w:rFonts w:asciiTheme="minorHAnsi" w:hAnsiTheme="minorHAnsi" w:cstheme="minorHAnsi"/>
        </w:rPr>
        <w:sectPr w:rsidR="005938BD" w:rsidSect="000203EF">
          <w:type w:val="continuous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17CEB2F" w14:textId="77777777" w:rsidR="005938BD" w:rsidRDefault="005938BD" w:rsidP="002F4476">
      <w:pPr>
        <w:rPr>
          <w:rFonts w:asciiTheme="minorHAnsi" w:hAnsiTheme="minorHAnsi" w:cstheme="minorHAnsi"/>
        </w:rPr>
      </w:pPr>
    </w:p>
    <w:p w14:paraId="305709C5" w14:textId="77777777" w:rsidR="000119EA" w:rsidRDefault="000119EA" w:rsidP="002F4476">
      <w:pPr>
        <w:rPr>
          <w:rFonts w:asciiTheme="minorHAnsi" w:hAnsiTheme="minorHAnsi" w:cstheme="minorHAnsi"/>
        </w:rPr>
      </w:pPr>
    </w:p>
    <w:p w14:paraId="161E9E0A" w14:textId="77777777" w:rsidR="000119EA" w:rsidRDefault="000119EA" w:rsidP="002F4476">
      <w:pPr>
        <w:rPr>
          <w:rFonts w:asciiTheme="minorHAnsi" w:hAnsiTheme="minorHAnsi" w:cstheme="minorHAnsi"/>
        </w:rPr>
      </w:pPr>
    </w:p>
    <w:p w14:paraId="2FA1B1F3" w14:textId="77777777" w:rsidR="000119EA" w:rsidRDefault="000119EA" w:rsidP="002F4476">
      <w:pPr>
        <w:rPr>
          <w:rFonts w:asciiTheme="minorHAnsi" w:hAnsiTheme="minorHAnsi" w:cstheme="minorHAnsi"/>
        </w:rPr>
      </w:pPr>
    </w:p>
    <w:p w14:paraId="69347DF8" w14:textId="77777777" w:rsidR="000119EA" w:rsidRDefault="000119EA" w:rsidP="002F447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119EA" w14:paraId="40175A67" w14:textId="77777777" w:rsidTr="000119EA">
        <w:tc>
          <w:tcPr>
            <w:tcW w:w="9061" w:type="dxa"/>
          </w:tcPr>
          <w:p w14:paraId="1DD18E9E" w14:textId="77777777" w:rsidR="000119EA" w:rsidRPr="000119EA" w:rsidRDefault="000119EA" w:rsidP="00E004D3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ajorHAnsi" w:hAnsiTheme="majorHAnsi" w:cstheme="minorHAnsi"/>
              </w:rPr>
            </w:pPr>
            <w:r w:rsidRPr="000119EA">
              <w:rPr>
                <w:rFonts w:asciiTheme="majorHAnsi" w:hAnsiTheme="majorHAnsi" w:cstheme="minorHAnsi"/>
                <w:color w:val="0070C0"/>
                <w:sz w:val="36"/>
              </w:rPr>
              <w:lastRenderedPageBreak/>
              <w:t>Introduction</w:t>
            </w:r>
            <w:r w:rsidRPr="000119EA">
              <w:rPr>
                <w:rFonts w:asciiTheme="majorHAnsi" w:hAnsiTheme="majorHAnsi" w:cstheme="minorHAnsi"/>
                <w:color w:val="0070C0"/>
                <w:sz w:val="32"/>
              </w:rPr>
              <w:t xml:space="preserve"> </w:t>
            </w:r>
            <w:r w:rsidRPr="000119EA">
              <w:rPr>
                <w:rFonts w:asciiTheme="majorHAnsi" w:hAnsiTheme="majorHAnsi" w:cstheme="minorHAnsi"/>
              </w:rPr>
              <w:t xml:space="preserve"> </w:t>
            </w:r>
          </w:p>
          <w:p w14:paraId="0B58F468" w14:textId="77777777" w:rsidR="00084ED4" w:rsidRDefault="00084ED4" w:rsidP="00E004D3">
            <w:pPr>
              <w:pStyle w:val="Heading1"/>
              <w:numPr>
                <w:ilvl w:val="0"/>
                <w:numId w:val="0"/>
              </w:numPr>
              <w:ind w:left="567"/>
              <w:outlineLvl w:val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  <w:p w14:paraId="6EA4E550" w14:textId="62D928C9" w:rsidR="00E71849" w:rsidRDefault="00E71849" w:rsidP="00E004D3">
            <w:pPr>
              <w:pStyle w:val="Heading1"/>
              <w:numPr>
                <w:ilvl w:val="0"/>
                <w:numId w:val="0"/>
              </w:numPr>
              <w:ind w:left="567"/>
              <w:outlineLvl w:val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 w:rsidRPr="00E71849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Artificial intelligence (AI) is undergoing a number of important developments and is being deployed in society. </w:t>
            </w:r>
            <w:r w:rsidR="00FD6F65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In May 2017, the</w:t>
            </w:r>
            <w:r w:rsidR="00FD6F65" w:rsidRPr="008E0B8F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Committee was amongst the first EU insti</w:t>
            </w:r>
            <w:r w:rsidR="00FD6F65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tutions to present an own-initiative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opinion</w:t>
            </w:r>
            <w:r w:rsidR="00FD6F65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on </w:t>
            </w:r>
            <w:r w:rsidR="007605A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the impact of </w:t>
            </w:r>
            <w:r w:rsidR="00FD6F65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AI</w:t>
            </w:r>
            <w:r w:rsidR="007605A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on society</w:t>
            </w:r>
            <w:r w:rsidR="00FD6F65" w:rsidRPr="008E0B8F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. </w:t>
            </w:r>
            <w:r w:rsidR="007605A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This opinion is broadly considered the inception report of the discussion on AI that is safe, secure, ethically aligned and adherent with (existing) laws and regulations. </w:t>
            </w:r>
            <w:r w:rsidR="005B4B47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Since, AI has become one of the priority topics</w:t>
            </w:r>
            <w:r w:rsidR="007605A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of</w:t>
            </w:r>
            <w:r w:rsidR="005B4B47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all EU institutions. The creation of this Temporary Study Group on AI (TSG AI) 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in 2018 was therefore very timely and fitted very well in the </w:t>
            </w:r>
            <w:r w:rsidR="0062695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institutional and 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European context. </w:t>
            </w:r>
          </w:p>
          <w:p w14:paraId="46FE1C5B" w14:textId="77777777" w:rsidR="00E71849" w:rsidRDefault="00E71849" w:rsidP="00E004D3">
            <w:pPr>
              <w:pStyle w:val="Heading1"/>
              <w:numPr>
                <w:ilvl w:val="0"/>
                <w:numId w:val="0"/>
              </w:numPr>
              <w:ind w:left="567"/>
              <w:outlineLvl w:val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  <w:p w14:paraId="1D92B749" w14:textId="6733D0DD" w:rsidR="00063BB0" w:rsidRDefault="007605A1" w:rsidP="00626951">
            <w:pPr>
              <w:pStyle w:val="Heading1"/>
              <w:numPr>
                <w:ilvl w:val="0"/>
                <w:numId w:val="0"/>
              </w:numPr>
              <w:ind w:left="567"/>
              <w:outlineLvl w:val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Over the past</w:t>
            </w:r>
            <w:r w:rsidR="00E71849" w:rsidRPr="008E0B8F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</w:t>
            </w:r>
            <w:r w:rsidR="001B27A3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two</w:t>
            </w:r>
            <w:r w:rsidR="00E71849" w:rsidRPr="008E0B8F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years, </w:t>
            </w:r>
            <w:r w:rsidR="00FB602D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t</w:t>
            </w:r>
            <w:r w:rsidR="00FB602D" w:rsidRPr="00E71849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he</w:t>
            </w:r>
            <w:r w:rsidR="00EF5E98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European and global </w:t>
            </w:r>
            <w:r w:rsidR="00EF5E98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debates around AI </w:t>
            </w:r>
            <w:r w:rsidR="00337B78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advanced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towards the widely carried opinion that AI should be human-centric, respect our European values and laws and serve society as a whole</w:t>
            </w:r>
            <w:r w:rsidR="00F35417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. T</w:t>
            </w:r>
            <w:r w:rsidR="00EF5E98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he</w:t>
            </w:r>
            <w:r w:rsidR="00FB602D" w:rsidRPr="00E71849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TSG AI </w:t>
            </w:r>
            <w:r w:rsidR="00EF5E98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contributed to the discussion with </w:t>
            </w:r>
            <w:r w:rsidR="00E71849" w:rsidRPr="008E0B8F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four important opinions</w:t>
            </w:r>
            <w:r w:rsidR="00EF5E98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and </w:t>
            </w:r>
            <w:r w:rsidR="00EF5E98" w:rsidRPr="00E71849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maintain</w:t>
            </w:r>
            <w:r w:rsidR="00EF5E98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ed</w:t>
            </w:r>
            <w:r w:rsidR="00EF5E98" w:rsidRPr="00E71849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its standing as a trusted advisor to the EU institutions</w:t>
            </w:r>
            <w:r w:rsidR="00EF5E98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.</w:t>
            </w:r>
            <w:r w:rsidR="00F35417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It also</w:t>
            </w:r>
            <w:r w:rsidR="00F35417" w:rsidRPr="00F35417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promote</w:t>
            </w:r>
            <w:r w:rsidR="00F35417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d significantly</w:t>
            </w:r>
            <w:r w:rsidR="00F35417" w:rsidRPr="00F35417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the involvement of </w:t>
            </w:r>
            <w:r w:rsidR="00142F6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different</w:t>
            </w:r>
            <w:r w:rsidR="00F35417" w:rsidRPr="00F35417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stakeholders in </w:t>
            </w:r>
            <w:r w:rsidR="0062695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the</w:t>
            </w:r>
            <w:r w:rsidR="00F35417" w:rsidRPr="00F35417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debate</w:t>
            </w:r>
            <w:r w:rsidR="0062695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around AI, </w:t>
            </w:r>
            <w:r w:rsidR="003D1542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by organising </w:t>
            </w:r>
            <w:r w:rsidR="00063BB0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meetings and events.</w:t>
            </w:r>
          </w:p>
          <w:p w14:paraId="208E3866" w14:textId="77777777" w:rsidR="00FB602D" w:rsidRDefault="00FB602D" w:rsidP="00FB602D">
            <w:pPr>
              <w:pStyle w:val="Heading1"/>
              <w:numPr>
                <w:ilvl w:val="0"/>
                <w:numId w:val="0"/>
              </w:numPr>
              <w:ind w:left="567"/>
              <w:outlineLvl w:val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  <w:p w14:paraId="06ABD671" w14:textId="1831C801" w:rsidR="00951EDC" w:rsidRDefault="007605A1" w:rsidP="00951EDC">
            <w:pPr>
              <w:pStyle w:val="Heading1"/>
              <w:numPr>
                <w:ilvl w:val="0"/>
                <w:numId w:val="0"/>
              </w:numPr>
              <w:ind w:left="567"/>
              <w:outlineLvl w:val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While a lot of progress has been made to date, it is </w:t>
            </w:r>
            <w:r w:rsidR="009B067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necessary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to actively keep the topic of AI on the E</w:t>
            </w:r>
            <w:r w:rsidR="001F424C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U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agenda and keep consolidating the involvement of different stakeholders</w:t>
            </w:r>
            <w:r w:rsidR="00237F16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in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the process. Especially since the European Commission is working on a legal instrument for AI and the European Parliament has formed an intergroup on AI. </w:t>
            </w:r>
          </w:p>
          <w:p w14:paraId="1CF42293" w14:textId="77777777" w:rsidR="00951EDC" w:rsidRDefault="00951EDC" w:rsidP="00951EDC">
            <w:pPr>
              <w:pStyle w:val="Heading1"/>
              <w:numPr>
                <w:ilvl w:val="0"/>
                <w:numId w:val="0"/>
              </w:numPr>
              <w:ind w:left="567"/>
              <w:outlineLvl w:val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  <w:p w14:paraId="0F71643C" w14:textId="2B409DB8" w:rsidR="00E004D3" w:rsidRDefault="00AB66FD" w:rsidP="00CE61F5">
            <w:pPr>
              <w:pStyle w:val="Heading1"/>
              <w:numPr>
                <w:ilvl w:val="0"/>
                <w:numId w:val="0"/>
              </w:numPr>
              <w:ind w:left="567"/>
              <w:outlineLvl w:val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T</w:t>
            </w:r>
            <w:r w:rsidR="001B1A15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he d</w:t>
            </w:r>
            <w:r w:rsidR="00636126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iscussions around AI penetrate nowadays all sectors in </w:t>
            </w:r>
            <w:r w:rsidR="00142F61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our </w:t>
            </w:r>
            <w:r w:rsidR="00636126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society</w:t>
            </w:r>
            <w:r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. </w:t>
            </w:r>
            <w:r w:rsidR="00084ED4" w:rsidRPr="00084ED4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The work of all </w:t>
            </w:r>
            <w:r w:rsidR="00084ED4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EESC </w:t>
            </w:r>
            <w:r w:rsidR="00084ED4" w:rsidRPr="00084ED4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sections is </w:t>
            </w:r>
            <w:r w:rsidR="00084ED4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influenced</w:t>
            </w:r>
            <w:r w:rsidR="00084ED4" w:rsidRPr="00084ED4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by the advent of new technologies and digitalisation as a whole. In the context of the EESC’s future mandate, work on these subjects could continue in a new structure to monitor the evolution and impact of digitalisation on our society.</w:t>
            </w:r>
          </w:p>
          <w:p w14:paraId="68EF7635" w14:textId="77777777" w:rsidR="008A3C65" w:rsidRPr="008A3C65" w:rsidRDefault="008A3C65" w:rsidP="008A3C65">
            <w:pPr>
              <w:rPr>
                <w:lang w:val="en-GB"/>
              </w:rPr>
            </w:pPr>
          </w:p>
          <w:p w14:paraId="0C1F1D8E" w14:textId="77777777" w:rsidR="000119EA" w:rsidRPr="00E004D3" w:rsidRDefault="00E72D30" w:rsidP="00E004D3">
            <w:pPr>
              <w:pStyle w:val="Heading1"/>
              <w:numPr>
                <w:ilvl w:val="0"/>
                <w:numId w:val="0"/>
              </w:numPr>
              <w:ind w:left="567"/>
              <w:jc w:val="right"/>
              <w:outlineLvl w:val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  <w:r>
              <w:rPr>
                <w:rFonts w:ascii="Brush Script MT" w:hAnsi="Brush Script MT"/>
                <w:sz w:val="36"/>
                <w:szCs w:val="24"/>
                <w:lang w:val="en-GB"/>
              </w:rPr>
              <w:t>Catelijne Muller</w:t>
            </w:r>
            <w:r w:rsidR="000119EA" w:rsidRPr="00E004D3">
              <w:rPr>
                <w:rFonts w:ascii="Brush Script MT" w:hAnsi="Brush Script MT"/>
                <w:sz w:val="36"/>
                <w:szCs w:val="24"/>
                <w:lang w:val="en-GB"/>
              </w:rPr>
              <w:t xml:space="preserve"> </w:t>
            </w:r>
          </w:p>
          <w:p w14:paraId="1C2E87AB" w14:textId="11D2AD6E" w:rsidR="000119EA" w:rsidRDefault="00237FD8" w:rsidP="00951EDC">
            <w:pPr>
              <w:pStyle w:val="Heading1"/>
              <w:numPr>
                <w:ilvl w:val="0"/>
                <w:numId w:val="0"/>
              </w:numPr>
              <w:ind w:left="567"/>
              <w:jc w:val="righ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  <w:lang w:val="en-GB"/>
              </w:rPr>
              <w:t xml:space="preserve">President of </w:t>
            </w:r>
            <w:r w:rsidR="00E72D30">
              <w:rPr>
                <w:rFonts w:asciiTheme="minorHAnsi" w:hAnsiTheme="minorHAnsi"/>
                <w:color w:val="0070C0"/>
                <w:sz w:val="24"/>
                <w:szCs w:val="24"/>
                <w:lang w:val="en-GB"/>
              </w:rPr>
              <w:t xml:space="preserve">the Temporary </w:t>
            </w:r>
            <w:r w:rsidR="008D1EEE">
              <w:rPr>
                <w:rFonts w:asciiTheme="minorHAnsi" w:hAnsiTheme="minorHAnsi"/>
                <w:color w:val="0070C0"/>
                <w:sz w:val="24"/>
                <w:szCs w:val="24"/>
                <w:lang w:val="en-GB"/>
              </w:rPr>
              <w:t>S</w:t>
            </w:r>
            <w:r w:rsidR="00E72D30">
              <w:rPr>
                <w:rFonts w:asciiTheme="minorHAnsi" w:hAnsiTheme="minorHAnsi"/>
                <w:color w:val="0070C0"/>
                <w:sz w:val="24"/>
                <w:szCs w:val="24"/>
                <w:lang w:val="en-GB"/>
              </w:rPr>
              <w:t xml:space="preserve">tudy </w:t>
            </w:r>
            <w:r w:rsidR="008D1EEE">
              <w:rPr>
                <w:rFonts w:asciiTheme="minorHAnsi" w:hAnsiTheme="minorHAnsi"/>
                <w:color w:val="0070C0"/>
                <w:sz w:val="24"/>
                <w:szCs w:val="24"/>
                <w:lang w:val="en-GB"/>
              </w:rPr>
              <w:t>G</w:t>
            </w:r>
            <w:r w:rsidR="00E72D30">
              <w:rPr>
                <w:rFonts w:asciiTheme="minorHAnsi" w:hAnsiTheme="minorHAnsi"/>
                <w:color w:val="0070C0"/>
                <w:sz w:val="24"/>
                <w:szCs w:val="24"/>
                <w:lang w:val="en-GB"/>
              </w:rPr>
              <w:t>roup</w:t>
            </w:r>
            <w:r w:rsidR="000119EA" w:rsidRPr="000119EA">
              <w:rPr>
                <w:rFonts w:asciiTheme="minorHAnsi" w:hAnsiTheme="minorHAnsi"/>
                <w:color w:val="0070C0"/>
                <w:sz w:val="24"/>
                <w:szCs w:val="24"/>
                <w:lang w:val="en-GB"/>
              </w:rPr>
              <w:t xml:space="preserve">  </w:t>
            </w:r>
          </w:p>
        </w:tc>
      </w:tr>
    </w:tbl>
    <w:p w14:paraId="5AF3EC7F" w14:textId="79E2E965" w:rsidR="000119EA" w:rsidRDefault="000119EA" w:rsidP="002F4476">
      <w:pPr>
        <w:rPr>
          <w:rFonts w:asciiTheme="minorHAnsi" w:hAnsiTheme="minorHAnsi" w:cstheme="minorHAnsi"/>
        </w:rPr>
      </w:pPr>
    </w:p>
    <w:p w14:paraId="1120C859" w14:textId="77777777" w:rsidR="008A3C65" w:rsidRDefault="008A3C65" w:rsidP="002F4476">
      <w:pPr>
        <w:rPr>
          <w:rFonts w:asciiTheme="minorHAnsi" w:hAnsiTheme="minorHAnsi" w:cstheme="minorHAnsi"/>
        </w:rPr>
      </w:pPr>
    </w:p>
    <w:p w14:paraId="0BD05762" w14:textId="77777777" w:rsidR="00045F1C" w:rsidRDefault="00045F1C" w:rsidP="00951EDC">
      <w:pPr>
        <w:rPr>
          <w:rFonts w:asciiTheme="majorHAnsi" w:hAnsiTheme="majorHAnsi" w:cstheme="minorHAnsi"/>
          <w:color w:val="0070C0"/>
          <w:sz w:val="32"/>
        </w:rPr>
      </w:pPr>
    </w:p>
    <w:p w14:paraId="4BA0DA3F" w14:textId="6EBBB40C" w:rsidR="00E004D3" w:rsidRDefault="00237FD8" w:rsidP="00951EDC">
      <w:pPr>
        <w:rPr>
          <w:rFonts w:asciiTheme="majorHAnsi" w:hAnsiTheme="majorHAnsi" w:cstheme="minorHAnsi"/>
          <w:color w:val="0070C0"/>
          <w:sz w:val="32"/>
        </w:rPr>
      </w:pPr>
      <w:r>
        <w:rPr>
          <w:rFonts w:asciiTheme="majorHAnsi" w:hAnsiTheme="majorHAnsi" w:cstheme="minorHAnsi"/>
          <w:color w:val="0070C0"/>
          <w:sz w:val="32"/>
        </w:rPr>
        <w:lastRenderedPageBreak/>
        <w:t>Activities &amp; main findings</w:t>
      </w:r>
    </w:p>
    <w:p w14:paraId="0A131664" w14:textId="06E0AAEF" w:rsidR="00F35417" w:rsidRDefault="003C5B4E" w:rsidP="00045F1C">
      <w:pPr>
        <w:spacing w:line="240" w:lineRule="auto"/>
        <w:rPr>
          <w:lang w:val="en-GB"/>
        </w:rPr>
      </w:pPr>
      <w:r>
        <w:rPr>
          <w:rFonts w:asciiTheme="majorHAnsi" w:hAnsiTheme="majorHAnsi" w:cstheme="minorHAnsi"/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AAF06" wp14:editId="4E296E71">
                <wp:simplePos x="0" y="0"/>
                <wp:positionH relativeFrom="column">
                  <wp:posOffset>13969</wp:posOffset>
                </wp:positionH>
                <wp:positionV relativeFrom="paragraph">
                  <wp:posOffset>50027</wp:posOffset>
                </wp:positionV>
                <wp:extent cx="5661329" cy="15903"/>
                <wp:effectExtent l="0" t="0" r="3492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329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2107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.95pt" to="446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31902FBF" w14:textId="5F93C5E0" w:rsidR="00045F1C" w:rsidRPr="00CE61F5" w:rsidRDefault="001B5C1C" w:rsidP="00CE61F5">
      <w:pPr>
        <w:rPr>
          <w:rFonts w:asciiTheme="majorHAnsi" w:hAnsiTheme="majorHAnsi" w:cstheme="minorHAnsi"/>
          <w:color w:val="0070C0"/>
          <w:sz w:val="28"/>
          <w:szCs w:val="28"/>
        </w:rPr>
      </w:pPr>
      <w:r w:rsidRPr="00CE61F5">
        <w:rPr>
          <w:rFonts w:asciiTheme="minorHAnsi" w:hAnsiTheme="minorHAnsi"/>
          <w:i/>
          <w:sz w:val="24"/>
          <w:szCs w:val="24"/>
          <w:lang w:val="en-GB"/>
        </w:rPr>
        <w:t xml:space="preserve">The TSG AI identified </w:t>
      </w:r>
      <w:r w:rsidRPr="00CE61F5">
        <w:rPr>
          <w:rFonts w:asciiTheme="minorHAnsi" w:hAnsiTheme="minorHAnsi"/>
          <w:b/>
          <w:i/>
          <w:sz w:val="24"/>
          <w:szCs w:val="24"/>
          <w:lang w:val="en-GB"/>
        </w:rPr>
        <w:t>several priority topics</w:t>
      </w:r>
      <w:r w:rsidRPr="00CE61F5">
        <w:rPr>
          <w:rFonts w:asciiTheme="minorHAnsi" w:hAnsiTheme="minorHAnsi"/>
          <w:i/>
          <w:sz w:val="24"/>
          <w:szCs w:val="24"/>
          <w:lang w:val="en-GB"/>
        </w:rPr>
        <w:t>, such as education, work and labour market,</w:t>
      </w:r>
      <w:r w:rsidR="009803C6" w:rsidRPr="00CE61F5">
        <w:rPr>
          <w:rFonts w:asciiTheme="minorHAnsi" w:hAnsiTheme="minorHAnsi"/>
          <w:i/>
          <w:sz w:val="24"/>
          <w:szCs w:val="24"/>
          <w:lang w:val="en-GB"/>
        </w:rPr>
        <w:t xml:space="preserve"> industry,</w:t>
      </w:r>
      <w:r w:rsidRPr="00CE61F5">
        <w:rPr>
          <w:rFonts w:asciiTheme="minorHAnsi" w:hAnsiTheme="minorHAnsi"/>
          <w:i/>
          <w:sz w:val="24"/>
          <w:szCs w:val="24"/>
          <w:lang w:val="en-GB"/>
        </w:rPr>
        <w:t xml:space="preserve"> consumers </w:t>
      </w:r>
      <w:r w:rsidR="00045F1C" w:rsidRPr="00CE61F5">
        <w:rPr>
          <w:rFonts w:asciiTheme="minorHAnsi" w:hAnsiTheme="minorHAnsi"/>
          <w:i/>
          <w:sz w:val="24"/>
          <w:szCs w:val="24"/>
          <w:lang w:val="en-GB"/>
        </w:rPr>
        <w:t>and</w:t>
      </w:r>
      <w:r w:rsidRPr="00CE61F5">
        <w:rPr>
          <w:rFonts w:asciiTheme="minorHAnsi" w:hAnsiTheme="minorHAnsi"/>
          <w:i/>
          <w:sz w:val="24"/>
          <w:szCs w:val="24"/>
          <w:lang w:val="en-GB"/>
        </w:rPr>
        <w:t xml:space="preserve"> AI that benefits </w:t>
      </w:r>
      <w:r w:rsidR="00F707B4" w:rsidRPr="00CE61F5">
        <w:rPr>
          <w:rFonts w:asciiTheme="minorHAnsi" w:hAnsiTheme="minorHAnsi"/>
          <w:i/>
          <w:sz w:val="24"/>
          <w:szCs w:val="24"/>
          <w:lang w:val="en-GB"/>
        </w:rPr>
        <w:t xml:space="preserve">humankind, and invited expert speakers to participate in its regular meetings. </w:t>
      </w:r>
    </w:p>
    <w:p w14:paraId="194EB932" w14:textId="3E96D21A" w:rsidR="007B2513" w:rsidRPr="00045F1C" w:rsidRDefault="007B2513" w:rsidP="00045F1C">
      <w:pPr>
        <w:rPr>
          <w:rFonts w:asciiTheme="minorHAnsi" w:hAnsiTheme="minorHAnsi"/>
          <w:i/>
          <w:sz w:val="24"/>
          <w:szCs w:val="24"/>
          <w:lang w:val="en-GB"/>
        </w:rPr>
      </w:pPr>
      <w:r w:rsidRPr="00045F1C">
        <w:rPr>
          <w:rFonts w:asciiTheme="minorHAnsi" w:hAnsiTheme="minorHAnsi"/>
          <w:i/>
          <w:sz w:val="24"/>
          <w:szCs w:val="24"/>
          <w:lang w:val="en-GB"/>
        </w:rPr>
        <w:t>Seven</w:t>
      </w:r>
      <w:r w:rsidR="00F707B4" w:rsidRPr="00045F1C">
        <w:rPr>
          <w:rFonts w:asciiTheme="minorHAnsi" w:hAnsiTheme="minorHAnsi"/>
          <w:i/>
          <w:sz w:val="24"/>
          <w:szCs w:val="24"/>
          <w:lang w:val="en-GB"/>
        </w:rPr>
        <w:t xml:space="preserve"> meetings </w:t>
      </w:r>
      <w:r w:rsidR="00377ABD" w:rsidRPr="00045F1C">
        <w:rPr>
          <w:rFonts w:asciiTheme="minorHAnsi" w:hAnsiTheme="minorHAnsi"/>
          <w:i/>
          <w:sz w:val="24"/>
          <w:szCs w:val="24"/>
          <w:lang w:val="en-GB"/>
        </w:rPr>
        <w:t xml:space="preserve">were held </w:t>
      </w:r>
      <w:r w:rsidR="00F707B4" w:rsidRPr="00045F1C">
        <w:rPr>
          <w:rFonts w:asciiTheme="minorHAnsi" w:hAnsiTheme="minorHAnsi"/>
          <w:i/>
          <w:sz w:val="24"/>
          <w:szCs w:val="24"/>
          <w:lang w:val="en-GB"/>
        </w:rPr>
        <w:t>in Brussels</w:t>
      </w:r>
      <w:r w:rsidRPr="00045F1C">
        <w:rPr>
          <w:rFonts w:asciiTheme="minorHAnsi" w:hAnsiTheme="minorHAnsi"/>
          <w:i/>
          <w:sz w:val="24"/>
          <w:szCs w:val="24"/>
          <w:lang w:val="en-GB"/>
        </w:rPr>
        <w:t xml:space="preserve"> with</w:t>
      </w:r>
      <w:r w:rsidR="00F707B4" w:rsidRPr="00045F1C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Pr="00045F1C">
        <w:rPr>
          <w:rFonts w:asciiTheme="minorHAnsi" w:hAnsiTheme="minorHAnsi"/>
          <w:i/>
          <w:sz w:val="24"/>
          <w:szCs w:val="24"/>
          <w:lang w:val="en-GB"/>
        </w:rPr>
        <w:t>v</w:t>
      </w:r>
      <w:r w:rsidR="00F707B4" w:rsidRPr="00045F1C">
        <w:rPr>
          <w:rFonts w:asciiTheme="minorHAnsi" w:hAnsiTheme="minorHAnsi"/>
          <w:i/>
          <w:sz w:val="24"/>
          <w:szCs w:val="24"/>
          <w:lang w:val="en-GB"/>
        </w:rPr>
        <w:t xml:space="preserve">arious experts </w:t>
      </w:r>
      <w:r w:rsidRPr="00045F1C">
        <w:rPr>
          <w:rFonts w:asciiTheme="minorHAnsi" w:hAnsiTheme="minorHAnsi"/>
          <w:i/>
          <w:sz w:val="24"/>
          <w:szCs w:val="24"/>
          <w:lang w:val="en-GB"/>
        </w:rPr>
        <w:t>providing</w:t>
      </w:r>
      <w:r w:rsidR="00F707B4" w:rsidRPr="00045F1C">
        <w:rPr>
          <w:rFonts w:asciiTheme="minorHAnsi" w:hAnsiTheme="minorHAnsi"/>
          <w:i/>
          <w:sz w:val="24"/>
          <w:szCs w:val="24"/>
          <w:lang w:val="en-GB"/>
        </w:rPr>
        <w:t xml:space="preserve"> deeper insight into</w:t>
      </w:r>
      <w:r w:rsidRPr="00045F1C">
        <w:rPr>
          <w:rFonts w:asciiTheme="minorHAnsi" w:hAnsiTheme="minorHAnsi"/>
          <w:i/>
          <w:sz w:val="24"/>
          <w:szCs w:val="24"/>
          <w:lang w:val="en-GB"/>
        </w:rPr>
        <w:t>:</w:t>
      </w:r>
    </w:p>
    <w:p w14:paraId="7C2375D9" w14:textId="23DF231D" w:rsidR="00F35417" w:rsidRPr="007B2513" w:rsidRDefault="00045F1C" w:rsidP="007B2513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4"/>
          <w:szCs w:val="24"/>
          <w:lang w:val="en-GB"/>
        </w:rPr>
      </w:pPr>
      <w:r>
        <w:rPr>
          <w:rFonts w:asciiTheme="minorHAnsi" w:hAnsiTheme="minorHAnsi"/>
          <w:i/>
          <w:sz w:val="24"/>
          <w:szCs w:val="24"/>
          <w:lang w:val="en-GB"/>
        </w:rPr>
        <w:t>E</w:t>
      </w:r>
      <w:r w:rsidR="007B2513" w:rsidRPr="007B2513">
        <w:rPr>
          <w:rFonts w:asciiTheme="minorHAnsi" w:hAnsiTheme="minorHAnsi"/>
          <w:i/>
          <w:sz w:val="24"/>
          <w:szCs w:val="24"/>
          <w:lang w:val="en-GB"/>
        </w:rPr>
        <w:t>thical considerations for AI in the Workplace</w:t>
      </w:r>
    </w:p>
    <w:p w14:paraId="776CF8FE" w14:textId="1C6A66E5" w:rsidR="007B2513" w:rsidRDefault="007B2513" w:rsidP="007B2513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4"/>
          <w:szCs w:val="24"/>
          <w:lang w:val="en-GB"/>
        </w:rPr>
      </w:pPr>
      <w:r w:rsidRPr="007B2513">
        <w:rPr>
          <w:rFonts w:asciiTheme="minorHAnsi" w:hAnsiTheme="minorHAnsi"/>
          <w:i/>
          <w:sz w:val="24"/>
          <w:szCs w:val="24"/>
          <w:lang w:val="en-GB"/>
        </w:rPr>
        <w:t>AI applications that are beneficial to humankind</w:t>
      </w:r>
    </w:p>
    <w:p w14:paraId="6F0EBBAD" w14:textId="77777777" w:rsidR="00092BB9" w:rsidRDefault="00045F1C" w:rsidP="00B176EF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4"/>
          <w:szCs w:val="24"/>
          <w:lang w:val="en-GB"/>
        </w:rPr>
      </w:pPr>
      <w:r>
        <w:rPr>
          <w:rFonts w:asciiTheme="minorHAnsi" w:hAnsiTheme="minorHAnsi"/>
          <w:i/>
          <w:sz w:val="24"/>
          <w:szCs w:val="24"/>
          <w:lang w:val="en-GB"/>
        </w:rPr>
        <w:t>C</w:t>
      </w:r>
      <w:r w:rsidR="007B2513" w:rsidRPr="007B2513">
        <w:rPr>
          <w:rFonts w:asciiTheme="minorHAnsi" w:hAnsiTheme="minorHAnsi"/>
          <w:i/>
          <w:sz w:val="24"/>
          <w:szCs w:val="24"/>
          <w:lang w:val="en-GB"/>
        </w:rPr>
        <w:t>onsumers' position on AI</w:t>
      </w:r>
      <w:r w:rsidR="007B2513">
        <w:rPr>
          <w:rFonts w:asciiTheme="minorHAnsi" w:hAnsiTheme="minorHAnsi"/>
          <w:i/>
          <w:sz w:val="24"/>
          <w:szCs w:val="24"/>
          <w:lang w:val="en-GB"/>
        </w:rPr>
        <w:t xml:space="preserve"> and </w:t>
      </w:r>
      <w:r w:rsidR="0098704C">
        <w:rPr>
          <w:rFonts w:asciiTheme="minorHAnsi" w:hAnsiTheme="minorHAnsi"/>
          <w:i/>
          <w:sz w:val="24"/>
          <w:szCs w:val="24"/>
          <w:lang w:val="en-GB"/>
        </w:rPr>
        <w:t>on e</w:t>
      </w:r>
      <w:r w:rsidR="007B2513" w:rsidRPr="007B2513">
        <w:rPr>
          <w:rFonts w:asciiTheme="minorHAnsi" w:hAnsiTheme="minorHAnsi"/>
          <w:i/>
          <w:sz w:val="24"/>
          <w:szCs w:val="24"/>
          <w:lang w:val="en-GB"/>
        </w:rPr>
        <w:t>thical implications of AI</w:t>
      </w:r>
      <w:r w:rsidR="00092BB9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</w:p>
    <w:p w14:paraId="51C0D5E9" w14:textId="00BE2713" w:rsidR="00EC4D09" w:rsidRDefault="00092BB9" w:rsidP="00B176EF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4"/>
          <w:szCs w:val="24"/>
          <w:lang w:val="en-GB"/>
        </w:rPr>
      </w:pPr>
      <w:r>
        <w:rPr>
          <w:rFonts w:asciiTheme="minorHAnsi" w:hAnsiTheme="minorHAnsi"/>
          <w:i/>
          <w:sz w:val="24"/>
          <w:szCs w:val="24"/>
          <w:lang w:val="en-GB"/>
        </w:rPr>
        <w:t>I</w:t>
      </w:r>
      <w:r w:rsidR="00EC4D09" w:rsidRPr="00EC4D09">
        <w:rPr>
          <w:rFonts w:asciiTheme="minorHAnsi" w:hAnsiTheme="minorHAnsi"/>
          <w:i/>
          <w:sz w:val="24"/>
          <w:szCs w:val="24"/>
          <w:lang w:val="en-GB"/>
        </w:rPr>
        <w:t xml:space="preserve">mpact of </w:t>
      </w:r>
      <w:r w:rsidR="00EC4D09">
        <w:rPr>
          <w:rFonts w:asciiTheme="minorHAnsi" w:hAnsiTheme="minorHAnsi"/>
          <w:i/>
          <w:sz w:val="24"/>
          <w:szCs w:val="24"/>
          <w:lang w:val="en-GB"/>
        </w:rPr>
        <w:t>AI</w:t>
      </w:r>
      <w:r w:rsidR="00D328FC">
        <w:rPr>
          <w:rFonts w:asciiTheme="minorHAnsi" w:hAnsiTheme="minorHAnsi"/>
          <w:i/>
          <w:sz w:val="24"/>
          <w:szCs w:val="24"/>
          <w:lang w:val="en-GB"/>
        </w:rPr>
        <w:t xml:space="preserve"> on learning, teaching, and e</w:t>
      </w:r>
      <w:r w:rsidR="00EC4D09" w:rsidRPr="00EC4D09">
        <w:rPr>
          <w:rFonts w:asciiTheme="minorHAnsi" w:hAnsiTheme="minorHAnsi"/>
          <w:i/>
          <w:sz w:val="24"/>
          <w:szCs w:val="24"/>
          <w:lang w:val="en-GB"/>
        </w:rPr>
        <w:t>ducation</w:t>
      </w:r>
    </w:p>
    <w:p w14:paraId="6DDB2841" w14:textId="0DE836A6" w:rsidR="00D328FC" w:rsidRDefault="009803C6" w:rsidP="009803C6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4"/>
          <w:szCs w:val="24"/>
          <w:lang w:val="en-GB"/>
        </w:rPr>
      </w:pPr>
      <w:r>
        <w:rPr>
          <w:rFonts w:asciiTheme="minorHAnsi" w:hAnsiTheme="minorHAnsi"/>
          <w:i/>
          <w:sz w:val="24"/>
          <w:szCs w:val="24"/>
          <w:lang w:val="en-GB"/>
        </w:rPr>
        <w:t>Joint Research Centre</w:t>
      </w:r>
      <w:r w:rsidRPr="009803C6">
        <w:rPr>
          <w:rFonts w:asciiTheme="minorHAnsi" w:hAnsiTheme="minorHAnsi"/>
          <w:i/>
          <w:sz w:val="24"/>
          <w:szCs w:val="24"/>
          <w:lang w:val="en-GB"/>
        </w:rPr>
        <w:t xml:space="preserve"> initiative AI Watch</w:t>
      </w:r>
    </w:p>
    <w:p w14:paraId="0BA432F0" w14:textId="142630D0" w:rsidR="009803C6" w:rsidRPr="00280A1D" w:rsidRDefault="003972DD" w:rsidP="009803C6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4"/>
          <w:szCs w:val="24"/>
          <w:lang w:val="en-GB"/>
        </w:rPr>
      </w:pPr>
      <w:r>
        <w:rPr>
          <w:rFonts w:asciiTheme="minorHAnsi" w:hAnsiTheme="minorHAnsi"/>
          <w:i/>
          <w:sz w:val="24"/>
          <w:szCs w:val="24"/>
          <w:lang w:val="en-GB"/>
        </w:rPr>
        <w:t>I</w:t>
      </w:r>
      <w:r w:rsidR="0047296F">
        <w:rPr>
          <w:rFonts w:asciiTheme="minorHAnsi" w:hAnsiTheme="minorHAnsi"/>
          <w:i/>
          <w:sz w:val="24"/>
          <w:szCs w:val="24"/>
          <w:lang w:val="en-GB"/>
        </w:rPr>
        <w:t xml:space="preserve">ndustry position on AI and </w:t>
      </w:r>
      <w:r w:rsidR="009803C6">
        <w:rPr>
          <w:rFonts w:asciiTheme="minorHAnsi" w:hAnsiTheme="minorHAnsi"/>
          <w:i/>
          <w:sz w:val="24"/>
          <w:szCs w:val="24"/>
          <w:lang w:val="en-GB"/>
        </w:rPr>
        <w:t>AI</w:t>
      </w:r>
      <w:r w:rsidR="009803C6" w:rsidRPr="009803C6">
        <w:rPr>
          <w:rFonts w:asciiTheme="minorHAnsi" w:hAnsiTheme="minorHAnsi"/>
          <w:i/>
          <w:sz w:val="24"/>
          <w:szCs w:val="24"/>
          <w:lang w:val="en-GB"/>
        </w:rPr>
        <w:t xml:space="preserve"> in China</w:t>
      </w:r>
    </w:p>
    <w:p w14:paraId="3542D543" w14:textId="0AD0E03F" w:rsidR="009803C6" w:rsidRDefault="00045F1C" w:rsidP="009803C6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4"/>
          <w:szCs w:val="24"/>
          <w:lang w:val="en-GB"/>
        </w:rPr>
      </w:pPr>
      <w:r>
        <w:rPr>
          <w:rFonts w:asciiTheme="minorHAnsi" w:hAnsiTheme="minorHAnsi"/>
          <w:i/>
          <w:sz w:val="24"/>
          <w:szCs w:val="24"/>
          <w:lang w:val="en-GB"/>
        </w:rPr>
        <w:t>W</w:t>
      </w:r>
      <w:r w:rsidR="009803C6">
        <w:rPr>
          <w:rFonts w:asciiTheme="minorHAnsi" w:hAnsiTheme="minorHAnsi"/>
          <w:i/>
          <w:sz w:val="24"/>
          <w:szCs w:val="24"/>
          <w:lang w:val="en-GB"/>
        </w:rPr>
        <w:t>ork</w:t>
      </w:r>
      <w:r w:rsidR="009803C6" w:rsidRPr="009803C6">
        <w:rPr>
          <w:rFonts w:asciiTheme="minorHAnsi" w:hAnsiTheme="minorHAnsi"/>
          <w:i/>
          <w:sz w:val="24"/>
          <w:szCs w:val="24"/>
          <w:lang w:val="en-GB"/>
        </w:rPr>
        <w:t xml:space="preserve"> of the High-Level Expert Group of the European Commission on </w:t>
      </w:r>
      <w:r w:rsidR="00FE7E47">
        <w:rPr>
          <w:rFonts w:asciiTheme="minorHAnsi" w:hAnsiTheme="minorHAnsi"/>
          <w:i/>
          <w:sz w:val="24"/>
          <w:szCs w:val="24"/>
          <w:lang w:val="en-GB"/>
        </w:rPr>
        <w:t>AI</w:t>
      </w:r>
    </w:p>
    <w:p w14:paraId="5FFC4E65" w14:textId="77777777" w:rsidR="004D568C" w:rsidRDefault="004D568C" w:rsidP="004D568C">
      <w:pPr>
        <w:rPr>
          <w:rFonts w:asciiTheme="minorHAnsi" w:hAnsiTheme="minorHAnsi"/>
          <w:i/>
          <w:sz w:val="24"/>
          <w:szCs w:val="24"/>
          <w:lang w:val="en-GB"/>
        </w:rPr>
      </w:pPr>
    </w:p>
    <w:p w14:paraId="0EBB0E71" w14:textId="168E62E7" w:rsidR="001B5C1C" w:rsidRDefault="004D568C" w:rsidP="00F35417">
      <w:pPr>
        <w:rPr>
          <w:rFonts w:asciiTheme="minorHAnsi" w:hAnsiTheme="minorHAnsi"/>
          <w:i/>
          <w:sz w:val="24"/>
          <w:szCs w:val="24"/>
          <w:lang w:val="en-GB"/>
        </w:rPr>
      </w:pPr>
      <w:r w:rsidRPr="00377ABD">
        <w:rPr>
          <w:rFonts w:asciiTheme="minorHAnsi" w:hAnsiTheme="minorHAnsi"/>
          <w:i/>
          <w:sz w:val="24"/>
          <w:szCs w:val="24"/>
          <w:lang w:val="en-GB"/>
        </w:rPr>
        <w:t xml:space="preserve">These discussions fed into the work programme of the TSG AI, </w:t>
      </w:r>
      <w:r w:rsidR="00377ABD" w:rsidRPr="00377ABD">
        <w:rPr>
          <w:rFonts w:asciiTheme="minorHAnsi" w:hAnsiTheme="minorHAnsi"/>
          <w:i/>
          <w:sz w:val="24"/>
          <w:szCs w:val="24"/>
          <w:lang w:val="en-GB"/>
        </w:rPr>
        <w:t xml:space="preserve">allowed the members to deepen their knowledge about latest AI developments and </w:t>
      </w:r>
      <w:r w:rsidR="00377ABD">
        <w:rPr>
          <w:rFonts w:asciiTheme="minorHAnsi" w:hAnsiTheme="minorHAnsi"/>
          <w:i/>
          <w:sz w:val="24"/>
          <w:szCs w:val="24"/>
          <w:lang w:val="en-GB"/>
        </w:rPr>
        <w:t xml:space="preserve">to </w:t>
      </w:r>
      <w:r w:rsidR="00377ABD" w:rsidRPr="00377ABD">
        <w:rPr>
          <w:rFonts w:asciiTheme="minorHAnsi" w:hAnsiTheme="minorHAnsi"/>
          <w:i/>
          <w:sz w:val="24"/>
          <w:szCs w:val="24"/>
          <w:lang w:val="en-GB"/>
        </w:rPr>
        <w:t xml:space="preserve">use it when drafting opinions. </w:t>
      </w:r>
      <w:r w:rsidR="0098704C">
        <w:rPr>
          <w:rFonts w:asciiTheme="minorHAnsi" w:hAnsiTheme="minorHAnsi"/>
          <w:i/>
          <w:sz w:val="24"/>
          <w:szCs w:val="24"/>
          <w:lang w:val="en-GB"/>
        </w:rPr>
        <w:t xml:space="preserve">In January 2019, the </w:t>
      </w:r>
      <w:r w:rsidR="003F1AC9">
        <w:rPr>
          <w:rFonts w:asciiTheme="minorHAnsi" w:hAnsiTheme="minorHAnsi"/>
          <w:i/>
          <w:sz w:val="24"/>
          <w:szCs w:val="24"/>
          <w:lang w:val="en-GB"/>
        </w:rPr>
        <w:t>TSG</w:t>
      </w:r>
      <w:r w:rsidR="0098704C">
        <w:rPr>
          <w:rFonts w:asciiTheme="minorHAnsi" w:hAnsiTheme="minorHAnsi"/>
          <w:i/>
          <w:sz w:val="24"/>
          <w:szCs w:val="24"/>
          <w:lang w:val="en-GB"/>
        </w:rPr>
        <w:t xml:space="preserve"> AI released</w:t>
      </w:r>
      <w:r w:rsidR="00575931">
        <w:rPr>
          <w:rFonts w:asciiTheme="minorHAnsi" w:hAnsiTheme="minorHAnsi"/>
          <w:i/>
          <w:sz w:val="24"/>
          <w:szCs w:val="24"/>
          <w:lang w:val="en-GB"/>
        </w:rPr>
        <w:t xml:space="preserve"> a</w:t>
      </w:r>
      <w:r w:rsidR="0098704C">
        <w:rPr>
          <w:rFonts w:asciiTheme="minorHAnsi" w:hAnsiTheme="minorHAnsi"/>
          <w:i/>
          <w:sz w:val="24"/>
          <w:szCs w:val="24"/>
          <w:lang w:val="en-GB"/>
        </w:rPr>
        <w:t xml:space="preserve"> short </w:t>
      </w:r>
      <w:r w:rsidR="0098704C" w:rsidRPr="0098704C">
        <w:rPr>
          <w:rFonts w:asciiTheme="minorHAnsi" w:hAnsiTheme="minorHAnsi"/>
          <w:b/>
          <w:i/>
          <w:sz w:val="24"/>
          <w:szCs w:val="24"/>
          <w:lang w:val="en-GB"/>
        </w:rPr>
        <w:t xml:space="preserve">position paper </w:t>
      </w:r>
      <w:r w:rsidR="003F1AC9">
        <w:rPr>
          <w:rFonts w:asciiTheme="minorHAnsi" w:hAnsiTheme="minorHAnsi"/>
          <w:b/>
          <w:i/>
          <w:sz w:val="24"/>
          <w:szCs w:val="24"/>
          <w:lang w:val="en-GB"/>
        </w:rPr>
        <w:t>"</w:t>
      </w:r>
      <w:r w:rsidR="0098704C" w:rsidRPr="0098704C">
        <w:rPr>
          <w:rFonts w:asciiTheme="minorHAnsi" w:hAnsiTheme="minorHAnsi"/>
          <w:b/>
          <w:i/>
          <w:sz w:val="24"/>
          <w:szCs w:val="24"/>
          <w:lang w:val="en-GB"/>
        </w:rPr>
        <w:t>AI for Europe</w:t>
      </w:r>
      <w:r w:rsidR="003F1AC9">
        <w:rPr>
          <w:rFonts w:asciiTheme="minorHAnsi" w:hAnsiTheme="minorHAnsi"/>
          <w:b/>
          <w:i/>
          <w:sz w:val="24"/>
          <w:szCs w:val="24"/>
          <w:lang w:val="en-GB"/>
        </w:rPr>
        <w:t>"</w:t>
      </w:r>
      <w:r w:rsidR="0098704C">
        <w:rPr>
          <w:rFonts w:asciiTheme="minorHAnsi" w:hAnsiTheme="minorHAnsi"/>
          <w:i/>
          <w:sz w:val="24"/>
          <w:szCs w:val="24"/>
          <w:lang w:val="en-GB"/>
        </w:rPr>
        <w:t xml:space="preserve"> which presents c</w:t>
      </w:r>
      <w:r w:rsidR="0098704C" w:rsidRPr="0098704C">
        <w:rPr>
          <w:rFonts w:asciiTheme="minorHAnsi" w:hAnsiTheme="minorHAnsi"/>
          <w:i/>
          <w:sz w:val="24"/>
          <w:szCs w:val="24"/>
          <w:lang w:val="en-GB"/>
        </w:rPr>
        <w:t>ivil society recommendations for AI in Europe</w:t>
      </w:r>
      <w:r w:rsidR="0098704C">
        <w:rPr>
          <w:rFonts w:asciiTheme="minorHAnsi" w:hAnsiTheme="minorHAnsi"/>
          <w:i/>
          <w:sz w:val="24"/>
          <w:szCs w:val="24"/>
          <w:lang w:val="en-GB"/>
        </w:rPr>
        <w:t>. The paper was shared with almost 100 stakeholders from EU institutions</w:t>
      </w:r>
      <w:r w:rsidR="003F1AC9">
        <w:rPr>
          <w:rFonts w:asciiTheme="minorHAnsi" w:hAnsiTheme="minorHAnsi"/>
          <w:i/>
          <w:sz w:val="24"/>
          <w:szCs w:val="24"/>
          <w:lang w:val="en-GB"/>
        </w:rPr>
        <w:t>, trade unions</w:t>
      </w:r>
      <w:r w:rsidR="00452873">
        <w:rPr>
          <w:rFonts w:asciiTheme="minorHAnsi" w:hAnsiTheme="minorHAnsi"/>
          <w:i/>
          <w:sz w:val="24"/>
          <w:szCs w:val="24"/>
          <w:lang w:val="en-GB"/>
        </w:rPr>
        <w:t>,</w:t>
      </w:r>
      <w:r w:rsidR="003F1AC9">
        <w:rPr>
          <w:rFonts w:asciiTheme="minorHAnsi" w:hAnsiTheme="minorHAnsi"/>
          <w:i/>
          <w:sz w:val="24"/>
          <w:szCs w:val="24"/>
          <w:lang w:val="en-GB"/>
        </w:rPr>
        <w:t xml:space="preserve"> representatives </w:t>
      </w:r>
      <w:r w:rsidR="00452873">
        <w:rPr>
          <w:rFonts w:asciiTheme="minorHAnsi" w:hAnsiTheme="minorHAnsi"/>
          <w:i/>
          <w:sz w:val="24"/>
          <w:szCs w:val="24"/>
          <w:lang w:val="en-GB"/>
        </w:rPr>
        <w:t xml:space="preserve">from </w:t>
      </w:r>
      <w:r w:rsidR="003F1AC9">
        <w:rPr>
          <w:rFonts w:asciiTheme="minorHAnsi" w:hAnsiTheme="minorHAnsi"/>
          <w:i/>
          <w:sz w:val="24"/>
          <w:szCs w:val="24"/>
          <w:lang w:val="en-GB"/>
        </w:rPr>
        <w:t>the</w:t>
      </w:r>
      <w:r w:rsidR="0098704C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3F1AC9">
        <w:rPr>
          <w:rFonts w:asciiTheme="minorHAnsi" w:hAnsiTheme="minorHAnsi"/>
          <w:i/>
          <w:sz w:val="24"/>
          <w:szCs w:val="24"/>
          <w:lang w:val="en-GB"/>
        </w:rPr>
        <w:t>private sector</w:t>
      </w:r>
      <w:r w:rsidR="00452873">
        <w:rPr>
          <w:rFonts w:asciiTheme="minorHAnsi" w:hAnsiTheme="minorHAnsi"/>
          <w:i/>
          <w:sz w:val="24"/>
          <w:szCs w:val="24"/>
          <w:lang w:val="en-GB"/>
        </w:rPr>
        <w:t xml:space="preserve"> and NGOs</w:t>
      </w:r>
      <w:r w:rsidR="003F1AC9">
        <w:rPr>
          <w:rFonts w:asciiTheme="minorHAnsi" w:hAnsiTheme="minorHAnsi"/>
          <w:i/>
          <w:sz w:val="24"/>
          <w:szCs w:val="24"/>
          <w:lang w:val="en-GB"/>
        </w:rPr>
        <w:t>.</w:t>
      </w:r>
    </w:p>
    <w:p w14:paraId="3925C5B7" w14:textId="77777777" w:rsidR="00452873" w:rsidRDefault="00452873" w:rsidP="00F35417">
      <w:pPr>
        <w:rPr>
          <w:rFonts w:asciiTheme="minorHAnsi" w:hAnsiTheme="minorHAnsi"/>
          <w:i/>
          <w:sz w:val="24"/>
          <w:szCs w:val="24"/>
          <w:lang w:val="en-GB"/>
        </w:rPr>
      </w:pPr>
    </w:p>
    <w:p w14:paraId="791ECDF3" w14:textId="353F63F4" w:rsidR="00452873" w:rsidRPr="00045F1C" w:rsidRDefault="00B91285" w:rsidP="00045F1C">
      <w:pPr>
        <w:rPr>
          <w:rFonts w:asciiTheme="minorHAnsi" w:hAnsiTheme="minorHAnsi"/>
          <w:i/>
          <w:sz w:val="24"/>
          <w:szCs w:val="24"/>
          <w:lang w:val="en-GB"/>
        </w:rPr>
      </w:pPr>
      <w:r>
        <w:rPr>
          <w:rFonts w:asciiTheme="minorHAnsi" w:hAnsiTheme="minorHAnsi"/>
          <w:i/>
          <w:sz w:val="24"/>
          <w:szCs w:val="24"/>
          <w:lang w:val="en-GB"/>
        </w:rPr>
        <w:t xml:space="preserve">In June 2019, the TSG AI started to work on a </w:t>
      </w:r>
      <w:r w:rsidR="000F7CE7">
        <w:rPr>
          <w:rFonts w:asciiTheme="minorHAnsi" w:hAnsiTheme="minorHAnsi"/>
          <w:i/>
          <w:sz w:val="24"/>
          <w:szCs w:val="24"/>
          <w:lang w:val="en-GB"/>
        </w:rPr>
        <w:t>report that</w:t>
      </w:r>
      <w:r w:rsidRPr="00B91285">
        <w:rPr>
          <w:rFonts w:asciiTheme="minorHAnsi" w:hAnsiTheme="minorHAnsi"/>
          <w:i/>
          <w:sz w:val="24"/>
          <w:szCs w:val="24"/>
          <w:lang w:val="en-GB"/>
        </w:rPr>
        <w:t xml:space="preserve"> focus</w:t>
      </w:r>
      <w:r>
        <w:rPr>
          <w:rFonts w:asciiTheme="minorHAnsi" w:hAnsiTheme="minorHAnsi"/>
          <w:i/>
          <w:sz w:val="24"/>
          <w:szCs w:val="24"/>
          <w:lang w:val="en-GB"/>
        </w:rPr>
        <w:t>es</w:t>
      </w:r>
      <w:r w:rsidRPr="00B91285">
        <w:rPr>
          <w:rFonts w:asciiTheme="minorHAnsi" w:hAnsiTheme="minorHAnsi"/>
          <w:i/>
          <w:sz w:val="24"/>
          <w:szCs w:val="24"/>
          <w:lang w:val="en-GB"/>
        </w:rPr>
        <w:t xml:space="preserve"> on </w:t>
      </w:r>
      <w:r w:rsidRPr="000F7CE7">
        <w:rPr>
          <w:rFonts w:asciiTheme="minorHAnsi" w:hAnsiTheme="minorHAnsi"/>
          <w:b/>
          <w:i/>
          <w:sz w:val="24"/>
          <w:szCs w:val="24"/>
          <w:lang w:val="en-GB"/>
        </w:rPr>
        <w:t>civil society participation in shaping national AI strategies</w:t>
      </w:r>
      <w:r w:rsidRPr="00B91285">
        <w:rPr>
          <w:rFonts w:asciiTheme="minorHAnsi" w:hAnsiTheme="minorHAnsi"/>
          <w:i/>
          <w:sz w:val="24"/>
          <w:szCs w:val="24"/>
          <w:lang w:val="en-GB"/>
        </w:rPr>
        <w:t>. The purpose of this analysis was to assess whether and how civil society in selected Member States has been involved in the preparation of national AI strategies.</w:t>
      </w:r>
      <w:r w:rsidR="000F7CE7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0F7CE7" w:rsidRPr="000F7CE7">
        <w:rPr>
          <w:rFonts w:asciiTheme="minorHAnsi" w:hAnsiTheme="minorHAnsi"/>
          <w:i/>
          <w:sz w:val="24"/>
          <w:szCs w:val="24"/>
          <w:lang w:val="en-GB"/>
        </w:rPr>
        <w:t xml:space="preserve">In order to answer the main research question, a questionnaire </w:t>
      </w:r>
      <w:r w:rsidR="00211CB5">
        <w:rPr>
          <w:rFonts w:asciiTheme="minorHAnsi" w:hAnsiTheme="minorHAnsi"/>
          <w:i/>
          <w:sz w:val="24"/>
          <w:szCs w:val="24"/>
          <w:lang w:val="en-GB"/>
        </w:rPr>
        <w:t xml:space="preserve">was drafted </w:t>
      </w:r>
      <w:r w:rsidR="000F7CE7" w:rsidRPr="000F7CE7">
        <w:rPr>
          <w:rFonts w:asciiTheme="minorHAnsi" w:hAnsiTheme="minorHAnsi"/>
          <w:i/>
          <w:sz w:val="24"/>
          <w:szCs w:val="24"/>
          <w:lang w:val="en-GB"/>
        </w:rPr>
        <w:t>and</w:t>
      </w:r>
      <w:r w:rsidR="00045F1C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337FE3">
        <w:rPr>
          <w:rFonts w:asciiTheme="minorHAnsi" w:hAnsiTheme="minorHAnsi"/>
          <w:i/>
          <w:sz w:val="24"/>
          <w:szCs w:val="24"/>
          <w:lang w:val="en-GB"/>
        </w:rPr>
        <w:t>two</w:t>
      </w:r>
      <w:r w:rsidR="000F7CE7" w:rsidRPr="000F7CE7">
        <w:rPr>
          <w:rFonts w:asciiTheme="minorHAnsi" w:hAnsiTheme="minorHAnsi"/>
          <w:i/>
          <w:sz w:val="24"/>
          <w:szCs w:val="24"/>
          <w:lang w:val="en-GB"/>
        </w:rPr>
        <w:t xml:space="preserve"> fact-finding missions were carried</w:t>
      </w:r>
      <w:r w:rsidR="00A24295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85741B">
        <w:rPr>
          <w:rFonts w:asciiTheme="minorHAnsi" w:hAnsiTheme="minorHAnsi"/>
          <w:i/>
          <w:sz w:val="24"/>
          <w:szCs w:val="24"/>
          <w:lang w:val="en-GB"/>
        </w:rPr>
        <w:t>out. T</w:t>
      </w:r>
      <w:r w:rsidR="00617B3C" w:rsidRPr="00045F1C">
        <w:rPr>
          <w:rFonts w:asciiTheme="minorHAnsi" w:hAnsiTheme="minorHAnsi"/>
          <w:i/>
          <w:sz w:val="24"/>
          <w:szCs w:val="24"/>
          <w:lang w:val="en-GB"/>
        </w:rPr>
        <w:t>he findings from</w:t>
      </w:r>
      <w:r w:rsidR="00045F1C">
        <w:rPr>
          <w:rFonts w:asciiTheme="minorHAnsi" w:hAnsiTheme="minorHAnsi"/>
          <w:i/>
          <w:sz w:val="24"/>
          <w:szCs w:val="24"/>
          <w:lang w:val="en-GB"/>
        </w:rPr>
        <w:t xml:space="preserve"> the </w:t>
      </w:r>
      <w:r w:rsidR="00211CB5" w:rsidRPr="000F7CE7">
        <w:rPr>
          <w:rFonts w:asciiTheme="minorHAnsi" w:hAnsiTheme="minorHAnsi"/>
          <w:i/>
          <w:sz w:val="24"/>
          <w:szCs w:val="24"/>
          <w:lang w:val="en-GB"/>
        </w:rPr>
        <w:t xml:space="preserve">questionnaire </w:t>
      </w:r>
      <w:r w:rsidR="00045F1C">
        <w:rPr>
          <w:rFonts w:asciiTheme="minorHAnsi" w:hAnsiTheme="minorHAnsi"/>
          <w:i/>
          <w:sz w:val="24"/>
          <w:szCs w:val="24"/>
          <w:lang w:val="en-GB"/>
        </w:rPr>
        <w:t>and the fact-finding missions</w:t>
      </w:r>
      <w:r w:rsidR="00617B3C" w:rsidRPr="00045F1C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0416C2" w:rsidRPr="00045F1C">
        <w:rPr>
          <w:rFonts w:asciiTheme="minorHAnsi" w:hAnsiTheme="minorHAnsi"/>
          <w:i/>
          <w:sz w:val="24"/>
          <w:szCs w:val="24"/>
          <w:lang w:val="en-GB"/>
        </w:rPr>
        <w:t>will be sent</w:t>
      </w:r>
      <w:r w:rsidR="00617B3C" w:rsidRPr="00045F1C">
        <w:rPr>
          <w:rFonts w:asciiTheme="minorHAnsi" w:hAnsiTheme="minorHAnsi"/>
          <w:i/>
          <w:sz w:val="24"/>
          <w:szCs w:val="24"/>
          <w:lang w:val="en-GB"/>
        </w:rPr>
        <w:t xml:space="preserve"> to the EU institutions and other stakeholders. </w:t>
      </w:r>
    </w:p>
    <w:p w14:paraId="2DCFE6A1" w14:textId="77777777" w:rsidR="002C1968" w:rsidRDefault="002C1968" w:rsidP="00F35417">
      <w:pPr>
        <w:rPr>
          <w:rFonts w:asciiTheme="minorHAnsi" w:hAnsiTheme="minorHAnsi"/>
          <w:i/>
          <w:sz w:val="24"/>
          <w:szCs w:val="24"/>
          <w:lang w:val="en-GB"/>
        </w:rPr>
      </w:pPr>
    </w:p>
    <w:p w14:paraId="1BCF7200" w14:textId="2234B03A" w:rsidR="002C1968" w:rsidRDefault="002C1968" w:rsidP="00F35417">
      <w:pPr>
        <w:rPr>
          <w:rFonts w:asciiTheme="minorHAnsi" w:hAnsiTheme="minorHAnsi"/>
          <w:i/>
          <w:sz w:val="24"/>
          <w:szCs w:val="24"/>
          <w:lang w:val="en-GB"/>
        </w:rPr>
      </w:pPr>
      <w:r>
        <w:rPr>
          <w:rFonts w:asciiTheme="minorHAnsi" w:hAnsiTheme="minorHAnsi"/>
          <w:i/>
          <w:sz w:val="24"/>
          <w:szCs w:val="24"/>
          <w:lang w:val="en-GB"/>
        </w:rPr>
        <w:t xml:space="preserve">During the whole mandate of the TSG AI, </w:t>
      </w:r>
      <w:r w:rsidR="00D354DC">
        <w:rPr>
          <w:rFonts w:asciiTheme="minorHAnsi" w:hAnsiTheme="minorHAnsi"/>
          <w:i/>
          <w:sz w:val="24"/>
          <w:szCs w:val="24"/>
          <w:lang w:val="en-GB"/>
        </w:rPr>
        <w:t xml:space="preserve">there was a </w:t>
      </w:r>
      <w:r>
        <w:rPr>
          <w:rFonts w:asciiTheme="minorHAnsi" w:hAnsiTheme="minorHAnsi"/>
          <w:i/>
          <w:sz w:val="24"/>
          <w:szCs w:val="24"/>
          <w:lang w:val="en-GB"/>
        </w:rPr>
        <w:t>fruitful cooperation with the TEN section</w:t>
      </w:r>
      <w:r w:rsidR="00D354DC">
        <w:rPr>
          <w:rFonts w:asciiTheme="minorHAnsi" w:hAnsiTheme="minorHAnsi"/>
          <w:i/>
          <w:sz w:val="24"/>
          <w:szCs w:val="24"/>
          <w:lang w:val="en-GB"/>
        </w:rPr>
        <w:t>'s</w:t>
      </w:r>
      <w:r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Pr="00802833">
        <w:rPr>
          <w:rFonts w:asciiTheme="minorHAnsi" w:hAnsiTheme="minorHAnsi"/>
          <w:b/>
          <w:i/>
          <w:sz w:val="24"/>
          <w:szCs w:val="24"/>
          <w:lang w:val="en-GB"/>
        </w:rPr>
        <w:t>Temporary Study Group on the Digital Agenda</w:t>
      </w:r>
      <w:r>
        <w:rPr>
          <w:rFonts w:asciiTheme="minorHAnsi" w:hAnsiTheme="minorHAnsi"/>
          <w:i/>
          <w:sz w:val="24"/>
          <w:szCs w:val="24"/>
          <w:lang w:val="en-GB"/>
        </w:rPr>
        <w:t xml:space="preserve"> (TSG DA)</w:t>
      </w:r>
      <w:r w:rsidR="00D354DC">
        <w:rPr>
          <w:rFonts w:asciiTheme="minorHAnsi" w:hAnsiTheme="minorHAnsi"/>
          <w:i/>
          <w:sz w:val="24"/>
          <w:szCs w:val="24"/>
          <w:lang w:val="en-GB"/>
        </w:rPr>
        <w:t xml:space="preserve">. </w:t>
      </w:r>
      <w:r w:rsidR="00F63398">
        <w:rPr>
          <w:rFonts w:asciiTheme="minorHAnsi" w:hAnsiTheme="minorHAnsi"/>
          <w:i/>
          <w:sz w:val="24"/>
          <w:szCs w:val="24"/>
          <w:lang w:val="en-GB"/>
        </w:rPr>
        <w:t>The two presidents</w:t>
      </w:r>
      <w:r w:rsidR="001E19BD">
        <w:rPr>
          <w:rFonts w:asciiTheme="minorHAnsi" w:hAnsiTheme="minorHAnsi"/>
          <w:i/>
          <w:sz w:val="24"/>
          <w:szCs w:val="24"/>
          <w:lang w:val="en-GB"/>
        </w:rPr>
        <w:t xml:space="preserve"> coordinated the work of both TSG</w:t>
      </w:r>
      <w:r w:rsidR="00D13160">
        <w:rPr>
          <w:rFonts w:asciiTheme="minorHAnsi" w:hAnsiTheme="minorHAnsi"/>
          <w:i/>
          <w:sz w:val="24"/>
          <w:szCs w:val="24"/>
          <w:lang w:val="en-GB"/>
        </w:rPr>
        <w:t>s</w:t>
      </w:r>
      <w:r w:rsidR="00F63398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883839">
        <w:rPr>
          <w:rFonts w:asciiTheme="minorHAnsi" w:hAnsiTheme="minorHAnsi"/>
          <w:i/>
          <w:sz w:val="24"/>
          <w:szCs w:val="24"/>
          <w:lang w:val="en-GB"/>
        </w:rPr>
        <w:t xml:space="preserve">and </w:t>
      </w:r>
      <w:r w:rsidR="003D611C">
        <w:rPr>
          <w:rFonts w:asciiTheme="minorHAnsi" w:hAnsiTheme="minorHAnsi"/>
          <w:i/>
          <w:sz w:val="24"/>
          <w:szCs w:val="24"/>
          <w:lang w:val="en-GB"/>
        </w:rPr>
        <w:t>participat</w:t>
      </w:r>
      <w:r w:rsidR="00547907">
        <w:rPr>
          <w:rFonts w:asciiTheme="minorHAnsi" w:hAnsiTheme="minorHAnsi"/>
          <w:i/>
          <w:sz w:val="24"/>
          <w:szCs w:val="24"/>
          <w:lang w:val="en-GB"/>
        </w:rPr>
        <w:t xml:space="preserve">ed </w:t>
      </w:r>
      <w:r w:rsidR="00995B96">
        <w:rPr>
          <w:rFonts w:asciiTheme="minorHAnsi" w:hAnsiTheme="minorHAnsi"/>
          <w:i/>
          <w:sz w:val="24"/>
          <w:szCs w:val="24"/>
          <w:lang w:val="en-GB"/>
        </w:rPr>
        <w:t xml:space="preserve">to </w:t>
      </w:r>
      <w:r w:rsidR="003D611C">
        <w:rPr>
          <w:rFonts w:asciiTheme="minorHAnsi" w:hAnsiTheme="minorHAnsi"/>
          <w:i/>
          <w:sz w:val="24"/>
          <w:szCs w:val="24"/>
          <w:lang w:val="en-GB"/>
        </w:rPr>
        <w:t xml:space="preserve">each </w:t>
      </w:r>
      <w:r w:rsidR="00883839">
        <w:rPr>
          <w:rFonts w:asciiTheme="minorHAnsi" w:hAnsiTheme="minorHAnsi"/>
          <w:i/>
          <w:sz w:val="24"/>
          <w:szCs w:val="24"/>
          <w:lang w:val="en-GB"/>
        </w:rPr>
        <w:t>other's</w:t>
      </w:r>
      <w:r w:rsidR="003D611C">
        <w:rPr>
          <w:rFonts w:asciiTheme="minorHAnsi" w:hAnsiTheme="minorHAnsi"/>
          <w:i/>
          <w:sz w:val="24"/>
          <w:szCs w:val="24"/>
          <w:lang w:val="en-GB"/>
        </w:rPr>
        <w:t xml:space="preserve"> meetings. </w:t>
      </w:r>
      <w:r w:rsidR="00883839">
        <w:rPr>
          <w:rFonts w:asciiTheme="minorHAnsi" w:hAnsiTheme="minorHAnsi"/>
          <w:i/>
          <w:sz w:val="24"/>
          <w:szCs w:val="24"/>
          <w:lang w:val="en-GB"/>
        </w:rPr>
        <w:t xml:space="preserve">The two groups </w:t>
      </w:r>
      <w:r w:rsidR="0005732E">
        <w:rPr>
          <w:rFonts w:asciiTheme="minorHAnsi" w:hAnsiTheme="minorHAnsi"/>
          <w:i/>
          <w:sz w:val="24"/>
          <w:szCs w:val="24"/>
          <w:lang w:val="en-GB"/>
        </w:rPr>
        <w:t>also</w:t>
      </w:r>
      <w:r w:rsidR="00883839">
        <w:rPr>
          <w:rFonts w:asciiTheme="minorHAnsi" w:hAnsiTheme="minorHAnsi"/>
          <w:i/>
          <w:sz w:val="24"/>
          <w:szCs w:val="24"/>
          <w:lang w:val="en-GB"/>
        </w:rPr>
        <w:t xml:space="preserve"> released </w:t>
      </w:r>
      <w:r w:rsidR="00DA03AB">
        <w:rPr>
          <w:rFonts w:asciiTheme="minorHAnsi" w:hAnsiTheme="minorHAnsi"/>
          <w:i/>
          <w:sz w:val="24"/>
          <w:szCs w:val="24"/>
          <w:lang w:val="en-GB"/>
        </w:rPr>
        <w:t xml:space="preserve">a joint brochure resuming all EESC opinions focusing on digitalisation. </w:t>
      </w:r>
      <w:r w:rsidR="0005732E">
        <w:rPr>
          <w:rFonts w:asciiTheme="minorHAnsi" w:hAnsiTheme="minorHAnsi"/>
          <w:i/>
          <w:sz w:val="24"/>
          <w:szCs w:val="24"/>
          <w:lang w:val="en-GB"/>
        </w:rPr>
        <w:t>This cooperation resulted in</w:t>
      </w:r>
      <w:r w:rsidR="00217BA7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D13160">
        <w:rPr>
          <w:rFonts w:asciiTheme="minorHAnsi" w:hAnsiTheme="minorHAnsi"/>
          <w:i/>
          <w:sz w:val="24"/>
          <w:szCs w:val="24"/>
          <w:lang w:val="en-GB"/>
        </w:rPr>
        <w:t>organising</w:t>
      </w:r>
      <w:r w:rsidR="00217BA7">
        <w:rPr>
          <w:rFonts w:asciiTheme="minorHAnsi" w:hAnsiTheme="minorHAnsi"/>
          <w:i/>
          <w:sz w:val="24"/>
          <w:szCs w:val="24"/>
          <w:lang w:val="en-GB"/>
        </w:rPr>
        <w:t xml:space="preserve"> a big event in Helsinki, together with the Finnish presidency, focusing on digitalisation for the well-being of citizens. </w:t>
      </w:r>
    </w:p>
    <w:p w14:paraId="005536BB" w14:textId="77777777" w:rsidR="00443531" w:rsidRDefault="00443531" w:rsidP="00F35417">
      <w:pPr>
        <w:rPr>
          <w:rFonts w:asciiTheme="minorHAnsi" w:hAnsiTheme="minorHAnsi"/>
          <w:i/>
          <w:sz w:val="24"/>
          <w:szCs w:val="24"/>
          <w:lang w:val="en-GB"/>
        </w:rPr>
      </w:pPr>
    </w:p>
    <w:p w14:paraId="60215768" w14:textId="2A6CBC86" w:rsidR="00977E13" w:rsidRDefault="00443531" w:rsidP="00F35417">
      <w:pPr>
        <w:rPr>
          <w:rFonts w:asciiTheme="minorHAnsi" w:hAnsiTheme="minorHAnsi"/>
          <w:i/>
          <w:sz w:val="24"/>
          <w:szCs w:val="24"/>
          <w:lang w:val="en-GB"/>
        </w:rPr>
      </w:pPr>
      <w:r>
        <w:rPr>
          <w:rFonts w:asciiTheme="minorHAnsi" w:hAnsiTheme="minorHAnsi"/>
          <w:i/>
          <w:sz w:val="24"/>
          <w:szCs w:val="24"/>
          <w:lang w:val="en-GB"/>
        </w:rPr>
        <w:lastRenderedPageBreak/>
        <w:t xml:space="preserve">The TSG </w:t>
      </w:r>
      <w:r w:rsidR="00877A89">
        <w:rPr>
          <w:rFonts w:asciiTheme="minorHAnsi" w:hAnsiTheme="minorHAnsi"/>
          <w:i/>
          <w:sz w:val="24"/>
          <w:szCs w:val="24"/>
          <w:lang w:val="en-GB"/>
        </w:rPr>
        <w:t xml:space="preserve">AI </w:t>
      </w:r>
      <w:r>
        <w:rPr>
          <w:rFonts w:asciiTheme="minorHAnsi" w:hAnsiTheme="minorHAnsi"/>
          <w:i/>
          <w:sz w:val="24"/>
          <w:szCs w:val="24"/>
          <w:lang w:val="en-GB"/>
        </w:rPr>
        <w:t xml:space="preserve">member, Ms Tellervo </w:t>
      </w:r>
      <w:proofErr w:type="spellStart"/>
      <w:r>
        <w:rPr>
          <w:rFonts w:asciiTheme="minorHAnsi" w:hAnsiTheme="minorHAnsi"/>
          <w:i/>
          <w:sz w:val="24"/>
          <w:szCs w:val="24"/>
          <w:lang w:val="en-GB"/>
        </w:rPr>
        <w:t>Kylä-Harakka-Ruonala</w:t>
      </w:r>
      <w:proofErr w:type="spellEnd"/>
      <w:r>
        <w:rPr>
          <w:rFonts w:asciiTheme="minorHAnsi" w:hAnsiTheme="minorHAnsi"/>
          <w:i/>
          <w:sz w:val="24"/>
          <w:szCs w:val="24"/>
          <w:lang w:val="en-GB"/>
        </w:rPr>
        <w:t xml:space="preserve">, was also representing the TSG AI and the EESC in the </w:t>
      </w:r>
      <w:r w:rsidRPr="00FB2F87">
        <w:rPr>
          <w:rFonts w:asciiTheme="minorHAnsi" w:hAnsiTheme="minorHAnsi"/>
          <w:b/>
          <w:i/>
          <w:sz w:val="24"/>
          <w:szCs w:val="24"/>
          <w:lang w:val="en-GB"/>
        </w:rPr>
        <w:t>European Commission's High Level Group on AI</w:t>
      </w:r>
      <w:r w:rsidR="00F66DA6">
        <w:rPr>
          <w:rFonts w:asciiTheme="minorHAnsi" w:hAnsiTheme="minorHAnsi"/>
          <w:i/>
          <w:sz w:val="24"/>
          <w:szCs w:val="24"/>
          <w:lang w:val="en-GB"/>
        </w:rPr>
        <w:t xml:space="preserve">. </w:t>
      </w:r>
      <w:r w:rsidR="00877A89" w:rsidRPr="00F66DA6">
        <w:rPr>
          <w:rFonts w:asciiTheme="minorHAnsi" w:hAnsiTheme="minorHAnsi"/>
          <w:i/>
          <w:sz w:val="24"/>
          <w:szCs w:val="24"/>
          <w:lang w:val="en-GB"/>
        </w:rPr>
        <w:t>This</w:t>
      </w:r>
      <w:r w:rsidR="00877A89">
        <w:rPr>
          <w:rFonts w:asciiTheme="minorHAnsi" w:hAnsiTheme="minorHAnsi"/>
          <w:i/>
          <w:sz w:val="24"/>
          <w:szCs w:val="24"/>
          <w:lang w:val="en-GB"/>
        </w:rPr>
        <w:t xml:space="preserve"> role permitted to collect an amount</w:t>
      </w:r>
      <w:r w:rsidR="00877A89" w:rsidRPr="00477D27">
        <w:rPr>
          <w:rFonts w:asciiTheme="minorHAnsi" w:hAnsiTheme="minorHAnsi"/>
          <w:i/>
          <w:sz w:val="24"/>
          <w:szCs w:val="24"/>
          <w:lang w:val="en-GB"/>
        </w:rPr>
        <w:t xml:space="preserve"> of information on substance and the views of different stakeholders and policymakers</w:t>
      </w:r>
      <w:r w:rsidR="00877A89">
        <w:rPr>
          <w:rFonts w:asciiTheme="minorHAnsi" w:hAnsiTheme="minorHAnsi"/>
          <w:i/>
          <w:sz w:val="24"/>
          <w:szCs w:val="24"/>
          <w:lang w:val="en-GB"/>
        </w:rPr>
        <w:t xml:space="preserve">. </w:t>
      </w:r>
    </w:p>
    <w:p w14:paraId="757BC584" w14:textId="77777777" w:rsidR="00A14873" w:rsidRDefault="00A14873" w:rsidP="00F35417">
      <w:pPr>
        <w:rPr>
          <w:rFonts w:asciiTheme="minorHAnsi" w:hAnsiTheme="minorHAnsi"/>
          <w:i/>
          <w:sz w:val="24"/>
          <w:szCs w:val="24"/>
          <w:lang w:val="en-GB"/>
        </w:rPr>
      </w:pPr>
    </w:p>
    <w:p w14:paraId="3808633C" w14:textId="1E7205A2" w:rsidR="0020368C" w:rsidRDefault="00CC21F7" w:rsidP="00F35417">
      <w:pPr>
        <w:rPr>
          <w:rFonts w:asciiTheme="minorHAnsi" w:hAnsiTheme="minorHAnsi"/>
          <w:i/>
          <w:sz w:val="24"/>
          <w:szCs w:val="24"/>
          <w:lang w:val="en-GB"/>
        </w:rPr>
      </w:pPr>
      <w:r>
        <w:rPr>
          <w:rFonts w:asciiTheme="minorHAnsi" w:hAnsiTheme="minorHAnsi"/>
          <w:i/>
          <w:sz w:val="24"/>
          <w:szCs w:val="24"/>
          <w:lang w:val="en-GB"/>
        </w:rPr>
        <w:t xml:space="preserve">The main objectives of TSG AI set out in its work programme </w:t>
      </w:r>
      <w:r w:rsidR="009619AE">
        <w:rPr>
          <w:rFonts w:asciiTheme="minorHAnsi" w:hAnsiTheme="minorHAnsi"/>
          <w:i/>
          <w:sz w:val="24"/>
          <w:szCs w:val="24"/>
          <w:lang w:val="en-GB"/>
        </w:rPr>
        <w:t>have been</w:t>
      </w:r>
      <w:r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C005B6">
        <w:rPr>
          <w:rFonts w:asciiTheme="minorHAnsi" w:hAnsiTheme="minorHAnsi"/>
          <w:i/>
          <w:sz w:val="24"/>
          <w:szCs w:val="24"/>
          <w:lang w:val="en-GB"/>
        </w:rPr>
        <w:t>fulfilled</w:t>
      </w:r>
      <w:bookmarkStart w:id="0" w:name="_GoBack"/>
      <w:bookmarkEnd w:id="0"/>
      <w:r>
        <w:rPr>
          <w:rFonts w:asciiTheme="minorHAnsi" w:hAnsiTheme="minorHAnsi"/>
          <w:i/>
          <w:sz w:val="24"/>
          <w:szCs w:val="24"/>
          <w:lang w:val="en-GB"/>
        </w:rPr>
        <w:t xml:space="preserve">. </w:t>
      </w:r>
      <w:r w:rsidR="00131153">
        <w:rPr>
          <w:rFonts w:asciiTheme="minorHAnsi" w:hAnsiTheme="minorHAnsi"/>
          <w:i/>
          <w:sz w:val="24"/>
          <w:szCs w:val="24"/>
          <w:lang w:val="en-GB"/>
        </w:rPr>
        <w:t>T</w:t>
      </w:r>
      <w:r w:rsidR="004E37F1" w:rsidRPr="004E37F1">
        <w:rPr>
          <w:rFonts w:asciiTheme="minorHAnsi" w:hAnsiTheme="minorHAnsi"/>
          <w:i/>
          <w:sz w:val="24"/>
          <w:szCs w:val="24"/>
          <w:lang w:val="en-GB"/>
        </w:rPr>
        <w:t xml:space="preserve">he </w:t>
      </w:r>
      <w:r w:rsidR="004E37F1">
        <w:rPr>
          <w:rFonts w:asciiTheme="minorHAnsi" w:hAnsiTheme="minorHAnsi"/>
          <w:i/>
          <w:sz w:val="24"/>
          <w:szCs w:val="24"/>
          <w:lang w:val="en-GB"/>
        </w:rPr>
        <w:t>T</w:t>
      </w:r>
      <w:r w:rsidR="004E37F1" w:rsidRPr="004E37F1">
        <w:rPr>
          <w:rFonts w:asciiTheme="minorHAnsi" w:hAnsiTheme="minorHAnsi"/>
          <w:i/>
          <w:sz w:val="24"/>
          <w:szCs w:val="24"/>
          <w:lang w:val="en-GB"/>
        </w:rPr>
        <w:t xml:space="preserve">SG AI has enabled the EESC to deepen its expertise in this area, </w:t>
      </w:r>
      <w:r w:rsidR="009D508A">
        <w:rPr>
          <w:rFonts w:asciiTheme="minorHAnsi" w:hAnsiTheme="minorHAnsi"/>
          <w:i/>
          <w:sz w:val="24"/>
          <w:szCs w:val="24"/>
          <w:lang w:val="en-GB"/>
        </w:rPr>
        <w:t>especially in the priority topics</w:t>
      </w:r>
      <w:r w:rsidR="00917366">
        <w:rPr>
          <w:rFonts w:asciiTheme="minorHAnsi" w:hAnsiTheme="minorHAnsi"/>
          <w:i/>
          <w:sz w:val="24"/>
          <w:szCs w:val="24"/>
          <w:lang w:val="en-GB"/>
        </w:rPr>
        <w:t xml:space="preserve"> listed above</w:t>
      </w:r>
      <w:r w:rsidR="000415E6">
        <w:rPr>
          <w:rFonts w:asciiTheme="minorHAnsi" w:hAnsiTheme="minorHAnsi"/>
          <w:i/>
          <w:sz w:val="24"/>
          <w:szCs w:val="24"/>
          <w:lang w:val="en-GB"/>
        </w:rPr>
        <w:t xml:space="preserve">, and to </w:t>
      </w:r>
      <w:r w:rsidR="0091733F" w:rsidRPr="00F370A7">
        <w:rPr>
          <w:rFonts w:asciiTheme="minorHAnsi" w:hAnsiTheme="minorHAnsi"/>
          <w:i/>
          <w:sz w:val="24"/>
          <w:szCs w:val="24"/>
          <w:lang w:val="en-GB"/>
        </w:rPr>
        <w:t xml:space="preserve">promote a </w:t>
      </w:r>
      <w:r w:rsidR="0091733F" w:rsidRPr="00641F23">
        <w:rPr>
          <w:rFonts w:asciiTheme="minorHAnsi" w:hAnsiTheme="minorHAnsi"/>
          <w:b/>
          <w:i/>
          <w:sz w:val="24"/>
          <w:szCs w:val="24"/>
          <w:lang w:val="en-GB"/>
        </w:rPr>
        <w:t>unified voice and strategy in the EESC's work on AI</w:t>
      </w:r>
      <w:r w:rsidR="00917366">
        <w:rPr>
          <w:rFonts w:asciiTheme="minorHAnsi" w:hAnsiTheme="minorHAnsi"/>
          <w:i/>
          <w:sz w:val="24"/>
          <w:szCs w:val="24"/>
          <w:lang w:val="en-GB"/>
        </w:rPr>
        <w:t xml:space="preserve">. The members of the TSG AI </w:t>
      </w:r>
      <w:r w:rsidR="00270F7C">
        <w:rPr>
          <w:rFonts w:asciiTheme="minorHAnsi" w:hAnsiTheme="minorHAnsi"/>
          <w:i/>
          <w:sz w:val="24"/>
          <w:szCs w:val="24"/>
          <w:lang w:val="en-GB"/>
        </w:rPr>
        <w:t>have</w:t>
      </w:r>
      <w:r w:rsidR="00917366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270F7C">
        <w:rPr>
          <w:rFonts w:asciiTheme="minorHAnsi" w:hAnsiTheme="minorHAnsi"/>
          <w:i/>
          <w:sz w:val="24"/>
          <w:szCs w:val="24"/>
          <w:lang w:val="en-GB"/>
        </w:rPr>
        <w:t>thus</w:t>
      </w:r>
      <w:r w:rsidR="00917366">
        <w:rPr>
          <w:rFonts w:asciiTheme="minorHAnsi" w:hAnsiTheme="minorHAnsi"/>
          <w:i/>
          <w:sz w:val="24"/>
          <w:szCs w:val="24"/>
          <w:lang w:val="en-GB"/>
        </w:rPr>
        <w:t xml:space="preserve"> share</w:t>
      </w:r>
      <w:r w:rsidR="00270F7C">
        <w:rPr>
          <w:rFonts w:asciiTheme="minorHAnsi" w:hAnsiTheme="minorHAnsi"/>
          <w:i/>
          <w:sz w:val="24"/>
          <w:szCs w:val="24"/>
          <w:lang w:val="en-GB"/>
        </w:rPr>
        <w:t>d</w:t>
      </w:r>
      <w:r w:rsidR="00917366">
        <w:rPr>
          <w:rFonts w:asciiTheme="minorHAnsi" w:hAnsiTheme="minorHAnsi"/>
          <w:i/>
          <w:sz w:val="24"/>
          <w:szCs w:val="24"/>
          <w:lang w:val="en-GB"/>
        </w:rPr>
        <w:t xml:space="preserve"> very concrete proposals with the European institutions and other </w:t>
      </w:r>
      <w:r w:rsidR="00270F7C">
        <w:rPr>
          <w:rFonts w:asciiTheme="minorHAnsi" w:hAnsiTheme="minorHAnsi"/>
          <w:i/>
          <w:sz w:val="24"/>
          <w:szCs w:val="24"/>
          <w:lang w:val="en-GB"/>
        </w:rPr>
        <w:t>key</w:t>
      </w:r>
      <w:r w:rsidR="00917366">
        <w:rPr>
          <w:rFonts w:asciiTheme="minorHAnsi" w:hAnsiTheme="minorHAnsi"/>
          <w:i/>
          <w:sz w:val="24"/>
          <w:szCs w:val="24"/>
          <w:lang w:val="en-GB"/>
        </w:rPr>
        <w:t xml:space="preserve"> stakeholders</w:t>
      </w:r>
      <w:r w:rsidR="00143944">
        <w:rPr>
          <w:rFonts w:asciiTheme="minorHAnsi" w:hAnsiTheme="minorHAnsi"/>
          <w:i/>
          <w:sz w:val="24"/>
          <w:szCs w:val="24"/>
          <w:lang w:val="en-GB"/>
        </w:rPr>
        <w:t xml:space="preserve">, which was very timely </w:t>
      </w:r>
      <w:r w:rsidR="00270F7C">
        <w:rPr>
          <w:rFonts w:asciiTheme="minorHAnsi" w:hAnsiTheme="minorHAnsi"/>
          <w:i/>
          <w:sz w:val="24"/>
          <w:szCs w:val="24"/>
          <w:lang w:val="en-GB"/>
        </w:rPr>
        <w:t>and fed into the preparation phase of the future legislation on AI.</w:t>
      </w:r>
      <w:r w:rsidR="00D22B9B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</w:p>
    <w:p w14:paraId="2EC618D6" w14:textId="77777777" w:rsidR="0020368C" w:rsidRDefault="0020368C" w:rsidP="00F35417">
      <w:pPr>
        <w:rPr>
          <w:rFonts w:asciiTheme="minorHAnsi" w:hAnsiTheme="minorHAnsi"/>
          <w:i/>
          <w:sz w:val="24"/>
          <w:szCs w:val="24"/>
          <w:lang w:val="en-GB"/>
        </w:rPr>
      </w:pPr>
    </w:p>
    <w:p w14:paraId="31E1C1B4" w14:textId="631138FE" w:rsidR="004E37F1" w:rsidRDefault="00D22B9B" w:rsidP="00F35417">
      <w:pPr>
        <w:rPr>
          <w:rFonts w:asciiTheme="minorHAnsi" w:hAnsiTheme="minorHAnsi"/>
          <w:i/>
          <w:sz w:val="24"/>
          <w:szCs w:val="24"/>
          <w:lang w:val="en-GB"/>
        </w:rPr>
      </w:pPr>
      <w:r>
        <w:rPr>
          <w:rFonts w:asciiTheme="minorHAnsi" w:hAnsiTheme="minorHAnsi"/>
          <w:i/>
          <w:sz w:val="24"/>
          <w:szCs w:val="24"/>
          <w:lang w:val="en-GB"/>
        </w:rPr>
        <w:t>The EESC also aims at promoting its positions and opinions and the TSG AI was very useful in this respect.</w:t>
      </w:r>
      <w:r w:rsidR="00B000CE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FB538F">
        <w:rPr>
          <w:rFonts w:asciiTheme="minorHAnsi" w:hAnsiTheme="minorHAnsi"/>
          <w:i/>
          <w:sz w:val="24"/>
          <w:szCs w:val="24"/>
          <w:lang w:val="en-GB"/>
        </w:rPr>
        <w:t>One example could be the big event organised jointly with t</w:t>
      </w:r>
      <w:r w:rsidR="00B000CE">
        <w:rPr>
          <w:rFonts w:asciiTheme="minorHAnsi" w:hAnsiTheme="minorHAnsi"/>
          <w:i/>
          <w:sz w:val="24"/>
          <w:szCs w:val="24"/>
          <w:lang w:val="en-GB"/>
        </w:rPr>
        <w:t>he Finnish presidency</w:t>
      </w:r>
      <w:r w:rsidR="00FB538F">
        <w:rPr>
          <w:rFonts w:asciiTheme="minorHAnsi" w:hAnsiTheme="minorHAnsi"/>
          <w:i/>
          <w:sz w:val="24"/>
          <w:szCs w:val="24"/>
          <w:lang w:val="en-GB"/>
        </w:rPr>
        <w:t>.</w:t>
      </w:r>
      <w:r w:rsidR="000D713E">
        <w:rPr>
          <w:rFonts w:asciiTheme="minorHAnsi" w:hAnsiTheme="minorHAnsi"/>
          <w:i/>
          <w:sz w:val="24"/>
          <w:szCs w:val="24"/>
          <w:lang w:val="en-GB"/>
        </w:rPr>
        <w:t xml:space="preserve"> Even though the mandate of the TSG AI c</w:t>
      </w:r>
      <w:r w:rsidR="002B38BC">
        <w:rPr>
          <w:rFonts w:asciiTheme="minorHAnsi" w:hAnsiTheme="minorHAnsi"/>
          <w:i/>
          <w:sz w:val="24"/>
          <w:szCs w:val="24"/>
          <w:lang w:val="en-GB"/>
        </w:rPr>
        <w:t>omes to its end</w:t>
      </w:r>
      <w:r w:rsidR="000D713E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4E37F1" w:rsidRPr="004E37F1">
        <w:rPr>
          <w:rFonts w:asciiTheme="minorHAnsi" w:hAnsiTheme="minorHAnsi"/>
          <w:i/>
          <w:sz w:val="24"/>
          <w:szCs w:val="24"/>
          <w:lang w:val="en-GB"/>
        </w:rPr>
        <w:t xml:space="preserve">questions </w:t>
      </w:r>
      <w:r w:rsidR="004E37F1" w:rsidRPr="00641F23">
        <w:rPr>
          <w:rFonts w:asciiTheme="minorHAnsi" w:hAnsiTheme="minorHAnsi"/>
          <w:i/>
          <w:sz w:val="24"/>
          <w:szCs w:val="24"/>
          <w:lang w:val="en-GB"/>
        </w:rPr>
        <w:t xml:space="preserve">related to AI and more widely to digitalisation remain valid. This is why, for the next EESC mandate, the TSG AI could be merged with the TSG DA to create a new </w:t>
      </w:r>
      <w:r w:rsidR="008D4DA2" w:rsidRPr="00641F23">
        <w:rPr>
          <w:rFonts w:asciiTheme="minorHAnsi" w:hAnsiTheme="minorHAnsi"/>
          <w:i/>
          <w:sz w:val="24"/>
          <w:szCs w:val="24"/>
          <w:lang w:val="en-GB"/>
        </w:rPr>
        <w:t>Observatory of the Single Market and the Digital Transition</w:t>
      </w:r>
      <w:r w:rsidR="004E37F1" w:rsidRPr="00641F23">
        <w:rPr>
          <w:rFonts w:asciiTheme="minorHAnsi" w:hAnsiTheme="minorHAnsi"/>
          <w:i/>
          <w:sz w:val="24"/>
          <w:szCs w:val="24"/>
          <w:lang w:val="en-GB"/>
        </w:rPr>
        <w:t>.</w:t>
      </w:r>
    </w:p>
    <w:p w14:paraId="4AF2D803" w14:textId="77777777" w:rsidR="006E5072" w:rsidRDefault="006E5072" w:rsidP="00E004D3">
      <w:pPr>
        <w:spacing w:line="240" w:lineRule="auto"/>
        <w:rPr>
          <w:rFonts w:asciiTheme="majorHAnsi" w:hAnsiTheme="majorHAnsi" w:cstheme="minorHAnsi"/>
          <w:color w:val="0070C0"/>
          <w:sz w:val="32"/>
        </w:rPr>
      </w:pPr>
    </w:p>
    <w:p w14:paraId="342A354D" w14:textId="77777777" w:rsidR="003C5B4E" w:rsidRDefault="003C5B4E" w:rsidP="003C5B4E">
      <w:pPr>
        <w:spacing w:line="240" w:lineRule="auto"/>
        <w:rPr>
          <w:rFonts w:asciiTheme="majorHAnsi" w:hAnsiTheme="majorHAnsi" w:cstheme="minorHAnsi"/>
          <w:color w:val="0070C0"/>
          <w:sz w:val="32"/>
        </w:rPr>
      </w:pPr>
      <w:r>
        <w:rPr>
          <w:rFonts w:asciiTheme="majorHAnsi" w:hAnsiTheme="majorHAnsi" w:cstheme="minorHAnsi"/>
          <w:color w:val="0070C0"/>
          <w:sz w:val="32"/>
        </w:rPr>
        <w:t xml:space="preserve">Appendix I – </w:t>
      </w:r>
      <w:r w:rsidR="00237FD8">
        <w:rPr>
          <w:rFonts w:asciiTheme="majorHAnsi" w:hAnsiTheme="majorHAnsi" w:cstheme="minorHAnsi"/>
          <w:color w:val="0070C0"/>
          <w:sz w:val="32"/>
        </w:rPr>
        <w:t>List of meetings and events</w:t>
      </w:r>
      <w:r>
        <w:rPr>
          <w:rFonts w:asciiTheme="majorHAnsi" w:hAnsiTheme="majorHAnsi" w:cstheme="minorHAnsi"/>
          <w:color w:val="0070C0"/>
          <w:sz w:val="32"/>
        </w:rPr>
        <w:t xml:space="preserve"> </w:t>
      </w:r>
    </w:p>
    <w:p w14:paraId="524B8E08" w14:textId="77777777" w:rsidR="003C5B4E" w:rsidRDefault="003C5B4E" w:rsidP="003C5B4E">
      <w:pPr>
        <w:spacing w:line="240" w:lineRule="auto"/>
        <w:rPr>
          <w:rFonts w:asciiTheme="majorHAnsi" w:hAnsiTheme="majorHAnsi" w:cstheme="minorHAnsi"/>
          <w:color w:val="0070C0"/>
          <w:sz w:val="32"/>
        </w:rPr>
      </w:pPr>
      <w:r>
        <w:rPr>
          <w:rFonts w:asciiTheme="majorHAnsi" w:hAnsiTheme="majorHAnsi" w:cstheme="minorHAnsi"/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EC928" wp14:editId="68F7D0C8">
                <wp:simplePos x="0" y="0"/>
                <wp:positionH relativeFrom="column">
                  <wp:posOffset>13969</wp:posOffset>
                </wp:positionH>
                <wp:positionV relativeFrom="paragraph">
                  <wp:posOffset>50027</wp:posOffset>
                </wp:positionV>
                <wp:extent cx="5661329" cy="15903"/>
                <wp:effectExtent l="0" t="0" r="3492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329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BD182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.95pt" to="446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9174" w:type="dxa"/>
        <w:tblLook w:val="04A0" w:firstRow="1" w:lastRow="0" w:firstColumn="1" w:lastColumn="0" w:noHBand="0" w:noVBand="1"/>
      </w:tblPr>
      <w:tblGrid>
        <w:gridCol w:w="3901"/>
        <w:gridCol w:w="1481"/>
        <w:gridCol w:w="1099"/>
        <w:gridCol w:w="1134"/>
        <w:gridCol w:w="1559"/>
      </w:tblGrid>
      <w:tr w:rsidR="006D307C" w:rsidRPr="00AF6590" w14:paraId="628AF19A" w14:textId="77777777" w:rsidTr="006D307C">
        <w:tc>
          <w:tcPr>
            <w:tcW w:w="3901" w:type="dxa"/>
            <w:tcBorders>
              <w:bottom w:val="single" w:sz="4" w:space="0" w:color="auto"/>
            </w:tcBorders>
            <w:shd w:val="clear" w:color="auto" w:fill="0070C0"/>
          </w:tcPr>
          <w:p w14:paraId="3794B88D" w14:textId="77777777" w:rsidR="006D307C" w:rsidRPr="00F510F6" w:rsidRDefault="006D307C" w:rsidP="007605A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481" w:type="dxa"/>
            <w:shd w:val="clear" w:color="auto" w:fill="0070C0"/>
          </w:tcPr>
          <w:p w14:paraId="5F78C56C" w14:textId="77777777" w:rsidR="006D307C" w:rsidRPr="00F510F6" w:rsidRDefault="006D307C" w:rsidP="001062F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2018</w:t>
            </w:r>
          </w:p>
        </w:tc>
        <w:tc>
          <w:tcPr>
            <w:tcW w:w="1099" w:type="dxa"/>
            <w:shd w:val="clear" w:color="auto" w:fill="0070C0"/>
          </w:tcPr>
          <w:p w14:paraId="373AB606" w14:textId="77777777" w:rsidR="006D307C" w:rsidRPr="00F510F6" w:rsidRDefault="006D307C" w:rsidP="001062F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2019</w:t>
            </w:r>
          </w:p>
        </w:tc>
        <w:tc>
          <w:tcPr>
            <w:tcW w:w="1134" w:type="dxa"/>
            <w:shd w:val="clear" w:color="auto" w:fill="0070C0"/>
          </w:tcPr>
          <w:p w14:paraId="6265CC55" w14:textId="018314F3" w:rsidR="006D307C" w:rsidRPr="00F510F6" w:rsidRDefault="006D307C" w:rsidP="001062F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2020</w:t>
            </w:r>
          </w:p>
        </w:tc>
        <w:tc>
          <w:tcPr>
            <w:tcW w:w="1559" w:type="dxa"/>
            <w:shd w:val="clear" w:color="auto" w:fill="0070C0"/>
          </w:tcPr>
          <w:p w14:paraId="765CD602" w14:textId="77777777" w:rsidR="006D307C" w:rsidRPr="00F510F6" w:rsidRDefault="006D307C" w:rsidP="001062F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510F6">
              <w:rPr>
                <w:rFonts w:asciiTheme="minorHAnsi" w:hAnsiTheme="minorHAnsi"/>
                <w:b/>
                <w:color w:val="FFFFFF" w:themeColor="background1"/>
              </w:rPr>
              <w:t>Total</w:t>
            </w:r>
          </w:p>
        </w:tc>
      </w:tr>
      <w:tr w:rsidR="006D307C" w:rsidRPr="00AF6590" w14:paraId="60EF0843" w14:textId="77777777" w:rsidTr="006D307C">
        <w:tc>
          <w:tcPr>
            <w:tcW w:w="3901" w:type="dxa"/>
            <w:shd w:val="clear" w:color="auto" w:fill="auto"/>
          </w:tcPr>
          <w:p w14:paraId="076389EC" w14:textId="77777777" w:rsidR="006D307C" w:rsidRPr="004F2406" w:rsidRDefault="006D307C" w:rsidP="006D307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TSG AI meetings</w:t>
            </w:r>
          </w:p>
        </w:tc>
        <w:tc>
          <w:tcPr>
            <w:tcW w:w="1481" w:type="dxa"/>
          </w:tcPr>
          <w:p w14:paraId="10AEE892" w14:textId="77777777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99" w:type="dxa"/>
          </w:tcPr>
          <w:p w14:paraId="211CE79B" w14:textId="77777777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14:paraId="6CEDF27B" w14:textId="4C4446D1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59" w:type="dxa"/>
          </w:tcPr>
          <w:p w14:paraId="7F7C5C54" w14:textId="0DCF2FA2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6D307C" w:rsidRPr="00AF6590" w14:paraId="3B5D9A8D" w14:textId="77777777" w:rsidTr="006D307C">
        <w:tc>
          <w:tcPr>
            <w:tcW w:w="3901" w:type="dxa"/>
            <w:shd w:val="clear" w:color="auto" w:fill="auto"/>
          </w:tcPr>
          <w:p w14:paraId="4D1CD505" w14:textId="77777777" w:rsidR="006D307C" w:rsidRPr="004F2406" w:rsidRDefault="006D307C" w:rsidP="007605A1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4F2406">
              <w:rPr>
                <w:rFonts w:asciiTheme="minorHAnsi" w:hAnsiTheme="minorHAnsi" w:cstheme="minorHAnsi"/>
                <w:bCs/>
              </w:rPr>
              <w:t xml:space="preserve">   Meetings in Brussels</w:t>
            </w:r>
          </w:p>
        </w:tc>
        <w:tc>
          <w:tcPr>
            <w:tcW w:w="1481" w:type="dxa"/>
          </w:tcPr>
          <w:p w14:paraId="6625031F" w14:textId="77777777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99" w:type="dxa"/>
          </w:tcPr>
          <w:p w14:paraId="34F5A217" w14:textId="77777777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14:paraId="4E58206D" w14:textId="725DA6A6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59" w:type="dxa"/>
          </w:tcPr>
          <w:p w14:paraId="25E0C7CC" w14:textId="6063211B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6D307C" w:rsidRPr="00AF6590" w14:paraId="1525F271" w14:textId="77777777" w:rsidTr="006D307C">
        <w:tc>
          <w:tcPr>
            <w:tcW w:w="3901" w:type="dxa"/>
            <w:shd w:val="clear" w:color="auto" w:fill="auto"/>
          </w:tcPr>
          <w:p w14:paraId="10FEEAF8" w14:textId="77777777" w:rsidR="006D307C" w:rsidRPr="004F2406" w:rsidRDefault="006D307C" w:rsidP="007605A1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4F2406">
              <w:rPr>
                <w:rFonts w:asciiTheme="minorHAnsi" w:hAnsiTheme="minorHAnsi" w:cstheme="minorHAnsi"/>
                <w:bCs/>
              </w:rPr>
              <w:t xml:space="preserve">   Meetings outside Brussels</w:t>
            </w:r>
          </w:p>
        </w:tc>
        <w:tc>
          <w:tcPr>
            <w:tcW w:w="1481" w:type="dxa"/>
          </w:tcPr>
          <w:p w14:paraId="1E88D41C" w14:textId="77777777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99" w:type="dxa"/>
          </w:tcPr>
          <w:p w14:paraId="023DE980" w14:textId="77777777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</w:tcPr>
          <w:p w14:paraId="1C33973D" w14:textId="77777777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59" w:type="dxa"/>
          </w:tcPr>
          <w:p w14:paraId="023DBA6F" w14:textId="77777777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6D307C" w:rsidRPr="00AF6590" w14:paraId="115BB7E3" w14:textId="77777777" w:rsidTr="006D307C">
        <w:tc>
          <w:tcPr>
            <w:tcW w:w="3901" w:type="dxa"/>
            <w:shd w:val="clear" w:color="auto" w:fill="auto"/>
          </w:tcPr>
          <w:p w14:paraId="6BD2A2C8" w14:textId="77777777" w:rsidR="006D307C" w:rsidRPr="004F2406" w:rsidRDefault="006D307C" w:rsidP="007605A1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4F2406">
              <w:rPr>
                <w:rFonts w:asciiTheme="minorHAnsi" w:hAnsiTheme="minorHAnsi" w:cstheme="minorHAnsi"/>
                <w:bCs/>
              </w:rPr>
              <w:t xml:space="preserve">   Extraordinary meetings</w:t>
            </w:r>
          </w:p>
        </w:tc>
        <w:tc>
          <w:tcPr>
            <w:tcW w:w="1481" w:type="dxa"/>
          </w:tcPr>
          <w:p w14:paraId="0ABBB950" w14:textId="77777777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99" w:type="dxa"/>
          </w:tcPr>
          <w:p w14:paraId="5EC0DFD8" w14:textId="77777777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</w:tcPr>
          <w:p w14:paraId="28583AA3" w14:textId="77777777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59" w:type="dxa"/>
          </w:tcPr>
          <w:p w14:paraId="5BCE3889" w14:textId="77777777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6D307C" w:rsidRPr="00AF6590" w14:paraId="13C5A4EE" w14:textId="77777777" w:rsidTr="006D307C">
        <w:tc>
          <w:tcPr>
            <w:tcW w:w="3901" w:type="dxa"/>
            <w:shd w:val="clear" w:color="auto" w:fill="auto"/>
          </w:tcPr>
          <w:p w14:paraId="06AA4A52" w14:textId="77777777" w:rsidR="006D307C" w:rsidRPr="004F2406" w:rsidRDefault="006D307C" w:rsidP="007605A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F2406">
              <w:rPr>
                <w:rFonts w:asciiTheme="minorHAnsi" w:hAnsiTheme="minorHAnsi" w:cstheme="minorHAnsi"/>
                <w:b/>
              </w:rPr>
              <w:t xml:space="preserve">Fact-finding missions </w:t>
            </w:r>
          </w:p>
        </w:tc>
        <w:tc>
          <w:tcPr>
            <w:tcW w:w="1481" w:type="dxa"/>
          </w:tcPr>
          <w:p w14:paraId="4DF1F0DF" w14:textId="77777777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99" w:type="dxa"/>
          </w:tcPr>
          <w:p w14:paraId="55B286FB" w14:textId="77777777" w:rsidR="006D307C" w:rsidRPr="004F2406" w:rsidRDefault="001062FC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14:paraId="3CF14192" w14:textId="1CC75791" w:rsidR="006D307C" w:rsidRPr="004F2406" w:rsidRDefault="00995B96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062FC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559" w:type="dxa"/>
          </w:tcPr>
          <w:p w14:paraId="0E6D5795" w14:textId="77777777" w:rsidR="006D307C" w:rsidRPr="004F2406" w:rsidRDefault="007C2EEB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6D307C" w:rsidRPr="00AF6590" w14:paraId="028E8811" w14:textId="77777777" w:rsidTr="006D307C">
        <w:tc>
          <w:tcPr>
            <w:tcW w:w="3901" w:type="dxa"/>
            <w:tcBorders>
              <w:bottom w:val="single" w:sz="4" w:space="0" w:color="auto"/>
            </w:tcBorders>
            <w:shd w:val="clear" w:color="auto" w:fill="auto"/>
          </w:tcPr>
          <w:p w14:paraId="205501F9" w14:textId="77777777" w:rsidR="006D307C" w:rsidRPr="004F2406" w:rsidRDefault="006D307C" w:rsidP="00237FD8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F2406">
              <w:rPr>
                <w:rFonts w:asciiTheme="minorHAnsi" w:hAnsiTheme="minorHAnsi" w:cstheme="minorHAnsi"/>
                <w:b/>
              </w:rPr>
              <w:t>Conferences</w:t>
            </w:r>
            <w:r>
              <w:rPr>
                <w:rFonts w:asciiTheme="minorHAnsi" w:hAnsiTheme="minorHAnsi" w:cstheme="minorHAnsi"/>
                <w:b/>
              </w:rPr>
              <w:t xml:space="preserve"> and hearings organized by the TSG AI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78397A2E" w14:textId="77777777" w:rsidR="006D307C" w:rsidRPr="004F2406" w:rsidRDefault="007C2EEB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501136EA" w14:textId="77777777" w:rsidR="006D307C" w:rsidRPr="004F2406" w:rsidRDefault="0014043D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7480C1" w14:textId="77777777" w:rsidR="006D307C" w:rsidRPr="004F2406" w:rsidRDefault="007C2EEB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7C4C78" w14:textId="77777777" w:rsidR="006D307C" w:rsidRPr="004F2406" w:rsidRDefault="0014043D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D307C" w:rsidRPr="00AF6590" w14:paraId="79F66BE2" w14:textId="77777777" w:rsidTr="006D307C">
        <w:tc>
          <w:tcPr>
            <w:tcW w:w="3901" w:type="dxa"/>
            <w:shd w:val="clear" w:color="auto" w:fill="auto"/>
          </w:tcPr>
          <w:p w14:paraId="31069A04" w14:textId="77777777" w:rsidR="006D307C" w:rsidRPr="004F2406" w:rsidRDefault="006D307C" w:rsidP="007605A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F2406">
              <w:rPr>
                <w:rFonts w:asciiTheme="minorHAnsi" w:hAnsiTheme="minorHAnsi" w:cstheme="minorHAnsi"/>
                <w:b/>
              </w:rPr>
              <w:t>Participation in events, meetings</w:t>
            </w:r>
          </w:p>
        </w:tc>
        <w:tc>
          <w:tcPr>
            <w:tcW w:w="1481" w:type="dxa"/>
            <w:shd w:val="clear" w:color="auto" w:fill="auto"/>
          </w:tcPr>
          <w:p w14:paraId="654F5AE1" w14:textId="77777777" w:rsidR="006D307C" w:rsidRPr="004F2406" w:rsidRDefault="00E17338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14:paraId="305E48E6" w14:textId="77777777" w:rsidR="006D307C" w:rsidRPr="004F2406" w:rsidRDefault="00E17338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C1F6D42" w14:textId="77777777" w:rsidR="006D307C" w:rsidRPr="004F2406" w:rsidRDefault="00E17338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CAF3E50" w14:textId="77777777" w:rsidR="006D307C" w:rsidRPr="004F2406" w:rsidRDefault="00E17338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6D307C" w:rsidRPr="00AF6590" w14:paraId="3F6B5287" w14:textId="77777777" w:rsidTr="006D307C">
        <w:tc>
          <w:tcPr>
            <w:tcW w:w="3901" w:type="dxa"/>
            <w:shd w:val="clear" w:color="auto" w:fill="auto"/>
          </w:tcPr>
          <w:p w14:paraId="7D95C1B9" w14:textId="77777777" w:rsidR="006D307C" w:rsidRPr="004F2406" w:rsidRDefault="006D307C" w:rsidP="004F240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4F2406">
              <w:rPr>
                <w:rFonts w:asciiTheme="minorHAnsi" w:hAnsiTheme="minorHAnsi" w:cstheme="minorHAnsi"/>
              </w:rPr>
              <w:t xml:space="preserve">In Brussels </w:t>
            </w:r>
            <w:hyperlink w:anchor="participation_at_EC_conferences" w:history="1"/>
          </w:p>
        </w:tc>
        <w:tc>
          <w:tcPr>
            <w:tcW w:w="1481" w:type="dxa"/>
          </w:tcPr>
          <w:p w14:paraId="7535C386" w14:textId="77777777" w:rsidR="006D307C" w:rsidRPr="004F2406" w:rsidRDefault="00E17338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99" w:type="dxa"/>
          </w:tcPr>
          <w:p w14:paraId="2A9AEC7C" w14:textId="77777777" w:rsidR="006D307C" w:rsidRPr="004F2406" w:rsidRDefault="00E17338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</w:tcPr>
          <w:p w14:paraId="146F0DD1" w14:textId="77777777" w:rsidR="006D307C" w:rsidRPr="004F2406" w:rsidRDefault="00E17338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59" w:type="dxa"/>
          </w:tcPr>
          <w:p w14:paraId="0371CA52" w14:textId="77777777" w:rsidR="006D307C" w:rsidRPr="004F2406" w:rsidRDefault="00E17338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6D307C" w:rsidRPr="00AF6590" w14:paraId="0D45DB81" w14:textId="77777777" w:rsidTr="006D307C">
        <w:tc>
          <w:tcPr>
            <w:tcW w:w="3901" w:type="dxa"/>
            <w:shd w:val="clear" w:color="auto" w:fill="auto"/>
          </w:tcPr>
          <w:p w14:paraId="1349DB5D" w14:textId="77777777" w:rsidR="006D307C" w:rsidRPr="004F2406" w:rsidRDefault="006D307C" w:rsidP="007605A1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4F2406">
              <w:rPr>
                <w:rFonts w:asciiTheme="minorHAnsi" w:hAnsiTheme="minorHAnsi" w:cstheme="minorHAnsi"/>
              </w:rPr>
              <w:t>Outside Brussels</w:t>
            </w:r>
          </w:p>
        </w:tc>
        <w:tc>
          <w:tcPr>
            <w:tcW w:w="1481" w:type="dxa"/>
          </w:tcPr>
          <w:p w14:paraId="13713BDB" w14:textId="77777777" w:rsidR="006D307C" w:rsidRPr="004F2406" w:rsidRDefault="00E17338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99" w:type="dxa"/>
          </w:tcPr>
          <w:p w14:paraId="7A11F574" w14:textId="77777777" w:rsidR="006D307C" w:rsidRPr="004F2406" w:rsidRDefault="00E17338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</w:tcPr>
          <w:p w14:paraId="1E026C7D" w14:textId="77777777" w:rsidR="006D307C" w:rsidRPr="004F2406" w:rsidRDefault="00E17338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59" w:type="dxa"/>
          </w:tcPr>
          <w:p w14:paraId="5E08A8F0" w14:textId="77777777" w:rsidR="006D307C" w:rsidRPr="004F2406" w:rsidRDefault="00E17338" w:rsidP="00106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6004CEAD" w14:textId="77777777" w:rsidR="009748BF" w:rsidRDefault="009748BF" w:rsidP="002F4476">
      <w:pPr>
        <w:rPr>
          <w:rFonts w:asciiTheme="minorHAnsi" w:hAnsiTheme="minorHAnsi" w:cstheme="minorHAnsi"/>
          <w:i/>
          <w:sz w:val="16"/>
          <w:szCs w:val="16"/>
        </w:rPr>
      </w:pPr>
    </w:p>
    <w:p w14:paraId="4C028EF2" w14:textId="365B1A18" w:rsidR="00E004D3" w:rsidRPr="00F972B9" w:rsidRDefault="00995B96" w:rsidP="002F4476">
      <w:pPr>
        <w:rPr>
          <w:rFonts w:asciiTheme="minorHAnsi" w:hAnsiTheme="minorHAnsi" w:cstheme="minorHAnsi"/>
          <w:i/>
          <w:sz w:val="16"/>
          <w:szCs w:val="16"/>
        </w:rPr>
      </w:pPr>
      <w:r w:rsidRPr="00F972B9">
        <w:rPr>
          <w:rFonts w:asciiTheme="minorHAnsi" w:hAnsiTheme="minorHAnsi" w:cstheme="minorHAnsi"/>
          <w:i/>
          <w:sz w:val="16"/>
          <w:szCs w:val="16"/>
        </w:rPr>
        <w:t xml:space="preserve">* The TSG AI had anticipated two more </w:t>
      </w:r>
      <w:r w:rsidR="00CE61F5" w:rsidRPr="00F972B9">
        <w:rPr>
          <w:rFonts w:asciiTheme="minorHAnsi" w:hAnsiTheme="minorHAnsi" w:cstheme="minorHAnsi"/>
          <w:i/>
          <w:sz w:val="16"/>
          <w:szCs w:val="16"/>
        </w:rPr>
        <w:t>fact-finding</w:t>
      </w:r>
      <w:r w:rsidRPr="00F972B9">
        <w:rPr>
          <w:rFonts w:asciiTheme="minorHAnsi" w:hAnsiTheme="minorHAnsi" w:cstheme="minorHAnsi"/>
          <w:i/>
          <w:sz w:val="16"/>
          <w:szCs w:val="16"/>
        </w:rPr>
        <w:t xml:space="preserve"> missions to </w:t>
      </w:r>
      <w:r w:rsidR="00CE61F5">
        <w:rPr>
          <w:rFonts w:asciiTheme="minorHAnsi" w:hAnsiTheme="minorHAnsi" w:cstheme="minorHAnsi"/>
          <w:i/>
          <w:sz w:val="16"/>
          <w:szCs w:val="16"/>
        </w:rPr>
        <w:t>Sweden</w:t>
      </w:r>
      <w:r w:rsidRPr="00F972B9">
        <w:rPr>
          <w:rFonts w:asciiTheme="minorHAnsi" w:hAnsiTheme="minorHAnsi" w:cstheme="minorHAnsi"/>
          <w:i/>
          <w:sz w:val="16"/>
          <w:szCs w:val="16"/>
        </w:rPr>
        <w:t xml:space="preserve"> and</w:t>
      </w:r>
      <w:r w:rsidR="00CE61F5">
        <w:rPr>
          <w:rFonts w:asciiTheme="minorHAnsi" w:hAnsiTheme="minorHAnsi" w:cstheme="minorHAnsi"/>
          <w:i/>
          <w:sz w:val="16"/>
          <w:szCs w:val="16"/>
        </w:rPr>
        <w:t xml:space="preserve"> Lithuania</w:t>
      </w:r>
      <w:r w:rsidRPr="00F972B9">
        <w:rPr>
          <w:rFonts w:asciiTheme="minorHAnsi" w:hAnsiTheme="minorHAnsi" w:cstheme="minorHAnsi"/>
          <w:i/>
          <w:sz w:val="16"/>
          <w:szCs w:val="16"/>
        </w:rPr>
        <w:t>, but</w:t>
      </w:r>
      <w:r w:rsidR="00CE61F5">
        <w:rPr>
          <w:rFonts w:asciiTheme="minorHAnsi" w:hAnsiTheme="minorHAnsi" w:cstheme="minorHAnsi"/>
          <w:i/>
          <w:sz w:val="16"/>
          <w:szCs w:val="16"/>
        </w:rPr>
        <w:t xml:space="preserve"> these</w:t>
      </w:r>
      <w:r w:rsidRPr="00F972B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E61F5">
        <w:rPr>
          <w:rFonts w:asciiTheme="minorHAnsi" w:hAnsiTheme="minorHAnsi" w:cstheme="minorHAnsi"/>
          <w:i/>
          <w:sz w:val="16"/>
          <w:szCs w:val="16"/>
        </w:rPr>
        <w:t xml:space="preserve">were cancelled </w:t>
      </w:r>
      <w:r w:rsidRPr="00F972B9">
        <w:rPr>
          <w:rFonts w:asciiTheme="minorHAnsi" w:hAnsiTheme="minorHAnsi" w:cstheme="minorHAnsi"/>
          <w:i/>
          <w:sz w:val="16"/>
          <w:szCs w:val="16"/>
        </w:rPr>
        <w:t xml:space="preserve">due to the </w:t>
      </w:r>
      <w:r w:rsidR="00CE61F5">
        <w:rPr>
          <w:rFonts w:asciiTheme="minorHAnsi" w:hAnsiTheme="minorHAnsi" w:cstheme="minorHAnsi"/>
          <w:i/>
          <w:sz w:val="16"/>
          <w:szCs w:val="16"/>
        </w:rPr>
        <w:t xml:space="preserve">Covid-19 </w:t>
      </w:r>
      <w:r w:rsidRPr="00F972B9">
        <w:rPr>
          <w:rFonts w:asciiTheme="minorHAnsi" w:hAnsiTheme="minorHAnsi" w:cstheme="minorHAnsi"/>
          <w:i/>
          <w:sz w:val="16"/>
          <w:szCs w:val="16"/>
        </w:rPr>
        <w:t xml:space="preserve">crisis. </w:t>
      </w:r>
    </w:p>
    <w:sectPr w:rsidR="00E004D3" w:rsidRPr="00F972B9" w:rsidSect="000119EA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BC1AD" w14:textId="77777777" w:rsidR="00DC61E1" w:rsidRDefault="00DC61E1" w:rsidP="00FD0832">
      <w:pPr>
        <w:spacing w:line="240" w:lineRule="auto"/>
      </w:pPr>
      <w:r>
        <w:separator/>
      </w:r>
    </w:p>
  </w:endnote>
  <w:endnote w:type="continuationSeparator" w:id="0">
    <w:p w14:paraId="17D1EBDD" w14:textId="77777777" w:rsidR="00DC61E1" w:rsidRDefault="00DC61E1" w:rsidP="00FD0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91797" w14:textId="77777777" w:rsidR="00DC61E1" w:rsidRPr="008D5CCD" w:rsidRDefault="00DC61E1" w:rsidP="009E2366">
    <w:pPr>
      <w:pStyle w:val="Footer"/>
      <w:ind w:left="-567"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78F1D" wp14:editId="30BA144B">
              <wp:simplePos x="0" y="0"/>
              <wp:positionH relativeFrom="page">
                <wp:posOffset>6480810</wp:posOffset>
              </wp:positionH>
              <wp:positionV relativeFrom="page">
                <wp:posOffset>9901555</wp:posOffset>
              </wp:positionV>
              <wp:extent cx="453600" cy="342000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600" cy="34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C77F08" w14:textId="4AE2DCE3" w:rsidR="00DC61E1" w:rsidRPr="003E771B" w:rsidRDefault="00DC61E1" w:rsidP="003E771B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3E771B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3E771B">
                            <w:rPr>
                              <w:rFonts w:asciiTheme="minorHAnsi" w:hAnsiTheme="minorHAnsi" w:cstheme="minorHAnsi"/>
                            </w:rPr>
                            <w:instrText xml:space="preserve"> PAGE   \* MERGEFORMAT </w:instrText>
                          </w:r>
                          <w:r w:rsidRPr="003E771B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C005B6">
                            <w:rPr>
                              <w:rFonts w:asciiTheme="minorHAnsi" w:hAnsiTheme="minorHAnsi" w:cstheme="minorHAnsi"/>
                              <w:noProof/>
                            </w:rPr>
                            <w:t>4</w:t>
                          </w:r>
                          <w:r w:rsidRPr="003E771B">
                            <w:rPr>
                              <w:rFonts w:asciiTheme="minorHAnsi" w:hAnsiTheme="minorHAnsi" w:cs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78F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10.3pt;margin-top:779.65pt;width:35.7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" filled="f" stroked="f" strokeweight=".5pt">
              <v:textbox>
                <w:txbxContent>
                  <w:p w14:paraId="78C77F08" w14:textId="4AE2DCE3" w:rsidR="00DC61E1" w:rsidRPr="003E771B" w:rsidRDefault="00DC61E1" w:rsidP="003E771B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3E771B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3E771B">
                      <w:rPr>
                        <w:rFonts w:asciiTheme="minorHAnsi" w:hAnsiTheme="minorHAnsi" w:cstheme="minorHAnsi"/>
                      </w:rPr>
                      <w:instrText xml:space="preserve"> PAGE   \* MERGEFORMAT </w:instrText>
                    </w:r>
                    <w:r w:rsidRPr="003E771B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C005B6">
                      <w:rPr>
                        <w:rFonts w:asciiTheme="minorHAnsi" w:hAnsiTheme="minorHAnsi" w:cstheme="minorHAnsi"/>
                        <w:noProof/>
                      </w:rPr>
                      <w:t>4</w:t>
                    </w:r>
                    <w:r w:rsidRPr="003E771B">
                      <w:rPr>
                        <w:rFonts w:asciiTheme="minorHAnsi" w:hAnsiTheme="minorHAnsi" w:cs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269875" distB="0" distL="114300" distR="114300" simplePos="0" relativeHeight="251658240" behindDoc="0" locked="0" layoutInCell="1" allowOverlap="1" wp14:anchorId="6DA94308" wp14:editId="117D762E">
          <wp:simplePos x="0" y="0"/>
          <wp:positionH relativeFrom="page">
            <wp:align>center</wp:align>
          </wp:positionH>
          <wp:positionV relativeFrom="page">
            <wp:posOffset>9181465</wp:posOffset>
          </wp:positionV>
          <wp:extent cx="6840000" cy="12060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16CEA" w14:textId="77777777" w:rsidR="00DC61E1" w:rsidRDefault="00DC61E1" w:rsidP="00FD0832">
      <w:pPr>
        <w:spacing w:line="240" w:lineRule="auto"/>
      </w:pPr>
      <w:r>
        <w:separator/>
      </w:r>
    </w:p>
  </w:footnote>
  <w:footnote w:type="continuationSeparator" w:id="0">
    <w:p w14:paraId="472F2464" w14:textId="77777777" w:rsidR="00DC61E1" w:rsidRDefault="00DC61E1" w:rsidP="00FD0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4499" w14:textId="77777777" w:rsidR="00DC61E1" w:rsidRPr="001246DB" w:rsidRDefault="00DC61E1" w:rsidP="009E2366">
    <w:pPr>
      <w:pStyle w:val="Header"/>
      <w:tabs>
        <w:tab w:val="left" w:pos="2918"/>
      </w:tabs>
      <w:ind w:hanging="567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30B36C4"/>
    <w:multiLevelType w:val="hybridMultilevel"/>
    <w:tmpl w:val="554A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802DB"/>
    <w:multiLevelType w:val="hybridMultilevel"/>
    <w:tmpl w:val="F634A9EC"/>
    <w:lvl w:ilvl="0" w:tplc="E520A85C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7342B8"/>
    <w:multiLevelType w:val="hybridMultilevel"/>
    <w:tmpl w:val="C27C8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45507"/>
    <w:multiLevelType w:val="hybridMultilevel"/>
    <w:tmpl w:val="6038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F7"/>
    <w:rsid w:val="000119EA"/>
    <w:rsid w:val="000203EF"/>
    <w:rsid w:val="00021C37"/>
    <w:rsid w:val="00024249"/>
    <w:rsid w:val="000415E6"/>
    <w:rsid w:val="000416C2"/>
    <w:rsid w:val="00045F1C"/>
    <w:rsid w:val="0005732E"/>
    <w:rsid w:val="00063BB0"/>
    <w:rsid w:val="00084ED4"/>
    <w:rsid w:val="00092BB9"/>
    <w:rsid w:val="000A04BF"/>
    <w:rsid w:val="000A0EC4"/>
    <w:rsid w:val="000A1FEB"/>
    <w:rsid w:val="000A363F"/>
    <w:rsid w:val="000D713E"/>
    <w:rsid w:val="000E078C"/>
    <w:rsid w:val="000E5193"/>
    <w:rsid w:val="000F6E60"/>
    <w:rsid w:val="000F7CE7"/>
    <w:rsid w:val="00105D47"/>
    <w:rsid w:val="001062FC"/>
    <w:rsid w:val="001158DA"/>
    <w:rsid w:val="001246DB"/>
    <w:rsid w:val="00131153"/>
    <w:rsid w:val="00131A9C"/>
    <w:rsid w:val="0014043D"/>
    <w:rsid w:val="0014094B"/>
    <w:rsid w:val="00142F61"/>
    <w:rsid w:val="00143944"/>
    <w:rsid w:val="00162212"/>
    <w:rsid w:val="00166B6B"/>
    <w:rsid w:val="001903F8"/>
    <w:rsid w:val="001A3E4E"/>
    <w:rsid w:val="001B1A15"/>
    <w:rsid w:val="001B20EB"/>
    <w:rsid w:val="001B27A3"/>
    <w:rsid w:val="001B5C1C"/>
    <w:rsid w:val="001C6702"/>
    <w:rsid w:val="001E19BD"/>
    <w:rsid w:val="001F424C"/>
    <w:rsid w:val="0020368C"/>
    <w:rsid w:val="00211CB5"/>
    <w:rsid w:val="00216413"/>
    <w:rsid w:val="00217BA7"/>
    <w:rsid w:val="002251ED"/>
    <w:rsid w:val="00237F16"/>
    <w:rsid w:val="00237FD8"/>
    <w:rsid w:val="00246692"/>
    <w:rsid w:val="00270F7C"/>
    <w:rsid w:val="00271815"/>
    <w:rsid w:val="00273FC3"/>
    <w:rsid w:val="00280A1D"/>
    <w:rsid w:val="002937C7"/>
    <w:rsid w:val="002A4FF2"/>
    <w:rsid w:val="002B38BC"/>
    <w:rsid w:val="002C1968"/>
    <w:rsid w:val="002E6118"/>
    <w:rsid w:val="002F2F1C"/>
    <w:rsid w:val="002F4476"/>
    <w:rsid w:val="003139DA"/>
    <w:rsid w:val="003160B0"/>
    <w:rsid w:val="0032410B"/>
    <w:rsid w:val="00331D8A"/>
    <w:rsid w:val="00337B78"/>
    <w:rsid w:val="00337FE3"/>
    <w:rsid w:val="00345695"/>
    <w:rsid w:val="003566BE"/>
    <w:rsid w:val="00356A1D"/>
    <w:rsid w:val="00371758"/>
    <w:rsid w:val="00377449"/>
    <w:rsid w:val="00377ABD"/>
    <w:rsid w:val="003972DD"/>
    <w:rsid w:val="003C5B4E"/>
    <w:rsid w:val="003D1542"/>
    <w:rsid w:val="003D611C"/>
    <w:rsid w:val="003E771B"/>
    <w:rsid w:val="003F1AC9"/>
    <w:rsid w:val="00402188"/>
    <w:rsid w:val="00443531"/>
    <w:rsid w:val="00452873"/>
    <w:rsid w:val="0047296F"/>
    <w:rsid w:val="00477D27"/>
    <w:rsid w:val="004A14DF"/>
    <w:rsid w:val="004D568C"/>
    <w:rsid w:val="004E37F1"/>
    <w:rsid w:val="004F2406"/>
    <w:rsid w:val="0051395F"/>
    <w:rsid w:val="00547907"/>
    <w:rsid w:val="00561772"/>
    <w:rsid w:val="00571207"/>
    <w:rsid w:val="00575931"/>
    <w:rsid w:val="00581B84"/>
    <w:rsid w:val="005938BD"/>
    <w:rsid w:val="005A7762"/>
    <w:rsid w:val="005B0A51"/>
    <w:rsid w:val="005B4B47"/>
    <w:rsid w:val="005B584E"/>
    <w:rsid w:val="005C27EA"/>
    <w:rsid w:val="005C559D"/>
    <w:rsid w:val="005F59C6"/>
    <w:rsid w:val="00617B3C"/>
    <w:rsid w:val="00625EFE"/>
    <w:rsid w:val="00626951"/>
    <w:rsid w:val="00633D3F"/>
    <w:rsid w:val="00636126"/>
    <w:rsid w:val="00641F23"/>
    <w:rsid w:val="0069230E"/>
    <w:rsid w:val="006B42AF"/>
    <w:rsid w:val="006B66EE"/>
    <w:rsid w:val="006D307C"/>
    <w:rsid w:val="006E5072"/>
    <w:rsid w:val="00704257"/>
    <w:rsid w:val="0071173A"/>
    <w:rsid w:val="00721B0D"/>
    <w:rsid w:val="007605A1"/>
    <w:rsid w:val="00764BF0"/>
    <w:rsid w:val="007B2513"/>
    <w:rsid w:val="007C2EEB"/>
    <w:rsid w:val="007C62AE"/>
    <w:rsid w:val="007D1E77"/>
    <w:rsid w:val="007E177A"/>
    <w:rsid w:val="007E4075"/>
    <w:rsid w:val="00802833"/>
    <w:rsid w:val="00810227"/>
    <w:rsid w:val="0081251B"/>
    <w:rsid w:val="00847755"/>
    <w:rsid w:val="0085741B"/>
    <w:rsid w:val="00874464"/>
    <w:rsid w:val="00877A89"/>
    <w:rsid w:val="00883839"/>
    <w:rsid w:val="008A3C65"/>
    <w:rsid w:val="008A55F7"/>
    <w:rsid w:val="008C51D6"/>
    <w:rsid w:val="008D1EEE"/>
    <w:rsid w:val="008D4DA2"/>
    <w:rsid w:val="008D5CCD"/>
    <w:rsid w:val="008E0B8F"/>
    <w:rsid w:val="008E32E0"/>
    <w:rsid w:val="00905DE6"/>
    <w:rsid w:val="0091733F"/>
    <w:rsid w:val="00917366"/>
    <w:rsid w:val="00932787"/>
    <w:rsid w:val="009407C2"/>
    <w:rsid w:val="00941C77"/>
    <w:rsid w:val="009446BB"/>
    <w:rsid w:val="0094706E"/>
    <w:rsid w:val="00951EDC"/>
    <w:rsid w:val="009619AE"/>
    <w:rsid w:val="009748BF"/>
    <w:rsid w:val="00977E13"/>
    <w:rsid w:val="009803C6"/>
    <w:rsid w:val="0098704C"/>
    <w:rsid w:val="00990594"/>
    <w:rsid w:val="00995B96"/>
    <w:rsid w:val="009A27F5"/>
    <w:rsid w:val="009A6892"/>
    <w:rsid w:val="009B0671"/>
    <w:rsid w:val="009C1E0B"/>
    <w:rsid w:val="009C5FD2"/>
    <w:rsid w:val="009D508A"/>
    <w:rsid w:val="009E2366"/>
    <w:rsid w:val="00A14873"/>
    <w:rsid w:val="00A15DF0"/>
    <w:rsid w:val="00A24295"/>
    <w:rsid w:val="00A41961"/>
    <w:rsid w:val="00A446D2"/>
    <w:rsid w:val="00A924EA"/>
    <w:rsid w:val="00A93779"/>
    <w:rsid w:val="00AA4A09"/>
    <w:rsid w:val="00AB66FD"/>
    <w:rsid w:val="00B000CE"/>
    <w:rsid w:val="00B04057"/>
    <w:rsid w:val="00B176EF"/>
    <w:rsid w:val="00B242BE"/>
    <w:rsid w:val="00B66373"/>
    <w:rsid w:val="00B749BC"/>
    <w:rsid w:val="00B91285"/>
    <w:rsid w:val="00BA1C2B"/>
    <w:rsid w:val="00BB40D8"/>
    <w:rsid w:val="00C005B6"/>
    <w:rsid w:val="00C01E19"/>
    <w:rsid w:val="00C1452D"/>
    <w:rsid w:val="00C21978"/>
    <w:rsid w:val="00C21A52"/>
    <w:rsid w:val="00C57AA4"/>
    <w:rsid w:val="00C90CB9"/>
    <w:rsid w:val="00CA6677"/>
    <w:rsid w:val="00CC21F7"/>
    <w:rsid w:val="00CC5F60"/>
    <w:rsid w:val="00CE61F5"/>
    <w:rsid w:val="00CF6431"/>
    <w:rsid w:val="00D13160"/>
    <w:rsid w:val="00D22B9B"/>
    <w:rsid w:val="00D306D7"/>
    <w:rsid w:val="00D328FC"/>
    <w:rsid w:val="00D354DC"/>
    <w:rsid w:val="00D44008"/>
    <w:rsid w:val="00D51632"/>
    <w:rsid w:val="00D75D49"/>
    <w:rsid w:val="00D8170D"/>
    <w:rsid w:val="00D93604"/>
    <w:rsid w:val="00DA03AB"/>
    <w:rsid w:val="00DA3BC5"/>
    <w:rsid w:val="00DA5BA9"/>
    <w:rsid w:val="00DC61E1"/>
    <w:rsid w:val="00DC7FA7"/>
    <w:rsid w:val="00E004D3"/>
    <w:rsid w:val="00E17338"/>
    <w:rsid w:val="00E71849"/>
    <w:rsid w:val="00E72D30"/>
    <w:rsid w:val="00E96B9E"/>
    <w:rsid w:val="00EC1A69"/>
    <w:rsid w:val="00EC4D09"/>
    <w:rsid w:val="00ED060F"/>
    <w:rsid w:val="00ED1074"/>
    <w:rsid w:val="00ED17DC"/>
    <w:rsid w:val="00ED6F1A"/>
    <w:rsid w:val="00EE468D"/>
    <w:rsid w:val="00EF5E98"/>
    <w:rsid w:val="00F2058E"/>
    <w:rsid w:val="00F35417"/>
    <w:rsid w:val="00F370A7"/>
    <w:rsid w:val="00F510F6"/>
    <w:rsid w:val="00F63398"/>
    <w:rsid w:val="00F64A4C"/>
    <w:rsid w:val="00F66DA6"/>
    <w:rsid w:val="00F707B4"/>
    <w:rsid w:val="00F72D9F"/>
    <w:rsid w:val="00F743BB"/>
    <w:rsid w:val="00F972B9"/>
    <w:rsid w:val="00FB2F87"/>
    <w:rsid w:val="00FB538F"/>
    <w:rsid w:val="00FB602D"/>
    <w:rsid w:val="00FB7F98"/>
    <w:rsid w:val="00FD0832"/>
    <w:rsid w:val="00FD39A3"/>
    <w:rsid w:val="00FD6F65"/>
    <w:rsid w:val="00FE5ED2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FDCAB5"/>
  <w15:docId w15:val="{231FB124-D826-41A8-AAF3-0BF8D544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F7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55F7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8A55F7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8A55F7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8A55F7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A55F7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8A55F7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A55F7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A55F7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8A55F7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5F7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8A55F7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8A55F7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8A55F7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8A55F7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8A55F7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8A55F7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8A55F7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8A55F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qFormat/>
    <w:rsid w:val="008A55F7"/>
  </w:style>
  <w:style w:type="character" w:customStyle="1" w:styleId="FooterChar">
    <w:name w:val="Footer Char"/>
    <w:basedOn w:val="DefaultParagraphFont"/>
    <w:link w:val="Footer"/>
    <w:uiPriority w:val="99"/>
    <w:rsid w:val="008A55F7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8A55F7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A55F7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8A55F7"/>
  </w:style>
  <w:style w:type="character" w:customStyle="1" w:styleId="HeaderChar">
    <w:name w:val="Header Char"/>
    <w:basedOn w:val="DefaultParagraphFont"/>
    <w:link w:val="Header"/>
    <w:rsid w:val="008A55F7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8A55F7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8A55F7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7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rsid w:val="00FD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F2F1C"/>
    <w:pPr>
      <w:autoSpaceDE w:val="0"/>
      <w:autoSpaceDN w:val="0"/>
      <w:adjustRightInd w:val="0"/>
      <w:jc w:val="left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0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60B0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0119EA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119EA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0119EA"/>
    <w:pPr>
      <w:spacing w:after="100" w:line="259" w:lineRule="auto"/>
      <w:jc w:val="left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0119EA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ListParagraph">
    <w:name w:val="List Paragraph"/>
    <w:basedOn w:val="Normal"/>
    <w:uiPriority w:val="34"/>
    <w:qFormat/>
    <w:rsid w:val="007B25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4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8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8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87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B94C-A07D-4CAF-8C56-97940096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84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Van Landegem</dc:creator>
  <cp:keywords/>
  <dc:description/>
  <cp:lastModifiedBy>Lobo Luis</cp:lastModifiedBy>
  <cp:revision>4</cp:revision>
  <cp:lastPrinted>2019-11-26T12:02:00Z</cp:lastPrinted>
  <dcterms:created xsi:type="dcterms:W3CDTF">2020-07-15T09:04:00Z</dcterms:created>
  <dcterms:modified xsi:type="dcterms:W3CDTF">2020-07-15T13:41:00Z</dcterms:modified>
</cp:coreProperties>
</file>