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63FF" w:rsidR="004D7AC0" w:rsidP="00116A1C" w:rsidRDefault="00430413" w14:paraId="785AE44C" w14:textId="18DB54DC">
      <w:pPr>
        <w:jc w:val="center"/>
      </w:pPr>
      <w:r>
        <w:rPr>
          <w:noProof/>
        </w:rPr>
        <w:drawing>
          <wp:inline distT="0" distB="0" distL="0" distR="0" wp14:anchorId="2AB0B79A" wp14:editId="77D3F141">
            <wp:extent cx="1792605" cy="1239520"/>
            <wp:effectExtent l="0" t="0" r="0" b="0"/>
            <wp:docPr id="4" name="Picture 4" title="EESCLogo_HU"/>
            <wp:cNvGraphicFramePr/>
            <a:graphic xmlns:a="http://schemas.openxmlformats.org/drawingml/2006/main">
              <a:graphicData uri="http://schemas.openxmlformats.org/drawingml/2006/picture">
                <pic:pic xmlns:pic="http://schemas.openxmlformats.org/drawingml/2006/picture">
                  <pic:nvPicPr>
                    <pic:cNvPr id="4" name="Picture 4" title="EESCLogo_H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728" behindDoc="1" locked="0" layoutInCell="0" allowOverlap="1" wp14:editId="31533458"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5463FF" w:rsidR="004D7AC0" w:rsidP="00116A1C" w:rsidRDefault="004D7AC0" w14:paraId="51F52D79" w14:textId="77777777"/>
    <w:p w:rsidRPr="005463FF" w:rsidR="004D7AC0" w:rsidP="00116A1C" w:rsidRDefault="00014C93" w14:paraId="45DE4A28" w14:textId="237B7EA2">
      <w:pPr>
        <w:jc w:val="right"/>
      </w:pPr>
      <w:r>
        <w:t xml:space="preserve">Brüsszel, 2023. július </w:t>
      </w:r>
      <w:r w:rsidR="003904B8">
        <w:t>4</w:t>
      </w:r>
      <w:r>
        <w:t>.</w:t>
      </w:r>
    </w:p>
    <w:p w:rsidRPr="005463FF" w:rsidR="004D7AC0" w:rsidRDefault="004D7AC0" w14:paraId="7BCFBA24" w14:textId="77777777"/>
    <w:p w:rsidRPr="005463FF" w:rsidR="004D7AC0" w:rsidRDefault="004D7AC0" w14:paraId="6B250092" w14:textId="77777777"/>
    <w:p w:rsidRPr="005463FF" w:rsidR="004D7AC0" w:rsidRDefault="004D7AC0" w14:paraId="0593C6DF" w14:textId="77777777"/>
    <w:tbl>
      <w:tblPr>
        <w:tblW w:w="0" w:type="auto"/>
        <w:tblLook w:val="04A0" w:firstRow="1" w:lastRow="0" w:firstColumn="1" w:lastColumn="0" w:noHBand="0" w:noVBand="1"/>
      </w:tblPr>
      <w:tblGrid>
        <w:gridCol w:w="9073"/>
      </w:tblGrid>
      <w:tr w:rsidRPr="005463FF" w:rsidR="004D7AC0" w:rsidTr="00662436" w14:paraId="6D7B3453" w14:textId="77777777">
        <w:tc>
          <w:tcPr>
            <w:tcW w:w="9289" w:type="dxa"/>
            <w:tcBorders>
              <w:bottom w:val="double" w:color="auto" w:sz="4" w:space="0"/>
            </w:tcBorders>
          </w:tcPr>
          <w:p w:rsidRPr="005463FF" w:rsidR="001760E9" w:rsidRDefault="00DA2D88" w14:paraId="3B286D4E" w14:textId="33B3E666">
            <w:pPr>
              <w:snapToGrid w:val="0"/>
              <w:jc w:val="center"/>
              <w:rPr>
                <w:b/>
                <w:sz w:val="32"/>
              </w:rPr>
            </w:pPr>
            <w:r>
              <w:rPr>
                <w:b/>
                <w:sz w:val="32"/>
              </w:rPr>
              <w:t>57</w:t>
            </w:r>
            <w:r w:rsidR="003904B8">
              <w:rPr>
                <w:b/>
                <w:sz w:val="32"/>
              </w:rPr>
              <w:t>9</w:t>
            </w:r>
            <w:r>
              <w:rPr>
                <w:b/>
                <w:sz w:val="32"/>
              </w:rPr>
              <w:t>. PLENÁRIS ÜLÉSSZAK</w:t>
            </w:r>
          </w:p>
          <w:p w:rsidRPr="005463FF" w:rsidR="001760E9" w:rsidRDefault="001760E9" w14:paraId="6C87A626" w14:textId="0AE2882C">
            <w:pPr>
              <w:snapToGrid w:val="0"/>
              <w:jc w:val="center"/>
              <w:rPr>
                <w:b/>
                <w:sz w:val="32"/>
              </w:rPr>
            </w:pPr>
          </w:p>
          <w:p w:rsidRPr="005463FF" w:rsidR="001760E9" w:rsidRDefault="002761B2" w14:paraId="6CF7229C" w14:textId="19A4B632">
            <w:pPr>
              <w:snapToGrid w:val="0"/>
              <w:jc w:val="center"/>
              <w:rPr>
                <w:b/>
                <w:sz w:val="32"/>
              </w:rPr>
            </w:pPr>
            <w:r>
              <w:rPr>
                <w:b/>
                <w:sz w:val="32"/>
              </w:rPr>
              <w:t>2023. június 14–15.</w:t>
            </w:r>
          </w:p>
          <w:p w:rsidRPr="005463FF" w:rsidR="001760E9" w:rsidRDefault="001760E9" w14:paraId="0C44BD01" w14:textId="2F8EBB07">
            <w:pPr>
              <w:snapToGrid w:val="0"/>
              <w:jc w:val="center"/>
              <w:rPr>
                <w:b/>
                <w:sz w:val="32"/>
              </w:rPr>
            </w:pPr>
          </w:p>
          <w:p w:rsidRPr="005463FF" w:rsidR="004D7AC0" w:rsidRDefault="00CF2F88" w14:paraId="114106CC" w14:textId="11A9DA7B">
            <w:pPr>
              <w:snapToGrid w:val="0"/>
              <w:jc w:val="center"/>
              <w:rPr>
                <w:rFonts w:eastAsia="MS Mincho"/>
                <w:b/>
                <w:sz w:val="32"/>
                <w:szCs w:val="32"/>
              </w:rPr>
            </w:pPr>
            <w:r>
              <w:rPr>
                <w:b/>
                <w:sz w:val="32"/>
              </w:rPr>
              <w:t>AZ ELFOGADOTT VÉLEMÉNYEK, ÁLLÁSFOGLALÁSOK ÉS TÁJÉKOZTATÓ/ÉRTÉKELŐ JELENTÉSEK ÖSSZEFOGLALÁSA</w:t>
            </w:r>
          </w:p>
          <w:p w:rsidRPr="005463FF" w:rsidR="004D7AC0" w:rsidRDefault="004D7AC0" w14:paraId="06AE72EA" w14:textId="77777777">
            <w:pPr>
              <w:snapToGrid w:val="0"/>
            </w:pPr>
          </w:p>
        </w:tc>
      </w:tr>
      <w:tr w:rsidRPr="005463FF"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00B16284" w:rsidRDefault="004D7AC0" w14:paraId="0A87E35B" w14:textId="77777777">
            <w:pPr>
              <w:snapToGrid w:val="0"/>
              <w:jc w:val="center"/>
            </w:pPr>
            <w:r>
              <w:t>Ez a dokumentum a hivatalos nyelveken az EGSZB honlapjáról érhető el, a következő címen:</w:t>
            </w:r>
          </w:p>
          <w:p w:rsidR="00B16284" w:rsidRDefault="00B16284" w14:paraId="4F26A4CE" w14:textId="77777777">
            <w:pPr>
              <w:snapToGrid w:val="0"/>
              <w:jc w:val="center"/>
            </w:pPr>
          </w:p>
          <w:p w:rsidRPr="005463FF" w:rsidR="004D7AC0" w:rsidRDefault="007F6C29" w14:paraId="2A9352A2" w14:textId="0680ADB6">
            <w:pPr>
              <w:snapToGrid w:val="0"/>
              <w:jc w:val="center"/>
            </w:pPr>
            <w:hyperlink w:history="1" r:id="rId13">
              <w:r w:rsidR="00BB6DF4">
                <w:rPr>
                  <w:rStyle w:val="Hyperlink"/>
                  <w:highlight w:val="yellow"/>
                </w:rPr>
                <w:t>https://www.eesc.europa.eu/hu/our-work/opinions-information-reports/plenary-session-summaries</w:t>
              </w:r>
            </w:hyperlink>
          </w:p>
          <w:p w:rsidRPr="005463FF" w:rsidR="004D7AC0" w:rsidRDefault="004D7AC0" w14:paraId="70D5DBB4" w14:textId="77777777">
            <w:pPr>
              <w:snapToGrid w:val="0"/>
              <w:jc w:val="center"/>
            </w:pPr>
          </w:p>
          <w:p w:rsidRPr="005463FF" w:rsidR="004D7AC0" w:rsidRDefault="004D7AC0" w14:paraId="575A73D6" w14:textId="77777777">
            <w:pPr>
              <w:snapToGrid w:val="0"/>
              <w:jc w:val="center"/>
              <w:rPr>
                <w:rFonts w:eastAsia="SimSun"/>
              </w:rPr>
            </w:pPr>
          </w:p>
          <w:p w:rsidR="00B16284" w:rsidRDefault="004D7AC0" w14:paraId="1C64BC20" w14:textId="77777777">
            <w:pPr>
              <w:snapToGrid w:val="0"/>
              <w:jc w:val="center"/>
            </w:pPr>
            <w:r>
              <w:t>A felsorolt vélemények online az EGSZB keresőrendszerén keresztül érhetők el:</w:t>
            </w:r>
          </w:p>
          <w:p w:rsidR="00B16284" w:rsidRDefault="00B16284" w14:paraId="7A5411A5" w14:textId="77777777">
            <w:pPr>
              <w:snapToGrid w:val="0"/>
              <w:jc w:val="center"/>
            </w:pPr>
          </w:p>
          <w:p w:rsidRPr="005463FF" w:rsidR="004D7AC0" w:rsidRDefault="007F6C29" w14:paraId="441AC4DD" w14:textId="1194D751">
            <w:pPr>
              <w:snapToGrid w:val="0"/>
              <w:jc w:val="center"/>
            </w:pPr>
            <w:hyperlink w:history="1" r:id="rId14">
              <w:r w:rsidR="00BB6DF4">
                <w:rPr>
                  <w:rStyle w:val="Hyperlink"/>
                </w:rPr>
                <w:t>https://dmsearch.eesc.europa.eu/search/opinion</w:t>
              </w:r>
            </w:hyperlink>
          </w:p>
          <w:p w:rsidRPr="005463FF" w:rsidR="004D7AC0" w:rsidRDefault="004D7AC0" w14:paraId="51FF303F" w14:textId="77777777">
            <w:pPr>
              <w:snapToGrid w:val="0"/>
              <w:jc w:val="center"/>
            </w:pPr>
          </w:p>
        </w:tc>
      </w:tr>
    </w:tbl>
    <w:p w:rsidRPr="005463FF" w:rsidR="004D7AC0" w:rsidRDefault="004D7AC0" w14:paraId="57C291FC" w14:textId="77777777"/>
    <w:p w:rsidRPr="005463FF" w:rsidR="004D7AC0" w:rsidRDefault="004D7AC0" w14:paraId="5E675360" w14:textId="77777777"/>
    <w:p w:rsidRPr="005463FF" w:rsidR="007B7C40" w:rsidRDefault="007B7C40" w14:paraId="3CF67A1E" w14:textId="77777777">
      <w:pPr>
        <w:sectPr w:rsidRPr="005463FF" w:rsidR="007B7C40" w:rsidSect="00DF6145">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5463FF" w:rsidR="004D7AC0" w:rsidP="002B7C5C" w:rsidRDefault="004D7AC0" w14:paraId="56B7AE7C" w14:textId="77777777">
      <w:pPr>
        <w:ind w:hanging="284"/>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rPr>
      </w:sdtEndPr>
      <w:sdtContent>
        <w:p w:rsidRPr="005463FF" w:rsidR="001E6413" w:rsidP="002B7C5C" w:rsidRDefault="001E6413" w14:paraId="5FAD9FDD" w14:textId="77777777">
          <w:pPr>
            <w:pStyle w:val="TOCHeading"/>
            <w:ind w:hanging="284"/>
          </w:pPr>
          <w:r>
            <w:t>Tartalomjegyzék</w:t>
          </w:r>
        </w:p>
        <w:p w:rsidR="00DD6F02" w:rsidRDefault="001E6413" w14:paraId="4D73D21E" w14:textId="12932A4B">
          <w:pPr>
            <w:pStyle w:val="TOC1"/>
            <w:rPr>
              <w:rFonts w:asciiTheme="minorHAnsi" w:hAnsiTheme="minorHAnsi" w:eastAsiaTheme="minorEastAsia" w:cstheme="minorBidi"/>
              <w:b w:val="0"/>
              <w:sz w:val="22"/>
              <w:szCs w:val="22"/>
              <w:lang w:val="en-US"/>
            </w:rPr>
          </w:pPr>
          <w:r w:rsidRPr="000B652D">
            <w:fldChar w:fldCharType="begin"/>
          </w:r>
          <w:r w:rsidRPr="005463FF">
            <w:instrText xml:space="preserve"> TOC \o "1-3" \h \z \u </w:instrText>
          </w:r>
          <w:r w:rsidRPr="000B652D">
            <w:fldChar w:fldCharType="separate"/>
          </w:r>
          <w:hyperlink w:history="1" w:anchor="_Toc138865426">
            <w:r w:rsidRPr="00701C6D" w:rsidR="00DD6F02">
              <w:rPr>
                <w:rStyle w:val="Hyperlink"/>
              </w:rPr>
              <w:t>1.</w:t>
            </w:r>
            <w:r w:rsidR="00DD6F02">
              <w:rPr>
                <w:rFonts w:asciiTheme="minorHAnsi" w:hAnsiTheme="minorHAnsi" w:eastAsiaTheme="minorEastAsia" w:cstheme="minorBidi"/>
                <w:b w:val="0"/>
                <w:sz w:val="22"/>
                <w:szCs w:val="22"/>
                <w:lang w:val="en-US"/>
              </w:rPr>
              <w:tab/>
            </w:r>
            <w:r w:rsidRPr="00701C6D" w:rsidR="00DD6F02">
              <w:rPr>
                <w:rStyle w:val="Hyperlink"/>
              </w:rPr>
              <w:t>GAZDASÁGI ÉS MONETÁRIS UNIÓ, GAZDASÁGI ÉS TÁRSADALMI KOHÉZIÓ</w:t>
            </w:r>
            <w:r w:rsidR="00DD6F02">
              <w:rPr>
                <w:webHidden/>
              </w:rPr>
              <w:tab/>
            </w:r>
            <w:r w:rsidR="00DD6F02">
              <w:rPr>
                <w:webHidden/>
              </w:rPr>
              <w:fldChar w:fldCharType="begin"/>
            </w:r>
            <w:r w:rsidR="00DD6F02">
              <w:rPr>
                <w:webHidden/>
              </w:rPr>
              <w:instrText xml:space="preserve"> PAGEREF _Toc138865426 \h </w:instrText>
            </w:r>
            <w:r w:rsidR="00DD6F02">
              <w:rPr>
                <w:webHidden/>
              </w:rPr>
            </w:r>
            <w:r w:rsidR="00DD6F02">
              <w:rPr>
                <w:webHidden/>
              </w:rPr>
              <w:fldChar w:fldCharType="separate"/>
            </w:r>
            <w:r w:rsidR="00DF6145">
              <w:rPr>
                <w:webHidden/>
              </w:rPr>
              <w:t>3</w:t>
            </w:r>
            <w:r w:rsidR="00DD6F02">
              <w:rPr>
                <w:webHidden/>
              </w:rPr>
              <w:fldChar w:fldCharType="end"/>
            </w:r>
          </w:hyperlink>
        </w:p>
        <w:p w:rsidR="00DD6F02" w:rsidRDefault="007F6C29" w14:paraId="6F509E9D" w14:textId="35AC1103">
          <w:pPr>
            <w:pStyle w:val="TOC1"/>
            <w:rPr>
              <w:rFonts w:asciiTheme="minorHAnsi" w:hAnsiTheme="minorHAnsi" w:eastAsiaTheme="minorEastAsia" w:cstheme="minorBidi"/>
              <w:b w:val="0"/>
              <w:sz w:val="22"/>
              <w:szCs w:val="22"/>
              <w:lang w:val="en-US"/>
            </w:rPr>
          </w:pPr>
          <w:hyperlink w:history="1" w:anchor="_Toc138865427">
            <w:r w:rsidRPr="00701C6D" w:rsidR="00DD6F02">
              <w:rPr>
                <w:rStyle w:val="Hyperlink"/>
              </w:rPr>
              <w:t>2.</w:t>
            </w:r>
            <w:r w:rsidR="00DD6F02">
              <w:rPr>
                <w:rFonts w:asciiTheme="minorHAnsi" w:hAnsiTheme="minorHAnsi" w:eastAsiaTheme="minorEastAsia" w:cstheme="minorBidi"/>
                <w:b w:val="0"/>
                <w:sz w:val="22"/>
                <w:szCs w:val="22"/>
                <w:lang w:val="en-US"/>
              </w:rPr>
              <w:tab/>
            </w:r>
            <w:r w:rsidRPr="00701C6D" w:rsidR="00DD6F02">
              <w:rPr>
                <w:rStyle w:val="Hyperlink"/>
              </w:rPr>
              <w:t>FOGLALKOZTATÁS- ÉS SZOCIÁLPOLITIKA, UNIÓS POLGÁRSÁG</w:t>
            </w:r>
            <w:r w:rsidR="00DD6F02">
              <w:rPr>
                <w:webHidden/>
              </w:rPr>
              <w:tab/>
            </w:r>
            <w:r w:rsidR="00DD6F02">
              <w:rPr>
                <w:webHidden/>
              </w:rPr>
              <w:fldChar w:fldCharType="begin"/>
            </w:r>
            <w:r w:rsidR="00DD6F02">
              <w:rPr>
                <w:webHidden/>
              </w:rPr>
              <w:instrText xml:space="preserve"> PAGEREF _Toc138865427 \h </w:instrText>
            </w:r>
            <w:r w:rsidR="00DD6F02">
              <w:rPr>
                <w:webHidden/>
              </w:rPr>
            </w:r>
            <w:r w:rsidR="00DD6F02">
              <w:rPr>
                <w:webHidden/>
              </w:rPr>
              <w:fldChar w:fldCharType="separate"/>
            </w:r>
            <w:r w:rsidR="00DF6145">
              <w:rPr>
                <w:webHidden/>
              </w:rPr>
              <w:t>8</w:t>
            </w:r>
            <w:r w:rsidR="00DD6F02">
              <w:rPr>
                <w:webHidden/>
              </w:rPr>
              <w:fldChar w:fldCharType="end"/>
            </w:r>
          </w:hyperlink>
        </w:p>
        <w:p w:rsidR="00DD6F02" w:rsidRDefault="007F6C29" w14:paraId="02E1E573" w14:textId="5C0ADD0F">
          <w:pPr>
            <w:pStyle w:val="TOC1"/>
            <w:rPr>
              <w:rFonts w:asciiTheme="minorHAnsi" w:hAnsiTheme="minorHAnsi" w:eastAsiaTheme="minorEastAsia" w:cstheme="minorBidi"/>
              <w:b w:val="0"/>
              <w:sz w:val="22"/>
              <w:szCs w:val="22"/>
              <w:lang w:val="en-US"/>
            </w:rPr>
          </w:pPr>
          <w:hyperlink w:history="1" w:anchor="_Toc138865428">
            <w:r w:rsidRPr="00701C6D" w:rsidR="00DD6F02">
              <w:rPr>
                <w:rStyle w:val="Hyperlink"/>
              </w:rPr>
              <w:t>3.</w:t>
            </w:r>
            <w:r w:rsidR="00DD6F02">
              <w:rPr>
                <w:rFonts w:asciiTheme="minorHAnsi" w:hAnsiTheme="minorHAnsi" w:eastAsiaTheme="minorEastAsia" w:cstheme="minorBidi"/>
                <w:b w:val="0"/>
                <w:sz w:val="22"/>
                <w:szCs w:val="22"/>
                <w:lang w:val="en-US"/>
              </w:rPr>
              <w:tab/>
            </w:r>
            <w:r w:rsidRPr="00701C6D" w:rsidR="00DD6F02">
              <w:rPr>
                <w:rStyle w:val="Hyperlink"/>
              </w:rPr>
              <w:t>EGYSÉGES PIAC, TERMELÉS ÉS FOGYASZTÁS</w:t>
            </w:r>
            <w:r w:rsidR="00DD6F02">
              <w:rPr>
                <w:webHidden/>
              </w:rPr>
              <w:tab/>
            </w:r>
            <w:r w:rsidR="00DD6F02">
              <w:rPr>
                <w:webHidden/>
              </w:rPr>
              <w:fldChar w:fldCharType="begin"/>
            </w:r>
            <w:r w:rsidR="00DD6F02">
              <w:rPr>
                <w:webHidden/>
              </w:rPr>
              <w:instrText xml:space="preserve"> PAGEREF _Toc138865428 \h </w:instrText>
            </w:r>
            <w:r w:rsidR="00DD6F02">
              <w:rPr>
                <w:webHidden/>
              </w:rPr>
            </w:r>
            <w:r w:rsidR="00DD6F02">
              <w:rPr>
                <w:webHidden/>
              </w:rPr>
              <w:fldChar w:fldCharType="separate"/>
            </w:r>
            <w:r w:rsidR="00DF6145">
              <w:rPr>
                <w:webHidden/>
              </w:rPr>
              <w:t>14</w:t>
            </w:r>
            <w:r w:rsidR="00DD6F02">
              <w:rPr>
                <w:webHidden/>
              </w:rPr>
              <w:fldChar w:fldCharType="end"/>
            </w:r>
          </w:hyperlink>
        </w:p>
        <w:p w:rsidR="00DD6F02" w:rsidRDefault="007F6C29" w14:paraId="2F2C1C5C" w14:textId="0616ED94">
          <w:pPr>
            <w:pStyle w:val="TOC1"/>
            <w:rPr>
              <w:rFonts w:asciiTheme="minorHAnsi" w:hAnsiTheme="minorHAnsi" w:eastAsiaTheme="minorEastAsia" w:cstheme="minorBidi"/>
              <w:b w:val="0"/>
              <w:sz w:val="22"/>
              <w:szCs w:val="22"/>
              <w:lang w:val="en-US"/>
            </w:rPr>
          </w:pPr>
          <w:hyperlink w:history="1" w:anchor="_Toc138865429">
            <w:r w:rsidRPr="00701C6D" w:rsidR="00DD6F02">
              <w:rPr>
                <w:rStyle w:val="Hyperlink"/>
              </w:rPr>
              <w:t>4.</w:t>
            </w:r>
            <w:r w:rsidR="00DD6F02">
              <w:rPr>
                <w:rFonts w:asciiTheme="minorHAnsi" w:hAnsiTheme="minorHAnsi" w:eastAsiaTheme="minorEastAsia" w:cstheme="minorBidi"/>
                <w:b w:val="0"/>
                <w:sz w:val="22"/>
                <w:szCs w:val="22"/>
                <w:lang w:val="en-US"/>
              </w:rPr>
              <w:tab/>
            </w:r>
            <w:r w:rsidRPr="00701C6D" w:rsidR="00DD6F02">
              <w:rPr>
                <w:rStyle w:val="Hyperlink"/>
              </w:rPr>
              <w:t>MEZŐGAZDASÁG, VIDÉKFEJLESZTÉS ÉS KÖRNYEZETVÉDELEM</w:t>
            </w:r>
            <w:r w:rsidR="00DD6F02">
              <w:rPr>
                <w:webHidden/>
              </w:rPr>
              <w:tab/>
            </w:r>
            <w:r w:rsidR="00DD6F02">
              <w:rPr>
                <w:webHidden/>
              </w:rPr>
              <w:fldChar w:fldCharType="begin"/>
            </w:r>
            <w:r w:rsidR="00DD6F02">
              <w:rPr>
                <w:webHidden/>
              </w:rPr>
              <w:instrText xml:space="preserve"> PAGEREF _Toc138865429 \h </w:instrText>
            </w:r>
            <w:r w:rsidR="00DD6F02">
              <w:rPr>
                <w:webHidden/>
              </w:rPr>
            </w:r>
            <w:r w:rsidR="00DD6F02">
              <w:rPr>
                <w:webHidden/>
              </w:rPr>
              <w:fldChar w:fldCharType="separate"/>
            </w:r>
            <w:r w:rsidR="00DF6145">
              <w:rPr>
                <w:webHidden/>
              </w:rPr>
              <w:t>19</w:t>
            </w:r>
            <w:r w:rsidR="00DD6F02">
              <w:rPr>
                <w:webHidden/>
              </w:rPr>
              <w:fldChar w:fldCharType="end"/>
            </w:r>
          </w:hyperlink>
        </w:p>
        <w:p w:rsidR="00DD6F02" w:rsidRDefault="007F6C29" w14:paraId="4A48B603" w14:textId="6F2EC577">
          <w:pPr>
            <w:pStyle w:val="TOC1"/>
            <w:rPr>
              <w:rFonts w:asciiTheme="minorHAnsi" w:hAnsiTheme="minorHAnsi" w:eastAsiaTheme="minorEastAsia" w:cstheme="minorBidi"/>
              <w:b w:val="0"/>
              <w:sz w:val="22"/>
              <w:szCs w:val="22"/>
              <w:lang w:val="en-US"/>
            </w:rPr>
          </w:pPr>
          <w:hyperlink w:history="1" w:anchor="_Toc138865430">
            <w:r w:rsidRPr="00701C6D" w:rsidR="00DD6F02">
              <w:rPr>
                <w:rStyle w:val="Hyperlink"/>
                <w:bCs/>
              </w:rPr>
              <w:t>5.</w:t>
            </w:r>
            <w:r w:rsidR="00DD6F02">
              <w:rPr>
                <w:rFonts w:asciiTheme="minorHAnsi" w:hAnsiTheme="minorHAnsi" w:eastAsiaTheme="minorEastAsia" w:cstheme="minorBidi"/>
                <w:b w:val="0"/>
                <w:sz w:val="22"/>
                <w:szCs w:val="22"/>
                <w:lang w:val="en-US"/>
              </w:rPr>
              <w:tab/>
            </w:r>
            <w:r w:rsidRPr="00701C6D" w:rsidR="00DD6F02">
              <w:rPr>
                <w:rStyle w:val="Hyperlink"/>
              </w:rPr>
              <w:t>KÖZLEKEDÉS, ENERGIA, INFRASTRUKTÚRA ÉS INFORMÁCIÓS TÁRSADALOM</w:t>
            </w:r>
            <w:r w:rsidR="00DD6F02">
              <w:rPr>
                <w:webHidden/>
              </w:rPr>
              <w:tab/>
            </w:r>
            <w:r w:rsidR="00DD6F02">
              <w:rPr>
                <w:webHidden/>
              </w:rPr>
              <w:fldChar w:fldCharType="begin"/>
            </w:r>
            <w:r w:rsidR="00DD6F02">
              <w:rPr>
                <w:webHidden/>
              </w:rPr>
              <w:instrText xml:space="preserve"> PAGEREF _Toc138865430 \h </w:instrText>
            </w:r>
            <w:r w:rsidR="00DD6F02">
              <w:rPr>
                <w:webHidden/>
              </w:rPr>
            </w:r>
            <w:r w:rsidR="00DD6F02">
              <w:rPr>
                <w:webHidden/>
              </w:rPr>
              <w:fldChar w:fldCharType="separate"/>
            </w:r>
            <w:r w:rsidR="00DF6145">
              <w:rPr>
                <w:webHidden/>
              </w:rPr>
              <w:t>23</w:t>
            </w:r>
            <w:r w:rsidR="00DD6F02">
              <w:rPr>
                <w:webHidden/>
              </w:rPr>
              <w:fldChar w:fldCharType="end"/>
            </w:r>
          </w:hyperlink>
        </w:p>
        <w:p w:rsidR="00DD6F02" w:rsidRDefault="007F6C29" w14:paraId="627B7199" w14:textId="43581786">
          <w:pPr>
            <w:pStyle w:val="TOC1"/>
            <w:rPr>
              <w:rFonts w:asciiTheme="minorHAnsi" w:hAnsiTheme="minorHAnsi" w:eastAsiaTheme="minorEastAsia" w:cstheme="minorBidi"/>
              <w:b w:val="0"/>
              <w:sz w:val="22"/>
              <w:szCs w:val="22"/>
              <w:lang w:val="en-US"/>
            </w:rPr>
          </w:pPr>
          <w:hyperlink w:history="1" w:anchor="_Toc138865431">
            <w:r w:rsidRPr="00701C6D" w:rsidR="00DD6F02">
              <w:rPr>
                <w:rStyle w:val="Hyperlink"/>
              </w:rPr>
              <w:t>6.</w:t>
            </w:r>
            <w:r w:rsidR="00DD6F02">
              <w:rPr>
                <w:rFonts w:asciiTheme="minorHAnsi" w:hAnsiTheme="minorHAnsi" w:eastAsiaTheme="minorEastAsia" w:cstheme="minorBidi"/>
                <w:b w:val="0"/>
                <w:sz w:val="22"/>
                <w:szCs w:val="22"/>
                <w:lang w:val="en-US"/>
              </w:rPr>
              <w:tab/>
            </w:r>
            <w:r w:rsidRPr="00701C6D" w:rsidR="00DD6F02">
              <w:rPr>
                <w:rStyle w:val="Hyperlink"/>
              </w:rPr>
              <w:t>IPARI SZERKEZETVÁLTÁS KONZULTATÍV BIZOTTSÁGA</w:t>
            </w:r>
            <w:r w:rsidR="00DD6F02">
              <w:rPr>
                <w:webHidden/>
              </w:rPr>
              <w:tab/>
            </w:r>
            <w:r w:rsidR="00DD6F02">
              <w:rPr>
                <w:webHidden/>
              </w:rPr>
              <w:fldChar w:fldCharType="begin"/>
            </w:r>
            <w:r w:rsidR="00DD6F02">
              <w:rPr>
                <w:webHidden/>
              </w:rPr>
              <w:instrText xml:space="preserve"> PAGEREF _Toc138865431 \h </w:instrText>
            </w:r>
            <w:r w:rsidR="00DD6F02">
              <w:rPr>
                <w:webHidden/>
              </w:rPr>
            </w:r>
            <w:r w:rsidR="00DD6F02">
              <w:rPr>
                <w:webHidden/>
              </w:rPr>
              <w:fldChar w:fldCharType="separate"/>
            </w:r>
            <w:r w:rsidR="00DF6145">
              <w:rPr>
                <w:webHidden/>
              </w:rPr>
              <w:t>29</w:t>
            </w:r>
            <w:r w:rsidR="00DD6F02">
              <w:rPr>
                <w:webHidden/>
              </w:rPr>
              <w:fldChar w:fldCharType="end"/>
            </w:r>
          </w:hyperlink>
        </w:p>
        <w:p w:rsidRPr="005463FF" w:rsidR="001E6413" w:rsidP="002B7C5C" w:rsidRDefault="001E6413" w14:paraId="684BFB9B" w14:textId="34C1D2A0">
          <w:pPr>
            <w:ind w:hanging="284"/>
          </w:pPr>
          <w:r w:rsidRPr="000B652D">
            <w:rPr>
              <w:b/>
            </w:rPr>
            <w:fldChar w:fldCharType="end"/>
          </w:r>
        </w:p>
      </w:sdtContent>
    </w:sdt>
    <w:p w:rsidRPr="005463FF" w:rsidR="004D7AC0" w:rsidRDefault="004D7AC0" w14:paraId="4600634B" w14:textId="77777777"/>
    <w:p w:rsidR="00B807B4" w:rsidP="00D628C4" w:rsidRDefault="004D7AC0" w14:paraId="3CAC710B" w14:textId="5BF225ED">
      <w:pPr>
        <w:pStyle w:val="Heading1"/>
        <w:numPr>
          <w:ilvl w:val="0"/>
          <w:numId w:val="3"/>
        </w:numPr>
        <w:spacing w:line="276" w:lineRule="auto"/>
        <w:ind w:left="567" w:hanging="425"/>
        <w:rPr>
          <w:b/>
        </w:rPr>
      </w:pPr>
      <w:r>
        <w:br w:type="page"/>
      </w:r>
      <w:bookmarkStart w:name="_Toc138865426" w:id="0"/>
      <w:r>
        <w:rPr>
          <w:b/>
        </w:rPr>
        <w:lastRenderedPageBreak/>
        <w:t>GAZDASÁGI ÉS MONETÁRIS UNIÓ, GAZDASÁGI ÉS TÁRSADALMI KOHÉZIÓ</w:t>
      </w:r>
      <w:bookmarkEnd w:id="0"/>
    </w:p>
    <w:p w:rsidRPr="00D628C4" w:rsidR="00A5032A" w:rsidP="00D628C4" w:rsidRDefault="00A5032A" w14:paraId="73A5D83A" w14:textId="77777777">
      <w:pPr>
        <w:ind w:left="567" w:hanging="425"/>
      </w:pPr>
    </w:p>
    <w:p w:rsidRPr="003F0566" w:rsidR="009113FB" w:rsidP="00D628C4" w:rsidRDefault="007F6C29" w14:paraId="1DA68CAD" w14:textId="0244381A">
      <w:pPr>
        <w:widowControl w:val="0"/>
        <w:numPr>
          <w:ilvl w:val="0"/>
          <w:numId w:val="1"/>
        </w:numPr>
        <w:overflowPunct w:val="0"/>
        <w:autoSpaceDE w:val="0"/>
        <w:autoSpaceDN w:val="0"/>
        <w:adjustRightInd w:val="0"/>
        <w:spacing w:after="60" w:line="276" w:lineRule="auto"/>
        <w:ind w:hanging="425"/>
        <w:textAlignment w:val="baseline"/>
        <w:rPr>
          <w:b/>
          <w:i/>
          <w:iCs/>
          <w:sz w:val="28"/>
          <w:szCs w:val="28"/>
        </w:rPr>
      </w:pPr>
      <w:hyperlink w:history="1" r:id="rId21">
        <w:r w:rsidRPr="003F0566" w:rsidR="000D698A">
          <w:rPr>
            <w:rStyle w:val="Hyperlink"/>
            <w:b/>
            <w:i/>
            <w:sz w:val="28"/>
          </w:rPr>
          <w:t>Az uniós makroregionális stratégiák végrehajtása</w:t>
        </w:r>
      </w:hyperlink>
    </w:p>
    <w:tbl>
      <w:tblPr>
        <w:tblStyle w:val="TableGrid3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5529"/>
      </w:tblGrid>
      <w:tr w:rsidRPr="003F0566" w:rsidR="009113FB" w:rsidTr="00D97149" w14:paraId="20EB0BBA" w14:textId="77777777">
        <w:tc>
          <w:tcPr>
            <w:tcW w:w="1701" w:type="dxa"/>
          </w:tcPr>
          <w:p w:rsidRPr="003F0566" w:rsidR="00612458" w:rsidRDefault="00612458" w14:paraId="55F0F6DA" w14:textId="77777777">
            <w:pPr>
              <w:tabs>
                <w:tab w:val="center" w:pos="284"/>
              </w:tabs>
              <w:overflowPunct w:val="0"/>
              <w:autoSpaceDE w:val="0"/>
              <w:autoSpaceDN w:val="0"/>
              <w:adjustRightInd w:val="0"/>
              <w:spacing w:line="276" w:lineRule="auto"/>
              <w:ind w:left="266" w:hanging="266"/>
              <w:textAlignment w:val="baseline"/>
              <w:rPr>
                <w:b/>
                <w:sz w:val="22"/>
                <w:szCs w:val="22"/>
              </w:rPr>
            </w:pPr>
          </w:p>
          <w:p w:rsidRPr="003F0566" w:rsidR="009113FB" w:rsidP="00D628C4" w:rsidRDefault="009113FB" w14:paraId="196F9487" w14:textId="7FA0AD94">
            <w:pPr>
              <w:tabs>
                <w:tab w:val="center" w:pos="284"/>
              </w:tabs>
              <w:overflowPunct w:val="0"/>
              <w:autoSpaceDE w:val="0"/>
              <w:autoSpaceDN w:val="0"/>
              <w:adjustRightInd w:val="0"/>
              <w:spacing w:line="276" w:lineRule="auto"/>
              <w:ind w:left="266" w:hanging="266"/>
              <w:textAlignment w:val="baseline"/>
              <w:rPr>
                <w:b/>
                <w:sz w:val="22"/>
                <w:szCs w:val="22"/>
              </w:rPr>
            </w:pPr>
            <w:r w:rsidRPr="003F0566">
              <w:rPr>
                <w:b/>
                <w:sz w:val="22"/>
                <w:szCs w:val="22"/>
              </w:rPr>
              <w:t>Előadó:</w:t>
            </w:r>
          </w:p>
        </w:tc>
        <w:tc>
          <w:tcPr>
            <w:tcW w:w="5529" w:type="dxa"/>
          </w:tcPr>
          <w:p w:rsidRPr="003F0566" w:rsidR="00612458" w:rsidRDefault="00612458" w14:paraId="2835959C" w14:textId="77777777">
            <w:pPr>
              <w:tabs>
                <w:tab w:val="center" w:pos="284"/>
              </w:tabs>
              <w:overflowPunct w:val="0"/>
              <w:autoSpaceDE w:val="0"/>
              <w:autoSpaceDN w:val="0"/>
              <w:adjustRightInd w:val="0"/>
              <w:spacing w:line="276" w:lineRule="auto"/>
              <w:ind w:left="266" w:hanging="266"/>
              <w:textAlignment w:val="baseline"/>
              <w:rPr>
                <w:bCs/>
                <w:sz w:val="22"/>
                <w:szCs w:val="22"/>
              </w:rPr>
            </w:pPr>
          </w:p>
          <w:p w:rsidRPr="003F0566" w:rsidR="009113FB" w:rsidP="00D628C4" w:rsidRDefault="009113FB" w14:paraId="68A1C40D" w14:textId="4694ECAA">
            <w:pPr>
              <w:tabs>
                <w:tab w:val="center" w:pos="284"/>
              </w:tabs>
              <w:overflowPunct w:val="0"/>
              <w:autoSpaceDE w:val="0"/>
              <w:autoSpaceDN w:val="0"/>
              <w:adjustRightInd w:val="0"/>
              <w:spacing w:line="276" w:lineRule="auto"/>
              <w:ind w:left="266" w:hanging="266"/>
              <w:jc w:val="left"/>
              <w:textAlignment w:val="baseline"/>
              <w:rPr>
                <w:bCs/>
                <w:sz w:val="22"/>
                <w:szCs w:val="22"/>
              </w:rPr>
            </w:pPr>
            <w:r w:rsidRPr="003F0566">
              <w:rPr>
                <w:sz w:val="22"/>
                <w:szCs w:val="22"/>
              </w:rPr>
              <w:t>Stefano PALMIERI (Munkavállalók/IT)</w:t>
            </w:r>
          </w:p>
        </w:tc>
      </w:tr>
      <w:tr w:rsidRPr="003F0566" w:rsidR="009113FB" w:rsidTr="00D97149" w14:paraId="354F6CC7" w14:textId="77777777">
        <w:tc>
          <w:tcPr>
            <w:tcW w:w="1701" w:type="dxa"/>
          </w:tcPr>
          <w:p w:rsidRPr="003F0566" w:rsidR="009113FB" w:rsidP="00D628C4" w:rsidRDefault="009113FB" w14:paraId="742DB2B6"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3F0566">
              <w:rPr>
                <w:b/>
                <w:sz w:val="22"/>
                <w:szCs w:val="22"/>
              </w:rPr>
              <w:t>Társelőadó:</w:t>
            </w:r>
          </w:p>
        </w:tc>
        <w:tc>
          <w:tcPr>
            <w:tcW w:w="5529" w:type="dxa"/>
          </w:tcPr>
          <w:p w:rsidRPr="003F0566" w:rsidR="009113FB" w:rsidP="00D628C4" w:rsidRDefault="009113FB" w14:paraId="182DEFA6" w14:textId="22454CBE">
            <w:pPr>
              <w:tabs>
                <w:tab w:val="center" w:pos="284"/>
              </w:tabs>
              <w:overflowPunct w:val="0"/>
              <w:autoSpaceDE w:val="0"/>
              <w:autoSpaceDN w:val="0"/>
              <w:adjustRightInd w:val="0"/>
              <w:spacing w:line="276" w:lineRule="auto"/>
              <w:ind w:left="266" w:hanging="266"/>
              <w:textAlignment w:val="baseline"/>
              <w:rPr>
                <w:bCs/>
                <w:sz w:val="22"/>
                <w:szCs w:val="22"/>
              </w:rPr>
            </w:pPr>
            <w:r w:rsidRPr="003F0566">
              <w:rPr>
                <w:sz w:val="22"/>
                <w:szCs w:val="22"/>
              </w:rPr>
              <w:t>Dimitris DIMITRIADIS (Munkáltatók/EL)</w:t>
            </w:r>
          </w:p>
        </w:tc>
      </w:tr>
      <w:tr w:rsidRPr="003F0566" w:rsidR="009113FB" w:rsidTr="00D97149" w14:paraId="5D46FF28" w14:textId="77777777">
        <w:tc>
          <w:tcPr>
            <w:tcW w:w="7230" w:type="dxa"/>
            <w:gridSpan w:val="2"/>
          </w:tcPr>
          <w:p w:rsidRPr="003F0566" w:rsidR="009113FB" w:rsidP="00D628C4" w:rsidRDefault="009113FB" w14:paraId="430CCDFB" w14:textId="77777777">
            <w:pPr>
              <w:tabs>
                <w:tab w:val="center" w:pos="284"/>
              </w:tabs>
              <w:overflowPunct w:val="0"/>
              <w:autoSpaceDE w:val="0"/>
              <w:autoSpaceDN w:val="0"/>
              <w:adjustRightInd w:val="0"/>
              <w:spacing w:line="276" w:lineRule="auto"/>
              <w:ind w:left="266" w:hanging="266"/>
              <w:textAlignment w:val="baseline"/>
              <w:rPr>
                <w:bCs/>
                <w:sz w:val="22"/>
                <w:szCs w:val="22"/>
              </w:rPr>
            </w:pPr>
          </w:p>
        </w:tc>
      </w:tr>
      <w:tr w:rsidRPr="003F0566" w:rsidR="009113FB" w:rsidTr="00D97149" w14:paraId="4B3DE4AD" w14:textId="77777777">
        <w:tc>
          <w:tcPr>
            <w:tcW w:w="1701" w:type="dxa"/>
            <w:vMerge w:val="restart"/>
          </w:tcPr>
          <w:p w:rsidRPr="003F0566" w:rsidR="009113FB" w:rsidP="00D628C4" w:rsidRDefault="009113FB" w14:paraId="07B78DBB"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3F0566">
              <w:rPr>
                <w:b/>
                <w:sz w:val="22"/>
                <w:szCs w:val="22"/>
              </w:rPr>
              <w:t>Hivatkozás(ok):</w:t>
            </w:r>
          </w:p>
        </w:tc>
        <w:tc>
          <w:tcPr>
            <w:tcW w:w="5529" w:type="dxa"/>
          </w:tcPr>
          <w:p w:rsidRPr="003F0566" w:rsidR="009113FB" w:rsidP="00D628C4" w:rsidRDefault="009113FB" w14:paraId="27C4FD80" w14:textId="5E7D2180">
            <w:pPr>
              <w:tabs>
                <w:tab w:val="center" w:pos="284"/>
              </w:tabs>
              <w:overflowPunct w:val="0"/>
              <w:autoSpaceDE w:val="0"/>
              <w:autoSpaceDN w:val="0"/>
              <w:adjustRightInd w:val="0"/>
              <w:spacing w:line="276" w:lineRule="auto"/>
              <w:ind w:left="266" w:hanging="266"/>
              <w:textAlignment w:val="baseline"/>
              <w:rPr>
                <w:bCs/>
                <w:sz w:val="22"/>
                <w:szCs w:val="22"/>
              </w:rPr>
            </w:pPr>
            <w:r w:rsidRPr="003F0566">
              <w:rPr>
                <w:sz w:val="22"/>
                <w:szCs w:val="22"/>
              </w:rPr>
              <w:t>EESC-2023-00801-00-00-AC</w:t>
            </w:r>
          </w:p>
        </w:tc>
      </w:tr>
      <w:tr w:rsidRPr="003F0566" w:rsidR="009113FB" w:rsidTr="00D97149" w14:paraId="1B115DAA" w14:textId="77777777">
        <w:trPr>
          <w:gridAfter w:val="1"/>
          <w:wAfter w:w="5529" w:type="dxa"/>
          <w:trHeight w:val="304"/>
        </w:trPr>
        <w:tc>
          <w:tcPr>
            <w:tcW w:w="1701" w:type="dxa"/>
            <w:vMerge/>
          </w:tcPr>
          <w:p w:rsidRPr="003F0566" w:rsidR="009113FB" w:rsidP="00D628C4" w:rsidRDefault="009113FB" w14:paraId="207A9E23" w14:textId="77777777">
            <w:pPr>
              <w:tabs>
                <w:tab w:val="center" w:pos="284"/>
              </w:tabs>
              <w:overflowPunct w:val="0"/>
              <w:autoSpaceDE w:val="0"/>
              <w:autoSpaceDN w:val="0"/>
              <w:adjustRightInd w:val="0"/>
              <w:spacing w:line="276" w:lineRule="auto"/>
              <w:ind w:left="266" w:hanging="266"/>
              <w:textAlignment w:val="baseline"/>
              <w:rPr>
                <w:b/>
              </w:rPr>
            </w:pPr>
          </w:p>
        </w:tc>
      </w:tr>
    </w:tbl>
    <w:p w:rsidRPr="003F0566" w:rsidR="009113FB" w:rsidP="000D698A" w:rsidRDefault="009113FB" w14:paraId="0442F809" w14:textId="4BB1D28D">
      <w:pPr>
        <w:overflowPunct w:val="0"/>
        <w:autoSpaceDE w:val="0"/>
        <w:autoSpaceDN w:val="0"/>
        <w:adjustRightInd w:val="0"/>
        <w:spacing w:line="276" w:lineRule="auto"/>
        <w:textAlignment w:val="baseline"/>
        <w:rPr>
          <w:b/>
        </w:rPr>
      </w:pPr>
      <w:r w:rsidRPr="003F0566">
        <w:rPr>
          <w:b/>
        </w:rPr>
        <w:t>Főbb pontok</w:t>
      </w:r>
    </w:p>
    <w:p w:rsidRPr="003F0566" w:rsidR="008F2744" w:rsidP="00D628C4" w:rsidRDefault="008F2744" w14:paraId="64BBBBF4" w14:textId="5F1925FA">
      <w:pPr>
        <w:overflowPunct w:val="0"/>
        <w:autoSpaceDE w:val="0"/>
        <w:autoSpaceDN w:val="0"/>
        <w:adjustRightInd w:val="0"/>
        <w:spacing w:line="276" w:lineRule="auto"/>
        <w:textAlignment w:val="baseline"/>
        <w:rPr>
          <w:bCs/>
          <w:iCs/>
        </w:rPr>
      </w:pPr>
    </w:p>
    <w:p w:rsidRPr="003F0566" w:rsidR="000D698A" w:rsidP="000D698A" w:rsidRDefault="000D698A" w14:paraId="71211A59" w14:textId="77777777">
      <w:r w:rsidRPr="003F0566">
        <w:t>Az EGSZB:</w:t>
      </w:r>
    </w:p>
    <w:p w:rsidRPr="003F0566" w:rsidR="000D698A" w:rsidP="000D698A" w:rsidRDefault="000D698A" w14:paraId="1DFCBA27" w14:textId="77777777"/>
    <w:p w:rsidRPr="003F0566" w:rsidR="000D698A" w:rsidP="000D698A" w:rsidRDefault="000D698A" w14:paraId="037E1A5A" w14:textId="77777777">
      <w:pPr>
        <w:pStyle w:val="ListParagraph"/>
        <w:numPr>
          <w:ilvl w:val="0"/>
          <w:numId w:val="18"/>
        </w:numPr>
        <w:spacing w:after="80"/>
        <w:rPr>
          <w:iCs/>
          <w:sz w:val="21"/>
          <w:szCs w:val="21"/>
        </w:rPr>
      </w:pPr>
      <w:r w:rsidRPr="003F0566">
        <w:rPr>
          <w:sz w:val="21"/>
        </w:rPr>
        <w:t>elismeri, hogy a makroregionális stratégiák fontos szerepet játszanak a régiók társadalmi, területi és gazdasági kohéziójában, és hozzájárulnak a szomszédos országok európai integrációjához,</w:t>
      </w:r>
    </w:p>
    <w:p w:rsidRPr="003F0566" w:rsidR="000D698A" w:rsidP="000D698A" w:rsidRDefault="000D698A" w14:paraId="17C59A4E" w14:textId="77777777">
      <w:pPr>
        <w:pStyle w:val="ListParagraph"/>
        <w:numPr>
          <w:ilvl w:val="0"/>
          <w:numId w:val="18"/>
        </w:numPr>
        <w:spacing w:after="80"/>
        <w:rPr>
          <w:iCs/>
          <w:sz w:val="21"/>
          <w:szCs w:val="21"/>
        </w:rPr>
      </w:pPr>
      <w:r w:rsidRPr="003F0566">
        <w:rPr>
          <w:sz w:val="21"/>
        </w:rPr>
        <w:t>rámutat, hogy a makroregionális stratégiák olyan kérdésekkel foglalkoznak, amelyek több ország közötti, ágazatokon átívelő és többszintű kormányzási megközelítésen alapuló együttműködést igényelnek,</w:t>
      </w:r>
    </w:p>
    <w:p w:rsidRPr="003F0566" w:rsidR="000D698A" w:rsidP="000D698A" w:rsidRDefault="000D698A" w14:paraId="12BD713D" w14:textId="77777777">
      <w:pPr>
        <w:pStyle w:val="ListParagraph"/>
        <w:numPr>
          <w:ilvl w:val="0"/>
          <w:numId w:val="18"/>
        </w:numPr>
        <w:spacing w:after="80"/>
        <w:rPr>
          <w:iCs/>
          <w:sz w:val="21"/>
          <w:szCs w:val="21"/>
        </w:rPr>
      </w:pPr>
      <w:r w:rsidRPr="003F0566">
        <w:rPr>
          <w:sz w:val="21"/>
        </w:rPr>
        <w:t>úgy véli, hogy több erőfeszítést kell tenni a makroregionális stratégiák megerősítése érdekében, hogy azok vezető szerepet tölthessenek be a változásokban, bizalmat ébresszenek és előmozdítsák az európai értékeket,</w:t>
      </w:r>
    </w:p>
    <w:p w:rsidRPr="003F0566" w:rsidR="000D698A" w:rsidP="000D698A" w:rsidRDefault="000D698A" w14:paraId="08ADEEE8" w14:textId="77777777">
      <w:pPr>
        <w:pStyle w:val="ListParagraph"/>
        <w:numPr>
          <w:ilvl w:val="0"/>
          <w:numId w:val="18"/>
        </w:numPr>
        <w:spacing w:after="80"/>
        <w:rPr>
          <w:iCs/>
          <w:sz w:val="21"/>
          <w:szCs w:val="21"/>
        </w:rPr>
      </w:pPr>
      <w:r w:rsidRPr="003F0566">
        <w:rPr>
          <w:sz w:val="21"/>
        </w:rPr>
        <w:t>megjegyzi, hogy a makroregionális stratégiák hasznos eszközök voltak az egészségügyi válság és az Ukrajna elleni orosz invázió hatásainak kezelésében. Különösen a Duna régióra vonatkozó uniós stratégia (EUSDR) és balti-tengeri régió fejlesztésére irányuló uniós stratégia (EUSBSR) játszott fontos szerepet az Ukrajna és az EU közötti kapcsolatok erősítésében az ukrán menekültek integrációja és a biztonságos árufuvarozási folyosók létrehozása érdekében,</w:t>
      </w:r>
    </w:p>
    <w:p w:rsidRPr="003F0566" w:rsidR="000D698A" w:rsidP="000D698A" w:rsidRDefault="000D698A" w14:paraId="13B2E12C" w14:textId="77777777">
      <w:pPr>
        <w:pStyle w:val="ListParagraph"/>
        <w:numPr>
          <w:ilvl w:val="0"/>
          <w:numId w:val="18"/>
        </w:numPr>
        <w:spacing w:after="80"/>
        <w:rPr>
          <w:iCs/>
          <w:sz w:val="21"/>
          <w:szCs w:val="21"/>
        </w:rPr>
      </w:pPr>
      <w:r w:rsidRPr="003F0566">
        <w:rPr>
          <w:sz w:val="21"/>
        </w:rPr>
        <w:t>megjegyzi, hogy a zöld, a digitális és a társadalmi átállás tekintetében különbségek vannak az egyes makroregionális stratégiák végrehajtási folyamata között az ágazati politikák eltérő végrehajtási szintje, valamint a nem uniós országok eltérő felkészültségi szintje miatt. Rendkívül fontos a zöld, a digitális és a társadalmi átállás közötti kapcsolat megerősítése, hogy a hangsúly a „több” termelésről a „jobb” termelésre helyeződjön át,</w:t>
      </w:r>
    </w:p>
    <w:p w:rsidRPr="003F0566" w:rsidR="000D698A" w:rsidP="000D698A" w:rsidRDefault="000D698A" w14:paraId="507512E0" w14:textId="77777777">
      <w:pPr>
        <w:pStyle w:val="ListParagraph"/>
        <w:numPr>
          <w:ilvl w:val="0"/>
          <w:numId w:val="18"/>
        </w:numPr>
        <w:spacing w:after="80"/>
        <w:rPr>
          <w:iCs/>
          <w:sz w:val="21"/>
          <w:szCs w:val="21"/>
        </w:rPr>
      </w:pPr>
      <w:r w:rsidRPr="003F0566">
        <w:rPr>
          <w:sz w:val="21"/>
        </w:rPr>
        <w:t>figyelembe veszi, hogy a civil társadalmi szervezetek és a szociális partnerek rendkívül fontos szerepet játszanak a jobb döntéshozatal előmozdításában, különösen azáltal, hogy a helyi és regionális közösségeket közelebb hozzák a makroregionális stratégiákhoz. Arra ösztönzi a tagállamokat, de az Európai Bizottságot is, hogy még jobban vonják be a civil társadalmi szervezeteket, a szociális partnereket és a regionális/helyi önkormányzatokat,</w:t>
      </w:r>
    </w:p>
    <w:p w:rsidRPr="00B51A94" w:rsidR="000D698A" w:rsidP="00E71A86" w:rsidRDefault="000D698A" w14:paraId="3661F690" w14:textId="2FC66EED">
      <w:pPr>
        <w:pStyle w:val="ListParagraph"/>
        <w:numPr>
          <w:ilvl w:val="0"/>
          <w:numId w:val="18"/>
        </w:numPr>
        <w:spacing w:after="80"/>
        <w:rPr>
          <w:iCs/>
          <w:color w:val="000000"/>
          <w:sz w:val="21"/>
          <w:szCs w:val="21"/>
        </w:rPr>
      </w:pPr>
      <w:r w:rsidRPr="00B51A94">
        <w:rPr>
          <w:sz w:val="21"/>
        </w:rPr>
        <w:t>megjegyzi emellett, hogy a</w:t>
      </w:r>
      <w:r w:rsidR="00B51A94">
        <w:rPr>
          <w:sz w:val="21"/>
        </w:rPr>
        <w:t xml:space="preserve"> </w:t>
      </w:r>
      <w:r w:rsidRPr="00B51A94">
        <w:rPr>
          <w:sz w:val="21"/>
        </w:rPr>
        <w:t>négy makroregionális stratégia hatékonysága és eredményessége érdekében meg kell erősíteni a helyi állami és nem állami szereplők kapacitásépítését. Fontos, hogy tájékoztatási és képzési kezdeményezések induljanak a szóban forgó szereplők számára. Ezzel összefüggésben javasolja, hogy hozzanak létre egy olyan rendszert, amely rövid és középtávú köztisztviselői csereprogramokat kínál,</w:t>
      </w:r>
    </w:p>
    <w:p w:rsidRPr="003F0566" w:rsidR="000D698A" w:rsidP="000D698A" w:rsidRDefault="000D698A" w14:paraId="673CCE53" w14:textId="77777777">
      <w:pPr>
        <w:pStyle w:val="ListParagraph"/>
        <w:numPr>
          <w:ilvl w:val="0"/>
          <w:numId w:val="18"/>
        </w:numPr>
        <w:spacing w:after="80"/>
        <w:rPr>
          <w:iCs/>
          <w:color w:val="000000"/>
          <w:sz w:val="21"/>
          <w:szCs w:val="21"/>
        </w:rPr>
      </w:pPr>
      <w:r w:rsidRPr="003F0566">
        <w:rPr>
          <w:sz w:val="21"/>
        </w:rPr>
        <w:t>üdvözli a makrorégiók közötti intézményesített civil párbeszéd kialakítására irányuló kezdeményezést, és úgy véli, hogy segítséget nyújthat e tekintetben.</w:t>
      </w:r>
      <w:r w:rsidRPr="003F0566">
        <w:rPr>
          <w:color w:val="000000"/>
          <w:sz w:val="21"/>
        </w:rPr>
        <w:t xml:space="preserve"> Az is fontos, hogy a szervezett civil társadalom és a szociális partnerek aktívabb szerepet játsszanak, és részt vegyenek az összes makroregionális stratégia igazgatótanácsában.</w:t>
      </w:r>
      <w:r w:rsidRPr="003F0566">
        <w:rPr>
          <w:sz w:val="21"/>
        </w:rPr>
        <w:t xml:space="preserve"> </w:t>
      </w:r>
      <w:r w:rsidRPr="003F0566">
        <w:rPr>
          <w:color w:val="000000"/>
          <w:sz w:val="21"/>
        </w:rPr>
        <w:t>Ennek kapcsán javasolja, hogy szervezzenek fórumokat a makroregionális stratégiákban érintett civil társadalmak képviselőivel,</w:t>
      </w:r>
    </w:p>
    <w:p w:rsidRPr="003F0566" w:rsidR="000D698A" w:rsidP="000D698A" w:rsidRDefault="000D698A" w14:paraId="22C42217" w14:textId="77777777">
      <w:pPr>
        <w:pStyle w:val="ListParagraph"/>
        <w:numPr>
          <w:ilvl w:val="0"/>
          <w:numId w:val="18"/>
        </w:numPr>
        <w:spacing w:after="80"/>
        <w:rPr>
          <w:iCs/>
          <w:color w:val="000000"/>
          <w:sz w:val="21"/>
          <w:szCs w:val="21"/>
        </w:rPr>
      </w:pPr>
      <w:r w:rsidRPr="003F0566">
        <w:rPr>
          <w:color w:val="000000"/>
          <w:sz w:val="21"/>
        </w:rPr>
        <w:t>kéri, hogy a makroregionális stratégiák tárják fel, miként lehetne orvosolni a fejlődés legfontosabb helyi mozgatórugói (kkv-k, meglévő ipari klaszterek, helyi bankok, szociális vállalkozások, szakszervezetek, tudományos körök, NGO-k és más civil társadalmi szervezetek) bevonásának hiányát,</w:t>
      </w:r>
    </w:p>
    <w:p w:rsidRPr="003F0566" w:rsidR="000D698A" w:rsidP="000D698A" w:rsidRDefault="000D698A" w14:paraId="595CA153" w14:textId="77777777">
      <w:pPr>
        <w:pStyle w:val="ListParagraph"/>
        <w:numPr>
          <w:ilvl w:val="0"/>
          <w:numId w:val="18"/>
        </w:numPr>
        <w:spacing w:after="80"/>
        <w:rPr>
          <w:sz w:val="21"/>
          <w:szCs w:val="21"/>
        </w:rPr>
      </w:pPr>
      <w:r w:rsidRPr="003F0566">
        <w:rPr>
          <w:color w:val="000000"/>
          <w:sz w:val="21"/>
        </w:rPr>
        <w:lastRenderedPageBreak/>
        <w:t>úgy véli, hogy bár az Európai Bizottság sokat tett a makroregionális stratégiák láthatóságának javítása érdekében, a jobb kommunikáció nemcsak egyetlen kulcsfontosságú szereplőn múlik, hanem a makroregionális stratégiában részt vevő tagállamok és harmadik országok nagyobb mértékű elkötelezettségén is,</w:t>
      </w:r>
    </w:p>
    <w:p w:rsidRPr="003F0566" w:rsidR="009113FB" w:rsidP="000D698A" w:rsidRDefault="000D698A" w14:paraId="70459597" w14:textId="2F39E011">
      <w:pPr>
        <w:pStyle w:val="ListParagraph"/>
        <w:numPr>
          <w:ilvl w:val="0"/>
          <w:numId w:val="18"/>
        </w:numPr>
        <w:spacing w:after="80"/>
        <w:rPr>
          <w:sz w:val="21"/>
          <w:szCs w:val="21"/>
        </w:rPr>
      </w:pPr>
      <w:r w:rsidRPr="003F0566">
        <w:rPr>
          <w:color w:val="000000"/>
          <w:sz w:val="21"/>
        </w:rPr>
        <w:t>javasolja, hogy a makroregionális stratégiák irányítása tekintetében más megközelítést is vegyenek fontolóra. Mivel a politikai szintet a külügyminiszterek képviselik, az operatív szintet az uniós ügyekért és az uniós alapokért felelős minisztériumokkal folytatott megerősített együttműködésen keresztül kell megszilárdítani.</w:t>
      </w:r>
    </w:p>
    <w:p w:rsidRPr="009113FB" w:rsidR="009113FB" w:rsidP="00D628C4" w:rsidRDefault="009113FB" w14:paraId="7E65E9E3" w14:textId="77777777">
      <w:pPr>
        <w:overflowPunct w:val="0"/>
        <w:autoSpaceDE w:val="0"/>
        <w:autoSpaceDN w:val="0"/>
        <w:adjustRightInd w:val="0"/>
        <w:spacing w:after="40" w:line="276" w:lineRule="auto"/>
        <w:ind w:left="360"/>
        <w:textAlignment w:val="baseline"/>
        <w:outlineLvl w:val="1"/>
        <w:rPr>
          <w:szCs w:val="20"/>
        </w:rPr>
      </w:pPr>
    </w:p>
    <w:tbl>
      <w:tblPr>
        <w:tblStyle w:val="TableGrid3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D38B1" w:rsidR="009113FB" w:rsidTr="00D97149" w14:paraId="48B9DFDD" w14:textId="77777777">
        <w:tc>
          <w:tcPr>
            <w:tcW w:w="1418" w:type="dxa"/>
          </w:tcPr>
          <w:p w:rsidRPr="002D38B1" w:rsidR="009113FB" w:rsidP="00D628C4" w:rsidRDefault="009113FB" w14:paraId="3888BDB6" w14:textId="350AEF9B">
            <w:pPr>
              <w:overflowPunct w:val="0"/>
              <w:autoSpaceDE w:val="0"/>
              <w:autoSpaceDN w:val="0"/>
              <w:adjustRightInd w:val="0"/>
              <w:spacing w:line="276" w:lineRule="auto"/>
              <w:textAlignment w:val="baseline"/>
              <w:rPr>
                <w:i/>
                <w:sz w:val="22"/>
                <w:szCs w:val="22"/>
              </w:rPr>
            </w:pPr>
            <w:r w:rsidRPr="002D38B1">
              <w:rPr>
                <w:b/>
                <w:i/>
                <w:sz w:val="22"/>
                <w:szCs w:val="22"/>
              </w:rPr>
              <w:t>Kapcsolat:</w:t>
            </w:r>
          </w:p>
        </w:tc>
        <w:tc>
          <w:tcPr>
            <w:tcW w:w="5670" w:type="dxa"/>
          </w:tcPr>
          <w:p w:rsidRPr="002D38B1" w:rsidR="009113FB" w:rsidP="00D628C4" w:rsidRDefault="009113FB" w14:paraId="70E2D2B2" w14:textId="77777777">
            <w:pPr>
              <w:overflowPunct w:val="0"/>
              <w:autoSpaceDE w:val="0"/>
              <w:autoSpaceDN w:val="0"/>
              <w:adjustRightInd w:val="0"/>
              <w:spacing w:line="276" w:lineRule="auto"/>
              <w:textAlignment w:val="baseline"/>
              <w:rPr>
                <w:b/>
                <w:bCs/>
                <w:i/>
                <w:sz w:val="22"/>
                <w:szCs w:val="22"/>
              </w:rPr>
            </w:pPr>
            <w:r w:rsidRPr="002D38B1">
              <w:rPr>
                <w:b/>
                <w:i/>
                <w:sz w:val="22"/>
                <w:szCs w:val="22"/>
              </w:rPr>
              <w:t>Georgios Meleas</w:t>
            </w:r>
          </w:p>
        </w:tc>
      </w:tr>
      <w:tr w:rsidRPr="002D38B1" w:rsidR="009113FB" w:rsidTr="00D97149" w14:paraId="77224FAF" w14:textId="77777777">
        <w:tc>
          <w:tcPr>
            <w:tcW w:w="1418" w:type="dxa"/>
          </w:tcPr>
          <w:p w:rsidRPr="002D38B1" w:rsidR="009113FB" w:rsidP="00D628C4" w:rsidRDefault="009113FB" w14:paraId="1DCDFC07" w14:textId="251A7815">
            <w:pPr>
              <w:overflowPunct w:val="0"/>
              <w:autoSpaceDE w:val="0"/>
              <w:autoSpaceDN w:val="0"/>
              <w:adjustRightInd w:val="0"/>
              <w:spacing w:line="276" w:lineRule="auto"/>
              <w:textAlignment w:val="baseline"/>
              <w:rPr>
                <w:i/>
                <w:sz w:val="22"/>
                <w:szCs w:val="22"/>
              </w:rPr>
            </w:pPr>
            <w:r w:rsidRPr="002D38B1">
              <w:rPr>
                <w:i/>
                <w:sz w:val="22"/>
                <w:szCs w:val="22"/>
              </w:rPr>
              <w:t>Tel.:</w:t>
            </w:r>
          </w:p>
        </w:tc>
        <w:tc>
          <w:tcPr>
            <w:tcW w:w="5670" w:type="dxa"/>
          </w:tcPr>
          <w:p w:rsidRPr="002D38B1" w:rsidR="009113FB" w:rsidP="00D628C4" w:rsidRDefault="009113FB" w14:paraId="024A4AC0" w14:textId="77777777">
            <w:pPr>
              <w:overflowPunct w:val="0"/>
              <w:autoSpaceDE w:val="0"/>
              <w:autoSpaceDN w:val="0"/>
              <w:adjustRightInd w:val="0"/>
              <w:spacing w:line="276" w:lineRule="auto"/>
              <w:textAlignment w:val="baseline"/>
              <w:rPr>
                <w:i/>
                <w:sz w:val="22"/>
                <w:szCs w:val="22"/>
              </w:rPr>
            </w:pPr>
            <w:r w:rsidRPr="002D38B1">
              <w:rPr>
                <w:i/>
                <w:sz w:val="22"/>
                <w:szCs w:val="22"/>
              </w:rPr>
              <w:t>+32 2 546 9795</w:t>
            </w:r>
          </w:p>
        </w:tc>
      </w:tr>
      <w:tr w:rsidRPr="002D38B1" w:rsidR="009113FB" w:rsidTr="00D97149" w14:paraId="71796CBF" w14:textId="77777777">
        <w:tc>
          <w:tcPr>
            <w:tcW w:w="1418" w:type="dxa"/>
          </w:tcPr>
          <w:p w:rsidRPr="002D38B1" w:rsidR="009113FB" w:rsidP="00D628C4" w:rsidRDefault="00060F9E" w14:paraId="7A57E5A8" w14:textId="6577F5CB">
            <w:pPr>
              <w:overflowPunct w:val="0"/>
              <w:autoSpaceDE w:val="0"/>
              <w:autoSpaceDN w:val="0"/>
              <w:adjustRightInd w:val="0"/>
              <w:spacing w:line="276" w:lineRule="auto"/>
              <w:textAlignment w:val="baseline"/>
              <w:rPr>
                <w:i/>
                <w:sz w:val="22"/>
                <w:szCs w:val="22"/>
              </w:rPr>
            </w:pPr>
            <w:r w:rsidRPr="002D38B1">
              <w:rPr>
                <w:i/>
                <w:sz w:val="22"/>
                <w:szCs w:val="22"/>
              </w:rPr>
              <w:t>E-mail:</w:t>
            </w:r>
          </w:p>
        </w:tc>
        <w:tc>
          <w:tcPr>
            <w:tcW w:w="5670" w:type="dxa"/>
          </w:tcPr>
          <w:p w:rsidRPr="002D38B1" w:rsidR="00240C09" w:rsidP="00D628C4" w:rsidRDefault="007F6C29" w14:paraId="19126355" w14:textId="613729D4">
            <w:pPr>
              <w:overflowPunct w:val="0"/>
              <w:autoSpaceDE w:val="0"/>
              <w:autoSpaceDN w:val="0"/>
              <w:adjustRightInd w:val="0"/>
              <w:spacing w:line="276" w:lineRule="auto"/>
              <w:textAlignment w:val="baseline"/>
              <w:rPr>
                <w:i/>
                <w:sz w:val="22"/>
                <w:szCs w:val="22"/>
              </w:rPr>
            </w:pPr>
            <w:hyperlink w:history="1" r:id="rId22">
              <w:r w:rsidRPr="002D38B1" w:rsidR="00BB6DF4">
                <w:rPr>
                  <w:i/>
                  <w:color w:val="0000FF"/>
                  <w:sz w:val="22"/>
                  <w:szCs w:val="22"/>
                  <w:u w:val="single"/>
                </w:rPr>
                <w:t>Georgios.Meleas@eesc.europa.eu</w:t>
              </w:r>
            </w:hyperlink>
          </w:p>
        </w:tc>
      </w:tr>
    </w:tbl>
    <w:p w:rsidR="00275A32" w:rsidRDefault="00275A32" w14:paraId="41F7CB4F" w14:textId="3397645C"/>
    <w:p w:rsidR="00275A32" w:rsidRDefault="00275A32" w14:paraId="51F1FD1B" w14:textId="77777777">
      <w:pPr>
        <w:spacing w:after="160" w:line="259" w:lineRule="auto"/>
        <w:jc w:val="left"/>
      </w:pPr>
      <w:r>
        <w:br w:type="page"/>
      </w:r>
    </w:p>
    <w:p w:rsidRPr="00D628C4" w:rsidR="00240D4D" w:rsidP="00D628C4" w:rsidRDefault="007F6C29" w14:paraId="7FBA5858" w14:textId="6E038409">
      <w:pPr>
        <w:widowControl w:val="0"/>
        <w:numPr>
          <w:ilvl w:val="0"/>
          <w:numId w:val="1"/>
        </w:numPr>
        <w:overflowPunct w:val="0"/>
        <w:autoSpaceDE w:val="0"/>
        <w:autoSpaceDN w:val="0"/>
        <w:adjustRightInd w:val="0"/>
        <w:spacing w:line="240" w:lineRule="auto"/>
        <w:ind w:hanging="567"/>
        <w:textAlignment w:val="baseline"/>
        <w:rPr>
          <w:b/>
        </w:rPr>
      </w:pPr>
      <w:hyperlink w:history="1" r:id="rId23">
        <w:r w:rsidR="007473E6">
          <w:rPr>
            <w:b/>
            <w:i/>
            <w:color w:val="0000FF"/>
            <w:sz w:val="28"/>
            <w:u w:val="single"/>
          </w:rPr>
          <w:t>Az európai régiók tehetségpotenciáljának kiaknázása</w:t>
        </w:r>
      </w:hyperlink>
    </w:p>
    <w:p w:rsidRPr="00240D4D" w:rsidR="000A0B04" w:rsidP="00D628C4" w:rsidRDefault="000A0B04" w14:paraId="44F5F198" w14:textId="77777777">
      <w:pPr>
        <w:widowControl w:val="0"/>
        <w:overflowPunct w:val="0"/>
        <w:autoSpaceDE w:val="0"/>
        <w:autoSpaceDN w:val="0"/>
        <w:adjustRightInd w:val="0"/>
        <w:spacing w:line="240" w:lineRule="auto"/>
        <w:ind w:left="567" w:hanging="567"/>
        <w:textAlignment w:val="baseline"/>
        <w:rPr>
          <w:b/>
        </w:rPr>
      </w:pPr>
    </w:p>
    <w:tbl>
      <w:tblPr>
        <w:tblStyle w:val="TableGrid36"/>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763"/>
      </w:tblGrid>
      <w:tr w:rsidRPr="002D38B1" w:rsidR="00240D4D" w:rsidTr="00D97149" w14:paraId="689DF579" w14:textId="77777777">
        <w:tc>
          <w:tcPr>
            <w:tcW w:w="1701" w:type="dxa"/>
          </w:tcPr>
          <w:p w:rsidRPr="002D38B1" w:rsidR="00240D4D" w:rsidP="00D628C4" w:rsidRDefault="00240D4D" w14:paraId="5B0C5102" w14:textId="77777777">
            <w:pPr>
              <w:tabs>
                <w:tab w:val="center" w:pos="284"/>
              </w:tabs>
              <w:overflowPunct w:val="0"/>
              <w:autoSpaceDE w:val="0"/>
              <w:autoSpaceDN w:val="0"/>
              <w:adjustRightInd w:val="0"/>
              <w:ind w:left="266" w:hanging="376"/>
              <w:textAlignment w:val="baseline"/>
              <w:rPr>
                <w:b/>
                <w:sz w:val="22"/>
                <w:szCs w:val="22"/>
              </w:rPr>
            </w:pPr>
            <w:r w:rsidRPr="002D38B1">
              <w:rPr>
                <w:b/>
                <w:sz w:val="22"/>
                <w:szCs w:val="22"/>
              </w:rPr>
              <w:t>Előadó:</w:t>
            </w:r>
          </w:p>
        </w:tc>
        <w:tc>
          <w:tcPr>
            <w:tcW w:w="7763" w:type="dxa"/>
          </w:tcPr>
          <w:p w:rsidRPr="002D38B1" w:rsidR="00240D4D" w:rsidP="00D628C4" w:rsidRDefault="00240D4D" w14:paraId="028CA4E1" w14:textId="64153657">
            <w:pPr>
              <w:tabs>
                <w:tab w:val="center" w:pos="284"/>
              </w:tabs>
              <w:overflowPunct w:val="0"/>
              <w:autoSpaceDE w:val="0"/>
              <w:autoSpaceDN w:val="0"/>
              <w:adjustRightInd w:val="0"/>
              <w:ind w:left="266" w:hanging="376"/>
              <w:textAlignment w:val="baseline"/>
              <w:rPr>
                <w:bCs/>
                <w:sz w:val="22"/>
                <w:szCs w:val="22"/>
              </w:rPr>
            </w:pPr>
            <w:r w:rsidRPr="002D38B1">
              <w:rPr>
                <w:sz w:val="22"/>
                <w:szCs w:val="22"/>
              </w:rPr>
              <w:t>Tatjana BABRAUSKIENĖ (Munkavállalók/LT)</w:t>
            </w:r>
          </w:p>
        </w:tc>
      </w:tr>
      <w:tr w:rsidRPr="002D38B1" w:rsidR="00240D4D" w:rsidTr="00D97149" w14:paraId="1C94DB47" w14:textId="77777777">
        <w:tc>
          <w:tcPr>
            <w:tcW w:w="9464" w:type="dxa"/>
            <w:gridSpan w:val="2"/>
          </w:tcPr>
          <w:p w:rsidRPr="002D38B1" w:rsidR="00240D4D" w:rsidP="00D628C4" w:rsidRDefault="00240D4D" w14:paraId="0EDF0378" w14:textId="77777777">
            <w:pPr>
              <w:tabs>
                <w:tab w:val="center" w:pos="284"/>
              </w:tabs>
              <w:overflowPunct w:val="0"/>
              <w:autoSpaceDE w:val="0"/>
              <w:autoSpaceDN w:val="0"/>
              <w:adjustRightInd w:val="0"/>
              <w:spacing w:line="160" w:lineRule="exact"/>
              <w:ind w:left="266" w:hanging="376"/>
              <w:textAlignment w:val="baseline"/>
              <w:rPr>
                <w:bCs/>
                <w:sz w:val="22"/>
                <w:szCs w:val="22"/>
              </w:rPr>
            </w:pPr>
          </w:p>
        </w:tc>
      </w:tr>
      <w:tr w:rsidRPr="002D38B1" w:rsidR="00240D4D" w:rsidTr="00D97149" w14:paraId="5E05D355" w14:textId="77777777">
        <w:tc>
          <w:tcPr>
            <w:tcW w:w="1701" w:type="dxa"/>
          </w:tcPr>
          <w:p w:rsidRPr="002D38B1" w:rsidR="00240D4D" w:rsidP="00D628C4" w:rsidRDefault="00240D4D" w14:paraId="15ACED9D" w14:textId="77777777">
            <w:pPr>
              <w:tabs>
                <w:tab w:val="center" w:pos="284"/>
              </w:tabs>
              <w:overflowPunct w:val="0"/>
              <w:autoSpaceDE w:val="0"/>
              <w:autoSpaceDN w:val="0"/>
              <w:adjustRightInd w:val="0"/>
              <w:ind w:left="266" w:hanging="376"/>
              <w:textAlignment w:val="baseline"/>
              <w:rPr>
                <w:b/>
                <w:sz w:val="22"/>
                <w:szCs w:val="22"/>
              </w:rPr>
            </w:pPr>
            <w:r w:rsidRPr="002D38B1">
              <w:rPr>
                <w:b/>
                <w:sz w:val="22"/>
                <w:szCs w:val="22"/>
              </w:rPr>
              <w:t>Hivatkozás(ok):</w:t>
            </w:r>
          </w:p>
        </w:tc>
        <w:tc>
          <w:tcPr>
            <w:tcW w:w="7763" w:type="dxa"/>
          </w:tcPr>
          <w:p w:rsidRPr="002D38B1" w:rsidR="00240D4D" w:rsidP="00D628C4" w:rsidRDefault="00240D4D" w14:paraId="26246A11" w14:textId="53C53830">
            <w:pPr>
              <w:tabs>
                <w:tab w:val="center" w:pos="284"/>
              </w:tabs>
              <w:overflowPunct w:val="0"/>
              <w:autoSpaceDE w:val="0"/>
              <w:autoSpaceDN w:val="0"/>
              <w:adjustRightInd w:val="0"/>
              <w:ind w:left="266" w:hanging="376"/>
              <w:textAlignment w:val="baseline"/>
              <w:rPr>
                <w:bCs/>
                <w:sz w:val="22"/>
                <w:szCs w:val="22"/>
              </w:rPr>
            </w:pPr>
            <w:r w:rsidRPr="002D38B1">
              <w:rPr>
                <w:sz w:val="22"/>
                <w:szCs w:val="22"/>
              </w:rPr>
              <w:t>EESC-2023-00689-00-00-AC</w:t>
            </w:r>
          </w:p>
        </w:tc>
      </w:tr>
    </w:tbl>
    <w:p w:rsidRPr="00240D4D" w:rsidR="00240D4D" w:rsidP="00240D4D" w:rsidRDefault="00240D4D" w14:paraId="208956D2" w14:textId="77777777">
      <w:pPr>
        <w:keepNext/>
        <w:keepLines/>
        <w:tabs>
          <w:tab w:val="center" w:pos="284"/>
        </w:tabs>
        <w:overflowPunct w:val="0"/>
        <w:autoSpaceDE w:val="0"/>
        <w:autoSpaceDN w:val="0"/>
        <w:adjustRightInd w:val="0"/>
        <w:ind w:left="266" w:hanging="266"/>
        <w:textAlignment w:val="baseline"/>
        <w:rPr>
          <w:b/>
          <w:sz w:val="16"/>
          <w:szCs w:val="16"/>
        </w:rPr>
      </w:pPr>
    </w:p>
    <w:p w:rsidR="00240D4D" w:rsidP="00240D4D" w:rsidRDefault="00240D4D" w14:paraId="4FD48231" w14:textId="120D9276">
      <w:pPr>
        <w:keepNext/>
        <w:keepLines/>
        <w:tabs>
          <w:tab w:val="center" w:pos="284"/>
        </w:tabs>
        <w:overflowPunct w:val="0"/>
        <w:autoSpaceDE w:val="0"/>
        <w:autoSpaceDN w:val="0"/>
        <w:adjustRightInd w:val="0"/>
        <w:ind w:left="266" w:hanging="266"/>
        <w:textAlignment w:val="baseline"/>
        <w:rPr>
          <w:b/>
        </w:rPr>
      </w:pPr>
      <w:r>
        <w:rPr>
          <w:b/>
        </w:rPr>
        <w:t>Főbb pontok</w:t>
      </w:r>
    </w:p>
    <w:p w:rsidRPr="00240D4D" w:rsidR="00875906" w:rsidP="00240D4D" w:rsidRDefault="00875906" w14:paraId="61572544" w14:textId="77777777">
      <w:pPr>
        <w:keepNext/>
        <w:keepLines/>
        <w:tabs>
          <w:tab w:val="center" w:pos="284"/>
        </w:tabs>
        <w:overflowPunct w:val="0"/>
        <w:autoSpaceDE w:val="0"/>
        <w:autoSpaceDN w:val="0"/>
        <w:adjustRightInd w:val="0"/>
        <w:ind w:left="266" w:hanging="266"/>
        <w:textAlignment w:val="baseline"/>
        <w:rPr>
          <w:b/>
        </w:rPr>
      </w:pPr>
    </w:p>
    <w:p w:rsidR="00240D4D" w:rsidP="00240D4D" w:rsidRDefault="00240D4D" w14:paraId="26936BB7" w14:textId="7C3A5072">
      <w:pPr>
        <w:overflowPunct w:val="0"/>
        <w:autoSpaceDE w:val="0"/>
        <w:autoSpaceDN w:val="0"/>
        <w:adjustRightInd w:val="0"/>
        <w:textAlignment w:val="baseline"/>
        <w:rPr>
          <w:bCs/>
          <w:iCs/>
        </w:rPr>
      </w:pPr>
      <w:r>
        <w:t>Az EGSZB:</w:t>
      </w:r>
    </w:p>
    <w:p w:rsidR="00A5032A" w:rsidP="00240D4D" w:rsidRDefault="00A5032A" w14:paraId="642D1C40" w14:textId="77777777">
      <w:pPr>
        <w:overflowPunct w:val="0"/>
        <w:autoSpaceDE w:val="0"/>
        <w:autoSpaceDN w:val="0"/>
        <w:adjustRightInd w:val="0"/>
        <w:textAlignment w:val="baseline"/>
        <w:rPr>
          <w:bCs/>
          <w:iCs/>
        </w:rPr>
      </w:pPr>
    </w:p>
    <w:p w:rsidRPr="00DD6F02" w:rsidR="00240D4D" w:rsidP="00544946" w:rsidRDefault="00240D4D" w14:paraId="00982420" w14:textId="50096752">
      <w:pPr>
        <w:pStyle w:val="ListParagraph"/>
        <w:numPr>
          <w:ilvl w:val="0"/>
          <w:numId w:val="47"/>
        </w:numPr>
        <w:overflowPunct w:val="0"/>
        <w:autoSpaceDE w:val="0"/>
        <w:autoSpaceDN w:val="0"/>
        <w:adjustRightInd w:val="0"/>
        <w:textAlignment w:val="baseline"/>
      </w:pPr>
      <w:r>
        <w:t xml:space="preserve">üdvözli, hogy </w:t>
      </w:r>
      <w:hyperlink w:history="1" r:id="rId24">
        <w:r w:rsidRPr="003F0566">
          <w:rPr>
            <w:color w:val="0000FF"/>
            <w:u w:val="single"/>
          </w:rPr>
          <w:t>Az európai régiók tehetségpotenciáljának kiaknázása</w:t>
        </w:r>
      </w:hyperlink>
      <w:r>
        <w:t xml:space="preserve"> című közlemény kötelezettséget vállal arra, hogy támogatja a régiók sajátos helyzetén és értékein alapuló célzott regionális és területi stratégiák kialakítását és végrehajtását, illetvbe a szociális jogok európai pillérének ambiciózus végrehajtását,</w:t>
      </w:r>
    </w:p>
    <w:p w:rsidRPr="00DD6F02" w:rsidR="00240D4D" w:rsidP="00544946" w:rsidRDefault="00240D4D" w14:paraId="67AE8E87" w14:textId="535240B7">
      <w:pPr>
        <w:pStyle w:val="ListParagraph"/>
        <w:numPr>
          <w:ilvl w:val="0"/>
          <w:numId w:val="47"/>
        </w:numPr>
        <w:overflowPunct w:val="0"/>
        <w:autoSpaceDE w:val="0"/>
        <w:autoSpaceDN w:val="0"/>
        <w:adjustRightInd w:val="0"/>
        <w:textAlignment w:val="baseline"/>
      </w:pPr>
      <w:bookmarkStart w:name="_Toc138864021" w:id="1"/>
      <w:r>
        <w:t>rámutat arra, hogy az európai integráció alapvető elemét – a mozgás szabadságát – mindenki számára biztosítani kell az EU-ban, ugyanakkor a regionális fejlesztés és a munkaerőpiaci integráció hosszú távú és holisztikus megközelítésére kell összpontosítani,</w:t>
      </w:r>
      <w:bookmarkEnd w:id="1"/>
    </w:p>
    <w:p w:rsidRPr="00DD6F02" w:rsidR="00240D4D" w:rsidP="00544946" w:rsidRDefault="00240D4D" w14:paraId="2E9EC602" w14:textId="15898EF0">
      <w:pPr>
        <w:pStyle w:val="ListParagraph"/>
        <w:numPr>
          <w:ilvl w:val="0"/>
          <w:numId w:val="47"/>
        </w:numPr>
        <w:overflowPunct w:val="0"/>
        <w:autoSpaceDE w:val="0"/>
        <w:autoSpaceDN w:val="0"/>
        <w:adjustRightInd w:val="0"/>
        <w:textAlignment w:val="baseline"/>
      </w:pPr>
      <w:bookmarkStart w:name="_Toc138864022" w:id="2"/>
      <w:r>
        <w:t>hangsúlyozza, hogy a munkaerő- és szakemberhiány megfelelőbb kezelése érdekében hosszú távú megoldásokra van szükség a regionális fejlesztés támogatásához – ilyen például a jobb infrastruktúra és a fenntartható erőforrások,</w:t>
      </w:r>
      <w:bookmarkEnd w:id="2"/>
    </w:p>
    <w:p w:rsidRPr="00DD6F02" w:rsidR="00240D4D" w:rsidP="00544946" w:rsidRDefault="00240D4D" w14:paraId="1C1F0E6D" w14:textId="21C91EAF">
      <w:pPr>
        <w:pStyle w:val="ListParagraph"/>
        <w:numPr>
          <w:ilvl w:val="0"/>
          <w:numId w:val="47"/>
        </w:numPr>
        <w:overflowPunct w:val="0"/>
        <w:autoSpaceDE w:val="0"/>
        <w:autoSpaceDN w:val="0"/>
        <w:adjustRightInd w:val="0"/>
        <w:textAlignment w:val="baseline"/>
      </w:pPr>
      <w:bookmarkStart w:name="_Toc138864023" w:id="3"/>
      <w:r>
        <w:t>üdvözli, hogy a 2021–2027-es programozási időszakban a kohéziós politika keretében számos uniós finanszírozási eszközt (ERFA, ESZA+, Kohéziós Alap és Igazságos Átmenet Alap) alkalmaznak a regionális egyenlőtlenségek csökkentése és a szociális jogok európai pillérének végrehajtása érdekében,</w:t>
      </w:r>
      <w:bookmarkEnd w:id="3"/>
    </w:p>
    <w:p w:rsidRPr="00DD6F02" w:rsidR="00240D4D" w:rsidP="00544946" w:rsidRDefault="00240D4D" w14:paraId="6E791AF3" w14:textId="2826B514">
      <w:pPr>
        <w:pStyle w:val="ListParagraph"/>
        <w:numPr>
          <w:ilvl w:val="0"/>
          <w:numId w:val="47"/>
        </w:numPr>
        <w:overflowPunct w:val="0"/>
        <w:autoSpaceDE w:val="0"/>
        <w:autoSpaceDN w:val="0"/>
        <w:adjustRightInd w:val="0"/>
        <w:textAlignment w:val="baseline"/>
      </w:pPr>
      <w:bookmarkStart w:name="_Toc138864024" w:id="4"/>
      <w:r>
        <w:t>arra kéri az Európai Bizottságot és a tagállamokat, hogy hozzanak létre kohéziós politikákat és uniós alapokat annak támogatására, hogy a munkaerőpiaci átmenetek során egyetlen munkavállaló vagy régió se maradjon le,</w:t>
      </w:r>
      <w:bookmarkEnd w:id="4"/>
    </w:p>
    <w:p w:rsidRPr="00DD6F02" w:rsidR="00240D4D" w:rsidP="00544946" w:rsidRDefault="00240D4D" w14:paraId="370BD4B0" w14:textId="6FFD9528">
      <w:pPr>
        <w:pStyle w:val="ListParagraph"/>
        <w:numPr>
          <w:ilvl w:val="0"/>
          <w:numId w:val="47"/>
        </w:numPr>
        <w:overflowPunct w:val="0"/>
        <w:autoSpaceDE w:val="0"/>
        <w:autoSpaceDN w:val="0"/>
        <w:adjustRightInd w:val="0"/>
        <w:textAlignment w:val="baseline"/>
      </w:pPr>
      <w:bookmarkStart w:name="_Toc138864025" w:id="5"/>
      <w:r>
        <w:t>arra kéri az Európai Bizottságot és a tagállamokat, hogy kezdjenek vitát a többéves pénzügyi keretet támogató következő folyamatokról, biztosítandó a szükségletek és a források uniós szintű felmérését,</w:t>
      </w:r>
      <w:bookmarkEnd w:id="5"/>
    </w:p>
    <w:p w:rsidRPr="00DD6F02" w:rsidR="00240D4D" w:rsidP="00544946" w:rsidRDefault="00240D4D" w14:paraId="5BEB39E1" w14:textId="6E501803">
      <w:pPr>
        <w:pStyle w:val="ListParagraph"/>
        <w:numPr>
          <w:ilvl w:val="0"/>
          <w:numId w:val="47"/>
        </w:numPr>
        <w:overflowPunct w:val="0"/>
        <w:autoSpaceDE w:val="0"/>
        <w:autoSpaceDN w:val="0"/>
        <w:adjustRightInd w:val="0"/>
        <w:textAlignment w:val="baseline"/>
      </w:pPr>
      <w:bookmarkStart w:name="_Toc138864026" w:id="6"/>
      <w:r>
        <w:t>arra kéri az Európai Bizottságot és a tagállamokat, hogy biztosítsák, hogy az európai munkaerőpiaci és kohéziós politikák a minőségi munkahelyekbe való fenntartható beruházáson, a képzéshez és az alapvető szolgáltatásokhoz való hozzáférésen, a szociális párbeszéden és a kollektív tárgyalásokon alapuljanak, tiszteletben tartva a szociális partnereket,</w:t>
      </w:r>
      <w:bookmarkEnd w:id="6"/>
    </w:p>
    <w:p w:rsidRPr="00DD6F02" w:rsidR="00240D4D" w:rsidP="00544946" w:rsidRDefault="00240D4D" w14:paraId="6A1853B0" w14:textId="11B62E4B">
      <w:pPr>
        <w:pStyle w:val="ListParagraph"/>
        <w:numPr>
          <w:ilvl w:val="0"/>
          <w:numId w:val="47"/>
        </w:numPr>
        <w:overflowPunct w:val="0"/>
        <w:autoSpaceDE w:val="0"/>
        <w:autoSpaceDN w:val="0"/>
        <w:adjustRightInd w:val="0"/>
        <w:textAlignment w:val="baseline"/>
      </w:pPr>
      <w:bookmarkStart w:name="_Toc138864027" w:id="7"/>
      <w:r>
        <w:t>az emberi jogok tiszteletben tartására és a korrupció elleni hatékony küzdelemre, ezáltal pedig a jogállamiság biztosítására kéri az Európai Bizottságot és a tagállamokat, ez ugyanis kulcsszerepet játszik abban, hogy a régiók vonzóvá váljanak a munkaerőpiaci szereplők számára,</w:t>
      </w:r>
      <w:bookmarkEnd w:id="7"/>
    </w:p>
    <w:p w:rsidRPr="00DD6F02" w:rsidR="00240D4D" w:rsidP="00544946" w:rsidRDefault="00240D4D" w14:paraId="424F76CE" w14:textId="151AA8D3">
      <w:pPr>
        <w:pStyle w:val="ListParagraph"/>
        <w:numPr>
          <w:ilvl w:val="0"/>
          <w:numId w:val="47"/>
        </w:numPr>
        <w:overflowPunct w:val="0"/>
        <w:autoSpaceDE w:val="0"/>
        <w:autoSpaceDN w:val="0"/>
        <w:adjustRightInd w:val="0"/>
        <w:textAlignment w:val="baseline"/>
      </w:pPr>
      <w:bookmarkStart w:name="_Toc138864028" w:id="8"/>
      <w:r>
        <w:t>a stratégiához kapcsolódó minden kérdést illetően hatékony szociális párbeszédre és a civil társadalmi szervezetek tényleges részvételére szólít fel, hogy minőségi regionális fejlődést lehessen elérni,</w:t>
      </w:r>
      <w:bookmarkEnd w:id="8"/>
    </w:p>
    <w:p w:rsidRPr="00DD6F02" w:rsidR="00240D4D" w:rsidP="00544946" w:rsidRDefault="00240D4D" w14:paraId="7D8D9DF1" w14:textId="3ACB5542">
      <w:pPr>
        <w:pStyle w:val="ListParagraph"/>
        <w:numPr>
          <w:ilvl w:val="0"/>
          <w:numId w:val="47"/>
        </w:numPr>
        <w:overflowPunct w:val="0"/>
        <w:autoSpaceDE w:val="0"/>
        <w:autoSpaceDN w:val="0"/>
        <w:adjustRightInd w:val="0"/>
        <w:textAlignment w:val="baseline"/>
      </w:pPr>
      <w:bookmarkStart w:name="_Toc138864029" w:id="9"/>
      <w:r>
        <w:t>hangsúlyozza, hogy biztosítani kell a regionális fejlesztési politikák demokratikus irányítását, valamint a regionális önkormányzatok, a szociális partnerek szervezetei, a foglalkoztatási szolgálatok, továbbá a régiók oktatási és képzési szolgáltatói közötti szoros együttműködést,</w:t>
      </w:r>
      <w:bookmarkEnd w:id="9"/>
      <w:r>
        <w:t xml:space="preserve"> </w:t>
      </w:r>
    </w:p>
    <w:p w:rsidRPr="00DD6F02" w:rsidR="00240D4D" w:rsidP="00544946" w:rsidRDefault="00240D4D" w14:paraId="3CF10FFA" w14:textId="25929E11">
      <w:pPr>
        <w:pStyle w:val="ListParagraph"/>
        <w:numPr>
          <w:ilvl w:val="0"/>
          <w:numId w:val="47"/>
        </w:numPr>
        <w:overflowPunct w:val="0"/>
        <w:autoSpaceDE w:val="0"/>
        <w:autoSpaceDN w:val="0"/>
        <w:adjustRightInd w:val="0"/>
        <w:textAlignment w:val="baseline"/>
      </w:pPr>
      <w:bookmarkStart w:name="_Toc138864030" w:id="10"/>
      <w:r>
        <w:t>arra kéri az Európai Bizottságot, hogy az európai szemeszter és az uniós szociális eredménytábla segítségével fogalmazzon meg célzott ajánlásokat a tagállamok számára a regionális egyenlőtlenségek leküzdése érdekében,</w:t>
      </w:r>
      <w:bookmarkEnd w:id="10"/>
      <w:r>
        <w:t xml:space="preserve"> </w:t>
      </w:r>
    </w:p>
    <w:p w:rsidRPr="00DD6F02" w:rsidR="00240D4D" w:rsidP="00544946" w:rsidRDefault="00240D4D" w14:paraId="06FEB32E" w14:textId="04C6CAE5">
      <w:pPr>
        <w:pStyle w:val="ListParagraph"/>
        <w:numPr>
          <w:ilvl w:val="0"/>
          <w:numId w:val="47"/>
        </w:numPr>
        <w:overflowPunct w:val="0"/>
        <w:autoSpaceDE w:val="0"/>
        <w:autoSpaceDN w:val="0"/>
        <w:adjustRightInd w:val="0"/>
        <w:textAlignment w:val="baseline"/>
      </w:pPr>
      <w:bookmarkStart w:name="_Toc138864031" w:id="11"/>
      <w:r>
        <w:lastRenderedPageBreak/>
        <w:t>hangsúlyozza, hogy a kormányoknak, a helyi és regionális önkormányzatoknak, a szociális szolgálatoknak, a vállalatoknak és a szakszervezeteknek a szociális párbeszéd keretében együtt kell működniük annak érdekében, hogy hatékony megoldásokat kínáljanak a munkavállalók számára szülői és gondozási igényeik tekintetében,</w:t>
      </w:r>
      <w:bookmarkEnd w:id="11"/>
    </w:p>
    <w:p w:rsidRPr="00DD6F02" w:rsidR="00240D4D" w:rsidP="00544946" w:rsidRDefault="00240D4D" w14:paraId="742C9884" w14:textId="146EACFE">
      <w:pPr>
        <w:pStyle w:val="ListParagraph"/>
        <w:numPr>
          <w:ilvl w:val="0"/>
          <w:numId w:val="47"/>
        </w:numPr>
        <w:overflowPunct w:val="0"/>
        <w:autoSpaceDE w:val="0"/>
        <w:autoSpaceDN w:val="0"/>
        <w:adjustRightInd w:val="0"/>
        <w:textAlignment w:val="baseline"/>
      </w:pPr>
      <w:bookmarkStart w:name="_Toc138864032" w:id="12"/>
      <w:r>
        <w:t>arra kéri a tagállamokat, hogy dolgozzanak ki készségfejlesztésre és az egész életen át tartó tanulásra vonatkozó politikákat a regionális fejlesztés érdekében, beruházásokkal és kiegészítő szakpolitikai intézkedésekkel együtt, hogy javítsák az oktatás és képzés minőségét és általános hozzáférhetőségét.</w:t>
      </w:r>
      <w:bookmarkEnd w:id="12"/>
    </w:p>
    <w:p w:rsidRPr="00240D4D" w:rsidR="008866A5" w:rsidRDefault="008866A5" w14:paraId="74EF4BA9" w14:textId="77777777">
      <w:pPr>
        <w:overflowPunct w:val="0"/>
        <w:autoSpaceDE w:val="0"/>
        <w:autoSpaceDN w:val="0"/>
        <w:adjustRightInd w:val="0"/>
        <w:spacing w:line="240" w:lineRule="auto"/>
        <w:ind w:left="207"/>
        <w:contextualSpacing/>
        <w:textAlignment w:val="baseline"/>
        <w:outlineLvl w:val="1"/>
        <w:rPr>
          <w:szCs w:val="20"/>
        </w:rPr>
      </w:pPr>
    </w:p>
    <w:tbl>
      <w:tblPr>
        <w:tblStyle w:val="TableGrid3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D38B1" w:rsidR="00353184" w:rsidTr="003478A6" w14:paraId="347AA8C8" w14:textId="77777777">
        <w:tc>
          <w:tcPr>
            <w:tcW w:w="1418" w:type="dxa"/>
          </w:tcPr>
          <w:p w:rsidRPr="002D38B1" w:rsidR="00353184" w:rsidP="003478A6" w:rsidRDefault="00353184" w14:paraId="2FE32813" w14:textId="77777777">
            <w:pPr>
              <w:overflowPunct w:val="0"/>
              <w:autoSpaceDE w:val="0"/>
              <w:autoSpaceDN w:val="0"/>
              <w:adjustRightInd w:val="0"/>
              <w:spacing w:line="240" w:lineRule="auto"/>
              <w:textAlignment w:val="baseline"/>
              <w:rPr>
                <w:i/>
                <w:sz w:val="22"/>
                <w:szCs w:val="22"/>
              </w:rPr>
            </w:pPr>
            <w:r w:rsidRPr="002D38B1">
              <w:rPr>
                <w:b/>
                <w:i/>
                <w:sz w:val="22"/>
                <w:szCs w:val="22"/>
              </w:rPr>
              <w:t>Kapcsolat:</w:t>
            </w:r>
          </w:p>
        </w:tc>
        <w:tc>
          <w:tcPr>
            <w:tcW w:w="5670" w:type="dxa"/>
          </w:tcPr>
          <w:p w:rsidRPr="002D38B1" w:rsidR="00353184" w:rsidP="003478A6" w:rsidRDefault="00353184" w14:paraId="6873907B" w14:textId="77777777">
            <w:pPr>
              <w:overflowPunct w:val="0"/>
              <w:autoSpaceDE w:val="0"/>
              <w:autoSpaceDN w:val="0"/>
              <w:adjustRightInd w:val="0"/>
              <w:spacing w:line="240" w:lineRule="auto"/>
              <w:textAlignment w:val="baseline"/>
              <w:rPr>
                <w:b/>
                <w:bCs/>
                <w:i/>
                <w:sz w:val="22"/>
                <w:szCs w:val="22"/>
              </w:rPr>
            </w:pPr>
            <w:r w:rsidRPr="002D38B1">
              <w:rPr>
                <w:b/>
                <w:i/>
                <w:sz w:val="22"/>
                <w:szCs w:val="22"/>
              </w:rPr>
              <w:t>Georgios Meleas</w:t>
            </w:r>
          </w:p>
        </w:tc>
      </w:tr>
      <w:tr w:rsidRPr="002D38B1" w:rsidR="00353184" w:rsidTr="003478A6" w14:paraId="6DDCE237" w14:textId="77777777">
        <w:trPr>
          <w:trHeight w:val="313"/>
        </w:trPr>
        <w:tc>
          <w:tcPr>
            <w:tcW w:w="1418" w:type="dxa"/>
          </w:tcPr>
          <w:p w:rsidRPr="002D38B1" w:rsidR="00353184" w:rsidP="003478A6" w:rsidRDefault="00353184" w14:paraId="60A9E249" w14:textId="77777777">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353184" w:rsidP="003478A6" w:rsidRDefault="00353184" w14:paraId="705AFE5B" w14:textId="77777777">
            <w:pPr>
              <w:overflowPunct w:val="0"/>
              <w:autoSpaceDE w:val="0"/>
              <w:autoSpaceDN w:val="0"/>
              <w:adjustRightInd w:val="0"/>
              <w:spacing w:line="240" w:lineRule="auto"/>
              <w:textAlignment w:val="baseline"/>
              <w:rPr>
                <w:i/>
                <w:sz w:val="22"/>
                <w:szCs w:val="22"/>
              </w:rPr>
            </w:pPr>
            <w:r w:rsidRPr="002D38B1">
              <w:rPr>
                <w:i/>
                <w:sz w:val="22"/>
                <w:szCs w:val="22"/>
              </w:rPr>
              <w:t>+32 2 546 9795</w:t>
            </w:r>
          </w:p>
        </w:tc>
      </w:tr>
      <w:tr w:rsidRPr="002D38B1" w:rsidR="00353184" w:rsidTr="003478A6" w14:paraId="47EC58CE" w14:textId="77777777">
        <w:tc>
          <w:tcPr>
            <w:tcW w:w="1418" w:type="dxa"/>
          </w:tcPr>
          <w:p w:rsidRPr="002D38B1" w:rsidR="00353184" w:rsidP="003478A6" w:rsidRDefault="00353184" w14:paraId="4DDF4D3E" w14:textId="77777777">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353184" w:rsidP="003478A6" w:rsidRDefault="007F6C29" w14:paraId="3036F89C" w14:textId="2F657BA8">
            <w:pPr>
              <w:overflowPunct w:val="0"/>
              <w:autoSpaceDE w:val="0"/>
              <w:autoSpaceDN w:val="0"/>
              <w:adjustRightInd w:val="0"/>
              <w:spacing w:line="240" w:lineRule="auto"/>
              <w:textAlignment w:val="baseline"/>
              <w:rPr>
                <w:i/>
                <w:sz w:val="22"/>
                <w:szCs w:val="22"/>
              </w:rPr>
            </w:pPr>
            <w:hyperlink w:history="1" r:id="rId25">
              <w:r w:rsidRPr="002D38B1" w:rsidR="00BB6DF4">
                <w:rPr>
                  <w:rStyle w:val="Hyperlink"/>
                  <w:i/>
                  <w:sz w:val="22"/>
                  <w:szCs w:val="22"/>
                </w:rPr>
                <w:t>Georgios.Meleas@eesc.europa.eu</w:t>
              </w:r>
            </w:hyperlink>
          </w:p>
        </w:tc>
      </w:tr>
    </w:tbl>
    <w:p w:rsidRPr="00E5373B" w:rsidR="00E5373B" w:rsidP="00D628C4" w:rsidRDefault="007F6C29" w14:paraId="743EEBC6" w14:textId="01C9DB6F">
      <w:pPr>
        <w:pageBreakBefore/>
        <w:widowControl w:val="0"/>
        <w:numPr>
          <w:ilvl w:val="0"/>
          <w:numId w:val="1"/>
        </w:numPr>
        <w:overflowPunct w:val="0"/>
        <w:autoSpaceDE w:val="0"/>
        <w:autoSpaceDN w:val="0"/>
        <w:adjustRightInd w:val="0"/>
        <w:ind w:hanging="567"/>
        <w:textAlignment w:val="baseline"/>
        <w:rPr>
          <w:b/>
          <w:bCs/>
          <w:i/>
          <w:iCs/>
          <w:sz w:val="28"/>
          <w:szCs w:val="28"/>
        </w:rPr>
      </w:pPr>
      <w:hyperlink w:history="1" r:id="rId26">
        <w:r w:rsidR="00B8331B">
          <w:rPr>
            <w:b/>
            <w:i/>
            <w:color w:val="0000FF"/>
            <w:sz w:val="28"/>
            <w:u w:val="single"/>
          </w:rPr>
          <w:t>Az új saját források második csomagja</w:t>
        </w:r>
      </w:hyperlink>
    </w:p>
    <w:p w:rsidRPr="00E5373B" w:rsidR="00353184" w:rsidP="00E5373B" w:rsidRDefault="00353184" w14:paraId="666742E9" w14:textId="77777777">
      <w:pPr>
        <w:widowControl w:val="0"/>
        <w:overflowPunct w:val="0"/>
        <w:autoSpaceDE w:val="0"/>
        <w:autoSpaceDN w:val="0"/>
        <w:adjustRightInd w:val="0"/>
        <w:ind w:left="266"/>
        <w:textAlignment w:val="baseline"/>
        <w:rPr>
          <w:b/>
        </w:rPr>
      </w:pPr>
    </w:p>
    <w:tbl>
      <w:tblPr>
        <w:tblStyle w:val="TableGrid3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D38B1" w:rsidR="00E5373B" w:rsidTr="00D97149" w14:paraId="5686E024" w14:textId="77777777">
        <w:tc>
          <w:tcPr>
            <w:tcW w:w="1701" w:type="dxa"/>
          </w:tcPr>
          <w:p w:rsidRPr="002D38B1" w:rsidR="00E5373B" w:rsidP="00D628C4" w:rsidRDefault="00E5373B" w14:paraId="5A81C5CF" w14:textId="77777777">
            <w:pPr>
              <w:tabs>
                <w:tab w:val="center" w:pos="284"/>
              </w:tabs>
              <w:overflowPunct w:val="0"/>
              <w:autoSpaceDE w:val="0"/>
              <w:autoSpaceDN w:val="0"/>
              <w:adjustRightInd w:val="0"/>
              <w:ind w:left="266" w:hanging="376"/>
              <w:textAlignment w:val="baseline"/>
              <w:rPr>
                <w:b/>
                <w:sz w:val="22"/>
                <w:szCs w:val="22"/>
              </w:rPr>
            </w:pPr>
            <w:r w:rsidRPr="002D38B1">
              <w:rPr>
                <w:b/>
                <w:sz w:val="22"/>
                <w:szCs w:val="22"/>
              </w:rPr>
              <w:t>Előadó:</w:t>
            </w:r>
          </w:p>
        </w:tc>
        <w:tc>
          <w:tcPr>
            <w:tcW w:w="5387" w:type="dxa"/>
          </w:tcPr>
          <w:p w:rsidRPr="002D38B1" w:rsidR="00E5373B" w:rsidP="00E5373B" w:rsidRDefault="00E5373B" w14:paraId="3F8E70B7" w14:textId="20DCF253">
            <w:pPr>
              <w:tabs>
                <w:tab w:val="center" w:pos="284"/>
              </w:tabs>
              <w:overflowPunct w:val="0"/>
              <w:autoSpaceDE w:val="0"/>
              <w:autoSpaceDN w:val="0"/>
              <w:adjustRightInd w:val="0"/>
              <w:ind w:left="266" w:hanging="266"/>
              <w:textAlignment w:val="baseline"/>
              <w:rPr>
                <w:sz w:val="22"/>
                <w:szCs w:val="22"/>
              </w:rPr>
            </w:pPr>
            <w:r w:rsidRPr="002D38B1">
              <w:rPr>
                <w:sz w:val="22"/>
                <w:szCs w:val="22"/>
              </w:rPr>
              <w:t>Philip VON BROCKDORFF (Munkavállalók/MT)</w:t>
            </w:r>
          </w:p>
        </w:tc>
      </w:tr>
      <w:tr w:rsidRPr="002D38B1" w:rsidR="00E5373B" w:rsidTr="00D97149" w14:paraId="496A0D9F" w14:textId="77777777">
        <w:tc>
          <w:tcPr>
            <w:tcW w:w="7088" w:type="dxa"/>
            <w:gridSpan w:val="2"/>
          </w:tcPr>
          <w:p w:rsidRPr="002D38B1" w:rsidR="00E5373B" w:rsidP="00D628C4" w:rsidRDefault="00E5373B" w14:paraId="0F519FBF" w14:textId="77777777">
            <w:pPr>
              <w:tabs>
                <w:tab w:val="center" w:pos="284"/>
              </w:tabs>
              <w:overflowPunct w:val="0"/>
              <w:autoSpaceDE w:val="0"/>
              <w:autoSpaceDN w:val="0"/>
              <w:adjustRightInd w:val="0"/>
              <w:spacing w:line="160" w:lineRule="exact"/>
              <w:ind w:left="266" w:hanging="376"/>
              <w:textAlignment w:val="baseline"/>
              <w:rPr>
                <w:sz w:val="22"/>
                <w:szCs w:val="22"/>
              </w:rPr>
            </w:pPr>
          </w:p>
        </w:tc>
      </w:tr>
      <w:tr w:rsidRPr="002D38B1" w:rsidR="00E5373B" w:rsidTr="00D97149" w14:paraId="1CB0DA9D" w14:textId="77777777">
        <w:tc>
          <w:tcPr>
            <w:tcW w:w="1701" w:type="dxa"/>
            <w:vMerge w:val="restart"/>
          </w:tcPr>
          <w:p w:rsidRPr="002D38B1" w:rsidR="00E5373B" w:rsidP="00D628C4" w:rsidRDefault="00E5373B" w14:paraId="04995F30" w14:textId="77777777">
            <w:pPr>
              <w:tabs>
                <w:tab w:val="center" w:pos="284"/>
              </w:tabs>
              <w:overflowPunct w:val="0"/>
              <w:autoSpaceDE w:val="0"/>
              <w:autoSpaceDN w:val="0"/>
              <w:adjustRightInd w:val="0"/>
              <w:ind w:left="266" w:hanging="376"/>
              <w:textAlignment w:val="baseline"/>
              <w:rPr>
                <w:b/>
                <w:sz w:val="22"/>
                <w:szCs w:val="22"/>
              </w:rPr>
            </w:pPr>
            <w:r w:rsidRPr="002D38B1">
              <w:rPr>
                <w:b/>
                <w:sz w:val="22"/>
                <w:szCs w:val="22"/>
              </w:rPr>
              <w:t xml:space="preserve">Hivatkozás: </w:t>
            </w:r>
          </w:p>
        </w:tc>
        <w:tc>
          <w:tcPr>
            <w:tcW w:w="5387" w:type="dxa"/>
          </w:tcPr>
          <w:p w:rsidRPr="002D38B1" w:rsidR="00E5373B" w:rsidP="00E5373B" w:rsidRDefault="00E5373B" w14:paraId="0AE5606D" w14:textId="77777777">
            <w:pPr>
              <w:tabs>
                <w:tab w:val="center" w:pos="284"/>
              </w:tabs>
              <w:overflowPunct w:val="0"/>
              <w:autoSpaceDE w:val="0"/>
              <w:autoSpaceDN w:val="0"/>
              <w:adjustRightInd w:val="0"/>
              <w:textAlignment w:val="baseline"/>
              <w:rPr>
                <w:sz w:val="22"/>
                <w:szCs w:val="22"/>
              </w:rPr>
            </w:pPr>
            <w:r w:rsidRPr="002D38B1">
              <w:rPr>
                <w:sz w:val="22"/>
                <w:szCs w:val="22"/>
              </w:rPr>
              <w:t>feltáró vélemény az Európai Bizottság felkérésére</w:t>
            </w:r>
          </w:p>
        </w:tc>
      </w:tr>
      <w:tr w:rsidRPr="002D38B1" w:rsidR="00E5373B" w:rsidTr="00D97149" w14:paraId="1DD929D7" w14:textId="77777777">
        <w:tc>
          <w:tcPr>
            <w:tcW w:w="1701" w:type="dxa"/>
            <w:vMerge/>
          </w:tcPr>
          <w:p w:rsidRPr="002D38B1" w:rsidR="00E5373B" w:rsidP="00E5373B" w:rsidRDefault="00E5373B" w14:paraId="47BF8889"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2D38B1" w:rsidR="00E5373B" w:rsidP="00E5373B" w:rsidRDefault="00E5373B" w14:paraId="19E5BEE5" w14:textId="57491AE4">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EESC- 2023-00788-00-00-AC </w:t>
            </w:r>
          </w:p>
        </w:tc>
      </w:tr>
    </w:tbl>
    <w:p w:rsidRPr="00E5373B" w:rsidR="00E5373B" w:rsidP="00E5373B" w:rsidRDefault="00E5373B" w14:paraId="2F26DDFF" w14:textId="7A2E0B33">
      <w:pPr>
        <w:tabs>
          <w:tab w:val="center" w:pos="284"/>
        </w:tabs>
        <w:overflowPunct w:val="0"/>
        <w:autoSpaceDE w:val="0"/>
        <w:autoSpaceDN w:val="0"/>
        <w:adjustRightInd w:val="0"/>
        <w:ind w:left="266" w:hanging="266"/>
        <w:textAlignment w:val="baseline"/>
      </w:pPr>
    </w:p>
    <w:p w:rsidRPr="00E5373B" w:rsidR="00E5373B" w:rsidP="00E5373B" w:rsidRDefault="00E5373B" w14:paraId="011F3EA8"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E5373B" w:rsidR="00E5373B" w:rsidP="00E5373B" w:rsidRDefault="00E5373B" w14:paraId="26B35D4B" w14:textId="77777777">
      <w:pPr>
        <w:keepNext/>
        <w:keepLines/>
        <w:tabs>
          <w:tab w:val="center" w:pos="284"/>
        </w:tabs>
        <w:overflowPunct w:val="0"/>
        <w:autoSpaceDE w:val="0"/>
        <w:autoSpaceDN w:val="0"/>
        <w:adjustRightInd w:val="0"/>
        <w:ind w:left="266" w:hanging="266"/>
        <w:textAlignment w:val="baseline"/>
        <w:rPr>
          <w:b/>
        </w:rPr>
      </w:pPr>
    </w:p>
    <w:p w:rsidR="00E5373B" w:rsidP="00E5373B" w:rsidRDefault="00E5373B" w14:paraId="4A0ECACE" w14:textId="2AB95C09">
      <w:pPr>
        <w:overflowPunct w:val="0"/>
        <w:autoSpaceDE w:val="0"/>
        <w:autoSpaceDN w:val="0"/>
        <w:adjustRightInd w:val="0"/>
        <w:textAlignment w:val="baseline"/>
        <w:rPr>
          <w:bCs/>
          <w:iCs/>
        </w:rPr>
      </w:pPr>
      <w:r>
        <w:t>Az EGSZB:</w:t>
      </w:r>
    </w:p>
    <w:p w:rsidR="00612458" w:rsidP="00E5373B" w:rsidRDefault="00612458" w14:paraId="240CA15C" w14:textId="77777777">
      <w:pPr>
        <w:overflowPunct w:val="0"/>
        <w:autoSpaceDE w:val="0"/>
        <w:autoSpaceDN w:val="0"/>
        <w:adjustRightInd w:val="0"/>
        <w:textAlignment w:val="baseline"/>
        <w:rPr>
          <w:bCs/>
          <w:iCs/>
        </w:rPr>
      </w:pPr>
    </w:p>
    <w:p w:rsidRPr="00E5373B" w:rsidR="00E5373B" w:rsidP="00D628C4" w:rsidRDefault="00E5373B" w14:paraId="34872DE5" w14:textId="2A997445">
      <w:pPr>
        <w:numPr>
          <w:ilvl w:val="0"/>
          <w:numId w:val="20"/>
        </w:numPr>
        <w:overflowPunct w:val="0"/>
        <w:autoSpaceDE w:val="0"/>
        <w:autoSpaceDN w:val="0"/>
        <w:adjustRightInd w:val="0"/>
        <w:spacing w:after="200" w:line="276" w:lineRule="auto"/>
        <w:ind w:left="567" w:hanging="567"/>
        <w:contextualSpacing/>
        <w:textAlignment w:val="baseline"/>
        <w:rPr>
          <w:bCs/>
          <w:iCs/>
        </w:rPr>
      </w:pPr>
      <w:r>
        <w:t>hangsúlyozza, hogy az új saját bevételi forrásokra vonatkozó javaslatokat a világjárványt és a jelenlegi nemzetközi feszültségeket követően a tagállamokra nehezedő költségvetési nyomással összefüggésben kell kidolgozni. Ez a jelenlegi magasabb kamatkörnyezetben még fontosabbá vált,</w:t>
      </w:r>
    </w:p>
    <w:p w:rsidRPr="00E5373B" w:rsidR="00E5373B" w:rsidP="00D628C4" w:rsidRDefault="00E5373B" w14:paraId="40F87F4F" w14:textId="5C0E53EE">
      <w:pPr>
        <w:numPr>
          <w:ilvl w:val="0"/>
          <w:numId w:val="20"/>
        </w:numPr>
        <w:overflowPunct w:val="0"/>
        <w:autoSpaceDE w:val="0"/>
        <w:autoSpaceDN w:val="0"/>
        <w:adjustRightInd w:val="0"/>
        <w:spacing w:after="200" w:line="276" w:lineRule="auto"/>
        <w:ind w:left="567" w:hanging="567"/>
        <w:contextualSpacing/>
        <w:textAlignment w:val="baseline"/>
        <w:rPr>
          <w:bCs/>
          <w:iCs/>
        </w:rPr>
      </w:pPr>
      <w:r>
        <w:t xml:space="preserve">megjegyzi, hogy hatályban van a nem újrafeldolgozott műanyag csomagolási hulladékon alapuló saját forrás, és hangsúlyozza annak fontosságát, hogy azt harmonizált módon fogadják el és ültessék át, </w:t>
      </w:r>
    </w:p>
    <w:p w:rsidRPr="00E5373B" w:rsidR="00E5373B" w:rsidP="00D628C4" w:rsidRDefault="00E5373B" w14:paraId="1838E0BA" w14:textId="2CB6BBA3">
      <w:pPr>
        <w:numPr>
          <w:ilvl w:val="0"/>
          <w:numId w:val="20"/>
        </w:numPr>
        <w:overflowPunct w:val="0"/>
        <w:autoSpaceDE w:val="0"/>
        <w:autoSpaceDN w:val="0"/>
        <w:adjustRightInd w:val="0"/>
        <w:spacing w:after="200" w:line="276" w:lineRule="auto"/>
        <w:ind w:left="567" w:hanging="567"/>
        <w:contextualSpacing/>
        <w:textAlignment w:val="baseline"/>
        <w:rPr>
          <w:bCs/>
          <w:iCs/>
        </w:rPr>
      </w:pPr>
      <w:r>
        <w:t>egy másik megvalósítható lehetőségnek tekinti a hulladéklerakókba kerülő települési hulladék mennyisége alapján számított saját forrást, amely a körforgásos gazdaságot is támogatná,</w:t>
      </w:r>
    </w:p>
    <w:p w:rsidRPr="00E5373B" w:rsidR="00E5373B" w:rsidP="00D628C4" w:rsidRDefault="00E5373B" w14:paraId="5912100B" w14:textId="79491E73">
      <w:pPr>
        <w:numPr>
          <w:ilvl w:val="0"/>
          <w:numId w:val="20"/>
        </w:numPr>
        <w:overflowPunct w:val="0"/>
        <w:autoSpaceDE w:val="0"/>
        <w:autoSpaceDN w:val="0"/>
        <w:adjustRightInd w:val="0"/>
        <w:spacing w:after="200" w:line="276" w:lineRule="auto"/>
        <w:ind w:left="567" w:hanging="567"/>
        <w:contextualSpacing/>
        <w:textAlignment w:val="baseline"/>
        <w:rPr>
          <w:bCs/>
          <w:iCs/>
        </w:rPr>
      </w:pPr>
      <w:r>
        <w:t>sürgeti az Európai Bizottságot, hogy a „Vállalkozás Európában: Társaságiadó-keret” (BEFIT) témakörében mihamarabb dolgozza ki a javaslatokat, és a végrehajtásához kapcsolódó potenciális többletbevételek pontosabb felmérését kéri,</w:t>
      </w:r>
    </w:p>
    <w:p w:rsidRPr="00E5373B" w:rsidR="00E5373B" w:rsidP="00D628C4" w:rsidRDefault="00E5373B" w14:paraId="24FE52FC" w14:textId="05221180">
      <w:pPr>
        <w:numPr>
          <w:ilvl w:val="0"/>
          <w:numId w:val="20"/>
        </w:numPr>
        <w:overflowPunct w:val="0"/>
        <w:autoSpaceDE w:val="0"/>
        <w:autoSpaceDN w:val="0"/>
        <w:adjustRightInd w:val="0"/>
        <w:spacing w:after="200" w:line="276" w:lineRule="auto"/>
        <w:ind w:left="567" w:hanging="567"/>
        <w:contextualSpacing/>
        <w:textAlignment w:val="baseline"/>
        <w:rPr>
          <w:bCs/>
          <w:iCs/>
        </w:rPr>
      </w:pPr>
      <w:r>
        <w:t>úgy véli, észszerű megvizsgálni azt a lehetőséget, hogy a pénzügyi szolgáltatásokat bevonják a BEFIT-be, illetve dolgozzanak ki egy globális pénzügyi tranzakciós adót. Azonban egy ilyen adó hatással lehet a versenyképességre, és nem biztos, hogy jelentős többletbevételt eredményez,</w:t>
      </w:r>
    </w:p>
    <w:p w:rsidRPr="00E5373B" w:rsidR="00E5373B" w:rsidP="00D628C4" w:rsidRDefault="00E5373B" w14:paraId="4BC250FB" w14:textId="07060863">
      <w:pPr>
        <w:numPr>
          <w:ilvl w:val="0"/>
          <w:numId w:val="20"/>
        </w:numPr>
        <w:overflowPunct w:val="0"/>
        <w:autoSpaceDE w:val="0"/>
        <w:autoSpaceDN w:val="0"/>
        <w:adjustRightInd w:val="0"/>
        <w:spacing w:after="200" w:line="276" w:lineRule="auto"/>
        <w:ind w:left="567" w:hanging="567"/>
        <w:contextualSpacing/>
        <w:textAlignment w:val="baseline"/>
        <w:rPr>
          <w:bCs/>
          <w:iCs/>
        </w:rPr>
      </w:pPr>
      <w:r>
        <w:t>üdvözli a Tanács és az Európai Parlament között az importáruk karbonintenzitását ellensúlyozó mechanizmusról (CBAM) létrejött megállapodást. Emellett az Európai Bizottság egy kiegészítő illetéket is fontolóra vehetne, amelyet azokra az uniós vállalatokra szabnak ki, amelyek olyan harmadik országbeli gyártóktól importálnak termékeket, amelyek nem biztosítják a munkavállalók megfelelő védelmét,</w:t>
      </w:r>
    </w:p>
    <w:p w:rsidRPr="00E5373B" w:rsidR="00E5373B" w:rsidP="00D628C4" w:rsidRDefault="00E5373B" w14:paraId="78A9994D" w14:textId="0D7C69E0">
      <w:pPr>
        <w:numPr>
          <w:ilvl w:val="0"/>
          <w:numId w:val="20"/>
        </w:numPr>
        <w:overflowPunct w:val="0"/>
        <w:autoSpaceDE w:val="0"/>
        <w:autoSpaceDN w:val="0"/>
        <w:adjustRightInd w:val="0"/>
        <w:spacing w:after="200" w:line="276" w:lineRule="auto"/>
        <w:ind w:left="567" w:hanging="567"/>
        <w:contextualSpacing/>
        <w:textAlignment w:val="baseline"/>
        <w:rPr>
          <w:bCs/>
          <w:iCs/>
        </w:rPr>
      </w:pPr>
      <w:r>
        <w:t>úgy véli, hogy a digitális tranzakciókra kivetett uniós szintű adó potenciálisan növelheti a saját forrásokat abban az esetben, ha más fő kereskedelmi partnerek nem tartják tiszteletben az OECD/G20-ak inkluzív keretrendszerének elfogadott szabályait,</w:t>
      </w:r>
    </w:p>
    <w:p w:rsidR="00E5373B" w:rsidP="00D628C4" w:rsidRDefault="00E5373B" w14:paraId="1D6B234C" w14:textId="58413977">
      <w:pPr>
        <w:numPr>
          <w:ilvl w:val="0"/>
          <w:numId w:val="20"/>
        </w:numPr>
        <w:overflowPunct w:val="0"/>
        <w:autoSpaceDE w:val="0"/>
        <w:autoSpaceDN w:val="0"/>
        <w:adjustRightInd w:val="0"/>
        <w:spacing w:after="200" w:line="276" w:lineRule="auto"/>
        <w:ind w:left="567" w:hanging="567"/>
        <w:contextualSpacing/>
        <w:textAlignment w:val="baseline"/>
        <w:rPr>
          <w:bCs/>
          <w:iCs/>
        </w:rPr>
      </w:pPr>
      <w:r>
        <w:t>hangsúlyozza, hogy a saját forrásokra vonatkozó intézkedések második csomagjának összhangban kell lennie az arányosság és a társadalmi méltányosság elvével, és azt hatásvizsgálattal kell alátámasztani.</w:t>
      </w:r>
    </w:p>
    <w:p w:rsidRPr="00E5373B" w:rsidR="002F5EE1" w:rsidP="00D628C4" w:rsidRDefault="002F5EE1" w14:paraId="59466186" w14:textId="77777777">
      <w:pPr>
        <w:overflowPunct w:val="0"/>
        <w:autoSpaceDE w:val="0"/>
        <w:autoSpaceDN w:val="0"/>
        <w:adjustRightInd w:val="0"/>
        <w:spacing w:after="200" w:line="276" w:lineRule="auto"/>
        <w:ind w:left="360"/>
        <w:contextualSpacing/>
        <w:textAlignment w:val="baseline"/>
        <w:rPr>
          <w:bCs/>
          <w:iCs/>
          <w:lang w:eastAsia="zh-CN"/>
        </w:rPr>
      </w:pPr>
    </w:p>
    <w:tbl>
      <w:tblPr>
        <w:tblStyle w:val="TableGrid3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D38B1" w:rsidR="00E5373B" w:rsidTr="00D97149" w14:paraId="79A90E69" w14:textId="77777777">
        <w:tc>
          <w:tcPr>
            <w:tcW w:w="1418" w:type="dxa"/>
          </w:tcPr>
          <w:p w:rsidRPr="002D38B1" w:rsidR="00E5373B" w:rsidP="00E5373B" w:rsidRDefault="00E5373B" w14:paraId="3235EC0F" w14:textId="7C18339C">
            <w:pPr>
              <w:overflowPunct w:val="0"/>
              <w:autoSpaceDE w:val="0"/>
              <w:autoSpaceDN w:val="0"/>
              <w:adjustRightInd w:val="0"/>
              <w:spacing w:line="240" w:lineRule="auto"/>
              <w:textAlignment w:val="baseline"/>
              <w:rPr>
                <w:i/>
                <w:sz w:val="22"/>
                <w:szCs w:val="22"/>
              </w:rPr>
            </w:pPr>
            <w:r w:rsidRPr="002D38B1">
              <w:rPr>
                <w:b/>
                <w:i/>
                <w:sz w:val="22"/>
                <w:szCs w:val="22"/>
              </w:rPr>
              <w:t>Kapcsolat:</w:t>
            </w:r>
          </w:p>
        </w:tc>
        <w:tc>
          <w:tcPr>
            <w:tcW w:w="5670" w:type="dxa"/>
          </w:tcPr>
          <w:p w:rsidRPr="002D38B1" w:rsidR="00E5373B" w:rsidP="00E5373B" w:rsidRDefault="00E5373B" w14:paraId="59ADBFEF" w14:textId="77777777">
            <w:pPr>
              <w:overflowPunct w:val="0"/>
              <w:autoSpaceDE w:val="0"/>
              <w:autoSpaceDN w:val="0"/>
              <w:adjustRightInd w:val="0"/>
              <w:spacing w:line="240" w:lineRule="auto"/>
              <w:textAlignment w:val="baseline"/>
              <w:rPr>
                <w:i/>
                <w:sz w:val="22"/>
                <w:szCs w:val="22"/>
              </w:rPr>
            </w:pPr>
            <w:r w:rsidRPr="002D38B1">
              <w:rPr>
                <w:i/>
                <w:sz w:val="22"/>
                <w:szCs w:val="22"/>
              </w:rPr>
              <w:t xml:space="preserve">Gerald Klec </w:t>
            </w:r>
          </w:p>
        </w:tc>
      </w:tr>
      <w:tr w:rsidRPr="002D38B1" w:rsidR="00E5373B" w:rsidTr="00D97149" w14:paraId="254071F3" w14:textId="77777777">
        <w:tc>
          <w:tcPr>
            <w:tcW w:w="1418" w:type="dxa"/>
          </w:tcPr>
          <w:p w:rsidRPr="002D38B1" w:rsidR="00E5373B" w:rsidP="00E5373B" w:rsidRDefault="00E5373B" w14:paraId="659AC322" w14:textId="7FA717A6">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E5373B" w:rsidP="00E5373B" w:rsidRDefault="00E5373B" w14:paraId="7D3CEC41" w14:textId="77777777">
            <w:pPr>
              <w:overflowPunct w:val="0"/>
              <w:autoSpaceDE w:val="0"/>
              <w:autoSpaceDN w:val="0"/>
              <w:adjustRightInd w:val="0"/>
              <w:spacing w:line="240" w:lineRule="auto"/>
              <w:textAlignment w:val="baseline"/>
              <w:rPr>
                <w:i/>
                <w:sz w:val="22"/>
                <w:szCs w:val="22"/>
              </w:rPr>
            </w:pPr>
            <w:r w:rsidRPr="002D38B1">
              <w:rPr>
                <w:i/>
                <w:sz w:val="22"/>
                <w:szCs w:val="22"/>
              </w:rPr>
              <w:t>+32 2 546 9909</w:t>
            </w:r>
          </w:p>
        </w:tc>
      </w:tr>
      <w:tr w:rsidRPr="002D38B1" w:rsidR="00E5373B" w:rsidTr="00D97149" w14:paraId="251DD32D" w14:textId="77777777">
        <w:tc>
          <w:tcPr>
            <w:tcW w:w="1418" w:type="dxa"/>
          </w:tcPr>
          <w:p w:rsidRPr="002D38B1" w:rsidR="00E5373B" w:rsidP="00E5373B" w:rsidRDefault="002F5EE1" w14:paraId="34604654" w14:textId="7D1A08E9">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E5373B" w:rsidP="00E5373B" w:rsidRDefault="007F6C29" w14:paraId="6C76D031" w14:textId="77777777">
            <w:pPr>
              <w:overflowPunct w:val="0"/>
              <w:autoSpaceDE w:val="0"/>
              <w:autoSpaceDN w:val="0"/>
              <w:adjustRightInd w:val="0"/>
              <w:spacing w:line="240" w:lineRule="auto"/>
              <w:textAlignment w:val="baseline"/>
              <w:rPr>
                <w:i/>
                <w:iCs/>
                <w:sz w:val="22"/>
                <w:szCs w:val="22"/>
              </w:rPr>
            </w:pPr>
            <w:hyperlink w:history="1" r:id="rId27">
              <w:r w:rsidRPr="002D38B1" w:rsidR="00BB6DF4">
                <w:rPr>
                  <w:color w:val="0000FF"/>
                  <w:sz w:val="22"/>
                  <w:szCs w:val="22"/>
                  <w:u w:val="single"/>
                </w:rPr>
                <w:t>Gerald.Klec@eesc.europa.eu</w:t>
              </w:r>
            </w:hyperlink>
          </w:p>
        </w:tc>
      </w:tr>
    </w:tbl>
    <w:p w:rsidRPr="005463FF" w:rsidR="004E0C44" w:rsidRDefault="004E0C44" w14:paraId="0CE9AE21" w14:textId="3E7981BF">
      <w:pPr>
        <w:spacing w:after="160" w:line="259" w:lineRule="auto"/>
        <w:jc w:val="left"/>
        <w:rPr>
          <w:b/>
          <w:bCs/>
          <w:i/>
          <w:iCs/>
          <w:sz w:val="28"/>
          <w:szCs w:val="28"/>
        </w:rPr>
      </w:pPr>
      <w:r>
        <w:br w:type="page"/>
      </w:r>
    </w:p>
    <w:p w:rsidRPr="005463FF" w:rsidR="004D7AC0" w:rsidP="0076753A" w:rsidRDefault="00A13493" w14:paraId="73D829D0" w14:textId="6D1EEB6B">
      <w:pPr>
        <w:pStyle w:val="Heading1"/>
        <w:numPr>
          <w:ilvl w:val="0"/>
          <w:numId w:val="3"/>
        </w:numPr>
        <w:ind w:hanging="578"/>
        <w:rPr>
          <w:b/>
        </w:rPr>
      </w:pPr>
      <w:bookmarkStart w:name="_Toc138864033" w:id="13"/>
      <w:bookmarkStart w:name="_Toc138865427" w:id="14"/>
      <w:r>
        <w:rPr>
          <w:b/>
        </w:rPr>
        <w:lastRenderedPageBreak/>
        <w:t>FOGLALKOZTATÁS- ÉS SZOCIÁLPOLITIKA, UNIÓS POLGÁRSÁG</w:t>
      </w:r>
      <w:bookmarkEnd w:id="13"/>
      <w:bookmarkEnd w:id="14"/>
    </w:p>
    <w:p w:rsidR="00B16284" w:rsidP="00520B85" w:rsidRDefault="00B16284" w14:paraId="1E1BC709" w14:textId="77777777">
      <w:pPr>
        <w:widowControl w:val="0"/>
        <w:overflowPunct w:val="0"/>
        <w:autoSpaceDE w:val="0"/>
        <w:autoSpaceDN w:val="0"/>
        <w:adjustRightInd w:val="0"/>
        <w:ind w:left="142"/>
        <w:textAlignment w:val="baseline"/>
        <w:rPr>
          <w:b/>
          <w:bCs/>
          <w:color w:val="000000" w:themeColor="text1"/>
          <w:sz w:val="28"/>
          <w:szCs w:val="28"/>
        </w:rPr>
      </w:pPr>
    </w:p>
    <w:p w:rsidRPr="00B667ED" w:rsidR="00B667ED" w:rsidP="00D628C4" w:rsidRDefault="002B0317" w14:paraId="2D32FF69" w14:textId="78F67AC8">
      <w:pPr>
        <w:widowControl w:val="0"/>
        <w:numPr>
          <w:ilvl w:val="0"/>
          <w:numId w:val="1"/>
        </w:numPr>
        <w:overflowPunct w:val="0"/>
        <w:autoSpaceDE w:val="0"/>
        <w:autoSpaceDN w:val="0"/>
        <w:adjustRightInd w:val="0"/>
        <w:ind w:left="266" w:hanging="124"/>
        <w:textAlignment w:val="baseline"/>
        <w:rPr>
          <w:b/>
        </w:rPr>
      </w:pPr>
      <w:r>
        <w:rPr>
          <w:b/>
          <w:i/>
          <w:sz w:val="28"/>
        </w:rPr>
        <w:tab/>
      </w:r>
      <w:hyperlink w:history="1" r:id="rId28">
        <w:r>
          <w:rPr>
            <w:b/>
            <w:i/>
            <w:color w:val="0000FF"/>
            <w:sz w:val="28"/>
            <w:u w:val="single"/>
          </w:rPr>
          <w:t>A fiatalokkal szembeni egyenlő bánásmód a munkaerőpiacon</w:t>
        </w:r>
      </w:hyperlink>
    </w:p>
    <w:p w:rsidRPr="00B667ED" w:rsidR="00B667ED" w:rsidP="00B667ED" w:rsidRDefault="00B667ED" w14:paraId="187D341E" w14:textId="77777777">
      <w:pPr>
        <w:widowControl w:val="0"/>
        <w:overflowPunct w:val="0"/>
        <w:autoSpaceDE w:val="0"/>
        <w:autoSpaceDN w:val="0"/>
        <w:adjustRightInd w:val="0"/>
        <w:ind w:left="266"/>
        <w:textAlignment w:val="baseline"/>
        <w:rPr>
          <w:b/>
        </w:rPr>
      </w:pPr>
    </w:p>
    <w:tbl>
      <w:tblPr>
        <w:tblStyle w:val="TableGrid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2D38B1" w:rsidR="00B667ED" w:rsidTr="00D97149" w14:paraId="1677DB58" w14:textId="77777777">
        <w:trPr>
          <w:trHeight w:val="251"/>
        </w:trPr>
        <w:tc>
          <w:tcPr>
            <w:tcW w:w="1701" w:type="dxa"/>
          </w:tcPr>
          <w:p w:rsidRPr="002D38B1" w:rsidR="00B667ED" w:rsidP="00B667ED" w:rsidRDefault="00B667ED" w14:paraId="164515A1"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tc>
        <w:tc>
          <w:tcPr>
            <w:tcW w:w="6521" w:type="dxa"/>
          </w:tcPr>
          <w:p w:rsidRPr="002D38B1" w:rsidR="00B667ED" w:rsidP="00B667ED" w:rsidRDefault="00B667ED" w14:paraId="735B73D6" w14:textId="51431654">
            <w:pPr>
              <w:tabs>
                <w:tab w:val="center" w:pos="284"/>
              </w:tabs>
              <w:overflowPunct w:val="0"/>
              <w:autoSpaceDE w:val="0"/>
              <w:autoSpaceDN w:val="0"/>
              <w:adjustRightInd w:val="0"/>
              <w:ind w:left="266" w:hanging="266"/>
              <w:textAlignment w:val="baseline"/>
              <w:rPr>
                <w:bCs/>
                <w:sz w:val="22"/>
                <w:szCs w:val="22"/>
              </w:rPr>
            </w:pPr>
            <w:r w:rsidRPr="002D38B1">
              <w:rPr>
                <w:sz w:val="22"/>
                <w:szCs w:val="22"/>
              </w:rPr>
              <w:t>Michael MCLOUGHLIN (Civil társadalmi szervezetek/IE)</w:t>
            </w:r>
          </w:p>
        </w:tc>
      </w:tr>
      <w:tr w:rsidRPr="002D38B1" w:rsidR="00B667ED" w:rsidTr="00D97149" w14:paraId="5476A941" w14:textId="77777777">
        <w:tc>
          <w:tcPr>
            <w:tcW w:w="8222" w:type="dxa"/>
            <w:gridSpan w:val="2"/>
          </w:tcPr>
          <w:p w:rsidRPr="002D38B1" w:rsidR="00B667ED" w:rsidP="00B667ED" w:rsidRDefault="00B667ED" w14:paraId="0F26898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B667ED" w:rsidTr="00D97149" w14:paraId="2786B96C" w14:textId="77777777">
        <w:tc>
          <w:tcPr>
            <w:tcW w:w="1701" w:type="dxa"/>
          </w:tcPr>
          <w:p w:rsidRPr="002D38B1" w:rsidR="00B667ED" w:rsidP="00B667ED" w:rsidRDefault="00B667ED" w14:paraId="6747F8B4"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Hivatkozás:</w:t>
            </w:r>
          </w:p>
        </w:tc>
        <w:tc>
          <w:tcPr>
            <w:tcW w:w="6521" w:type="dxa"/>
          </w:tcPr>
          <w:p w:rsidRPr="002D38B1" w:rsidR="00B667ED" w:rsidP="00B667ED" w:rsidRDefault="00B667ED" w14:paraId="4F1D0647" w14:textId="78559110">
            <w:pPr>
              <w:tabs>
                <w:tab w:val="center" w:pos="284"/>
              </w:tabs>
              <w:overflowPunct w:val="0"/>
              <w:autoSpaceDE w:val="0"/>
              <w:autoSpaceDN w:val="0"/>
              <w:adjustRightInd w:val="0"/>
              <w:ind w:left="266" w:hanging="266"/>
              <w:textAlignment w:val="baseline"/>
              <w:rPr>
                <w:sz w:val="22"/>
                <w:szCs w:val="22"/>
              </w:rPr>
            </w:pPr>
            <w:r w:rsidRPr="002D38B1">
              <w:rPr>
                <w:sz w:val="22"/>
                <w:szCs w:val="22"/>
              </w:rPr>
              <w:t>EESC-2022-00638-00-01-AC</w:t>
            </w:r>
          </w:p>
        </w:tc>
      </w:tr>
    </w:tbl>
    <w:p w:rsidRPr="00B667ED" w:rsidR="00275A32" w:rsidP="00B667ED" w:rsidRDefault="00275A32" w14:paraId="0C3C2796" w14:textId="77777777">
      <w:pPr>
        <w:tabs>
          <w:tab w:val="center" w:pos="284"/>
        </w:tabs>
        <w:overflowPunct w:val="0"/>
        <w:autoSpaceDE w:val="0"/>
        <w:autoSpaceDN w:val="0"/>
        <w:adjustRightInd w:val="0"/>
        <w:ind w:left="266" w:hanging="266"/>
        <w:textAlignment w:val="baseline"/>
      </w:pPr>
    </w:p>
    <w:p w:rsidRPr="00B667ED" w:rsidR="00B667ED" w:rsidP="00D628C4" w:rsidRDefault="00B667ED" w14:paraId="1CF652A9" w14:textId="77777777">
      <w:pPr>
        <w:tabs>
          <w:tab w:val="center" w:pos="284"/>
        </w:tabs>
        <w:overflowPunct w:val="0"/>
        <w:autoSpaceDE w:val="0"/>
        <w:autoSpaceDN w:val="0"/>
        <w:adjustRightInd w:val="0"/>
        <w:ind w:left="266" w:hanging="124"/>
        <w:textAlignment w:val="baseline"/>
        <w:rPr>
          <w:b/>
        </w:rPr>
      </w:pPr>
      <w:r>
        <w:rPr>
          <w:b/>
        </w:rPr>
        <w:t>Főbb pontok</w:t>
      </w:r>
    </w:p>
    <w:p w:rsidRPr="00B667ED" w:rsidR="00B667ED" w:rsidP="00B667ED" w:rsidRDefault="00B667ED" w14:paraId="30CDD7B1" w14:textId="77777777">
      <w:pPr>
        <w:keepNext/>
        <w:keepLines/>
        <w:tabs>
          <w:tab w:val="center" w:pos="284"/>
        </w:tabs>
        <w:overflowPunct w:val="0"/>
        <w:autoSpaceDE w:val="0"/>
        <w:autoSpaceDN w:val="0"/>
        <w:adjustRightInd w:val="0"/>
        <w:ind w:left="266" w:hanging="266"/>
        <w:textAlignment w:val="baseline"/>
        <w:rPr>
          <w:b/>
        </w:rPr>
      </w:pPr>
    </w:p>
    <w:p w:rsidR="00B667ED" w:rsidRDefault="00B667ED" w14:paraId="63D860EA" w14:textId="3EC3E342">
      <w:pPr>
        <w:tabs>
          <w:tab w:val="center" w:pos="284"/>
        </w:tabs>
        <w:overflowPunct w:val="0"/>
        <w:autoSpaceDE w:val="0"/>
        <w:autoSpaceDN w:val="0"/>
        <w:adjustRightInd w:val="0"/>
        <w:ind w:left="266" w:hanging="124"/>
        <w:textAlignment w:val="baseline"/>
        <w:rPr>
          <w:bCs/>
          <w:iCs/>
        </w:rPr>
      </w:pPr>
      <w:r>
        <w:t>Az EGSZB:</w:t>
      </w:r>
    </w:p>
    <w:p w:rsidR="00602107" w:rsidP="00D628C4" w:rsidRDefault="00602107" w14:paraId="7BF2235B" w14:textId="77777777">
      <w:pPr>
        <w:tabs>
          <w:tab w:val="center" w:pos="284"/>
        </w:tabs>
        <w:overflowPunct w:val="0"/>
        <w:autoSpaceDE w:val="0"/>
        <w:autoSpaceDN w:val="0"/>
        <w:adjustRightInd w:val="0"/>
        <w:ind w:left="266" w:hanging="124"/>
        <w:textAlignment w:val="baseline"/>
        <w:rPr>
          <w:bCs/>
          <w:iCs/>
        </w:rPr>
      </w:pPr>
    </w:p>
    <w:p w:rsidRPr="00B667ED" w:rsidR="00B667ED" w:rsidP="00D628C4" w:rsidRDefault="002B0317" w14:paraId="7F0AD303" w14:textId="10782172">
      <w:pPr>
        <w:numPr>
          <w:ilvl w:val="0"/>
          <w:numId w:val="21"/>
        </w:numPr>
        <w:overflowPunct w:val="0"/>
        <w:autoSpaceDE w:val="0"/>
        <w:autoSpaceDN w:val="0"/>
        <w:adjustRightInd w:val="0"/>
        <w:spacing w:after="200" w:line="276" w:lineRule="auto"/>
        <w:ind w:left="567" w:hanging="425"/>
        <w:contextualSpacing/>
        <w:textAlignment w:val="baseline"/>
        <w:rPr>
          <w:b/>
          <w:iCs/>
        </w:rPr>
      </w:pPr>
      <w:r>
        <w:t xml:space="preserve">hangsúlyozza, hogy </w:t>
      </w:r>
      <w:r>
        <w:rPr>
          <w:b/>
        </w:rPr>
        <w:t>fontos a fiatalok sikeres munkaerőpiaci részvétele</w:t>
      </w:r>
      <w:r>
        <w:t>, első részvételüknek pozitívnak kell lennie, az olyan intézkedések pedig, amelyek a fiatalokat kizárólag az életkoruk alapján részesítik kevésbé kedvező bánásmódban, kontraproduktívak,</w:t>
      </w:r>
    </w:p>
    <w:p w:rsidRPr="00B667ED" w:rsidR="00B667ED" w:rsidP="00D628C4" w:rsidRDefault="00B667ED" w14:paraId="5D4E0A68" w14:textId="6BA7CAE8">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javasolja, hogy az Európai Bizottság, a tagállamok és a szociális partnerek az </w:t>
      </w:r>
      <w:r>
        <w:rPr>
          <w:b/>
        </w:rPr>
        <w:t>egyenlő bánásmód elvével, valamint az alkalmazandó jogi és szakpolitikai keretekkel összhangban</w:t>
      </w:r>
      <w:r>
        <w:t xml:space="preserve"> vizsgálják meg az </w:t>
      </w:r>
      <w:r>
        <w:rPr>
          <w:b/>
        </w:rPr>
        <w:t>„ifjúsági minimálbérek”</w:t>
      </w:r>
      <w:r>
        <w:t xml:space="preserve"> kérdését,</w:t>
      </w:r>
    </w:p>
    <w:p w:rsidRPr="00B667ED" w:rsidR="00B667ED" w:rsidP="00D628C4" w:rsidRDefault="002B0317" w14:paraId="15F21C6A" w14:textId="2F31F7A4">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arra kéri a tagállamokat, hogy </w:t>
      </w:r>
      <w:r>
        <w:rPr>
          <w:b/>
        </w:rPr>
        <w:t>tartsák tiszteletben a megkülönböztetésmentesség elvét</w:t>
      </w:r>
      <w:r>
        <w:t xml:space="preserve">, hogy ne vonatkozzanak eltérő szabályok a fiatalokra a </w:t>
      </w:r>
      <w:r>
        <w:rPr>
          <w:b/>
        </w:rPr>
        <w:t>munkanélküli ellátások és támogatások</w:t>
      </w:r>
      <w:r>
        <w:t xml:space="preserve">  szempontjából, mivel azok alakíthatják a fiatalok munkaerőpiaci helyzetét, és befolyásolhatják azt, hogy mennyire tudják gyakorolni az Unión belüli szabad mozgáshoz való jogukat,</w:t>
      </w:r>
    </w:p>
    <w:p w:rsidRPr="00B667ED" w:rsidR="00B667ED" w:rsidP="00D628C4" w:rsidRDefault="002B0317" w14:paraId="0438BFD1" w14:textId="3DCA6174">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úgy véli, hogy a nagyobb eséllyel történő álláshoz jutás érdekében a </w:t>
      </w:r>
      <w:r>
        <w:rPr>
          <w:b/>
        </w:rPr>
        <w:t>szakmai gyakorlatnak jó minőségű tanulási tartalmat és megfelelő munkafeltételeket</w:t>
      </w:r>
      <w:r>
        <w:t xml:space="preserve"> kell nyújtania, és nem helyettesítheti a rendes munkaviszonyt, illetve nem lehet az elhelyezkedés előfeltétele,</w:t>
      </w:r>
    </w:p>
    <w:p w:rsidRPr="00B667ED" w:rsidR="00B667ED" w:rsidP="00D628C4" w:rsidRDefault="002B0317" w14:paraId="102355F9" w14:textId="3C81BD3B">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javasolja, hogy a többi uniós intézmény és szerv tanúsítson nagyobb érdeklődést az </w:t>
      </w:r>
      <w:r>
        <w:rPr>
          <w:b/>
        </w:rPr>
        <w:t>ellentételezés nélküli vagy nem fizetett szakmai gyakorlatok</w:t>
      </w:r>
      <w:r>
        <w:t xml:space="preserve"> kérdése iránt, ezzel mutatva, hogy az ifjúság európai évét (2022) követően egyértelműen szívükön viselik a fiatalok sorsát,</w:t>
      </w:r>
    </w:p>
    <w:p w:rsidRPr="00B667ED" w:rsidR="00B667ED" w:rsidP="00D628C4" w:rsidRDefault="002B0317" w14:paraId="36A5E8E8" w14:textId="752F7D6C">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emlékeztet arra, hogy az Európai Bizottság szerepet vállal annak ellenőrzésében, hogy a </w:t>
      </w:r>
      <w:r>
        <w:rPr>
          <w:b/>
        </w:rPr>
        <w:t>szakmai gyakorlatok minőségi keretrendszerét</w:t>
      </w:r>
      <w:r>
        <w:t xml:space="preserve"> megfelelően hajtják-e végre,</w:t>
      </w:r>
    </w:p>
    <w:p w:rsidRPr="00B667ED" w:rsidR="00B667ED" w:rsidP="00D628C4" w:rsidRDefault="00B667ED" w14:paraId="15E4CFA5"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támogatja, hogy általános jelleggel bevezessenek egy </w:t>
      </w:r>
      <w:r>
        <w:rPr>
          <w:b/>
        </w:rPr>
        <w:t>uniós ifjúsági tesztet</w:t>
      </w:r>
      <w:r>
        <w:t>, amely értékelné az összes új szakpolitika fiatalokra gyakorolt hatását.</w:t>
      </w:r>
    </w:p>
    <w:p w:rsidRPr="00B667ED" w:rsidR="00B667ED" w:rsidP="00B667ED" w:rsidRDefault="00B667ED" w14:paraId="05FEABBC" w14:textId="77777777">
      <w:pPr>
        <w:widowControl w:val="0"/>
        <w:overflowPunct w:val="0"/>
        <w:autoSpaceDE w:val="0"/>
        <w:autoSpaceDN w:val="0"/>
        <w:adjustRightInd w:val="0"/>
        <w:ind w:left="709"/>
        <w:textAlignment w:val="baseline"/>
        <w:rPr>
          <w:szCs w:val="20"/>
        </w:rPr>
      </w:pPr>
    </w:p>
    <w:tbl>
      <w:tblPr>
        <w:tblStyle w:val="TableGrid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2D38B1" w:rsidR="00B667ED" w:rsidTr="00D97149" w14:paraId="0FAE4450" w14:textId="77777777">
        <w:tc>
          <w:tcPr>
            <w:tcW w:w="1418" w:type="dxa"/>
          </w:tcPr>
          <w:p w:rsidRPr="002D38B1" w:rsidR="00B667ED" w:rsidP="00B667ED" w:rsidRDefault="00B667ED" w14:paraId="160F0705" w14:textId="62E04FFA">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5670" w:type="dxa"/>
          </w:tcPr>
          <w:p w:rsidRPr="002D38B1" w:rsidR="00B667ED" w:rsidP="00B667ED" w:rsidRDefault="00B667ED" w14:paraId="598CF560" w14:textId="77777777">
            <w:pPr>
              <w:overflowPunct w:val="0"/>
              <w:autoSpaceDE w:val="0"/>
              <w:autoSpaceDN w:val="0"/>
              <w:adjustRightInd w:val="0"/>
              <w:spacing w:line="240" w:lineRule="auto"/>
              <w:textAlignment w:val="baseline"/>
              <w:rPr>
                <w:i/>
                <w:sz w:val="22"/>
                <w:szCs w:val="22"/>
              </w:rPr>
            </w:pPr>
            <w:r w:rsidRPr="002D38B1">
              <w:rPr>
                <w:i/>
                <w:sz w:val="22"/>
                <w:szCs w:val="22"/>
              </w:rPr>
              <w:t>Bartek Bednarowicz</w:t>
            </w:r>
          </w:p>
        </w:tc>
      </w:tr>
      <w:tr w:rsidRPr="002D38B1" w:rsidR="00B667ED" w:rsidTr="00D97149" w14:paraId="58DBFA04" w14:textId="77777777">
        <w:tc>
          <w:tcPr>
            <w:tcW w:w="1418" w:type="dxa"/>
          </w:tcPr>
          <w:p w:rsidRPr="002D38B1" w:rsidR="00B667ED" w:rsidP="00B667ED" w:rsidRDefault="00B667ED" w14:paraId="2B7F5BC6" w14:textId="526927EC">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B667ED" w:rsidP="00B667ED" w:rsidRDefault="00B667ED" w14:paraId="4FF082EF" w14:textId="77777777">
            <w:pPr>
              <w:overflowPunct w:val="0"/>
              <w:autoSpaceDE w:val="0"/>
              <w:autoSpaceDN w:val="0"/>
              <w:adjustRightInd w:val="0"/>
              <w:spacing w:line="240" w:lineRule="auto"/>
              <w:textAlignment w:val="baseline"/>
              <w:rPr>
                <w:i/>
                <w:sz w:val="22"/>
                <w:szCs w:val="22"/>
              </w:rPr>
            </w:pPr>
            <w:r w:rsidRPr="002D38B1">
              <w:rPr>
                <w:i/>
                <w:sz w:val="22"/>
                <w:szCs w:val="22"/>
              </w:rPr>
              <w:t>00 32 2 546 92 29</w:t>
            </w:r>
          </w:p>
        </w:tc>
      </w:tr>
      <w:tr w:rsidRPr="002D38B1" w:rsidR="00B667ED" w:rsidTr="00D97149" w14:paraId="7930CCB5" w14:textId="77777777">
        <w:tc>
          <w:tcPr>
            <w:tcW w:w="1418" w:type="dxa"/>
          </w:tcPr>
          <w:p w:rsidRPr="002D38B1" w:rsidR="00B667ED" w:rsidP="00B667ED" w:rsidRDefault="002B0317" w14:paraId="0A135A93" w14:textId="272D7D79">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B667ED" w:rsidP="00B667ED" w:rsidRDefault="00B667ED" w14:paraId="23867B31" w14:textId="77777777">
            <w:pPr>
              <w:overflowPunct w:val="0"/>
              <w:autoSpaceDE w:val="0"/>
              <w:autoSpaceDN w:val="0"/>
              <w:adjustRightInd w:val="0"/>
              <w:spacing w:line="240" w:lineRule="auto"/>
              <w:textAlignment w:val="baseline"/>
              <w:rPr>
                <w:i/>
                <w:sz w:val="22"/>
                <w:szCs w:val="22"/>
              </w:rPr>
            </w:pPr>
            <w:r w:rsidRPr="002D38B1">
              <w:rPr>
                <w:i/>
                <w:color w:val="0000FF"/>
                <w:sz w:val="22"/>
                <w:szCs w:val="22"/>
                <w:u w:val="single"/>
              </w:rPr>
              <w:t>Bartek.Bednarowicz@eesc.europa.eu</w:t>
            </w:r>
          </w:p>
        </w:tc>
      </w:tr>
    </w:tbl>
    <w:p w:rsidRPr="005463FF" w:rsidR="00564B9E" w:rsidRDefault="00564B9E" w14:paraId="02C2FCE8" w14:textId="77777777">
      <w:r>
        <w:br w:type="page"/>
      </w:r>
    </w:p>
    <w:p w:rsidRPr="00D628C4" w:rsidR="00DC2874" w:rsidP="00DC2874" w:rsidRDefault="007F6C29" w14:paraId="14E62683" w14:textId="39EB85C8">
      <w:pPr>
        <w:widowControl w:val="0"/>
        <w:numPr>
          <w:ilvl w:val="0"/>
          <w:numId w:val="1"/>
        </w:numPr>
        <w:overflowPunct w:val="0"/>
        <w:autoSpaceDE w:val="0"/>
        <w:autoSpaceDN w:val="0"/>
        <w:adjustRightInd w:val="0"/>
        <w:ind w:hanging="567"/>
        <w:textAlignment w:val="baseline"/>
        <w:rPr>
          <w:sz w:val="24"/>
          <w:szCs w:val="24"/>
        </w:rPr>
      </w:pPr>
      <w:hyperlink w:history="1" r:id="rId29">
        <w:r w:rsidR="00BB6DF4">
          <w:rPr>
            <w:b/>
            <w:i/>
            <w:color w:val="0000FF"/>
            <w:sz w:val="28"/>
            <w:u w:val="single"/>
          </w:rPr>
          <w:t>A társadalmi haladásról szóló jegyzőkönyv</w:t>
        </w:r>
      </w:hyperlink>
    </w:p>
    <w:p w:rsidRPr="00DC2874" w:rsidR="00DC2874" w:rsidP="00DC2874" w:rsidRDefault="00DC2874" w14:paraId="5C60368C" w14:textId="77777777">
      <w:pPr>
        <w:tabs>
          <w:tab w:val="center" w:pos="284"/>
        </w:tabs>
        <w:overflowPunct w:val="0"/>
        <w:autoSpaceDE w:val="0"/>
        <w:autoSpaceDN w:val="0"/>
        <w:adjustRightInd w:val="0"/>
        <w:ind w:left="266" w:hanging="266"/>
        <w:textAlignment w:val="baseline"/>
        <w:rPr>
          <w:b/>
        </w:rPr>
      </w:pPr>
    </w:p>
    <w:tbl>
      <w:tblPr>
        <w:tblStyle w:val="TableGrid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79"/>
      </w:tblGrid>
      <w:tr w:rsidRPr="002D38B1" w:rsidR="00DC2874" w:rsidTr="00D97149" w14:paraId="4BF7A7BA" w14:textId="77777777">
        <w:tc>
          <w:tcPr>
            <w:tcW w:w="1701" w:type="dxa"/>
          </w:tcPr>
          <w:p w:rsidRPr="002D38B1" w:rsidR="00DC2874" w:rsidP="00D628C4" w:rsidRDefault="00DC2874" w14:paraId="72197338" w14:textId="77777777">
            <w:pPr>
              <w:tabs>
                <w:tab w:val="center" w:pos="284"/>
              </w:tabs>
              <w:overflowPunct w:val="0"/>
              <w:autoSpaceDE w:val="0"/>
              <w:autoSpaceDN w:val="0"/>
              <w:adjustRightInd w:val="0"/>
              <w:ind w:left="266" w:hanging="376"/>
              <w:textAlignment w:val="baseline"/>
              <w:rPr>
                <w:b/>
                <w:sz w:val="22"/>
                <w:szCs w:val="22"/>
              </w:rPr>
            </w:pPr>
            <w:r w:rsidRPr="002D38B1">
              <w:rPr>
                <w:b/>
                <w:sz w:val="22"/>
                <w:szCs w:val="22"/>
              </w:rPr>
              <w:t>Előadó:</w:t>
            </w:r>
          </w:p>
        </w:tc>
        <w:tc>
          <w:tcPr>
            <w:tcW w:w="6379" w:type="dxa"/>
          </w:tcPr>
          <w:p w:rsidRPr="002D38B1" w:rsidR="00DC2874" w:rsidP="00D628C4" w:rsidRDefault="00DC2874" w14:paraId="55662DCB" w14:textId="77777777">
            <w:pPr>
              <w:tabs>
                <w:tab w:val="center" w:pos="284"/>
              </w:tabs>
              <w:overflowPunct w:val="0"/>
              <w:autoSpaceDE w:val="0"/>
              <w:autoSpaceDN w:val="0"/>
              <w:adjustRightInd w:val="0"/>
              <w:ind w:left="266" w:hanging="376"/>
              <w:textAlignment w:val="baseline"/>
              <w:rPr>
                <w:sz w:val="22"/>
                <w:szCs w:val="22"/>
              </w:rPr>
            </w:pPr>
            <w:r w:rsidRPr="002D38B1">
              <w:rPr>
                <w:sz w:val="22"/>
                <w:szCs w:val="22"/>
              </w:rPr>
              <w:t>María del Carmen BARRERA CHAMORRO (Munkavállalók/ES)</w:t>
            </w:r>
          </w:p>
        </w:tc>
      </w:tr>
      <w:tr w:rsidRPr="002D38B1" w:rsidR="00DC2874" w:rsidTr="00D97149" w14:paraId="15E8BD58" w14:textId="77777777">
        <w:tc>
          <w:tcPr>
            <w:tcW w:w="1701" w:type="dxa"/>
          </w:tcPr>
          <w:p w:rsidRPr="002D38B1" w:rsidR="00DC2874" w:rsidP="00D628C4" w:rsidRDefault="00DC2874" w14:paraId="76EA6262" w14:textId="77777777">
            <w:pPr>
              <w:tabs>
                <w:tab w:val="center" w:pos="284"/>
              </w:tabs>
              <w:overflowPunct w:val="0"/>
              <w:autoSpaceDE w:val="0"/>
              <w:autoSpaceDN w:val="0"/>
              <w:adjustRightInd w:val="0"/>
              <w:ind w:left="266" w:hanging="376"/>
              <w:textAlignment w:val="baseline"/>
              <w:rPr>
                <w:b/>
                <w:sz w:val="22"/>
                <w:szCs w:val="22"/>
              </w:rPr>
            </w:pPr>
            <w:r w:rsidRPr="002D38B1">
              <w:rPr>
                <w:b/>
                <w:sz w:val="22"/>
                <w:szCs w:val="22"/>
              </w:rPr>
              <w:t>Társelőadó:</w:t>
            </w:r>
          </w:p>
        </w:tc>
        <w:tc>
          <w:tcPr>
            <w:tcW w:w="6379" w:type="dxa"/>
          </w:tcPr>
          <w:p w:rsidRPr="002D38B1" w:rsidR="00DC2874" w:rsidP="00D628C4" w:rsidRDefault="00DC2874" w14:paraId="18CD4550" w14:textId="77777777">
            <w:pPr>
              <w:tabs>
                <w:tab w:val="center" w:pos="284"/>
              </w:tabs>
              <w:overflowPunct w:val="0"/>
              <w:autoSpaceDE w:val="0"/>
              <w:autoSpaceDN w:val="0"/>
              <w:adjustRightInd w:val="0"/>
              <w:ind w:left="266" w:hanging="376"/>
              <w:textAlignment w:val="baseline"/>
              <w:rPr>
                <w:sz w:val="22"/>
                <w:szCs w:val="22"/>
              </w:rPr>
            </w:pPr>
            <w:r w:rsidRPr="002D38B1">
              <w:rPr>
                <w:sz w:val="22"/>
                <w:szCs w:val="22"/>
              </w:rPr>
              <w:t>Diego DUTTO (Civil társadalmi szervezetek/IT)</w:t>
            </w:r>
          </w:p>
        </w:tc>
      </w:tr>
      <w:tr w:rsidRPr="002D38B1" w:rsidR="00DC2874" w:rsidTr="00D97149" w14:paraId="59063A59" w14:textId="77777777">
        <w:tc>
          <w:tcPr>
            <w:tcW w:w="8080" w:type="dxa"/>
            <w:gridSpan w:val="2"/>
          </w:tcPr>
          <w:p w:rsidRPr="002D38B1" w:rsidR="00DC2874" w:rsidP="00D628C4" w:rsidRDefault="00DC2874" w14:paraId="1CB4A40D" w14:textId="77777777">
            <w:pPr>
              <w:tabs>
                <w:tab w:val="center" w:pos="284"/>
              </w:tabs>
              <w:overflowPunct w:val="0"/>
              <w:autoSpaceDE w:val="0"/>
              <w:autoSpaceDN w:val="0"/>
              <w:adjustRightInd w:val="0"/>
              <w:spacing w:line="160" w:lineRule="exact"/>
              <w:ind w:left="266" w:hanging="376"/>
              <w:textAlignment w:val="baseline"/>
              <w:rPr>
                <w:sz w:val="22"/>
                <w:szCs w:val="22"/>
              </w:rPr>
            </w:pPr>
          </w:p>
        </w:tc>
      </w:tr>
      <w:tr w:rsidRPr="002D38B1" w:rsidR="00DC2874" w:rsidTr="00D97149" w14:paraId="5365D700" w14:textId="77777777">
        <w:tc>
          <w:tcPr>
            <w:tcW w:w="1701" w:type="dxa"/>
            <w:vMerge w:val="restart"/>
          </w:tcPr>
          <w:p w:rsidRPr="002D38B1" w:rsidR="00DC2874" w:rsidP="00D628C4" w:rsidRDefault="00DC2874" w14:paraId="5EF947F0" w14:textId="77777777">
            <w:pPr>
              <w:tabs>
                <w:tab w:val="center" w:pos="284"/>
              </w:tabs>
              <w:overflowPunct w:val="0"/>
              <w:autoSpaceDE w:val="0"/>
              <w:autoSpaceDN w:val="0"/>
              <w:adjustRightInd w:val="0"/>
              <w:ind w:left="266" w:hanging="376"/>
              <w:textAlignment w:val="baseline"/>
              <w:rPr>
                <w:b/>
                <w:sz w:val="22"/>
                <w:szCs w:val="22"/>
              </w:rPr>
            </w:pPr>
            <w:r w:rsidRPr="002D38B1">
              <w:rPr>
                <w:b/>
                <w:sz w:val="22"/>
                <w:szCs w:val="22"/>
              </w:rPr>
              <w:t xml:space="preserve">Hivatkozás: </w:t>
            </w:r>
          </w:p>
        </w:tc>
        <w:tc>
          <w:tcPr>
            <w:tcW w:w="6379" w:type="dxa"/>
          </w:tcPr>
          <w:p w:rsidRPr="002D38B1" w:rsidR="00DC2874" w:rsidP="00D628C4" w:rsidRDefault="00DC2874" w14:paraId="1C49B9B3" w14:textId="77777777">
            <w:pPr>
              <w:tabs>
                <w:tab w:val="center" w:pos="284"/>
              </w:tabs>
              <w:overflowPunct w:val="0"/>
              <w:autoSpaceDE w:val="0"/>
              <w:autoSpaceDN w:val="0"/>
              <w:adjustRightInd w:val="0"/>
              <w:ind w:left="266" w:hanging="376"/>
              <w:textAlignment w:val="baseline"/>
              <w:rPr>
                <w:sz w:val="22"/>
                <w:szCs w:val="22"/>
              </w:rPr>
            </w:pPr>
            <w:r w:rsidRPr="002D38B1">
              <w:rPr>
                <w:sz w:val="22"/>
                <w:szCs w:val="22"/>
              </w:rPr>
              <w:t>feltáró vélemény a spanyol elnökség felkérésére</w:t>
            </w:r>
          </w:p>
        </w:tc>
      </w:tr>
      <w:tr w:rsidRPr="002D38B1" w:rsidR="00DC2874" w:rsidTr="00D97149" w14:paraId="4360A789" w14:textId="77777777">
        <w:tc>
          <w:tcPr>
            <w:tcW w:w="1701" w:type="dxa"/>
            <w:vMerge/>
          </w:tcPr>
          <w:p w:rsidRPr="002D38B1" w:rsidR="00DC2874" w:rsidP="00D628C4" w:rsidRDefault="00DC2874" w14:paraId="04F60614" w14:textId="77777777">
            <w:pPr>
              <w:tabs>
                <w:tab w:val="center" w:pos="284"/>
              </w:tabs>
              <w:overflowPunct w:val="0"/>
              <w:autoSpaceDE w:val="0"/>
              <w:autoSpaceDN w:val="0"/>
              <w:adjustRightInd w:val="0"/>
              <w:ind w:left="266" w:hanging="376"/>
              <w:textAlignment w:val="baseline"/>
              <w:rPr>
                <w:b/>
                <w:sz w:val="22"/>
                <w:szCs w:val="22"/>
              </w:rPr>
            </w:pPr>
          </w:p>
        </w:tc>
        <w:tc>
          <w:tcPr>
            <w:tcW w:w="6379" w:type="dxa"/>
          </w:tcPr>
          <w:p w:rsidRPr="002D38B1" w:rsidR="00DC2874" w:rsidP="00D628C4" w:rsidRDefault="00DC2874" w14:paraId="6D53D008" w14:textId="6872ADC7">
            <w:pPr>
              <w:tabs>
                <w:tab w:val="center" w:pos="284"/>
              </w:tabs>
              <w:overflowPunct w:val="0"/>
              <w:autoSpaceDE w:val="0"/>
              <w:autoSpaceDN w:val="0"/>
              <w:adjustRightInd w:val="0"/>
              <w:ind w:left="266" w:hanging="376"/>
              <w:textAlignment w:val="baseline"/>
              <w:rPr>
                <w:sz w:val="22"/>
                <w:szCs w:val="22"/>
              </w:rPr>
            </w:pPr>
            <w:r w:rsidRPr="002D38B1">
              <w:rPr>
                <w:sz w:val="22"/>
                <w:szCs w:val="22"/>
              </w:rPr>
              <w:t>EESC-2023-00563-00-00-AC</w:t>
            </w:r>
          </w:p>
        </w:tc>
      </w:tr>
    </w:tbl>
    <w:p w:rsidRPr="00DC2874" w:rsidR="00DC2874" w:rsidRDefault="00DC2874" w14:paraId="6E080A82" w14:textId="77777777">
      <w:pPr>
        <w:tabs>
          <w:tab w:val="center" w:pos="284"/>
        </w:tabs>
        <w:overflowPunct w:val="0"/>
        <w:autoSpaceDE w:val="0"/>
        <w:autoSpaceDN w:val="0"/>
        <w:adjustRightInd w:val="0"/>
        <w:ind w:left="266" w:hanging="266"/>
        <w:textAlignment w:val="baseline"/>
      </w:pPr>
    </w:p>
    <w:p w:rsidRPr="00DC2874" w:rsidR="00DC2874" w:rsidRDefault="00DC2874" w14:paraId="458811F7"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DC2874" w:rsidR="00DC2874" w:rsidRDefault="00DC2874" w14:paraId="10260A93" w14:textId="77777777">
      <w:pPr>
        <w:keepNext/>
        <w:keepLines/>
        <w:tabs>
          <w:tab w:val="center" w:pos="284"/>
        </w:tabs>
        <w:overflowPunct w:val="0"/>
        <w:autoSpaceDE w:val="0"/>
        <w:autoSpaceDN w:val="0"/>
        <w:adjustRightInd w:val="0"/>
        <w:ind w:left="266" w:hanging="266"/>
        <w:textAlignment w:val="baseline"/>
        <w:rPr>
          <w:b/>
        </w:rPr>
      </w:pPr>
    </w:p>
    <w:p w:rsidR="00DC2874" w:rsidRDefault="00DC2874" w14:paraId="1E7054B7" w14:textId="47513571">
      <w:pPr>
        <w:overflowPunct w:val="0"/>
        <w:autoSpaceDE w:val="0"/>
        <w:autoSpaceDN w:val="0"/>
        <w:adjustRightInd w:val="0"/>
        <w:textAlignment w:val="baseline"/>
        <w:rPr>
          <w:bCs/>
          <w:iCs/>
        </w:rPr>
      </w:pPr>
      <w:r>
        <w:t>Az EGSZB:</w:t>
      </w:r>
    </w:p>
    <w:p w:rsidR="00EE0235" w:rsidRDefault="00EE0235" w14:paraId="117BF84A" w14:textId="77777777">
      <w:pPr>
        <w:overflowPunct w:val="0"/>
        <w:autoSpaceDE w:val="0"/>
        <w:autoSpaceDN w:val="0"/>
        <w:adjustRightInd w:val="0"/>
        <w:textAlignment w:val="baseline"/>
        <w:rPr>
          <w:bCs/>
          <w:iCs/>
        </w:rPr>
      </w:pPr>
    </w:p>
    <w:p w:rsidRPr="00DC2874" w:rsidR="00DC2874" w:rsidP="00D628C4" w:rsidRDefault="00DC2874" w14:paraId="566EA381" w14:textId="12818715">
      <w:pPr>
        <w:numPr>
          <w:ilvl w:val="0"/>
          <w:numId w:val="21"/>
        </w:numPr>
        <w:overflowPunct w:val="0"/>
        <w:autoSpaceDE w:val="0"/>
        <w:autoSpaceDN w:val="0"/>
        <w:adjustRightInd w:val="0"/>
        <w:spacing w:after="200" w:line="276" w:lineRule="auto"/>
        <w:ind w:left="426" w:hanging="426"/>
        <w:contextualSpacing/>
        <w:textAlignment w:val="baseline"/>
      </w:pPr>
      <w:r>
        <w:t>egyetért az Európa jövőjéről szóló konferencia zárójelentésével (2022. május), amely azt javasolja, hogy a szociális piacgazdaság előmozdítása érdekében a Szerződéseket egészítsék ki egy társadalmi haladásról szóló jegyzőkönyvvel. Ez segítene megfelelőbb garanciákat biztosítani a szociális jogok tényleges védelmére a gazdasági szabadságokkal való ütközés esetén, és elkerülni a visszalépéseket az említett jogok terén, a legmagasabb szintű szociális jogok előmozdításának és védelmének a garantálásával biztosítva a társadalmi haladást,</w:t>
      </w:r>
    </w:p>
    <w:p w:rsidRPr="00DC2874" w:rsidR="00DC2874" w:rsidP="00D628C4" w:rsidRDefault="00DC2874" w14:paraId="6D838073" w14:textId="0E27F7AA">
      <w:pPr>
        <w:numPr>
          <w:ilvl w:val="0"/>
          <w:numId w:val="21"/>
        </w:numPr>
        <w:overflowPunct w:val="0"/>
        <w:autoSpaceDE w:val="0"/>
        <w:autoSpaceDN w:val="0"/>
        <w:adjustRightInd w:val="0"/>
        <w:spacing w:after="200" w:line="276" w:lineRule="auto"/>
        <w:ind w:left="426" w:hanging="426"/>
        <w:contextualSpacing/>
        <w:textAlignment w:val="baseline"/>
      </w:pPr>
      <w:r>
        <w:t>arra ösztönzi a spanyol elnökséget, hogy mozdítsa elő, hogy a szociális miniszterek tanácsa megállapodjon egy közös javaslatról, és tegye lehetővé egy külön európai csúcstalálkozó megtartását a javaslat elfogadása céljából. Ez a kérdés maximális intézményi részvételt kíván meg a különböző uniós hatásköri szinteken,</w:t>
      </w:r>
    </w:p>
    <w:p w:rsidRPr="00DC2874" w:rsidR="00DC2874" w:rsidP="00D628C4" w:rsidRDefault="00DC2874" w14:paraId="68E3ADE4" w14:textId="2E54EFBA">
      <w:pPr>
        <w:numPr>
          <w:ilvl w:val="0"/>
          <w:numId w:val="21"/>
        </w:numPr>
        <w:overflowPunct w:val="0"/>
        <w:autoSpaceDE w:val="0"/>
        <w:autoSpaceDN w:val="0"/>
        <w:adjustRightInd w:val="0"/>
        <w:spacing w:after="200" w:line="276" w:lineRule="auto"/>
        <w:ind w:left="426" w:hanging="426"/>
        <w:contextualSpacing/>
        <w:textAlignment w:val="baseline"/>
      </w:pPr>
      <w:r>
        <w:t>nagyra értékeli, hogy bár az Európa jövőjéről szóló konferencia és az EP javaslatát vagy jegyzőkönyv formájában (az EUMSZ-hez csatolva), vagy egy horizontális záradék formájában (az EUMSZ 9. cikkének reformja) kellene bevezetni, emellett más szakpolitikai eszközök is hozzájárulhatnak a társadalmi haladásról szóló jegyzőkönyv céljaihoz. Az EGSZB úgy véli, hogy ez a társadalmi haladásról szóló jegyzőkönyv alapvető fontosságú a szociális partnerek autonómiájának erősítése szempontjából, mivel összeköti a belső piac megfelelő működését és a gazdasági szabadságokat – többek között a tagállamok közti igazságos versenyt – a kollektív szociális jogok tiszteletben tartásával és előmozdításával,</w:t>
      </w:r>
    </w:p>
    <w:p w:rsidRPr="00DC2874" w:rsidR="00DC2874" w:rsidP="00D628C4" w:rsidRDefault="00DC2874" w14:paraId="0192F63F" w14:textId="0B7D8A8A">
      <w:pPr>
        <w:numPr>
          <w:ilvl w:val="0"/>
          <w:numId w:val="21"/>
        </w:numPr>
        <w:overflowPunct w:val="0"/>
        <w:autoSpaceDE w:val="0"/>
        <w:autoSpaceDN w:val="0"/>
        <w:adjustRightInd w:val="0"/>
        <w:spacing w:after="200" w:line="276" w:lineRule="auto"/>
        <w:ind w:left="426" w:hanging="426"/>
        <w:contextualSpacing/>
        <w:textAlignment w:val="baseline"/>
      </w:pPr>
      <w:r>
        <w:t>meggyőződése, hogy a társadalmi haladásról szóló jegyzőkönyvnek köszönhetően az EU vezető szerepet tölthet be a gazdasági növekedés, a lakosság jólléte, valamint a szilárd és fenntartható vállalkozások tekintetében. Az egységes piacon a gazdasági szabadságok nem jelenthetik a korlátozások tilalmát, ellenben – a tisztességes verseny és az egyenlő versenyfeltételek garantálásának eszközeként – egyenlő bánásmódot kell biztosítaniuk a gazdasági szereplők számára,</w:t>
      </w:r>
    </w:p>
    <w:p w:rsidRPr="00DC2874" w:rsidR="00DC2874" w:rsidP="00D628C4" w:rsidRDefault="00DC2874" w14:paraId="7DFD905F" w14:textId="77777777">
      <w:pPr>
        <w:numPr>
          <w:ilvl w:val="0"/>
          <w:numId w:val="21"/>
        </w:numPr>
        <w:overflowPunct w:val="0"/>
        <w:autoSpaceDE w:val="0"/>
        <w:autoSpaceDN w:val="0"/>
        <w:adjustRightInd w:val="0"/>
        <w:spacing w:after="200" w:line="276" w:lineRule="auto"/>
        <w:ind w:left="426" w:hanging="426"/>
        <w:contextualSpacing/>
        <w:textAlignment w:val="baseline"/>
      </w:pPr>
      <w:r>
        <w:t>sajnálja, hogy az EU még nem csatlakozott az emberi jogok európai egyezményéhez, továbbá azt ajánlja, hogy az Unió csatlakozzon az Európa Tanács Európai Szociális Chartájához annak érdekében, hogy a szociális területen harmonikus módon, egyszerre érvényesüljön az uniós jog és az Európa Tanács joga.</w:t>
      </w:r>
    </w:p>
    <w:p w:rsidRPr="00DC2874" w:rsidR="00DC2874" w:rsidP="00DC2874" w:rsidRDefault="00DC2874" w14:paraId="03988347" w14:textId="77777777">
      <w:pPr>
        <w:widowControl w:val="0"/>
        <w:overflowPunct w:val="0"/>
        <w:autoSpaceDE w:val="0"/>
        <w:autoSpaceDN w:val="0"/>
        <w:adjustRightInd w:val="0"/>
        <w:ind w:left="709"/>
        <w:textAlignment w:val="baseline"/>
        <w:rPr>
          <w:szCs w:val="20"/>
        </w:rPr>
      </w:pPr>
    </w:p>
    <w:tbl>
      <w:tblPr>
        <w:tblStyle w:val="TableGrid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2D38B1" w:rsidR="00DC2874" w:rsidTr="00D97149" w14:paraId="49FE96AE" w14:textId="77777777">
        <w:tc>
          <w:tcPr>
            <w:tcW w:w="1418" w:type="dxa"/>
          </w:tcPr>
          <w:p w:rsidRPr="002D38B1" w:rsidR="00DC2874" w:rsidP="00DC2874" w:rsidRDefault="00DC2874" w14:paraId="0CF0F611" w14:textId="77777777">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5670" w:type="dxa"/>
          </w:tcPr>
          <w:p w:rsidRPr="002D38B1" w:rsidR="00DC2874" w:rsidP="00DC2874" w:rsidRDefault="00DC2874" w14:paraId="131C914B" w14:textId="6A388D0C">
            <w:pPr>
              <w:overflowPunct w:val="0"/>
              <w:autoSpaceDE w:val="0"/>
              <w:autoSpaceDN w:val="0"/>
              <w:adjustRightInd w:val="0"/>
              <w:spacing w:line="240" w:lineRule="auto"/>
              <w:textAlignment w:val="baseline"/>
              <w:rPr>
                <w:i/>
                <w:sz w:val="22"/>
                <w:szCs w:val="22"/>
              </w:rPr>
            </w:pPr>
            <w:r w:rsidRPr="002D38B1">
              <w:rPr>
                <w:i/>
                <w:sz w:val="22"/>
                <w:szCs w:val="22"/>
              </w:rPr>
              <w:t>June Bedaton</w:t>
            </w:r>
          </w:p>
        </w:tc>
      </w:tr>
      <w:tr w:rsidRPr="002D38B1" w:rsidR="00DC2874" w:rsidTr="00D97149" w14:paraId="28D46528" w14:textId="77777777">
        <w:tc>
          <w:tcPr>
            <w:tcW w:w="1418" w:type="dxa"/>
          </w:tcPr>
          <w:p w:rsidRPr="002D38B1" w:rsidR="00DC2874" w:rsidP="00DC2874" w:rsidRDefault="00DC2874" w14:paraId="46E76009" w14:textId="77777777">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DC2874" w:rsidP="00DC2874" w:rsidRDefault="00621329" w14:paraId="355C1668" w14:textId="796A2C94">
            <w:pPr>
              <w:overflowPunct w:val="0"/>
              <w:autoSpaceDE w:val="0"/>
              <w:autoSpaceDN w:val="0"/>
              <w:adjustRightInd w:val="0"/>
              <w:spacing w:line="240" w:lineRule="auto"/>
              <w:textAlignment w:val="baseline"/>
              <w:rPr>
                <w:i/>
                <w:sz w:val="22"/>
                <w:szCs w:val="22"/>
              </w:rPr>
            </w:pPr>
            <w:r w:rsidRPr="002D38B1">
              <w:rPr>
                <w:i/>
                <w:sz w:val="22"/>
                <w:szCs w:val="22"/>
              </w:rPr>
              <w:t>+32 2 546 8134</w:t>
            </w:r>
          </w:p>
        </w:tc>
      </w:tr>
      <w:tr w:rsidRPr="002D38B1" w:rsidR="00DC2874" w:rsidTr="00D97149" w14:paraId="715530CA" w14:textId="77777777">
        <w:tc>
          <w:tcPr>
            <w:tcW w:w="1418" w:type="dxa"/>
          </w:tcPr>
          <w:p w:rsidRPr="002D38B1" w:rsidR="00DC2874" w:rsidP="00DC2874" w:rsidRDefault="00DC2874" w14:paraId="77396D0B" w14:textId="77777777">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DC2874" w:rsidP="00DC2874" w:rsidRDefault="007F6C29" w14:paraId="71194411" w14:textId="77777777">
            <w:pPr>
              <w:overflowPunct w:val="0"/>
              <w:autoSpaceDE w:val="0"/>
              <w:autoSpaceDN w:val="0"/>
              <w:adjustRightInd w:val="0"/>
              <w:spacing w:line="240" w:lineRule="auto"/>
              <w:textAlignment w:val="baseline"/>
              <w:rPr>
                <w:i/>
                <w:iCs/>
                <w:sz w:val="22"/>
                <w:szCs w:val="22"/>
              </w:rPr>
            </w:pPr>
            <w:hyperlink w:history="1" r:id="rId30">
              <w:r w:rsidRPr="002D38B1" w:rsidR="00BB6DF4">
                <w:rPr>
                  <w:i/>
                  <w:color w:val="0000FF"/>
                  <w:sz w:val="22"/>
                  <w:szCs w:val="22"/>
                  <w:u w:val="single"/>
                </w:rPr>
                <w:t>June.Bedaton@eesc.europa.eu</w:t>
              </w:r>
            </w:hyperlink>
          </w:p>
        </w:tc>
      </w:tr>
    </w:tbl>
    <w:p w:rsidRPr="005463FF" w:rsidR="005A67F3" w:rsidRDefault="005A67F3" w14:paraId="692E706C" w14:textId="359BDDA4">
      <w:pPr>
        <w:spacing w:after="160" w:line="259" w:lineRule="auto"/>
        <w:jc w:val="left"/>
        <w:rPr>
          <w:b/>
          <w:i/>
          <w:sz w:val="28"/>
          <w:szCs w:val="28"/>
        </w:rPr>
      </w:pPr>
      <w:r>
        <w:br w:type="page"/>
      </w:r>
    </w:p>
    <w:p w:rsidRPr="009042F3" w:rsidR="009042F3" w:rsidP="0076753A" w:rsidRDefault="007F6C29" w14:paraId="4EDB626C" w14:textId="793D2731">
      <w:pPr>
        <w:widowControl w:val="0"/>
        <w:numPr>
          <w:ilvl w:val="0"/>
          <w:numId w:val="2"/>
        </w:numPr>
        <w:overflowPunct w:val="0"/>
        <w:autoSpaceDE w:val="0"/>
        <w:autoSpaceDN w:val="0"/>
        <w:adjustRightInd w:val="0"/>
        <w:ind w:hanging="567"/>
        <w:textAlignment w:val="baseline"/>
        <w:rPr>
          <w:b/>
        </w:rPr>
      </w:pPr>
      <w:hyperlink w:history="1" r:id="rId31">
        <w:r w:rsidR="00BB6DF4">
          <w:rPr>
            <w:b/>
            <w:i/>
            <w:color w:val="0000FF"/>
            <w:sz w:val="28"/>
            <w:u w:val="single"/>
          </w:rPr>
          <w:t>Együttműködés az ifjúságpolitika területén</w:t>
        </w:r>
      </w:hyperlink>
    </w:p>
    <w:p w:rsidRPr="009042F3" w:rsidR="009042F3" w:rsidP="009042F3" w:rsidRDefault="009042F3" w14:paraId="515BA060" w14:textId="77777777">
      <w:pPr>
        <w:tabs>
          <w:tab w:val="center" w:pos="284"/>
        </w:tabs>
        <w:overflowPunct w:val="0"/>
        <w:autoSpaceDE w:val="0"/>
        <w:autoSpaceDN w:val="0"/>
        <w:adjustRightInd w:val="0"/>
        <w:ind w:left="266" w:hanging="266"/>
        <w:textAlignment w:val="baseline"/>
        <w:rPr>
          <w:sz w:val="16"/>
          <w:szCs w:val="16"/>
          <w:lang w:val="pt-PT"/>
        </w:rPr>
      </w:pPr>
    </w:p>
    <w:tbl>
      <w:tblPr>
        <w:tblStyle w:val="TableGrid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5670"/>
      </w:tblGrid>
      <w:tr w:rsidRPr="002D38B1" w:rsidR="009042F3" w:rsidTr="00D97149" w14:paraId="541319CF" w14:textId="77777777">
        <w:tc>
          <w:tcPr>
            <w:tcW w:w="1701" w:type="dxa"/>
          </w:tcPr>
          <w:p w:rsidRPr="002D38B1" w:rsidR="009042F3" w:rsidP="009042F3" w:rsidRDefault="009042F3" w14:paraId="6672B9BA" w14:textId="3A1585B4">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p w:rsidRPr="002D38B1" w:rsidR="009042F3" w:rsidP="009042F3" w:rsidRDefault="009042F3" w14:paraId="5A4BFBAC" w14:textId="77777777">
            <w:pPr>
              <w:tabs>
                <w:tab w:val="center" w:pos="284"/>
              </w:tabs>
              <w:overflowPunct w:val="0"/>
              <w:autoSpaceDE w:val="0"/>
              <w:autoSpaceDN w:val="0"/>
              <w:adjustRightInd w:val="0"/>
              <w:ind w:left="266" w:hanging="266"/>
              <w:textAlignment w:val="baseline"/>
              <w:rPr>
                <w:b/>
                <w:sz w:val="22"/>
                <w:szCs w:val="22"/>
              </w:rPr>
            </w:pPr>
          </w:p>
        </w:tc>
        <w:tc>
          <w:tcPr>
            <w:tcW w:w="5670" w:type="dxa"/>
          </w:tcPr>
          <w:p w:rsidRPr="002D38B1" w:rsidR="009042F3" w:rsidRDefault="009042F3" w14:paraId="20395F8B" w14:textId="1E244301">
            <w:pPr>
              <w:tabs>
                <w:tab w:val="center" w:pos="284"/>
              </w:tabs>
              <w:overflowPunct w:val="0"/>
              <w:autoSpaceDE w:val="0"/>
              <w:autoSpaceDN w:val="0"/>
              <w:adjustRightInd w:val="0"/>
              <w:ind w:left="266" w:hanging="266"/>
              <w:textAlignment w:val="baseline"/>
              <w:rPr>
                <w:sz w:val="22"/>
                <w:szCs w:val="22"/>
              </w:rPr>
            </w:pPr>
            <w:r w:rsidRPr="002D38B1">
              <w:rPr>
                <w:sz w:val="22"/>
                <w:szCs w:val="22"/>
              </w:rPr>
              <w:t>Nicoletta MERLO (Munkavállalók/IT)</w:t>
            </w:r>
          </w:p>
        </w:tc>
      </w:tr>
      <w:tr w:rsidRPr="002D38B1" w:rsidR="009042F3" w:rsidTr="00D97149" w14:paraId="4153E5EA" w14:textId="77777777">
        <w:tc>
          <w:tcPr>
            <w:tcW w:w="1701" w:type="dxa"/>
          </w:tcPr>
          <w:p w:rsidRPr="002D38B1" w:rsidR="009042F3" w:rsidP="009042F3" w:rsidRDefault="009042F3" w14:paraId="7BD1EA85"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Hivatkozás(ok):</w:t>
            </w:r>
          </w:p>
        </w:tc>
        <w:tc>
          <w:tcPr>
            <w:tcW w:w="5670" w:type="dxa"/>
          </w:tcPr>
          <w:p w:rsidRPr="002D38B1" w:rsidR="009042F3" w:rsidP="009042F3" w:rsidRDefault="009042F3" w14:paraId="3F1EE5BB" w14:textId="77777777">
            <w:pPr>
              <w:tabs>
                <w:tab w:val="center" w:pos="0"/>
              </w:tabs>
              <w:overflowPunct w:val="0"/>
              <w:autoSpaceDE w:val="0"/>
              <w:autoSpaceDN w:val="0"/>
              <w:adjustRightInd w:val="0"/>
              <w:ind w:left="33" w:hanging="33"/>
              <w:textAlignment w:val="baseline"/>
              <w:rPr>
                <w:sz w:val="22"/>
                <w:szCs w:val="22"/>
              </w:rPr>
            </w:pPr>
            <w:r w:rsidRPr="002D38B1">
              <w:rPr>
                <w:sz w:val="22"/>
                <w:szCs w:val="22"/>
              </w:rPr>
              <w:t>Feltáró vélemény a spanyol elnökség felkérésére</w:t>
            </w:r>
          </w:p>
          <w:p w:rsidRPr="002D38B1" w:rsidR="009042F3" w:rsidP="009042F3" w:rsidRDefault="009042F3" w14:paraId="1F6002B0" w14:textId="4533EBCF">
            <w:pPr>
              <w:tabs>
                <w:tab w:val="center" w:pos="284"/>
              </w:tabs>
              <w:overflowPunct w:val="0"/>
              <w:autoSpaceDE w:val="0"/>
              <w:autoSpaceDN w:val="0"/>
              <w:adjustRightInd w:val="0"/>
              <w:ind w:left="266" w:hanging="266"/>
              <w:textAlignment w:val="baseline"/>
              <w:rPr>
                <w:sz w:val="22"/>
                <w:szCs w:val="22"/>
              </w:rPr>
            </w:pPr>
            <w:r w:rsidRPr="002D38B1">
              <w:rPr>
                <w:sz w:val="22"/>
                <w:szCs w:val="22"/>
              </w:rPr>
              <w:t>EESC-2023-01291-00-00-AC</w:t>
            </w:r>
          </w:p>
        </w:tc>
      </w:tr>
    </w:tbl>
    <w:p w:rsidR="00275A32" w:rsidRDefault="00275A32" w14:paraId="18446DAE" w14:textId="77777777">
      <w:pPr>
        <w:tabs>
          <w:tab w:val="center" w:pos="284"/>
        </w:tabs>
        <w:overflowPunct w:val="0"/>
        <w:autoSpaceDE w:val="0"/>
        <w:autoSpaceDN w:val="0"/>
        <w:adjustRightInd w:val="0"/>
        <w:ind w:left="266" w:hanging="124"/>
        <w:textAlignment w:val="baseline"/>
        <w:rPr>
          <w:b/>
        </w:rPr>
      </w:pPr>
    </w:p>
    <w:p w:rsidRPr="009042F3" w:rsidR="009042F3" w:rsidP="00D628C4" w:rsidRDefault="009042F3" w14:paraId="7717C1E5" w14:textId="78ACCD14">
      <w:pPr>
        <w:tabs>
          <w:tab w:val="center" w:pos="284"/>
        </w:tabs>
        <w:overflowPunct w:val="0"/>
        <w:autoSpaceDE w:val="0"/>
        <w:autoSpaceDN w:val="0"/>
        <w:adjustRightInd w:val="0"/>
        <w:ind w:left="266" w:hanging="124"/>
        <w:textAlignment w:val="baseline"/>
        <w:rPr>
          <w:b/>
        </w:rPr>
      </w:pPr>
      <w:r>
        <w:rPr>
          <w:b/>
        </w:rPr>
        <w:t>Főbb pontok</w:t>
      </w:r>
    </w:p>
    <w:p w:rsidR="009042F3" w:rsidP="009042F3" w:rsidRDefault="009042F3" w14:paraId="65766E8B" w14:textId="5BF0D6E5">
      <w:pPr>
        <w:keepNext/>
        <w:keepLines/>
        <w:tabs>
          <w:tab w:val="center" w:pos="284"/>
        </w:tabs>
        <w:overflowPunct w:val="0"/>
        <w:autoSpaceDE w:val="0"/>
        <w:autoSpaceDN w:val="0"/>
        <w:adjustRightInd w:val="0"/>
        <w:ind w:left="266" w:hanging="266"/>
        <w:textAlignment w:val="baseline"/>
        <w:rPr>
          <w:b/>
          <w:sz w:val="16"/>
          <w:szCs w:val="16"/>
        </w:rPr>
      </w:pPr>
    </w:p>
    <w:p w:rsidR="009042F3" w:rsidRDefault="009042F3" w14:paraId="0B7BAA2F" w14:textId="49F690BE">
      <w:pPr>
        <w:tabs>
          <w:tab w:val="center" w:pos="142"/>
        </w:tabs>
        <w:overflowPunct w:val="0"/>
        <w:autoSpaceDE w:val="0"/>
        <w:autoSpaceDN w:val="0"/>
        <w:adjustRightInd w:val="0"/>
        <w:ind w:left="266" w:hanging="124"/>
        <w:textAlignment w:val="baseline"/>
        <w:rPr>
          <w:bCs/>
          <w:iCs/>
        </w:rPr>
      </w:pPr>
      <w:r>
        <w:t>Az EGSZB:</w:t>
      </w:r>
    </w:p>
    <w:p w:rsidR="006F31A0" w:rsidRDefault="006F31A0" w14:paraId="131B92AE" w14:textId="77777777">
      <w:pPr>
        <w:tabs>
          <w:tab w:val="center" w:pos="142"/>
        </w:tabs>
        <w:overflowPunct w:val="0"/>
        <w:autoSpaceDE w:val="0"/>
        <w:autoSpaceDN w:val="0"/>
        <w:adjustRightInd w:val="0"/>
        <w:ind w:left="266" w:hanging="124"/>
        <w:textAlignment w:val="baseline"/>
        <w:rPr>
          <w:bCs/>
          <w:iCs/>
        </w:rPr>
      </w:pPr>
    </w:p>
    <w:p w:rsidRPr="009042F3" w:rsidR="009042F3" w:rsidP="00D628C4" w:rsidRDefault="009042F3" w14:paraId="223C7ED4"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úgy véli, hogy a jelenlegi és jövőbeli uniós ifjúsági menetrendnek foglalkoznia kell azokkal a főbb kihívásokkal, amelyekkel az európai fiatalok szembesülnek, valamint azt is meg kell határoznia, hogy az EU hogyan segítheti a fiatalokat ezek leküzdésében; fontosnak tartja, hogy pontos és naprakész adatok álljanak rendelkezésre a szakpolitikák fiatalokra gyakorolt hatásának nyomon követéséhez és értékeléséhez, valamint olyan bevált gyakorlatok meghatározásához, amelyek a fiatalokat célozzák,</w:t>
      </w:r>
    </w:p>
    <w:p w:rsidRPr="009042F3" w:rsidR="009042F3" w:rsidP="00D628C4" w:rsidRDefault="009042F3" w14:paraId="05DA55DF"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úgy ítéli meg, hogy meg kell erősíteni az uniós ifjúsági párbeszédet, be kell vonni a fiatalokat érdemben képviselő testületeket a politikai döntéshozatali folyamatba, figyelembe véve a fiatalok szerepvállalásának, vitájának és mozgósításának új módjait; fontosnak tartja a fiatalok – különösen a legkiszolgáltatottabbak – teljes körű részvételét gátló társadalmi, gazdasági és kulturális akadályok azonosítását és leküzdését,</w:t>
      </w:r>
    </w:p>
    <w:p w:rsidRPr="009042F3" w:rsidR="009042F3" w:rsidP="00D628C4" w:rsidRDefault="009042F3" w14:paraId="241D1119"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úgy véli, hogy több támogatást kell nyújtani a szociális partnerek kapacitásépítéséhez, különösen a fiatalok körében, a szociális párbeszéd és a kollektív tárgyalások érdekében,</w:t>
      </w:r>
    </w:p>
    <w:p w:rsidRPr="009042F3" w:rsidR="009042F3" w:rsidP="00D628C4" w:rsidRDefault="009042F3" w14:paraId="0A25B1B2"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alapvető fontosságúnak tartja, hogy a tagállamok valamennyi jogszabály, politika, program, intézkedés és közberuházás esetében ifjúsági próbakonzultációt, hatásvizsgálatot végezzenek, </w:t>
      </w:r>
      <w:r>
        <w:rPr>
          <w:color w:val="000000"/>
        </w:rPr>
        <w:t>alakítsanak ki szakpolitikát</w:t>
      </w:r>
      <w:r>
        <w:t xml:space="preserve"> és korrekciós javaslatokat tegyenek, </w:t>
      </w:r>
      <w:r>
        <w:rPr>
          <w:color w:val="000000"/>
        </w:rPr>
        <w:t>valamint hogy azok akadályozzák meg a fiatalok jogainak megsértését és a velük szembeni hátrányos megkülönböztetést</w:t>
      </w:r>
      <w:r>
        <w:t>,</w:t>
      </w:r>
    </w:p>
    <w:p w:rsidRPr="009042F3" w:rsidR="009042F3" w:rsidP="00D628C4" w:rsidRDefault="009042F3" w14:paraId="631EA353"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kiemeli az egész életen át tartó tanulás, a transzverzális készségek és a készségfejlesztés fontosságát az éghajlat-politika és a környezetvédelmi kérdések terén, nagyobb figyelmet fordítva a természettudományokkal, a technológiával, a műszaki tudományokkal és a matematikával (STEM) kapcsolatos készségek előmozdítására, különösen a lányok körében,</w:t>
      </w:r>
    </w:p>
    <w:p w:rsidRPr="009042F3" w:rsidR="009042F3" w:rsidP="00D628C4" w:rsidRDefault="009042F3" w14:paraId="296C80B1"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fontosnak tartja, hogy a serdülőkorúak elsajátítsák a társadalmi-érzelmi készségeket, és ingyenes pszichológiai és szociális támogatást kapjanak az iskolákban és más nagy közösségekben a jó mentális egészség előmozdítása, valamint az erőszak és megfélemlítés elleni küzdelem érdekében,</w:t>
      </w:r>
    </w:p>
    <w:p w:rsidRPr="009042F3" w:rsidR="009042F3" w:rsidP="00D628C4" w:rsidRDefault="009042F3" w14:paraId="4291E276"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rámutat arra, hogy segíteni kell a fiatalokat a lakhatási költségek viselésében, és olyan állami lakáspolitikákat kell támogatni, amelyek biztosítják a tisztességes lakhatáshoz való hozzáférést, ösztönzik őket az önálló életvitelre, valamint segítik őket családi életük tervezésében,</w:t>
      </w:r>
    </w:p>
    <w:p w:rsidRPr="009042F3" w:rsidR="009042F3" w:rsidP="00D628C4" w:rsidRDefault="009042F3" w14:paraId="71A9B2BD" w14:textId="77777777">
      <w:pPr>
        <w:numPr>
          <w:ilvl w:val="0"/>
          <w:numId w:val="21"/>
        </w:numPr>
        <w:overflowPunct w:val="0"/>
        <w:autoSpaceDE w:val="0"/>
        <w:autoSpaceDN w:val="0"/>
        <w:adjustRightInd w:val="0"/>
        <w:spacing w:after="200" w:line="276" w:lineRule="auto"/>
        <w:ind w:left="567" w:hanging="425"/>
        <w:contextualSpacing/>
        <w:textAlignment w:val="baseline"/>
        <w:rPr>
          <w:bCs/>
          <w:iCs/>
        </w:rPr>
      </w:pPr>
      <w:r>
        <w:t>azt ajánlja, hogy minden közintézmény használjon közérthető és ifjúságbarát nyelvezetet, és használja hatékonyabban a közösségi médiát az alapvető információk átadására, valamint intézkedéseik és szakpolitikáik kommunikálására,</w:t>
      </w:r>
    </w:p>
    <w:p w:rsidRPr="00D628C4" w:rsidR="009042F3" w:rsidP="00D628C4" w:rsidRDefault="009042F3" w14:paraId="163AEFC1" w14:textId="7D4AF3B2">
      <w:pPr>
        <w:numPr>
          <w:ilvl w:val="0"/>
          <w:numId w:val="21"/>
        </w:numPr>
        <w:overflowPunct w:val="0"/>
        <w:autoSpaceDE w:val="0"/>
        <w:autoSpaceDN w:val="0"/>
        <w:adjustRightInd w:val="0"/>
        <w:spacing w:after="200" w:line="276" w:lineRule="auto"/>
        <w:ind w:left="567" w:hanging="425"/>
        <w:contextualSpacing/>
        <w:textAlignment w:val="baseline"/>
        <w:rPr>
          <w:bCs/>
          <w:iCs/>
        </w:rPr>
      </w:pPr>
      <w:r>
        <w:t xml:space="preserve">úgy véli, hogy az EU-nak és a tagállamoknak prioritásként kell kezelniük a fiatalok minőségi munkahelyek révén történő munkaerőpiaci integrációját és a nem foglalkoztatott, oktatásban és képzésben nem részesülő fiatalok elérésének javítását; sürgeti a tagállamokat, hogy a nemzeti helyreállítási és rezilienciaépítési tervek és más meglévő alapok keretében használjanak fel forrásokat a munkahelyteremtésre és szükség esetén a fiatalok továbbképzésére; szorgalmazza a gyermekgondozási és tartós ápolási-gondozási </w:t>
      </w:r>
      <w:r>
        <w:lastRenderedPageBreak/>
        <w:t>létesítmények tárgyi és immateriális infrastruktúrájába történő beruházásokat a nők teljes foglalkoztatásának elősegítése érdekében.</w:t>
      </w:r>
    </w:p>
    <w:p w:rsidRPr="009042F3" w:rsidR="00A35436" w:rsidP="00D628C4" w:rsidRDefault="00A35436" w14:paraId="3F73F4B1" w14:textId="77777777">
      <w:pPr>
        <w:overflowPunct w:val="0"/>
        <w:autoSpaceDE w:val="0"/>
        <w:autoSpaceDN w:val="0"/>
        <w:adjustRightInd w:val="0"/>
        <w:spacing w:after="200" w:line="276" w:lineRule="auto"/>
        <w:ind w:left="360"/>
        <w:contextualSpacing/>
        <w:textAlignment w:val="baseline"/>
        <w:rPr>
          <w:bCs/>
          <w:iCs/>
          <w:lang w:eastAsia="zh-CN"/>
        </w:rPr>
      </w:pPr>
    </w:p>
    <w:tbl>
      <w:tblPr>
        <w:tblStyle w:val="TableGrid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4493"/>
      </w:tblGrid>
      <w:tr w:rsidRPr="002D38B1" w:rsidR="009042F3" w:rsidTr="00D97149" w14:paraId="5FDD0095" w14:textId="77777777">
        <w:tc>
          <w:tcPr>
            <w:tcW w:w="1210" w:type="dxa"/>
          </w:tcPr>
          <w:p w:rsidRPr="002D38B1" w:rsidR="009042F3" w:rsidP="009042F3" w:rsidRDefault="009042F3" w14:paraId="6E0C7296" w14:textId="5E7EFC0C">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4493" w:type="dxa"/>
          </w:tcPr>
          <w:p w:rsidRPr="002D38B1" w:rsidR="009042F3" w:rsidP="009042F3" w:rsidRDefault="009042F3" w14:paraId="6E94DC86" w14:textId="77777777">
            <w:pPr>
              <w:overflowPunct w:val="0"/>
              <w:autoSpaceDE w:val="0"/>
              <w:autoSpaceDN w:val="0"/>
              <w:adjustRightInd w:val="0"/>
              <w:spacing w:line="240" w:lineRule="auto"/>
              <w:ind w:hanging="12"/>
              <w:textAlignment w:val="baseline"/>
              <w:rPr>
                <w:i/>
                <w:sz w:val="22"/>
                <w:szCs w:val="22"/>
              </w:rPr>
            </w:pPr>
            <w:r w:rsidRPr="002D38B1">
              <w:rPr>
                <w:i/>
                <w:sz w:val="22"/>
                <w:szCs w:val="22"/>
              </w:rPr>
              <w:t>Sabrina Borg</w:t>
            </w:r>
          </w:p>
        </w:tc>
      </w:tr>
      <w:tr w:rsidRPr="002D38B1" w:rsidR="009042F3" w:rsidTr="00D97149" w14:paraId="1189F919" w14:textId="77777777">
        <w:tc>
          <w:tcPr>
            <w:tcW w:w="1210" w:type="dxa"/>
          </w:tcPr>
          <w:p w:rsidRPr="002D38B1" w:rsidR="009042F3" w:rsidP="009042F3" w:rsidRDefault="009042F3" w14:paraId="3C6C305E" w14:textId="038A9F15">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4493" w:type="dxa"/>
          </w:tcPr>
          <w:p w:rsidRPr="002D38B1" w:rsidR="009042F3" w:rsidP="009042F3" w:rsidRDefault="007D2E29" w14:paraId="1D8850A1" w14:textId="73EA4D05">
            <w:pPr>
              <w:overflowPunct w:val="0"/>
              <w:autoSpaceDE w:val="0"/>
              <w:autoSpaceDN w:val="0"/>
              <w:adjustRightInd w:val="0"/>
              <w:spacing w:line="240" w:lineRule="auto"/>
              <w:textAlignment w:val="baseline"/>
              <w:rPr>
                <w:i/>
                <w:sz w:val="22"/>
                <w:szCs w:val="22"/>
              </w:rPr>
            </w:pPr>
            <w:r w:rsidRPr="002D38B1">
              <w:rPr>
                <w:i/>
                <w:sz w:val="22"/>
                <w:szCs w:val="22"/>
              </w:rPr>
              <w:t>+32 2 546 9727</w:t>
            </w:r>
          </w:p>
        </w:tc>
      </w:tr>
      <w:tr w:rsidRPr="002D38B1" w:rsidR="009042F3" w:rsidTr="00D97149" w14:paraId="029D00AF" w14:textId="77777777">
        <w:tc>
          <w:tcPr>
            <w:tcW w:w="1210" w:type="dxa"/>
          </w:tcPr>
          <w:p w:rsidRPr="002D38B1" w:rsidR="009042F3" w:rsidP="009042F3" w:rsidRDefault="009042F3" w14:paraId="7525E7EE" w14:textId="7805ACA9">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4493" w:type="dxa"/>
          </w:tcPr>
          <w:p w:rsidRPr="002D38B1" w:rsidR="009042F3" w:rsidP="009042F3" w:rsidRDefault="00412C56" w14:paraId="4A3F89F9" w14:textId="6B055F01">
            <w:pPr>
              <w:overflowPunct w:val="0"/>
              <w:autoSpaceDE w:val="0"/>
              <w:autoSpaceDN w:val="0"/>
              <w:adjustRightInd w:val="0"/>
              <w:spacing w:line="240" w:lineRule="auto"/>
              <w:textAlignment w:val="baseline"/>
              <w:rPr>
                <w:i/>
                <w:sz w:val="22"/>
                <w:szCs w:val="22"/>
              </w:rPr>
            </w:pPr>
            <w:r w:rsidRPr="002D38B1">
              <w:rPr>
                <w:i/>
                <w:color w:val="0000FF"/>
                <w:sz w:val="22"/>
                <w:szCs w:val="22"/>
                <w:u w:val="single"/>
              </w:rPr>
              <w:t>Sabrina.Borg@eesc.europa.eu</w:t>
            </w:r>
          </w:p>
        </w:tc>
      </w:tr>
    </w:tbl>
    <w:p w:rsidR="00275A32" w:rsidRDefault="00275A32" w14:paraId="3ADA023F" w14:textId="732E344B">
      <w:pPr>
        <w:spacing w:after="160" w:line="259" w:lineRule="auto"/>
        <w:jc w:val="left"/>
        <w:rPr>
          <w:sz w:val="16"/>
          <w:szCs w:val="16"/>
        </w:rPr>
      </w:pPr>
      <w:r>
        <w:br w:type="page"/>
      </w:r>
    </w:p>
    <w:p w:rsidRPr="00D628C4" w:rsidR="00330A97" w:rsidRDefault="007F6C29" w14:paraId="6579B518" w14:textId="41FEF063">
      <w:pPr>
        <w:widowControl w:val="0"/>
        <w:numPr>
          <w:ilvl w:val="0"/>
          <w:numId w:val="1"/>
        </w:numPr>
        <w:tabs>
          <w:tab w:val="center" w:pos="567"/>
        </w:tabs>
        <w:overflowPunct w:val="0"/>
        <w:autoSpaceDE w:val="0"/>
        <w:autoSpaceDN w:val="0"/>
        <w:adjustRightInd w:val="0"/>
        <w:ind w:left="709" w:hanging="709"/>
        <w:textAlignment w:val="baseline"/>
        <w:rPr>
          <w:b/>
          <w:sz w:val="16"/>
          <w:szCs w:val="16"/>
        </w:rPr>
      </w:pPr>
      <w:hyperlink w:history="1" r:id="rId32">
        <w:r w:rsidR="00FB19D4">
          <w:rPr>
            <w:b/>
            <w:i/>
            <w:color w:val="0000FF"/>
            <w:sz w:val="28"/>
            <w:u w:val="single"/>
          </w:rPr>
          <w:t>Zöld kollektív tárgyalások</w:t>
        </w:r>
      </w:hyperlink>
    </w:p>
    <w:p w:rsidRPr="00330A97" w:rsidR="00115FCA" w:rsidP="00D628C4" w:rsidRDefault="00115FCA" w14:paraId="16A5E779" w14:textId="77777777">
      <w:pPr>
        <w:widowControl w:val="0"/>
        <w:tabs>
          <w:tab w:val="center" w:pos="284"/>
        </w:tabs>
        <w:overflowPunct w:val="0"/>
        <w:autoSpaceDE w:val="0"/>
        <w:autoSpaceDN w:val="0"/>
        <w:adjustRightInd w:val="0"/>
        <w:ind w:left="266"/>
        <w:textAlignment w:val="baseline"/>
        <w:rPr>
          <w:b/>
          <w:sz w:val="16"/>
          <w:szCs w:val="16"/>
        </w:rPr>
      </w:pPr>
    </w:p>
    <w:tbl>
      <w:tblPr>
        <w:tblStyle w:val="TableGrid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Pr="002D38B1" w:rsidR="00330A97" w:rsidTr="00D97149" w14:paraId="2199778E" w14:textId="77777777">
        <w:tc>
          <w:tcPr>
            <w:tcW w:w="1701" w:type="dxa"/>
          </w:tcPr>
          <w:p w:rsidRPr="002D38B1" w:rsidR="00330A97" w:rsidP="00D628C4" w:rsidRDefault="00330A97" w14:paraId="09254C81" w14:textId="77777777">
            <w:pPr>
              <w:overflowPunct w:val="0"/>
              <w:autoSpaceDE w:val="0"/>
              <w:autoSpaceDN w:val="0"/>
              <w:adjustRightInd w:val="0"/>
              <w:spacing w:line="276" w:lineRule="auto"/>
              <w:ind w:left="266" w:hanging="376"/>
              <w:textAlignment w:val="baseline"/>
              <w:rPr>
                <w:b/>
                <w:sz w:val="22"/>
                <w:szCs w:val="22"/>
              </w:rPr>
            </w:pPr>
            <w:r w:rsidRPr="002D38B1">
              <w:rPr>
                <w:b/>
                <w:sz w:val="22"/>
                <w:szCs w:val="22"/>
              </w:rPr>
              <w:t>Előadó:</w:t>
            </w:r>
          </w:p>
        </w:tc>
        <w:tc>
          <w:tcPr>
            <w:tcW w:w="6345" w:type="dxa"/>
          </w:tcPr>
          <w:p w:rsidRPr="002D38B1" w:rsidR="00330A97" w:rsidP="00D628C4" w:rsidRDefault="00330A97" w14:paraId="76F49F8A" w14:textId="2A57BEF2">
            <w:pPr>
              <w:overflowPunct w:val="0"/>
              <w:autoSpaceDE w:val="0"/>
              <w:autoSpaceDN w:val="0"/>
              <w:adjustRightInd w:val="0"/>
              <w:spacing w:line="276" w:lineRule="auto"/>
              <w:ind w:left="266" w:hanging="266"/>
              <w:jc w:val="left"/>
              <w:textAlignment w:val="baseline"/>
              <w:rPr>
                <w:sz w:val="22"/>
                <w:szCs w:val="22"/>
              </w:rPr>
            </w:pPr>
            <w:r w:rsidRPr="002D38B1">
              <w:rPr>
                <w:sz w:val="22"/>
                <w:szCs w:val="22"/>
              </w:rPr>
              <w:t>Maria del Carmen BARRERA CHAMORRO (Munkavállalók/ES)</w:t>
            </w:r>
          </w:p>
        </w:tc>
      </w:tr>
      <w:tr w:rsidRPr="002D38B1" w:rsidR="00330A97" w:rsidTr="00D97149" w14:paraId="3EE476E4" w14:textId="77777777">
        <w:tc>
          <w:tcPr>
            <w:tcW w:w="1701" w:type="dxa"/>
          </w:tcPr>
          <w:p w:rsidRPr="002D38B1" w:rsidR="00330A97" w:rsidP="00D628C4" w:rsidRDefault="00330A97" w14:paraId="178C5755" w14:textId="77777777">
            <w:pPr>
              <w:overflowPunct w:val="0"/>
              <w:autoSpaceDE w:val="0"/>
              <w:autoSpaceDN w:val="0"/>
              <w:adjustRightInd w:val="0"/>
              <w:spacing w:line="276" w:lineRule="auto"/>
              <w:ind w:left="266" w:hanging="376"/>
              <w:textAlignment w:val="baseline"/>
              <w:rPr>
                <w:b/>
                <w:sz w:val="22"/>
                <w:szCs w:val="22"/>
              </w:rPr>
            </w:pPr>
            <w:r w:rsidRPr="002D38B1">
              <w:rPr>
                <w:b/>
                <w:sz w:val="22"/>
                <w:szCs w:val="22"/>
              </w:rPr>
              <w:t>Társelőadó:</w:t>
            </w:r>
          </w:p>
        </w:tc>
        <w:tc>
          <w:tcPr>
            <w:tcW w:w="6345" w:type="dxa"/>
          </w:tcPr>
          <w:p w:rsidRPr="002D38B1" w:rsidR="00330A97" w:rsidP="00D628C4" w:rsidRDefault="00330A97" w14:paraId="7DFF1C0F" w14:textId="0DF53ABD">
            <w:pPr>
              <w:overflowPunct w:val="0"/>
              <w:autoSpaceDE w:val="0"/>
              <w:autoSpaceDN w:val="0"/>
              <w:adjustRightInd w:val="0"/>
              <w:spacing w:line="276" w:lineRule="auto"/>
              <w:ind w:left="266" w:hanging="266"/>
              <w:textAlignment w:val="baseline"/>
              <w:rPr>
                <w:sz w:val="22"/>
                <w:szCs w:val="22"/>
              </w:rPr>
            </w:pPr>
            <w:r w:rsidRPr="002D38B1">
              <w:rPr>
                <w:sz w:val="22"/>
                <w:szCs w:val="22"/>
              </w:rPr>
              <w:t>Marinel Dănuț MUREŞAN (Munkáltatók/RO)</w:t>
            </w:r>
          </w:p>
        </w:tc>
      </w:tr>
      <w:tr w:rsidRPr="002D38B1" w:rsidR="00330A97" w:rsidTr="00D97149" w14:paraId="0C854978" w14:textId="77777777">
        <w:tc>
          <w:tcPr>
            <w:tcW w:w="8046" w:type="dxa"/>
            <w:gridSpan w:val="2"/>
          </w:tcPr>
          <w:p w:rsidRPr="002D38B1" w:rsidR="00330A97" w:rsidP="00D628C4" w:rsidRDefault="00330A97" w14:paraId="5DB1E404" w14:textId="77777777">
            <w:pPr>
              <w:overflowPunct w:val="0"/>
              <w:autoSpaceDE w:val="0"/>
              <w:autoSpaceDN w:val="0"/>
              <w:adjustRightInd w:val="0"/>
              <w:spacing w:line="276" w:lineRule="auto"/>
              <w:ind w:left="266" w:hanging="266"/>
              <w:textAlignment w:val="baseline"/>
              <w:rPr>
                <w:sz w:val="22"/>
                <w:szCs w:val="22"/>
              </w:rPr>
            </w:pPr>
          </w:p>
        </w:tc>
      </w:tr>
      <w:tr w:rsidRPr="002D38B1" w:rsidR="00330A97" w:rsidTr="00D97149" w14:paraId="4FF0D55F" w14:textId="77777777">
        <w:tc>
          <w:tcPr>
            <w:tcW w:w="1701" w:type="dxa"/>
          </w:tcPr>
          <w:p w:rsidRPr="002D38B1" w:rsidR="00330A97" w:rsidP="00D628C4" w:rsidRDefault="00330A97" w14:paraId="7060362A" w14:textId="77777777">
            <w:pPr>
              <w:overflowPunct w:val="0"/>
              <w:autoSpaceDE w:val="0"/>
              <w:autoSpaceDN w:val="0"/>
              <w:adjustRightInd w:val="0"/>
              <w:spacing w:line="276" w:lineRule="auto"/>
              <w:ind w:left="266" w:hanging="376"/>
              <w:textAlignment w:val="baseline"/>
              <w:rPr>
                <w:b/>
                <w:sz w:val="22"/>
                <w:szCs w:val="22"/>
              </w:rPr>
            </w:pPr>
            <w:r w:rsidRPr="002D38B1">
              <w:rPr>
                <w:b/>
                <w:sz w:val="22"/>
                <w:szCs w:val="22"/>
              </w:rPr>
              <w:t>Hivatkozások:</w:t>
            </w:r>
          </w:p>
        </w:tc>
        <w:tc>
          <w:tcPr>
            <w:tcW w:w="6345" w:type="dxa"/>
          </w:tcPr>
          <w:p w:rsidRPr="002D38B1" w:rsidR="00330A97" w:rsidP="00D628C4" w:rsidRDefault="00330A97" w14:paraId="360AE497" w14:textId="77777777">
            <w:pPr>
              <w:overflowPunct w:val="0"/>
              <w:autoSpaceDE w:val="0"/>
              <w:autoSpaceDN w:val="0"/>
              <w:adjustRightInd w:val="0"/>
              <w:spacing w:line="276" w:lineRule="auto"/>
              <w:ind w:left="266" w:hanging="266"/>
              <w:textAlignment w:val="baseline"/>
              <w:rPr>
                <w:sz w:val="22"/>
                <w:szCs w:val="22"/>
              </w:rPr>
            </w:pPr>
            <w:r w:rsidRPr="002D38B1">
              <w:rPr>
                <w:sz w:val="22"/>
                <w:szCs w:val="22"/>
              </w:rPr>
              <w:t>Feltáró vélemény a spanyol elnökség felkérésére</w:t>
            </w:r>
          </w:p>
          <w:p w:rsidRPr="002D38B1" w:rsidR="00330A97" w:rsidP="00D628C4" w:rsidRDefault="00330A97" w14:paraId="5AF04E18" w14:textId="56D2640B">
            <w:pPr>
              <w:overflowPunct w:val="0"/>
              <w:autoSpaceDE w:val="0"/>
              <w:autoSpaceDN w:val="0"/>
              <w:adjustRightInd w:val="0"/>
              <w:spacing w:line="276" w:lineRule="auto"/>
              <w:ind w:left="266" w:hanging="266"/>
              <w:textAlignment w:val="baseline"/>
              <w:rPr>
                <w:sz w:val="22"/>
                <w:szCs w:val="22"/>
              </w:rPr>
            </w:pPr>
            <w:r w:rsidRPr="002D38B1">
              <w:rPr>
                <w:sz w:val="22"/>
                <w:szCs w:val="22"/>
              </w:rPr>
              <w:t>EESC-2022-06018-00-00-AC</w:t>
            </w:r>
          </w:p>
        </w:tc>
      </w:tr>
    </w:tbl>
    <w:p w:rsidR="00850767" w:rsidP="00850767" w:rsidRDefault="00850767" w14:paraId="57DD1B33" w14:textId="77777777">
      <w:pPr>
        <w:keepNext/>
        <w:keepLines/>
        <w:overflowPunct w:val="0"/>
        <w:autoSpaceDE w:val="0"/>
        <w:autoSpaceDN w:val="0"/>
        <w:adjustRightInd w:val="0"/>
        <w:spacing w:line="276" w:lineRule="auto"/>
        <w:ind w:left="266" w:hanging="266"/>
        <w:textAlignment w:val="baseline"/>
        <w:rPr>
          <w:b/>
        </w:rPr>
      </w:pPr>
    </w:p>
    <w:p w:rsidRPr="00330A97" w:rsidR="00330A97" w:rsidP="00D628C4" w:rsidRDefault="00330A97" w14:paraId="65367181" w14:textId="597425DB">
      <w:pPr>
        <w:keepNext/>
        <w:keepLines/>
        <w:overflowPunct w:val="0"/>
        <w:autoSpaceDE w:val="0"/>
        <w:autoSpaceDN w:val="0"/>
        <w:adjustRightInd w:val="0"/>
        <w:spacing w:line="276" w:lineRule="auto"/>
        <w:ind w:left="266" w:hanging="266"/>
        <w:textAlignment w:val="baseline"/>
        <w:rPr>
          <w:b/>
        </w:rPr>
      </w:pPr>
      <w:r>
        <w:rPr>
          <w:b/>
        </w:rPr>
        <w:t>Főbb pontok</w:t>
      </w:r>
    </w:p>
    <w:p w:rsidR="00330A97" w:rsidP="00D628C4" w:rsidRDefault="00330A97" w14:paraId="74AD5374" w14:textId="3A967E0C">
      <w:pPr>
        <w:keepNext/>
        <w:keepLines/>
        <w:overflowPunct w:val="0"/>
        <w:autoSpaceDE w:val="0"/>
        <w:autoSpaceDN w:val="0"/>
        <w:adjustRightInd w:val="0"/>
        <w:spacing w:line="276" w:lineRule="auto"/>
        <w:ind w:left="266" w:hanging="266"/>
        <w:textAlignment w:val="baseline"/>
        <w:rPr>
          <w:b/>
          <w:sz w:val="16"/>
          <w:szCs w:val="16"/>
        </w:rPr>
      </w:pPr>
    </w:p>
    <w:p w:rsidRPr="00330A97" w:rsidR="00850767" w:rsidP="00D628C4" w:rsidRDefault="00850767" w14:paraId="3A6E5B0A" w14:textId="77777777">
      <w:pPr>
        <w:keepNext/>
        <w:keepLines/>
        <w:overflowPunct w:val="0"/>
        <w:autoSpaceDE w:val="0"/>
        <w:autoSpaceDN w:val="0"/>
        <w:adjustRightInd w:val="0"/>
        <w:spacing w:line="276" w:lineRule="auto"/>
        <w:ind w:left="266" w:hanging="266"/>
        <w:textAlignment w:val="baseline"/>
        <w:rPr>
          <w:b/>
          <w:sz w:val="16"/>
          <w:szCs w:val="16"/>
        </w:rPr>
      </w:pPr>
    </w:p>
    <w:p w:rsidR="00330A97" w:rsidRDefault="00330A97" w14:paraId="38677111" w14:textId="753F6906">
      <w:pPr>
        <w:overflowPunct w:val="0"/>
        <w:autoSpaceDE w:val="0"/>
        <w:autoSpaceDN w:val="0"/>
        <w:adjustRightInd w:val="0"/>
        <w:spacing w:line="276" w:lineRule="auto"/>
        <w:textAlignment w:val="baseline"/>
        <w:rPr>
          <w:szCs w:val="20"/>
        </w:rPr>
      </w:pPr>
      <w:r>
        <w:t>Az EGSZB:</w:t>
      </w:r>
    </w:p>
    <w:p w:rsidR="00D22BC5" w:rsidP="00D628C4" w:rsidRDefault="00D22BC5" w14:paraId="1CAD0FF5" w14:textId="77777777">
      <w:pPr>
        <w:overflowPunct w:val="0"/>
        <w:autoSpaceDE w:val="0"/>
        <w:autoSpaceDN w:val="0"/>
        <w:adjustRightInd w:val="0"/>
        <w:spacing w:line="276" w:lineRule="auto"/>
        <w:textAlignment w:val="baseline"/>
        <w:rPr>
          <w:szCs w:val="20"/>
        </w:rPr>
      </w:pPr>
    </w:p>
    <w:p w:rsidRPr="00330A97" w:rsidR="00330A97" w:rsidP="00D628C4" w:rsidRDefault="00330A97" w14:paraId="7369709D" w14:textId="77777777">
      <w:pPr>
        <w:numPr>
          <w:ilvl w:val="0"/>
          <w:numId w:val="24"/>
        </w:numPr>
        <w:overflowPunct w:val="0"/>
        <w:autoSpaceDE w:val="0"/>
        <w:autoSpaceDN w:val="0"/>
        <w:adjustRightInd w:val="0"/>
        <w:ind w:left="426" w:hanging="426"/>
        <w:contextualSpacing/>
        <w:textAlignment w:val="baseline"/>
      </w:pPr>
      <w:r>
        <w:t xml:space="preserve">úgy véli, hogy </w:t>
      </w:r>
      <w:r>
        <w:rPr>
          <w:b/>
        </w:rPr>
        <w:t>megfelelő lehetőségeket kell biztosítani a vállalkozások és a munkavállalók számára</w:t>
      </w:r>
      <w:r>
        <w:t xml:space="preserve"> ahhoz, hogy részt vehessenek </w:t>
      </w:r>
      <w:r>
        <w:rPr>
          <w:b/>
        </w:rPr>
        <w:t>a környezetvédelem</w:t>
      </w:r>
      <w:r>
        <w:t xml:space="preserve"> támogatására és </w:t>
      </w:r>
      <w:r>
        <w:rPr>
          <w:b/>
        </w:rPr>
        <w:t>az éghajlatváltozás elleni küzdelemre</w:t>
      </w:r>
      <w:r>
        <w:t xml:space="preserve"> irányuló erőfeszítésekben, </w:t>
      </w:r>
    </w:p>
    <w:p w:rsidRPr="00330A97" w:rsidR="00330A97" w:rsidP="00D628C4" w:rsidRDefault="00330A97" w14:paraId="2F123644" w14:textId="77777777">
      <w:pPr>
        <w:numPr>
          <w:ilvl w:val="0"/>
          <w:numId w:val="24"/>
        </w:numPr>
        <w:overflowPunct w:val="0"/>
        <w:autoSpaceDE w:val="0"/>
        <w:autoSpaceDN w:val="0"/>
        <w:adjustRightInd w:val="0"/>
        <w:ind w:left="426" w:hanging="426"/>
        <w:contextualSpacing/>
        <w:textAlignment w:val="baseline"/>
      </w:pPr>
      <w:r>
        <w:t xml:space="preserve">úgy véli, hogy a a megfelelő szinteken folytatott </w:t>
      </w:r>
      <w:r>
        <w:rPr>
          <w:b/>
        </w:rPr>
        <w:t>kollektív tárgyalások során nagyobb hangsúlyt</w:t>
      </w:r>
      <w:r>
        <w:t xml:space="preserve"> lehetne fektetni a </w:t>
      </w:r>
      <w:r>
        <w:rPr>
          <w:b/>
        </w:rPr>
        <w:t>zöld átállással</w:t>
      </w:r>
      <w:r>
        <w:t xml:space="preserve"> kapcsolatos kérdésekre,</w:t>
      </w:r>
    </w:p>
    <w:p w:rsidRPr="00330A97" w:rsidR="00330A97" w:rsidP="00D628C4" w:rsidRDefault="00330A97" w14:paraId="68B892A9" w14:textId="77777777">
      <w:pPr>
        <w:numPr>
          <w:ilvl w:val="0"/>
          <w:numId w:val="24"/>
        </w:numPr>
        <w:overflowPunct w:val="0"/>
        <w:autoSpaceDE w:val="0"/>
        <w:autoSpaceDN w:val="0"/>
        <w:adjustRightInd w:val="0"/>
        <w:ind w:left="426" w:hanging="426"/>
        <w:contextualSpacing/>
        <w:textAlignment w:val="baseline"/>
      </w:pPr>
      <w:r>
        <w:t xml:space="preserve">úgy véli, hogy a zöld kérdésekről kollektív tárgyalások keretében folytatott vitáknak a </w:t>
      </w:r>
      <w:r>
        <w:rPr>
          <w:b/>
        </w:rPr>
        <w:t>szociális partnerek közötti,</w:t>
      </w:r>
      <w:r>
        <w:t xml:space="preserve"> a környezetre közvetlen és közvetett hatást gyakorló kollektív szerződésekbe foglalt, </w:t>
      </w:r>
      <w:r>
        <w:rPr>
          <w:b/>
        </w:rPr>
        <w:t>alku tárgyát képező záradékokat</w:t>
      </w:r>
      <w:r>
        <w:t xml:space="preserve"> kell eredményeznie. Az ilyen záradékok többek között a következőkre terjedhetnek ki:</w:t>
      </w:r>
    </w:p>
    <w:p w:rsidRPr="00330A97" w:rsidR="00330A97" w:rsidP="00D628C4" w:rsidRDefault="00330A97" w14:paraId="0BDF53EF" w14:textId="77777777">
      <w:pPr>
        <w:numPr>
          <w:ilvl w:val="0"/>
          <w:numId w:val="14"/>
        </w:numPr>
        <w:overflowPunct w:val="0"/>
        <w:autoSpaceDE w:val="0"/>
        <w:autoSpaceDN w:val="0"/>
        <w:adjustRightInd w:val="0"/>
        <w:ind w:left="851" w:hanging="425"/>
        <w:contextualSpacing/>
        <w:textAlignment w:val="baseline"/>
      </w:pPr>
      <w:r>
        <w:rPr>
          <w:b/>
        </w:rPr>
        <w:t>a vállalatok tevékenységének hatása a környezetre;</w:t>
      </w:r>
    </w:p>
    <w:p w:rsidRPr="00330A97" w:rsidR="00330A97" w:rsidP="00D628C4" w:rsidRDefault="00330A97" w14:paraId="11A3B8F1" w14:textId="77777777">
      <w:pPr>
        <w:numPr>
          <w:ilvl w:val="0"/>
          <w:numId w:val="14"/>
        </w:numPr>
        <w:overflowPunct w:val="0"/>
        <w:autoSpaceDE w:val="0"/>
        <w:autoSpaceDN w:val="0"/>
        <w:adjustRightInd w:val="0"/>
        <w:ind w:left="851" w:hanging="425"/>
        <w:contextualSpacing/>
        <w:textAlignment w:val="baseline"/>
      </w:pPr>
      <w:r>
        <w:t xml:space="preserve">a </w:t>
      </w:r>
      <w:r>
        <w:rPr>
          <w:b/>
        </w:rPr>
        <w:t>munkavállalók védelme a környezet</w:t>
      </w:r>
      <w:r>
        <w:t xml:space="preserve"> és </w:t>
      </w:r>
      <w:r>
        <w:rPr>
          <w:b/>
        </w:rPr>
        <w:t>az éghajlatváltozás hatásaival szemben;</w:t>
      </w:r>
    </w:p>
    <w:p w:rsidRPr="00330A97" w:rsidR="00330A97" w:rsidP="00D628C4" w:rsidRDefault="00330A97" w14:paraId="50FAA31B" w14:textId="77777777">
      <w:pPr>
        <w:numPr>
          <w:ilvl w:val="0"/>
          <w:numId w:val="14"/>
        </w:numPr>
        <w:overflowPunct w:val="0"/>
        <w:autoSpaceDE w:val="0"/>
        <w:autoSpaceDN w:val="0"/>
        <w:adjustRightInd w:val="0"/>
        <w:ind w:left="851" w:hanging="425"/>
        <w:contextualSpacing/>
        <w:textAlignment w:val="baseline"/>
      </w:pPr>
      <w:r>
        <w:t xml:space="preserve">a </w:t>
      </w:r>
      <w:r>
        <w:rPr>
          <w:b/>
        </w:rPr>
        <w:t>zöld átállás hatása a vállalati tevékenységre</w:t>
      </w:r>
      <w:r>
        <w:t xml:space="preserve"> a munkaszervezés, a változó foglalkozási profilok és a munkavállalók készségei tekintetében;</w:t>
      </w:r>
    </w:p>
    <w:p w:rsidRPr="00330A97" w:rsidR="00330A97" w:rsidP="00D628C4" w:rsidRDefault="00330A97" w14:paraId="3A502D6F" w14:textId="77777777">
      <w:pPr>
        <w:numPr>
          <w:ilvl w:val="0"/>
          <w:numId w:val="14"/>
        </w:numPr>
        <w:overflowPunct w:val="0"/>
        <w:autoSpaceDE w:val="0"/>
        <w:autoSpaceDN w:val="0"/>
        <w:adjustRightInd w:val="0"/>
        <w:ind w:left="851" w:hanging="425"/>
        <w:contextualSpacing/>
        <w:textAlignment w:val="baseline"/>
      </w:pPr>
      <w:r>
        <w:t>az a), b) és c) pont végrehajtásának belső ellenőrzése,</w:t>
      </w:r>
    </w:p>
    <w:p w:rsidRPr="00330A97" w:rsidR="00330A97" w:rsidP="00D628C4" w:rsidRDefault="00330A97" w14:paraId="30EBC102" w14:textId="77777777">
      <w:pPr>
        <w:numPr>
          <w:ilvl w:val="0"/>
          <w:numId w:val="24"/>
        </w:numPr>
        <w:overflowPunct w:val="0"/>
        <w:autoSpaceDE w:val="0"/>
        <w:autoSpaceDN w:val="0"/>
        <w:adjustRightInd w:val="0"/>
        <w:ind w:left="426" w:hanging="426"/>
        <w:contextualSpacing/>
        <w:textAlignment w:val="baseline"/>
      </w:pPr>
      <w:r>
        <w:t xml:space="preserve">hangsúlyozni kívánja, hogy a </w:t>
      </w:r>
      <w:r>
        <w:rPr>
          <w:b/>
        </w:rPr>
        <w:t>kollektív tárgyalások kulcsfontosságú eszközök</w:t>
      </w:r>
      <w:r>
        <w:t>, amelyek segíthetik a vállalatokat és a munkavállalókat a</w:t>
      </w:r>
      <w:r>
        <w:rPr>
          <w:b/>
        </w:rPr>
        <w:t xml:space="preserve"> klímaválság kihívásainak leküzdésében</w:t>
      </w:r>
      <w:r>
        <w:t>, ideértve a vállalatok ebből eredő költségeit is,</w:t>
      </w:r>
    </w:p>
    <w:p w:rsidRPr="00330A97" w:rsidR="00330A97" w:rsidP="00D628C4" w:rsidRDefault="00330A97" w14:paraId="5F5840B7" w14:textId="77777777">
      <w:pPr>
        <w:numPr>
          <w:ilvl w:val="0"/>
          <w:numId w:val="24"/>
        </w:numPr>
        <w:overflowPunct w:val="0"/>
        <w:autoSpaceDE w:val="0"/>
        <w:autoSpaceDN w:val="0"/>
        <w:adjustRightInd w:val="0"/>
        <w:ind w:left="426" w:hanging="426"/>
        <w:contextualSpacing/>
        <w:textAlignment w:val="baseline"/>
      </w:pPr>
      <w:r>
        <w:t xml:space="preserve">kiemeli a </w:t>
      </w:r>
      <w:r>
        <w:rPr>
          <w:b/>
        </w:rPr>
        <w:t>zöld átállás</w:t>
      </w:r>
      <w:r>
        <w:t xml:space="preserve"> hatását, többek között az alábbi területeken: </w:t>
      </w:r>
      <w:r>
        <w:rPr>
          <w:b/>
        </w:rPr>
        <w:t>foglalkoztatás</w:t>
      </w:r>
      <w:r>
        <w:t xml:space="preserve">, </w:t>
      </w:r>
      <w:r>
        <w:rPr>
          <w:b/>
        </w:rPr>
        <w:t>területi és társadalmi kohézió</w:t>
      </w:r>
      <w:r>
        <w:t xml:space="preserve">, </w:t>
      </w:r>
      <w:r>
        <w:rPr>
          <w:b/>
        </w:rPr>
        <w:t>munkahelyteremtés</w:t>
      </w:r>
      <w:r>
        <w:t xml:space="preserve">, a különböző tevékenységi területek közötti átmenet, </w:t>
      </w:r>
      <w:r>
        <w:rPr>
          <w:b/>
        </w:rPr>
        <w:t>a munkavállalókat a szükséges készségekkel felruházó képzés és átképzés</w:t>
      </w:r>
      <w:r>
        <w:t xml:space="preserve">, az </w:t>
      </w:r>
      <w:r>
        <w:rPr>
          <w:b/>
        </w:rPr>
        <w:t>idősebb munkavállalók különös kiszolgáltatottsága</w:t>
      </w:r>
      <w:r>
        <w:t>, a</w:t>
      </w:r>
      <w:r>
        <w:rPr>
          <w:b/>
        </w:rPr>
        <w:t xml:space="preserve"> munkahelyi egészségvédelem és biztonság</w:t>
      </w:r>
      <w:r>
        <w:t>. Ezek olyan kérdések, amelyek a kollektív tárgyalások során felvethetők, mindig megfelelően figyelembe véve a nemi dimenziót,</w:t>
      </w:r>
    </w:p>
    <w:p w:rsidRPr="00330A97" w:rsidR="00330A97" w:rsidP="00D628C4" w:rsidRDefault="00330A97" w14:paraId="57B7A843" w14:textId="77777777">
      <w:pPr>
        <w:numPr>
          <w:ilvl w:val="0"/>
          <w:numId w:val="24"/>
        </w:numPr>
        <w:overflowPunct w:val="0"/>
        <w:autoSpaceDE w:val="0"/>
        <w:autoSpaceDN w:val="0"/>
        <w:adjustRightInd w:val="0"/>
        <w:ind w:left="426" w:hanging="426"/>
        <w:contextualSpacing/>
        <w:textAlignment w:val="baseline"/>
      </w:pPr>
      <w:r>
        <w:t xml:space="preserve">arra kéri az EU-t, a tagállamokat és a szociális partnereket, hogy a </w:t>
      </w:r>
      <w:r>
        <w:rPr>
          <w:b/>
        </w:rPr>
        <w:t>kollektív autonómia teljes körű tiszteletben tartása mellett</w:t>
      </w:r>
      <w:r>
        <w:t xml:space="preserve"> hozzanak </w:t>
      </w:r>
      <w:r>
        <w:rPr>
          <w:b/>
        </w:rPr>
        <w:t>határozottabb és hatékonyabb intézkedéseket</w:t>
      </w:r>
      <w:r>
        <w:t xml:space="preserve"> annak érdekében, hogy a különböző, megfelelő szinteken folytatott</w:t>
      </w:r>
      <w:r>
        <w:rPr>
          <w:b/>
        </w:rPr>
        <w:t xml:space="preserve"> kollektív tárgyalások során figyelmet kapjon a zöldítés fontossága</w:t>
      </w:r>
      <w:r>
        <w:t>, és elő lehessen mozdítani annak fejlesztését,</w:t>
      </w:r>
    </w:p>
    <w:p w:rsidR="00121BCE" w:rsidP="00121BCE" w:rsidRDefault="00330A97" w14:paraId="0C0CC93E" w14:textId="0A95D38F">
      <w:pPr>
        <w:widowControl w:val="0"/>
        <w:numPr>
          <w:ilvl w:val="0"/>
          <w:numId w:val="15"/>
        </w:numPr>
        <w:overflowPunct w:val="0"/>
        <w:autoSpaceDE w:val="0"/>
        <w:autoSpaceDN w:val="0"/>
        <w:adjustRightInd w:val="0"/>
        <w:ind w:left="426" w:hanging="426"/>
        <w:contextualSpacing/>
        <w:textAlignment w:val="baseline"/>
      </w:pPr>
      <w:r>
        <w:t>arra kéri az EU-t és a tagállamokat, hogy</w:t>
      </w:r>
      <w:r>
        <w:rPr>
          <w:b/>
        </w:rPr>
        <w:t xml:space="preserve"> továbbra is támogassák azokat az intézkedéseket és kezdeményezéseket,</w:t>
      </w:r>
      <w:r>
        <w:t xml:space="preserve"> amelyek arra </w:t>
      </w:r>
      <w:r>
        <w:rPr>
          <w:b/>
        </w:rPr>
        <w:t>ösztönzik</w:t>
      </w:r>
      <w:r>
        <w:t xml:space="preserve"> a munkáltatókat és a munkavállalókat, hogy</w:t>
      </w:r>
      <w:r>
        <w:rPr>
          <w:b/>
        </w:rPr>
        <w:t xml:space="preserve"> alkalmazkodjanak a zöld átálláshoz.</w:t>
      </w:r>
    </w:p>
    <w:p w:rsidRPr="00330A97" w:rsidR="00121BCE" w:rsidP="00D628C4" w:rsidRDefault="00121BCE" w14:paraId="30E1C641" w14:textId="77777777">
      <w:pPr>
        <w:widowControl w:val="0"/>
        <w:overflowPunct w:val="0"/>
        <w:autoSpaceDE w:val="0"/>
        <w:autoSpaceDN w:val="0"/>
        <w:adjustRightInd w:val="0"/>
        <w:ind w:left="360"/>
        <w:contextualSpacing/>
        <w:textAlignment w:val="baseline"/>
        <w:rPr>
          <w:lang w:eastAsia="zh-CN"/>
        </w:rPr>
      </w:pPr>
    </w:p>
    <w:tbl>
      <w:tblPr>
        <w:tblStyle w:val="TableGrid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2D38B1" w:rsidR="00330A97" w:rsidTr="00D97149" w14:paraId="1397EB8A" w14:textId="77777777">
        <w:tc>
          <w:tcPr>
            <w:tcW w:w="1418" w:type="dxa"/>
          </w:tcPr>
          <w:p w:rsidRPr="002D38B1" w:rsidR="00330A97" w:rsidP="00330A97" w:rsidRDefault="00330A97" w14:paraId="5152D70E" w14:textId="607F7305">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5670" w:type="dxa"/>
          </w:tcPr>
          <w:p w:rsidRPr="002D38B1" w:rsidR="00330A97" w:rsidP="00330A97" w:rsidRDefault="00330A97" w14:paraId="72110FCC" w14:textId="77777777">
            <w:pPr>
              <w:overflowPunct w:val="0"/>
              <w:autoSpaceDE w:val="0"/>
              <w:autoSpaceDN w:val="0"/>
              <w:adjustRightInd w:val="0"/>
              <w:spacing w:line="240" w:lineRule="auto"/>
              <w:textAlignment w:val="baseline"/>
              <w:rPr>
                <w:i/>
                <w:sz w:val="22"/>
                <w:szCs w:val="22"/>
              </w:rPr>
            </w:pPr>
            <w:r w:rsidRPr="002D38B1">
              <w:rPr>
                <w:i/>
                <w:sz w:val="22"/>
                <w:szCs w:val="22"/>
              </w:rPr>
              <w:t>Triin Aasmaa Gomes</w:t>
            </w:r>
          </w:p>
        </w:tc>
      </w:tr>
      <w:tr w:rsidRPr="002D38B1" w:rsidR="00330A97" w:rsidTr="00D97149" w14:paraId="1CF67A4E" w14:textId="77777777">
        <w:tc>
          <w:tcPr>
            <w:tcW w:w="1418" w:type="dxa"/>
          </w:tcPr>
          <w:p w:rsidRPr="002D38B1" w:rsidR="00330A97" w:rsidP="00330A97" w:rsidRDefault="00330A97" w14:paraId="4633CC4C" w14:textId="146C64A1">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330A97" w:rsidP="00330A97" w:rsidRDefault="007D2E29" w14:paraId="4C315E2B" w14:textId="34DEC16B">
            <w:pPr>
              <w:overflowPunct w:val="0"/>
              <w:autoSpaceDE w:val="0"/>
              <w:autoSpaceDN w:val="0"/>
              <w:adjustRightInd w:val="0"/>
              <w:spacing w:line="240" w:lineRule="auto"/>
              <w:textAlignment w:val="baseline"/>
              <w:rPr>
                <w:i/>
                <w:sz w:val="22"/>
                <w:szCs w:val="22"/>
              </w:rPr>
            </w:pPr>
            <w:r w:rsidRPr="002D38B1">
              <w:rPr>
                <w:i/>
                <w:sz w:val="22"/>
                <w:szCs w:val="22"/>
              </w:rPr>
              <w:t>+32 2 546 9524</w:t>
            </w:r>
          </w:p>
        </w:tc>
      </w:tr>
      <w:tr w:rsidRPr="002D38B1" w:rsidR="00330A97" w:rsidTr="00D97149" w14:paraId="01109AD6" w14:textId="77777777">
        <w:tc>
          <w:tcPr>
            <w:tcW w:w="1418" w:type="dxa"/>
          </w:tcPr>
          <w:p w:rsidRPr="002D38B1" w:rsidR="00330A97" w:rsidP="00330A97" w:rsidRDefault="00121BCE" w14:paraId="36BEBE48" w14:textId="2112F9A1">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330A97" w:rsidP="00330A97" w:rsidRDefault="007F6C29" w14:paraId="4E968F9F" w14:textId="77777777">
            <w:pPr>
              <w:overflowPunct w:val="0"/>
              <w:autoSpaceDE w:val="0"/>
              <w:autoSpaceDN w:val="0"/>
              <w:adjustRightInd w:val="0"/>
              <w:spacing w:line="240" w:lineRule="auto"/>
              <w:textAlignment w:val="baseline"/>
              <w:rPr>
                <w:i/>
                <w:sz w:val="22"/>
                <w:szCs w:val="22"/>
              </w:rPr>
            </w:pPr>
            <w:hyperlink w:history="1" r:id="rId33">
              <w:r w:rsidRPr="002D38B1" w:rsidR="00BB6DF4">
                <w:rPr>
                  <w:i/>
                  <w:color w:val="0000FF"/>
                  <w:sz w:val="22"/>
                  <w:szCs w:val="22"/>
                  <w:u w:val="single"/>
                </w:rPr>
                <w:t>Triin.AasmaaGomes@eesc.europa.eu</w:t>
              </w:r>
            </w:hyperlink>
          </w:p>
        </w:tc>
      </w:tr>
    </w:tbl>
    <w:p w:rsidR="00330A97" w:rsidP="004E1AA1" w:rsidRDefault="00330A97" w14:paraId="271CCB50" w14:textId="77777777">
      <w:pPr>
        <w:spacing w:after="160" w:line="259" w:lineRule="auto"/>
        <w:jc w:val="left"/>
        <w:rPr>
          <w:sz w:val="16"/>
          <w:szCs w:val="16"/>
        </w:rPr>
      </w:pPr>
    </w:p>
    <w:p w:rsidR="00330A97" w:rsidRDefault="00330A97" w14:paraId="0B90FD57" w14:textId="77777777">
      <w:pPr>
        <w:spacing w:after="160" w:line="259" w:lineRule="auto"/>
        <w:jc w:val="left"/>
        <w:rPr>
          <w:sz w:val="16"/>
          <w:szCs w:val="16"/>
        </w:rPr>
      </w:pPr>
      <w:r>
        <w:br w:type="page"/>
      </w:r>
    </w:p>
    <w:p w:rsidRPr="00330A97" w:rsidR="00330A97" w:rsidP="00330A97" w:rsidRDefault="007F6C29" w14:paraId="4BD31084" w14:textId="60AEFD3C">
      <w:pPr>
        <w:widowControl w:val="0"/>
        <w:numPr>
          <w:ilvl w:val="0"/>
          <w:numId w:val="1"/>
        </w:numPr>
        <w:overflowPunct w:val="0"/>
        <w:autoSpaceDE w:val="0"/>
        <w:autoSpaceDN w:val="0"/>
        <w:adjustRightInd w:val="0"/>
        <w:ind w:hanging="567"/>
        <w:textAlignment w:val="baseline"/>
        <w:rPr>
          <w:sz w:val="24"/>
          <w:szCs w:val="24"/>
        </w:rPr>
      </w:pPr>
      <w:hyperlink w:history="1" r:id="rId34">
        <w:r w:rsidR="00BB6DF4">
          <w:rPr>
            <w:b/>
            <w:i/>
            <w:color w:val="0000FF"/>
            <w:sz w:val="28"/>
            <w:u w:val="single"/>
          </w:rPr>
          <w:t>A HIV miatti megbélyegzés elleni küzdelemre irányuló intézkedések</w:t>
        </w:r>
      </w:hyperlink>
    </w:p>
    <w:p w:rsidRPr="00330A97" w:rsidR="00330A97" w:rsidP="00330A97" w:rsidRDefault="00330A97" w14:paraId="7B2D7D07" w14:textId="77777777">
      <w:pPr>
        <w:tabs>
          <w:tab w:val="center" w:pos="284"/>
        </w:tabs>
        <w:overflowPunct w:val="0"/>
        <w:autoSpaceDE w:val="0"/>
        <w:autoSpaceDN w:val="0"/>
        <w:adjustRightInd w:val="0"/>
        <w:ind w:left="266" w:hanging="266"/>
        <w:textAlignment w:val="baseline"/>
        <w:rPr>
          <w:b/>
        </w:rPr>
      </w:pPr>
    </w:p>
    <w:tbl>
      <w:tblPr>
        <w:tblStyle w:val="TableGrid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6752"/>
      </w:tblGrid>
      <w:tr w:rsidRPr="002D38B1" w:rsidR="00330A97" w:rsidTr="002D38B1" w14:paraId="7BFF0AFA" w14:textId="77777777">
        <w:tc>
          <w:tcPr>
            <w:tcW w:w="1720" w:type="dxa"/>
          </w:tcPr>
          <w:p w:rsidRPr="002D38B1" w:rsidR="00330A97" w:rsidRDefault="00330A97" w14:paraId="1B227706"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tc>
        <w:tc>
          <w:tcPr>
            <w:tcW w:w="6752" w:type="dxa"/>
          </w:tcPr>
          <w:p w:rsidRPr="002D38B1" w:rsidR="00330A97" w:rsidRDefault="00330A97" w14:paraId="143CCFDD" w14:textId="11BB0A62">
            <w:pPr>
              <w:tabs>
                <w:tab w:val="center" w:pos="284"/>
              </w:tabs>
              <w:overflowPunct w:val="0"/>
              <w:autoSpaceDE w:val="0"/>
              <w:autoSpaceDN w:val="0"/>
              <w:adjustRightInd w:val="0"/>
              <w:ind w:left="266" w:hanging="266"/>
              <w:textAlignment w:val="baseline"/>
              <w:rPr>
                <w:sz w:val="22"/>
                <w:szCs w:val="22"/>
              </w:rPr>
            </w:pPr>
            <w:r w:rsidRPr="002D38B1">
              <w:rPr>
                <w:sz w:val="22"/>
                <w:szCs w:val="22"/>
              </w:rPr>
              <w:t>Pietro Vittorio BARBIERI (Civil társadalmi szervezetek csoportja – IT)</w:t>
            </w:r>
          </w:p>
        </w:tc>
      </w:tr>
      <w:tr w:rsidRPr="002D38B1" w:rsidR="00330A97" w:rsidTr="002D38B1" w14:paraId="205A8C1D" w14:textId="77777777">
        <w:tc>
          <w:tcPr>
            <w:tcW w:w="1720" w:type="dxa"/>
          </w:tcPr>
          <w:p w:rsidRPr="002D38B1" w:rsidR="00330A97" w:rsidRDefault="00330A97" w14:paraId="025513C8"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Társelőadó:</w:t>
            </w:r>
          </w:p>
        </w:tc>
        <w:tc>
          <w:tcPr>
            <w:tcW w:w="6752" w:type="dxa"/>
          </w:tcPr>
          <w:p w:rsidRPr="002D38B1" w:rsidR="00330A97" w:rsidRDefault="00330A97" w14:paraId="14E495FB" w14:textId="7F19891A">
            <w:pPr>
              <w:tabs>
                <w:tab w:val="center" w:pos="284"/>
              </w:tabs>
              <w:overflowPunct w:val="0"/>
              <w:autoSpaceDE w:val="0"/>
              <w:autoSpaceDN w:val="0"/>
              <w:adjustRightInd w:val="0"/>
              <w:ind w:left="266" w:hanging="266"/>
              <w:textAlignment w:val="baseline"/>
              <w:rPr>
                <w:sz w:val="22"/>
                <w:szCs w:val="22"/>
              </w:rPr>
            </w:pPr>
            <w:r w:rsidRPr="002D38B1">
              <w:rPr>
                <w:sz w:val="22"/>
                <w:szCs w:val="22"/>
              </w:rPr>
              <w:t>Nicoletta MERLO (Munkavállalók/IT)</w:t>
            </w:r>
          </w:p>
        </w:tc>
      </w:tr>
      <w:tr w:rsidRPr="002D38B1" w:rsidR="00330A97" w:rsidTr="002D38B1" w14:paraId="2F630B45" w14:textId="77777777">
        <w:tc>
          <w:tcPr>
            <w:tcW w:w="8472" w:type="dxa"/>
            <w:gridSpan w:val="2"/>
          </w:tcPr>
          <w:p w:rsidRPr="002D38B1" w:rsidR="00330A97" w:rsidRDefault="00330A97" w14:paraId="4CBDFB6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330A97" w:rsidTr="002D38B1" w14:paraId="2E51D2B8" w14:textId="77777777">
        <w:tc>
          <w:tcPr>
            <w:tcW w:w="1720" w:type="dxa"/>
            <w:vMerge w:val="restart"/>
          </w:tcPr>
          <w:p w:rsidRPr="002D38B1" w:rsidR="00330A97" w:rsidRDefault="00330A97" w14:paraId="05B40FEA"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 xml:space="preserve">Hivatkozás(ok): </w:t>
            </w:r>
          </w:p>
        </w:tc>
        <w:tc>
          <w:tcPr>
            <w:tcW w:w="6752" w:type="dxa"/>
          </w:tcPr>
          <w:p w:rsidRPr="002D38B1" w:rsidR="00330A97" w:rsidRDefault="00330A97" w14:paraId="67D3402C" w14:textId="77777777">
            <w:pPr>
              <w:tabs>
                <w:tab w:val="center" w:pos="284"/>
              </w:tabs>
              <w:overflowPunct w:val="0"/>
              <w:autoSpaceDE w:val="0"/>
              <w:autoSpaceDN w:val="0"/>
              <w:adjustRightInd w:val="0"/>
              <w:ind w:left="266" w:hanging="266"/>
              <w:textAlignment w:val="baseline"/>
              <w:rPr>
                <w:sz w:val="22"/>
                <w:szCs w:val="22"/>
              </w:rPr>
            </w:pPr>
            <w:r w:rsidRPr="002D38B1">
              <w:rPr>
                <w:sz w:val="22"/>
                <w:szCs w:val="22"/>
              </w:rPr>
              <w:t>Feltáró vélemény a spanyol elnökség felkérésére</w:t>
            </w:r>
          </w:p>
        </w:tc>
      </w:tr>
      <w:tr w:rsidRPr="002D38B1" w:rsidR="00330A97" w:rsidTr="002D38B1" w14:paraId="2D7915BD" w14:textId="77777777">
        <w:tc>
          <w:tcPr>
            <w:tcW w:w="1720" w:type="dxa"/>
            <w:vMerge/>
          </w:tcPr>
          <w:p w:rsidRPr="002D38B1" w:rsidR="00330A97" w:rsidRDefault="00330A97" w14:paraId="140DA48E" w14:textId="77777777">
            <w:pPr>
              <w:tabs>
                <w:tab w:val="center" w:pos="284"/>
              </w:tabs>
              <w:overflowPunct w:val="0"/>
              <w:autoSpaceDE w:val="0"/>
              <w:autoSpaceDN w:val="0"/>
              <w:adjustRightInd w:val="0"/>
              <w:ind w:left="266" w:hanging="266"/>
              <w:textAlignment w:val="baseline"/>
              <w:rPr>
                <w:b/>
                <w:sz w:val="22"/>
                <w:szCs w:val="22"/>
              </w:rPr>
            </w:pPr>
          </w:p>
        </w:tc>
        <w:tc>
          <w:tcPr>
            <w:tcW w:w="6752" w:type="dxa"/>
          </w:tcPr>
          <w:p w:rsidRPr="002D38B1" w:rsidR="00330A97" w:rsidRDefault="00330A97" w14:paraId="6A6E888A" w14:textId="1D31E6BF">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EESC-2023-00863-00-00-AC </w:t>
            </w:r>
          </w:p>
        </w:tc>
      </w:tr>
    </w:tbl>
    <w:p w:rsidRPr="00330A97" w:rsidR="00330A97" w:rsidRDefault="00330A97" w14:paraId="1943B3F4" w14:textId="77777777">
      <w:pPr>
        <w:tabs>
          <w:tab w:val="center" w:pos="284"/>
        </w:tabs>
        <w:overflowPunct w:val="0"/>
        <w:autoSpaceDE w:val="0"/>
        <w:autoSpaceDN w:val="0"/>
        <w:adjustRightInd w:val="0"/>
        <w:ind w:left="266" w:hanging="266"/>
        <w:textAlignment w:val="baseline"/>
      </w:pPr>
    </w:p>
    <w:p w:rsidRPr="00330A97" w:rsidR="00330A97" w:rsidRDefault="00330A97" w14:paraId="555B4545"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330A97" w:rsidR="00330A97" w:rsidRDefault="00330A97" w14:paraId="297D59A9" w14:textId="77777777">
      <w:pPr>
        <w:keepNext/>
        <w:keepLines/>
        <w:tabs>
          <w:tab w:val="center" w:pos="284"/>
        </w:tabs>
        <w:overflowPunct w:val="0"/>
        <w:autoSpaceDE w:val="0"/>
        <w:autoSpaceDN w:val="0"/>
        <w:adjustRightInd w:val="0"/>
        <w:ind w:left="266" w:hanging="266"/>
        <w:textAlignment w:val="baseline"/>
        <w:rPr>
          <w:b/>
        </w:rPr>
      </w:pPr>
    </w:p>
    <w:p w:rsidR="00330A97" w:rsidP="00D50A85" w:rsidRDefault="00330A97" w14:paraId="48E569F5" w14:textId="3649D863">
      <w:pPr>
        <w:overflowPunct w:val="0"/>
        <w:autoSpaceDE w:val="0"/>
        <w:autoSpaceDN w:val="0"/>
        <w:adjustRightInd w:val="0"/>
        <w:textAlignment w:val="baseline"/>
        <w:rPr>
          <w:bCs/>
          <w:iCs/>
        </w:rPr>
      </w:pPr>
      <w:bookmarkStart w:name="_Hlk131437833" w:id="15"/>
      <w:r>
        <w:t>Az EGSZB:</w:t>
      </w:r>
    </w:p>
    <w:p w:rsidR="00D22BC5" w:rsidP="00D50A85" w:rsidRDefault="00D22BC5" w14:paraId="49FF1226" w14:textId="77777777">
      <w:pPr>
        <w:overflowPunct w:val="0"/>
        <w:autoSpaceDE w:val="0"/>
        <w:autoSpaceDN w:val="0"/>
        <w:adjustRightInd w:val="0"/>
        <w:textAlignment w:val="baseline"/>
        <w:rPr>
          <w:bCs/>
          <w:iCs/>
        </w:rPr>
      </w:pPr>
    </w:p>
    <w:p w:rsidRPr="00330A97" w:rsidR="00330A97" w:rsidP="00D628C4" w:rsidRDefault="00D07ABE" w14:paraId="48D41568" w14:textId="7AAE350E">
      <w:pPr>
        <w:widowControl w:val="0"/>
        <w:numPr>
          <w:ilvl w:val="0"/>
          <w:numId w:val="26"/>
        </w:numPr>
        <w:overflowPunct w:val="0"/>
        <w:autoSpaceDE w:val="0"/>
        <w:autoSpaceDN w:val="0"/>
        <w:adjustRightInd w:val="0"/>
        <w:ind w:left="426" w:hanging="426"/>
        <w:textAlignment w:val="baseline"/>
      </w:pPr>
      <w:r>
        <w:t xml:space="preserve">üdvözli a spanyol elnökség arra irányuló kezdeményezését, hogy </w:t>
      </w:r>
      <w:r>
        <w:rPr>
          <w:b/>
        </w:rPr>
        <w:t>2030-ra megszüntesse a HIV miatti megbélyegzést és hátrányos megkülönböztetést Európában</w:t>
      </w:r>
      <w:r>
        <w:t xml:space="preserve">, </w:t>
      </w:r>
    </w:p>
    <w:p w:rsidRPr="00330A97" w:rsidR="00330A97" w:rsidP="00D628C4" w:rsidRDefault="00D22BC5" w14:paraId="0B462514" w14:textId="2627722B">
      <w:pPr>
        <w:widowControl w:val="0"/>
        <w:numPr>
          <w:ilvl w:val="0"/>
          <w:numId w:val="26"/>
        </w:numPr>
        <w:overflowPunct w:val="0"/>
        <w:autoSpaceDE w:val="0"/>
        <w:autoSpaceDN w:val="0"/>
        <w:adjustRightInd w:val="0"/>
        <w:ind w:left="426" w:hanging="426"/>
        <w:textAlignment w:val="baseline"/>
      </w:pPr>
      <w:r>
        <w:t xml:space="preserve">egyetért azzal, hogy az európai intézményeknek </w:t>
      </w:r>
      <w:r>
        <w:rPr>
          <w:b/>
        </w:rPr>
        <w:t>magas szintű nyilatkozatot</w:t>
      </w:r>
      <w:r>
        <w:t xml:space="preserve"> kell tenniük, amelyet 2023. december 1-jén terjesztenek az Európai Parlament elé, és vállalja, hogy támogatja a kezdeményezést, és minden lehetséges szinten, módon és fórumon részt vesz benne,</w:t>
      </w:r>
    </w:p>
    <w:p w:rsidRPr="00330A97" w:rsidR="00330A97" w:rsidP="00D628C4" w:rsidRDefault="00D07ABE" w14:paraId="1D093221" w14:textId="6ECA3408">
      <w:pPr>
        <w:widowControl w:val="0"/>
        <w:numPr>
          <w:ilvl w:val="0"/>
          <w:numId w:val="26"/>
        </w:numPr>
        <w:overflowPunct w:val="0"/>
        <w:autoSpaceDE w:val="0"/>
        <w:autoSpaceDN w:val="0"/>
        <w:adjustRightInd w:val="0"/>
        <w:ind w:left="426" w:hanging="426"/>
        <w:textAlignment w:val="baseline"/>
      </w:pPr>
      <w:r>
        <w:t xml:space="preserve">a megbélyegzés, a hátrányos megkülönböztetés és a sztereotípiák leküzdése érdekében elengedhetetlennek tartja a </w:t>
      </w:r>
      <w:r>
        <w:rPr>
          <w:b/>
        </w:rPr>
        <w:t>figyelemfelhívó, képzési és tájékoztatási tevékenységek</w:t>
      </w:r>
      <w:r>
        <w:t xml:space="preserve"> előmozdítását, különösen az iskolákban, a szervezett civil társadalom, valamint az ifjúsági és diákszervezetek bevonásával,</w:t>
      </w:r>
    </w:p>
    <w:p w:rsidRPr="00330A97" w:rsidR="00330A97" w:rsidP="00D628C4" w:rsidRDefault="00D22BC5" w14:paraId="04D4E8DE" w14:textId="18352A10">
      <w:pPr>
        <w:widowControl w:val="0"/>
        <w:numPr>
          <w:ilvl w:val="0"/>
          <w:numId w:val="26"/>
        </w:numPr>
        <w:overflowPunct w:val="0"/>
        <w:autoSpaceDE w:val="0"/>
        <w:autoSpaceDN w:val="0"/>
        <w:adjustRightInd w:val="0"/>
        <w:ind w:left="426" w:hanging="426"/>
        <w:textAlignment w:val="baseline"/>
      </w:pPr>
      <w:r>
        <w:t xml:space="preserve">hangsúlyozza, hogy a célzott tájékoztatásnak és az intézményes keretek között végrehajtott megelőzési programoknak el kell érniük </w:t>
      </w:r>
      <w:r>
        <w:rPr>
          <w:b/>
        </w:rPr>
        <w:t>a legérintettebb népességcsoportokat</w:t>
      </w:r>
      <w:r>
        <w:t>, hogy egyes szolgálatok proaktív módon kapcsolatba léphessenek velük, lehetőleg nem kormányzati, közösségi beágyazottságú szervezeteken keresztül,</w:t>
      </w:r>
    </w:p>
    <w:p w:rsidRPr="00330A97" w:rsidR="00330A97" w:rsidP="00D628C4" w:rsidRDefault="00D07ABE" w14:paraId="76F64E0F" w14:textId="45BF0F68">
      <w:pPr>
        <w:widowControl w:val="0"/>
        <w:numPr>
          <w:ilvl w:val="0"/>
          <w:numId w:val="26"/>
        </w:numPr>
        <w:overflowPunct w:val="0"/>
        <w:autoSpaceDE w:val="0"/>
        <w:autoSpaceDN w:val="0"/>
        <w:adjustRightInd w:val="0"/>
        <w:ind w:left="426" w:hanging="426"/>
        <w:textAlignment w:val="baseline"/>
      </w:pPr>
      <w:r>
        <w:t xml:space="preserve">hangsúlyozza, fontos, hogy a fogadó országok </w:t>
      </w:r>
      <w:r>
        <w:rPr>
          <w:b/>
        </w:rPr>
        <w:t>biztosítsák a folyamatos és ingyenes HIV-tesztelést és -kezelést az ukrán menekültek számára</w:t>
      </w:r>
      <w:r>
        <w:t>, így javítva a lehetőségeiket arra, hogy tartózkodási jogállásuktól függetlenül leteszteljék őket,</w:t>
      </w:r>
    </w:p>
    <w:p w:rsidRPr="00330A97" w:rsidR="00330A97" w:rsidP="00D628C4" w:rsidRDefault="00D07ABE" w14:paraId="621D853E" w14:textId="304D90D2">
      <w:pPr>
        <w:widowControl w:val="0"/>
        <w:numPr>
          <w:ilvl w:val="0"/>
          <w:numId w:val="26"/>
        </w:numPr>
        <w:overflowPunct w:val="0"/>
        <w:autoSpaceDE w:val="0"/>
        <w:autoSpaceDN w:val="0"/>
        <w:adjustRightInd w:val="0"/>
        <w:ind w:left="426" w:hanging="426"/>
        <w:textAlignment w:val="baseline"/>
      </w:pPr>
      <w:r>
        <w:t xml:space="preserve">azt kéri, hogy 2030-ig minden ország számára tűzzenek ki egy ambiciózusabb új célt, amely a tesztelés, a kezelés és a vírus elfojtása tekintetében </w:t>
      </w:r>
      <w:r>
        <w:rPr>
          <w:b/>
        </w:rPr>
        <w:t>95%-ra növeli a lefedettségi szintet</w:t>
      </w:r>
      <w:r>
        <w:t>,</w:t>
      </w:r>
    </w:p>
    <w:p w:rsidRPr="00330A97" w:rsidR="00330A97" w:rsidP="00D628C4" w:rsidRDefault="00D22BC5" w14:paraId="218D75AA" w14:textId="2AB99C5C">
      <w:pPr>
        <w:widowControl w:val="0"/>
        <w:numPr>
          <w:ilvl w:val="0"/>
          <w:numId w:val="26"/>
        </w:numPr>
        <w:overflowPunct w:val="0"/>
        <w:autoSpaceDE w:val="0"/>
        <w:autoSpaceDN w:val="0"/>
        <w:adjustRightInd w:val="0"/>
        <w:ind w:left="426" w:hanging="426"/>
        <w:textAlignment w:val="baseline"/>
      </w:pPr>
      <w:r>
        <w:t xml:space="preserve">új és innovatív </w:t>
      </w:r>
      <w:r>
        <w:rPr>
          <w:b/>
        </w:rPr>
        <w:t>stratégiákat szorgalmaz, amelyek javítják a korai diagnózist</w:t>
      </w:r>
      <w:r>
        <w:t>, és felhívják az emberek figyelmét a fertőzöttségükre azáltal, hogy bővítik a szélesebb körben elérhető HIV-tesztekkel.</w:t>
      </w:r>
    </w:p>
    <w:bookmarkEnd w:id="15"/>
    <w:p w:rsidRPr="00330A97" w:rsidR="00330A97" w:rsidP="00330A97" w:rsidRDefault="00330A97" w14:paraId="4AE7C1F0" w14:textId="77777777">
      <w:pPr>
        <w:widowControl w:val="0"/>
        <w:overflowPunct w:val="0"/>
        <w:autoSpaceDE w:val="0"/>
        <w:autoSpaceDN w:val="0"/>
        <w:adjustRightInd w:val="0"/>
        <w:ind w:left="709"/>
        <w:textAlignment w:val="baseline"/>
        <w:rPr>
          <w:szCs w:val="20"/>
        </w:rPr>
      </w:pPr>
    </w:p>
    <w:tbl>
      <w:tblPr>
        <w:tblStyle w:val="TableGrid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2D38B1" w:rsidR="00330A97" w:rsidTr="00D97149" w14:paraId="1BACE81A" w14:textId="77777777">
        <w:tc>
          <w:tcPr>
            <w:tcW w:w="1418" w:type="dxa"/>
          </w:tcPr>
          <w:p w:rsidRPr="002D38B1" w:rsidR="00330A97" w:rsidP="00330A97" w:rsidRDefault="00330A97" w14:paraId="38080375" w14:textId="3DBF9D3B">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5670" w:type="dxa"/>
          </w:tcPr>
          <w:p w:rsidRPr="002D38B1" w:rsidR="00330A97" w:rsidP="00330A97" w:rsidRDefault="00330A97" w14:paraId="26796F3B" w14:textId="77777777">
            <w:pPr>
              <w:overflowPunct w:val="0"/>
              <w:autoSpaceDE w:val="0"/>
              <w:autoSpaceDN w:val="0"/>
              <w:adjustRightInd w:val="0"/>
              <w:spacing w:line="240" w:lineRule="auto"/>
              <w:textAlignment w:val="baseline"/>
              <w:rPr>
                <w:i/>
                <w:sz w:val="22"/>
                <w:szCs w:val="22"/>
              </w:rPr>
            </w:pPr>
            <w:r w:rsidRPr="002D38B1">
              <w:rPr>
                <w:i/>
                <w:sz w:val="22"/>
                <w:szCs w:val="22"/>
              </w:rPr>
              <w:t>Margherita Logrillo</w:t>
            </w:r>
          </w:p>
        </w:tc>
      </w:tr>
      <w:tr w:rsidRPr="002D38B1" w:rsidR="00330A97" w:rsidTr="00D97149" w14:paraId="018134BB" w14:textId="77777777">
        <w:tc>
          <w:tcPr>
            <w:tcW w:w="1418" w:type="dxa"/>
          </w:tcPr>
          <w:p w:rsidRPr="002D38B1" w:rsidR="00330A97" w:rsidP="00330A97" w:rsidRDefault="00330A97" w14:paraId="5350F3BA" w14:textId="7AFFB5A0">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330A97" w:rsidP="00330A97" w:rsidRDefault="00330A97" w14:paraId="63A30EF2" w14:textId="205C2B3B">
            <w:pPr>
              <w:overflowPunct w:val="0"/>
              <w:autoSpaceDE w:val="0"/>
              <w:autoSpaceDN w:val="0"/>
              <w:adjustRightInd w:val="0"/>
              <w:spacing w:line="240" w:lineRule="auto"/>
              <w:textAlignment w:val="baseline"/>
              <w:rPr>
                <w:i/>
                <w:sz w:val="22"/>
                <w:szCs w:val="22"/>
              </w:rPr>
            </w:pPr>
            <w:r w:rsidRPr="002D38B1">
              <w:rPr>
                <w:i/>
                <w:sz w:val="22"/>
                <w:szCs w:val="22"/>
              </w:rPr>
              <w:t>00 32 2 546 9099</w:t>
            </w:r>
          </w:p>
        </w:tc>
      </w:tr>
      <w:tr w:rsidRPr="002D38B1" w:rsidR="00330A97" w:rsidTr="00D97149" w14:paraId="2D152479" w14:textId="77777777">
        <w:tc>
          <w:tcPr>
            <w:tcW w:w="1418" w:type="dxa"/>
          </w:tcPr>
          <w:p w:rsidRPr="002D38B1" w:rsidR="00330A97" w:rsidP="00330A97" w:rsidRDefault="00D07ABE" w14:paraId="54D0A31A" w14:textId="3EE7A91F">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330A97" w:rsidP="00330A97" w:rsidRDefault="007F6C29" w14:paraId="630E0CFD" w14:textId="2D95E194">
            <w:pPr>
              <w:overflowPunct w:val="0"/>
              <w:autoSpaceDE w:val="0"/>
              <w:autoSpaceDN w:val="0"/>
              <w:adjustRightInd w:val="0"/>
              <w:spacing w:line="240" w:lineRule="auto"/>
              <w:textAlignment w:val="baseline"/>
              <w:rPr>
                <w:i/>
                <w:sz w:val="22"/>
                <w:szCs w:val="22"/>
              </w:rPr>
            </w:pPr>
            <w:hyperlink w:history="1" r:id="rId35">
              <w:r w:rsidRPr="002D38B1" w:rsidR="00D07ABE">
                <w:rPr>
                  <w:rStyle w:val="Hyperlink"/>
                  <w:i/>
                  <w:sz w:val="22"/>
                  <w:szCs w:val="22"/>
                </w:rPr>
                <w:t>Margherita.Logrillo@eesc.europa.eu</w:t>
              </w:r>
            </w:hyperlink>
          </w:p>
        </w:tc>
      </w:tr>
    </w:tbl>
    <w:p w:rsidR="008D5168" w:rsidP="004E1AA1" w:rsidRDefault="008D5168" w14:paraId="61175CC7" w14:textId="6426F4C2">
      <w:pPr>
        <w:spacing w:after="160" w:line="259" w:lineRule="auto"/>
        <w:jc w:val="left"/>
        <w:rPr>
          <w:sz w:val="16"/>
          <w:szCs w:val="16"/>
        </w:rPr>
      </w:pPr>
    </w:p>
    <w:p w:rsidR="008D5168" w:rsidRDefault="008D5168" w14:paraId="4588908A" w14:textId="77777777">
      <w:pPr>
        <w:spacing w:after="160" w:line="259" w:lineRule="auto"/>
        <w:jc w:val="left"/>
        <w:rPr>
          <w:sz w:val="16"/>
          <w:szCs w:val="16"/>
        </w:rPr>
      </w:pPr>
      <w:r>
        <w:br w:type="page"/>
      </w:r>
    </w:p>
    <w:p w:rsidRPr="005463FF" w:rsidR="004E1AA1" w:rsidP="004E1AA1" w:rsidRDefault="004E1AA1" w14:paraId="3B1D0A75" w14:textId="77777777">
      <w:pPr>
        <w:spacing w:after="160" w:line="259" w:lineRule="auto"/>
        <w:jc w:val="left"/>
        <w:rPr>
          <w:sz w:val="16"/>
          <w:szCs w:val="16"/>
        </w:rPr>
      </w:pPr>
    </w:p>
    <w:p w:rsidRPr="005463FF" w:rsidR="005A67F3" w:rsidRDefault="004C3902" w14:paraId="3792A077" w14:textId="733900DF">
      <w:pPr>
        <w:pStyle w:val="Heading1"/>
        <w:numPr>
          <w:ilvl w:val="0"/>
          <w:numId w:val="3"/>
        </w:numPr>
        <w:ind w:hanging="578"/>
        <w:rPr>
          <w:b/>
        </w:rPr>
      </w:pPr>
      <w:bookmarkStart w:name="_Toc138864034" w:id="16"/>
      <w:bookmarkStart w:name="_Toc138865428" w:id="17"/>
      <w:r>
        <w:rPr>
          <w:b/>
        </w:rPr>
        <w:t>EGYSÉGES PIAC, TERMELÉS ÉS FOGYASZTÁS</w:t>
      </w:r>
      <w:bookmarkEnd w:id="16"/>
      <w:bookmarkEnd w:id="17"/>
    </w:p>
    <w:p w:rsidRPr="005463FF" w:rsidR="004C3902" w:rsidP="00D628C4" w:rsidRDefault="004C3902" w14:paraId="51590E30" w14:textId="60821E81">
      <w:pPr>
        <w:spacing w:line="259" w:lineRule="auto"/>
        <w:jc w:val="left"/>
        <w:rPr>
          <w:b/>
          <w:iCs/>
        </w:rPr>
      </w:pPr>
    </w:p>
    <w:p w:rsidRPr="006E4430" w:rsidR="006E4430" w:rsidRDefault="006E4430" w14:paraId="33BC3B64" w14:textId="69FBA608">
      <w:pPr>
        <w:widowControl w:val="0"/>
        <w:numPr>
          <w:ilvl w:val="0"/>
          <w:numId w:val="1"/>
        </w:numPr>
        <w:overflowPunct w:val="0"/>
        <w:autoSpaceDE w:val="0"/>
        <w:autoSpaceDN w:val="0"/>
        <w:adjustRightInd w:val="0"/>
        <w:ind w:hanging="567"/>
        <w:textAlignment w:val="baseline"/>
        <w:rPr>
          <w:sz w:val="20"/>
          <w:szCs w:val="20"/>
        </w:rPr>
      </w:pPr>
      <w:r>
        <w:rPr>
          <w:b/>
          <w:i/>
          <w:sz w:val="28"/>
        </w:rPr>
        <w:t>Nem közúti mozgó gépek</w:t>
      </w:r>
    </w:p>
    <w:p w:rsidRPr="006E4430" w:rsidR="006E4430" w:rsidP="006E4430" w:rsidRDefault="006E4430" w14:paraId="573F3D60" w14:textId="77777777">
      <w:pPr>
        <w:tabs>
          <w:tab w:val="center" w:pos="284"/>
        </w:tabs>
        <w:overflowPunct w:val="0"/>
        <w:autoSpaceDE w:val="0"/>
        <w:autoSpaceDN w:val="0"/>
        <w:adjustRightInd w:val="0"/>
        <w:ind w:left="266" w:hanging="266"/>
        <w:textAlignment w:val="baseline"/>
        <w:rPr>
          <w:b/>
        </w:rPr>
      </w:pPr>
    </w:p>
    <w:tbl>
      <w:tblPr>
        <w:tblStyle w:val="TableGrid4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959"/>
        <w:gridCol w:w="4428"/>
      </w:tblGrid>
      <w:tr w:rsidRPr="002D38B1" w:rsidR="006E4430" w:rsidTr="009E09EF" w14:paraId="27E3985B" w14:textId="77777777">
        <w:tc>
          <w:tcPr>
            <w:tcW w:w="2660" w:type="dxa"/>
            <w:gridSpan w:val="2"/>
          </w:tcPr>
          <w:p w:rsidRPr="002D38B1" w:rsidR="006E4430" w:rsidP="006E4430" w:rsidRDefault="006E4430" w14:paraId="302261BE"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„C” kategóriás vélemény</w:t>
            </w:r>
          </w:p>
        </w:tc>
        <w:tc>
          <w:tcPr>
            <w:tcW w:w="4428" w:type="dxa"/>
          </w:tcPr>
          <w:p w:rsidRPr="002D38B1" w:rsidR="006E4430" w:rsidP="006E4430" w:rsidRDefault="006E4430" w14:paraId="320C9602" w14:textId="77777777">
            <w:pPr>
              <w:tabs>
                <w:tab w:val="center" w:pos="284"/>
              </w:tabs>
              <w:overflowPunct w:val="0"/>
              <w:autoSpaceDE w:val="0"/>
              <w:autoSpaceDN w:val="0"/>
              <w:adjustRightInd w:val="0"/>
              <w:ind w:left="266" w:hanging="266"/>
              <w:textAlignment w:val="baseline"/>
              <w:rPr>
                <w:sz w:val="22"/>
                <w:szCs w:val="22"/>
              </w:rPr>
            </w:pPr>
          </w:p>
        </w:tc>
      </w:tr>
      <w:tr w:rsidRPr="002D38B1" w:rsidR="006E4430" w:rsidTr="00D97149" w14:paraId="1E69638C" w14:textId="77777777">
        <w:tc>
          <w:tcPr>
            <w:tcW w:w="7088" w:type="dxa"/>
            <w:gridSpan w:val="3"/>
          </w:tcPr>
          <w:p w:rsidRPr="002D38B1" w:rsidR="006E4430" w:rsidP="006E4430" w:rsidRDefault="006E4430" w14:paraId="6158956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6E4430" w:rsidTr="00D97149" w14:paraId="0A67317F" w14:textId="77777777">
        <w:tc>
          <w:tcPr>
            <w:tcW w:w="1701" w:type="dxa"/>
            <w:vMerge w:val="restart"/>
          </w:tcPr>
          <w:p w:rsidRPr="002D38B1" w:rsidR="006E4430" w:rsidP="006E4430" w:rsidRDefault="006E4430" w14:paraId="4C1CA961"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Hivatkozás(ok):</w:t>
            </w:r>
          </w:p>
        </w:tc>
        <w:tc>
          <w:tcPr>
            <w:tcW w:w="5387" w:type="dxa"/>
            <w:gridSpan w:val="2"/>
          </w:tcPr>
          <w:p w:rsidRPr="002D38B1" w:rsidR="006E4430" w:rsidP="006E4430" w:rsidRDefault="006E4430" w14:paraId="029ADEEF" w14:textId="6314962E">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COM(2023) 178 final </w:t>
            </w:r>
          </w:p>
        </w:tc>
      </w:tr>
      <w:tr w:rsidRPr="002D38B1" w:rsidR="006E4430" w:rsidTr="00D97149" w14:paraId="5CC466E4" w14:textId="77777777">
        <w:tc>
          <w:tcPr>
            <w:tcW w:w="1701" w:type="dxa"/>
            <w:vMerge/>
          </w:tcPr>
          <w:p w:rsidRPr="002D38B1" w:rsidR="006E4430" w:rsidP="006E4430" w:rsidRDefault="006E4430" w14:paraId="33E2913C" w14:textId="77777777">
            <w:pPr>
              <w:tabs>
                <w:tab w:val="center" w:pos="284"/>
              </w:tabs>
              <w:overflowPunct w:val="0"/>
              <w:autoSpaceDE w:val="0"/>
              <w:autoSpaceDN w:val="0"/>
              <w:adjustRightInd w:val="0"/>
              <w:ind w:left="266" w:hanging="266"/>
              <w:textAlignment w:val="baseline"/>
              <w:rPr>
                <w:b/>
                <w:sz w:val="22"/>
                <w:szCs w:val="22"/>
              </w:rPr>
            </w:pPr>
          </w:p>
        </w:tc>
        <w:tc>
          <w:tcPr>
            <w:tcW w:w="5387" w:type="dxa"/>
            <w:gridSpan w:val="2"/>
          </w:tcPr>
          <w:p w:rsidRPr="002D38B1" w:rsidR="006E4430" w:rsidP="006E4430" w:rsidRDefault="006E4430" w14:paraId="15EA68D5" w14:textId="27D257FA">
            <w:pPr>
              <w:tabs>
                <w:tab w:val="center" w:pos="284"/>
              </w:tabs>
              <w:overflowPunct w:val="0"/>
              <w:autoSpaceDE w:val="0"/>
              <w:autoSpaceDN w:val="0"/>
              <w:adjustRightInd w:val="0"/>
              <w:ind w:left="266" w:hanging="266"/>
              <w:textAlignment w:val="baseline"/>
              <w:rPr>
                <w:sz w:val="22"/>
                <w:szCs w:val="22"/>
              </w:rPr>
            </w:pPr>
            <w:r w:rsidRPr="002D38B1">
              <w:rPr>
                <w:sz w:val="22"/>
                <w:szCs w:val="22"/>
              </w:rPr>
              <w:t>INT/1031 – EESC-2023-02346-00-00-AC</w:t>
            </w:r>
          </w:p>
        </w:tc>
      </w:tr>
    </w:tbl>
    <w:p w:rsidRPr="006E4430" w:rsidR="006E4430" w:rsidP="006E4430" w:rsidRDefault="006E4430" w14:paraId="75AC212A" w14:textId="77777777">
      <w:pPr>
        <w:tabs>
          <w:tab w:val="center" w:pos="284"/>
        </w:tabs>
        <w:overflowPunct w:val="0"/>
        <w:autoSpaceDE w:val="0"/>
        <w:autoSpaceDN w:val="0"/>
        <w:adjustRightInd w:val="0"/>
        <w:ind w:left="266" w:hanging="266"/>
        <w:textAlignment w:val="baseline"/>
      </w:pPr>
    </w:p>
    <w:p w:rsidRPr="006E4430" w:rsidR="006E4430" w:rsidP="006E4430" w:rsidRDefault="006E4430" w14:paraId="678132CE"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6E4430" w:rsidR="006E4430" w:rsidP="006E4430" w:rsidRDefault="006E4430" w14:paraId="6286EE10" w14:textId="77777777">
      <w:pPr>
        <w:keepNext/>
        <w:keepLines/>
        <w:tabs>
          <w:tab w:val="center" w:pos="284"/>
        </w:tabs>
        <w:overflowPunct w:val="0"/>
        <w:autoSpaceDE w:val="0"/>
        <w:autoSpaceDN w:val="0"/>
        <w:adjustRightInd w:val="0"/>
        <w:ind w:left="266" w:hanging="266"/>
        <w:textAlignment w:val="baseline"/>
        <w:rPr>
          <w:b/>
        </w:rPr>
      </w:pPr>
    </w:p>
    <w:p w:rsidRPr="006E4430" w:rsidR="006E4430" w:rsidP="006E4430" w:rsidRDefault="006E4430" w14:paraId="6D67C4DC" w14:textId="77777777">
      <w:pPr>
        <w:overflowPunct w:val="0"/>
        <w:autoSpaceDE w:val="0"/>
        <w:autoSpaceDN w:val="0"/>
        <w:adjustRightInd w:val="0"/>
        <w:textAlignment w:val="baseline"/>
        <w:rPr>
          <w:bCs/>
          <w:iCs/>
        </w:rPr>
      </w:pPr>
      <w:r>
        <w:t>Az EGSZB úgy határozott, hogy a javasolt szöveget támogató véleményt bocsát ki.</w:t>
      </w:r>
    </w:p>
    <w:p w:rsidRPr="006E4430" w:rsidR="006E4430" w:rsidP="006E4430" w:rsidRDefault="006E4430" w14:paraId="40F81F16" w14:textId="77777777">
      <w:pPr>
        <w:overflowPunct w:val="0"/>
        <w:autoSpaceDE w:val="0"/>
        <w:autoSpaceDN w:val="0"/>
        <w:adjustRightInd w:val="0"/>
        <w:textAlignment w:val="baseline"/>
        <w:rPr>
          <w:bCs/>
          <w:iCs/>
        </w:rPr>
      </w:pPr>
    </w:p>
    <w:tbl>
      <w:tblPr>
        <w:tblStyle w:val="TableGrid4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5670"/>
      </w:tblGrid>
      <w:tr w:rsidRPr="002D38B1" w:rsidR="006E4430" w:rsidTr="00D97149" w14:paraId="0C46FED7" w14:textId="77777777">
        <w:tc>
          <w:tcPr>
            <w:tcW w:w="1418" w:type="dxa"/>
          </w:tcPr>
          <w:p w:rsidRPr="002D38B1" w:rsidR="006E4430" w:rsidP="00D628C4" w:rsidRDefault="006E4430" w14:paraId="09CD6FE1" w14:textId="4B85CF90">
            <w:pPr>
              <w:overflowPunct w:val="0"/>
              <w:autoSpaceDE w:val="0"/>
              <w:autoSpaceDN w:val="0"/>
              <w:adjustRightInd w:val="0"/>
              <w:spacing w:line="240" w:lineRule="auto"/>
              <w:ind w:hanging="110"/>
              <w:textAlignment w:val="baseline"/>
              <w:rPr>
                <w:i/>
                <w:sz w:val="22"/>
                <w:szCs w:val="22"/>
              </w:rPr>
            </w:pPr>
            <w:r w:rsidRPr="002D38B1">
              <w:rPr>
                <w:b/>
                <w:i/>
                <w:sz w:val="22"/>
                <w:szCs w:val="22"/>
              </w:rPr>
              <w:t>Kapcsolattartó:</w:t>
            </w:r>
          </w:p>
        </w:tc>
        <w:tc>
          <w:tcPr>
            <w:tcW w:w="5670" w:type="dxa"/>
          </w:tcPr>
          <w:p w:rsidRPr="002D38B1" w:rsidR="006E4430" w:rsidP="00D628C4" w:rsidRDefault="006E4430" w14:paraId="2949B8E5" w14:textId="77777777">
            <w:pPr>
              <w:overflowPunct w:val="0"/>
              <w:autoSpaceDE w:val="0"/>
              <w:autoSpaceDN w:val="0"/>
              <w:adjustRightInd w:val="0"/>
              <w:spacing w:line="240" w:lineRule="auto"/>
              <w:ind w:hanging="110"/>
              <w:textAlignment w:val="baseline"/>
              <w:rPr>
                <w:i/>
                <w:sz w:val="22"/>
                <w:szCs w:val="22"/>
              </w:rPr>
            </w:pPr>
            <w:r w:rsidRPr="002D38B1">
              <w:rPr>
                <w:i/>
                <w:sz w:val="22"/>
                <w:szCs w:val="22"/>
              </w:rPr>
              <w:t>Alice Tétu</w:t>
            </w:r>
          </w:p>
        </w:tc>
      </w:tr>
      <w:tr w:rsidRPr="002D38B1" w:rsidR="006E4430" w:rsidTr="00D97149" w14:paraId="34D4FF67" w14:textId="77777777">
        <w:tc>
          <w:tcPr>
            <w:tcW w:w="1418" w:type="dxa"/>
          </w:tcPr>
          <w:p w:rsidRPr="002D38B1" w:rsidR="006E4430" w:rsidP="00D628C4" w:rsidRDefault="006E4430" w14:paraId="1AAB22D3" w14:textId="399B026A">
            <w:pPr>
              <w:overflowPunct w:val="0"/>
              <w:autoSpaceDE w:val="0"/>
              <w:autoSpaceDN w:val="0"/>
              <w:adjustRightInd w:val="0"/>
              <w:spacing w:line="240" w:lineRule="auto"/>
              <w:ind w:hanging="110"/>
              <w:textAlignment w:val="baseline"/>
              <w:rPr>
                <w:i/>
                <w:sz w:val="22"/>
                <w:szCs w:val="22"/>
              </w:rPr>
            </w:pPr>
            <w:r w:rsidRPr="002D38B1">
              <w:rPr>
                <w:i/>
                <w:sz w:val="22"/>
                <w:szCs w:val="22"/>
              </w:rPr>
              <w:t>Tel.:</w:t>
            </w:r>
          </w:p>
        </w:tc>
        <w:tc>
          <w:tcPr>
            <w:tcW w:w="5670" w:type="dxa"/>
          </w:tcPr>
          <w:p w:rsidRPr="002D38B1" w:rsidR="006E4430" w:rsidP="00D628C4" w:rsidRDefault="007D2E29" w14:paraId="3263AC47" w14:textId="17E83C92">
            <w:pPr>
              <w:overflowPunct w:val="0"/>
              <w:autoSpaceDE w:val="0"/>
              <w:autoSpaceDN w:val="0"/>
              <w:adjustRightInd w:val="0"/>
              <w:spacing w:line="240" w:lineRule="auto"/>
              <w:ind w:hanging="110"/>
              <w:textAlignment w:val="baseline"/>
              <w:rPr>
                <w:i/>
                <w:sz w:val="22"/>
                <w:szCs w:val="22"/>
              </w:rPr>
            </w:pPr>
            <w:r w:rsidRPr="002D38B1">
              <w:rPr>
                <w:i/>
                <w:sz w:val="22"/>
                <w:szCs w:val="22"/>
              </w:rPr>
              <w:t>+32 2 546 8286</w:t>
            </w:r>
          </w:p>
        </w:tc>
      </w:tr>
      <w:tr w:rsidRPr="002D38B1" w:rsidR="006E4430" w:rsidTr="00D97149" w14:paraId="17D6CB61" w14:textId="77777777">
        <w:tc>
          <w:tcPr>
            <w:tcW w:w="1418" w:type="dxa"/>
          </w:tcPr>
          <w:p w:rsidRPr="002D38B1" w:rsidR="006E4430" w:rsidP="00D628C4" w:rsidRDefault="001A1CC5" w14:paraId="6A56E390" w14:textId="436861DD">
            <w:pPr>
              <w:overflowPunct w:val="0"/>
              <w:autoSpaceDE w:val="0"/>
              <w:autoSpaceDN w:val="0"/>
              <w:adjustRightInd w:val="0"/>
              <w:spacing w:line="240" w:lineRule="auto"/>
              <w:ind w:hanging="110"/>
              <w:textAlignment w:val="baseline"/>
              <w:rPr>
                <w:i/>
                <w:sz w:val="22"/>
                <w:szCs w:val="22"/>
              </w:rPr>
            </w:pPr>
            <w:r w:rsidRPr="002D38B1">
              <w:rPr>
                <w:i/>
                <w:sz w:val="22"/>
                <w:szCs w:val="22"/>
              </w:rPr>
              <w:t>E-mail:</w:t>
            </w:r>
          </w:p>
        </w:tc>
        <w:tc>
          <w:tcPr>
            <w:tcW w:w="5670" w:type="dxa"/>
          </w:tcPr>
          <w:p w:rsidRPr="002D38B1" w:rsidR="006E4430" w:rsidP="00D628C4" w:rsidRDefault="007F6C29" w14:paraId="226500A7" w14:textId="2AC7E1D4">
            <w:pPr>
              <w:overflowPunct w:val="0"/>
              <w:autoSpaceDE w:val="0"/>
              <w:autoSpaceDN w:val="0"/>
              <w:adjustRightInd w:val="0"/>
              <w:spacing w:line="240" w:lineRule="auto"/>
              <w:ind w:hanging="110"/>
              <w:textAlignment w:val="baseline"/>
              <w:rPr>
                <w:i/>
                <w:sz w:val="22"/>
                <w:szCs w:val="22"/>
              </w:rPr>
            </w:pPr>
            <w:hyperlink w:history="1" r:id="rId36">
              <w:r w:rsidRPr="002D38B1" w:rsidR="000C0708">
                <w:rPr>
                  <w:rStyle w:val="Hyperlink"/>
                  <w:i/>
                  <w:sz w:val="22"/>
                  <w:szCs w:val="22"/>
                </w:rPr>
                <w:t>Alice.Tetu@eesc.europa.eu</w:t>
              </w:r>
            </w:hyperlink>
          </w:p>
        </w:tc>
      </w:tr>
    </w:tbl>
    <w:p w:rsidRPr="005463FF" w:rsidR="00C14111" w:rsidP="00C14111" w:rsidRDefault="00C14111" w14:paraId="271E15D2" w14:textId="77777777">
      <w:pPr>
        <w:spacing w:after="160" w:line="259" w:lineRule="auto"/>
        <w:jc w:val="left"/>
        <w:rPr>
          <w:sz w:val="16"/>
          <w:szCs w:val="16"/>
        </w:rPr>
      </w:pPr>
    </w:p>
    <w:p w:rsidRPr="005463FF" w:rsidR="00C14111" w:rsidP="00C14111" w:rsidRDefault="00C14111" w14:paraId="4837DA67" w14:textId="77777777">
      <w:pPr>
        <w:spacing w:after="160" w:line="259" w:lineRule="auto"/>
        <w:jc w:val="left"/>
        <w:rPr>
          <w:sz w:val="16"/>
          <w:szCs w:val="16"/>
        </w:rPr>
      </w:pPr>
      <w:r>
        <w:br w:type="page"/>
      </w:r>
    </w:p>
    <w:p w:rsidRPr="00921C81" w:rsidR="00921C81" w:rsidP="00921C81" w:rsidRDefault="00921C81" w14:paraId="1D3F2AE2" w14:textId="512F5B1B">
      <w:pPr>
        <w:widowControl w:val="0"/>
        <w:numPr>
          <w:ilvl w:val="0"/>
          <w:numId w:val="1"/>
        </w:numPr>
        <w:overflowPunct w:val="0"/>
        <w:autoSpaceDE w:val="0"/>
        <w:autoSpaceDN w:val="0"/>
        <w:adjustRightInd w:val="0"/>
        <w:ind w:hanging="567"/>
        <w:textAlignment w:val="baseline"/>
        <w:rPr>
          <w:sz w:val="20"/>
          <w:szCs w:val="20"/>
        </w:rPr>
      </w:pPr>
      <w:r>
        <w:rPr>
          <w:b/>
          <w:i/>
          <w:sz w:val="28"/>
        </w:rPr>
        <w:lastRenderedPageBreak/>
        <w:t>A lőszergyártás támogatása</w:t>
      </w:r>
    </w:p>
    <w:p w:rsidRPr="00921C81" w:rsidR="00921C81" w:rsidP="00921C81" w:rsidRDefault="00921C81" w14:paraId="1B5CF3E0" w14:textId="77777777">
      <w:pPr>
        <w:tabs>
          <w:tab w:val="center" w:pos="284"/>
        </w:tabs>
        <w:overflowPunct w:val="0"/>
        <w:autoSpaceDE w:val="0"/>
        <w:autoSpaceDN w:val="0"/>
        <w:adjustRightInd w:val="0"/>
        <w:ind w:left="266" w:hanging="266"/>
        <w:textAlignment w:val="baseline"/>
        <w:rPr>
          <w:b/>
        </w:rPr>
      </w:pPr>
    </w:p>
    <w:tbl>
      <w:tblPr>
        <w:tblStyle w:val="TableGrid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1101"/>
        <w:gridCol w:w="4286"/>
      </w:tblGrid>
      <w:tr w:rsidRPr="002D38B1" w:rsidR="00921C81" w:rsidTr="002D38B1" w14:paraId="44C004E2" w14:textId="77777777">
        <w:tc>
          <w:tcPr>
            <w:tcW w:w="2802" w:type="dxa"/>
            <w:gridSpan w:val="2"/>
          </w:tcPr>
          <w:p w:rsidRPr="002D38B1" w:rsidR="00921C81" w:rsidP="00921C81" w:rsidRDefault="00921C81" w14:paraId="58048EB2"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„C” kategóriás vélemény</w:t>
            </w:r>
          </w:p>
        </w:tc>
        <w:tc>
          <w:tcPr>
            <w:tcW w:w="4286" w:type="dxa"/>
          </w:tcPr>
          <w:p w:rsidRPr="002D38B1" w:rsidR="00921C81" w:rsidP="00921C81" w:rsidRDefault="00921C81" w14:paraId="41E336F4" w14:textId="77777777">
            <w:pPr>
              <w:tabs>
                <w:tab w:val="center" w:pos="284"/>
              </w:tabs>
              <w:overflowPunct w:val="0"/>
              <w:autoSpaceDE w:val="0"/>
              <w:autoSpaceDN w:val="0"/>
              <w:adjustRightInd w:val="0"/>
              <w:ind w:left="266" w:hanging="266"/>
              <w:textAlignment w:val="baseline"/>
              <w:rPr>
                <w:sz w:val="22"/>
                <w:szCs w:val="22"/>
              </w:rPr>
            </w:pPr>
          </w:p>
        </w:tc>
      </w:tr>
      <w:tr w:rsidRPr="002D38B1" w:rsidR="00921C81" w:rsidTr="00D97149" w14:paraId="246F29B3" w14:textId="77777777">
        <w:tc>
          <w:tcPr>
            <w:tcW w:w="7088" w:type="dxa"/>
            <w:gridSpan w:val="3"/>
          </w:tcPr>
          <w:p w:rsidRPr="002D38B1" w:rsidR="00921C81" w:rsidP="00921C81" w:rsidRDefault="00921C81" w14:paraId="15882E91"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921C81" w:rsidTr="00D97149" w14:paraId="74CB975D" w14:textId="77777777">
        <w:tc>
          <w:tcPr>
            <w:tcW w:w="1701" w:type="dxa"/>
            <w:vMerge w:val="restart"/>
          </w:tcPr>
          <w:p w:rsidRPr="002D38B1" w:rsidR="00921C81" w:rsidP="00921C81" w:rsidRDefault="00921C81" w14:paraId="579F7445"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Hivatkozás(ok):</w:t>
            </w:r>
          </w:p>
        </w:tc>
        <w:tc>
          <w:tcPr>
            <w:tcW w:w="5387" w:type="dxa"/>
            <w:gridSpan w:val="2"/>
          </w:tcPr>
          <w:p w:rsidRPr="002D38B1" w:rsidR="00921C81" w:rsidP="00921C81" w:rsidRDefault="00921C81" w14:paraId="1B3C5668" w14:textId="20C6F387">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COM(2023) 237 final </w:t>
            </w:r>
          </w:p>
        </w:tc>
      </w:tr>
      <w:tr w:rsidRPr="002D38B1" w:rsidR="00921C81" w:rsidTr="00D97149" w14:paraId="7852AB5A" w14:textId="77777777">
        <w:tc>
          <w:tcPr>
            <w:tcW w:w="1701" w:type="dxa"/>
            <w:vMerge/>
          </w:tcPr>
          <w:p w:rsidRPr="002D38B1" w:rsidR="00921C81" w:rsidP="00921C81" w:rsidRDefault="00921C81" w14:paraId="417AC4D8" w14:textId="77777777">
            <w:pPr>
              <w:tabs>
                <w:tab w:val="center" w:pos="284"/>
              </w:tabs>
              <w:overflowPunct w:val="0"/>
              <w:autoSpaceDE w:val="0"/>
              <w:autoSpaceDN w:val="0"/>
              <w:adjustRightInd w:val="0"/>
              <w:ind w:left="266" w:hanging="266"/>
              <w:textAlignment w:val="baseline"/>
              <w:rPr>
                <w:b/>
                <w:sz w:val="22"/>
                <w:szCs w:val="22"/>
              </w:rPr>
            </w:pPr>
          </w:p>
        </w:tc>
        <w:tc>
          <w:tcPr>
            <w:tcW w:w="5387" w:type="dxa"/>
            <w:gridSpan w:val="2"/>
          </w:tcPr>
          <w:p w:rsidRPr="002D38B1" w:rsidR="00921C81" w:rsidP="00921C81" w:rsidRDefault="00921C81" w14:paraId="1DDE6844" w14:textId="4462FCDA">
            <w:pPr>
              <w:tabs>
                <w:tab w:val="center" w:pos="284"/>
              </w:tabs>
              <w:overflowPunct w:val="0"/>
              <w:autoSpaceDE w:val="0"/>
              <w:autoSpaceDN w:val="0"/>
              <w:adjustRightInd w:val="0"/>
              <w:ind w:left="266" w:hanging="266"/>
              <w:textAlignment w:val="baseline"/>
              <w:rPr>
                <w:sz w:val="22"/>
                <w:szCs w:val="22"/>
              </w:rPr>
            </w:pPr>
            <w:r w:rsidRPr="002D38B1">
              <w:rPr>
                <w:sz w:val="22"/>
                <w:szCs w:val="22"/>
              </w:rPr>
              <w:t>EESC-2023-2425-00-00-AC</w:t>
            </w:r>
          </w:p>
        </w:tc>
      </w:tr>
    </w:tbl>
    <w:p w:rsidRPr="00921C81" w:rsidR="00921C81" w:rsidP="00921C81" w:rsidRDefault="00921C81" w14:paraId="168493CF" w14:textId="77777777">
      <w:pPr>
        <w:tabs>
          <w:tab w:val="center" w:pos="284"/>
        </w:tabs>
        <w:overflowPunct w:val="0"/>
        <w:autoSpaceDE w:val="0"/>
        <w:autoSpaceDN w:val="0"/>
        <w:adjustRightInd w:val="0"/>
        <w:ind w:left="266" w:hanging="266"/>
        <w:textAlignment w:val="baseline"/>
      </w:pPr>
    </w:p>
    <w:p w:rsidRPr="00921C81" w:rsidR="00921C81" w:rsidP="00921C81" w:rsidRDefault="00921C81" w14:paraId="77272644"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921C81" w:rsidR="00921C81" w:rsidP="00921C81" w:rsidRDefault="00921C81" w14:paraId="33F3F624" w14:textId="77777777">
      <w:pPr>
        <w:keepNext/>
        <w:keepLines/>
        <w:tabs>
          <w:tab w:val="center" w:pos="284"/>
        </w:tabs>
        <w:overflowPunct w:val="0"/>
        <w:autoSpaceDE w:val="0"/>
        <w:autoSpaceDN w:val="0"/>
        <w:adjustRightInd w:val="0"/>
        <w:ind w:left="266" w:hanging="266"/>
        <w:textAlignment w:val="baseline"/>
        <w:rPr>
          <w:b/>
        </w:rPr>
      </w:pPr>
    </w:p>
    <w:p w:rsidRPr="00921C81" w:rsidR="00921C81" w:rsidP="00921C81" w:rsidRDefault="00921C81" w14:paraId="31368B3C" w14:textId="77777777">
      <w:pPr>
        <w:overflowPunct w:val="0"/>
        <w:autoSpaceDE w:val="0"/>
        <w:autoSpaceDN w:val="0"/>
        <w:adjustRightInd w:val="0"/>
        <w:textAlignment w:val="baseline"/>
        <w:rPr>
          <w:bCs/>
          <w:iCs/>
        </w:rPr>
      </w:pPr>
      <w:r>
        <w:t>Az EGSZB úgy határozott, hogy a javasolt szöveget támogató véleményt bocsát ki.</w:t>
      </w:r>
    </w:p>
    <w:p w:rsidRPr="00921C81" w:rsidR="00921C81" w:rsidP="00921C81" w:rsidRDefault="00921C81" w14:paraId="4CFAA230" w14:textId="77777777">
      <w:pPr>
        <w:overflowPunct w:val="0"/>
        <w:autoSpaceDE w:val="0"/>
        <w:autoSpaceDN w:val="0"/>
        <w:adjustRightInd w:val="0"/>
        <w:textAlignment w:val="baseline"/>
        <w:rPr>
          <w:bCs/>
          <w:iCs/>
        </w:rPr>
      </w:pPr>
    </w:p>
    <w:tbl>
      <w:tblPr>
        <w:tblStyle w:val="TableGrid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5670"/>
      </w:tblGrid>
      <w:tr w:rsidRPr="002D38B1" w:rsidR="00921C81" w:rsidTr="00D97149" w14:paraId="1C9C20A5" w14:textId="77777777">
        <w:tc>
          <w:tcPr>
            <w:tcW w:w="1418" w:type="dxa"/>
          </w:tcPr>
          <w:p w:rsidRPr="002D38B1" w:rsidR="00921C81" w:rsidP="00D628C4" w:rsidRDefault="00921C81" w14:paraId="462CF456" w14:textId="3F7E45B7">
            <w:pPr>
              <w:overflowPunct w:val="0"/>
              <w:autoSpaceDE w:val="0"/>
              <w:autoSpaceDN w:val="0"/>
              <w:adjustRightInd w:val="0"/>
              <w:spacing w:line="240" w:lineRule="auto"/>
              <w:ind w:hanging="110"/>
              <w:textAlignment w:val="baseline"/>
              <w:rPr>
                <w:i/>
                <w:sz w:val="22"/>
                <w:szCs w:val="22"/>
              </w:rPr>
            </w:pPr>
            <w:r w:rsidRPr="002D38B1">
              <w:rPr>
                <w:b/>
                <w:i/>
                <w:sz w:val="22"/>
                <w:szCs w:val="22"/>
              </w:rPr>
              <w:t>Kapcsolattartó:</w:t>
            </w:r>
          </w:p>
        </w:tc>
        <w:tc>
          <w:tcPr>
            <w:tcW w:w="5670" w:type="dxa"/>
          </w:tcPr>
          <w:p w:rsidRPr="002D38B1" w:rsidR="00921C81" w:rsidP="00D628C4" w:rsidRDefault="00921C81" w14:paraId="45A66C78" w14:textId="77777777">
            <w:pPr>
              <w:overflowPunct w:val="0"/>
              <w:autoSpaceDE w:val="0"/>
              <w:autoSpaceDN w:val="0"/>
              <w:adjustRightInd w:val="0"/>
              <w:spacing w:line="240" w:lineRule="auto"/>
              <w:ind w:hanging="110"/>
              <w:textAlignment w:val="baseline"/>
              <w:rPr>
                <w:i/>
                <w:sz w:val="22"/>
                <w:szCs w:val="22"/>
              </w:rPr>
            </w:pPr>
            <w:r w:rsidRPr="002D38B1">
              <w:rPr>
                <w:i/>
                <w:sz w:val="22"/>
                <w:szCs w:val="22"/>
              </w:rPr>
              <w:t>Alice Tétu</w:t>
            </w:r>
          </w:p>
        </w:tc>
      </w:tr>
      <w:tr w:rsidRPr="002D38B1" w:rsidR="00921C81" w:rsidTr="00D97149" w14:paraId="02D8E3EF" w14:textId="77777777">
        <w:tc>
          <w:tcPr>
            <w:tcW w:w="1418" w:type="dxa"/>
          </w:tcPr>
          <w:p w:rsidRPr="002D38B1" w:rsidR="00921C81" w:rsidP="00D628C4" w:rsidRDefault="00921C81" w14:paraId="2C9D26BF" w14:textId="4E286D20">
            <w:pPr>
              <w:overflowPunct w:val="0"/>
              <w:autoSpaceDE w:val="0"/>
              <w:autoSpaceDN w:val="0"/>
              <w:adjustRightInd w:val="0"/>
              <w:spacing w:line="240" w:lineRule="auto"/>
              <w:ind w:hanging="110"/>
              <w:textAlignment w:val="baseline"/>
              <w:rPr>
                <w:i/>
                <w:sz w:val="22"/>
                <w:szCs w:val="22"/>
              </w:rPr>
            </w:pPr>
            <w:r w:rsidRPr="002D38B1">
              <w:rPr>
                <w:i/>
                <w:sz w:val="22"/>
                <w:szCs w:val="22"/>
              </w:rPr>
              <w:t>Tel.:</w:t>
            </w:r>
          </w:p>
        </w:tc>
        <w:tc>
          <w:tcPr>
            <w:tcW w:w="5670" w:type="dxa"/>
          </w:tcPr>
          <w:p w:rsidRPr="002D38B1" w:rsidR="00921C81" w:rsidP="00D628C4" w:rsidRDefault="007D2E29" w14:paraId="23E427D5" w14:textId="038435B1">
            <w:pPr>
              <w:overflowPunct w:val="0"/>
              <w:autoSpaceDE w:val="0"/>
              <w:autoSpaceDN w:val="0"/>
              <w:adjustRightInd w:val="0"/>
              <w:spacing w:line="240" w:lineRule="auto"/>
              <w:ind w:hanging="110"/>
              <w:textAlignment w:val="baseline"/>
              <w:rPr>
                <w:i/>
                <w:sz w:val="22"/>
                <w:szCs w:val="22"/>
              </w:rPr>
            </w:pPr>
            <w:r w:rsidRPr="002D38B1">
              <w:rPr>
                <w:i/>
                <w:sz w:val="22"/>
                <w:szCs w:val="22"/>
              </w:rPr>
              <w:t>+32 2 546 8286</w:t>
            </w:r>
          </w:p>
        </w:tc>
      </w:tr>
      <w:tr w:rsidRPr="002D38B1" w:rsidR="00921C81" w:rsidTr="00D97149" w14:paraId="615A6271" w14:textId="77777777">
        <w:tc>
          <w:tcPr>
            <w:tcW w:w="1418" w:type="dxa"/>
          </w:tcPr>
          <w:p w:rsidRPr="002D38B1" w:rsidR="00921C81" w:rsidP="00D628C4" w:rsidRDefault="001A1CC5" w14:paraId="55ACFB39" w14:textId="0E68DF90">
            <w:pPr>
              <w:overflowPunct w:val="0"/>
              <w:autoSpaceDE w:val="0"/>
              <w:autoSpaceDN w:val="0"/>
              <w:adjustRightInd w:val="0"/>
              <w:spacing w:line="240" w:lineRule="auto"/>
              <w:ind w:hanging="110"/>
              <w:textAlignment w:val="baseline"/>
              <w:rPr>
                <w:i/>
                <w:sz w:val="22"/>
                <w:szCs w:val="22"/>
              </w:rPr>
            </w:pPr>
            <w:r w:rsidRPr="002D38B1">
              <w:rPr>
                <w:i/>
                <w:sz w:val="22"/>
                <w:szCs w:val="22"/>
              </w:rPr>
              <w:t>E-mail:</w:t>
            </w:r>
          </w:p>
        </w:tc>
        <w:tc>
          <w:tcPr>
            <w:tcW w:w="5670" w:type="dxa"/>
          </w:tcPr>
          <w:p w:rsidRPr="002D38B1" w:rsidR="00921C81" w:rsidP="00D628C4" w:rsidRDefault="007F6C29" w14:paraId="682EAAC6" w14:textId="320E8A24">
            <w:pPr>
              <w:overflowPunct w:val="0"/>
              <w:autoSpaceDE w:val="0"/>
              <w:autoSpaceDN w:val="0"/>
              <w:adjustRightInd w:val="0"/>
              <w:spacing w:line="240" w:lineRule="auto"/>
              <w:ind w:hanging="110"/>
              <w:textAlignment w:val="baseline"/>
              <w:rPr>
                <w:i/>
                <w:sz w:val="22"/>
                <w:szCs w:val="22"/>
              </w:rPr>
            </w:pPr>
            <w:hyperlink w:history="1" r:id="rId37">
              <w:r w:rsidRPr="002D38B1" w:rsidR="00B1647B">
                <w:rPr>
                  <w:rStyle w:val="Hyperlink"/>
                  <w:i/>
                  <w:sz w:val="22"/>
                  <w:szCs w:val="22"/>
                </w:rPr>
                <w:t>Alice.Tetu@eesc.europa.eu</w:t>
              </w:r>
            </w:hyperlink>
          </w:p>
        </w:tc>
      </w:tr>
    </w:tbl>
    <w:p w:rsidRPr="005463FF" w:rsidR="00C14111" w:rsidP="00C14111" w:rsidRDefault="00C14111" w14:paraId="3D69C1FE" w14:textId="77777777">
      <w:pPr>
        <w:spacing w:after="160" w:line="259" w:lineRule="auto"/>
        <w:jc w:val="left"/>
      </w:pPr>
    </w:p>
    <w:p w:rsidRPr="005463FF" w:rsidR="00C14111" w:rsidP="00C14111" w:rsidRDefault="00C14111" w14:paraId="1D43F8A7" w14:textId="77777777">
      <w:pPr>
        <w:spacing w:after="160" w:line="259" w:lineRule="auto"/>
        <w:jc w:val="left"/>
        <w:rPr>
          <w:sz w:val="16"/>
          <w:szCs w:val="16"/>
        </w:rPr>
      </w:pPr>
      <w:r>
        <w:br w:type="page"/>
      </w:r>
    </w:p>
    <w:p w:rsidRPr="009D6A81" w:rsidR="009D6A81" w:rsidP="009D6A81" w:rsidRDefault="007F6C29" w14:paraId="77EA233E" w14:textId="72D6572D">
      <w:pPr>
        <w:widowControl w:val="0"/>
        <w:numPr>
          <w:ilvl w:val="0"/>
          <w:numId w:val="1"/>
        </w:numPr>
        <w:overflowPunct w:val="0"/>
        <w:autoSpaceDE w:val="0"/>
        <w:autoSpaceDN w:val="0"/>
        <w:adjustRightInd w:val="0"/>
        <w:ind w:hanging="567"/>
        <w:textAlignment w:val="baseline"/>
        <w:rPr>
          <w:sz w:val="20"/>
          <w:szCs w:val="20"/>
        </w:rPr>
      </w:pPr>
      <w:hyperlink w:history="1" r:id="rId38">
        <w:r w:rsidR="00BB6DF4">
          <w:rPr>
            <w:b/>
            <w:i/>
            <w:color w:val="0000FF"/>
            <w:sz w:val="28"/>
            <w:u w:val="single"/>
          </w:rPr>
          <w:t>Környezetbarát jellegre vonatkozó állítások</w:t>
        </w:r>
      </w:hyperlink>
    </w:p>
    <w:p w:rsidRPr="002D38B1" w:rsidR="009D6A81" w:rsidP="009D6A81" w:rsidRDefault="009D6A81" w14:paraId="6C570791" w14:textId="77777777">
      <w:pPr>
        <w:tabs>
          <w:tab w:val="center" w:pos="284"/>
        </w:tabs>
        <w:overflowPunct w:val="0"/>
        <w:autoSpaceDE w:val="0"/>
        <w:autoSpaceDN w:val="0"/>
        <w:adjustRightInd w:val="0"/>
        <w:ind w:left="266" w:hanging="266"/>
        <w:textAlignment w:val="baseline"/>
        <w:rPr>
          <w:b/>
        </w:rPr>
      </w:pPr>
    </w:p>
    <w:tbl>
      <w:tblPr>
        <w:tblStyle w:val="TableGrid4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5387"/>
      </w:tblGrid>
      <w:tr w:rsidRPr="002D38B1" w:rsidR="009D6A81" w:rsidTr="00D97149" w14:paraId="01114DD0" w14:textId="77777777">
        <w:tc>
          <w:tcPr>
            <w:tcW w:w="1701" w:type="dxa"/>
          </w:tcPr>
          <w:p w:rsidRPr="002D38B1" w:rsidR="009D6A81" w:rsidP="009D6A81" w:rsidRDefault="009D6A81" w14:paraId="61CA443A"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tc>
        <w:tc>
          <w:tcPr>
            <w:tcW w:w="5387" w:type="dxa"/>
          </w:tcPr>
          <w:p w:rsidRPr="002D38B1" w:rsidR="009D6A81" w:rsidP="009D6A81" w:rsidRDefault="009D6A81" w14:paraId="27A85D55" w14:textId="2FB9D6F9">
            <w:pPr>
              <w:tabs>
                <w:tab w:val="center" w:pos="284"/>
              </w:tabs>
              <w:overflowPunct w:val="0"/>
              <w:autoSpaceDE w:val="0"/>
              <w:autoSpaceDN w:val="0"/>
              <w:adjustRightInd w:val="0"/>
              <w:ind w:left="266" w:hanging="266"/>
              <w:textAlignment w:val="baseline"/>
              <w:rPr>
                <w:sz w:val="22"/>
                <w:szCs w:val="22"/>
              </w:rPr>
            </w:pPr>
            <w:r w:rsidRPr="002D38B1">
              <w:rPr>
                <w:sz w:val="22"/>
                <w:szCs w:val="22"/>
              </w:rPr>
              <w:t>Angelo PAGLIARA (Munkavállalók/IT)</w:t>
            </w:r>
          </w:p>
        </w:tc>
      </w:tr>
      <w:tr w:rsidRPr="002D38B1" w:rsidR="009D6A81" w:rsidTr="00D97149" w14:paraId="0EAEB07B" w14:textId="77777777">
        <w:tc>
          <w:tcPr>
            <w:tcW w:w="7088" w:type="dxa"/>
            <w:gridSpan w:val="2"/>
          </w:tcPr>
          <w:p w:rsidRPr="002D38B1" w:rsidR="009D6A81" w:rsidP="009D6A81" w:rsidRDefault="009D6A81" w14:paraId="0FE2E66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9D6A81" w:rsidTr="00D97149" w14:paraId="6B8CB9E3" w14:textId="77777777">
        <w:tc>
          <w:tcPr>
            <w:tcW w:w="1701" w:type="dxa"/>
            <w:vMerge w:val="restart"/>
          </w:tcPr>
          <w:p w:rsidRPr="002D38B1" w:rsidR="009D6A81" w:rsidP="009D6A81" w:rsidRDefault="009D6A81" w14:paraId="5EB5053C"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Hivatkozás(ok):</w:t>
            </w:r>
          </w:p>
        </w:tc>
        <w:tc>
          <w:tcPr>
            <w:tcW w:w="5387" w:type="dxa"/>
          </w:tcPr>
          <w:p w:rsidRPr="002D38B1" w:rsidR="009D6A81" w:rsidP="009D6A81" w:rsidRDefault="009D6A81" w14:paraId="6196A6E0" w14:textId="0778DA23">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COM(2023) 166 final </w:t>
            </w:r>
          </w:p>
        </w:tc>
      </w:tr>
      <w:tr w:rsidRPr="002D38B1" w:rsidR="009D6A81" w:rsidTr="00D97149" w14:paraId="3AA6835F" w14:textId="77777777">
        <w:tc>
          <w:tcPr>
            <w:tcW w:w="1701" w:type="dxa"/>
            <w:vMerge/>
          </w:tcPr>
          <w:p w:rsidRPr="002D38B1" w:rsidR="009D6A81" w:rsidP="009D6A81" w:rsidRDefault="009D6A81" w14:paraId="10C4237E"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2D38B1" w:rsidR="009D6A81" w:rsidP="009D6A81" w:rsidRDefault="009D6A81" w14:paraId="4F924D26" w14:textId="425535B9">
            <w:pPr>
              <w:tabs>
                <w:tab w:val="center" w:pos="284"/>
              </w:tabs>
              <w:overflowPunct w:val="0"/>
              <w:autoSpaceDE w:val="0"/>
              <w:autoSpaceDN w:val="0"/>
              <w:adjustRightInd w:val="0"/>
              <w:ind w:left="266" w:hanging="266"/>
              <w:textAlignment w:val="baseline"/>
              <w:rPr>
                <w:sz w:val="22"/>
                <w:szCs w:val="22"/>
              </w:rPr>
            </w:pPr>
            <w:r w:rsidRPr="002D38B1">
              <w:rPr>
                <w:sz w:val="22"/>
                <w:szCs w:val="22"/>
              </w:rPr>
              <w:t>EESC-2022-05381-00-00-AC</w:t>
            </w:r>
          </w:p>
        </w:tc>
      </w:tr>
    </w:tbl>
    <w:p w:rsidRPr="002D38B1" w:rsidR="009D6A81" w:rsidP="009D6A81" w:rsidRDefault="009D6A81" w14:paraId="210AA1D0" w14:textId="77777777">
      <w:pPr>
        <w:tabs>
          <w:tab w:val="center" w:pos="284"/>
        </w:tabs>
        <w:overflowPunct w:val="0"/>
        <w:autoSpaceDE w:val="0"/>
        <w:autoSpaceDN w:val="0"/>
        <w:adjustRightInd w:val="0"/>
        <w:ind w:left="266" w:hanging="266"/>
        <w:textAlignment w:val="baseline"/>
      </w:pPr>
    </w:p>
    <w:p w:rsidRPr="009D6A81" w:rsidR="009D6A81" w:rsidRDefault="009D6A81" w14:paraId="2FEE7B49"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9D6A81" w:rsidR="009D6A81" w:rsidRDefault="009D6A81" w14:paraId="6AFC6760" w14:textId="77777777">
      <w:pPr>
        <w:keepNext/>
        <w:keepLines/>
        <w:tabs>
          <w:tab w:val="center" w:pos="284"/>
        </w:tabs>
        <w:overflowPunct w:val="0"/>
        <w:autoSpaceDE w:val="0"/>
        <w:autoSpaceDN w:val="0"/>
        <w:adjustRightInd w:val="0"/>
        <w:ind w:left="266" w:hanging="266"/>
        <w:textAlignment w:val="baseline"/>
        <w:rPr>
          <w:b/>
        </w:rPr>
      </w:pPr>
    </w:p>
    <w:p w:rsidR="009D6A81" w:rsidRDefault="009D6A81" w14:paraId="7016AF21" w14:textId="12FFE470">
      <w:pPr>
        <w:overflowPunct w:val="0"/>
        <w:autoSpaceDE w:val="0"/>
        <w:autoSpaceDN w:val="0"/>
        <w:adjustRightInd w:val="0"/>
        <w:textAlignment w:val="baseline"/>
        <w:rPr>
          <w:bCs/>
          <w:iCs/>
        </w:rPr>
      </w:pPr>
      <w:r>
        <w:t>Az EGSZB:</w:t>
      </w:r>
    </w:p>
    <w:p w:rsidRPr="009D6A81" w:rsidR="007E0A57" w:rsidP="00D628C4" w:rsidRDefault="007E0A57" w14:paraId="7DEB6178" w14:textId="77777777">
      <w:pPr>
        <w:overflowPunct w:val="0"/>
        <w:autoSpaceDE w:val="0"/>
        <w:autoSpaceDN w:val="0"/>
        <w:adjustRightInd w:val="0"/>
        <w:ind w:hanging="266"/>
        <w:textAlignment w:val="baseline"/>
        <w:rPr>
          <w:bCs/>
          <w:iCs/>
        </w:rPr>
      </w:pPr>
    </w:p>
    <w:p w:rsidRPr="009D6A81" w:rsidR="009D6A81" w:rsidP="00D628C4" w:rsidRDefault="009D6A81" w14:paraId="6B3A098C" w14:textId="77777777">
      <w:pPr>
        <w:numPr>
          <w:ilvl w:val="0"/>
          <w:numId w:val="27"/>
        </w:numPr>
        <w:overflowPunct w:val="0"/>
        <w:autoSpaceDE w:val="0"/>
        <w:autoSpaceDN w:val="0"/>
        <w:adjustRightInd w:val="0"/>
        <w:ind w:left="426" w:hanging="426"/>
        <w:textAlignment w:val="baseline"/>
      </w:pPr>
      <w:r>
        <w:t xml:space="preserve">sürgeti az Európai Bizottságot annak biztosítására, hogy a környezetbarát jellegre vonatkozó állításokról szóló irányelvben meghatározott követelmények a </w:t>
      </w:r>
      <w:r>
        <w:rPr>
          <w:b/>
        </w:rPr>
        <w:t>zöldrefestéssel szembeni védelem minimális szintjének modelljévé</w:t>
      </w:r>
      <w:r>
        <w:t xml:space="preserve"> váljanak, és azt tükrözzék az irányelv hatálya alól kizárt, bizonyos önkéntes állításokra és címkézésre vonatkozó ágazati jogszabályok, </w:t>
      </w:r>
    </w:p>
    <w:p w:rsidRPr="009D6A81" w:rsidR="009D6A81" w:rsidP="00D628C4" w:rsidRDefault="009D6A81" w14:paraId="2C8D31E7" w14:textId="77777777">
      <w:pPr>
        <w:numPr>
          <w:ilvl w:val="0"/>
          <w:numId w:val="27"/>
        </w:numPr>
        <w:overflowPunct w:val="0"/>
        <w:autoSpaceDE w:val="0"/>
        <w:autoSpaceDN w:val="0"/>
        <w:adjustRightInd w:val="0"/>
        <w:ind w:left="426" w:hanging="426"/>
        <w:textAlignment w:val="baseline"/>
      </w:pPr>
      <w:r>
        <w:t xml:space="preserve">felhívja a figyelmet arra, hogy egyre aggályosabb az ellentételezési jóváíráson alapuló környezetbarát jellegre vonatkozó állítások elterjedése, és arra kéri az Európai Bizottságot, hogy vezesse be az </w:t>
      </w:r>
      <w:r>
        <w:rPr>
          <w:b/>
        </w:rPr>
        <w:t xml:space="preserve">ellentételezési jóváíráson alapuló környezetbarát jellegre vonatkozó állítások </w:t>
      </w:r>
      <w:r>
        <w:t xml:space="preserve">egyértelmű </w:t>
      </w:r>
      <w:r>
        <w:rPr>
          <w:b/>
        </w:rPr>
        <w:t>tilalmát,</w:t>
      </w:r>
    </w:p>
    <w:p w:rsidRPr="009D6A81" w:rsidR="009D6A81" w:rsidP="00D628C4" w:rsidRDefault="009D6A81" w14:paraId="3FC03014" w14:textId="77777777">
      <w:pPr>
        <w:numPr>
          <w:ilvl w:val="0"/>
          <w:numId w:val="27"/>
        </w:numPr>
        <w:overflowPunct w:val="0"/>
        <w:autoSpaceDE w:val="0"/>
        <w:autoSpaceDN w:val="0"/>
        <w:adjustRightInd w:val="0"/>
        <w:ind w:left="426" w:hanging="426"/>
        <w:textAlignment w:val="baseline"/>
      </w:pPr>
      <w:r>
        <w:t xml:space="preserve">üdvözli a környezetbarát jellegre vonatkozó állítások jogbiztonságának növelésére irányuló bejelentett szándékot, és arra kéri az Európai Bizottságot, hogy – különösen a </w:t>
      </w:r>
      <w:r>
        <w:rPr>
          <w:b/>
        </w:rPr>
        <w:t>különböző típusú állítások alátámasztására vonatkozó közös módszerek bevezetése</w:t>
      </w:r>
      <w:r>
        <w:t xml:space="preserve"> révén – gondoskodjon arról, hogy megfelelő feltételek álljanak rendelkezésre az egységes piac versenyképességének megerősítéséhez,</w:t>
      </w:r>
    </w:p>
    <w:p w:rsidRPr="009D6A81" w:rsidR="009D6A81" w:rsidP="00D628C4" w:rsidRDefault="009D6A81" w14:paraId="4B013BD8" w14:textId="77777777">
      <w:pPr>
        <w:numPr>
          <w:ilvl w:val="0"/>
          <w:numId w:val="27"/>
        </w:numPr>
        <w:overflowPunct w:val="0"/>
        <w:autoSpaceDE w:val="0"/>
        <w:autoSpaceDN w:val="0"/>
        <w:adjustRightInd w:val="0"/>
        <w:ind w:left="426" w:hanging="426"/>
        <w:textAlignment w:val="baseline"/>
      </w:pPr>
      <w:r>
        <w:t xml:space="preserve">javasolja, hogy intézkedjenek </w:t>
      </w:r>
      <w:r>
        <w:rPr>
          <w:b/>
        </w:rPr>
        <w:t>rendszeres keresztellenőrzésekről egyrészt a nemzeti hatóságok, másrészt nemzeti szinten a szociális partnerek és a civil társadalom között</w:t>
      </w:r>
      <w:r>
        <w:t>.</w:t>
      </w:r>
    </w:p>
    <w:p w:rsidRPr="002D38B1" w:rsidR="009D6A81" w:rsidP="009D6A81" w:rsidRDefault="009D6A81" w14:paraId="09619960" w14:textId="77777777">
      <w:pPr>
        <w:widowControl w:val="0"/>
        <w:overflowPunct w:val="0"/>
        <w:autoSpaceDE w:val="0"/>
        <w:autoSpaceDN w:val="0"/>
        <w:adjustRightInd w:val="0"/>
        <w:ind w:left="709"/>
        <w:textAlignment w:val="baseline"/>
      </w:pPr>
    </w:p>
    <w:tbl>
      <w:tblPr>
        <w:tblStyle w:val="TableGrid4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5670"/>
      </w:tblGrid>
      <w:tr w:rsidRPr="002D38B1" w:rsidR="009D6A81" w:rsidTr="00D97149" w14:paraId="0475F26F" w14:textId="77777777">
        <w:tc>
          <w:tcPr>
            <w:tcW w:w="1418" w:type="dxa"/>
          </w:tcPr>
          <w:p w:rsidRPr="002D38B1" w:rsidR="009D6A81" w:rsidP="00D628C4" w:rsidRDefault="009D6A81" w14:paraId="0045AB6E" w14:textId="7DB76B8E">
            <w:pPr>
              <w:overflowPunct w:val="0"/>
              <w:autoSpaceDE w:val="0"/>
              <w:autoSpaceDN w:val="0"/>
              <w:adjustRightInd w:val="0"/>
              <w:spacing w:line="240" w:lineRule="auto"/>
              <w:ind w:hanging="110"/>
              <w:textAlignment w:val="baseline"/>
              <w:rPr>
                <w:i/>
                <w:sz w:val="22"/>
                <w:szCs w:val="22"/>
              </w:rPr>
            </w:pPr>
            <w:r w:rsidRPr="002D38B1">
              <w:rPr>
                <w:b/>
                <w:i/>
                <w:sz w:val="22"/>
                <w:szCs w:val="22"/>
              </w:rPr>
              <w:t>Kapcsolattartó:</w:t>
            </w:r>
          </w:p>
        </w:tc>
        <w:tc>
          <w:tcPr>
            <w:tcW w:w="5670" w:type="dxa"/>
          </w:tcPr>
          <w:p w:rsidRPr="002D38B1" w:rsidR="009D6A81" w:rsidP="00D628C4" w:rsidRDefault="009D6A81" w14:paraId="0BCE4D3E" w14:textId="77777777">
            <w:pPr>
              <w:overflowPunct w:val="0"/>
              <w:autoSpaceDE w:val="0"/>
              <w:autoSpaceDN w:val="0"/>
              <w:adjustRightInd w:val="0"/>
              <w:spacing w:line="240" w:lineRule="auto"/>
              <w:ind w:hanging="110"/>
              <w:textAlignment w:val="baseline"/>
              <w:rPr>
                <w:i/>
                <w:sz w:val="22"/>
                <w:szCs w:val="22"/>
              </w:rPr>
            </w:pPr>
            <w:r w:rsidRPr="002D38B1">
              <w:rPr>
                <w:i/>
                <w:sz w:val="22"/>
                <w:szCs w:val="22"/>
              </w:rPr>
              <w:t>Staffa Silvia</w:t>
            </w:r>
          </w:p>
        </w:tc>
      </w:tr>
      <w:tr w:rsidRPr="002D38B1" w:rsidR="009D6A81" w:rsidTr="00D97149" w14:paraId="084A9004" w14:textId="77777777">
        <w:tc>
          <w:tcPr>
            <w:tcW w:w="1418" w:type="dxa"/>
          </w:tcPr>
          <w:p w:rsidRPr="002D38B1" w:rsidR="009D6A81" w:rsidP="00D628C4" w:rsidRDefault="009D6A81" w14:paraId="3BE242F0" w14:textId="00A62119">
            <w:pPr>
              <w:overflowPunct w:val="0"/>
              <w:autoSpaceDE w:val="0"/>
              <w:autoSpaceDN w:val="0"/>
              <w:adjustRightInd w:val="0"/>
              <w:spacing w:line="240" w:lineRule="auto"/>
              <w:ind w:hanging="110"/>
              <w:textAlignment w:val="baseline"/>
              <w:rPr>
                <w:i/>
                <w:sz w:val="22"/>
                <w:szCs w:val="22"/>
              </w:rPr>
            </w:pPr>
            <w:r w:rsidRPr="002D38B1">
              <w:rPr>
                <w:i/>
                <w:sz w:val="22"/>
                <w:szCs w:val="22"/>
              </w:rPr>
              <w:t>Tel.:</w:t>
            </w:r>
          </w:p>
        </w:tc>
        <w:tc>
          <w:tcPr>
            <w:tcW w:w="5670" w:type="dxa"/>
          </w:tcPr>
          <w:p w:rsidRPr="002D38B1" w:rsidR="009D6A81" w:rsidP="00D628C4" w:rsidRDefault="007D2E29" w14:paraId="722ECBBA" w14:textId="59FADF36">
            <w:pPr>
              <w:overflowPunct w:val="0"/>
              <w:autoSpaceDE w:val="0"/>
              <w:autoSpaceDN w:val="0"/>
              <w:adjustRightInd w:val="0"/>
              <w:spacing w:line="240" w:lineRule="auto"/>
              <w:ind w:hanging="110"/>
              <w:textAlignment w:val="baseline"/>
              <w:rPr>
                <w:i/>
                <w:sz w:val="22"/>
                <w:szCs w:val="22"/>
              </w:rPr>
            </w:pPr>
            <w:r w:rsidRPr="002D38B1">
              <w:rPr>
                <w:i/>
                <w:sz w:val="22"/>
                <w:szCs w:val="22"/>
              </w:rPr>
              <w:t>+32 2 546 8378</w:t>
            </w:r>
          </w:p>
        </w:tc>
      </w:tr>
      <w:tr w:rsidRPr="002D38B1" w:rsidR="009D6A81" w:rsidTr="00D97149" w14:paraId="43B2214E" w14:textId="77777777">
        <w:tc>
          <w:tcPr>
            <w:tcW w:w="1418" w:type="dxa"/>
          </w:tcPr>
          <w:p w:rsidRPr="002D38B1" w:rsidR="009D6A81" w:rsidP="00D628C4" w:rsidRDefault="000C0708" w14:paraId="2F839D3B" w14:textId="0BD67387">
            <w:pPr>
              <w:overflowPunct w:val="0"/>
              <w:autoSpaceDE w:val="0"/>
              <w:autoSpaceDN w:val="0"/>
              <w:adjustRightInd w:val="0"/>
              <w:spacing w:line="240" w:lineRule="auto"/>
              <w:ind w:hanging="110"/>
              <w:textAlignment w:val="baseline"/>
              <w:rPr>
                <w:i/>
                <w:sz w:val="22"/>
                <w:szCs w:val="22"/>
              </w:rPr>
            </w:pPr>
            <w:r w:rsidRPr="002D38B1">
              <w:rPr>
                <w:i/>
                <w:sz w:val="22"/>
                <w:szCs w:val="22"/>
              </w:rPr>
              <w:t>E-mail:</w:t>
            </w:r>
          </w:p>
        </w:tc>
        <w:tc>
          <w:tcPr>
            <w:tcW w:w="5670" w:type="dxa"/>
          </w:tcPr>
          <w:p w:rsidRPr="002D38B1" w:rsidR="009D6A81" w:rsidP="00D628C4" w:rsidRDefault="007F6C29" w14:paraId="6733A79D" w14:textId="77777777">
            <w:pPr>
              <w:overflowPunct w:val="0"/>
              <w:autoSpaceDE w:val="0"/>
              <w:autoSpaceDN w:val="0"/>
              <w:adjustRightInd w:val="0"/>
              <w:spacing w:line="240" w:lineRule="auto"/>
              <w:ind w:hanging="110"/>
              <w:textAlignment w:val="baseline"/>
              <w:rPr>
                <w:i/>
                <w:sz w:val="22"/>
                <w:szCs w:val="22"/>
              </w:rPr>
            </w:pPr>
            <w:hyperlink w:history="1" r:id="rId39">
              <w:r w:rsidRPr="002D38B1" w:rsidR="00621329">
                <w:rPr>
                  <w:i/>
                  <w:color w:val="0000FF"/>
                  <w:sz w:val="22"/>
                  <w:szCs w:val="22"/>
                  <w:u w:val="single"/>
                </w:rPr>
                <w:t>Silvia.Staffa@eesc.europa.eu</w:t>
              </w:r>
            </w:hyperlink>
          </w:p>
        </w:tc>
      </w:tr>
    </w:tbl>
    <w:p w:rsidR="008E4427" w:rsidP="00C14111" w:rsidRDefault="008E4427" w14:paraId="5C0DDB62" w14:textId="77777777">
      <w:pPr>
        <w:spacing w:after="160" w:line="259" w:lineRule="auto"/>
        <w:jc w:val="left"/>
        <w:rPr>
          <w:sz w:val="16"/>
          <w:szCs w:val="16"/>
        </w:rPr>
      </w:pPr>
    </w:p>
    <w:p w:rsidR="008E4427" w:rsidRDefault="008E4427" w14:paraId="75E40098" w14:textId="77777777">
      <w:pPr>
        <w:spacing w:after="160" w:line="259" w:lineRule="auto"/>
        <w:jc w:val="left"/>
        <w:rPr>
          <w:sz w:val="16"/>
          <w:szCs w:val="16"/>
        </w:rPr>
      </w:pPr>
      <w:r>
        <w:br w:type="page"/>
      </w:r>
    </w:p>
    <w:p w:rsidRPr="008E4427" w:rsidR="008E4427" w:rsidP="008E4427" w:rsidRDefault="007F6C29" w14:paraId="46F7AF25" w14:textId="0851EEC4">
      <w:pPr>
        <w:widowControl w:val="0"/>
        <w:numPr>
          <w:ilvl w:val="0"/>
          <w:numId w:val="1"/>
        </w:numPr>
        <w:overflowPunct w:val="0"/>
        <w:autoSpaceDE w:val="0"/>
        <w:autoSpaceDN w:val="0"/>
        <w:adjustRightInd w:val="0"/>
        <w:ind w:hanging="567"/>
        <w:textAlignment w:val="baseline"/>
        <w:rPr>
          <w:sz w:val="28"/>
          <w:szCs w:val="28"/>
        </w:rPr>
      </w:pPr>
      <w:hyperlink w:tgtFrame="_blank" w:history="1" r:id="rId40">
        <w:r w:rsidR="00BB6DF4">
          <w:rPr>
            <w:b/>
            <w:color w:val="0000FF"/>
            <w:sz w:val="28"/>
            <w:u w:val="single"/>
          </w:rPr>
          <w:t>Társasági jog – digitális eszközök és folyamatok használata</w:t>
        </w:r>
      </w:hyperlink>
    </w:p>
    <w:p w:rsidR="008E4427" w:rsidP="008E4427" w:rsidRDefault="008E4427" w14:paraId="2706F5E2" w14:textId="55724B0E">
      <w:pPr>
        <w:tabs>
          <w:tab w:val="center" w:pos="284"/>
        </w:tabs>
        <w:overflowPunct w:val="0"/>
        <w:autoSpaceDE w:val="0"/>
        <w:autoSpaceDN w:val="0"/>
        <w:adjustRightInd w:val="0"/>
        <w:ind w:left="266" w:hanging="266"/>
        <w:textAlignment w:val="baseline"/>
        <w:rPr>
          <w:b/>
        </w:rPr>
      </w:pPr>
    </w:p>
    <w:tbl>
      <w:tblPr>
        <w:tblStyle w:val="TableGrid4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D38B1" w:rsidR="008E4427" w:rsidTr="00D97149" w14:paraId="25164E85" w14:textId="77777777">
        <w:tc>
          <w:tcPr>
            <w:tcW w:w="1701" w:type="dxa"/>
          </w:tcPr>
          <w:p w:rsidRPr="002D38B1" w:rsidR="008E4427" w:rsidRDefault="008E4427" w14:paraId="5113B7F7"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tc>
        <w:tc>
          <w:tcPr>
            <w:tcW w:w="5387" w:type="dxa"/>
          </w:tcPr>
          <w:p w:rsidRPr="002D38B1" w:rsidR="008E4427" w:rsidRDefault="008E4427" w14:paraId="7C8568E7" w14:textId="77777777">
            <w:pPr>
              <w:tabs>
                <w:tab w:val="center" w:pos="284"/>
              </w:tabs>
              <w:overflowPunct w:val="0"/>
              <w:autoSpaceDE w:val="0"/>
              <w:autoSpaceDN w:val="0"/>
              <w:adjustRightInd w:val="0"/>
              <w:ind w:left="266" w:hanging="266"/>
              <w:textAlignment w:val="baseline"/>
              <w:rPr>
                <w:sz w:val="22"/>
                <w:szCs w:val="22"/>
              </w:rPr>
            </w:pPr>
            <w:r w:rsidRPr="002D38B1">
              <w:rPr>
                <w:sz w:val="22"/>
                <w:szCs w:val="22"/>
              </w:rPr>
              <w:t>Franca SALIS-MADINIER (Munkavállalók/FR)</w:t>
            </w:r>
          </w:p>
        </w:tc>
      </w:tr>
      <w:tr w:rsidRPr="002D38B1" w:rsidR="008E4427" w:rsidTr="00D97149" w14:paraId="194C52A8" w14:textId="77777777">
        <w:tc>
          <w:tcPr>
            <w:tcW w:w="7088" w:type="dxa"/>
            <w:gridSpan w:val="2"/>
          </w:tcPr>
          <w:p w:rsidRPr="002D38B1" w:rsidR="008E4427" w:rsidRDefault="008E4427" w14:paraId="63CF0DA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8E4427" w:rsidTr="00D97149" w14:paraId="5854F02D" w14:textId="77777777">
        <w:tc>
          <w:tcPr>
            <w:tcW w:w="1701" w:type="dxa"/>
            <w:vMerge w:val="restart"/>
          </w:tcPr>
          <w:p w:rsidRPr="002D38B1" w:rsidR="008E4427" w:rsidRDefault="008E4427" w14:paraId="200BC256"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 xml:space="preserve">Hivatkozások: </w:t>
            </w:r>
          </w:p>
        </w:tc>
        <w:tc>
          <w:tcPr>
            <w:tcW w:w="5387" w:type="dxa"/>
          </w:tcPr>
          <w:p w:rsidRPr="002D38B1" w:rsidR="008E4427" w:rsidRDefault="008E4427" w14:paraId="7E2B25C5" w14:textId="4A418801">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COM(2023) 177 final </w:t>
            </w:r>
          </w:p>
        </w:tc>
      </w:tr>
      <w:tr w:rsidRPr="002D38B1" w:rsidR="008E4427" w:rsidTr="00D97149" w14:paraId="5D09CD7E" w14:textId="77777777">
        <w:tc>
          <w:tcPr>
            <w:tcW w:w="1701" w:type="dxa"/>
            <w:vMerge/>
          </w:tcPr>
          <w:p w:rsidRPr="002D38B1" w:rsidR="008E4427" w:rsidRDefault="008E4427" w14:paraId="4D8EC0B1"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2D38B1" w:rsidR="008E4427" w:rsidRDefault="008E4427" w14:paraId="7883380A" w14:textId="4F0B6E0C">
            <w:pPr>
              <w:tabs>
                <w:tab w:val="center" w:pos="284"/>
              </w:tabs>
              <w:overflowPunct w:val="0"/>
              <w:autoSpaceDE w:val="0"/>
              <w:autoSpaceDN w:val="0"/>
              <w:adjustRightInd w:val="0"/>
              <w:ind w:left="266" w:hanging="266"/>
              <w:textAlignment w:val="baseline"/>
              <w:rPr>
                <w:sz w:val="22"/>
                <w:szCs w:val="22"/>
              </w:rPr>
            </w:pPr>
            <w:r w:rsidRPr="002D38B1">
              <w:rPr>
                <w:sz w:val="22"/>
                <w:szCs w:val="22"/>
              </w:rPr>
              <w:t>EESC-2023-01272-00-00-AC</w:t>
            </w:r>
          </w:p>
        </w:tc>
      </w:tr>
    </w:tbl>
    <w:p w:rsidRPr="008E4427" w:rsidR="008E4427" w:rsidRDefault="008E4427" w14:paraId="5C1D5056" w14:textId="77777777">
      <w:pPr>
        <w:tabs>
          <w:tab w:val="center" w:pos="284"/>
        </w:tabs>
        <w:overflowPunct w:val="0"/>
        <w:autoSpaceDE w:val="0"/>
        <w:autoSpaceDN w:val="0"/>
        <w:adjustRightInd w:val="0"/>
        <w:ind w:left="266" w:hanging="266"/>
        <w:textAlignment w:val="baseline"/>
      </w:pPr>
    </w:p>
    <w:p w:rsidRPr="008E4427" w:rsidR="008E4427" w:rsidRDefault="008E4427" w14:paraId="6B9FCCDB"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8E4427" w:rsidR="008E4427" w:rsidRDefault="008E4427" w14:paraId="6C82D0B0" w14:textId="77777777">
      <w:pPr>
        <w:keepNext/>
        <w:keepLines/>
        <w:tabs>
          <w:tab w:val="center" w:pos="284"/>
        </w:tabs>
        <w:overflowPunct w:val="0"/>
        <w:autoSpaceDE w:val="0"/>
        <w:autoSpaceDN w:val="0"/>
        <w:adjustRightInd w:val="0"/>
        <w:ind w:left="266" w:hanging="266"/>
        <w:textAlignment w:val="baseline"/>
        <w:rPr>
          <w:b/>
        </w:rPr>
      </w:pPr>
    </w:p>
    <w:p w:rsidRPr="008E4427" w:rsidR="008E4427" w:rsidRDefault="008E4427" w14:paraId="718CD5C3" w14:textId="77777777">
      <w:pPr>
        <w:overflowPunct w:val="0"/>
        <w:autoSpaceDE w:val="0"/>
        <w:autoSpaceDN w:val="0"/>
        <w:adjustRightInd w:val="0"/>
        <w:textAlignment w:val="baseline"/>
        <w:rPr>
          <w:bCs/>
          <w:iCs/>
        </w:rPr>
      </w:pPr>
      <w:r>
        <w:t>Az EGSZB:</w:t>
      </w:r>
    </w:p>
    <w:p w:rsidRPr="008E4427" w:rsidR="008E4427" w:rsidP="008E4427" w:rsidRDefault="008E4427" w14:paraId="42F19459" w14:textId="77777777">
      <w:pPr>
        <w:overflowPunct w:val="0"/>
        <w:autoSpaceDE w:val="0"/>
        <w:autoSpaceDN w:val="0"/>
        <w:adjustRightInd w:val="0"/>
        <w:textAlignment w:val="baseline"/>
        <w:rPr>
          <w:bCs/>
          <w:iCs/>
        </w:rPr>
      </w:pPr>
    </w:p>
    <w:p w:rsidRPr="008E4427" w:rsidR="008E4427" w:rsidP="00D628C4" w:rsidRDefault="008E4427" w14:paraId="48D4F392" w14:textId="77777777">
      <w:pPr>
        <w:numPr>
          <w:ilvl w:val="0"/>
          <w:numId w:val="28"/>
        </w:numPr>
        <w:overflowPunct w:val="0"/>
        <w:autoSpaceDE w:val="0"/>
        <w:autoSpaceDN w:val="0"/>
        <w:adjustRightInd w:val="0"/>
        <w:spacing w:after="200" w:line="276" w:lineRule="auto"/>
        <w:ind w:left="426" w:hanging="426"/>
        <w:contextualSpacing/>
        <w:textAlignment w:val="baseline"/>
        <w:rPr>
          <w:rFonts w:ascii="Calibri" w:hAnsi="Calibri"/>
          <w:bCs/>
          <w:iCs/>
        </w:rPr>
      </w:pPr>
      <w:r>
        <w:t>támogatja a digitális eszközök használatának további bővítését a határokon átnyúló tevékenységekben részt vevő társaságok és közigazgatási szervek közötti kommunikáció biztosítására, valamint az „alapértelmezés szerint digitális” elv népszerűsítését, feltéve, hogy senki sem marad ki,</w:t>
      </w:r>
    </w:p>
    <w:p w:rsidRPr="008E4427" w:rsidR="008E4427" w:rsidP="00D628C4" w:rsidRDefault="008E4427" w14:paraId="2C910EB1" w14:textId="77777777">
      <w:pPr>
        <w:numPr>
          <w:ilvl w:val="0"/>
          <w:numId w:val="28"/>
        </w:numPr>
        <w:overflowPunct w:val="0"/>
        <w:autoSpaceDE w:val="0"/>
        <w:autoSpaceDN w:val="0"/>
        <w:adjustRightInd w:val="0"/>
        <w:spacing w:after="200" w:line="276" w:lineRule="auto"/>
        <w:ind w:left="426" w:hanging="426"/>
        <w:contextualSpacing/>
        <w:textAlignment w:val="baseline"/>
        <w:rPr>
          <w:bCs/>
          <w:iCs/>
        </w:rPr>
      </w:pPr>
      <w:r>
        <w:t>támogatja azt a követelményt, mely szerint a vállalkozásoknak a nemzeti nyilvántartásokban és az üzleti nyilvántartások összekapcsolására szolgáló rendszerben (BRIS) rendelkezésre kell bocsátaniuk az ügyvezetés helyére és a gazdasági tevékenység fő helyére vonatkozó adatokat,</w:t>
      </w:r>
    </w:p>
    <w:p w:rsidRPr="008E4427" w:rsidR="008E4427" w:rsidP="00D628C4" w:rsidRDefault="008E4427" w14:paraId="53ED704B" w14:textId="77777777">
      <w:pPr>
        <w:numPr>
          <w:ilvl w:val="0"/>
          <w:numId w:val="28"/>
        </w:numPr>
        <w:overflowPunct w:val="0"/>
        <w:autoSpaceDE w:val="0"/>
        <w:autoSpaceDN w:val="0"/>
        <w:adjustRightInd w:val="0"/>
        <w:spacing w:after="200" w:line="276" w:lineRule="auto"/>
        <w:ind w:left="426" w:hanging="426"/>
        <w:contextualSpacing/>
        <w:textAlignment w:val="baseline"/>
        <w:rPr>
          <w:rFonts w:ascii="Calibri" w:hAnsi="Calibri"/>
          <w:bCs/>
          <w:iCs/>
        </w:rPr>
      </w:pPr>
      <w:r>
        <w:t>azt ajánlja, hogy az irányelv hatályát a szövetkezetekre és az alapítványokra is terjesszék ki, és tegyék kötelezővé a BRIS-hez való hozzáférést, amennyiben az ilyen típusú vállalkozásokra vonatkozó információk már szerepelnek a nemzeti nyilvántartásokban,</w:t>
      </w:r>
    </w:p>
    <w:p w:rsidRPr="008E4427" w:rsidR="008E4427" w:rsidP="00D628C4" w:rsidRDefault="008E4427" w14:paraId="56F9DED6" w14:textId="77777777">
      <w:pPr>
        <w:numPr>
          <w:ilvl w:val="0"/>
          <w:numId w:val="28"/>
        </w:numPr>
        <w:overflowPunct w:val="0"/>
        <w:autoSpaceDE w:val="0"/>
        <w:autoSpaceDN w:val="0"/>
        <w:adjustRightInd w:val="0"/>
        <w:spacing w:after="200" w:line="276" w:lineRule="auto"/>
        <w:ind w:left="426" w:hanging="426"/>
        <w:contextualSpacing/>
        <w:textAlignment w:val="baseline"/>
        <w:rPr>
          <w:bCs/>
          <w:iCs/>
        </w:rPr>
      </w:pPr>
      <w:r>
        <w:t>ajánlja a rendelkezésre bocsátandó és évenként frissítendő információk listájának további bővítését annak érdekében, hogy az tartalmazza az alkalmazottak számát, a tevékenységi ágazatokat (NACE-kód), valamint – az uniós társasági jog alapján létrehozott vállalkozások esetében – a tájékoztatásra, a konzultációra és a részvételre vonatkozó munkavállalói jogokról szóló megállapodásokat,</w:t>
      </w:r>
    </w:p>
    <w:p w:rsidRPr="008E4427" w:rsidR="008E4427" w:rsidP="00D628C4" w:rsidRDefault="008E4427" w14:paraId="4AE69FAB" w14:textId="77777777">
      <w:pPr>
        <w:numPr>
          <w:ilvl w:val="0"/>
          <w:numId w:val="28"/>
        </w:numPr>
        <w:overflowPunct w:val="0"/>
        <w:autoSpaceDE w:val="0"/>
        <w:autoSpaceDN w:val="0"/>
        <w:adjustRightInd w:val="0"/>
        <w:spacing w:after="200" w:line="276" w:lineRule="auto"/>
        <w:ind w:left="426" w:hanging="426"/>
        <w:contextualSpacing/>
        <w:textAlignment w:val="baseline"/>
        <w:rPr>
          <w:bCs/>
          <w:iCs/>
        </w:rPr>
      </w:pPr>
      <w:r>
        <w:t>ajánlja, hogy az előzetes ellenőrzés jogszerűségi vizsgálatait egészítsék ki a vállalatalapításban részt vevő személyek személyazonosságának ellenőrzésével, és ezt az előzetes ellenőrzést terjesszék ki a vállalkozásoknak az uniós társasági jog alapján történő átszervezésére,</w:t>
      </w:r>
    </w:p>
    <w:p w:rsidRPr="008E4427" w:rsidR="008E4427" w:rsidP="00D628C4" w:rsidRDefault="008E4427" w14:paraId="0C883A7E" w14:textId="77777777">
      <w:pPr>
        <w:numPr>
          <w:ilvl w:val="0"/>
          <w:numId w:val="28"/>
        </w:numPr>
        <w:overflowPunct w:val="0"/>
        <w:autoSpaceDE w:val="0"/>
        <w:autoSpaceDN w:val="0"/>
        <w:adjustRightInd w:val="0"/>
        <w:spacing w:after="200" w:line="276" w:lineRule="auto"/>
        <w:ind w:left="426" w:hanging="426"/>
        <w:contextualSpacing/>
        <w:textAlignment w:val="baseline"/>
        <w:rPr>
          <w:bCs/>
          <w:iCs/>
        </w:rPr>
      </w:pPr>
      <w:r>
        <w:t>támogatja a nyilvántartásban szereplő adatok naprakészen tartására vonatkozó kötelezettséget, és ajánlja a rendelkezések és büntetések szigorítását, biztosítandó, hogy a meg nem felelés esetén alkalmazandó intézkedések hatékonyak, arányosak és visszatartó erejűek legyenek,</w:t>
      </w:r>
    </w:p>
    <w:p w:rsidRPr="008E4427" w:rsidR="008E4427" w:rsidP="00D628C4" w:rsidRDefault="008E4427" w14:paraId="61389F4E" w14:textId="77777777">
      <w:pPr>
        <w:numPr>
          <w:ilvl w:val="0"/>
          <w:numId w:val="28"/>
        </w:numPr>
        <w:overflowPunct w:val="0"/>
        <w:autoSpaceDE w:val="0"/>
        <w:autoSpaceDN w:val="0"/>
        <w:adjustRightInd w:val="0"/>
        <w:spacing w:after="200" w:line="276" w:lineRule="auto"/>
        <w:ind w:left="426" w:hanging="426"/>
        <w:contextualSpacing/>
        <w:textAlignment w:val="baseline"/>
        <w:rPr>
          <w:bCs/>
          <w:iCs/>
        </w:rPr>
      </w:pPr>
      <w:r>
        <w:t>támogatja az egyszeri adatszolgáltatás elvét (azaz azt, hogy ne legyen kötelező újból benyújtani céginformációkat) abban az esetben, amikor az egyik tagállamban működő társaság fióktelepeket vagy leányvállalatokat hoz létre egy másik tagállamban, feltéve, hogy lehetőség van az információk elfogadásának elutasítására, ha alapos kétség merül fel azzal kapcsolatban, hogy a tagállam nem garantálta a nyilvántartásában szereplő információk megfelelő megbízhatósági szintjét.</w:t>
      </w:r>
    </w:p>
    <w:p w:rsidRPr="008E4427" w:rsidR="008E4427" w:rsidP="008E4427" w:rsidRDefault="008E4427" w14:paraId="544461A1" w14:textId="77777777">
      <w:pPr>
        <w:overflowPunct w:val="0"/>
        <w:autoSpaceDE w:val="0"/>
        <w:autoSpaceDN w:val="0"/>
        <w:adjustRightInd w:val="0"/>
        <w:textAlignment w:val="baseline"/>
        <w:rPr>
          <w:bCs/>
          <w:iCs/>
        </w:rPr>
      </w:pPr>
    </w:p>
    <w:tbl>
      <w:tblPr>
        <w:tblStyle w:val="TableGrid4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2D38B1" w:rsidR="008E4427" w:rsidTr="00D97149" w14:paraId="14466CD6" w14:textId="77777777">
        <w:tc>
          <w:tcPr>
            <w:tcW w:w="1418" w:type="dxa"/>
          </w:tcPr>
          <w:p w:rsidRPr="002D38B1" w:rsidR="008E4427" w:rsidP="008E4427" w:rsidRDefault="008E4427" w14:paraId="5E6245B6" w14:textId="2F03376E">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5670" w:type="dxa"/>
          </w:tcPr>
          <w:p w:rsidRPr="002D38B1" w:rsidR="008E4427" w:rsidP="008E4427" w:rsidRDefault="008E4427" w14:paraId="7B194A5B" w14:textId="77777777">
            <w:pPr>
              <w:overflowPunct w:val="0"/>
              <w:autoSpaceDE w:val="0"/>
              <w:autoSpaceDN w:val="0"/>
              <w:adjustRightInd w:val="0"/>
              <w:spacing w:line="240" w:lineRule="auto"/>
              <w:textAlignment w:val="baseline"/>
              <w:rPr>
                <w:i/>
                <w:sz w:val="22"/>
                <w:szCs w:val="22"/>
              </w:rPr>
            </w:pPr>
            <w:r w:rsidRPr="002D38B1">
              <w:rPr>
                <w:i/>
                <w:sz w:val="22"/>
                <w:szCs w:val="22"/>
              </w:rPr>
              <w:t>Marco Manfroni</w:t>
            </w:r>
          </w:p>
        </w:tc>
      </w:tr>
      <w:tr w:rsidRPr="002D38B1" w:rsidR="008E4427" w:rsidTr="00D97149" w14:paraId="08FB75B4" w14:textId="77777777">
        <w:tc>
          <w:tcPr>
            <w:tcW w:w="1418" w:type="dxa"/>
          </w:tcPr>
          <w:p w:rsidRPr="002D38B1" w:rsidR="008E4427" w:rsidP="008E4427" w:rsidRDefault="008E4427" w14:paraId="6CCA173F" w14:textId="29723E5F">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8E4427" w:rsidP="008E4427" w:rsidRDefault="007D2E29" w14:paraId="1FEAACFF" w14:textId="2DF8052D">
            <w:pPr>
              <w:overflowPunct w:val="0"/>
              <w:autoSpaceDE w:val="0"/>
              <w:autoSpaceDN w:val="0"/>
              <w:adjustRightInd w:val="0"/>
              <w:spacing w:line="240" w:lineRule="auto"/>
              <w:textAlignment w:val="baseline"/>
              <w:rPr>
                <w:i/>
                <w:sz w:val="22"/>
                <w:szCs w:val="22"/>
              </w:rPr>
            </w:pPr>
            <w:r w:rsidRPr="002D38B1">
              <w:rPr>
                <w:i/>
                <w:sz w:val="22"/>
                <w:szCs w:val="22"/>
              </w:rPr>
              <w:t>+32 2 546 9140</w:t>
            </w:r>
          </w:p>
        </w:tc>
      </w:tr>
      <w:tr w:rsidRPr="002D38B1" w:rsidR="008E4427" w:rsidTr="00D97149" w14:paraId="1EC50C58" w14:textId="77777777">
        <w:tc>
          <w:tcPr>
            <w:tcW w:w="1418" w:type="dxa"/>
          </w:tcPr>
          <w:p w:rsidRPr="002D38B1" w:rsidR="008E4427" w:rsidP="008E4427" w:rsidRDefault="00845AE2" w14:paraId="31DF1D4F" w14:textId="7E2AE5B8">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8E4427" w:rsidP="008E4427" w:rsidRDefault="007F6C29" w14:paraId="57742BE6" w14:textId="4512EBEF">
            <w:pPr>
              <w:overflowPunct w:val="0"/>
              <w:autoSpaceDE w:val="0"/>
              <w:autoSpaceDN w:val="0"/>
              <w:adjustRightInd w:val="0"/>
              <w:spacing w:line="240" w:lineRule="auto"/>
              <w:textAlignment w:val="baseline"/>
              <w:rPr>
                <w:i/>
                <w:sz w:val="22"/>
                <w:szCs w:val="22"/>
              </w:rPr>
            </w:pPr>
            <w:hyperlink w:history="1" r:id="rId41">
              <w:r w:rsidRPr="002D38B1" w:rsidR="00845AE2">
                <w:rPr>
                  <w:rStyle w:val="Hyperlink"/>
                  <w:i/>
                  <w:sz w:val="22"/>
                  <w:szCs w:val="22"/>
                </w:rPr>
                <w:t>Marco.Manfroni@eesc.europa.eu</w:t>
              </w:r>
            </w:hyperlink>
          </w:p>
        </w:tc>
      </w:tr>
    </w:tbl>
    <w:p w:rsidR="001A2632" w:rsidP="00C14111" w:rsidRDefault="001A2632" w14:paraId="15C19C52" w14:textId="77777777">
      <w:pPr>
        <w:spacing w:after="160" w:line="259" w:lineRule="auto"/>
        <w:jc w:val="left"/>
        <w:rPr>
          <w:sz w:val="16"/>
          <w:szCs w:val="16"/>
        </w:rPr>
      </w:pPr>
    </w:p>
    <w:p w:rsidR="001A2632" w:rsidRDefault="001A2632" w14:paraId="13C2B20A" w14:textId="77777777">
      <w:pPr>
        <w:spacing w:after="160" w:line="259" w:lineRule="auto"/>
        <w:jc w:val="left"/>
        <w:rPr>
          <w:sz w:val="16"/>
          <w:szCs w:val="16"/>
        </w:rPr>
      </w:pPr>
      <w:r>
        <w:br w:type="page"/>
      </w:r>
    </w:p>
    <w:p w:rsidRPr="001A2632" w:rsidR="001A2632" w:rsidP="001A2632" w:rsidRDefault="007F6C29" w14:paraId="31B5E7EB" w14:textId="01F1FFDA">
      <w:pPr>
        <w:widowControl w:val="0"/>
        <w:numPr>
          <w:ilvl w:val="0"/>
          <w:numId w:val="1"/>
        </w:numPr>
        <w:overflowPunct w:val="0"/>
        <w:autoSpaceDE w:val="0"/>
        <w:autoSpaceDN w:val="0"/>
        <w:adjustRightInd w:val="0"/>
        <w:ind w:hanging="567"/>
        <w:textAlignment w:val="baseline"/>
        <w:rPr>
          <w:sz w:val="24"/>
          <w:szCs w:val="24"/>
        </w:rPr>
      </w:pPr>
      <w:hyperlink w:history="1" r:id="rId42">
        <w:r w:rsidR="00BB6DF4">
          <w:rPr>
            <w:b/>
            <w:i/>
            <w:color w:val="0000FF"/>
            <w:sz w:val="28"/>
            <w:u w:val="single"/>
          </w:rPr>
          <w:t>A javításhoz való jog</w:t>
        </w:r>
      </w:hyperlink>
    </w:p>
    <w:p w:rsidRPr="001A2632" w:rsidR="001A2632" w:rsidP="001A2632" w:rsidRDefault="001A2632" w14:paraId="2A8EE1FD" w14:textId="77777777">
      <w:pPr>
        <w:tabs>
          <w:tab w:val="center" w:pos="284"/>
        </w:tabs>
        <w:overflowPunct w:val="0"/>
        <w:autoSpaceDE w:val="0"/>
        <w:autoSpaceDN w:val="0"/>
        <w:adjustRightInd w:val="0"/>
        <w:ind w:left="266" w:hanging="266"/>
        <w:textAlignment w:val="baseline"/>
        <w:rPr>
          <w:b/>
        </w:rPr>
      </w:pPr>
    </w:p>
    <w:tbl>
      <w:tblPr>
        <w:tblStyle w:val="TableGrid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5387"/>
      </w:tblGrid>
      <w:tr w:rsidRPr="002D38B1" w:rsidR="001A2632" w:rsidTr="00D97149" w14:paraId="462EB1B0" w14:textId="77777777">
        <w:tc>
          <w:tcPr>
            <w:tcW w:w="1701" w:type="dxa"/>
          </w:tcPr>
          <w:p w:rsidRPr="002D38B1" w:rsidR="001A2632" w:rsidP="001A2632" w:rsidRDefault="001A2632" w14:paraId="4680628E"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tc>
        <w:tc>
          <w:tcPr>
            <w:tcW w:w="5387" w:type="dxa"/>
          </w:tcPr>
          <w:p w:rsidRPr="002D38B1" w:rsidR="001A2632" w:rsidP="001A2632" w:rsidRDefault="001A2632" w14:paraId="4651AB8A" w14:textId="27CE75AD">
            <w:pPr>
              <w:tabs>
                <w:tab w:val="center" w:pos="284"/>
              </w:tabs>
              <w:overflowPunct w:val="0"/>
              <w:autoSpaceDE w:val="0"/>
              <w:autoSpaceDN w:val="0"/>
              <w:adjustRightInd w:val="0"/>
              <w:ind w:left="266" w:hanging="266"/>
              <w:textAlignment w:val="baseline"/>
              <w:rPr>
                <w:sz w:val="22"/>
                <w:szCs w:val="22"/>
              </w:rPr>
            </w:pPr>
            <w:r w:rsidRPr="002D38B1">
              <w:rPr>
                <w:sz w:val="22"/>
                <w:szCs w:val="22"/>
              </w:rPr>
              <w:t>Thierry LIBAERT (Civil társadalmi szervezetek/FR)</w:t>
            </w:r>
          </w:p>
        </w:tc>
      </w:tr>
      <w:tr w:rsidRPr="002D38B1" w:rsidR="001A2632" w:rsidTr="00D97149" w14:paraId="4A64D375" w14:textId="77777777">
        <w:tc>
          <w:tcPr>
            <w:tcW w:w="1701" w:type="dxa"/>
          </w:tcPr>
          <w:p w:rsidRPr="002D38B1" w:rsidR="001A2632" w:rsidP="001A2632" w:rsidRDefault="001A2632" w14:paraId="08637DA4"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Társelőadó:</w:t>
            </w:r>
          </w:p>
        </w:tc>
        <w:tc>
          <w:tcPr>
            <w:tcW w:w="5387" w:type="dxa"/>
          </w:tcPr>
          <w:p w:rsidRPr="002D38B1" w:rsidR="001A2632" w:rsidP="001A2632" w:rsidRDefault="001A2632" w14:paraId="6BD7A1BD" w14:textId="34E9B7C4">
            <w:pPr>
              <w:tabs>
                <w:tab w:val="center" w:pos="284"/>
              </w:tabs>
              <w:overflowPunct w:val="0"/>
              <w:autoSpaceDE w:val="0"/>
              <w:autoSpaceDN w:val="0"/>
              <w:adjustRightInd w:val="0"/>
              <w:ind w:left="266" w:hanging="266"/>
              <w:textAlignment w:val="baseline"/>
              <w:rPr>
                <w:sz w:val="22"/>
                <w:szCs w:val="22"/>
              </w:rPr>
            </w:pPr>
            <w:r w:rsidRPr="002D38B1">
              <w:rPr>
                <w:sz w:val="22"/>
                <w:szCs w:val="22"/>
              </w:rPr>
              <w:t>Emilie PROUZET (Munkáltatók/FR)</w:t>
            </w:r>
          </w:p>
        </w:tc>
      </w:tr>
      <w:tr w:rsidRPr="002D38B1" w:rsidR="001A2632" w:rsidTr="00D97149" w14:paraId="408BA504" w14:textId="77777777">
        <w:tc>
          <w:tcPr>
            <w:tcW w:w="7088" w:type="dxa"/>
            <w:gridSpan w:val="2"/>
          </w:tcPr>
          <w:p w:rsidRPr="002D38B1" w:rsidR="001A2632" w:rsidP="001A2632" w:rsidRDefault="001A2632" w14:paraId="19111CD4" w14:textId="77777777">
            <w:pPr>
              <w:tabs>
                <w:tab w:val="center" w:pos="284"/>
              </w:tabs>
              <w:overflowPunct w:val="0"/>
              <w:autoSpaceDE w:val="0"/>
              <w:autoSpaceDN w:val="0"/>
              <w:adjustRightInd w:val="0"/>
              <w:spacing w:line="160" w:lineRule="exact"/>
              <w:ind w:left="266" w:hanging="266"/>
              <w:textAlignment w:val="baseline"/>
              <w:rPr>
                <w:sz w:val="22"/>
                <w:szCs w:val="22"/>
                <w:lang w:val="sk-SK"/>
              </w:rPr>
            </w:pPr>
          </w:p>
        </w:tc>
      </w:tr>
      <w:tr w:rsidRPr="002D38B1" w:rsidR="001A2632" w:rsidTr="00D97149" w14:paraId="445A137B" w14:textId="77777777">
        <w:tc>
          <w:tcPr>
            <w:tcW w:w="1701" w:type="dxa"/>
            <w:vMerge w:val="restart"/>
          </w:tcPr>
          <w:p w:rsidRPr="002D38B1" w:rsidR="001A2632" w:rsidP="001A2632" w:rsidRDefault="001A2632" w14:paraId="4846668A"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 xml:space="preserve">Hivatkozás(ok): </w:t>
            </w:r>
          </w:p>
        </w:tc>
        <w:tc>
          <w:tcPr>
            <w:tcW w:w="5387" w:type="dxa"/>
          </w:tcPr>
          <w:p w:rsidRPr="002D38B1" w:rsidR="001A2632" w:rsidP="001A2632" w:rsidRDefault="001A2632" w14:paraId="4FD89F0A" w14:textId="77777777">
            <w:pPr>
              <w:tabs>
                <w:tab w:val="center" w:pos="284"/>
              </w:tabs>
              <w:overflowPunct w:val="0"/>
              <w:autoSpaceDE w:val="0"/>
              <w:autoSpaceDN w:val="0"/>
              <w:adjustRightInd w:val="0"/>
              <w:ind w:left="266" w:hanging="266"/>
              <w:textAlignment w:val="baseline"/>
              <w:rPr>
                <w:sz w:val="22"/>
                <w:szCs w:val="22"/>
              </w:rPr>
            </w:pPr>
            <w:r w:rsidRPr="002D38B1">
              <w:rPr>
                <w:sz w:val="22"/>
                <w:szCs w:val="22"/>
              </w:rPr>
              <w:t>COM(2023) 155 final</w:t>
            </w:r>
          </w:p>
        </w:tc>
      </w:tr>
      <w:tr w:rsidRPr="002D38B1" w:rsidR="001A2632" w:rsidTr="00D97149" w14:paraId="2A23B9A2" w14:textId="77777777">
        <w:tc>
          <w:tcPr>
            <w:tcW w:w="1701" w:type="dxa"/>
            <w:vMerge/>
          </w:tcPr>
          <w:p w:rsidRPr="002D38B1" w:rsidR="001A2632" w:rsidP="001A2632" w:rsidRDefault="001A2632" w14:paraId="4EAA2F26"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2D38B1" w:rsidR="001A2632" w:rsidP="001A2632" w:rsidRDefault="001A2632" w14:paraId="71DF99FF" w14:textId="3685485D">
            <w:pPr>
              <w:tabs>
                <w:tab w:val="center" w:pos="284"/>
              </w:tabs>
              <w:overflowPunct w:val="0"/>
              <w:autoSpaceDE w:val="0"/>
              <w:autoSpaceDN w:val="0"/>
              <w:adjustRightInd w:val="0"/>
              <w:ind w:left="266" w:hanging="266"/>
              <w:textAlignment w:val="baseline"/>
              <w:rPr>
                <w:sz w:val="22"/>
                <w:szCs w:val="22"/>
              </w:rPr>
            </w:pPr>
            <w:r w:rsidRPr="002D38B1">
              <w:rPr>
                <w:sz w:val="22"/>
                <w:szCs w:val="22"/>
              </w:rPr>
              <w:t>EESC-2023-01158-00-00-AC</w:t>
            </w:r>
          </w:p>
        </w:tc>
      </w:tr>
    </w:tbl>
    <w:p w:rsidRPr="001A2632" w:rsidR="001A2632" w:rsidP="001A2632" w:rsidRDefault="001A2632" w14:paraId="37954834" w14:textId="77777777">
      <w:pPr>
        <w:tabs>
          <w:tab w:val="center" w:pos="284"/>
        </w:tabs>
        <w:overflowPunct w:val="0"/>
        <w:autoSpaceDE w:val="0"/>
        <w:autoSpaceDN w:val="0"/>
        <w:adjustRightInd w:val="0"/>
        <w:ind w:left="266" w:hanging="266"/>
        <w:textAlignment w:val="baseline"/>
      </w:pPr>
    </w:p>
    <w:p w:rsidRPr="001A2632" w:rsidR="001A2632" w:rsidP="001A2632" w:rsidRDefault="001A2632" w14:paraId="74FFD040"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1A2632" w:rsidR="001A2632" w:rsidP="001A2632" w:rsidRDefault="001A2632" w14:paraId="14E50D88" w14:textId="77777777">
      <w:pPr>
        <w:keepNext/>
        <w:keepLines/>
        <w:tabs>
          <w:tab w:val="center" w:pos="284"/>
        </w:tabs>
        <w:overflowPunct w:val="0"/>
        <w:autoSpaceDE w:val="0"/>
        <w:autoSpaceDN w:val="0"/>
        <w:adjustRightInd w:val="0"/>
        <w:ind w:left="266" w:hanging="266"/>
        <w:textAlignment w:val="baseline"/>
        <w:rPr>
          <w:b/>
        </w:rPr>
      </w:pPr>
    </w:p>
    <w:p w:rsidRPr="001A2632" w:rsidR="001A2632" w:rsidP="001A2632" w:rsidRDefault="001A2632" w14:paraId="3244CBA3" w14:textId="77777777">
      <w:pPr>
        <w:overflowPunct w:val="0"/>
        <w:autoSpaceDE w:val="0"/>
        <w:autoSpaceDN w:val="0"/>
        <w:adjustRightInd w:val="0"/>
        <w:textAlignment w:val="baseline"/>
        <w:rPr>
          <w:bCs/>
          <w:iCs/>
        </w:rPr>
      </w:pPr>
      <w:r>
        <w:t>Az EGSZB:</w:t>
      </w:r>
    </w:p>
    <w:p w:rsidRPr="001A2632" w:rsidR="001A2632" w:rsidP="001A2632" w:rsidRDefault="001A2632" w14:paraId="1444ECA8" w14:textId="77777777">
      <w:pPr>
        <w:overflowPunct w:val="0"/>
        <w:autoSpaceDE w:val="0"/>
        <w:autoSpaceDN w:val="0"/>
        <w:adjustRightInd w:val="0"/>
        <w:textAlignment w:val="baseline"/>
        <w:rPr>
          <w:bCs/>
          <w:iCs/>
        </w:rPr>
      </w:pPr>
    </w:p>
    <w:p w:rsidRPr="001A2632" w:rsidR="001A2632" w:rsidP="00D628C4" w:rsidRDefault="001A2632" w14:paraId="3337A49A" w14:textId="77777777">
      <w:pPr>
        <w:numPr>
          <w:ilvl w:val="0"/>
          <w:numId w:val="28"/>
        </w:numPr>
        <w:overflowPunct w:val="0"/>
        <w:autoSpaceDE w:val="0"/>
        <w:autoSpaceDN w:val="0"/>
        <w:adjustRightInd w:val="0"/>
        <w:spacing w:after="200" w:line="276" w:lineRule="auto"/>
        <w:ind w:left="426" w:hanging="426"/>
        <w:contextualSpacing/>
        <w:textAlignment w:val="baseline"/>
        <w:rPr>
          <w:rFonts w:asciiTheme="minorHAnsi" w:hAnsiTheme="minorHAnsi"/>
          <w:szCs w:val="20"/>
        </w:rPr>
      </w:pPr>
      <w:r>
        <w:rPr>
          <w:b/>
        </w:rPr>
        <w:t>üdvözli</w:t>
      </w:r>
      <w:r>
        <w:t xml:space="preserve"> az Európai Bizottság </w:t>
      </w:r>
      <w:r>
        <w:rPr>
          <w:b/>
        </w:rPr>
        <w:t>javaslatcsomagját, amelynek célja, hogy elősegítse a termékek javíthatóságát</w:t>
      </w:r>
      <w:r>
        <w:t xml:space="preserve">, valamint hogy a javítás lehetőségét a tervezéstől a termék életciklusa végéig ténylegessé és célszerűvé tegye, </w:t>
      </w:r>
    </w:p>
    <w:p w:rsidRPr="001A2632" w:rsidR="001A2632" w:rsidP="00D628C4" w:rsidRDefault="001A2632" w14:paraId="78B26AEE" w14:textId="77777777">
      <w:pPr>
        <w:numPr>
          <w:ilvl w:val="0"/>
          <w:numId w:val="28"/>
        </w:numPr>
        <w:overflowPunct w:val="0"/>
        <w:autoSpaceDE w:val="0"/>
        <w:autoSpaceDN w:val="0"/>
        <w:adjustRightInd w:val="0"/>
        <w:spacing w:after="200" w:line="276" w:lineRule="auto"/>
        <w:ind w:left="426" w:hanging="426"/>
        <w:contextualSpacing/>
        <w:textAlignment w:val="baseline"/>
        <w:rPr>
          <w:rFonts w:asciiTheme="minorHAnsi" w:hAnsiTheme="minorHAnsi"/>
          <w:szCs w:val="20"/>
        </w:rPr>
      </w:pPr>
      <w:r>
        <w:t xml:space="preserve">rámutat, hogy a </w:t>
      </w:r>
      <w:r>
        <w:rPr>
          <w:b/>
        </w:rPr>
        <w:t>fogyasztók tájékoztatásának javítása</w:t>
      </w:r>
      <w:r>
        <w:t xml:space="preserve"> hozzájárulhat a javításhoz való jog érvényesüléséhez. Ebben az értelemben az összes információt összegyűjtő </w:t>
      </w:r>
      <w:r>
        <w:rPr>
          <w:b/>
        </w:rPr>
        <w:t>nemzeti szintű platformok</w:t>
      </w:r>
      <w:r>
        <w:t xml:space="preserve"> létrehozása kedvező lépés, de részletesebben meg kell határozni a platform létrehozásának és naprakészen tartásának feltételeit,</w:t>
      </w:r>
    </w:p>
    <w:p w:rsidRPr="001A2632" w:rsidR="001A2632" w:rsidP="00D628C4" w:rsidRDefault="001A2632" w14:paraId="6FBD1522" w14:textId="77777777">
      <w:pPr>
        <w:numPr>
          <w:ilvl w:val="0"/>
          <w:numId w:val="28"/>
        </w:numPr>
        <w:overflowPunct w:val="0"/>
        <w:autoSpaceDE w:val="0"/>
        <w:autoSpaceDN w:val="0"/>
        <w:adjustRightInd w:val="0"/>
        <w:spacing w:after="200" w:line="276" w:lineRule="auto"/>
        <w:ind w:left="426" w:hanging="426"/>
        <w:contextualSpacing/>
        <w:textAlignment w:val="baseline"/>
        <w:rPr>
          <w:rFonts w:asciiTheme="minorHAnsi" w:hAnsiTheme="minorHAnsi"/>
          <w:szCs w:val="20"/>
        </w:rPr>
      </w:pPr>
      <w:r>
        <w:t xml:space="preserve">úgy véli, hogy a forgalmazóra háruló javítási kötelezettség megerősítését </w:t>
      </w:r>
      <w:r>
        <w:rPr>
          <w:b/>
        </w:rPr>
        <w:t>a forgalmazó számára a gyártóval szemben biztosított jogorvoslati lehetőségnek</w:t>
      </w:r>
      <w:r>
        <w:t xml:space="preserve"> kell kísérnie (különösen a pótalkatrészek és a költségek tekintetében),</w:t>
      </w:r>
    </w:p>
    <w:p w:rsidRPr="001A2632" w:rsidR="001A2632" w:rsidP="00D628C4" w:rsidRDefault="001A2632" w14:paraId="43E0B01D" w14:textId="77777777">
      <w:pPr>
        <w:numPr>
          <w:ilvl w:val="0"/>
          <w:numId w:val="28"/>
        </w:numPr>
        <w:overflowPunct w:val="0"/>
        <w:autoSpaceDE w:val="0"/>
        <w:autoSpaceDN w:val="0"/>
        <w:adjustRightInd w:val="0"/>
        <w:spacing w:after="200" w:line="276" w:lineRule="auto"/>
        <w:ind w:left="426" w:hanging="426"/>
        <w:contextualSpacing/>
        <w:textAlignment w:val="baseline"/>
        <w:rPr>
          <w:rFonts w:asciiTheme="minorHAnsi" w:hAnsiTheme="minorHAnsi"/>
          <w:szCs w:val="20"/>
        </w:rPr>
      </w:pPr>
      <w:r>
        <w:t xml:space="preserve">a szellemi tulajdonra vonatkozó keret folyamatban lévő korszerűsítésével összefüggésben arra kéri az Európai Bizottságot, hogy értékelje, célszerű-e </w:t>
      </w:r>
      <w:r>
        <w:rPr>
          <w:b/>
        </w:rPr>
        <w:t>előmozdítani a pótalkatrészekkel és a termékek javíthatóságával kapcsolatos adatok megosztását</w:t>
      </w:r>
      <w:r>
        <w:t>,</w:t>
      </w:r>
    </w:p>
    <w:p w:rsidRPr="001A2632" w:rsidR="001A2632" w:rsidP="00D628C4" w:rsidRDefault="001A2632" w14:paraId="1DD11EA1" w14:textId="77777777">
      <w:pPr>
        <w:numPr>
          <w:ilvl w:val="0"/>
          <w:numId w:val="28"/>
        </w:numPr>
        <w:overflowPunct w:val="0"/>
        <w:autoSpaceDE w:val="0"/>
        <w:autoSpaceDN w:val="0"/>
        <w:adjustRightInd w:val="0"/>
        <w:spacing w:after="200" w:line="276" w:lineRule="auto"/>
        <w:ind w:left="426" w:hanging="426"/>
        <w:contextualSpacing/>
        <w:textAlignment w:val="baseline"/>
        <w:rPr>
          <w:rFonts w:asciiTheme="minorHAnsi" w:hAnsiTheme="minorHAnsi"/>
          <w:szCs w:val="20"/>
        </w:rPr>
      </w:pPr>
      <w:r>
        <w:t xml:space="preserve">úgy látja, hogy a javításhoz való jogot a javítás akadályozását célzó, </w:t>
      </w:r>
      <w:r>
        <w:rPr>
          <w:b/>
        </w:rPr>
        <w:t>tudatos gyakorlatok, például a szerializáció tilalmával</w:t>
      </w:r>
      <w:r>
        <w:t xml:space="preserve"> is támogatni kell,</w:t>
      </w:r>
    </w:p>
    <w:p w:rsidRPr="001A2632" w:rsidR="001A2632" w:rsidP="00D628C4" w:rsidRDefault="001A2632" w14:paraId="7A90D503" w14:textId="77777777">
      <w:pPr>
        <w:numPr>
          <w:ilvl w:val="0"/>
          <w:numId w:val="28"/>
        </w:numPr>
        <w:overflowPunct w:val="0"/>
        <w:autoSpaceDE w:val="0"/>
        <w:autoSpaceDN w:val="0"/>
        <w:adjustRightInd w:val="0"/>
        <w:spacing w:after="200" w:line="276" w:lineRule="auto"/>
        <w:ind w:left="426" w:hanging="426"/>
        <w:contextualSpacing/>
        <w:textAlignment w:val="baseline"/>
        <w:rPr>
          <w:rFonts w:asciiTheme="minorHAnsi" w:hAnsiTheme="minorHAnsi"/>
          <w:szCs w:val="20"/>
        </w:rPr>
      </w:pPr>
      <w:r>
        <w:t xml:space="preserve">véleménye szerint a javítás egyik fő akadályát a javítási költség jelenti, ezért intézkedéseket szorgalmaz a biztonságos és újrahasznosított </w:t>
      </w:r>
      <w:r>
        <w:rPr>
          <w:b/>
        </w:rPr>
        <w:t>használt áruk</w:t>
      </w:r>
      <w:r>
        <w:t xml:space="preserve"> és pótalkatrészek </w:t>
      </w:r>
      <w:r>
        <w:rPr>
          <w:b/>
        </w:rPr>
        <w:t>piacának versenyképesebbé tételére</w:t>
      </w:r>
      <w:r>
        <w:t>, ami az infrastruktúra megerősítésével és a megfelelő jogszabályok elfogadásával érhető el.</w:t>
      </w:r>
    </w:p>
    <w:p w:rsidRPr="001A2632" w:rsidR="001A2632" w:rsidP="001A2632" w:rsidRDefault="001A2632" w14:paraId="2148BBB8" w14:textId="77777777">
      <w:pPr>
        <w:widowControl w:val="0"/>
        <w:overflowPunct w:val="0"/>
        <w:autoSpaceDE w:val="0"/>
        <w:autoSpaceDN w:val="0"/>
        <w:adjustRightInd w:val="0"/>
        <w:ind w:left="709"/>
        <w:textAlignment w:val="baseline"/>
        <w:rPr>
          <w:szCs w:val="20"/>
        </w:rPr>
      </w:pPr>
    </w:p>
    <w:tbl>
      <w:tblPr>
        <w:tblStyle w:val="TableGrid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5670"/>
      </w:tblGrid>
      <w:tr w:rsidRPr="002D38B1" w:rsidR="001A2632" w:rsidTr="00D97149" w14:paraId="14C4A09A" w14:textId="77777777">
        <w:tc>
          <w:tcPr>
            <w:tcW w:w="1418" w:type="dxa"/>
          </w:tcPr>
          <w:p w:rsidRPr="002D38B1" w:rsidR="001A2632" w:rsidP="00D628C4" w:rsidRDefault="001A2632" w14:paraId="7E563D69" w14:textId="77777777">
            <w:pPr>
              <w:overflowPunct w:val="0"/>
              <w:autoSpaceDE w:val="0"/>
              <w:autoSpaceDN w:val="0"/>
              <w:adjustRightInd w:val="0"/>
              <w:spacing w:line="240" w:lineRule="auto"/>
              <w:ind w:hanging="110"/>
              <w:textAlignment w:val="baseline"/>
              <w:rPr>
                <w:i/>
                <w:sz w:val="22"/>
                <w:szCs w:val="22"/>
              </w:rPr>
            </w:pPr>
            <w:r w:rsidRPr="002D38B1">
              <w:rPr>
                <w:b/>
                <w:i/>
                <w:sz w:val="22"/>
                <w:szCs w:val="22"/>
              </w:rPr>
              <w:t>Kapcsolattartó:</w:t>
            </w:r>
          </w:p>
        </w:tc>
        <w:tc>
          <w:tcPr>
            <w:tcW w:w="5670" w:type="dxa"/>
          </w:tcPr>
          <w:p w:rsidRPr="002D38B1" w:rsidR="001A2632" w:rsidP="00D628C4" w:rsidRDefault="001A2632" w14:paraId="4D7ECE7E" w14:textId="77777777">
            <w:pPr>
              <w:overflowPunct w:val="0"/>
              <w:autoSpaceDE w:val="0"/>
              <w:autoSpaceDN w:val="0"/>
              <w:adjustRightInd w:val="0"/>
              <w:spacing w:line="240" w:lineRule="auto"/>
              <w:ind w:hanging="110"/>
              <w:textAlignment w:val="baseline"/>
              <w:rPr>
                <w:i/>
                <w:sz w:val="22"/>
                <w:szCs w:val="22"/>
              </w:rPr>
            </w:pPr>
            <w:r w:rsidRPr="002D38B1">
              <w:rPr>
                <w:i/>
                <w:sz w:val="22"/>
                <w:szCs w:val="22"/>
              </w:rPr>
              <w:t>Dalila Bernard</w:t>
            </w:r>
          </w:p>
        </w:tc>
      </w:tr>
      <w:tr w:rsidRPr="002D38B1" w:rsidR="001A2632" w:rsidTr="00D97149" w14:paraId="43CC6438" w14:textId="77777777">
        <w:tc>
          <w:tcPr>
            <w:tcW w:w="1418" w:type="dxa"/>
          </w:tcPr>
          <w:p w:rsidRPr="002D38B1" w:rsidR="001A2632" w:rsidP="00D628C4" w:rsidRDefault="001A2632" w14:paraId="5651EBD7" w14:textId="77777777">
            <w:pPr>
              <w:overflowPunct w:val="0"/>
              <w:autoSpaceDE w:val="0"/>
              <w:autoSpaceDN w:val="0"/>
              <w:adjustRightInd w:val="0"/>
              <w:spacing w:line="240" w:lineRule="auto"/>
              <w:ind w:hanging="110"/>
              <w:textAlignment w:val="baseline"/>
              <w:rPr>
                <w:i/>
                <w:sz w:val="22"/>
                <w:szCs w:val="22"/>
              </w:rPr>
            </w:pPr>
            <w:r w:rsidRPr="002D38B1">
              <w:rPr>
                <w:i/>
                <w:sz w:val="22"/>
                <w:szCs w:val="22"/>
              </w:rPr>
              <w:t>Tel.:</w:t>
            </w:r>
          </w:p>
        </w:tc>
        <w:tc>
          <w:tcPr>
            <w:tcW w:w="5670" w:type="dxa"/>
          </w:tcPr>
          <w:p w:rsidRPr="002D38B1" w:rsidR="001A2632" w:rsidP="00D628C4" w:rsidRDefault="001A2632" w14:paraId="1FD18447" w14:textId="77777777">
            <w:pPr>
              <w:overflowPunct w:val="0"/>
              <w:autoSpaceDE w:val="0"/>
              <w:autoSpaceDN w:val="0"/>
              <w:adjustRightInd w:val="0"/>
              <w:spacing w:line="240" w:lineRule="auto"/>
              <w:ind w:hanging="110"/>
              <w:textAlignment w:val="baseline"/>
              <w:rPr>
                <w:i/>
                <w:sz w:val="22"/>
                <w:szCs w:val="22"/>
              </w:rPr>
            </w:pPr>
            <w:r w:rsidRPr="002D38B1">
              <w:rPr>
                <w:i/>
                <w:sz w:val="22"/>
                <w:szCs w:val="22"/>
              </w:rPr>
              <w:t>+ 32 2 546 8438</w:t>
            </w:r>
          </w:p>
        </w:tc>
      </w:tr>
      <w:tr w:rsidRPr="002D38B1" w:rsidR="001A2632" w:rsidTr="00D97149" w14:paraId="541BEF78" w14:textId="77777777">
        <w:tc>
          <w:tcPr>
            <w:tcW w:w="1418" w:type="dxa"/>
          </w:tcPr>
          <w:p w:rsidRPr="002D38B1" w:rsidR="001A2632" w:rsidP="00D628C4" w:rsidRDefault="009A1B51" w14:paraId="132D9CAD" w14:textId="3235DB72">
            <w:pPr>
              <w:overflowPunct w:val="0"/>
              <w:autoSpaceDE w:val="0"/>
              <w:autoSpaceDN w:val="0"/>
              <w:adjustRightInd w:val="0"/>
              <w:spacing w:line="240" w:lineRule="auto"/>
              <w:ind w:hanging="110"/>
              <w:textAlignment w:val="baseline"/>
              <w:rPr>
                <w:i/>
                <w:sz w:val="22"/>
                <w:szCs w:val="22"/>
              </w:rPr>
            </w:pPr>
            <w:r w:rsidRPr="002D38B1">
              <w:rPr>
                <w:i/>
                <w:sz w:val="22"/>
                <w:szCs w:val="22"/>
              </w:rPr>
              <w:t>E-mail:</w:t>
            </w:r>
          </w:p>
        </w:tc>
        <w:tc>
          <w:tcPr>
            <w:tcW w:w="5670" w:type="dxa"/>
          </w:tcPr>
          <w:p w:rsidRPr="002D38B1" w:rsidR="001A2632" w:rsidP="00D628C4" w:rsidRDefault="007F6C29" w14:paraId="57E054A4" w14:textId="77777777">
            <w:pPr>
              <w:overflowPunct w:val="0"/>
              <w:autoSpaceDE w:val="0"/>
              <w:autoSpaceDN w:val="0"/>
              <w:adjustRightInd w:val="0"/>
              <w:spacing w:line="240" w:lineRule="auto"/>
              <w:ind w:hanging="110"/>
              <w:textAlignment w:val="baseline"/>
              <w:rPr>
                <w:i/>
                <w:iCs/>
                <w:sz w:val="22"/>
                <w:szCs w:val="22"/>
              </w:rPr>
            </w:pPr>
            <w:hyperlink w:history="1" r:id="rId43">
              <w:r w:rsidRPr="002D38B1" w:rsidR="00621329">
                <w:rPr>
                  <w:i/>
                  <w:color w:val="0000FF"/>
                  <w:sz w:val="22"/>
                  <w:szCs w:val="22"/>
                  <w:u w:val="single"/>
                </w:rPr>
                <w:t>Dalila.Bernard@eesc.europa.eu</w:t>
              </w:r>
            </w:hyperlink>
          </w:p>
        </w:tc>
      </w:tr>
    </w:tbl>
    <w:p w:rsidRPr="005463FF" w:rsidR="00C14111" w:rsidP="00C14111" w:rsidRDefault="00C14111" w14:paraId="0CEB92EA" w14:textId="3F96B5A1">
      <w:pPr>
        <w:spacing w:after="160" w:line="259" w:lineRule="auto"/>
        <w:jc w:val="left"/>
        <w:rPr>
          <w:sz w:val="16"/>
          <w:szCs w:val="16"/>
        </w:rPr>
      </w:pPr>
      <w:r>
        <w:br w:type="page"/>
      </w:r>
    </w:p>
    <w:p w:rsidRPr="005463FF" w:rsidR="004C3902" w:rsidP="0076753A" w:rsidRDefault="008E2A59" w14:paraId="7AD922B6" w14:textId="4FE5D4DB">
      <w:pPr>
        <w:pStyle w:val="Heading1"/>
        <w:numPr>
          <w:ilvl w:val="0"/>
          <w:numId w:val="3"/>
        </w:numPr>
        <w:ind w:hanging="578"/>
        <w:rPr>
          <w:b/>
        </w:rPr>
      </w:pPr>
      <w:bookmarkStart w:name="_Toc138864035" w:id="18"/>
      <w:bookmarkStart w:name="_Toc138865429" w:id="19"/>
      <w:r>
        <w:rPr>
          <w:b/>
        </w:rPr>
        <w:lastRenderedPageBreak/>
        <w:t>MEZŐGAZDASÁG, VIDÉKFEJLESZTÉS ÉS KÖRNYEZETVÉDELEM</w:t>
      </w:r>
      <w:bookmarkEnd w:id="18"/>
      <w:bookmarkEnd w:id="19"/>
    </w:p>
    <w:p w:rsidRPr="005463FF" w:rsidR="008E2A59" w:rsidRDefault="008E2A59" w14:paraId="179466E5" w14:textId="77777777">
      <w:pPr>
        <w:spacing w:after="160" w:line="259" w:lineRule="auto"/>
        <w:jc w:val="left"/>
        <w:rPr>
          <w:b/>
          <w:iCs/>
        </w:rPr>
      </w:pPr>
    </w:p>
    <w:p w:rsidRPr="0076753A" w:rsidR="0076753A" w:rsidP="00D628C4" w:rsidRDefault="0076753A" w14:paraId="74E498CF" w14:textId="7A87F3DC">
      <w:pPr>
        <w:widowControl w:val="0"/>
        <w:numPr>
          <w:ilvl w:val="0"/>
          <w:numId w:val="11"/>
        </w:numPr>
        <w:overflowPunct w:val="0"/>
        <w:autoSpaceDE w:val="0"/>
        <w:autoSpaceDN w:val="0"/>
        <w:adjustRightInd w:val="0"/>
        <w:spacing w:after="200" w:line="276" w:lineRule="auto"/>
        <w:ind w:left="567" w:hanging="425"/>
        <w:contextualSpacing/>
        <w:jc w:val="left"/>
        <w:textAlignment w:val="baseline"/>
        <w:rPr>
          <w:rFonts w:ascii="Calibri" w:hAnsi="Calibri"/>
          <w:b/>
          <w:bCs/>
          <w:i/>
          <w:iCs/>
          <w:sz w:val="28"/>
          <w:szCs w:val="28"/>
        </w:rPr>
      </w:pPr>
      <w:r>
        <w:rPr>
          <w:noProof/>
          <w:sz w:val="20"/>
        </w:rPr>
        <mc:AlternateContent>
          <mc:Choice Requires="wps">
            <w:drawing>
              <wp:anchor distT="0" distB="0" distL="114300" distR="114300" simplePos="0" relativeHeight="251656192" behindDoc="1" locked="0" layoutInCell="0" allowOverlap="1" wp14:editId="2217A15B" wp14:anchorId="4D5BCE7E">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753A" w:rsidP="0076753A" w:rsidRDefault="0076753A" w14:paraId="1A031A86"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D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J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JqCjUP0AQAAzQMAAA4AAAAAAAAAAAAAAAAALgIAAGRy&#10;cy9lMm9Eb2MueG1sUEsBAi0AFAAGAAgAAAAhAOtUMVreAAAADwEAAA8AAAAAAAAAAAAAAAAATgQA&#10;AGRycy9kb3ducmV2LnhtbFBLBQYAAAAABAAEAPMAAABZBQAAAAA=&#10;" w14:anchorId="4D5BCE7E">
                <v:textbox>
                  <w:txbxContent>
                    <w:p w:rsidRPr="00260E65" w:rsidR="0076753A" w:rsidP="0076753A" w:rsidRDefault="0076753A" w14:paraId="1A031A86"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r>
        <w:rPr>
          <w:b/>
          <w:i/>
          <w:sz w:val="28"/>
        </w:rPr>
        <w:tab/>
      </w:r>
      <w:hyperlink w:history="1" r:id="rId44">
        <w:r>
          <w:rPr>
            <w:b/>
            <w:i/>
            <w:color w:val="0000FF"/>
            <w:sz w:val="28"/>
            <w:u w:val="single"/>
          </w:rPr>
          <w:t>Az uniós termésnövelő anyagok digitális címkézése</w:t>
        </w:r>
      </w:hyperlink>
    </w:p>
    <w:p w:rsidRPr="0076753A" w:rsidR="0076753A" w:rsidP="0076753A" w:rsidRDefault="0076753A" w14:paraId="00C727B7" w14:textId="77777777">
      <w:pPr>
        <w:tabs>
          <w:tab w:val="center" w:pos="284"/>
        </w:tabs>
        <w:overflowPunct w:val="0"/>
        <w:autoSpaceDE w:val="0"/>
        <w:autoSpaceDN w:val="0"/>
        <w:adjustRightInd w:val="0"/>
        <w:ind w:left="266" w:hanging="266"/>
        <w:textAlignment w:val="baseline"/>
        <w:rPr>
          <w:b/>
        </w:rPr>
      </w:pPr>
    </w:p>
    <w:tbl>
      <w:tblPr>
        <w:tblStyle w:val="TableGrid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5387"/>
      </w:tblGrid>
      <w:tr w:rsidRPr="002D38B1" w:rsidR="0076753A" w:rsidTr="00D97149" w14:paraId="2E457466" w14:textId="77777777">
        <w:tc>
          <w:tcPr>
            <w:tcW w:w="1701" w:type="dxa"/>
          </w:tcPr>
          <w:p w:rsidRPr="002D38B1" w:rsidR="0076753A" w:rsidP="0076753A" w:rsidRDefault="0076753A" w14:paraId="734B3F90"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tc>
        <w:tc>
          <w:tcPr>
            <w:tcW w:w="5387" w:type="dxa"/>
          </w:tcPr>
          <w:p w:rsidRPr="002D38B1" w:rsidR="0076753A" w:rsidP="0076753A" w:rsidRDefault="0076753A" w14:paraId="28D27E56" w14:textId="25640DBB">
            <w:pPr>
              <w:tabs>
                <w:tab w:val="center" w:pos="284"/>
              </w:tabs>
              <w:overflowPunct w:val="0"/>
              <w:autoSpaceDE w:val="0"/>
              <w:autoSpaceDN w:val="0"/>
              <w:adjustRightInd w:val="0"/>
              <w:ind w:left="266" w:hanging="266"/>
              <w:textAlignment w:val="baseline"/>
              <w:rPr>
                <w:sz w:val="22"/>
                <w:szCs w:val="22"/>
              </w:rPr>
            </w:pPr>
            <w:r w:rsidRPr="002D38B1">
              <w:rPr>
                <w:sz w:val="22"/>
                <w:szCs w:val="22"/>
              </w:rPr>
              <w:t>John COMER (Civil társadalmi szervezetek/IE)</w:t>
            </w:r>
          </w:p>
        </w:tc>
      </w:tr>
      <w:tr w:rsidRPr="002D38B1" w:rsidR="0076753A" w:rsidTr="00D97149" w14:paraId="43F0E6CB" w14:textId="77777777">
        <w:tc>
          <w:tcPr>
            <w:tcW w:w="7088" w:type="dxa"/>
            <w:gridSpan w:val="2"/>
          </w:tcPr>
          <w:p w:rsidRPr="002D38B1" w:rsidR="0076753A" w:rsidP="0076753A" w:rsidRDefault="0076753A" w14:paraId="398F27A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76753A" w:rsidTr="00D97149" w14:paraId="4523C706" w14:textId="77777777">
        <w:tc>
          <w:tcPr>
            <w:tcW w:w="1701" w:type="dxa"/>
          </w:tcPr>
          <w:p w:rsidRPr="002D38B1" w:rsidR="0076753A" w:rsidP="0076753A" w:rsidRDefault="0076753A" w14:paraId="0BD2CB46"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Hivatkozás(ok):</w:t>
            </w:r>
          </w:p>
        </w:tc>
        <w:tc>
          <w:tcPr>
            <w:tcW w:w="5387" w:type="dxa"/>
          </w:tcPr>
          <w:p w:rsidRPr="002D38B1" w:rsidR="00B06EFC" w:rsidP="00B06EFC" w:rsidRDefault="0076753A" w14:paraId="2BFC8748" w14:textId="1F8B7327">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COM(2023) 98 final </w:t>
            </w:r>
          </w:p>
          <w:p w:rsidRPr="002D38B1" w:rsidR="0076753A" w:rsidRDefault="00B06EFC" w14:paraId="3EF481C9" w14:textId="29167451">
            <w:pPr>
              <w:tabs>
                <w:tab w:val="center" w:pos="284"/>
              </w:tabs>
              <w:overflowPunct w:val="0"/>
              <w:autoSpaceDE w:val="0"/>
              <w:autoSpaceDN w:val="0"/>
              <w:adjustRightInd w:val="0"/>
              <w:ind w:left="266" w:hanging="266"/>
              <w:textAlignment w:val="baseline"/>
              <w:rPr>
                <w:sz w:val="22"/>
                <w:szCs w:val="22"/>
              </w:rPr>
            </w:pPr>
            <w:r w:rsidRPr="002D38B1">
              <w:rPr>
                <w:sz w:val="22"/>
                <w:szCs w:val="22"/>
              </w:rPr>
              <w:t>EESC-2023-01740-00-00-AC</w:t>
            </w:r>
          </w:p>
        </w:tc>
      </w:tr>
    </w:tbl>
    <w:p w:rsidRPr="0076753A" w:rsidR="0076753A" w:rsidP="0076753A" w:rsidRDefault="0076753A" w14:paraId="08970434" w14:textId="77777777">
      <w:pPr>
        <w:keepNext/>
        <w:keepLines/>
        <w:tabs>
          <w:tab w:val="center" w:pos="284"/>
        </w:tabs>
        <w:overflowPunct w:val="0"/>
        <w:autoSpaceDE w:val="0"/>
        <w:autoSpaceDN w:val="0"/>
        <w:adjustRightInd w:val="0"/>
        <w:ind w:left="266" w:hanging="266"/>
        <w:textAlignment w:val="baseline"/>
        <w:rPr>
          <w:b/>
        </w:rPr>
      </w:pPr>
    </w:p>
    <w:p w:rsidRPr="0076753A" w:rsidR="0076753A" w:rsidRDefault="0076753A" w14:paraId="2488FC42" w14:textId="77777777">
      <w:pPr>
        <w:keepNext/>
        <w:keepLines/>
        <w:overflowPunct w:val="0"/>
        <w:autoSpaceDE w:val="0"/>
        <w:autoSpaceDN w:val="0"/>
        <w:adjustRightInd w:val="0"/>
        <w:ind w:left="266" w:hanging="124"/>
        <w:textAlignment w:val="baseline"/>
        <w:rPr>
          <w:b/>
        </w:rPr>
      </w:pPr>
      <w:r>
        <w:rPr>
          <w:b/>
        </w:rPr>
        <w:t>Főbb pontok</w:t>
      </w:r>
    </w:p>
    <w:p w:rsidRPr="0076753A" w:rsidR="0076753A" w:rsidP="00D628C4" w:rsidRDefault="0076753A" w14:paraId="364240C0" w14:textId="77777777">
      <w:pPr>
        <w:keepNext/>
        <w:keepLines/>
        <w:tabs>
          <w:tab w:val="center" w:pos="284"/>
        </w:tabs>
        <w:overflowPunct w:val="0"/>
        <w:autoSpaceDE w:val="0"/>
        <w:autoSpaceDN w:val="0"/>
        <w:adjustRightInd w:val="0"/>
        <w:ind w:left="266" w:hanging="124"/>
        <w:textAlignment w:val="baseline"/>
        <w:rPr>
          <w:b/>
        </w:rPr>
      </w:pPr>
    </w:p>
    <w:p w:rsidRPr="0076753A" w:rsidR="0076753A" w:rsidRDefault="0076753A" w14:paraId="26BAD83F" w14:textId="77777777">
      <w:pPr>
        <w:overflowPunct w:val="0"/>
        <w:autoSpaceDE w:val="0"/>
        <w:autoSpaceDN w:val="0"/>
        <w:adjustRightInd w:val="0"/>
        <w:ind w:firstLine="142"/>
        <w:textAlignment w:val="baseline"/>
        <w:rPr>
          <w:bCs/>
          <w:iCs/>
        </w:rPr>
      </w:pPr>
      <w:bookmarkStart w:name="_Hlk136862413" w:id="20"/>
      <w:r>
        <w:t>Az EGSZB:</w:t>
      </w:r>
      <w:bookmarkEnd w:id="20"/>
    </w:p>
    <w:p w:rsidRPr="0076753A" w:rsidR="0076753A" w:rsidP="0076753A" w:rsidRDefault="0076753A" w14:paraId="6906C233" w14:textId="77777777">
      <w:pPr>
        <w:overflowPunct w:val="0"/>
        <w:autoSpaceDE w:val="0"/>
        <w:autoSpaceDN w:val="0"/>
        <w:adjustRightInd w:val="0"/>
        <w:ind w:firstLine="142"/>
        <w:textAlignment w:val="baseline"/>
        <w:rPr>
          <w:bCs/>
          <w:iCs/>
        </w:rPr>
      </w:pPr>
    </w:p>
    <w:p w:rsidRPr="0076753A" w:rsidR="0076753A" w:rsidP="00D628C4" w:rsidRDefault="00E13E01" w14:paraId="43550C26" w14:textId="3AAD70C5">
      <w:pPr>
        <w:numPr>
          <w:ilvl w:val="0"/>
          <w:numId w:val="30"/>
        </w:numPr>
        <w:overflowPunct w:val="0"/>
        <w:autoSpaceDE w:val="0"/>
        <w:autoSpaceDN w:val="0"/>
        <w:adjustRightInd w:val="0"/>
        <w:spacing w:after="200" w:line="276" w:lineRule="auto"/>
        <w:ind w:hanging="578"/>
        <w:contextualSpacing/>
        <w:textAlignment w:val="baseline"/>
        <w:rPr>
          <w:bCs/>
          <w:iCs/>
        </w:rPr>
      </w:pPr>
      <w:r>
        <w:t>úgy gondolja, hogy a termésnövelő termékek önkéntes digitális címkézésére vonatkozó rendelkezés nagyon pozitív fejlemény, és minden erőfeszítést meg kell tenni annak érdekében, hogy a gazdasági szereplőket a digitális címkézésre való áttérésre ösztönözzék,</w:t>
      </w:r>
    </w:p>
    <w:p w:rsidRPr="0076753A" w:rsidR="0076753A" w:rsidP="00D628C4" w:rsidRDefault="00E13E01" w14:paraId="30BFDDAE" w14:textId="125CDAF0">
      <w:pPr>
        <w:numPr>
          <w:ilvl w:val="0"/>
          <w:numId w:val="30"/>
        </w:numPr>
        <w:overflowPunct w:val="0"/>
        <w:autoSpaceDE w:val="0"/>
        <w:autoSpaceDN w:val="0"/>
        <w:adjustRightInd w:val="0"/>
        <w:spacing w:after="200" w:line="276" w:lineRule="auto"/>
        <w:ind w:hanging="578"/>
        <w:contextualSpacing/>
        <w:textAlignment w:val="baseline"/>
        <w:rPr>
          <w:bCs/>
          <w:iCs/>
        </w:rPr>
      </w:pPr>
      <w:r>
        <w:t>felhívja a figyelmet a digitális szakadék veszélyére: a digitalizáció miatt egyes kiszolgáltatott csoportok még inkább lemaradhatnak, azon rendelkezés ellenére, hogy kérésre alternatívát kell biztosítani számukra. Tanácsos lenne egyértelműbbé tenni, hogy ez az alternatíva hogyan működne hatékonyan, és meghatározni a biztosítására vonatkozó időkeretet,</w:t>
      </w:r>
    </w:p>
    <w:p w:rsidRPr="0076753A" w:rsidR="0076753A" w:rsidP="00D628C4" w:rsidRDefault="00E13E01" w14:paraId="4BA827D0" w14:textId="521A40BE">
      <w:pPr>
        <w:numPr>
          <w:ilvl w:val="0"/>
          <w:numId w:val="30"/>
        </w:numPr>
        <w:overflowPunct w:val="0"/>
        <w:autoSpaceDE w:val="0"/>
        <w:autoSpaceDN w:val="0"/>
        <w:adjustRightInd w:val="0"/>
        <w:spacing w:after="200" w:line="276" w:lineRule="auto"/>
        <w:ind w:hanging="578"/>
        <w:contextualSpacing/>
        <w:textAlignment w:val="baseline"/>
        <w:rPr>
          <w:bCs/>
          <w:iCs/>
        </w:rPr>
      </w:pPr>
      <w:r>
        <w:t>azt az álláspontot képviseli, hogy a digitális címkézést alkalmazó gazdasági szereplőknek az Európai Bizottság által javasoltakon felül konkrét intézkedéseket kell hozniuk annak érdekében, hogy a végfelhasználók számára a digitális címke használatát javasolják, és ösztönözzék őket erre,</w:t>
      </w:r>
    </w:p>
    <w:p w:rsidRPr="0076753A" w:rsidR="0076753A" w:rsidP="00D628C4" w:rsidRDefault="00E13E01" w14:paraId="0D0C3AF8" w14:textId="31A0CC53">
      <w:pPr>
        <w:numPr>
          <w:ilvl w:val="0"/>
          <w:numId w:val="30"/>
        </w:numPr>
        <w:overflowPunct w:val="0"/>
        <w:autoSpaceDE w:val="0"/>
        <w:autoSpaceDN w:val="0"/>
        <w:adjustRightInd w:val="0"/>
        <w:spacing w:after="200" w:line="276" w:lineRule="auto"/>
        <w:ind w:hanging="578"/>
        <w:contextualSpacing/>
        <w:textAlignment w:val="baseline"/>
        <w:rPr>
          <w:bCs/>
          <w:iCs/>
        </w:rPr>
      </w:pPr>
      <w:r>
        <w:t>megjegyzi, hogy egyes végfelhasználóknak aggályaik vannak azzal kapcsolatban, hogy a digitális címkék túlzott mértékű nyomon követéssel járnak és kiemeli, hogy megfelelő biztosítékot kell nyújtani számukra arra vonatkozóan, hogy nem kerül sor szükségtelen nyomon követésre,</w:t>
      </w:r>
    </w:p>
    <w:p w:rsidR="0076753A" w:rsidP="005414B4" w:rsidRDefault="00E13E01" w14:paraId="293EFEDB" w14:textId="00CB48EC">
      <w:pPr>
        <w:numPr>
          <w:ilvl w:val="0"/>
          <w:numId w:val="30"/>
        </w:numPr>
        <w:overflowPunct w:val="0"/>
        <w:autoSpaceDE w:val="0"/>
        <w:autoSpaceDN w:val="0"/>
        <w:adjustRightInd w:val="0"/>
        <w:spacing w:after="200" w:line="276" w:lineRule="auto"/>
        <w:ind w:hanging="578"/>
        <w:contextualSpacing/>
        <w:textAlignment w:val="baseline"/>
        <w:rPr>
          <w:bCs/>
          <w:iCs/>
        </w:rPr>
      </w:pPr>
      <w:r>
        <w:t>üdvözli ezt a javaslatot, mivel az a termésnövelő anyagok hatékony használatának javítására, a költségek csökkentésére és a mezőgazdasági ágazat digitalizálásának előmozdítására összpontosít, ami üdvözlendő,</w:t>
      </w:r>
    </w:p>
    <w:p w:rsidR="00011846" w:rsidP="00682BBF" w:rsidRDefault="00011846" w14:paraId="4CE96770" w14:textId="77777777">
      <w:pPr>
        <w:overflowPunct w:val="0"/>
        <w:autoSpaceDE w:val="0"/>
        <w:autoSpaceDN w:val="0"/>
        <w:adjustRightInd w:val="0"/>
        <w:spacing w:after="200" w:line="276" w:lineRule="auto"/>
        <w:ind w:left="1134" w:hanging="425"/>
        <w:contextualSpacing/>
        <w:textAlignment w:val="baseline"/>
        <w:rPr>
          <w:bCs/>
          <w:iCs/>
          <w:lang w:eastAsia="zh-CN"/>
        </w:rPr>
      </w:pPr>
    </w:p>
    <w:p w:rsidR="00682BBF" w:rsidP="00D628C4" w:rsidRDefault="0076753A" w14:paraId="26C18AA2" w14:textId="0B9DA9BB">
      <w:pPr>
        <w:overflowPunct w:val="0"/>
        <w:autoSpaceDE w:val="0"/>
        <w:autoSpaceDN w:val="0"/>
        <w:adjustRightInd w:val="0"/>
        <w:spacing w:after="200" w:line="276" w:lineRule="auto"/>
        <w:ind w:left="1134" w:hanging="425"/>
        <w:contextualSpacing/>
        <w:textAlignment w:val="baseline"/>
        <w:rPr>
          <w:bCs/>
          <w:iCs/>
        </w:rPr>
      </w:pPr>
      <w:r>
        <w:t>javasolja, hogy:</w:t>
      </w:r>
    </w:p>
    <w:p w:rsidR="00621329" w:rsidP="005D0AAB" w:rsidRDefault="0076753A" w14:paraId="477114B0" w14:textId="211E960C">
      <w:pPr>
        <w:numPr>
          <w:ilvl w:val="0"/>
          <w:numId w:val="31"/>
        </w:numPr>
        <w:overflowPunct w:val="0"/>
        <w:autoSpaceDE w:val="0"/>
        <w:autoSpaceDN w:val="0"/>
        <w:adjustRightInd w:val="0"/>
        <w:spacing w:after="200" w:line="276" w:lineRule="auto"/>
        <w:ind w:left="1134" w:hanging="425"/>
        <w:contextualSpacing/>
        <w:textAlignment w:val="baseline"/>
        <w:rPr>
          <w:bCs/>
          <w:iCs/>
        </w:rPr>
      </w:pPr>
      <w:r>
        <w:t>a fizikai címkén és a digitális címkén is ki kell emelni, hogy a termésnövelő anyagok kijuttatása előtt javasolt talajmintavétel végzése. Ez az intézkedés előnyös lenne a környezet szempontjából, és pénzt takarítana meg,</w:t>
      </w:r>
    </w:p>
    <w:p w:rsidRPr="00193D92" w:rsidR="00621329" w:rsidP="00D628C4" w:rsidRDefault="0076753A" w14:paraId="5CBF6DFA" w14:textId="1654A92F">
      <w:pPr>
        <w:numPr>
          <w:ilvl w:val="0"/>
          <w:numId w:val="31"/>
        </w:numPr>
        <w:overflowPunct w:val="0"/>
        <w:autoSpaceDE w:val="0"/>
        <w:autoSpaceDN w:val="0"/>
        <w:adjustRightInd w:val="0"/>
        <w:spacing w:after="200" w:line="276" w:lineRule="auto"/>
        <w:ind w:left="1134" w:hanging="425"/>
        <w:contextualSpacing/>
        <w:textAlignment w:val="baseline"/>
        <w:rPr>
          <w:bCs/>
          <w:iCs/>
        </w:rPr>
      </w:pPr>
      <w:r>
        <w:t>a világosabb kommunikáció biztosítása érdekében a javaslatban meg kell határozni a fizikai címkék kialakítását és formátumát, beleértve a legkisebb betűméretet is,</w:t>
      </w:r>
    </w:p>
    <w:p w:rsidRPr="00D628C4" w:rsidR="0076753A" w:rsidP="00D628C4" w:rsidRDefault="0076753A" w14:paraId="5288220A" w14:textId="48EB2F2A">
      <w:pPr>
        <w:numPr>
          <w:ilvl w:val="0"/>
          <w:numId w:val="31"/>
        </w:numPr>
        <w:overflowPunct w:val="0"/>
        <w:autoSpaceDE w:val="0"/>
        <w:autoSpaceDN w:val="0"/>
        <w:adjustRightInd w:val="0"/>
        <w:spacing w:after="200" w:line="276" w:lineRule="auto"/>
        <w:ind w:left="1134" w:hanging="425"/>
        <w:contextualSpacing/>
        <w:textAlignment w:val="baseline"/>
        <w:rPr>
          <w:bCs/>
          <w:iCs/>
        </w:rPr>
      </w:pPr>
      <w:r>
        <w:t>hogy az 1000 kg-os vagy azt meghaladó tömegű csomagolásban szállított termésnövelő anyagok esetében csak akkor írjanak elő digitális címkét, ha a gazdasági szereplők a digitális címkézés használata mellett döntenek. Az 1000 kg-nál kisebb tömegű csomagolásban értékesített termésnövelő anyagok esetében mindig fizikai címkét kell használni, még abban az esetben is, ha a gazdasági szereplők digitális címke használata mellett döntenek.</w:t>
      </w:r>
    </w:p>
    <w:p w:rsidRPr="0076753A" w:rsidR="0076753A" w:rsidP="0076753A" w:rsidRDefault="0076753A" w14:paraId="4B8EB1F9" w14:textId="77777777">
      <w:pPr>
        <w:widowControl w:val="0"/>
        <w:overflowPunct w:val="0"/>
        <w:autoSpaceDE w:val="0"/>
        <w:autoSpaceDN w:val="0"/>
        <w:adjustRightInd w:val="0"/>
        <w:ind w:left="709"/>
        <w:textAlignment w:val="baseline"/>
        <w:rPr>
          <w:szCs w:val="20"/>
        </w:rPr>
      </w:pPr>
    </w:p>
    <w:tbl>
      <w:tblPr>
        <w:tblStyle w:val="TableGrid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2D38B1" w:rsidR="0076753A" w:rsidTr="00D97149" w14:paraId="22F200E9" w14:textId="77777777">
        <w:tc>
          <w:tcPr>
            <w:tcW w:w="1418" w:type="dxa"/>
          </w:tcPr>
          <w:p w:rsidRPr="002D38B1" w:rsidR="0076753A" w:rsidP="0076753A" w:rsidRDefault="0076753A" w14:paraId="3C4E7D37" w14:textId="1110B699">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5670" w:type="dxa"/>
          </w:tcPr>
          <w:p w:rsidRPr="002D38B1" w:rsidR="0076753A" w:rsidP="0076753A" w:rsidRDefault="0076753A" w14:paraId="2A268611" w14:textId="77777777">
            <w:pPr>
              <w:overflowPunct w:val="0"/>
              <w:autoSpaceDE w:val="0"/>
              <w:autoSpaceDN w:val="0"/>
              <w:adjustRightInd w:val="0"/>
              <w:spacing w:line="240" w:lineRule="auto"/>
              <w:textAlignment w:val="baseline"/>
              <w:rPr>
                <w:i/>
                <w:sz w:val="22"/>
                <w:szCs w:val="22"/>
              </w:rPr>
            </w:pPr>
            <w:r w:rsidRPr="002D38B1">
              <w:rPr>
                <w:i/>
                <w:sz w:val="22"/>
                <w:szCs w:val="22"/>
              </w:rPr>
              <w:t>Martine DELANOY</w:t>
            </w:r>
          </w:p>
        </w:tc>
      </w:tr>
      <w:tr w:rsidRPr="002D38B1" w:rsidR="0076753A" w:rsidTr="00D97149" w14:paraId="0AD2DBFA" w14:textId="77777777">
        <w:tc>
          <w:tcPr>
            <w:tcW w:w="1418" w:type="dxa"/>
          </w:tcPr>
          <w:p w:rsidRPr="002D38B1" w:rsidR="0076753A" w:rsidP="0076753A" w:rsidRDefault="0076753A" w14:paraId="3919B01B" w14:textId="4939BB76">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76753A" w:rsidP="0076753A" w:rsidRDefault="0076753A" w14:paraId="2985BDE6" w14:textId="77777777">
            <w:pPr>
              <w:overflowPunct w:val="0"/>
              <w:autoSpaceDE w:val="0"/>
              <w:autoSpaceDN w:val="0"/>
              <w:adjustRightInd w:val="0"/>
              <w:spacing w:line="240" w:lineRule="auto"/>
              <w:textAlignment w:val="baseline"/>
              <w:rPr>
                <w:i/>
                <w:sz w:val="22"/>
                <w:szCs w:val="22"/>
              </w:rPr>
            </w:pPr>
            <w:r w:rsidRPr="002D38B1">
              <w:rPr>
                <w:i/>
                <w:sz w:val="22"/>
                <w:szCs w:val="22"/>
              </w:rPr>
              <w:t>+ 32 2 546 9802</w:t>
            </w:r>
          </w:p>
        </w:tc>
      </w:tr>
      <w:tr w:rsidRPr="002D38B1" w:rsidR="0076753A" w:rsidTr="00D97149" w14:paraId="4222D540" w14:textId="77777777">
        <w:tc>
          <w:tcPr>
            <w:tcW w:w="1418" w:type="dxa"/>
          </w:tcPr>
          <w:p w:rsidRPr="002D38B1" w:rsidR="0076753A" w:rsidP="0076753A" w:rsidRDefault="003F549A" w14:paraId="564DBADE" w14:textId="709FA528">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76753A" w:rsidP="0076753A" w:rsidRDefault="007F6C29" w14:paraId="7F06C790" w14:textId="77777777">
            <w:pPr>
              <w:overflowPunct w:val="0"/>
              <w:autoSpaceDE w:val="0"/>
              <w:autoSpaceDN w:val="0"/>
              <w:adjustRightInd w:val="0"/>
              <w:spacing w:line="240" w:lineRule="auto"/>
              <w:textAlignment w:val="baseline"/>
              <w:rPr>
                <w:i/>
                <w:sz w:val="22"/>
                <w:szCs w:val="22"/>
              </w:rPr>
            </w:pPr>
            <w:hyperlink w:history="1" r:id="rId45">
              <w:r w:rsidRPr="002D38B1" w:rsidR="00BB6DF4">
                <w:rPr>
                  <w:color w:val="0000FF"/>
                  <w:sz w:val="22"/>
                  <w:szCs w:val="22"/>
                  <w:u w:val="single"/>
                </w:rPr>
                <w:t>Martine.Delanoy@eesc.europa.eu</w:t>
              </w:r>
            </w:hyperlink>
          </w:p>
        </w:tc>
      </w:tr>
    </w:tbl>
    <w:p w:rsidRPr="005463FF" w:rsidR="008E2A59" w:rsidP="008E2A59" w:rsidRDefault="008E2A59" w14:paraId="7254DF8D" w14:textId="77777777">
      <w:pPr>
        <w:spacing w:after="160" w:line="259" w:lineRule="auto"/>
        <w:jc w:val="left"/>
        <w:rPr>
          <w:sz w:val="16"/>
          <w:szCs w:val="16"/>
        </w:rPr>
      </w:pPr>
      <w:r>
        <w:br w:type="page"/>
      </w:r>
    </w:p>
    <w:p w:rsidRPr="00682BBF" w:rsidR="00E55AD5" w:rsidP="009E09EF" w:rsidRDefault="00E55AD5" w14:paraId="589651DC" w14:textId="017D35DA">
      <w:pPr>
        <w:pStyle w:val="ListParagraph"/>
        <w:widowControl w:val="0"/>
        <w:numPr>
          <w:ilvl w:val="0"/>
          <w:numId w:val="32"/>
        </w:numPr>
        <w:overflowPunct w:val="0"/>
        <w:autoSpaceDE w:val="0"/>
        <w:autoSpaceDN w:val="0"/>
        <w:adjustRightInd w:val="0"/>
        <w:ind w:hanging="862"/>
        <w:textAlignment w:val="baseline"/>
        <w:rPr>
          <w:b/>
          <w:bCs/>
          <w:i/>
          <w:iCs/>
          <w:sz w:val="28"/>
          <w:szCs w:val="28"/>
        </w:rPr>
      </w:pPr>
      <w:r>
        <w:rPr>
          <w:noProof/>
          <w:sz w:val="28"/>
        </w:rPr>
        <w:lastRenderedPageBreak/>
        <mc:AlternateContent>
          <mc:Choice Requires="wps">
            <w:drawing>
              <wp:anchor distT="0" distB="0" distL="114300" distR="114300" simplePos="0" relativeHeight="251664384" behindDoc="1" locked="0" layoutInCell="0" allowOverlap="1" wp14:editId="7F95EAE9" wp14:anchorId="7AFCFAA0">
                <wp:simplePos x="0" y="0"/>
                <wp:positionH relativeFrom="page">
                  <wp:posOffset>6769100</wp:posOffset>
                </wp:positionH>
                <wp:positionV relativeFrom="page">
                  <wp:posOffset>10081260</wp:posOffset>
                </wp:positionV>
                <wp:extent cx="647700" cy="396240"/>
                <wp:effectExtent l="0" t="3810" r="317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E55AD5" w:rsidP="00E55AD5" w:rsidRDefault="00E55AD5" w14:paraId="377EDBDA"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533pt;margin-top:793.8pt;width:51pt;height:3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fJKCgsdj+hF&#10;D0G8x0FMl1Ge3vmCs54d54WB/Tzm1Kp3j6i+eWHxrgG71bdE2DcaKqY3jS+zi6cjjo8gm/4TVlwH&#10;dgET0FBTF7VjNQSj85gO59FELoqdi/lymXNEcejqejGbp9FlUJweO/Lhg8ZOxEspiSefwGH/6EMk&#10;A8UpJday+GDaNk2/tb85ODF6EvnId2Qehs2QZJq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4r/h9QEAAM0DAAAOAAAAAAAAAAAAAAAAAC4CAABk&#10;cnMvZTJvRG9jLnhtbFBLAQItABQABgAIAAAAIQDrVDFa3gAAAA8BAAAPAAAAAAAAAAAAAAAAAE8E&#10;AABkcnMvZG93bnJldi54bWxQSwUGAAAAAAQABADzAAAAWgUAAAAA&#10;" w14:anchorId="7AFCFAA0">
                <v:textbox>
                  <w:txbxContent>
                    <w:p w:rsidRPr="00260E65" w:rsidR="00E55AD5" w:rsidP="00E55AD5" w:rsidRDefault="00E55AD5" w14:paraId="377EDBDA"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hyperlink w:history="1" r:id="rId46">
        <w:r>
          <w:rPr>
            <w:b/>
            <w:i/>
            <w:color w:val="0000FF"/>
            <w:sz w:val="28"/>
            <w:u w:val="single"/>
          </w:rPr>
          <w:t>Az európai élelmezéspolitikai tanács, a fenntartható élelmiszerrendszerekre vonatkozó jövőbeli uniós kereten belüli új irányítási modell megvalósítása</w:t>
        </w:r>
      </w:hyperlink>
    </w:p>
    <w:p w:rsidRPr="00E55AD5" w:rsidR="00BD6A47" w:rsidP="00E55AD5" w:rsidRDefault="00BD6A47" w14:paraId="4EE6C8FE" w14:textId="77777777">
      <w:pPr>
        <w:tabs>
          <w:tab w:val="center" w:pos="284"/>
        </w:tabs>
        <w:overflowPunct w:val="0"/>
        <w:autoSpaceDE w:val="0"/>
        <w:autoSpaceDN w:val="0"/>
        <w:adjustRightInd w:val="0"/>
        <w:ind w:left="266" w:hanging="266"/>
        <w:textAlignment w:val="baseline"/>
        <w:rPr>
          <w:b/>
        </w:rPr>
      </w:pPr>
    </w:p>
    <w:tbl>
      <w:tblPr>
        <w:tblStyle w:val="TableGrid4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5387"/>
      </w:tblGrid>
      <w:tr w:rsidRPr="002D38B1" w:rsidR="00E55AD5" w:rsidTr="00D97149" w14:paraId="11C98C9A" w14:textId="77777777">
        <w:tc>
          <w:tcPr>
            <w:tcW w:w="1701" w:type="dxa"/>
          </w:tcPr>
          <w:p w:rsidRPr="002D38B1" w:rsidR="00E55AD5" w:rsidP="00E55AD5" w:rsidRDefault="00E55AD5" w14:paraId="3E9C1108"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Előadó:</w:t>
            </w:r>
          </w:p>
        </w:tc>
        <w:tc>
          <w:tcPr>
            <w:tcW w:w="5387" w:type="dxa"/>
          </w:tcPr>
          <w:p w:rsidRPr="002D38B1" w:rsidR="00E55AD5" w:rsidP="00E55AD5" w:rsidRDefault="00E55AD5" w14:paraId="0446236C" w14:textId="784E9394">
            <w:pPr>
              <w:tabs>
                <w:tab w:val="center" w:pos="284"/>
              </w:tabs>
              <w:overflowPunct w:val="0"/>
              <w:autoSpaceDE w:val="0"/>
              <w:autoSpaceDN w:val="0"/>
              <w:adjustRightInd w:val="0"/>
              <w:ind w:left="266" w:hanging="266"/>
              <w:textAlignment w:val="baseline"/>
              <w:rPr>
                <w:sz w:val="22"/>
                <w:szCs w:val="22"/>
              </w:rPr>
            </w:pPr>
            <w:r w:rsidRPr="002D38B1">
              <w:rPr>
                <w:sz w:val="22"/>
                <w:szCs w:val="22"/>
              </w:rPr>
              <w:t>KÁLLAY Piroska (Munkavállalók/HU)</w:t>
            </w:r>
          </w:p>
        </w:tc>
      </w:tr>
      <w:tr w:rsidRPr="002D38B1" w:rsidR="00E55AD5" w:rsidTr="00D97149" w14:paraId="7E4137E7" w14:textId="77777777">
        <w:tc>
          <w:tcPr>
            <w:tcW w:w="7088" w:type="dxa"/>
            <w:gridSpan w:val="2"/>
          </w:tcPr>
          <w:p w:rsidRPr="002D38B1" w:rsidR="00E55AD5" w:rsidP="00E55AD5" w:rsidRDefault="00E55AD5" w14:paraId="7C23A36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D38B1" w:rsidR="00E55AD5" w:rsidTr="00D97149" w14:paraId="6AA49A48" w14:textId="77777777">
        <w:tc>
          <w:tcPr>
            <w:tcW w:w="1701" w:type="dxa"/>
          </w:tcPr>
          <w:p w:rsidRPr="002D38B1" w:rsidR="00E55AD5" w:rsidP="00E55AD5" w:rsidRDefault="00E55AD5" w14:paraId="270A98D3" w14:textId="77777777">
            <w:pPr>
              <w:tabs>
                <w:tab w:val="center" w:pos="284"/>
              </w:tabs>
              <w:overflowPunct w:val="0"/>
              <w:autoSpaceDE w:val="0"/>
              <w:autoSpaceDN w:val="0"/>
              <w:adjustRightInd w:val="0"/>
              <w:ind w:left="266" w:hanging="266"/>
              <w:textAlignment w:val="baseline"/>
              <w:rPr>
                <w:b/>
                <w:sz w:val="22"/>
                <w:szCs w:val="22"/>
              </w:rPr>
            </w:pPr>
            <w:r w:rsidRPr="002D38B1">
              <w:rPr>
                <w:b/>
                <w:sz w:val="22"/>
                <w:szCs w:val="22"/>
              </w:rPr>
              <w:t>Hivatkozás(ok):</w:t>
            </w:r>
          </w:p>
        </w:tc>
        <w:tc>
          <w:tcPr>
            <w:tcW w:w="5387" w:type="dxa"/>
          </w:tcPr>
          <w:p w:rsidRPr="002D38B1" w:rsidR="007833BB" w:rsidP="00E55AD5" w:rsidRDefault="007833BB" w14:paraId="550F4273" w14:textId="77777777">
            <w:pPr>
              <w:tabs>
                <w:tab w:val="center" w:pos="284"/>
              </w:tabs>
              <w:overflowPunct w:val="0"/>
              <w:autoSpaceDE w:val="0"/>
              <w:autoSpaceDN w:val="0"/>
              <w:adjustRightInd w:val="0"/>
              <w:ind w:left="266" w:hanging="266"/>
              <w:textAlignment w:val="baseline"/>
              <w:rPr>
                <w:sz w:val="22"/>
                <w:szCs w:val="22"/>
              </w:rPr>
            </w:pPr>
            <w:r w:rsidRPr="002D38B1">
              <w:rPr>
                <w:sz w:val="22"/>
                <w:szCs w:val="22"/>
              </w:rPr>
              <w:t xml:space="preserve">saját kezdeményezésű vélemény </w:t>
            </w:r>
          </w:p>
          <w:p w:rsidRPr="002D38B1" w:rsidR="00E55AD5" w:rsidP="00E55AD5" w:rsidRDefault="00E55AD5" w14:paraId="703CE185" w14:textId="5B9FB940">
            <w:pPr>
              <w:tabs>
                <w:tab w:val="center" w:pos="284"/>
              </w:tabs>
              <w:overflowPunct w:val="0"/>
              <w:autoSpaceDE w:val="0"/>
              <w:autoSpaceDN w:val="0"/>
              <w:adjustRightInd w:val="0"/>
              <w:ind w:left="266" w:hanging="266"/>
              <w:textAlignment w:val="baseline"/>
              <w:rPr>
                <w:sz w:val="22"/>
                <w:szCs w:val="22"/>
              </w:rPr>
            </w:pPr>
            <w:r w:rsidRPr="002D38B1">
              <w:rPr>
                <w:sz w:val="22"/>
                <w:szCs w:val="22"/>
              </w:rPr>
              <w:t>EESC-2023-00895-00-00-AC</w:t>
            </w:r>
          </w:p>
        </w:tc>
      </w:tr>
    </w:tbl>
    <w:p w:rsidRPr="00E55AD5" w:rsidR="00E55AD5" w:rsidP="00E55AD5" w:rsidRDefault="00E55AD5" w14:paraId="47BFBCCF" w14:textId="77777777">
      <w:pPr>
        <w:keepNext/>
        <w:keepLines/>
        <w:tabs>
          <w:tab w:val="center" w:pos="284"/>
        </w:tabs>
        <w:overflowPunct w:val="0"/>
        <w:autoSpaceDE w:val="0"/>
        <w:autoSpaceDN w:val="0"/>
        <w:adjustRightInd w:val="0"/>
        <w:ind w:left="266" w:hanging="266"/>
        <w:textAlignment w:val="baseline"/>
        <w:rPr>
          <w:b/>
        </w:rPr>
      </w:pPr>
    </w:p>
    <w:p w:rsidRPr="00E55AD5" w:rsidR="00E55AD5" w:rsidP="00E55AD5" w:rsidRDefault="00E55AD5" w14:paraId="21BB2652" w14:textId="77777777">
      <w:pPr>
        <w:keepNext/>
        <w:keepLines/>
        <w:overflowPunct w:val="0"/>
        <w:autoSpaceDE w:val="0"/>
        <w:autoSpaceDN w:val="0"/>
        <w:adjustRightInd w:val="0"/>
        <w:ind w:left="266" w:hanging="124"/>
        <w:textAlignment w:val="baseline"/>
        <w:rPr>
          <w:b/>
        </w:rPr>
      </w:pPr>
      <w:r>
        <w:rPr>
          <w:b/>
        </w:rPr>
        <w:t>Főbb pontok</w:t>
      </w:r>
    </w:p>
    <w:p w:rsidRPr="00E55AD5" w:rsidR="00E55AD5" w:rsidP="00E55AD5" w:rsidRDefault="00E55AD5" w14:paraId="23B9D874" w14:textId="77777777">
      <w:pPr>
        <w:keepNext/>
        <w:keepLines/>
        <w:tabs>
          <w:tab w:val="center" w:pos="284"/>
        </w:tabs>
        <w:overflowPunct w:val="0"/>
        <w:autoSpaceDE w:val="0"/>
        <w:autoSpaceDN w:val="0"/>
        <w:adjustRightInd w:val="0"/>
        <w:ind w:left="266" w:hanging="266"/>
        <w:textAlignment w:val="baseline"/>
        <w:rPr>
          <w:b/>
        </w:rPr>
      </w:pPr>
    </w:p>
    <w:p w:rsidRPr="00E55AD5" w:rsidR="00E55AD5" w:rsidP="00E55AD5" w:rsidRDefault="00E55AD5" w14:paraId="2BB1AA9D" w14:textId="77777777">
      <w:pPr>
        <w:overflowPunct w:val="0"/>
        <w:autoSpaceDE w:val="0"/>
        <w:autoSpaceDN w:val="0"/>
        <w:adjustRightInd w:val="0"/>
        <w:ind w:firstLine="142"/>
        <w:textAlignment w:val="baseline"/>
        <w:rPr>
          <w:bCs/>
          <w:iCs/>
        </w:rPr>
      </w:pPr>
      <w:r>
        <w:t>Az EGSZB:</w:t>
      </w:r>
    </w:p>
    <w:p w:rsidRPr="00E55AD5" w:rsidR="00E55AD5" w:rsidP="00E55AD5" w:rsidRDefault="00E55AD5" w14:paraId="59EB2605" w14:textId="77777777">
      <w:pPr>
        <w:overflowPunct w:val="0"/>
        <w:autoSpaceDE w:val="0"/>
        <w:autoSpaceDN w:val="0"/>
        <w:adjustRightInd w:val="0"/>
        <w:textAlignment w:val="baseline"/>
        <w:rPr>
          <w:bCs/>
          <w:iCs/>
        </w:rPr>
      </w:pPr>
    </w:p>
    <w:p w:rsidRPr="00E55AD5" w:rsidR="00E55AD5" w:rsidP="00D628C4" w:rsidRDefault="00E55AD5" w14:paraId="2D1E779E" w14:textId="77777777">
      <w:pPr>
        <w:numPr>
          <w:ilvl w:val="0"/>
          <w:numId w:val="30"/>
        </w:numPr>
        <w:overflowPunct w:val="0"/>
        <w:autoSpaceDE w:val="0"/>
        <w:autoSpaceDN w:val="0"/>
        <w:adjustRightInd w:val="0"/>
        <w:spacing w:after="200" w:line="276" w:lineRule="auto"/>
        <w:ind w:hanging="578"/>
        <w:contextualSpacing/>
        <w:textAlignment w:val="baseline"/>
        <w:rPr>
          <w:bCs/>
          <w:iCs/>
        </w:rPr>
      </w:pPr>
      <w:r>
        <w:t>úgy véli, hogy – tekintettel az élelmiszerrendszer válságának sürgető voltára, valamint a gyors magatartásbeli változás szükségességére – az európai élelmezéspolitikai tanács létrehozására irányuló felhívása időszerűbb, mint valaha,</w:t>
      </w:r>
    </w:p>
    <w:p w:rsidRPr="00E55AD5" w:rsidR="00E55AD5" w:rsidP="00D628C4" w:rsidRDefault="00E55AD5" w14:paraId="04DFAE29" w14:textId="77777777">
      <w:pPr>
        <w:numPr>
          <w:ilvl w:val="0"/>
          <w:numId w:val="30"/>
        </w:numPr>
        <w:overflowPunct w:val="0"/>
        <w:autoSpaceDE w:val="0"/>
        <w:autoSpaceDN w:val="0"/>
        <w:adjustRightInd w:val="0"/>
        <w:spacing w:after="200" w:line="276" w:lineRule="auto"/>
        <w:ind w:hanging="578"/>
        <w:contextualSpacing/>
        <w:textAlignment w:val="baseline"/>
        <w:rPr>
          <w:bCs/>
          <w:iCs/>
        </w:rPr>
      </w:pPr>
      <w:r>
        <w:t>úgy gondolja, hogy az élelmezéspolitikai tanács elősegítené az élelmezéspolitikai döntéshozatal integráltabb és részvételen alapuló megközelítését, felgyorsítaná a szakpolitikák összehangolását uniós, nemzeti és helyi szinten, hozzájárulna a fenntarthatóbb és kiegyensúlyozottabb vidék- és városfejlesztés előmozdításához, és ami a legfontosabb, javítaná az uniós élelmezéspolitika minőségét, és növelné legitimitását,</w:t>
      </w:r>
    </w:p>
    <w:p w:rsidRPr="00E55AD5" w:rsidR="00E55AD5" w:rsidP="00D628C4" w:rsidRDefault="00E55AD5" w14:paraId="1429127F" w14:textId="77777777">
      <w:pPr>
        <w:numPr>
          <w:ilvl w:val="0"/>
          <w:numId w:val="30"/>
        </w:numPr>
        <w:overflowPunct w:val="0"/>
        <w:autoSpaceDE w:val="0"/>
        <w:autoSpaceDN w:val="0"/>
        <w:adjustRightInd w:val="0"/>
        <w:spacing w:after="200" w:line="276" w:lineRule="auto"/>
        <w:ind w:hanging="578"/>
        <w:contextualSpacing/>
        <w:textAlignment w:val="baseline"/>
        <w:rPr>
          <w:bCs/>
          <w:iCs/>
        </w:rPr>
      </w:pPr>
      <w:r>
        <w:t xml:space="preserve">üdvözli a fenntartható élelmiszerrendszerekre vonatkozó uniós keret bejelentését, amely lefekteti az értéklánc valamennyi szereplője által végrehajtandó rendszerszintű változások alapjait; hangsúlyozza, hogy a keretre a jelenlegi Európai Bizottságnak haladéktalanul javaslatot kellene tennie, hogy időben kezelni lehessen az élelmiszerrendszer előtt álló kihívásokat – minden késedelem veszélyezteti „a termelőtől a fogyasztóig” stratégia sikerét, </w:t>
      </w:r>
    </w:p>
    <w:p w:rsidRPr="00E55AD5" w:rsidR="00E55AD5" w:rsidP="00D628C4" w:rsidRDefault="00E55AD5" w14:paraId="06B73D13" w14:textId="77777777">
      <w:pPr>
        <w:numPr>
          <w:ilvl w:val="0"/>
          <w:numId w:val="30"/>
        </w:numPr>
        <w:overflowPunct w:val="0"/>
        <w:autoSpaceDE w:val="0"/>
        <w:autoSpaceDN w:val="0"/>
        <w:adjustRightInd w:val="0"/>
        <w:spacing w:after="200" w:line="276" w:lineRule="auto"/>
        <w:ind w:hanging="578"/>
        <w:contextualSpacing/>
        <w:textAlignment w:val="baseline"/>
        <w:rPr>
          <w:bCs/>
          <w:iCs/>
        </w:rPr>
      </w:pPr>
      <w:r>
        <w:t>kéri az Európai Bizottságot, hogy kötelezze el magát az érdekelt feleknek és a civil társadalomnak a keret új irányításába történő strukturált bevonása mellett, és rámutat arra, hogy az európai élelmezéspolitikai tanácsra vonatkozó elképzelés megfelelően illeszkedne ebbe,</w:t>
      </w:r>
    </w:p>
    <w:p w:rsidRPr="00E55AD5" w:rsidR="00E55AD5" w:rsidP="00D628C4" w:rsidRDefault="00E55AD5" w14:paraId="3EAEB873" w14:textId="77777777">
      <w:pPr>
        <w:numPr>
          <w:ilvl w:val="0"/>
          <w:numId w:val="30"/>
        </w:numPr>
        <w:overflowPunct w:val="0"/>
        <w:autoSpaceDE w:val="0"/>
        <w:autoSpaceDN w:val="0"/>
        <w:adjustRightInd w:val="0"/>
        <w:spacing w:after="200" w:line="276" w:lineRule="auto"/>
        <w:ind w:hanging="578"/>
        <w:contextualSpacing/>
        <w:textAlignment w:val="baseline"/>
        <w:rPr>
          <w:bCs/>
          <w:iCs/>
        </w:rPr>
      </w:pPr>
      <w:r>
        <w:t>tudomásul veszi az élelmiszerekkel kapcsolatos helyi, regionális és nemzeti szintű platformok létezését, de úgy véli, hogy ezek a meglévő fórumok nem elegendőek a fenntartható és igazságos élelmiszerrendszer, valamint a reziliencia és a felkészültség uniós szintű, tényleges eléréséhez. Ezért úgy véli, hogy tovább kell erősíteni az élelmiszer-demokráciát, és be kell azt építeni az élelmezéspolitikai folyamatba,</w:t>
      </w:r>
    </w:p>
    <w:p w:rsidRPr="00E55AD5" w:rsidR="00E55AD5" w:rsidP="00D628C4" w:rsidRDefault="00E55AD5" w14:paraId="4FE6F69B" w14:textId="77777777">
      <w:pPr>
        <w:numPr>
          <w:ilvl w:val="0"/>
          <w:numId w:val="30"/>
        </w:numPr>
        <w:overflowPunct w:val="0"/>
        <w:autoSpaceDE w:val="0"/>
        <w:autoSpaceDN w:val="0"/>
        <w:adjustRightInd w:val="0"/>
        <w:spacing w:after="200" w:line="276" w:lineRule="auto"/>
        <w:ind w:hanging="578"/>
        <w:contextualSpacing/>
        <w:textAlignment w:val="baseline"/>
        <w:rPr>
          <w:bCs/>
          <w:iCs/>
        </w:rPr>
      </w:pPr>
      <w:r>
        <w:t>úgy képzeli el az európai élelmezéspolitikai tanácsot mint egy tudományos alapokon nyugvó, több érdekelt felet tömörítő és többszintű platformot és mint egy intézményi, független struktúrát, amely potenciálisan tudományos szakértőkből és tudósokból, az élelmiszer-ellátási lánc szereplőiből, az oktatási rendszer szereplőiből és civil társadalmi szervezetekből, a fiatalok képviselőiből, valamint az európai intézmények képviselőiből (Parlament, Tanács, Európai Bizottság, EGSZB, RB) áll,</w:t>
      </w:r>
    </w:p>
    <w:p w:rsidRPr="002A48B1" w:rsidR="00E55AD5" w:rsidRDefault="00E55AD5" w14:paraId="6A8F888D" w14:textId="1992B23B">
      <w:pPr>
        <w:numPr>
          <w:ilvl w:val="0"/>
          <w:numId w:val="30"/>
        </w:numPr>
        <w:overflowPunct w:val="0"/>
        <w:autoSpaceDE w:val="0"/>
        <w:autoSpaceDN w:val="0"/>
        <w:adjustRightInd w:val="0"/>
        <w:spacing w:after="200" w:line="276" w:lineRule="auto"/>
        <w:ind w:hanging="578"/>
        <w:contextualSpacing/>
        <w:textAlignment w:val="baseline"/>
      </w:pPr>
      <w:r>
        <w:t xml:space="preserve">kész találkozási pontként szolgálni az európai élelmezéspolitikai tanács számára. </w:t>
      </w:r>
    </w:p>
    <w:p w:rsidRPr="00E55AD5" w:rsidR="003748B6" w:rsidP="00D628C4" w:rsidRDefault="003748B6" w14:paraId="7E9CB8FD" w14:textId="77777777">
      <w:pPr>
        <w:overflowPunct w:val="0"/>
        <w:autoSpaceDE w:val="0"/>
        <w:autoSpaceDN w:val="0"/>
        <w:adjustRightInd w:val="0"/>
        <w:spacing w:after="200" w:line="276" w:lineRule="auto"/>
        <w:ind w:left="720"/>
        <w:contextualSpacing/>
        <w:textAlignment w:val="baseline"/>
        <w:rPr>
          <w:lang w:eastAsia="zh-CN"/>
        </w:rPr>
      </w:pPr>
    </w:p>
    <w:tbl>
      <w:tblPr>
        <w:tblStyle w:val="TableGrid4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2D38B1" w:rsidR="00E55AD5" w:rsidTr="00D97149" w14:paraId="339BD2F8" w14:textId="77777777">
        <w:tc>
          <w:tcPr>
            <w:tcW w:w="1418" w:type="dxa"/>
          </w:tcPr>
          <w:p w:rsidRPr="002D38B1" w:rsidR="00E55AD5" w:rsidP="00E55AD5" w:rsidRDefault="00E55AD5" w14:paraId="1F7666CF" w14:textId="243E8FC3">
            <w:pPr>
              <w:overflowPunct w:val="0"/>
              <w:autoSpaceDE w:val="0"/>
              <w:autoSpaceDN w:val="0"/>
              <w:adjustRightInd w:val="0"/>
              <w:spacing w:line="240" w:lineRule="auto"/>
              <w:textAlignment w:val="baseline"/>
              <w:rPr>
                <w:i/>
                <w:sz w:val="22"/>
                <w:szCs w:val="22"/>
              </w:rPr>
            </w:pPr>
            <w:r w:rsidRPr="002D38B1">
              <w:rPr>
                <w:b/>
                <w:i/>
                <w:sz w:val="22"/>
                <w:szCs w:val="22"/>
              </w:rPr>
              <w:t>Kapcsolattartó:</w:t>
            </w:r>
          </w:p>
        </w:tc>
        <w:tc>
          <w:tcPr>
            <w:tcW w:w="5670" w:type="dxa"/>
          </w:tcPr>
          <w:p w:rsidRPr="002D38B1" w:rsidR="00E55AD5" w:rsidP="00E55AD5" w:rsidRDefault="00E55AD5" w14:paraId="1C52E805" w14:textId="464DD17F">
            <w:pPr>
              <w:overflowPunct w:val="0"/>
              <w:autoSpaceDE w:val="0"/>
              <w:autoSpaceDN w:val="0"/>
              <w:adjustRightInd w:val="0"/>
              <w:spacing w:line="240" w:lineRule="auto"/>
              <w:textAlignment w:val="baseline"/>
              <w:rPr>
                <w:i/>
                <w:sz w:val="22"/>
                <w:szCs w:val="22"/>
              </w:rPr>
            </w:pPr>
            <w:r w:rsidRPr="002D38B1">
              <w:rPr>
                <w:i/>
                <w:sz w:val="22"/>
                <w:szCs w:val="22"/>
              </w:rPr>
              <w:t>Martine DELANOY</w:t>
            </w:r>
          </w:p>
        </w:tc>
      </w:tr>
      <w:tr w:rsidRPr="002D38B1" w:rsidR="00E55AD5" w:rsidTr="00D97149" w14:paraId="778E7C36" w14:textId="77777777">
        <w:tc>
          <w:tcPr>
            <w:tcW w:w="1418" w:type="dxa"/>
          </w:tcPr>
          <w:p w:rsidRPr="002D38B1" w:rsidR="00E55AD5" w:rsidP="00E55AD5" w:rsidRDefault="00E55AD5" w14:paraId="7BF9550C" w14:textId="0F1DF1C0">
            <w:pPr>
              <w:overflowPunct w:val="0"/>
              <w:autoSpaceDE w:val="0"/>
              <w:autoSpaceDN w:val="0"/>
              <w:adjustRightInd w:val="0"/>
              <w:spacing w:line="240" w:lineRule="auto"/>
              <w:textAlignment w:val="baseline"/>
              <w:rPr>
                <w:i/>
                <w:sz w:val="22"/>
                <w:szCs w:val="22"/>
              </w:rPr>
            </w:pPr>
            <w:r w:rsidRPr="002D38B1">
              <w:rPr>
                <w:i/>
                <w:sz w:val="22"/>
                <w:szCs w:val="22"/>
              </w:rPr>
              <w:t>Tel.:</w:t>
            </w:r>
          </w:p>
        </w:tc>
        <w:tc>
          <w:tcPr>
            <w:tcW w:w="5670" w:type="dxa"/>
          </w:tcPr>
          <w:p w:rsidRPr="002D38B1" w:rsidR="00E55AD5" w:rsidP="00E55AD5" w:rsidRDefault="00E55AD5" w14:paraId="2740AF36" w14:textId="77777777">
            <w:pPr>
              <w:overflowPunct w:val="0"/>
              <w:autoSpaceDE w:val="0"/>
              <w:autoSpaceDN w:val="0"/>
              <w:adjustRightInd w:val="0"/>
              <w:spacing w:line="240" w:lineRule="auto"/>
              <w:textAlignment w:val="baseline"/>
              <w:rPr>
                <w:i/>
                <w:sz w:val="22"/>
                <w:szCs w:val="22"/>
              </w:rPr>
            </w:pPr>
            <w:r w:rsidRPr="002D38B1">
              <w:rPr>
                <w:i/>
                <w:sz w:val="22"/>
                <w:szCs w:val="22"/>
              </w:rPr>
              <w:t>+ 32 2 546 9802</w:t>
            </w:r>
          </w:p>
        </w:tc>
      </w:tr>
      <w:tr w:rsidRPr="002D38B1" w:rsidR="00E55AD5" w:rsidTr="00D97149" w14:paraId="4115C395" w14:textId="77777777">
        <w:tc>
          <w:tcPr>
            <w:tcW w:w="1418" w:type="dxa"/>
          </w:tcPr>
          <w:p w:rsidRPr="002D38B1" w:rsidR="00E55AD5" w:rsidP="00E55AD5" w:rsidRDefault="005F5847" w14:paraId="30401C67" w14:textId="7F51F20F">
            <w:pPr>
              <w:overflowPunct w:val="0"/>
              <w:autoSpaceDE w:val="0"/>
              <w:autoSpaceDN w:val="0"/>
              <w:adjustRightInd w:val="0"/>
              <w:spacing w:line="240" w:lineRule="auto"/>
              <w:textAlignment w:val="baseline"/>
              <w:rPr>
                <w:i/>
                <w:sz w:val="22"/>
                <w:szCs w:val="22"/>
              </w:rPr>
            </w:pPr>
            <w:r w:rsidRPr="002D38B1">
              <w:rPr>
                <w:i/>
                <w:sz w:val="22"/>
                <w:szCs w:val="22"/>
              </w:rPr>
              <w:t>E-mail:</w:t>
            </w:r>
          </w:p>
        </w:tc>
        <w:tc>
          <w:tcPr>
            <w:tcW w:w="5670" w:type="dxa"/>
          </w:tcPr>
          <w:p w:rsidRPr="002D38B1" w:rsidR="00E55AD5" w:rsidP="00E55AD5" w:rsidRDefault="007F6C29" w14:paraId="268E6DC4" w14:textId="77777777">
            <w:pPr>
              <w:overflowPunct w:val="0"/>
              <w:autoSpaceDE w:val="0"/>
              <w:autoSpaceDN w:val="0"/>
              <w:adjustRightInd w:val="0"/>
              <w:spacing w:line="240" w:lineRule="auto"/>
              <w:textAlignment w:val="baseline"/>
              <w:rPr>
                <w:i/>
                <w:sz w:val="22"/>
                <w:szCs w:val="22"/>
              </w:rPr>
            </w:pPr>
            <w:hyperlink w:history="1" r:id="rId47">
              <w:r w:rsidRPr="002D38B1" w:rsidR="00BB6DF4">
                <w:rPr>
                  <w:color w:val="0000FF"/>
                  <w:sz w:val="22"/>
                  <w:szCs w:val="22"/>
                  <w:u w:val="single"/>
                </w:rPr>
                <w:t>Martine.Delanoy@eesc.europa.eu</w:t>
              </w:r>
            </w:hyperlink>
          </w:p>
        </w:tc>
      </w:tr>
    </w:tbl>
    <w:p w:rsidRPr="005463FF" w:rsidR="008E2A59" w:rsidP="008E2A59" w:rsidRDefault="008E2A59" w14:paraId="5872909F" w14:textId="77777777">
      <w:pPr>
        <w:spacing w:after="160" w:line="259" w:lineRule="auto"/>
        <w:jc w:val="left"/>
        <w:rPr>
          <w:sz w:val="16"/>
          <w:szCs w:val="16"/>
        </w:rPr>
      </w:pPr>
    </w:p>
    <w:p w:rsidRPr="005463FF" w:rsidR="00043287" w:rsidRDefault="00043287" w14:paraId="5EC70E8A" w14:textId="77777777">
      <w:pPr>
        <w:spacing w:after="160" w:line="259" w:lineRule="auto"/>
        <w:jc w:val="left"/>
        <w:rPr>
          <w:b/>
          <w:iCs/>
        </w:rPr>
      </w:pPr>
      <w:r>
        <w:br w:type="page"/>
      </w:r>
    </w:p>
    <w:p w:rsidRPr="003447C3" w:rsidR="003447C3" w:rsidP="00D628C4" w:rsidRDefault="007F6C29" w14:paraId="2BE6480E" w14:textId="2BCC3D14">
      <w:pPr>
        <w:widowControl w:val="0"/>
        <w:numPr>
          <w:ilvl w:val="0"/>
          <w:numId w:val="11"/>
        </w:numPr>
        <w:overflowPunct w:val="0"/>
        <w:autoSpaceDE w:val="0"/>
        <w:autoSpaceDN w:val="0"/>
        <w:adjustRightInd w:val="0"/>
        <w:spacing w:after="200" w:line="276" w:lineRule="auto"/>
        <w:ind w:left="567" w:hanging="425"/>
        <w:contextualSpacing/>
        <w:jc w:val="left"/>
        <w:textAlignment w:val="baseline"/>
        <w:rPr>
          <w:b/>
          <w:bCs/>
          <w:i/>
          <w:iCs/>
          <w:sz w:val="28"/>
          <w:szCs w:val="28"/>
        </w:rPr>
      </w:pPr>
      <w:hyperlink w:history="1" r:id="rId48">
        <w:r w:rsidR="00C73493">
          <w:rPr>
            <w:b/>
            <w:i/>
            <w:color w:val="0000FF"/>
            <w:sz w:val="28"/>
            <w:u w:val="single"/>
          </w:rPr>
          <w:t>Az EU polgári védelmi mechanizmusának utólagos értékelése (beleértve a RescEU-t is)</w:t>
        </w:r>
      </w:hyperlink>
    </w:p>
    <w:p w:rsidRPr="003447C3" w:rsidR="003447C3" w:rsidP="003447C3" w:rsidRDefault="003447C3" w14:paraId="3C670772" w14:textId="2A9134EC">
      <w:pPr>
        <w:overflowPunct w:val="0"/>
        <w:autoSpaceDE w:val="0"/>
        <w:autoSpaceDN w:val="0"/>
        <w:adjustRightInd w:val="0"/>
        <w:textAlignment w:val="baseline"/>
        <w:rPr>
          <w:szCs w:val="20"/>
        </w:rPr>
      </w:pPr>
    </w:p>
    <w:tbl>
      <w:tblPr>
        <w:tblStyle w:val="TableGrid49"/>
        <w:tblW w:w="411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5308"/>
      </w:tblGrid>
      <w:tr w:rsidRPr="00153E71" w:rsidR="003447C3" w:rsidTr="00D628C4" w14:paraId="050F7584" w14:textId="01E21C03">
        <w:tc>
          <w:tcPr>
            <w:tcW w:w="1330" w:type="pct"/>
          </w:tcPr>
          <w:p w:rsidRPr="00153E71" w:rsidR="003447C3" w:rsidP="003447C3" w:rsidRDefault="003447C3" w14:paraId="57956965" w14:textId="0E39B375">
            <w:pPr>
              <w:tabs>
                <w:tab w:val="center" w:pos="284"/>
              </w:tabs>
              <w:overflowPunct w:val="0"/>
              <w:autoSpaceDE w:val="0"/>
              <w:autoSpaceDN w:val="0"/>
              <w:adjustRightInd w:val="0"/>
              <w:ind w:left="266" w:hanging="266"/>
              <w:textAlignment w:val="baseline"/>
              <w:rPr>
                <w:b/>
                <w:sz w:val="22"/>
                <w:szCs w:val="22"/>
              </w:rPr>
            </w:pPr>
            <w:r w:rsidRPr="00153E71">
              <w:rPr>
                <w:b/>
                <w:sz w:val="22"/>
                <w:szCs w:val="22"/>
              </w:rPr>
              <w:t>Előadó:</w:t>
            </w:r>
          </w:p>
        </w:tc>
        <w:tc>
          <w:tcPr>
            <w:tcW w:w="3670" w:type="pct"/>
          </w:tcPr>
          <w:p w:rsidRPr="00153E71" w:rsidR="003447C3" w:rsidP="00D628C4" w:rsidRDefault="003447C3" w14:paraId="19F91E63" w14:textId="554FF238">
            <w:pPr>
              <w:tabs>
                <w:tab w:val="center" w:pos="284"/>
              </w:tabs>
              <w:overflowPunct w:val="0"/>
              <w:autoSpaceDE w:val="0"/>
              <w:autoSpaceDN w:val="0"/>
              <w:adjustRightInd w:val="0"/>
              <w:ind w:left="266" w:hanging="311"/>
              <w:textAlignment w:val="baseline"/>
              <w:rPr>
                <w:sz w:val="22"/>
                <w:szCs w:val="22"/>
              </w:rPr>
            </w:pPr>
            <w:r w:rsidRPr="00153E71">
              <w:rPr>
                <w:sz w:val="22"/>
                <w:szCs w:val="22"/>
              </w:rPr>
              <w:t>Panagiotis GKOFAS (Civil társadalmi szervezetek/EL)</w:t>
            </w:r>
          </w:p>
        </w:tc>
      </w:tr>
      <w:tr w:rsidRPr="00153E71" w:rsidR="003447C3" w:rsidTr="00D628C4" w14:paraId="72CFFABD" w14:textId="313425AB">
        <w:tc>
          <w:tcPr>
            <w:tcW w:w="5000" w:type="pct"/>
            <w:gridSpan w:val="2"/>
          </w:tcPr>
          <w:p w:rsidRPr="00153E71" w:rsidR="003447C3" w:rsidP="003447C3" w:rsidRDefault="003447C3" w14:paraId="3D1BE93F" w14:textId="5A595C3B">
            <w:pPr>
              <w:tabs>
                <w:tab w:val="center" w:pos="284"/>
              </w:tabs>
              <w:overflowPunct w:val="0"/>
              <w:autoSpaceDE w:val="0"/>
              <w:autoSpaceDN w:val="0"/>
              <w:adjustRightInd w:val="0"/>
              <w:spacing w:line="160" w:lineRule="exact"/>
              <w:ind w:left="266" w:hanging="266"/>
              <w:textAlignment w:val="baseline"/>
              <w:rPr>
                <w:sz w:val="22"/>
                <w:szCs w:val="22"/>
              </w:rPr>
            </w:pPr>
          </w:p>
        </w:tc>
      </w:tr>
      <w:tr w:rsidRPr="00153E71" w:rsidR="003447C3" w:rsidTr="00D628C4" w14:paraId="3AA927E9" w14:textId="7B4E029C">
        <w:tc>
          <w:tcPr>
            <w:tcW w:w="1330" w:type="pct"/>
            <w:vMerge w:val="restart"/>
          </w:tcPr>
          <w:p w:rsidRPr="00153E71" w:rsidR="003447C3" w:rsidP="003447C3" w:rsidRDefault="003447C3" w14:paraId="2FD3113C" w14:textId="68D702E2">
            <w:pPr>
              <w:tabs>
                <w:tab w:val="center" w:pos="284"/>
              </w:tabs>
              <w:overflowPunct w:val="0"/>
              <w:autoSpaceDE w:val="0"/>
              <w:autoSpaceDN w:val="0"/>
              <w:adjustRightInd w:val="0"/>
              <w:ind w:left="266" w:hanging="266"/>
              <w:textAlignment w:val="baseline"/>
              <w:rPr>
                <w:b/>
                <w:sz w:val="22"/>
                <w:szCs w:val="22"/>
              </w:rPr>
            </w:pPr>
            <w:r w:rsidRPr="00153E71">
              <w:rPr>
                <w:b/>
                <w:sz w:val="22"/>
                <w:szCs w:val="22"/>
              </w:rPr>
              <w:t>Hivatkozás(ok):</w:t>
            </w:r>
          </w:p>
        </w:tc>
        <w:tc>
          <w:tcPr>
            <w:tcW w:w="3670" w:type="pct"/>
          </w:tcPr>
          <w:p w:rsidRPr="00153E71" w:rsidR="003447C3" w:rsidP="003447C3" w:rsidRDefault="003447C3" w14:paraId="4F48E5EA" w14:textId="7A49C66B">
            <w:pPr>
              <w:tabs>
                <w:tab w:val="center" w:pos="284"/>
              </w:tabs>
              <w:overflowPunct w:val="0"/>
              <w:autoSpaceDE w:val="0"/>
              <w:autoSpaceDN w:val="0"/>
              <w:adjustRightInd w:val="0"/>
              <w:ind w:left="266" w:hanging="266"/>
              <w:textAlignment w:val="baseline"/>
              <w:rPr>
                <w:sz w:val="22"/>
                <w:szCs w:val="22"/>
              </w:rPr>
            </w:pPr>
            <w:r w:rsidRPr="00153E71">
              <w:rPr>
                <w:sz w:val="22"/>
                <w:szCs w:val="22"/>
              </w:rPr>
              <w:t>értékelő jelentés</w:t>
            </w:r>
          </w:p>
        </w:tc>
      </w:tr>
      <w:tr w:rsidRPr="003447C3" w:rsidR="003447C3" w:rsidTr="00D628C4" w14:paraId="4C15BF7C" w14:textId="4B9AD300">
        <w:tc>
          <w:tcPr>
            <w:tcW w:w="1330" w:type="pct"/>
            <w:vMerge/>
          </w:tcPr>
          <w:p w:rsidRPr="003447C3" w:rsidR="003447C3" w:rsidP="003447C3" w:rsidRDefault="003447C3" w14:paraId="066CF0B0" w14:textId="7AC711BB">
            <w:pPr>
              <w:tabs>
                <w:tab w:val="center" w:pos="284"/>
              </w:tabs>
              <w:overflowPunct w:val="0"/>
              <w:autoSpaceDE w:val="0"/>
              <w:autoSpaceDN w:val="0"/>
              <w:adjustRightInd w:val="0"/>
              <w:ind w:left="266" w:hanging="266"/>
              <w:textAlignment w:val="baseline"/>
              <w:rPr>
                <w:b/>
              </w:rPr>
            </w:pPr>
          </w:p>
        </w:tc>
        <w:tc>
          <w:tcPr>
            <w:tcW w:w="3670" w:type="pct"/>
          </w:tcPr>
          <w:p w:rsidRPr="00153E71" w:rsidR="003447C3" w:rsidP="003447C3" w:rsidRDefault="003447C3" w14:paraId="1C5A37A7" w14:textId="770C32E5">
            <w:pPr>
              <w:tabs>
                <w:tab w:val="center" w:pos="284"/>
              </w:tabs>
              <w:overflowPunct w:val="0"/>
              <w:autoSpaceDE w:val="0"/>
              <w:autoSpaceDN w:val="0"/>
              <w:adjustRightInd w:val="0"/>
              <w:ind w:left="266" w:hanging="266"/>
              <w:textAlignment w:val="baseline"/>
              <w:rPr>
                <w:sz w:val="22"/>
                <w:szCs w:val="22"/>
              </w:rPr>
            </w:pPr>
            <w:r w:rsidRPr="00153E71">
              <w:rPr>
                <w:sz w:val="22"/>
                <w:szCs w:val="22"/>
              </w:rPr>
              <w:t>EESC-2022-06182-00-00-RESE</w:t>
            </w:r>
          </w:p>
        </w:tc>
      </w:tr>
    </w:tbl>
    <w:p w:rsidRPr="003447C3" w:rsidR="003447C3" w:rsidP="003447C3" w:rsidRDefault="003447C3" w14:paraId="795FCC43" w14:textId="0D9D76A7">
      <w:pPr>
        <w:tabs>
          <w:tab w:val="center" w:pos="284"/>
        </w:tabs>
        <w:overflowPunct w:val="0"/>
        <w:autoSpaceDE w:val="0"/>
        <w:autoSpaceDN w:val="0"/>
        <w:adjustRightInd w:val="0"/>
        <w:ind w:left="266" w:hanging="266"/>
        <w:textAlignment w:val="baseline"/>
        <w:rPr>
          <w:sz w:val="18"/>
          <w:szCs w:val="18"/>
        </w:rPr>
      </w:pPr>
    </w:p>
    <w:p w:rsidRPr="003447C3" w:rsidR="003447C3" w:rsidP="00D628C4" w:rsidRDefault="003447C3" w14:paraId="6B2C2CD5" w14:textId="0C9E2F8E">
      <w:pPr>
        <w:tabs>
          <w:tab w:val="center" w:pos="284"/>
        </w:tabs>
        <w:overflowPunct w:val="0"/>
        <w:autoSpaceDE w:val="0"/>
        <w:autoSpaceDN w:val="0"/>
        <w:adjustRightInd w:val="0"/>
        <w:ind w:left="266" w:hanging="124"/>
        <w:textAlignment w:val="baseline"/>
        <w:rPr>
          <w:b/>
        </w:rPr>
      </w:pPr>
      <w:r>
        <w:rPr>
          <w:b/>
        </w:rPr>
        <w:t>Főbb pontok</w:t>
      </w:r>
    </w:p>
    <w:p w:rsidRPr="003447C3" w:rsidR="003447C3" w:rsidP="003447C3" w:rsidRDefault="003447C3" w14:paraId="18C0E962" w14:textId="2B931C4D">
      <w:pPr>
        <w:keepNext/>
        <w:keepLines/>
        <w:tabs>
          <w:tab w:val="center" w:pos="284"/>
        </w:tabs>
        <w:overflowPunct w:val="0"/>
        <w:autoSpaceDE w:val="0"/>
        <w:autoSpaceDN w:val="0"/>
        <w:adjustRightInd w:val="0"/>
        <w:ind w:left="266" w:hanging="266"/>
        <w:textAlignment w:val="baseline"/>
        <w:rPr>
          <w:b/>
          <w:sz w:val="18"/>
          <w:szCs w:val="18"/>
        </w:rPr>
      </w:pPr>
    </w:p>
    <w:p w:rsidRPr="003447C3" w:rsidR="003447C3" w:rsidP="00D628C4" w:rsidRDefault="003447C3" w14:paraId="3BC60DC6" w14:textId="43DEFEAA">
      <w:pPr>
        <w:tabs>
          <w:tab w:val="center" w:pos="284"/>
        </w:tabs>
        <w:overflowPunct w:val="0"/>
        <w:autoSpaceDE w:val="0"/>
        <w:autoSpaceDN w:val="0"/>
        <w:adjustRightInd w:val="0"/>
        <w:ind w:left="266" w:hanging="124"/>
        <w:textAlignment w:val="baseline"/>
        <w:rPr>
          <w:bCs/>
          <w:iCs/>
        </w:rPr>
      </w:pPr>
      <w:r>
        <w:t xml:space="preserve">Az EGSZB: </w:t>
      </w:r>
    </w:p>
    <w:p w:rsidRPr="003447C3" w:rsidR="003447C3" w:rsidP="003447C3" w:rsidRDefault="003447C3" w14:paraId="380B2F1C" w14:textId="136B11DF">
      <w:pPr>
        <w:overflowPunct w:val="0"/>
        <w:autoSpaceDE w:val="0"/>
        <w:autoSpaceDN w:val="0"/>
        <w:adjustRightInd w:val="0"/>
        <w:textAlignment w:val="baseline"/>
        <w:rPr>
          <w:bCs/>
          <w:iCs/>
          <w:sz w:val="18"/>
          <w:szCs w:val="18"/>
        </w:rPr>
      </w:pPr>
      <w:r>
        <w:rPr>
          <w:sz w:val="18"/>
        </w:rPr>
        <w:t xml:space="preserve"> </w:t>
      </w:r>
    </w:p>
    <w:p w:rsidRPr="00DD6F02" w:rsidR="003447C3" w:rsidP="00544946" w:rsidRDefault="00796F98" w14:paraId="201B1845" w14:textId="4770F337">
      <w:pPr>
        <w:pStyle w:val="ListParagraph"/>
        <w:numPr>
          <w:ilvl w:val="0"/>
          <w:numId w:val="49"/>
        </w:numPr>
        <w:tabs>
          <w:tab w:val="center" w:pos="284"/>
        </w:tabs>
        <w:overflowPunct w:val="0"/>
        <w:autoSpaceDE w:val="0"/>
        <w:autoSpaceDN w:val="0"/>
        <w:adjustRightInd w:val="0"/>
        <w:textAlignment w:val="baseline"/>
      </w:pPr>
      <w:bookmarkStart w:name="_Toc138864036" w:id="21"/>
      <w:r>
        <w:t>úgy véli, hogy a reagálási idő a válságkezelés alapvető eleme. Ehhez az uniós polgári védelmi csoporton keresztül és a nemzeti ügynökségekkel együttműködve egyetlen hatóságot kell kijelölni, amely az egyes válsághelyzetek kezelésének irányításáért, valamint a rendelkezésre álló erők hatékony elosztására és bevetésére vonatkozó döntéshozatalért felel,</w:t>
      </w:r>
      <w:bookmarkEnd w:id="21"/>
    </w:p>
    <w:p w:rsidRPr="00DD6F02" w:rsidR="003447C3" w:rsidP="00544946" w:rsidRDefault="00796F98" w14:paraId="4A7ED367" w14:textId="5CEABDB9">
      <w:pPr>
        <w:pStyle w:val="ListParagraph"/>
        <w:numPr>
          <w:ilvl w:val="0"/>
          <w:numId w:val="49"/>
        </w:numPr>
        <w:tabs>
          <w:tab w:val="center" w:pos="284"/>
        </w:tabs>
        <w:overflowPunct w:val="0"/>
        <w:autoSpaceDE w:val="0"/>
        <w:autoSpaceDN w:val="0"/>
        <w:adjustRightInd w:val="0"/>
        <w:textAlignment w:val="baseline"/>
      </w:pPr>
      <w:bookmarkStart w:name="_Toc138864037" w:id="22"/>
      <w:r>
        <w:t>úgy véli, hogy az előzetes elhelyezésnek a tűzoltástól eltérő területekre való kiterjesztését a polgári védelem valamennyi szakaszában (megelőzés, felkészültség és reagálás) olyan katalizátornak kell tekinteni, amely erősíti a mechanizmus működési képességét,</w:t>
      </w:r>
      <w:bookmarkEnd w:id="22"/>
    </w:p>
    <w:p w:rsidRPr="00DD6F02" w:rsidR="00796F98" w:rsidP="00544946" w:rsidRDefault="00796F98" w14:paraId="7CF8AB1E" w14:textId="070327FE">
      <w:pPr>
        <w:pStyle w:val="ListParagraph"/>
        <w:numPr>
          <w:ilvl w:val="0"/>
          <w:numId w:val="49"/>
        </w:numPr>
        <w:tabs>
          <w:tab w:val="center" w:pos="284"/>
        </w:tabs>
        <w:overflowPunct w:val="0"/>
        <w:autoSpaceDE w:val="0"/>
        <w:autoSpaceDN w:val="0"/>
        <w:adjustRightInd w:val="0"/>
        <w:textAlignment w:val="baseline"/>
      </w:pPr>
      <w:bookmarkStart w:name="_Toc138864038" w:id="23"/>
      <w:r>
        <w:t>úgy véli, hogy jogi keretet kell elfogadni arra vonatkozóan, hogy az önkéntesek (magánszemélyek vagy szervezetek) miként vehetnek részt a segítségnyújtásban súlyos válságok esetén. Kártérítési és biztosítási rendszereket kell bevezetni azok számára, akik adott esetben balesetet szenvednek, elveszítik magántulajdonukat, egészségügyi kockázatoknak vagy egyéb veszélyeknek vannak kitéve.</w:t>
      </w:r>
      <w:bookmarkEnd w:id="23"/>
    </w:p>
    <w:p w:rsidR="00D41D3C" w:rsidRDefault="00D41D3C" w14:paraId="48EE5A00" w14:textId="77777777">
      <w:pPr>
        <w:spacing w:after="160" w:line="259" w:lineRule="auto"/>
        <w:jc w:val="left"/>
        <w:rPr>
          <w:b/>
          <w:iCs/>
          <w:sz w:val="20"/>
          <w:szCs w:val="20"/>
        </w:rPr>
      </w:pPr>
    </w:p>
    <w:tbl>
      <w:tblPr>
        <w:tblStyle w:val="TableGrid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85"/>
      </w:tblGrid>
      <w:tr w:rsidRPr="00153E71" w:rsidR="003C7843" w:rsidTr="007C5F87" w14:paraId="24FC126E" w14:textId="77777777">
        <w:tc>
          <w:tcPr>
            <w:tcW w:w="1668" w:type="dxa"/>
          </w:tcPr>
          <w:p w:rsidRPr="00153E71" w:rsidR="003C7843" w:rsidP="00D628C4" w:rsidRDefault="003C7843" w14:paraId="62F22AC8" w14:textId="77777777">
            <w:pPr>
              <w:overflowPunct w:val="0"/>
              <w:autoSpaceDE w:val="0"/>
              <w:autoSpaceDN w:val="0"/>
              <w:adjustRightInd w:val="0"/>
              <w:spacing w:line="240" w:lineRule="auto"/>
              <w:ind w:firstLine="32"/>
              <w:textAlignment w:val="baseline"/>
              <w:rPr>
                <w:i/>
                <w:sz w:val="22"/>
                <w:szCs w:val="22"/>
              </w:rPr>
            </w:pPr>
            <w:r w:rsidRPr="00153E71">
              <w:rPr>
                <w:b/>
                <w:i/>
                <w:sz w:val="22"/>
                <w:szCs w:val="22"/>
              </w:rPr>
              <w:t>Kapcsolattartó:</w:t>
            </w:r>
          </w:p>
        </w:tc>
        <w:tc>
          <w:tcPr>
            <w:tcW w:w="5485" w:type="dxa"/>
          </w:tcPr>
          <w:p w:rsidRPr="00153E71" w:rsidR="003C7843" w:rsidP="00D628C4" w:rsidRDefault="003C7843" w14:paraId="7F601B16" w14:textId="77777777">
            <w:pPr>
              <w:overflowPunct w:val="0"/>
              <w:autoSpaceDE w:val="0"/>
              <w:autoSpaceDN w:val="0"/>
              <w:adjustRightInd w:val="0"/>
              <w:spacing w:line="240" w:lineRule="auto"/>
              <w:ind w:firstLine="32"/>
              <w:textAlignment w:val="baseline"/>
              <w:rPr>
                <w:i/>
                <w:sz w:val="22"/>
                <w:szCs w:val="22"/>
              </w:rPr>
            </w:pPr>
            <w:r w:rsidRPr="00153E71">
              <w:rPr>
                <w:i/>
                <w:sz w:val="22"/>
                <w:szCs w:val="22"/>
              </w:rPr>
              <w:t>Arturo Iñiguez</w:t>
            </w:r>
          </w:p>
        </w:tc>
      </w:tr>
      <w:tr w:rsidRPr="00153E71" w:rsidR="003C7843" w:rsidTr="007C5F87" w14:paraId="213AFFC9" w14:textId="77777777">
        <w:tc>
          <w:tcPr>
            <w:tcW w:w="1668" w:type="dxa"/>
          </w:tcPr>
          <w:p w:rsidRPr="00153E71" w:rsidR="003C7843" w:rsidP="00D628C4" w:rsidRDefault="003C7843" w14:paraId="755BCE1D" w14:textId="77777777">
            <w:pPr>
              <w:overflowPunct w:val="0"/>
              <w:autoSpaceDE w:val="0"/>
              <w:autoSpaceDN w:val="0"/>
              <w:adjustRightInd w:val="0"/>
              <w:spacing w:line="240" w:lineRule="auto"/>
              <w:ind w:firstLine="32"/>
              <w:textAlignment w:val="baseline"/>
              <w:rPr>
                <w:i/>
                <w:sz w:val="22"/>
                <w:szCs w:val="22"/>
              </w:rPr>
            </w:pPr>
            <w:r w:rsidRPr="00153E71">
              <w:rPr>
                <w:i/>
                <w:sz w:val="22"/>
                <w:szCs w:val="22"/>
              </w:rPr>
              <w:t>Tel.:</w:t>
            </w:r>
          </w:p>
        </w:tc>
        <w:tc>
          <w:tcPr>
            <w:tcW w:w="5485" w:type="dxa"/>
          </w:tcPr>
          <w:p w:rsidRPr="00153E71" w:rsidR="003C7843" w:rsidP="00D628C4" w:rsidRDefault="003C7843" w14:paraId="5DFF2BAA" w14:textId="77777777">
            <w:pPr>
              <w:overflowPunct w:val="0"/>
              <w:autoSpaceDE w:val="0"/>
              <w:autoSpaceDN w:val="0"/>
              <w:adjustRightInd w:val="0"/>
              <w:spacing w:line="240" w:lineRule="auto"/>
              <w:ind w:firstLine="32"/>
              <w:textAlignment w:val="baseline"/>
              <w:rPr>
                <w:i/>
                <w:sz w:val="22"/>
                <w:szCs w:val="22"/>
              </w:rPr>
            </w:pPr>
            <w:r w:rsidRPr="00153E71">
              <w:rPr>
                <w:i/>
                <w:sz w:val="22"/>
                <w:szCs w:val="22"/>
              </w:rPr>
              <w:t>+32 2 546 8768</w:t>
            </w:r>
          </w:p>
        </w:tc>
      </w:tr>
      <w:tr w:rsidRPr="00153E71" w:rsidR="003748B6" w:rsidTr="007C5F87" w14:paraId="0382C043" w14:textId="77777777">
        <w:tc>
          <w:tcPr>
            <w:tcW w:w="1668" w:type="dxa"/>
          </w:tcPr>
          <w:p w:rsidRPr="00153E71" w:rsidR="003748B6" w:rsidRDefault="003748B6" w14:paraId="7B8CAE2B" w14:textId="1B9DE9B0">
            <w:pPr>
              <w:overflowPunct w:val="0"/>
              <w:autoSpaceDE w:val="0"/>
              <w:autoSpaceDN w:val="0"/>
              <w:adjustRightInd w:val="0"/>
              <w:spacing w:line="240" w:lineRule="auto"/>
              <w:ind w:firstLine="32"/>
              <w:textAlignment w:val="baseline"/>
              <w:rPr>
                <w:i/>
                <w:sz w:val="22"/>
                <w:szCs w:val="22"/>
              </w:rPr>
            </w:pPr>
            <w:r w:rsidRPr="00153E71">
              <w:rPr>
                <w:i/>
                <w:sz w:val="22"/>
                <w:szCs w:val="22"/>
              </w:rPr>
              <w:t>E-mail:</w:t>
            </w:r>
          </w:p>
        </w:tc>
        <w:tc>
          <w:tcPr>
            <w:tcW w:w="5485" w:type="dxa"/>
          </w:tcPr>
          <w:p w:rsidRPr="00153E71" w:rsidR="003748B6" w:rsidRDefault="007F6C29" w14:paraId="5F02A50D" w14:textId="71B09E76">
            <w:pPr>
              <w:overflowPunct w:val="0"/>
              <w:autoSpaceDE w:val="0"/>
              <w:autoSpaceDN w:val="0"/>
              <w:adjustRightInd w:val="0"/>
              <w:spacing w:line="240" w:lineRule="auto"/>
              <w:ind w:firstLine="32"/>
              <w:textAlignment w:val="baseline"/>
              <w:rPr>
                <w:i/>
                <w:sz w:val="22"/>
                <w:szCs w:val="22"/>
              </w:rPr>
            </w:pPr>
            <w:hyperlink w:history="1" r:id="rId49">
              <w:r w:rsidRPr="00153E71" w:rsidR="003748B6">
                <w:rPr>
                  <w:rStyle w:val="Hyperlink"/>
                  <w:i/>
                  <w:sz w:val="22"/>
                  <w:szCs w:val="22"/>
                </w:rPr>
                <w:t>Arturo.Iniguez@eesc.europa.eu</w:t>
              </w:r>
            </w:hyperlink>
          </w:p>
        </w:tc>
      </w:tr>
    </w:tbl>
    <w:p w:rsidR="00796F98" w:rsidRDefault="00796F98" w14:paraId="4C139E72" w14:textId="35D50A06">
      <w:pPr>
        <w:spacing w:after="160" w:line="259" w:lineRule="auto"/>
        <w:jc w:val="left"/>
        <w:rPr>
          <w:b/>
          <w:iCs/>
          <w:sz w:val="20"/>
          <w:szCs w:val="20"/>
        </w:rPr>
      </w:pPr>
      <w:r>
        <w:br w:type="page"/>
      </w:r>
    </w:p>
    <w:p w:rsidRPr="00DA5622" w:rsidR="003447C3" w:rsidP="00D628C4" w:rsidRDefault="007F6C29" w14:paraId="0BA304B6" w14:textId="37DEA0C6">
      <w:pPr>
        <w:pStyle w:val="ListParagraph"/>
        <w:numPr>
          <w:ilvl w:val="0"/>
          <w:numId w:val="25"/>
        </w:numPr>
        <w:spacing w:after="160" w:line="259" w:lineRule="auto"/>
        <w:ind w:hanging="720"/>
        <w:jc w:val="left"/>
        <w:rPr>
          <w:b/>
          <w:sz w:val="18"/>
          <w:szCs w:val="18"/>
        </w:rPr>
      </w:pPr>
      <w:hyperlink w:history="1" r:id="rId50">
        <w:r w:rsidR="00C73493">
          <w:rPr>
            <w:b/>
            <w:i/>
            <w:color w:val="0000FF"/>
            <w:sz w:val="28"/>
            <w:u w:val="single"/>
          </w:rPr>
          <w:t>Halászat – Északnyugat-atlanti Halászati Szervezet (NAFO)</w:t>
        </w:r>
      </w:hyperlink>
    </w:p>
    <w:p w:rsidRPr="003447C3" w:rsidR="003447C3" w:rsidP="003447C3" w:rsidRDefault="003447C3" w14:paraId="07F88174" w14:textId="77777777">
      <w:pPr>
        <w:widowControl w:val="0"/>
        <w:overflowPunct w:val="0"/>
        <w:autoSpaceDE w:val="0"/>
        <w:autoSpaceDN w:val="0"/>
        <w:adjustRightInd w:val="0"/>
        <w:textAlignment w:val="baseline"/>
        <w:rPr>
          <w:b/>
          <w:sz w:val="18"/>
          <w:szCs w:val="18"/>
        </w:rPr>
      </w:pPr>
    </w:p>
    <w:tbl>
      <w:tblPr>
        <w:tblStyle w:val="TableGrid50"/>
        <w:tblW w:w="390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944"/>
      </w:tblGrid>
      <w:tr w:rsidRPr="00153E71" w:rsidR="003447C3" w:rsidTr="00D97149" w14:paraId="71ED254D" w14:textId="77777777">
        <w:tc>
          <w:tcPr>
            <w:tcW w:w="1400" w:type="pct"/>
          </w:tcPr>
          <w:p w:rsidRPr="00153E71" w:rsidR="003447C3" w:rsidP="00D628C4" w:rsidRDefault="003447C3" w14:paraId="638AEF9E" w14:textId="77777777">
            <w:pPr>
              <w:tabs>
                <w:tab w:val="center" w:pos="284"/>
              </w:tabs>
              <w:overflowPunct w:val="0"/>
              <w:autoSpaceDE w:val="0"/>
              <w:autoSpaceDN w:val="0"/>
              <w:adjustRightInd w:val="0"/>
              <w:ind w:left="266" w:hanging="376"/>
              <w:textAlignment w:val="baseline"/>
              <w:rPr>
                <w:b/>
                <w:sz w:val="22"/>
                <w:szCs w:val="22"/>
              </w:rPr>
            </w:pPr>
            <w:r w:rsidRPr="00153E71">
              <w:rPr>
                <w:b/>
                <w:sz w:val="22"/>
                <w:szCs w:val="22"/>
              </w:rPr>
              <w:t>Előadó:</w:t>
            </w:r>
          </w:p>
        </w:tc>
        <w:tc>
          <w:tcPr>
            <w:tcW w:w="3600" w:type="pct"/>
          </w:tcPr>
          <w:p w:rsidRPr="00153E71" w:rsidR="003447C3" w:rsidP="00D628C4" w:rsidRDefault="003447C3" w14:paraId="64176E3E" w14:textId="72CAAC5C">
            <w:pPr>
              <w:tabs>
                <w:tab w:val="center" w:pos="284"/>
              </w:tabs>
              <w:overflowPunct w:val="0"/>
              <w:autoSpaceDE w:val="0"/>
              <w:autoSpaceDN w:val="0"/>
              <w:adjustRightInd w:val="0"/>
              <w:ind w:left="266" w:hanging="376"/>
              <w:textAlignment w:val="baseline"/>
              <w:rPr>
                <w:sz w:val="22"/>
                <w:szCs w:val="22"/>
              </w:rPr>
            </w:pPr>
            <w:r w:rsidRPr="00153E71">
              <w:rPr>
                <w:sz w:val="22"/>
                <w:szCs w:val="22"/>
              </w:rPr>
              <w:t>Stefano PALMIERI (Munkavállalók/IT)</w:t>
            </w:r>
          </w:p>
        </w:tc>
      </w:tr>
      <w:tr w:rsidRPr="00153E71" w:rsidR="003447C3" w:rsidTr="00D97149" w14:paraId="36004CEE" w14:textId="77777777">
        <w:tc>
          <w:tcPr>
            <w:tcW w:w="5000" w:type="pct"/>
            <w:gridSpan w:val="2"/>
          </w:tcPr>
          <w:p w:rsidRPr="00153E71" w:rsidR="003447C3" w:rsidP="00D628C4" w:rsidRDefault="003447C3" w14:paraId="31BCE094" w14:textId="77777777">
            <w:pPr>
              <w:tabs>
                <w:tab w:val="center" w:pos="284"/>
              </w:tabs>
              <w:overflowPunct w:val="0"/>
              <w:autoSpaceDE w:val="0"/>
              <w:autoSpaceDN w:val="0"/>
              <w:adjustRightInd w:val="0"/>
              <w:spacing w:line="160" w:lineRule="exact"/>
              <w:ind w:left="266" w:hanging="376"/>
              <w:textAlignment w:val="baseline"/>
              <w:rPr>
                <w:sz w:val="22"/>
                <w:szCs w:val="22"/>
              </w:rPr>
            </w:pPr>
          </w:p>
        </w:tc>
      </w:tr>
      <w:tr w:rsidRPr="00153E71" w:rsidR="003447C3" w:rsidTr="00D97149" w14:paraId="47C1D171" w14:textId="77777777">
        <w:tc>
          <w:tcPr>
            <w:tcW w:w="1400" w:type="pct"/>
            <w:vMerge w:val="restart"/>
          </w:tcPr>
          <w:p w:rsidRPr="00153E71" w:rsidR="003447C3" w:rsidP="00D628C4" w:rsidRDefault="003447C3" w14:paraId="44942505" w14:textId="77777777">
            <w:pPr>
              <w:tabs>
                <w:tab w:val="center" w:pos="284"/>
              </w:tabs>
              <w:overflowPunct w:val="0"/>
              <w:autoSpaceDE w:val="0"/>
              <w:autoSpaceDN w:val="0"/>
              <w:adjustRightInd w:val="0"/>
              <w:ind w:left="266" w:hanging="376"/>
              <w:textAlignment w:val="baseline"/>
              <w:rPr>
                <w:b/>
                <w:sz w:val="22"/>
                <w:szCs w:val="22"/>
              </w:rPr>
            </w:pPr>
            <w:r w:rsidRPr="00153E71">
              <w:rPr>
                <w:b/>
                <w:sz w:val="22"/>
                <w:szCs w:val="22"/>
              </w:rPr>
              <w:t>Hivatkozás(ok):</w:t>
            </w:r>
          </w:p>
        </w:tc>
        <w:tc>
          <w:tcPr>
            <w:tcW w:w="3600" w:type="pct"/>
          </w:tcPr>
          <w:p w:rsidRPr="00153E71" w:rsidR="003447C3" w:rsidP="00D628C4" w:rsidRDefault="003447C3" w14:paraId="025D1380" w14:textId="64433CDB">
            <w:pPr>
              <w:tabs>
                <w:tab w:val="center" w:pos="284"/>
              </w:tabs>
              <w:overflowPunct w:val="0"/>
              <w:autoSpaceDE w:val="0"/>
              <w:autoSpaceDN w:val="0"/>
              <w:adjustRightInd w:val="0"/>
              <w:ind w:left="266" w:hanging="376"/>
              <w:textAlignment w:val="baseline"/>
              <w:rPr>
                <w:sz w:val="22"/>
                <w:szCs w:val="22"/>
              </w:rPr>
            </w:pPr>
            <w:r w:rsidRPr="00153E71">
              <w:rPr>
                <w:sz w:val="22"/>
                <w:szCs w:val="22"/>
              </w:rPr>
              <w:t xml:space="preserve">COM(2023) 108 final </w:t>
            </w:r>
          </w:p>
        </w:tc>
      </w:tr>
      <w:tr w:rsidRPr="00153E71" w:rsidR="003447C3" w:rsidTr="00D97149" w14:paraId="782957C4" w14:textId="77777777">
        <w:tc>
          <w:tcPr>
            <w:tcW w:w="1400" w:type="pct"/>
            <w:vMerge/>
          </w:tcPr>
          <w:p w:rsidRPr="00153E71" w:rsidR="003447C3" w:rsidP="00D628C4" w:rsidRDefault="003447C3" w14:paraId="718CC1E1" w14:textId="77777777">
            <w:pPr>
              <w:tabs>
                <w:tab w:val="center" w:pos="284"/>
              </w:tabs>
              <w:overflowPunct w:val="0"/>
              <w:autoSpaceDE w:val="0"/>
              <w:autoSpaceDN w:val="0"/>
              <w:adjustRightInd w:val="0"/>
              <w:ind w:left="266" w:hanging="376"/>
              <w:textAlignment w:val="baseline"/>
              <w:rPr>
                <w:b/>
                <w:sz w:val="22"/>
                <w:szCs w:val="22"/>
              </w:rPr>
            </w:pPr>
          </w:p>
        </w:tc>
        <w:tc>
          <w:tcPr>
            <w:tcW w:w="3600" w:type="pct"/>
          </w:tcPr>
          <w:p w:rsidRPr="00153E71" w:rsidR="003447C3" w:rsidP="00D628C4" w:rsidRDefault="003447C3" w14:paraId="3FF6BFD0" w14:textId="6544B208">
            <w:pPr>
              <w:tabs>
                <w:tab w:val="center" w:pos="284"/>
              </w:tabs>
              <w:overflowPunct w:val="0"/>
              <w:autoSpaceDE w:val="0"/>
              <w:autoSpaceDN w:val="0"/>
              <w:adjustRightInd w:val="0"/>
              <w:ind w:left="266" w:hanging="376"/>
              <w:textAlignment w:val="baseline"/>
              <w:rPr>
                <w:sz w:val="22"/>
                <w:szCs w:val="22"/>
              </w:rPr>
            </w:pPr>
            <w:r w:rsidRPr="00153E71">
              <w:rPr>
                <w:sz w:val="22"/>
                <w:szCs w:val="22"/>
              </w:rPr>
              <w:t>EESC-2023-02283-00-00-AC</w:t>
            </w:r>
          </w:p>
        </w:tc>
      </w:tr>
    </w:tbl>
    <w:p w:rsidRPr="003447C3" w:rsidR="003447C3" w:rsidP="003447C3" w:rsidRDefault="003447C3" w14:paraId="6518E5CC" w14:textId="77777777">
      <w:pPr>
        <w:tabs>
          <w:tab w:val="center" w:pos="284"/>
        </w:tabs>
        <w:overflowPunct w:val="0"/>
        <w:autoSpaceDE w:val="0"/>
        <w:autoSpaceDN w:val="0"/>
        <w:adjustRightInd w:val="0"/>
        <w:ind w:left="266" w:hanging="266"/>
        <w:textAlignment w:val="baseline"/>
        <w:rPr>
          <w:sz w:val="18"/>
          <w:szCs w:val="18"/>
        </w:rPr>
      </w:pPr>
    </w:p>
    <w:p w:rsidRPr="003447C3" w:rsidR="003447C3" w:rsidP="003447C3" w:rsidRDefault="003447C3" w14:paraId="0734BD06"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003447C3" w:rsidP="003447C3" w:rsidRDefault="003447C3" w14:paraId="0D44309A" w14:textId="5E8E85BB">
      <w:pPr>
        <w:keepNext/>
        <w:keepLines/>
        <w:tabs>
          <w:tab w:val="center" w:pos="284"/>
        </w:tabs>
        <w:overflowPunct w:val="0"/>
        <w:autoSpaceDE w:val="0"/>
        <w:autoSpaceDN w:val="0"/>
        <w:adjustRightInd w:val="0"/>
        <w:ind w:left="266" w:hanging="266"/>
        <w:textAlignment w:val="baseline"/>
        <w:rPr>
          <w:b/>
          <w:sz w:val="18"/>
          <w:szCs w:val="18"/>
        </w:rPr>
      </w:pPr>
    </w:p>
    <w:p w:rsidRPr="003447C3" w:rsidR="003447C3" w:rsidP="003447C3" w:rsidRDefault="003447C3" w14:paraId="0C0937E0" w14:textId="77777777">
      <w:pPr>
        <w:overflowPunct w:val="0"/>
        <w:autoSpaceDE w:val="0"/>
        <w:autoSpaceDN w:val="0"/>
        <w:adjustRightInd w:val="0"/>
        <w:textAlignment w:val="baseline"/>
        <w:rPr>
          <w:bCs/>
          <w:iCs/>
        </w:rPr>
      </w:pPr>
      <w:r>
        <w:t>Az EGSZB:</w:t>
      </w:r>
    </w:p>
    <w:p w:rsidRPr="003447C3" w:rsidR="003447C3" w:rsidP="003447C3" w:rsidRDefault="003447C3" w14:paraId="58B13B21" w14:textId="77777777">
      <w:pPr>
        <w:overflowPunct w:val="0"/>
        <w:autoSpaceDE w:val="0"/>
        <w:autoSpaceDN w:val="0"/>
        <w:adjustRightInd w:val="0"/>
        <w:textAlignment w:val="baseline"/>
        <w:rPr>
          <w:bCs/>
          <w:iCs/>
          <w:sz w:val="18"/>
          <w:szCs w:val="18"/>
        </w:rPr>
      </w:pPr>
    </w:p>
    <w:p w:rsidRPr="00DD6F02" w:rsidR="003447C3" w:rsidP="00544946" w:rsidRDefault="003447C3" w14:paraId="22364804" w14:textId="05D8781C">
      <w:pPr>
        <w:pStyle w:val="ListParagraph"/>
        <w:numPr>
          <w:ilvl w:val="0"/>
          <w:numId w:val="48"/>
        </w:numPr>
        <w:overflowPunct w:val="0"/>
        <w:autoSpaceDE w:val="0"/>
        <w:autoSpaceDN w:val="0"/>
        <w:adjustRightInd w:val="0"/>
        <w:textAlignment w:val="baseline"/>
      </w:pPr>
      <w:bookmarkStart w:name="_Toc138864039" w:id="24"/>
      <w:r>
        <w:t>újfent megismétli a 2018/05155. sz.</w:t>
      </w:r>
      <w:r w:rsidRPr="00DD6F02">
        <w:footnoteReference w:id="1"/>
      </w:r>
      <w:r>
        <w:t>, a 2020/02842. sz.</w:t>
      </w:r>
      <w:r w:rsidRPr="00DD6F02">
        <w:footnoteReference w:id="2"/>
      </w:r>
      <w:r>
        <w:t>, valamint a 2022/01131. sz.</w:t>
      </w:r>
      <w:r w:rsidRPr="00DD6F02">
        <w:footnoteReference w:id="3"/>
      </w:r>
      <w:r>
        <w:t xml:space="preserve"> véleményében kifejtett álláspontját,</w:t>
      </w:r>
      <w:bookmarkEnd w:id="24"/>
    </w:p>
    <w:p w:rsidRPr="00DD6F02" w:rsidR="003447C3" w:rsidP="00544946" w:rsidRDefault="003447C3" w14:paraId="177591EE" w14:textId="5C847601">
      <w:pPr>
        <w:pStyle w:val="ListParagraph"/>
        <w:numPr>
          <w:ilvl w:val="0"/>
          <w:numId w:val="48"/>
        </w:numPr>
        <w:overflowPunct w:val="0"/>
        <w:autoSpaceDE w:val="0"/>
        <w:autoSpaceDN w:val="0"/>
        <w:adjustRightInd w:val="0"/>
        <w:textAlignment w:val="baseline"/>
      </w:pPr>
      <w:bookmarkStart w:name="_Toc138864040" w:id="25"/>
      <w:r>
        <w:t>úgy véli, hogy a javaslat nem határoz meg hatékony mechanizmust a NAFO-előírások átültetésére, és nem veszi figyelembe, hogy azokat évente aktualizálni kell,</w:t>
      </w:r>
      <w:bookmarkEnd w:id="25"/>
    </w:p>
    <w:p w:rsidRPr="00DD6F02" w:rsidR="003447C3" w:rsidP="00544946" w:rsidRDefault="003447C3" w14:paraId="146C0E16" w14:textId="77777777">
      <w:pPr>
        <w:pStyle w:val="ListParagraph"/>
        <w:numPr>
          <w:ilvl w:val="0"/>
          <w:numId w:val="48"/>
        </w:numPr>
        <w:overflowPunct w:val="0"/>
        <w:autoSpaceDE w:val="0"/>
        <w:autoSpaceDN w:val="0"/>
        <w:adjustRightInd w:val="0"/>
        <w:textAlignment w:val="baseline"/>
      </w:pPr>
      <w:bookmarkStart w:name="_Toc138864041" w:id="26"/>
      <w:r>
        <w:t>egy hatékonyabb és egyszerűbb mechanizmust szorgalmaz, ezért olyan rendelet elfogadását javasolja, melynek egyetlen cikke kötelezővé teszi az uniós flotta számára a NAFO által elfogadott intézkedések alkalmazását.</w:t>
      </w:r>
      <w:bookmarkEnd w:id="26"/>
    </w:p>
    <w:p w:rsidRPr="003447C3" w:rsidR="003447C3" w:rsidP="003447C3" w:rsidRDefault="003447C3" w14:paraId="1359B2B9" w14:textId="77777777">
      <w:pPr>
        <w:widowControl w:val="0"/>
        <w:overflowPunct w:val="0"/>
        <w:autoSpaceDE w:val="0"/>
        <w:autoSpaceDN w:val="0"/>
        <w:adjustRightInd w:val="0"/>
        <w:ind w:left="709"/>
        <w:textAlignment w:val="baseline"/>
        <w:rPr>
          <w:szCs w:val="20"/>
          <w:lang w:val="fr-LU"/>
        </w:rPr>
      </w:pPr>
    </w:p>
    <w:tbl>
      <w:tblPr>
        <w:tblStyle w:val="TableGrid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153E71" w:rsidR="003447C3" w:rsidTr="00D97149" w14:paraId="5D514F56" w14:textId="77777777">
        <w:tc>
          <w:tcPr>
            <w:tcW w:w="1418" w:type="dxa"/>
          </w:tcPr>
          <w:p w:rsidRPr="00153E71" w:rsidR="003447C3" w:rsidP="003447C3" w:rsidRDefault="003447C3" w14:paraId="732A1ACD" w14:textId="24E35C89">
            <w:pPr>
              <w:overflowPunct w:val="0"/>
              <w:autoSpaceDE w:val="0"/>
              <w:autoSpaceDN w:val="0"/>
              <w:adjustRightInd w:val="0"/>
              <w:spacing w:line="240" w:lineRule="auto"/>
              <w:textAlignment w:val="baseline"/>
              <w:rPr>
                <w:i/>
                <w:sz w:val="22"/>
                <w:szCs w:val="22"/>
              </w:rPr>
            </w:pPr>
            <w:bookmarkStart w:name="_Hlk138261313" w:id="27"/>
            <w:r w:rsidRPr="00153E71">
              <w:rPr>
                <w:b/>
                <w:i/>
                <w:sz w:val="22"/>
                <w:szCs w:val="22"/>
              </w:rPr>
              <w:t>Kapcsolattartó:</w:t>
            </w:r>
          </w:p>
        </w:tc>
        <w:tc>
          <w:tcPr>
            <w:tcW w:w="5670" w:type="dxa"/>
          </w:tcPr>
          <w:p w:rsidRPr="00153E71" w:rsidR="003447C3" w:rsidP="003447C3" w:rsidRDefault="003447C3" w14:paraId="31532222" w14:textId="77777777">
            <w:pPr>
              <w:overflowPunct w:val="0"/>
              <w:autoSpaceDE w:val="0"/>
              <w:autoSpaceDN w:val="0"/>
              <w:adjustRightInd w:val="0"/>
              <w:spacing w:line="240" w:lineRule="auto"/>
              <w:textAlignment w:val="baseline"/>
              <w:rPr>
                <w:i/>
                <w:sz w:val="22"/>
                <w:szCs w:val="22"/>
              </w:rPr>
            </w:pPr>
            <w:r w:rsidRPr="00153E71">
              <w:rPr>
                <w:i/>
                <w:sz w:val="22"/>
                <w:szCs w:val="22"/>
              </w:rPr>
              <w:t>Arturo Iñiguez</w:t>
            </w:r>
          </w:p>
        </w:tc>
      </w:tr>
      <w:tr w:rsidRPr="00153E71" w:rsidR="003447C3" w:rsidTr="00D97149" w14:paraId="4F322913" w14:textId="77777777">
        <w:tc>
          <w:tcPr>
            <w:tcW w:w="1418" w:type="dxa"/>
          </w:tcPr>
          <w:p w:rsidRPr="00153E71" w:rsidR="003447C3" w:rsidP="003447C3" w:rsidRDefault="003447C3" w14:paraId="135D800B" w14:textId="4161C152">
            <w:pPr>
              <w:overflowPunct w:val="0"/>
              <w:autoSpaceDE w:val="0"/>
              <w:autoSpaceDN w:val="0"/>
              <w:adjustRightInd w:val="0"/>
              <w:spacing w:line="240" w:lineRule="auto"/>
              <w:textAlignment w:val="baseline"/>
              <w:rPr>
                <w:i/>
                <w:sz w:val="22"/>
                <w:szCs w:val="22"/>
              </w:rPr>
            </w:pPr>
            <w:r w:rsidRPr="00153E71">
              <w:rPr>
                <w:i/>
                <w:sz w:val="22"/>
                <w:szCs w:val="22"/>
              </w:rPr>
              <w:t>Tel.:</w:t>
            </w:r>
          </w:p>
        </w:tc>
        <w:tc>
          <w:tcPr>
            <w:tcW w:w="5670" w:type="dxa"/>
          </w:tcPr>
          <w:p w:rsidRPr="00153E71" w:rsidR="003447C3" w:rsidP="003447C3" w:rsidRDefault="003447C3" w14:paraId="0505EBC2" w14:textId="77777777">
            <w:pPr>
              <w:overflowPunct w:val="0"/>
              <w:autoSpaceDE w:val="0"/>
              <w:autoSpaceDN w:val="0"/>
              <w:adjustRightInd w:val="0"/>
              <w:spacing w:line="240" w:lineRule="auto"/>
              <w:textAlignment w:val="baseline"/>
              <w:rPr>
                <w:i/>
                <w:sz w:val="22"/>
                <w:szCs w:val="22"/>
              </w:rPr>
            </w:pPr>
            <w:r w:rsidRPr="00153E71">
              <w:rPr>
                <w:i/>
                <w:sz w:val="22"/>
                <w:szCs w:val="22"/>
              </w:rPr>
              <w:t>+32 2 546 8768</w:t>
            </w:r>
          </w:p>
        </w:tc>
      </w:tr>
      <w:tr w:rsidRPr="00153E71" w:rsidR="003748B6" w:rsidTr="00D97149" w14:paraId="3D62CC70" w14:textId="77777777">
        <w:tc>
          <w:tcPr>
            <w:tcW w:w="1418" w:type="dxa"/>
          </w:tcPr>
          <w:p w:rsidRPr="00153E71" w:rsidR="003748B6" w:rsidP="003447C3" w:rsidRDefault="003748B6" w14:paraId="71AE887D" w14:textId="73CC1589">
            <w:pPr>
              <w:overflowPunct w:val="0"/>
              <w:autoSpaceDE w:val="0"/>
              <w:autoSpaceDN w:val="0"/>
              <w:adjustRightInd w:val="0"/>
              <w:spacing w:line="240" w:lineRule="auto"/>
              <w:textAlignment w:val="baseline"/>
              <w:rPr>
                <w:i/>
                <w:sz w:val="22"/>
                <w:szCs w:val="22"/>
              </w:rPr>
            </w:pPr>
            <w:r w:rsidRPr="00153E71">
              <w:rPr>
                <w:i/>
                <w:sz w:val="22"/>
                <w:szCs w:val="22"/>
              </w:rPr>
              <w:t>E-mail:</w:t>
            </w:r>
          </w:p>
        </w:tc>
        <w:tc>
          <w:tcPr>
            <w:tcW w:w="5670" w:type="dxa"/>
          </w:tcPr>
          <w:p w:rsidRPr="00153E71" w:rsidR="003748B6" w:rsidP="003447C3" w:rsidRDefault="007F6C29" w14:paraId="4FB7130D" w14:textId="683710FF">
            <w:pPr>
              <w:overflowPunct w:val="0"/>
              <w:autoSpaceDE w:val="0"/>
              <w:autoSpaceDN w:val="0"/>
              <w:adjustRightInd w:val="0"/>
              <w:spacing w:line="240" w:lineRule="auto"/>
              <w:textAlignment w:val="baseline"/>
              <w:rPr>
                <w:i/>
                <w:sz w:val="22"/>
                <w:szCs w:val="22"/>
              </w:rPr>
            </w:pPr>
            <w:hyperlink w:history="1" r:id="rId51">
              <w:r w:rsidRPr="00153E71" w:rsidR="003748B6">
                <w:rPr>
                  <w:rStyle w:val="Hyperlink"/>
                  <w:i/>
                  <w:sz w:val="22"/>
                  <w:szCs w:val="22"/>
                </w:rPr>
                <w:t>Arturo.Iniguez@eesc.europa.eu</w:t>
              </w:r>
            </w:hyperlink>
          </w:p>
        </w:tc>
      </w:tr>
      <w:bookmarkEnd w:id="27"/>
    </w:tbl>
    <w:p w:rsidRPr="00D628C4" w:rsidR="00E110D0" w:rsidP="00D628C4" w:rsidRDefault="00E110D0" w14:paraId="268D0B18" w14:textId="0D7C4C39">
      <w:pPr>
        <w:pStyle w:val="Heading1"/>
        <w:numPr>
          <w:ilvl w:val="0"/>
          <w:numId w:val="3"/>
        </w:numPr>
        <w:ind w:hanging="578"/>
        <w:rPr>
          <w:b/>
          <w:bCs/>
        </w:rPr>
      </w:pPr>
      <w:r>
        <w:br w:type="page"/>
      </w:r>
      <w:bookmarkStart w:name="_Toc138864042" w:id="28"/>
      <w:bookmarkStart w:name="_Toc138865430" w:id="29"/>
      <w:r>
        <w:rPr>
          <w:b/>
        </w:rPr>
        <w:lastRenderedPageBreak/>
        <w:t>KÖZLEKEDÉS, ENERGIA, INFRASTRUKTÚRA ÉS INFORMÁCIÓS TÁRSADALOM</w:t>
      </w:r>
      <w:bookmarkEnd w:id="28"/>
      <w:bookmarkEnd w:id="29"/>
    </w:p>
    <w:p w:rsidRPr="005463FF" w:rsidR="002B7C5C" w:rsidP="002B7C5C" w:rsidRDefault="002B7C5C" w14:paraId="55DDD83D" w14:textId="77777777"/>
    <w:p w:rsidRPr="00A13A09" w:rsidR="00A13A09" w:rsidP="00A13A09" w:rsidRDefault="007F6C29" w14:paraId="69464818" w14:textId="209A97BF">
      <w:pPr>
        <w:widowControl w:val="0"/>
        <w:numPr>
          <w:ilvl w:val="0"/>
          <w:numId w:val="1"/>
        </w:numPr>
        <w:overflowPunct w:val="0"/>
        <w:autoSpaceDE w:val="0"/>
        <w:autoSpaceDN w:val="0"/>
        <w:adjustRightInd w:val="0"/>
        <w:ind w:hanging="567"/>
        <w:textAlignment w:val="baseline"/>
        <w:rPr>
          <w:sz w:val="20"/>
          <w:szCs w:val="20"/>
        </w:rPr>
      </w:pPr>
      <w:hyperlink w:history="1" r:id="rId52">
        <w:r w:rsidR="00BB6DF4">
          <w:rPr>
            <w:b/>
            <w:i/>
            <w:color w:val="0000FF"/>
            <w:sz w:val="28"/>
            <w:u w:val="single"/>
          </w:rPr>
          <w:t>Az EU rendkívüli intézkedéseinek és rezilienciájának nyomon követése az energetika terén</w:t>
        </w:r>
      </w:hyperlink>
    </w:p>
    <w:p w:rsidRPr="00A13A09" w:rsidR="00A13A09" w:rsidRDefault="00A13A09" w14:paraId="4848B48F" w14:textId="77777777">
      <w:pPr>
        <w:tabs>
          <w:tab w:val="center" w:pos="284"/>
        </w:tabs>
        <w:overflowPunct w:val="0"/>
        <w:autoSpaceDE w:val="0"/>
        <w:autoSpaceDN w:val="0"/>
        <w:adjustRightInd w:val="0"/>
        <w:ind w:left="266" w:hanging="266"/>
        <w:textAlignment w:val="baseline"/>
        <w:rPr>
          <w:b/>
        </w:rPr>
      </w:pPr>
    </w:p>
    <w:tbl>
      <w:tblPr>
        <w:tblStyle w:val="TableGrid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5387"/>
      </w:tblGrid>
      <w:tr w:rsidRPr="00153E71" w:rsidR="00A13A09" w:rsidTr="00D97149" w14:paraId="08A5AEC2" w14:textId="77777777">
        <w:tc>
          <w:tcPr>
            <w:tcW w:w="1701" w:type="dxa"/>
          </w:tcPr>
          <w:p w:rsidRPr="00153E71" w:rsidR="00A13A09" w:rsidRDefault="00A13A09" w14:paraId="2843A4BF" w14:textId="77777777">
            <w:pPr>
              <w:tabs>
                <w:tab w:val="center" w:pos="284"/>
              </w:tabs>
              <w:overflowPunct w:val="0"/>
              <w:autoSpaceDE w:val="0"/>
              <w:autoSpaceDN w:val="0"/>
              <w:adjustRightInd w:val="0"/>
              <w:ind w:left="266" w:hanging="266"/>
              <w:textAlignment w:val="baseline"/>
              <w:rPr>
                <w:b/>
                <w:sz w:val="22"/>
                <w:szCs w:val="22"/>
              </w:rPr>
            </w:pPr>
            <w:r w:rsidRPr="00153E71">
              <w:rPr>
                <w:b/>
                <w:sz w:val="22"/>
                <w:szCs w:val="22"/>
              </w:rPr>
              <w:t>Előadó:</w:t>
            </w:r>
          </w:p>
        </w:tc>
        <w:tc>
          <w:tcPr>
            <w:tcW w:w="5387" w:type="dxa"/>
          </w:tcPr>
          <w:p w:rsidRPr="00153E71" w:rsidR="00A13A09" w:rsidRDefault="00A13A09" w14:paraId="46140236" w14:textId="08400BEB">
            <w:pPr>
              <w:tabs>
                <w:tab w:val="center" w:pos="284"/>
              </w:tabs>
              <w:overflowPunct w:val="0"/>
              <w:autoSpaceDE w:val="0"/>
              <w:autoSpaceDN w:val="0"/>
              <w:adjustRightInd w:val="0"/>
              <w:ind w:left="266" w:hanging="266"/>
              <w:textAlignment w:val="baseline"/>
              <w:rPr>
                <w:sz w:val="22"/>
                <w:szCs w:val="22"/>
              </w:rPr>
            </w:pPr>
            <w:r w:rsidRPr="00153E71">
              <w:rPr>
                <w:sz w:val="22"/>
                <w:szCs w:val="22"/>
              </w:rPr>
              <w:t>Andrés BARCELÓ DELGADO (Munkáltatók/ES)</w:t>
            </w:r>
          </w:p>
        </w:tc>
      </w:tr>
      <w:tr w:rsidRPr="00153E71" w:rsidR="00A13A09" w:rsidTr="00D97149" w14:paraId="18E2BFEE" w14:textId="77777777">
        <w:tc>
          <w:tcPr>
            <w:tcW w:w="7088" w:type="dxa"/>
            <w:gridSpan w:val="2"/>
          </w:tcPr>
          <w:p w:rsidRPr="00153E71" w:rsidR="00A13A09" w:rsidRDefault="00A13A09" w14:paraId="572DF37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53E71" w:rsidR="00A13A09" w:rsidTr="00D97149" w14:paraId="16A9DD78" w14:textId="77777777">
        <w:tc>
          <w:tcPr>
            <w:tcW w:w="1701" w:type="dxa"/>
          </w:tcPr>
          <w:p w:rsidRPr="00153E71" w:rsidR="00A13A09" w:rsidRDefault="00A13A09" w14:paraId="4DE9C5CE" w14:textId="77777777">
            <w:pPr>
              <w:tabs>
                <w:tab w:val="center" w:pos="284"/>
              </w:tabs>
              <w:overflowPunct w:val="0"/>
              <w:autoSpaceDE w:val="0"/>
              <w:autoSpaceDN w:val="0"/>
              <w:adjustRightInd w:val="0"/>
              <w:ind w:left="266" w:hanging="266"/>
              <w:textAlignment w:val="baseline"/>
              <w:rPr>
                <w:b/>
                <w:sz w:val="22"/>
                <w:szCs w:val="22"/>
              </w:rPr>
            </w:pPr>
            <w:r w:rsidRPr="00153E71">
              <w:rPr>
                <w:b/>
                <w:sz w:val="22"/>
                <w:szCs w:val="22"/>
              </w:rPr>
              <w:t>Hivatkozás(ok):</w:t>
            </w:r>
          </w:p>
        </w:tc>
        <w:tc>
          <w:tcPr>
            <w:tcW w:w="5387" w:type="dxa"/>
          </w:tcPr>
          <w:p w:rsidRPr="00153E71" w:rsidR="00C50BAE" w:rsidRDefault="00C50BAE" w14:paraId="4492437E" w14:textId="77777777">
            <w:pPr>
              <w:tabs>
                <w:tab w:val="center" w:pos="284"/>
              </w:tabs>
              <w:overflowPunct w:val="0"/>
              <w:autoSpaceDE w:val="0"/>
              <w:autoSpaceDN w:val="0"/>
              <w:adjustRightInd w:val="0"/>
              <w:ind w:left="266" w:hanging="266"/>
              <w:textAlignment w:val="baseline"/>
              <w:rPr>
                <w:sz w:val="22"/>
                <w:szCs w:val="22"/>
              </w:rPr>
            </w:pPr>
            <w:r w:rsidRPr="00153E71">
              <w:rPr>
                <w:sz w:val="22"/>
                <w:szCs w:val="22"/>
              </w:rPr>
              <w:t xml:space="preserve">Feltáró vélemény a spanyol elnökség felkérésére </w:t>
            </w:r>
          </w:p>
          <w:p w:rsidRPr="00153E71" w:rsidR="00A13A09" w:rsidRDefault="005C078D" w14:paraId="38BF1C35" w14:textId="62807AB8">
            <w:pPr>
              <w:tabs>
                <w:tab w:val="center" w:pos="284"/>
              </w:tabs>
              <w:overflowPunct w:val="0"/>
              <w:autoSpaceDE w:val="0"/>
              <w:autoSpaceDN w:val="0"/>
              <w:adjustRightInd w:val="0"/>
              <w:ind w:left="266" w:hanging="266"/>
              <w:textAlignment w:val="baseline"/>
              <w:rPr>
                <w:sz w:val="22"/>
                <w:szCs w:val="22"/>
              </w:rPr>
            </w:pPr>
            <w:r w:rsidRPr="00153E71">
              <w:rPr>
                <w:sz w:val="22"/>
                <w:szCs w:val="22"/>
              </w:rPr>
              <w:t>EESC-2023-00490-00-00-AC</w:t>
            </w:r>
          </w:p>
        </w:tc>
      </w:tr>
    </w:tbl>
    <w:p w:rsidRPr="00A13A09" w:rsidR="00A13A09" w:rsidRDefault="00A13A09" w14:paraId="0DA211A0" w14:textId="77777777">
      <w:pPr>
        <w:tabs>
          <w:tab w:val="center" w:pos="284"/>
        </w:tabs>
        <w:overflowPunct w:val="0"/>
        <w:autoSpaceDE w:val="0"/>
        <w:autoSpaceDN w:val="0"/>
        <w:adjustRightInd w:val="0"/>
        <w:ind w:left="266" w:hanging="266"/>
        <w:textAlignment w:val="baseline"/>
      </w:pPr>
    </w:p>
    <w:p w:rsidRPr="00A13A09" w:rsidR="00A13A09" w:rsidP="00D628C4" w:rsidRDefault="00A13A09" w14:paraId="1D8AD01D" w14:textId="77777777">
      <w:pPr>
        <w:tabs>
          <w:tab w:val="center" w:pos="284"/>
        </w:tabs>
        <w:overflowPunct w:val="0"/>
        <w:autoSpaceDE w:val="0"/>
        <w:autoSpaceDN w:val="0"/>
        <w:adjustRightInd w:val="0"/>
        <w:ind w:left="266" w:hanging="124"/>
        <w:textAlignment w:val="baseline"/>
        <w:rPr>
          <w:b/>
        </w:rPr>
      </w:pPr>
      <w:r>
        <w:rPr>
          <w:b/>
        </w:rPr>
        <w:t>Főbb pontok</w:t>
      </w:r>
    </w:p>
    <w:p w:rsidRPr="00A13A09" w:rsidR="00A13A09" w:rsidP="00D628C4" w:rsidRDefault="00A13A09" w14:paraId="715EA9B8" w14:textId="77777777">
      <w:pPr>
        <w:pStyle w:val="Heading1"/>
      </w:pPr>
    </w:p>
    <w:p w:rsidRPr="00A13A09" w:rsidR="00A13A09" w:rsidP="00D628C4" w:rsidRDefault="00A13A09" w14:paraId="57A1F918" w14:textId="77777777">
      <w:pPr>
        <w:tabs>
          <w:tab w:val="center" w:pos="284"/>
        </w:tabs>
        <w:overflowPunct w:val="0"/>
        <w:autoSpaceDE w:val="0"/>
        <w:autoSpaceDN w:val="0"/>
        <w:adjustRightInd w:val="0"/>
        <w:ind w:left="266" w:hanging="124"/>
        <w:textAlignment w:val="baseline"/>
        <w:rPr>
          <w:bCs/>
          <w:iCs/>
        </w:rPr>
      </w:pPr>
      <w:r>
        <w:t>Az EGSZB:</w:t>
      </w:r>
    </w:p>
    <w:p w:rsidRPr="00A13A09" w:rsidR="00A13A09" w:rsidRDefault="00A13A09" w14:paraId="7BDDF44B" w14:textId="77777777">
      <w:pPr>
        <w:overflowPunct w:val="0"/>
        <w:autoSpaceDE w:val="0"/>
        <w:autoSpaceDN w:val="0"/>
        <w:adjustRightInd w:val="0"/>
        <w:textAlignment w:val="baseline"/>
        <w:rPr>
          <w:bCs/>
          <w:iCs/>
        </w:rPr>
      </w:pPr>
    </w:p>
    <w:p w:rsidRPr="00A13A09" w:rsidR="00A13A09" w:rsidP="00D628C4" w:rsidRDefault="00931577" w14:paraId="0CF1D4A4" w14:textId="33ACE4C2">
      <w:pPr>
        <w:widowControl w:val="0"/>
        <w:numPr>
          <w:ilvl w:val="0"/>
          <w:numId w:val="35"/>
        </w:numPr>
        <w:overflowPunct w:val="0"/>
        <w:autoSpaceDE w:val="0"/>
        <w:autoSpaceDN w:val="0"/>
        <w:adjustRightInd w:val="0"/>
        <w:ind w:hanging="502"/>
        <w:textAlignment w:val="baseline"/>
        <w:rPr>
          <w:bCs/>
          <w:iCs/>
        </w:rPr>
      </w:pPr>
      <w:r>
        <w:t>azt javasolja, hogy a tagállamok fogadjanak el egységes intézkedéseket az egyenlő versenyfeltételek biztosítása érdekében, kivéve az alapvető létesítményekkel vagy infrastruktúrával kapcsolatos tényezőket,</w:t>
      </w:r>
    </w:p>
    <w:p w:rsidRPr="00A13A09" w:rsidR="00A13A09" w:rsidP="00D628C4" w:rsidRDefault="00931577" w14:paraId="5DF4BBDD" w14:textId="05A83284">
      <w:pPr>
        <w:widowControl w:val="0"/>
        <w:numPr>
          <w:ilvl w:val="0"/>
          <w:numId w:val="35"/>
        </w:numPr>
        <w:overflowPunct w:val="0"/>
        <w:autoSpaceDE w:val="0"/>
        <w:autoSpaceDN w:val="0"/>
        <w:adjustRightInd w:val="0"/>
        <w:ind w:hanging="502"/>
        <w:textAlignment w:val="baseline"/>
        <w:rPr>
          <w:bCs/>
          <w:iCs/>
        </w:rPr>
      </w:pPr>
      <w:r>
        <w:t>hangsúlyozza, hogy az uniós politikának meg kell erősítenie a kettős átállás megvalósítására vonatkozó hosszú távú jövőképét, – továbbra is kötelezettséget vállalva amellett, hogy senki ne maradjon ki – túl a rövid távú energiaár-emelkedés enyhítését célzó ideiglenes intézkedések elfogadásán,</w:t>
      </w:r>
    </w:p>
    <w:p w:rsidRPr="00A13A09" w:rsidR="00A13A09" w:rsidP="00D628C4" w:rsidRDefault="00931577" w14:paraId="45F2C67C" w14:textId="3339893D">
      <w:pPr>
        <w:widowControl w:val="0"/>
        <w:numPr>
          <w:ilvl w:val="0"/>
          <w:numId w:val="35"/>
        </w:numPr>
        <w:overflowPunct w:val="0"/>
        <w:autoSpaceDE w:val="0"/>
        <w:autoSpaceDN w:val="0"/>
        <w:adjustRightInd w:val="0"/>
        <w:ind w:hanging="502"/>
        <w:textAlignment w:val="baseline"/>
        <w:rPr>
          <w:bCs/>
          <w:iCs/>
        </w:rPr>
      </w:pPr>
      <w:r>
        <w:t>úgy véli, hogy a megújuló energiaforrásokra vonatkozó stabil és kiszámítható kompenzációs rendszereknek ezért a hosszú távú, valós termelési költségekhez kell igazodniuk, és függetlennek kell lenniük a fosszilis tüzelőanyagok árától,</w:t>
      </w:r>
    </w:p>
    <w:p w:rsidRPr="00A13A09" w:rsidR="00A13A09" w:rsidP="00D628C4" w:rsidRDefault="00931577" w14:paraId="04822211" w14:textId="4152BB35">
      <w:pPr>
        <w:widowControl w:val="0"/>
        <w:numPr>
          <w:ilvl w:val="0"/>
          <w:numId w:val="35"/>
        </w:numPr>
        <w:overflowPunct w:val="0"/>
        <w:autoSpaceDE w:val="0"/>
        <w:autoSpaceDN w:val="0"/>
        <w:adjustRightInd w:val="0"/>
        <w:ind w:hanging="502"/>
        <w:textAlignment w:val="baseline"/>
      </w:pPr>
      <w:r>
        <w:t>hangsúlyozza, hogy annak érdekében, hogy mielőbb megszüntessük a harmadik felektől beszerzett fosszilis tüzelőanyagoktól való függést, megfeleljünk a klímaváltozás elleni küzdelemmel kapcsolatos kötelezettségvállalásoknak és erősítsük a versenyképességet, fel kell gyorsítani a szénmentes energiaforrások széles körű alkalmazását az engedélyezési eljárások leegyszerűsítésével.</w:t>
      </w:r>
    </w:p>
    <w:p w:rsidRPr="00A13A09" w:rsidR="00A13A09" w:rsidP="00A13A09" w:rsidRDefault="00A13A09" w14:paraId="0F61A6FE" w14:textId="77777777">
      <w:pPr>
        <w:widowControl w:val="0"/>
        <w:overflowPunct w:val="0"/>
        <w:autoSpaceDE w:val="0"/>
        <w:autoSpaceDN w:val="0"/>
        <w:adjustRightInd w:val="0"/>
        <w:ind w:left="709"/>
        <w:textAlignment w:val="baseline"/>
        <w:rPr>
          <w:szCs w:val="20"/>
        </w:rPr>
      </w:pPr>
    </w:p>
    <w:tbl>
      <w:tblPr>
        <w:tblStyle w:val="TableGrid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153E71" w:rsidR="00A13A09" w:rsidTr="00D97149" w14:paraId="26D477F5" w14:textId="77777777">
        <w:tc>
          <w:tcPr>
            <w:tcW w:w="1418" w:type="dxa"/>
          </w:tcPr>
          <w:p w:rsidRPr="00153E71" w:rsidR="00A13A09" w:rsidP="00A13A09" w:rsidRDefault="00A13A09" w14:paraId="30501652" w14:textId="5F8A64AC">
            <w:pPr>
              <w:overflowPunct w:val="0"/>
              <w:autoSpaceDE w:val="0"/>
              <w:autoSpaceDN w:val="0"/>
              <w:adjustRightInd w:val="0"/>
              <w:spacing w:line="240" w:lineRule="auto"/>
              <w:textAlignment w:val="baseline"/>
              <w:rPr>
                <w:i/>
                <w:sz w:val="22"/>
                <w:szCs w:val="22"/>
              </w:rPr>
            </w:pPr>
            <w:r w:rsidRPr="00153E71">
              <w:rPr>
                <w:b/>
                <w:i/>
                <w:sz w:val="22"/>
                <w:szCs w:val="22"/>
              </w:rPr>
              <w:t xml:space="preserve">Kapcsolattartó: </w:t>
            </w:r>
          </w:p>
        </w:tc>
        <w:tc>
          <w:tcPr>
            <w:tcW w:w="5670" w:type="dxa"/>
          </w:tcPr>
          <w:p w:rsidRPr="00153E71" w:rsidR="00A13A09" w:rsidP="00A13A09" w:rsidRDefault="00A13A09" w14:paraId="0B751C89" w14:textId="1DE4B620">
            <w:pPr>
              <w:overflowPunct w:val="0"/>
              <w:autoSpaceDE w:val="0"/>
              <w:autoSpaceDN w:val="0"/>
              <w:adjustRightInd w:val="0"/>
              <w:spacing w:line="240" w:lineRule="auto"/>
              <w:textAlignment w:val="baseline"/>
              <w:rPr>
                <w:i/>
                <w:sz w:val="22"/>
                <w:szCs w:val="22"/>
              </w:rPr>
            </w:pPr>
            <w:r w:rsidRPr="00153E71">
              <w:rPr>
                <w:i/>
                <w:sz w:val="22"/>
                <w:szCs w:val="22"/>
              </w:rPr>
              <w:t>Francesco Napolitano</w:t>
            </w:r>
          </w:p>
        </w:tc>
      </w:tr>
      <w:tr w:rsidRPr="00153E71" w:rsidR="00A13A09" w:rsidTr="00D97149" w14:paraId="7563550B" w14:textId="77777777">
        <w:tc>
          <w:tcPr>
            <w:tcW w:w="1418" w:type="dxa"/>
          </w:tcPr>
          <w:p w:rsidRPr="00153E71" w:rsidR="00A13A09" w:rsidP="00A13A09" w:rsidRDefault="00A13A09" w14:paraId="400AB0B8" w14:textId="4B9F152A">
            <w:pPr>
              <w:overflowPunct w:val="0"/>
              <w:autoSpaceDE w:val="0"/>
              <w:autoSpaceDN w:val="0"/>
              <w:adjustRightInd w:val="0"/>
              <w:spacing w:line="240" w:lineRule="auto"/>
              <w:textAlignment w:val="baseline"/>
              <w:rPr>
                <w:i/>
                <w:sz w:val="22"/>
                <w:szCs w:val="22"/>
              </w:rPr>
            </w:pPr>
            <w:r w:rsidRPr="00153E71">
              <w:rPr>
                <w:i/>
                <w:sz w:val="22"/>
                <w:szCs w:val="22"/>
              </w:rPr>
              <w:t>Tel.:</w:t>
            </w:r>
          </w:p>
        </w:tc>
        <w:tc>
          <w:tcPr>
            <w:tcW w:w="5670" w:type="dxa"/>
          </w:tcPr>
          <w:p w:rsidRPr="00153E71" w:rsidR="00A13A09" w:rsidP="00A13A09" w:rsidRDefault="00A13A09" w14:paraId="752A5DF4" w14:textId="77777777">
            <w:pPr>
              <w:overflowPunct w:val="0"/>
              <w:autoSpaceDE w:val="0"/>
              <w:autoSpaceDN w:val="0"/>
              <w:adjustRightInd w:val="0"/>
              <w:spacing w:line="240" w:lineRule="auto"/>
              <w:textAlignment w:val="baseline"/>
              <w:rPr>
                <w:i/>
                <w:sz w:val="22"/>
                <w:szCs w:val="22"/>
              </w:rPr>
            </w:pPr>
            <w:r w:rsidRPr="00153E71">
              <w:rPr>
                <w:i/>
                <w:sz w:val="22"/>
                <w:szCs w:val="22"/>
              </w:rPr>
              <w:t>+32 2 546 8921</w:t>
            </w:r>
          </w:p>
        </w:tc>
      </w:tr>
      <w:tr w:rsidRPr="00153E71" w:rsidR="00A13A09" w:rsidTr="00D97149" w14:paraId="078BF9AF" w14:textId="77777777">
        <w:tc>
          <w:tcPr>
            <w:tcW w:w="1418" w:type="dxa"/>
          </w:tcPr>
          <w:p w:rsidRPr="00153E71" w:rsidR="00A13A09" w:rsidP="00A13A09" w:rsidRDefault="00D115CF" w14:paraId="7EC28D7D" w14:textId="74073302">
            <w:pPr>
              <w:overflowPunct w:val="0"/>
              <w:autoSpaceDE w:val="0"/>
              <w:autoSpaceDN w:val="0"/>
              <w:adjustRightInd w:val="0"/>
              <w:spacing w:line="240" w:lineRule="auto"/>
              <w:textAlignment w:val="baseline"/>
              <w:rPr>
                <w:i/>
                <w:sz w:val="22"/>
                <w:szCs w:val="22"/>
              </w:rPr>
            </w:pPr>
            <w:r w:rsidRPr="00153E71">
              <w:rPr>
                <w:i/>
                <w:sz w:val="22"/>
                <w:szCs w:val="22"/>
              </w:rPr>
              <w:t>E-mail:</w:t>
            </w:r>
          </w:p>
        </w:tc>
        <w:tc>
          <w:tcPr>
            <w:tcW w:w="5670" w:type="dxa"/>
          </w:tcPr>
          <w:p w:rsidRPr="00153E71" w:rsidR="00A13A09" w:rsidP="00A13A09" w:rsidRDefault="007F6C29" w14:paraId="08BAF66A" w14:textId="77777777">
            <w:pPr>
              <w:overflowPunct w:val="0"/>
              <w:autoSpaceDE w:val="0"/>
              <w:autoSpaceDN w:val="0"/>
              <w:adjustRightInd w:val="0"/>
              <w:spacing w:line="240" w:lineRule="auto"/>
              <w:textAlignment w:val="baseline"/>
              <w:rPr>
                <w:i/>
                <w:sz w:val="22"/>
                <w:szCs w:val="22"/>
              </w:rPr>
            </w:pPr>
            <w:hyperlink w:history="1" r:id="rId53">
              <w:r w:rsidRPr="00153E71" w:rsidR="00BB6DF4">
                <w:rPr>
                  <w:i/>
                  <w:color w:val="0000FF"/>
                  <w:sz w:val="22"/>
                  <w:szCs w:val="22"/>
                  <w:u w:val="single"/>
                </w:rPr>
                <w:t>Francesco.Napolitano@eesc.europa.eu</w:t>
              </w:r>
            </w:hyperlink>
            <w:r w:rsidRPr="00153E71" w:rsidR="00BB6DF4">
              <w:rPr>
                <w:i/>
                <w:sz w:val="22"/>
                <w:szCs w:val="22"/>
              </w:rPr>
              <w:t xml:space="preserve"> </w:t>
            </w:r>
          </w:p>
        </w:tc>
      </w:tr>
    </w:tbl>
    <w:p w:rsidRPr="00256BEC" w:rsidR="00E110D0" w:rsidP="00E110D0" w:rsidRDefault="00E110D0" w14:paraId="61B5B0FF" w14:textId="77777777">
      <w:pPr>
        <w:spacing w:after="160" w:line="259" w:lineRule="auto"/>
        <w:jc w:val="left"/>
        <w:rPr>
          <w:b/>
          <w:bCs/>
        </w:rPr>
      </w:pPr>
    </w:p>
    <w:p w:rsidRPr="005463FF" w:rsidR="00E35F6C" w:rsidRDefault="00E35F6C" w14:paraId="23B4F712" w14:textId="77777777">
      <w:pPr>
        <w:spacing w:after="160" w:line="259" w:lineRule="auto"/>
        <w:jc w:val="left"/>
        <w:rPr>
          <w:sz w:val="16"/>
          <w:szCs w:val="16"/>
        </w:rPr>
      </w:pPr>
      <w:r>
        <w:br w:type="page"/>
      </w:r>
    </w:p>
    <w:p w:rsidRPr="00330A97" w:rsidR="00330A97" w:rsidP="00330A97" w:rsidRDefault="007F6C29" w14:paraId="21AFA122" w14:textId="6A2BA33E">
      <w:pPr>
        <w:widowControl w:val="0"/>
        <w:numPr>
          <w:ilvl w:val="0"/>
          <w:numId w:val="1"/>
        </w:numPr>
        <w:overflowPunct w:val="0"/>
        <w:autoSpaceDE w:val="0"/>
        <w:autoSpaceDN w:val="0"/>
        <w:adjustRightInd w:val="0"/>
        <w:ind w:hanging="567"/>
        <w:textAlignment w:val="baseline"/>
        <w:rPr>
          <w:sz w:val="20"/>
          <w:szCs w:val="20"/>
        </w:rPr>
      </w:pPr>
      <w:hyperlink w:history="1" r:id="rId54">
        <w:r w:rsidR="00621329">
          <w:rPr>
            <w:b/>
            <w:i/>
            <w:color w:val="0000FF"/>
            <w:sz w:val="28"/>
            <w:u w:val="single"/>
          </w:rPr>
          <w:t>Az energiaválság hatása az európai gazdaságra</w:t>
        </w:r>
      </w:hyperlink>
    </w:p>
    <w:p w:rsidRPr="00330A97" w:rsidR="00330A97" w:rsidP="00330A97" w:rsidRDefault="00330A97" w14:paraId="69C55AA8" w14:textId="77777777">
      <w:pPr>
        <w:tabs>
          <w:tab w:val="center" w:pos="284"/>
        </w:tabs>
        <w:overflowPunct w:val="0"/>
        <w:autoSpaceDE w:val="0"/>
        <w:autoSpaceDN w:val="0"/>
        <w:adjustRightInd w:val="0"/>
        <w:ind w:left="266" w:hanging="266"/>
        <w:textAlignment w:val="baseline"/>
        <w:rPr>
          <w:b/>
        </w:rPr>
      </w:pPr>
    </w:p>
    <w:tbl>
      <w:tblPr>
        <w:tblStyle w:val="TableGrid53"/>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0"/>
        <w:gridCol w:w="6720"/>
      </w:tblGrid>
      <w:tr w:rsidRPr="00153E71" w:rsidR="00330A97" w:rsidTr="003748B6" w14:paraId="0F9BD801" w14:textId="77777777">
        <w:tc>
          <w:tcPr>
            <w:tcW w:w="2210" w:type="dxa"/>
          </w:tcPr>
          <w:p w:rsidRPr="00153E71" w:rsidR="00330A97" w:rsidP="00330A97" w:rsidRDefault="00330A97" w14:paraId="5333DFE8" w14:textId="77777777">
            <w:pPr>
              <w:tabs>
                <w:tab w:val="center" w:pos="284"/>
              </w:tabs>
              <w:overflowPunct w:val="0"/>
              <w:autoSpaceDE w:val="0"/>
              <w:autoSpaceDN w:val="0"/>
              <w:adjustRightInd w:val="0"/>
              <w:ind w:left="266" w:hanging="266"/>
              <w:textAlignment w:val="baseline"/>
              <w:rPr>
                <w:b/>
                <w:sz w:val="22"/>
                <w:szCs w:val="22"/>
              </w:rPr>
            </w:pPr>
            <w:r w:rsidRPr="00153E71">
              <w:rPr>
                <w:b/>
                <w:sz w:val="22"/>
                <w:szCs w:val="22"/>
              </w:rPr>
              <w:t xml:space="preserve">Előadó: </w:t>
            </w:r>
          </w:p>
        </w:tc>
        <w:tc>
          <w:tcPr>
            <w:tcW w:w="6720" w:type="dxa"/>
          </w:tcPr>
          <w:p w:rsidRPr="00153E71" w:rsidR="00330A97" w:rsidP="00330A97" w:rsidRDefault="00330A97" w14:paraId="0821B14F" w14:textId="70030352">
            <w:pPr>
              <w:tabs>
                <w:tab w:val="center" w:pos="284"/>
              </w:tabs>
              <w:overflowPunct w:val="0"/>
              <w:autoSpaceDE w:val="0"/>
              <w:autoSpaceDN w:val="0"/>
              <w:adjustRightInd w:val="0"/>
              <w:ind w:left="266" w:hanging="266"/>
              <w:textAlignment w:val="baseline"/>
              <w:rPr>
                <w:sz w:val="22"/>
                <w:szCs w:val="22"/>
              </w:rPr>
            </w:pPr>
            <w:r w:rsidRPr="00153E71">
              <w:rPr>
                <w:sz w:val="22"/>
                <w:szCs w:val="22"/>
              </w:rPr>
              <w:t>Alena MASTANTUONO (Munkáltatók/CZ)</w:t>
            </w:r>
          </w:p>
        </w:tc>
      </w:tr>
      <w:tr w:rsidRPr="00153E71" w:rsidR="00330A97" w:rsidTr="003748B6" w14:paraId="4DA64501" w14:textId="77777777">
        <w:tc>
          <w:tcPr>
            <w:tcW w:w="8930" w:type="dxa"/>
            <w:gridSpan w:val="2"/>
          </w:tcPr>
          <w:p w:rsidRPr="00153E71" w:rsidR="00330A97" w:rsidP="00330A97" w:rsidRDefault="00330A97" w14:paraId="68BA499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53E71" w:rsidR="00330A97" w:rsidTr="003748B6" w14:paraId="412A9D15" w14:textId="77777777">
        <w:tc>
          <w:tcPr>
            <w:tcW w:w="2210" w:type="dxa"/>
          </w:tcPr>
          <w:p w:rsidRPr="00153E71" w:rsidR="00330A97" w:rsidP="00330A97" w:rsidRDefault="00330A97" w14:paraId="7EB209B5" w14:textId="77777777">
            <w:pPr>
              <w:tabs>
                <w:tab w:val="center" w:pos="284"/>
              </w:tabs>
              <w:overflowPunct w:val="0"/>
              <w:autoSpaceDE w:val="0"/>
              <w:autoSpaceDN w:val="0"/>
              <w:adjustRightInd w:val="0"/>
              <w:ind w:left="266" w:hanging="266"/>
              <w:textAlignment w:val="baseline"/>
              <w:rPr>
                <w:b/>
                <w:sz w:val="22"/>
                <w:szCs w:val="22"/>
              </w:rPr>
            </w:pPr>
            <w:r w:rsidRPr="00153E71">
              <w:rPr>
                <w:b/>
                <w:sz w:val="22"/>
                <w:szCs w:val="22"/>
              </w:rPr>
              <w:t>Hivatkozás(ok):</w:t>
            </w:r>
          </w:p>
        </w:tc>
        <w:tc>
          <w:tcPr>
            <w:tcW w:w="6720" w:type="dxa"/>
          </w:tcPr>
          <w:p w:rsidRPr="00153E71" w:rsidR="00330A97" w:rsidP="00330A97" w:rsidRDefault="00330A97" w14:paraId="0F2B5680" w14:textId="77777777">
            <w:pPr>
              <w:tabs>
                <w:tab w:val="center" w:pos="284"/>
              </w:tabs>
              <w:overflowPunct w:val="0"/>
              <w:autoSpaceDE w:val="0"/>
              <w:autoSpaceDN w:val="0"/>
              <w:adjustRightInd w:val="0"/>
              <w:ind w:left="266" w:hanging="266"/>
              <w:textAlignment w:val="baseline"/>
              <w:rPr>
                <w:sz w:val="22"/>
                <w:szCs w:val="22"/>
              </w:rPr>
            </w:pPr>
            <w:r w:rsidRPr="00153E71">
              <w:rPr>
                <w:sz w:val="22"/>
                <w:szCs w:val="22"/>
              </w:rPr>
              <w:t>saját kezdeményezésű vélemény</w:t>
            </w:r>
          </w:p>
          <w:p w:rsidRPr="00153E71" w:rsidR="00330A97" w:rsidP="00330A97" w:rsidRDefault="00330A97" w14:paraId="0CA215CA" w14:textId="19EA0356">
            <w:pPr>
              <w:tabs>
                <w:tab w:val="center" w:pos="284"/>
              </w:tabs>
              <w:overflowPunct w:val="0"/>
              <w:autoSpaceDE w:val="0"/>
              <w:autoSpaceDN w:val="0"/>
              <w:adjustRightInd w:val="0"/>
              <w:ind w:left="266" w:hanging="266"/>
              <w:textAlignment w:val="baseline"/>
              <w:rPr>
                <w:sz w:val="22"/>
                <w:szCs w:val="22"/>
              </w:rPr>
            </w:pPr>
            <w:r w:rsidRPr="00153E71">
              <w:rPr>
                <w:sz w:val="22"/>
                <w:szCs w:val="22"/>
              </w:rPr>
              <w:t>EESC-2023-00493-00-00-AC</w:t>
            </w:r>
          </w:p>
        </w:tc>
      </w:tr>
    </w:tbl>
    <w:p w:rsidR="003748B6" w:rsidP="00330A97" w:rsidRDefault="003748B6" w14:paraId="5C433110" w14:textId="77777777">
      <w:pPr>
        <w:keepNext/>
        <w:keepLines/>
        <w:tabs>
          <w:tab w:val="center" w:pos="284"/>
        </w:tabs>
        <w:overflowPunct w:val="0"/>
        <w:autoSpaceDE w:val="0"/>
        <w:autoSpaceDN w:val="0"/>
        <w:adjustRightInd w:val="0"/>
        <w:ind w:left="266" w:hanging="266"/>
        <w:textAlignment w:val="baseline"/>
        <w:rPr>
          <w:b/>
        </w:rPr>
      </w:pPr>
    </w:p>
    <w:p w:rsidRPr="00330A97" w:rsidR="00330A97" w:rsidP="00330A97" w:rsidRDefault="00330A97" w14:paraId="5E879C2C" w14:textId="574DBC71">
      <w:pPr>
        <w:keepNext/>
        <w:keepLines/>
        <w:tabs>
          <w:tab w:val="center" w:pos="284"/>
        </w:tabs>
        <w:overflowPunct w:val="0"/>
        <w:autoSpaceDE w:val="0"/>
        <w:autoSpaceDN w:val="0"/>
        <w:adjustRightInd w:val="0"/>
        <w:ind w:left="266" w:hanging="266"/>
        <w:textAlignment w:val="baseline"/>
        <w:rPr>
          <w:b/>
        </w:rPr>
      </w:pPr>
      <w:r>
        <w:rPr>
          <w:b/>
        </w:rPr>
        <w:t>Főbb pontok</w:t>
      </w:r>
    </w:p>
    <w:p w:rsidRPr="00330A97" w:rsidR="00330A97" w:rsidP="00330A97" w:rsidRDefault="00330A97" w14:paraId="137F32A8" w14:textId="77777777">
      <w:pPr>
        <w:keepNext/>
        <w:keepLines/>
        <w:tabs>
          <w:tab w:val="center" w:pos="284"/>
        </w:tabs>
        <w:overflowPunct w:val="0"/>
        <w:autoSpaceDE w:val="0"/>
        <w:autoSpaceDN w:val="0"/>
        <w:adjustRightInd w:val="0"/>
        <w:ind w:left="266" w:hanging="266"/>
        <w:textAlignment w:val="baseline"/>
        <w:rPr>
          <w:b/>
        </w:rPr>
      </w:pPr>
    </w:p>
    <w:p w:rsidRPr="00330A97" w:rsidR="00330A97" w:rsidP="00330A97" w:rsidRDefault="00330A97" w14:paraId="11C71560" w14:textId="77777777">
      <w:pPr>
        <w:overflowPunct w:val="0"/>
        <w:autoSpaceDE w:val="0"/>
        <w:autoSpaceDN w:val="0"/>
        <w:adjustRightInd w:val="0"/>
        <w:textAlignment w:val="baseline"/>
        <w:rPr>
          <w:bCs/>
          <w:iCs/>
        </w:rPr>
      </w:pPr>
      <w:r>
        <w:t>Az EGSZB:</w:t>
      </w:r>
    </w:p>
    <w:p w:rsidRPr="00D628C4" w:rsidR="00330A97" w:rsidP="00330A97" w:rsidRDefault="00330A97" w14:paraId="1D8BBC26" w14:textId="77777777">
      <w:pPr>
        <w:contextualSpacing/>
        <w:rPr>
          <w:b/>
          <w:bCs/>
          <w:lang w:eastAsia="zh-CN"/>
        </w:rPr>
      </w:pPr>
    </w:p>
    <w:p w:rsidRPr="00485EA6" w:rsidR="00330A97" w:rsidP="00D628C4" w:rsidRDefault="00EB46E1" w14:paraId="14BDC118" w14:textId="196EE03C">
      <w:pPr>
        <w:pStyle w:val="ListParagraph"/>
        <w:numPr>
          <w:ilvl w:val="0"/>
          <w:numId w:val="36"/>
        </w:numPr>
        <w:overflowPunct w:val="0"/>
        <w:autoSpaceDE w:val="0"/>
        <w:autoSpaceDN w:val="0"/>
        <w:adjustRightInd w:val="0"/>
        <w:ind w:left="426" w:hanging="426"/>
        <w:textAlignment w:val="baseline"/>
        <w:rPr>
          <w:szCs w:val="20"/>
        </w:rPr>
      </w:pPr>
      <w:r>
        <w:t>úgy véli, hogy az EU-nak túl kell lépnie a sürgősségi költségvetési válaszokon, és a strukturális változásokra kell összpontosítania annak érdekében, hogy gyorsabban elszakadhasson a fosszilis tüzelőanyagoktól. Gördülékeny és versenyképes gazdasági fejlődésének biztosítása érdekében az EU-nak megbízható, biztonságos és megfizethető energiaellátásra van szüksége, amely olyan integrált energiapiacon alapul, amely nagy arányban tartalmaz reziliens, a zavarokkal és sokkhatásokkal megbirkózni képes tiszta energiát,</w:t>
      </w:r>
    </w:p>
    <w:p w:rsidRPr="00330A97" w:rsidR="00330A97" w:rsidP="00D628C4" w:rsidRDefault="00EB46E1" w14:paraId="4EA56D8A" w14:textId="1F13CBF0">
      <w:pPr>
        <w:pStyle w:val="ListParagraph"/>
        <w:numPr>
          <w:ilvl w:val="0"/>
          <w:numId w:val="36"/>
        </w:numPr>
        <w:overflowPunct w:val="0"/>
        <w:autoSpaceDE w:val="0"/>
        <w:autoSpaceDN w:val="0"/>
        <w:adjustRightInd w:val="0"/>
        <w:ind w:left="426" w:hanging="426"/>
        <w:textAlignment w:val="baseline"/>
      </w:pPr>
      <w:r>
        <w:t>javasolja, hogy az EKB ajánlásai alapján egy „zöld hármas” kritériumot hozzanak létre annak érdekében, hogy a jövőbeli beavatkozások testre szabottak, célzottak és az átállással szemben ellenállóak legyenek. A nem célzott árintézkedések hosszabb távon csak meghosszabbítanák a magas infláció időszakát,</w:t>
      </w:r>
    </w:p>
    <w:p w:rsidRPr="00485EA6" w:rsidR="00330A97" w:rsidP="00D628C4" w:rsidRDefault="00EB46E1" w14:paraId="3B682D56" w14:textId="55837F2B">
      <w:pPr>
        <w:pStyle w:val="ListParagraph"/>
        <w:numPr>
          <w:ilvl w:val="0"/>
          <w:numId w:val="36"/>
        </w:numPr>
        <w:overflowPunct w:val="0"/>
        <w:autoSpaceDE w:val="0"/>
        <w:autoSpaceDN w:val="0"/>
        <w:adjustRightInd w:val="0"/>
        <w:ind w:left="426" w:hanging="426"/>
        <w:textAlignment w:val="baseline"/>
        <w:rPr>
          <w:szCs w:val="20"/>
        </w:rPr>
      </w:pPr>
      <w:r>
        <w:t>megfelelő hosszú távú keretet kér a zöld megállapodás végrehajtásának erőteljes finanszírozásához a klímasemleges gazdaságra való átállást egyszerű és hatékony módon finanszírozó intézkedések támogatása érdekében.</w:t>
      </w:r>
    </w:p>
    <w:p w:rsidRPr="00330A97" w:rsidR="00330A97" w:rsidP="00330A97" w:rsidRDefault="00330A97" w14:paraId="26A00CCB" w14:textId="77777777">
      <w:pPr>
        <w:widowControl w:val="0"/>
        <w:overflowPunct w:val="0"/>
        <w:autoSpaceDE w:val="0"/>
        <w:autoSpaceDN w:val="0"/>
        <w:adjustRightInd w:val="0"/>
        <w:ind w:left="709"/>
        <w:textAlignment w:val="baseline"/>
        <w:rPr>
          <w:szCs w:val="20"/>
        </w:rPr>
      </w:pPr>
    </w:p>
    <w:tbl>
      <w:tblPr>
        <w:tblStyle w:val="TableGrid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153E71" w:rsidR="00330A97" w:rsidTr="00D97149" w14:paraId="3EE638DE" w14:textId="77777777">
        <w:tc>
          <w:tcPr>
            <w:tcW w:w="1418" w:type="dxa"/>
          </w:tcPr>
          <w:p w:rsidRPr="00153E71" w:rsidR="00330A97" w:rsidP="00330A97" w:rsidRDefault="00330A97" w14:paraId="65178556" w14:textId="18DEDAF3">
            <w:pPr>
              <w:overflowPunct w:val="0"/>
              <w:autoSpaceDE w:val="0"/>
              <w:autoSpaceDN w:val="0"/>
              <w:adjustRightInd w:val="0"/>
              <w:spacing w:line="240" w:lineRule="auto"/>
              <w:textAlignment w:val="baseline"/>
              <w:rPr>
                <w:i/>
                <w:sz w:val="22"/>
                <w:szCs w:val="22"/>
              </w:rPr>
            </w:pPr>
            <w:r w:rsidRPr="00153E71">
              <w:rPr>
                <w:b/>
                <w:i/>
                <w:sz w:val="22"/>
                <w:szCs w:val="22"/>
              </w:rPr>
              <w:t>Kapcsolattartó:</w:t>
            </w:r>
          </w:p>
        </w:tc>
        <w:tc>
          <w:tcPr>
            <w:tcW w:w="5670" w:type="dxa"/>
          </w:tcPr>
          <w:p w:rsidRPr="00153E71" w:rsidR="00330A97" w:rsidP="00330A97" w:rsidRDefault="00330A97" w14:paraId="526319EB" w14:textId="30B26B50">
            <w:pPr>
              <w:overflowPunct w:val="0"/>
              <w:autoSpaceDE w:val="0"/>
              <w:autoSpaceDN w:val="0"/>
              <w:adjustRightInd w:val="0"/>
              <w:spacing w:line="240" w:lineRule="auto"/>
              <w:textAlignment w:val="baseline"/>
              <w:rPr>
                <w:i/>
                <w:sz w:val="22"/>
                <w:szCs w:val="22"/>
              </w:rPr>
            </w:pPr>
            <w:r w:rsidRPr="00153E71">
              <w:rPr>
                <w:i/>
                <w:sz w:val="22"/>
                <w:szCs w:val="22"/>
              </w:rPr>
              <w:t>Aleksandra Šarman-Grilc</w:t>
            </w:r>
          </w:p>
        </w:tc>
      </w:tr>
      <w:tr w:rsidRPr="00153E71" w:rsidR="00330A97" w:rsidTr="00D97149" w14:paraId="1A422D25" w14:textId="77777777">
        <w:tc>
          <w:tcPr>
            <w:tcW w:w="1418" w:type="dxa"/>
          </w:tcPr>
          <w:p w:rsidRPr="00153E71" w:rsidR="00330A97" w:rsidP="00330A97" w:rsidRDefault="00330A97" w14:paraId="21207717" w14:textId="38826B41">
            <w:pPr>
              <w:overflowPunct w:val="0"/>
              <w:autoSpaceDE w:val="0"/>
              <w:autoSpaceDN w:val="0"/>
              <w:adjustRightInd w:val="0"/>
              <w:spacing w:line="240" w:lineRule="auto"/>
              <w:textAlignment w:val="baseline"/>
              <w:rPr>
                <w:i/>
                <w:sz w:val="22"/>
                <w:szCs w:val="22"/>
              </w:rPr>
            </w:pPr>
            <w:r w:rsidRPr="00153E71">
              <w:rPr>
                <w:i/>
                <w:sz w:val="22"/>
                <w:szCs w:val="22"/>
              </w:rPr>
              <w:t>Tel.:</w:t>
            </w:r>
          </w:p>
        </w:tc>
        <w:tc>
          <w:tcPr>
            <w:tcW w:w="5670" w:type="dxa"/>
          </w:tcPr>
          <w:p w:rsidRPr="00153E71" w:rsidR="00330A97" w:rsidP="00330A97" w:rsidRDefault="00330A97" w14:paraId="75856A0B" w14:textId="77777777">
            <w:pPr>
              <w:overflowPunct w:val="0"/>
              <w:autoSpaceDE w:val="0"/>
              <w:autoSpaceDN w:val="0"/>
              <w:adjustRightInd w:val="0"/>
              <w:spacing w:line="240" w:lineRule="auto"/>
              <w:textAlignment w:val="baseline"/>
              <w:rPr>
                <w:i/>
                <w:sz w:val="22"/>
                <w:szCs w:val="22"/>
              </w:rPr>
            </w:pPr>
            <w:r w:rsidRPr="00153E71">
              <w:rPr>
                <w:i/>
                <w:sz w:val="22"/>
                <w:szCs w:val="22"/>
              </w:rPr>
              <w:t>+32 2 546 8333</w:t>
            </w:r>
          </w:p>
        </w:tc>
      </w:tr>
      <w:tr w:rsidRPr="00153E71" w:rsidR="00330A97" w:rsidTr="00D97149" w14:paraId="56DBF3DE" w14:textId="77777777">
        <w:tc>
          <w:tcPr>
            <w:tcW w:w="1418" w:type="dxa"/>
          </w:tcPr>
          <w:p w:rsidRPr="00153E71" w:rsidR="00330A97" w:rsidP="00330A97" w:rsidRDefault="00A950A5" w14:paraId="77CAB5BC" w14:textId="41818CC9">
            <w:pPr>
              <w:overflowPunct w:val="0"/>
              <w:autoSpaceDE w:val="0"/>
              <w:autoSpaceDN w:val="0"/>
              <w:adjustRightInd w:val="0"/>
              <w:spacing w:line="240" w:lineRule="auto"/>
              <w:textAlignment w:val="baseline"/>
              <w:rPr>
                <w:i/>
                <w:sz w:val="22"/>
                <w:szCs w:val="22"/>
              </w:rPr>
            </w:pPr>
            <w:r w:rsidRPr="00153E71">
              <w:rPr>
                <w:i/>
                <w:sz w:val="22"/>
                <w:szCs w:val="22"/>
              </w:rPr>
              <w:t>E-mail:</w:t>
            </w:r>
          </w:p>
        </w:tc>
        <w:tc>
          <w:tcPr>
            <w:tcW w:w="5670" w:type="dxa"/>
          </w:tcPr>
          <w:p w:rsidRPr="00153E71" w:rsidR="00330A97" w:rsidP="00330A97" w:rsidRDefault="007F6C29" w14:paraId="36AAF092" w14:textId="77777777">
            <w:pPr>
              <w:overflowPunct w:val="0"/>
              <w:autoSpaceDE w:val="0"/>
              <w:autoSpaceDN w:val="0"/>
              <w:adjustRightInd w:val="0"/>
              <w:spacing w:line="240" w:lineRule="auto"/>
              <w:textAlignment w:val="baseline"/>
              <w:rPr>
                <w:i/>
                <w:sz w:val="22"/>
                <w:szCs w:val="22"/>
              </w:rPr>
            </w:pPr>
            <w:hyperlink w:history="1" r:id="rId55">
              <w:r w:rsidRPr="00153E71" w:rsidR="00BB6DF4">
                <w:rPr>
                  <w:i/>
                  <w:color w:val="0000FF"/>
                  <w:sz w:val="22"/>
                  <w:szCs w:val="22"/>
                  <w:u w:val="single"/>
                </w:rPr>
                <w:t>Aleksandra.SarmanGrilc@eesc.europa.eu</w:t>
              </w:r>
            </w:hyperlink>
            <w:r w:rsidRPr="00153E71" w:rsidR="00BB6DF4">
              <w:rPr>
                <w:i/>
                <w:sz w:val="22"/>
                <w:szCs w:val="22"/>
              </w:rPr>
              <w:t xml:space="preserve">  </w:t>
            </w:r>
          </w:p>
        </w:tc>
      </w:tr>
    </w:tbl>
    <w:p w:rsidRPr="005463FF" w:rsidR="00E35F6C" w:rsidP="009E03F3" w:rsidRDefault="00E35F6C" w14:paraId="61B6007C" w14:textId="77777777">
      <w:pPr>
        <w:spacing w:after="160" w:line="259" w:lineRule="auto"/>
        <w:ind w:hanging="142"/>
        <w:jc w:val="left"/>
        <w:rPr>
          <w:sz w:val="16"/>
          <w:szCs w:val="16"/>
        </w:rPr>
      </w:pPr>
    </w:p>
    <w:p w:rsidR="00330A97" w:rsidRDefault="00330A97" w14:paraId="7AA99C11" w14:textId="77777777">
      <w:pPr>
        <w:spacing w:after="160" w:line="259" w:lineRule="auto"/>
        <w:jc w:val="left"/>
        <w:rPr>
          <w:sz w:val="16"/>
          <w:szCs w:val="16"/>
        </w:rPr>
      </w:pPr>
      <w:r>
        <w:br w:type="page"/>
      </w:r>
    </w:p>
    <w:p w:rsidRPr="00330A97" w:rsidR="00330A97" w:rsidP="00330A97" w:rsidRDefault="007F6C29" w14:paraId="6ECB1442" w14:textId="47CBBBF8">
      <w:pPr>
        <w:widowControl w:val="0"/>
        <w:numPr>
          <w:ilvl w:val="0"/>
          <w:numId w:val="1"/>
        </w:numPr>
        <w:overflowPunct w:val="0"/>
        <w:autoSpaceDE w:val="0"/>
        <w:autoSpaceDN w:val="0"/>
        <w:adjustRightInd w:val="0"/>
        <w:ind w:hanging="567"/>
        <w:textAlignment w:val="baseline"/>
        <w:rPr>
          <w:sz w:val="20"/>
          <w:szCs w:val="20"/>
        </w:rPr>
      </w:pPr>
      <w:hyperlink w:history="1" r:id="rId56">
        <w:r w:rsidR="00621329">
          <w:rPr>
            <w:b/>
            <w:i/>
            <w:color w:val="0000FF"/>
            <w:sz w:val="28"/>
            <w:u w:val="single"/>
          </w:rPr>
          <w:t>Vezetői engedélyek és a járművezetéstől való eltiltások</w:t>
        </w:r>
      </w:hyperlink>
    </w:p>
    <w:p w:rsidRPr="00330A97" w:rsidR="00330A97" w:rsidP="00330A97" w:rsidRDefault="00330A97" w14:paraId="7FD51717" w14:textId="77777777">
      <w:pPr>
        <w:tabs>
          <w:tab w:val="center" w:pos="284"/>
        </w:tabs>
        <w:overflowPunct w:val="0"/>
        <w:autoSpaceDE w:val="0"/>
        <w:autoSpaceDN w:val="0"/>
        <w:adjustRightInd w:val="0"/>
        <w:ind w:left="266" w:hanging="266"/>
        <w:textAlignment w:val="baseline"/>
        <w:rPr>
          <w:b/>
        </w:rPr>
      </w:pPr>
    </w:p>
    <w:tbl>
      <w:tblPr>
        <w:tblStyle w:val="TableGrid5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13"/>
        <w:gridCol w:w="6717"/>
      </w:tblGrid>
      <w:tr w:rsidRPr="007C5F87" w:rsidR="00330A97" w:rsidTr="003748B6" w14:paraId="20F6D008" w14:textId="77777777">
        <w:tc>
          <w:tcPr>
            <w:tcW w:w="2213" w:type="dxa"/>
          </w:tcPr>
          <w:p w:rsidRPr="007C5F87" w:rsidR="00330A97" w:rsidP="00330A97" w:rsidRDefault="00330A97" w14:paraId="2CE3DBF2" w14:textId="57FF3B6F">
            <w:pPr>
              <w:tabs>
                <w:tab w:val="center" w:pos="284"/>
              </w:tabs>
              <w:overflowPunct w:val="0"/>
              <w:autoSpaceDE w:val="0"/>
              <w:autoSpaceDN w:val="0"/>
              <w:adjustRightInd w:val="0"/>
              <w:ind w:left="266" w:hanging="266"/>
              <w:textAlignment w:val="baseline"/>
              <w:rPr>
                <w:b/>
                <w:sz w:val="22"/>
                <w:szCs w:val="22"/>
              </w:rPr>
            </w:pPr>
            <w:r w:rsidRPr="007C5F87">
              <w:rPr>
                <w:b/>
                <w:sz w:val="22"/>
                <w:szCs w:val="22"/>
              </w:rPr>
              <w:t>Előadó</w:t>
            </w:r>
            <w:r w:rsidR="00153E71">
              <w:rPr>
                <w:b/>
                <w:sz w:val="22"/>
                <w:szCs w:val="22"/>
              </w:rPr>
              <w:t>:</w:t>
            </w:r>
          </w:p>
        </w:tc>
        <w:tc>
          <w:tcPr>
            <w:tcW w:w="6717" w:type="dxa"/>
          </w:tcPr>
          <w:p w:rsidRPr="007C5F87" w:rsidR="00330A97" w:rsidP="00330A97" w:rsidRDefault="00330A97" w14:paraId="3C799FDE" w14:textId="2FCEA1B0">
            <w:pPr>
              <w:tabs>
                <w:tab w:val="center" w:pos="284"/>
              </w:tabs>
              <w:overflowPunct w:val="0"/>
              <w:autoSpaceDE w:val="0"/>
              <w:autoSpaceDN w:val="0"/>
              <w:adjustRightInd w:val="0"/>
              <w:ind w:left="266" w:hanging="266"/>
              <w:textAlignment w:val="baseline"/>
              <w:rPr>
                <w:sz w:val="22"/>
                <w:szCs w:val="22"/>
              </w:rPr>
            </w:pPr>
            <w:r w:rsidRPr="007C5F87">
              <w:rPr>
                <w:sz w:val="22"/>
                <w:szCs w:val="22"/>
              </w:rPr>
              <w:t>Philippe CHARRY (Munkavállalók/FR)</w:t>
            </w:r>
          </w:p>
        </w:tc>
      </w:tr>
      <w:tr w:rsidRPr="007C5F87" w:rsidR="00330A97" w:rsidTr="003748B6" w14:paraId="4B51807E" w14:textId="77777777">
        <w:tc>
          <w:tcPr>
            <w:tcW w:w="8930" w:type="dxa"/>
            <w:gridSpan w:val="2"/>
          </w:tcPr>
          <w:p w:rsidRPr="007C5F87" w:rsidR="00330A97" w:rsidP="00330A97" w:rsidRDefault="00330A97" w14:paraId="3797883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7C5F87" w:rsidR="00330A97" w:rsidTr="003748B6" w14:paraId="3004BC73" w14:textId="77777777">
        <w:tc>
          <w:tcPr>
            <w:tcW w:w="2213" w:type="dxa"/>
          </w:tcPr>
          <w:p w:rsidRPr="007C5F87" w:rsidR="00330A97" w:rsidP="00330A97" w:rsidRDefault="00330A97" w14:paraId="10BB4BCD" w14:textId="77777777">
            <w:pPr>
              <w:tabs>
                <w:tab w:val="center" w:pos="284"/>
              </w:tabs>
              <w:overflowPunct w:val="0"/>
              <w:autoSpaceDE w:val="0"/>
              <w:autoSpaceDN w:val="0"/>
              <w:adjustRightInd w:val="0"/>
              <w:ind w:left="266" w:hanging="266"/>
              <w:textAlignment w:val="baseline"/>
              <w:rPr>
                <w:b/>
                <w:sz w:val="22"/>
                <w:szCs w:val="22"/>
              </w:rPr>
            </w:pPr>
            <w:r w:rsidRPr="007C5F87">
              <w:rPr>
                <w:b/>
                <w:sz w:val="22"/>
                <w:szCs w:val="22"/>
              </w:rPr>
              <w:t>Hivatkozás(ok):</w:t>
            </w:r>
          </w:p>
        </w:tc>
        <w:tc>
          <w:tcPr>
            <w:tcW w:w="6717" w:type="dxa"/>
          </w:tcPr>
          <w:p w:rsidRPr="007C5F87" w:rsidR="00330A97" w:rsidP="00330A97" w:rsidRDefault="00330A97" w14:paraId="7C57ABC5" w14:textId="251DA5EB">
            <w:pPr>
              <w:tabs>
                <w:tab w:val="center" w:pos="284"/>
              </w:tabs>
              <w:overflowPunct w:val="0"/>
              <w:autoSpaceDE w:val="0"/>
              <w:autoSpaceDN w:val="0"/>
              <w:adjustRightInd w:val="0"/>
              <w:ind w:left="266" w:hanging="266"/>
              <w:textAlignment w:val="baseline"/>
              <w:rPr>
                <w:sz w:val="22"/>
                <w:szCs w:val="22"/>
              </w:rPr>
            </w:pPr>
            <w:r w:rsidRPr="007C5F87">
              <w:rPr>
                <w:sz w:val="22"/>
                <w:szCs w:val="22"/>
              </w:rPr>
              <w:t xml:space="preserve">COM(2023) 127 final </w:t>
            </w:r>
          </w:p>
          <w:p w:rsidRPr="007C5F87" w:rsidR="00330A97" w:rsidP="00330A97" w:rsidRDefault="00330A97" w14:paraId="4A659C87" w14:textId="7D72FF0F">
            <w:pPr>
              <w:tabs>
                <w:tab w:val="center" w:pos="284"/>
              </w:tabs>
              <w:overflowPunct w:val="0"/>
              <w:autoSpaceDE w:val="0"/>
              <w:autoSpaceDN w:val="0"/>
              <w:adjustRightInd w:val="0"/>
              <w:ind w:left="266" w:hanging="266"/>
              <w:textAlignment w:val="baseline"/>
              <w:rPr>
                <w:sz w:val="22"/>
                <w:szCs w:val="22"/>
              </w:rPr>
            </w:pPr>
            <w:r w:rsidRPr="007C5F87">
              <w:rPr>
                <w:sz w:val="22"/>
                <w:szCs w:val="22"/>
              </w:rPr>
              <w:t xml:space="preserve">COM(2023) 128 final </w:t>
            </w:r>
          </w:p>
          <w:p w:rsidRPr="007C5F87" w:rsidR="00330A97" w:rsidP="00330A97" w:rsidRDefault="00330A97" w14:paraId="3732B98A" w14:textId="5A7FC7DD">
            <w:pPr>
              <w:tabs>
                <w:tab w:val="center" w:pos="284"/>
              </w:tabs>
              <w:overflowPunct w:val="0"/>
              <w:autoSpaceDE w:val="0"/>
              <w:autoSpaceDN w:val="0"/>
              <w:adjustRightInd w:val="0"/>
              <w:ind w:left="266" w:hanging="266"/>
              <w:textAlignment w:val="baseline"/>
              <w:rPr>
                <w:sz w:val="22"/>
                <w:szCs w:val="22"/>
              </w:rPr>
            </w:pPr>
            <w:r w:rsidRPr="007C5F87">
              <w:rPr>
                <w:sz w:val="22"/>
                <w:szCs w:val="22"/>
              </w:rPr>
              <w:t>EESC-2023-01194-00-00-AC</w:t>
            </w:r>
          </w:p>
        </w:tc>
      </w:tr>
    </w:tbl>
    <w:p w:rsidR="003748B6" w:rsidP="00330A97" w:rsidRDefault="003748B6" w14:paraId="1BB6CCAC" w14:textId="77777777">
      <w:pPr>
        <w:keepNext/>
        <w:keepLines/>
        <w:tabs>
          <w:tab w:val="center" w:pos="284"/>
        </w:tabs>
        <w:overflowPunct w:val="0"/>
        <w:autoSpaceDE w:val="0"/>
        <w:autoSpaceDN w:val="0"/>
        <w:adjustRightInd w:val="0"/>
        <w:ind w:left="266" w:hanging="266"/>
        <w:textAlignment w:val="baseline"/>
        <w:rPr>
          <w:b/>
        </w:rPr>
      </w:pPr>
    </w:p>
    <w:p w:rsidRPr="00330A97" w:rsidR="00330A97" w:rsidP="00330A97" w:rsidRDefault="00330A97" w14:paraId="0174E167" w14:textId="340AC1BA">
      <w:pPr>
        <w:keepNext/>
        <w:keepLines/>
        <w:tabs>
          <w:tab w:val="center" w:pos="284"/>
        </w:tabs>
        <w:overflowPunct w:val="0"/>
        <w:autoSpaceDE w:val="0"/>
        <w:autoSpaceDN w:val="0"/>
        <w:adjustRightInd w:val="0"/>
        <w:ind w:left="266" w:hanging="266"/>
        <w:textAlignment w:val="baseline"/>
        <w:rPr>
          <w:b/>
        </w:rPr>
      </w:pPr>
      <w:r>
        <w:rPr>
          <w:b/>
        </w:rPr>
        <w:t>Főbb pontok</w:t>
      </w:r>
    </w:p>
    <w:p w:rsidRPr="00330A97" w:rsidR="00330A97" w:rsidP="00330A97" w:rsidRDefault="00330A97" w14:paraId="7BF7EF2D" w14:textId="77777777">
      <w:pPr>
        <w:keepNext/>
        <w:keepLines/>
        <w:tabs>
          <w:tab w:val="center" w:pos="284"/>
        </w:tabs>
        <w:overflowPunct w:val="0"/>
        <w:autoSpaceDE w:val="0"/>
        <w:autoSpaceDN w:val="0"/>
        <w:adjustRightInd w:val="0"/>
        <w:ind w:left="266" w:hanging="266"/>
        <w:textAlignment w:val="baseline"/>
        <w:rPr>
          <w:b/>
        </w:rPr>
      </w:pPr>
    </w:p>
    <w:p w:rsidRPr="00330A97" w:rsidR="00330A97" w:rsidP="00330A97" w:rsidRDefault="00330A97" w14:paraId="719F8B7B" w14:textId="77777777">
      <w:pPr>
        <w:overflowPunct w:val="0"/>
        <w:autoSpaceDE w:val="0"/>
        <w:autoSpaceDN w:val="0"/>
        <w:adjustRightInd w:val="0"/>
        <w:textAlignment w:val="baseline"/>
        <w:rPr>
          <w:bCs/>
          <w:iCs/>
        </w:rPr>
      </w:pPr>
      <w:r>
        <w:t>Az EGSZB:</w:t>
      </w:r>
    </w:p>
    <w:p w:rsidRPr="00D628C4" w:rsidR="00330A97" w:rsidP="00330A97" w:rsidRDefault="00330A97" w14:paraId="10B6D5E9" w14:textId="77777777">
      <w:pPr>
        <w:contextualSpacing/>
        <w:rPr>
          <w:b/>
          <w:bCs/>
          <w:lang w:eastAsia="zh-CN"/>
        </w:rPr>
      </w:pPr>
    </w:p>
    <w:p w:rsidRPr="00330A97" w:rsidR="00330A97" w:rsidP="00D628C4" w:rsidRDefault="00854D9C" w14:paraId="51391898" w14:textId="2C79814A">
      <w:pPr>
        <w:numPr>
          <w:ilvl w:val="0"/>
          <w:numId w:val="37"/>
        </w:numPr>
        <w:overflowPunct w:val="0"/>
        <w:autoSpaceDE w:val="0"/>
        <w:autoSpaceDN w:val="0"/>
        <w:adjustRightInd w:val="0"/>
        <w:spacing w:after="200" w:line="276" w:lineRule="auto"/>
        <w:ind w:left="426" w:hanging="426"/>
        <w:contextualSpacing/>
        <w:textAlignment w:val="baseline"/>
        <w:rPr>
          <w:szCs w:val="20"/>
        </w:rPr>
      </w:pPr>
      <w:r>
        <w:t>támogatja az európai uniós járművezetők digitális vezetői engedéllyel való ellátását, amely azt célozza, hogy megszűnjenek a tagállamok közötti adminisztratív különbségek és késedelmek a külföldi járművezetők vezetői engedélyének cseréjére irányuló kérelmek feldolgozásában. A vezetői engedélyt mobiltelefonon vagy más digitális adathordozón tárolják majd. Az EGSZB azonban reméli, hogy a papíralapú vezetői engedélyek továbbra is elérhetők lesznek az arra igényt tartó járművezetők számára. Ezen túlmenően az összes korcsoport digitális integrációja érdekében az EGSZB személyre szabott és ingyenes képzést és tanácsadást javasol az új digitális vezetői engedélyek használatához,</w:t>
      </w:r>
    </w:p>
    <w:p w:rsidRPr="00330A97" w:rsidR="00330A97" w:rsidP="00D628C4" w:rsidRDefault="00854D9C" w14:paraId="16716DF7" w14:textId="5A8378E7">
      <w:pPr>
        <w:numPr>
          <w:ilvl w:val="0"/>
          <w:numId w:val="37"/>
        </w:numPr>
        <w:overflowPunct w:val="0"/>
        <w:autoSpaceDE w:val="0"/>
        <w:autoSpaceDN w:val="0"/>
        <w:adjustRightInd w:val="0"/>
        <w:spacing w:after="200" w:line="276" w:lineRule="auto"/>
        <w:ind w:left="426" w:hanging="426"/>
        <w:contextualSpacing/>
        <w:textAlignment w:val="baseline"/>
        <w:rPr>
          <w:szCs w:val="20"/>
        </w:rPr>
      </w:pPr>
      <w:r>
        <w:t>tudomásul veszi, hogy lehetőség nyílik arra, hogy a fiataloknak már 17 éves kortól engedélyezzék a tehergépjárművek kísérővel történő vezetését. Hangsúlyozza továbbá, hogy a munka vonzóbbá tétele érdekében ki kell igazítani a tehergépkocsi-vezetők szakképzését, valamint javítani kell a munkakörülményeket és a béreket. Arra kéri az Európai Bizottságot, hogy ösztönözze a munkáltatókat arra, hogy minden eszközzel – például a képzés megerősítésével vagy tájékoztató kampányokkal – javítsák a helyzetet a tagállamokban,</w:t>
      </w:r>
    </w:p>
    <w:p w:rsidRPr="00330A97" w:rsidR="00330A97" w:rsidP="00D628C4" w:rsidRDefault="00854D9C" w14:paraId="1894620B" w14:textId="00C210F6">
      <w:pPr>
        <w:numPr>
          <w:ilvl w:val="0"/>
          <w:numId w:val="37"/>
        </w:numPr>
        <w:overflowPunct w:val="0"/>
        <w:autoSpaceDE w:val="0"/>
        <w:autoSpaceDN w:val="0"/>
        <w:adjustRightInd w:val="0"/>
        <w:spacing w:after="200" w:line="276" w:lineRule="auto"/>
        <w:ind w:left="426" w:hanging="426"/>
        <w:contextualSpacing/>
        <w:textAlignment w:val="baseline"/>
        <w:rPr>
          <w:szCs w:val="20"/>
        </w:rPr>
      </w:pPr>
      <w:r>
        <w:t>azt szeretné, ha a járművezetéstől való eltiltásról szóló irányelvjavaslat nagyobb garanciákat nyújtana a büntetőügyekben folytatott együttműködés alkalmazási körével való átfedés kockázatával szemben. A járművezetők által elkövetett jogsértésekre vonatkozó, az irányelvben előirányzott adatcsere ugyanis az Európai Unió működéséről szóló szerződés (EUMSZ) közös közlekedéspolitikáról szóló 91. cikke (1) bekezdésének c) pontján alapul, míg a nemzeti hatóságok közötti tervezett adatcsere inkább az EUMSZ 87. cikkében foglalt rendőrségi együttműködés, valamint az EUMSZ 82. cikkében foglalt, büntetőügyekben folytatott igazságügyi együttműködés elveihez kapcsolódó bűncselekményekre vonatkozik.</w:t>
      </w:r>
    </w:p>
    <w:p w:rsidRPr="00330A97" w:rsidR="00330A97" w:rsidP="00330A97" w:rsidRDefault="00330A97" w14:paraId="0F81F426" w14:textId="77777777">
      <w:pPr>
        <w:widowControl w:val="0"/>
        <w:overflowPunct w:val="0"/>
        <w:autoSpaceDE w:val="0"/>
        <w:autoSpaceDN w:val="0"/>
        <w:adjustRightInd w:val="0"/>
        <w:ind w:left="709"/>
        <w:textAlignment w:val="baseline"/>
        <w:rPr>
          <w:szCs w:val="20"/>
        </w:rPr>
      </w:pPr>
    </w:p>
    <w:tbl>
      <w:tblPr>
        <w:tblStyle w:val="TableGrid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5670"/>
      </w:tblGrid>
      <w:tr w:rsidRPr="007C5F87" w:rsidR="00330A97" w:rsidTr="00D97149" w14:paraId="205756CA" w14:textId="77777777">
        <w:tc>
          <w:tcPr>
            <w:tcW w:w="1418" w:type="dxa"/>
          </w:tcPr>
          <w:p w:rsidRPr="007C5F87" w:rsidR="00330A97" w:rsidP="00D628C4" w:rsidRDefault="00330A97" w14:paraId="07801978" w14:textId="1D696A93">
            <w:pPr>
              <w:overflowPunct w:val="0"/>
              <w:autoSpaceDE w:val="0"/>
              <w:autoSpaceDN w:val="0"/>
              <w:adjustRightInd w:val="0"/>
              <w:spacing w:line="240" w:lineRule="auto"/>
              <w:ind w:hanging="110"/>
              <w:textAlignment w:val="baseline"/>
              <w:rPr>
                <w:i/>
                <w:sz w:val="22"/>
                <w:szCs w:val="22"/>
              </w:rPr>
            </w:pPr>
            <w:r w:rsidRPr="007C5F87">
              <w:rPr>
                <w:b/>
                <w:i/>
                <w:sz w:val="22"/>
                <w:szCs w:val="22"/>
              </w:rPr>
              <w:t>Kapcsolattartó:</w:t>
            </w:r>
          </w:p>
        </w:tc>
        <w:tc>
          <w:tcPr>
            <w:tcW w:w="5670" w:type="dxa"/>
          </w:tcPr>
          <w:p w:rsidRPr="007C5F87" w:rsidR="00330A97" w:rsidP="00D628C4" w:rsidRDefault="00330A97" w14:paraId="585DC4E4" w14:textId="12DC5BB3">
            <w:pPr>
              <w:overflowPunct w:val="0"/>
              <w:autoSpaceDE w:val="0"/>
              <w:autoSpaceDN w:val="0"/>
              <w:adjustRightInd w:val="0"/>
              <w:spacing w:line="240" w:lineRule="auto"/>
              <w:ind w:hanging="110"/>
              <w:textAlignment w:val="baseline"/>
              <w:rPr>
                <w:i/>
                <w:sz w:val="22"/>
                <w:szCs w:val="22"/>
              </w:rPr>
            </w:pPr>
            <w:r w:rsidRPr="007C5F87">
              <w:rPr>
                <w:i/>
                <w:sz w:val="22"/>
                <w:szCs w:val="22"/>
              </w:rPr>
              <w:t>Aleksandra Šarman-Grilc</w:t>
            </w:r>
          </w:p>
        </w:tc>
      </w:tr>
      <w:tr w:rsidRPr="007C5F87" w:rsidR="00330A97" w:rsidTr="00D97149" w14:paraId="02EDE075" w14:textId="77777777">
        <w:tc>
          <w:tcPr>
            <w:tcW w:w="1418" w:type="dxa"/>
          </w:tcPr>
          <w:p w:rsidRPr="007C5F87" w:rsidR="00330A97" w:rsidP="00D628C4" w:rsidRDefault="00330A97" w14:paraId="51A955CE" w14:textId="702A4BC9">
            <w:pPr>
              <w:overflowPunct w:val="0"/>
              <w:autoSpaceDE w:val="0"/>
              <w:autoSpaceDN w:val="0"/>
              <w:adjustRightInd w:val="0"/>
              <w:spacing w:line="240" w:lineRule="auto"/>
              <w:ind w:hanging="110"/>
              <w:textAlignment w:val="baseline"/>
              <w:rPr>
                <w:i/>
                <w:sz w:val="22"/>
                <w:szCs w:val="22"/>
              </w:rPr>
            </w:pPr>
            <w:r w:rsidRPr="007C5F87">
              <w:rPr>
                <w:i/>
                <w:sz w:val="22"/>
                <w:szCs w:val="22"/>
              </w:rPr>
              <w:t>Tel.:</w:t>
            </w:r>
          </w:p>
        </w:tc>
        <w:tc>
          <w:tcPr>
            <w:tcW w:w="5670" w:type="dxa"/>
          </w:tcPr>
          <w:p w:rsidRPr="007C5F87" w:rsidR="00330A97" w:rsidP="00D628C4" w:rsidRDefault="00330A97" w14:paraId="684D922E" w14:textId="77777777">
            <w:pPr>
              <w:overflowPunct w:val="0"/>
              <w:autoSpaceDE w:val="0"/>
              <w:autoSpaceDN w:val="0"/>
              <w:adjustRightInd w:val="0"/>
              <w:spacing w:line="240" w:lineRule="auto"/>
              <w:ind w:hanging="110"/>
              <w:textAlignment w:val="baseline"/>
              <w:rPr>
                <w:i/>
                <w:sz w:val="22"/>
                <w:szCs w:val="22"/>
              </w:rPr>
            </w:pPr>
            <w:r w:rsidRPr="007C5F87">
              <w:rPr>
                <w:i/>
                <w:sz w:val="22"/>
                <w:szCs w:val="22"/>
              </w:rPr>
              <w:t>+32 2 546 8333</w:t>
            </w:r>
          </w:p>
        </w:tc>
      </w:tr>
      <w:tr w:rsidRPr="007C5F87" w:rsidR="00330A97" w:rsidTr="00D97149" w14:paraId="2DCF561E" w14:textId="77777777">
        <w:tc>
          <w:tcPr>
            <w:tcW w:w="1418" w:type="dxa"/>
          </w:tcPr>
          <w:p w:rsidRPr="007C5F87" w:rsidR="00330A97" w:rsidP="00D628C4" w:rsidRDefault="00330A97" w14:paraId="7AC891A3" w14:textId="21AA5BAD">
            <w:pPr>
              <w:overflowPunct w:val="0"/>
              <w:autoSpaceDE w:val="0"/>
              <w:autoSpaceDN w:val="0"/>
              <w:adjustRightInd w:val="0"/>
              <w:spacing w:line="240" w:lineRule="auto"/>
              <w:ind w:hanging="110"/>
              <w:textAlignment w:val="baseline"/>
              <w:rPr>
                <w:i/>
                <w:sz w:val="22"/>
                <w:szCs w:val="22"/>
              </w:rPr>
            </w:pPr>
            <w:r w:rsidRPr="007C5F87">
              <w:rPr>
                <w:i/>
                <w:sz w:val="22"/>
                <w:szCs w:val="22"/>
              </w:rPr>
              <w:t>E-mail:</w:t>
            </w:r>
          </w:p>
        </w:tc>
        <w:tc>
          <w:tcPr>
            <w:tcW w:w="5670" w:type="dxa"/>
          </w:tcPr>
          <w:p w:rsidRPr="007C5F87" w:rsidR="00330A97" w:rsidP="00D628C4" w:rsidRDefault="007F6C29" w14:paraId="7B880FB4" w14:textId="77777777">
            <w:pPr>
              <w:overflowPunct w:val="0"/>
              <w:autoSpaceDE w:val="0"/>
              <w:autoSpaceDN w:val="0"/>
              <w:adjustRightInd w:val="0"/>
              <w:spacing w:line="240" w:lineRule="auto"/>
              <w:ind w:hanging="110"/>
              <w:textAlignment w:val="baseline"/>
              <w:rPr>
                <w:i/>
                <w:sz w:val="22"/>
                <w:szCs w:val="22"/>
              </w:rPr>
            </w:pPr>
            <w:hyperlink w:history="1" r:id="rId57">
              <w:r w:rsidRPr="007C5F87" w:rsidR="00621329">
                <w:rPr>
                  <w:i/>
                  <w:color w:val="0000FF"/>
                  <w:sz w:val="22"/>
                  <w:szCs w:val="22"/>
                  <w:u w:val="single"/>
                </w:rPr>
                <w:t>Aleksandra.SarmanGrilc@eesc.europa.eu</w:t>
              </w:r>
            </w:hyperlink>
          </w:p>
        </w:tc>
      </w:tr>
    </w:tbl>
    <w:p w:rsidR="00330A97" w:rsidP="008E2A59" w:rsidRDefault="00330A97" w14:paraId="2F25BBAF" w14:textId="77777777">
      <w:pPr>
        <w:spacing w:after="160" w:line="259" w:lineRule="auto"/>
        <w:jc w:val="left"/>
        <w:rPr>
          <w:sz w:val="16"/>
          <w:szCs w:val="16"/>
        </w:rPr>
      </w:pPr>
    </w:p>
    <w:p w:rsidR="00330A97" w:rsidRDefault="00330A97" w14:paraId="27C72597" w14:textId="77777777">
      <w:pPr>
        <w:spacing w:after="160" w:line="259" w:lineRule="auto"/>
        <w:jc w:val="left"/>
        <w:rPr>
          <w:sz w:val="16"/>
          <w:szCs w:val="16"/>
        </w:rPr>
      </w:pPr>
      <w:r>
        <w:br w:type="page"/>
      </w:r>
    </w:p>
    <w:p w:rsidRPr="00046E56" w:rsidR="00046E56" w:rsidP="00046E56" w:rsidRDefault="007F6C29" w14:paraId="1D9BD8A2" w14:textId="30115515">
      <w:pPr>
        <w:widowControl w:val="0"/>
        <w:numPr>
          <w:ilvl w:val="0"/>
          <w:numId w:val="1"/>
        </w:numPr>
        <w:overflowPunct w:val="0"/>
        <w:autoSpaceDE w:val="0"/>
        <w:autoSpaceDN w:val="0"/>
        <w:adjustRightInd w:val="0"/>
        <w:ind w:hanging="567"/>
        <w:textAlignment w:val="baseline"/>
        <w:rPr>
          <w:sz w:val="20"/>
          <w:szCs w:val="20"/>
        </w:rPr>
      </w:pPr>
      <w:hyperlink w:history="1" r:id="rId58">
        <w:r w:rsidR="00BB6DF4">
          <w:rPr>
            <w:b/>
            <w:i/>
            <w:color w:val="0000FF"/>
            <w:sz w:val="28"/>
            <w:u w:val="single"/>
          </w:rPr>
          <w:t>Uniós nagykereskedelmi energiapiac</w:t>
        </w:r>
      </w:hyperlink>
    </w:p>
    <w:p w:rsidRPr="00046E56" w:rsidR="00046E56" w:rsidP="00046E56" w:rsidRDefault="00046E56" w14:paraId="7ED27D1D" w14:textId="77777777">
      <w:pPr>
        <w:widowControl w:val="0"/>
        <w:overflowPunct w:val="0"/>
        <w:autoSpaceDE w:val="0"/>
        <w:autoSpaceDN w:val="0"/>
        <w:adjustRightInd w:val="0"/>
        <w:ind w:left="567"/>
        <w:textAlignment w:val="baseline"/>
        <w:rPr>
          <w:sz w:val="20"/>
          <w:szCs w:val="20"/>
        </w:rPr>
      </w:pPr>
    </w:p>
    <w:tbl>
      <w:tblPr>
        <w:tblStyle w:val="TableGrid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954"/>
      </w:tblGrid>
      <w:tr w:rsidRPr="008A3681" w:rsidR="00AB0B18" w:rsidTr="00D628C4" w14:paraId="2B17A85E" w14:textId="77777777">
        <w:tc>
          <w:tcPr>
            <w:tcW w:w="1834" w:type="dxa"/>
          </w:tcPr>
          <w:p w:rsidRPr="008A3681" w:rsidR="00AB0B18" w:rsidP="00AB0B18" w:rsidRDefault="00AB0B18" w14:paraId="00F61B26" w14:textId="77777777">
            <w:pPr>
              <w:tabs>
                <w:tab w:val="center" w:pos="284"/>
              </w:tabs>
              <w:overflowPunct w:val="0"/>
              <w:autoSpaceDE w:val="0"/>
              <w:autoSpaceDN w:val="0"/>
              <w:adjustRightInd w:val="0"/>
              <w:ind w:left="596" w:hanging="709"/>
              <w:textAlignment w:val="baseline"/>
              <w:rPr>
                <w:b/>
                <w:sz w:val="22"/>
                <w:szCs w:val="22"/>
              </w:rPr>
            </w:pPr>
            <w:r w:rsidRPr="008A3681">
              <w:rPr>
                <w:b/>
                <w:sz w:val="22"/>
                <w:szCs w:val="22"/>
              </w:rPr>
              <w:t>Előadó:</w:t>
            </w:r>
          </w:p>
          <w:p w:rsidRPr="008A3681" w:rsidR="00AB0B18" w:rsidP="00AB0B18" w:rsidRDefault="00AB0B18" w14:paraId="61CD8A0E" w14:textId="7C7C2CEF">
            <w:pPr>
              <w:tabs>
                <w:tab w:val="center" w:pos="284"/>
              </w:tabs>
              <w:overflowPunct w:val="0"/>
              <w:autoSpaceDE w:val="0"/>
              <w:autoSpaceDN w:val="0"/>
              <w:adjustRightInd w:val="0"/>
              <w:ind w:left="596" w:hanging="709"/>
              <w:textAlignment w:val="baseline"/>
              <w:rPr>
                <w:b/>
                <w:sz w:val="22"/>
                <w:szCs w:val="22"/>
              </w:rPr>
            </w:pPr>
            <w:r w:rsidRPr="008A3681">
              <w:rPr>
                <w:b/>
                <w:sz w:val="22"/>
                <w:szCs w:val="22"/>
              </w:rPr>
              <w:t>Társelőadó:</w:t>
            </w:r>
          </w:p>
        </w:tc>
        <w:tc>
          <w:tcPr>
            <w:tcW w:w="6954" w:type="dxa"/>
          </w:tcPr>
          <w:p w:rsidRPr="008A3681" w:rsidR="00AB0B18" w:rsidP="00AB0B18" w:rsidRDefault="00AB0B18" w14:paraId="377DA977" w14:textId="23F9C473">
            <w:pPr>
              <w:tabs>
                <w:tab w:val="center" w:pos="284"/>
              </w:tabs>
              <w:overflowPunct w:val="0"/>
              <w:autoSpaceDE w:val="0"/>
              <w:autoSpaceDN w:val="0"/>
              <w:adjustRightInd w:val="0"/>
              <w:ind w:left="720" w:right="-1673" w:hanging="720"/>
              <w:textAlignment w:val="baseline"/>
              <w:rPr>
                <w:bCs/>
                <w:sz w:val="22"/>
                <w:szCs w:val="22"/>
              </w:rPr>
            </w:pPr>
            <w:r w:rsidRPr="008A3681">
              <w:rPr>
                <w:sz w:val="22"/>
                <w:szCs w:val="22"/>
              </w:rPr>
              <w:t>Alena MASTANTUONO (Munkáltatók/CZ)</w:t>
            </w:r>
          </w:p>
          <w:p w:rsidRPr="008A3681" w:rsidR="00AB0B18" w:rsidP="00AB0B18" w:rsidRDefault="00AB0B18" w14:paraId="2536318D" w14:textId="6ADB05FB">
            <w:pPr>
              <w:tabs>
                <w:tab w:val="center" w:pos="284"/>
              </w:tabs>
              <w:overflowPunct w:val="0"/>
              <w:autoSpaceDE w:val="0"/>
              <w:autoSpaceDN w:val="0"/>
              <w:adjustRightInd w:val="0"/>
              <w:ind w:left="720" w:hanging="720"/>
              <w:textAlignment w:val="baseline"/>
              <w:rPr>
                <w:bCs/>
                <w:sz w:val="22"/>
                <w:szCs w:val="22"/>
              </w:rPr>
            </w:pPr>
            <w:r w:rsidRPr="008A3681">
              <w:rPr>
                <w:sz w:val="22"/>
                <w:szCs w:val="22"/>
              </w:rPr>
              <w:t>Lutz RIBBE (Civil társadalmi szervezetek/DE)</w:t>
            </w:r>
          </w:p>
        </w:tc>
      </w:tr>
      <w:tr w:rsidRPr="008A3681" w:rsidR="003748B6" w:rsidTr="00D628C4" w14:paraId="173AFBDC" w14:textId="77777777">
        <w:tc>
          <w:tcPr>
            <w:tcW w:w="1834" w:type="dxa"/>
          </w:tcPr>
          <w:p w:rsidRPr="008A3681" w:rsidR="003748B6" w:rsidDel="003748B6" w:rsidP="00046E56" w:rsidRDefault="003748B6" w14:paraId="01E310BC" w14:textId="621520AC">
            <w:pPr>
              <w:tabs>
                <w:tab w:val="center" w:pos="284"/>
              </w:tabs>
              <w:overflowPunct w:val="0"/>
              <w:autoSpaceDE w:val="0"/>
              <w:autoSpaceDN w:val="0"/>
              <w:adjustRightInd w:val="0"/>
              <w:ind w:left="596" w:hanging="709"/>
              <w:textAlignment w:val="baseline"/>
              <w:rPr>
                <w:b/>
                <w:sz w:val="22"/>
                <w:szCs w:val="22"/>
              </w:rPr>
            </w:pPr>
            <w:r w:rsidRPr="008A3681">
              <w:rPr>
                <w:b/>
                <w:sz w:val="22"/>
                <w:szCs w:val="22"/>
              </w:rPr>
              <w:t>Hivatkozás(ok):</w:t>
            </w:r>
          </w:p>
        </w:tc>
        <w:tc>
          <w:tcPr>
            <w:tcW w:w="6954" w:type="dxa"/>
          </w:tcPr>
          <w:p w:rsidRPr="008A3681" w:rsidR="003748B6" w:rsidP="003748B6" w:rsidRDefault="003748B6" w14:paraId="589831D8" w14:textId="77777777">
            <w:pPr>
              <w:tabs>
                <w:tab w:val="center" w:pos="284"/>
              </w:tabs>
              <w:overflowPunct w:val="0"/>
              <w:autoSpaceDE w:val="0"/>
              <w:autoSpaceDN w:val="0"/>
              <w:adjustRightInd w:val="0"/>
              <w:ind w:left="720" w:hanging="720"/>
              <w:textAlignment w:val="baseline"/>
              <w:rPr>
                <w:bCs/>
                <w:sz w:val="22"/>
                <w:szCs w:val="22"/>
              </w:rPr>
            </w:pPr>
            <w:r w:rsidRPr="008A3681">
              <w:rPr>
                <w:sz w:val="22"/>
                <w:szCs w:val="22"/>
              </w:rPr>
              <w:t>COM(2023)147 final</w:t>
            </w:r>
          </w:p>
          <w:p w:rsidRPr="008A3681" w:rsidR="003748B6" w:rsidDel="003748B6" w:rsidP="003748B6" w:rsidRDefault="003748B6" w14:paraId="7F05A940" w14:textId="61BD1351">
            <w:pPr>
              <w:tabs>
                <w:tab w:val="center" w:pos="284"/>
              </w:tabs>
              <w:overflowPunct w:val="0"/>
              <w:autoSpaceDE w:val="0"/>
              <w:autoSpaceDN w:val="0"/>
              <w:adjustRightInd w:val="0"/>
              <w:ind w:left="720" w:right="-1673" w:hanging="720"/>
              <w:textAlignment w:val="baseline"/>
              <w:rPr>
                <w:sz w:val="22"/>
                <w:szCs w:val="22"/>
              </w:rPr>
            </w:pPr>
            <w:r w:rsidRPr="008A3681">
              <w:rPr>
                <w:sz w:val="22"/>
                <w:szCs w:val="22"/>
              </w:rPr>
              <w:t>EESC-2023-01713-00-00-AC</w:t>
            </w:r>
          </w:p>
        </w:tc>
      </w:tr>
    </w:tbl>
    <w:p w:rsidRPr="00046E56" w:rsidR="00046E56" w:rsidP="00046E56" w:rsidRDefault="00046E56" w14:paraId="4BECFD05" w14:textId="77777777">
      <w:pPr>
        <w:tabs>
          <w:tab w:val="center" w:pos="284"/>
        </w:tabs>
        <w:overflowPunct w:val="0"/>
        <w:autoSpaceDE w:val="0"/>
        <w:autoSpaceDN w:val="0"/>
        <w:adjustRightInd w:val="0"/>
        <w:ind w:left="709" w:hanging="720"/>
        <w:textAlignment w:val="baseline"/>
        <w:rPr>
          <w:b/>
        </w:rPr>
      </w:pPr>
    </w:p>
    <w:p w:rsidRPr="00046E56" w:rsidR="00046E56" w:rsidP="00046E56" w:rsidRDefault="00046E56" w14:paraId="5DB3959C" w14:textId="77777777">
      <w:pPr>
        <w:keepNext/>
        <w:keepLines/>
        <w:tabs>
          <w:tab w:val="center" w:pos="284"/>
        </w:tabs>
        <w:overflowPunct w:val="0"/>
        <w:autoSpaceDE w:val="0"/>
        <w:autoSpaceDN w:val="0"/>
        <w:adjustRightInd w:val="0"/>
        <w:ind w:left="720" w:hanging="720"/>
        <w:textAlignment w:val="baseline"/>
        <w:rPr>
          <w:b/>
        </w:rPr>
      </w:pPr>
      <w:r>
        <w:rPr>
          <w:b/>
        </w:rPr>
        <w:t>Főbb pontok</w:t>
      </w:r>
    </w:p>
    <w:p w:rsidRPr="00046E56" w:rsidR="00046E56" w:rsidP="00046E56" w:rsidRDefault="00046E56" w14:paraId="4D7F77FC" w14:textId="77777777">
      <w:pPr>
        <w:keepNext/>
        <w:keepLines/>
        <w:tabs>
          <w:tab w:val="center" w:pos="284"/>
        </w:tabs>
        <w:overflowPunct w:val="0"/>
        <w:autoSpaceDE w:val="0"/>
        <w:autoSpaceDN w:val="0"/>
        <w:adjustRightInd w:val="0"/>
        <w:ind w:left="720" w:hanging="720"/>
        <w:textAlignment w:val="baseline"/>
        <w:rPr>
          <w:b/>
        </w:rPr>
      </w:pPr>
    </w:p>
    <w:p w:rsidRPr="00046E56" w:rsidR="00046E56" w:rsidP="00046E56" w:rsidRDefault="00046E56" w14:paraId="2E2AD11F" w14:textId="77777777">
      <w:pPr>
        <w:keepNext/>
        <w:keepLines/>
        <w:tabs>
          <w:tab w:val="center" w:pos="284"/>
        </w:tabs>
        <w:overflowPunct w:val="0"/>
        <w:autoSpaceDE w:val="0"/>
        <w:autoSpaceDN w:val="0"/>
        <w:adjustRightInd w:val="0"/>
        <w:ind w:left="720" w:hanging="720"/>
        <w:textAlignment w:val="baseline"/>
        <w:rPr>
          <w:b/>
        </w:rPr>
      </w:pPr>
      <w:r>
        <w:t>Az EGSZB:</w:t>
      </w:r>
    </w:p>
    <w:p w:rsidRPr="00046E56" w:rsidR="00046E56" w:rsidP="00046E56" w:rsidRDefault="00046E56" w14:paraId="3BA54C2F" w14:textId="77777777">
      <w:pPr>
        <w:keepNext/>
        <w:keepLines/>
        <w:tabs>
          <w:tab w:val="center" w:pos="284"/>
        </w:tabs>
        <w:overflowPunct w:val="0"/>
        <w:autoSpaceDE w:val="0"/>
        <w:autoSpaceDN w:val="0"/>
        <w:adjustRightInd w:val="0"/>
        <w:ind w:left="720" w:hanging="720"/>
        <w:textAlignment w:val="baseline"/>
        <w:rPr>
          <w:b/>
        </w:rPr>
      </w:pPr>
    </w:p>
    <w:p w:rsidRPr="00D628C4" w:rsidR="00046E56" w:rsidP="00D628C4" w:rsidRDefault="0080771B" w14:paraId="4F686A36" w14:textId="4820EC22">
      <w:pPr>
        <w:numPr>
          <w:ilvl w:val="0"/>
          <w:numId w:val="38"/>
        </w:numPr>
        <w:overflowPunct w:val="0"/>
        <w:autoSpaceDE w:val="0"/>
        <w:autoSpaceDN w:val="0"/>
        <w:adjustRightInd w:val="0"/>
        <w:ind w:left="426" w:hanging="426"/>
        <w:textAlignment w:val="baseline"/>
        <w:rPr>
          <w:szCs w:val="20"/>
        </w:rPr>
      </w:pPr>
      <w:r>
        <w:t>üdvözli a javasolt rendelet alapvető célkitűzését, a nagykereskedelmi energiapiacok felügyeletének és átláthatóságának fokozását. Hangsúlyozza, hogy folyamatos nyomon követésre és elemzésre van szükség annak érdekében, hogy a megfelelő beavatkozásokat és szabályozási válaszokat kellő időben és megbízható módon lehessen végrehajtani. Emellett az adatszolgáltatás terén felszólít az arányosságra és az egyszeri adatszolgáltatás elvének alkalmazását kéri. A felülvizsgálatnak átlátható és megkülönböztetésmentes rendszer létrehozására kell törekednie, elkerülve a gyűjtött adatokkal való visszaélést,</w:t>
      </w:r>
    </w:p>
    <w:p w:rsidRPr="00D628C4" w:rsidR="00046E56" w:rsidP="00D628C4" w:rsidRDefault="0080771B" w14:paraId="114D31BC" w14:textId="1EEDBBB9">
      <w:pPr>
        <w:numPr>
          <w:ilvl w:val="0"/>
          <w:numId w:val="38"/>
        </w:numPr>
        <w:overflowPunct w:val="0"/>
        <w:autoSpaceDE w:val="0"/>
        <w:autoSpaceDN w:val="0"/>
        <w:adjustRightInd w:val="0"/>
        <w:ind w:left="426" w:hanging="426"/>
        <w:textAlignment w:val="baseline"/>
        <w:rPr>
          <w:szCs w:val="20"/>
        </w:rPr>
      </w:pPr>
      <w:r>
        <w:t>üdvözli a bennfentes információ és a piaci manipuláció fogalommeghatározásának a pénzügyi piacok szabályaival való összehangolását. Kiemeli a nemzeti és uniós szintű hatóságok közötti együttműködés fontosságát is, valamint hangsúlyozza, hogy biztosítani kell a megfelelő mértékű és hatékony feladatmegosztást a nemzeti szabályozó hatóságok és az ACER között,</w:t>
      </w:r>
    </w:p>
    <w:p w:rsidRPr="00046E56" w:rsidR="00046E56" w:rsidP="00D628C4" w:rsidRDefault="0080771B" w14:paraId="2A6A8AAD" w14:textId="21477D2E">
      <w:pPr>
        <w:numPr>
          <w:ilvl w:val="0"/>
          <w:numId w:val="38"/>
        </w:numPr>
        <w:overflowPunct w:val="0"/>
        <w:autoSpaceDE w:val="0"/>
        <w:autoSpaceDN w:val="0"/>
        <w:adjustRightInd w:val="0"/>
        <w:ind w:left="426" w:hanging="426"/>
        <w:textAlignment w:val="baseline"/>
        <w:rPr>
          <w:szCs w:val="20"/>
        </w:rPr>
      </w:pPr>
      <w:r>
        <w:t>rendkívül sajnálatosnak tartja, hogy a villamosenergia-piac szerkezetére vonatkozó javaslatokat nem vetették alá teljes körű konzultációnak és hatásvizsgálatnak. Úgy véli, hogy semmilyen reformot nem szabad elsietni, és hogy a nyilvános konzultációk és a hatásvizsgálatok értékes eszközt jelentenek a jogalkotási folyamatban. </w:t>
      </w:r>
    </w:p>
    <w:p w:rsidRPr="00046E56" w:rsidR="00046E56" w:rsidP="00046E56" w:rsidRDefault="00046E56" w14:paraId="2060F0B4" w14:textId="77777777">
      <w:pPr>
        <w:widowControl w:val="0"/>
        <w:overflowPunct w:val="0"/>
        <w:autoSpaceDE w:val="0"/>
        <w:autoSpaceDN w:val="0"/>
        <w:adjustRightInd w:val="0"/>
        <w:ind w:left="720" w:hanging="720"/>
        <w:textAlignment w:val="baseline"/>
        <w:rPr>
          <w:szCs w:val="20"/>
        </w:rPr>
      </w:pPr>
    </w:p>
    <w:tbl>
      <w:tblPr>
        <w:tblStyle w:val="TableGrid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8A3681" w:rsidR="00046E56" w:rsidTr="00D97149" w14:paraId="5940B331" w14:textId="77777777">
        <w:tc>
          <w:tcPr>
            <w:tcW w:w="1418" w:type="dxa"/>
          </w:tcPr>
          <w:p w:rsidRPr="008A3681" w:rsidR="00046E56" w:rsidP="00046E56" w:rsidRDefault="00046E56" w14:paraId="41FEF9A4" w14:textId="17069CCA">
            <w:pPr>
              <w:overflowPunct w:val="0"/>
              <w:autoSpaceDE w:val="0"/>
              <w:autoSpaceDN w:val="0"/>
              <w:adjustRightInd w:val="0"/>
              <w:ind w:left="720" w:hanging="720"/>
              <w:textAlignment w:val="baseline"/>
              <w:rPr>
                <w:i/>
                <w:sz w:val="22"/>
                <w:szCs w:val="22"/>
              </w:rPr>
            </w:pPr>
            <w:r w:rsidRPr="008A3681">
              <w:rPr>
                <w:b/>
                <w:i/>
                <w:sz w:val="22"/>
                <w:szCs w:val="22"/>
              </w:rPr>
              <w:t>Kapcsolattartó:</w:t>
            </w:r>
          </w:p>
        </w:tc>
        <w:tc>
          <w:tcPr>
            <w:tcW w:w="5670" w:type="dxa"/>
          </w:tcPr>
          <w:p w:rsidRPr="008A3681" w:rsidR="00046E56" w:rsidP="00046E56" w:rsidRDefault="00046E56" w14:paraId="6DBBD0A8" w14:textId="166E424A">
            <w:pPr>
              <w:overflowPunct w:val="0"/>
              <w:autoSpaceDE w:val="0"/>
              <w:autoSpaceDN w:val="0"/>
              <w:adjustRightInd w:val="0"/>
              <w:ind w:left="720" w:hanging="720"/>
              <w:textAlignment w:val="baseline"/>
              <w:rPr>
                <w:i/>
                <w:sz w:val="22"/>
                <w:szCs w:val="22"/>
              </w:rPr>
            </w:pPr>
            <w:r w:rsidRPr="008A3681">
              <w:rPr>
                <w:i/>
                <w:sz w:val="22"/>
                <w:szCs w:val="22"/>
              </w:rPr>
              <w:t>Bazsik Ágota</w:t>
            </w:r>
          </w:p>
        </w:tc>
      </w:tr>
      <w:tr w:rsidRPr="008A3681" w:rsidR="00046E56" w:rsidTr="00D97149" w14:paraId="25103C7E" w14:textId="77777777">
        <w:tc>
          <w:tcPr>
            <w:tcW w:w="1418" w:type="dxa"/>
          </w:tcPr>
          <w:p w:rsidRPr="008A3681" w:rsidR="00046E56" w:rsidP="00046E56" w:rsidRDefault="00046E56" w14:paraId="222749E0" w14:textId="73B9BB42">
            <w:pPr>
              <w:overflowPunct w:val="0"/>
              <w:autoSpaceDE w:val="0"/>
              <w:autoSpaceDN w:val="0"/>
              <w:adjustRightInd w:val="0"/>
              <w:ind w:left="720" w:hanging="720"/>
              <w:textAlignment w:val="baseline"/>
              <w:rPr>
                <w:i/>
                <w:sz w:val="22"/>
                <w:szCs w:val="22"/>
              </w:rPr>
            </w:pPr>
            <w:r w:rsidRPr="008A3681">
              <w:rPr>
                <w:i/>
                <w:sz w:val="22"/>
                <w:szCs w:val="22"/>
              </w:rPr>
              <w:t>Tel.:</w:t>
            </w:r>
          </w:p>
        </w:tc>
        <w:tc>
          <w:tcPr>
            <w:tcW w:w="5670" w:type="dxa"/>
          </w:tcPr>
          <w:p w:rsidRPr="008A3681" w:rsidR="00046E56" w:rsidP="00046E56" w:rsidRDefault="00046E56" w14:paraId="5849DF81" w14:textId="77777777">
            <w:pPr>
              <w:overflowPunct w:val="0"/>
              <w:autoSpaceDE w:val="0"/>
              <w:autoSpaceDN w:val="0"/>
              <w:adjustRightInd w:val="0"/>
              <w:ind w:left="720" w:hanging="720"/>
              <w:textAlignment w:val="baseline"/>
              <w:rPr>
                <w:i/>
                <w:sz w:val="22"/>
                <w:szCs w:val="22"/>
              </w:rPr>
            </w:pPr>
            <w:r w:rsidRPr="008A3681">
              <w:rPr>
                <w:i/>
                <w:sz w:val="22"/>
                <w:szCs w:val="22"/>
              </w:rPr>
              <w:t>+32 2 546 8658</w:t>
            </w:r>
          </w:p>
        </w:tc>
      </w:tr>
      <w:tr w:rsidRPr="008A3681" w:rsidR="00046E56" w:rsidTr="00D97149" w14:paraId="789BF163" w14:textId="77777777">
        <w:tc>
          <w:tcPr>
            <w:tcW w:w="1418" w:type="dxa"/>
          </w:tcPr>
          <w:p w:rsidRPr="008A3681" w:rsidR="00046E56" w:rsidP="00046E56" w:rsidRDefault="0080771B" w14:paraId="7AED8570" w14:textId="2D11E065">
            <w:pPr>
              <w:overflowPunct w:val="0"/>
              <w:autoSpaceDE w:val="0"/>
              <w:autoSpaceDN w:val="0"/>
              <w:adjustRightInd w:val="0"/>
              <w:ind w:left="720" w:hanging="720"/>
              <w:textAlignment w:val="baseline"/>
              <w:rPr>
                <w:i/>
                <w:sz w:val="22"/>
                <w:szCs w:val="22"/>
              </w:rPr>
            </w:pPr>
            <w:r w:rsidRPr="008A3681">
              <w:rPr>
                <w:i/>
                <w:sz w:val="22"/>
                <w:szCs w:val="22"/>
              </w:rPr>
              <w:t>E-mail:</w:t>
            </w:r>
          </w:p>
        </w:tc>
        <w:tc>
          <w:tcPr>
            <w:tcW w:w="5670" w:type="dxa"/>
          </w:tcPr>
          <w:p w:rsidRPr="008A3681" w:rsidR="00046E56" w:rsidP="00046E56" w:rsidRDefault="007F6C29" w14:paraId="05250776" w14:textId="77777777">
            <w:pPr>
              <w:overflowPunct w:val="0"/>
              <w:autoSpaceDE w:val="0"/>
              <w:autoSpaceDN w:val="0"/>
              <w:adjustRightInd w:val="0"/>
              <w:ind w:left="720" w:hanging="720"/>
              <w:textAlignment w:val="baseline"/>
              <w:rPr>
                <w:i/>
                <w:sz w:val="22"/>
                <w:szCs w:val="22"/>
              </w:rPr>
            </w:pPr>
            <w:hyperlink w:history="1" r:id="rId59">
              <w:r w:rsidRPr="008A3681" w:rsidR="00BB6DF4">
                <w:rPr>
                  <w:i/>
                  <w:color w:val="0000FF"/>
                  <w:sz w:val="22"/>
                  <w:szCs w:val="22"/>
                  <w:u w:val="single"/>
                </w:rPr>
                <w:t>Agota.Bazsik@eesc.europa.eu</w:t>
              </w:r>
            </w:hyperlink>
            <w:r w:rsidRPr="008A3681" w:rsidR="00BB6DF4">
              <w:rPr>
                <w:i/>
                <w:sz w:val="22"/>
                <w:szCs w:val="22"/>
              </w:rPr>
              <w:t xml:space="preserve"> </w:t>
            </w:r>
          </w:p>
        </w:tc>
      </w:tr>
    </w:tbl>
    <w:p w:rsidR="00806BBC" w:rsidP="008E2A59" w:rsidRDefault="00806BBC" w14:paraId="6D7EF29B" w14:textId="77777777">
      <w:pPr>
        <w:spacing w:after="160" w:line="259" w:lineRule="auto"/>
        <w:jc w:val="left"/>
        <w:rPr>
          <w:sz w:val="16"/>
          <w:szCs w:val="16"/>
        </w:rPr>
      </w:pPr>
    </w:p>
    <w:p w:rsidR="00806BBC" w:rsidRDefault="00806BBC" w14:paraId="17E7FF94" w14:textId="77777777">
      <w:pPr>
        <w:spacing w:after="160" w:line="259" w:lineRule="auto"/>
        <w:jc w:val="left"/>
        <w:rPr>
          <w:sz w:val="16"/>
          <w:szCs w:val="16"/>
        </w:rPr>
      </w:pPr>
      <w:r>
        <w:br w:type="page"/>
      </w:r>
    </w:p>
    <w:p w:rsidRPr="00806BBC" w:rsidR="00806BBC" w:rsidP="00806BBC" w:rsidRDefault="007F6C29" w14:paraId="3A44A00A" w14:textId="4E9A0070">
      <w:pPr>
        <w:widowControl w:val="0"/>
        <w:numPr>
          <w:ilvl w:val="0"/>
          <w:numId w:val="1"/>
        </w:numPr>
        <w:overflowPunct w:val="0"/>
        <w:autoSpaceDE w:val="0"/>
        <w:autoSpaceDN w:val="0"/>
        <w:adjustRightInd w:val="0"/>
        <w:ind w:hanging="567"/>
        <w:textAlignment w:val="baseline"/>
        <w:rPr>
          <w:sz w:val="20"/>
          <w:szCs w:val="20"/>
        </w:rPr>
      </w:pPr>
      <w:hyperlink w:history="1" r:id="rId60">
        <w:r w:rsidR="00BB6DF4">
          <w:rPr>
            <w:b/>
            <w:i/>
            <w:color w:val="0000FF"/>
            <w:sz w:val="28"/>
            <w:u w:val="single"/>
          </w:rPr>
          <w:t>A villamosenergia-piacok reformja</w:t>
        </w:r>
      </w:hyperlink>
    </w:p>
    <w:p w:rsidRPr="00806BBC" w:rsidR="00E47B45" w:rsidP="00806BBC" w:rsidRDefault="00E47B45" w14:paraId="008E7DC6" w14:textId="77777777">
      <w:pPr>
        <w:tabs>
          <w:tab w:val="center" w:pos="284"/>
        </w:tabs>
        <w:overflowPunct w:val="0"/>
        <w:autoSpaceDE w:val="0"/>
        <w:autoSpaceDN w:val="0"/>
        <w:adjustRightInd w:val="0"/>
        <w:ind w:left="266" w:hanging="266"/>
        <w:textAlignment w:val="baseline"/>
        <w:rPr>
          <w:b/>
        </w:rPr>
      </w:pPr>
    </w:p>
    <w:tbl>
      <w:tblPr>
        <w:tblStyle w:val="TableGrid58"/>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278"/>
      </w:tblGrid>
      <w:tr w:rsidRPr="008A3681" w:rsidR="00806BBC" w:rsidTr="00D97149" w14:paraId="033ECB9C" w14:textId="77777777">
        <w:tc>
          <w:tcPr>
            <w:tcW w:w="2235" w:type="dxa"/>
          </w:tcPr>
          <w:p w:rsidRPr="008A3681" w:rsidR="00806BBC" w:rsidP="00806BBC" w:rsidRDefault="00806BBC" w14:paraId="5B8F9CFD"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 xml:space="preserve">Előadó: </w:t>
            </w:r>
          </w:p>
          <w:p w:rsidRPr="008A3681" w:rsidR="00806BBC" w:rsidP="00806BBC" w:rsidRDefault="00806BBC" w14:paraId="2F867C0A"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Társelőadó:</w:t>
            </w:r>
          </w:p>
        </w:tc>
        <w:tc>
          <w:tcPr>
            <w:tcW w:w="5278" w:type="dxa"/>
          </w:tcPr>
          <w:p w:rsidRPr="008A3681" w:rsidR="00806BBC" w:rsidP="00806BBC" w:rsidRDefault="00806BBC" w14:paraId="55515536" w14:textId="43AFC8A8">
            <w:pPr>
              <w:tabs>
                <w:tab w:val="center" w:pos="284"/>
              </w:tabs>
              <w:overflowPunct w:val="0"/>
              <w:autoSpaceDE w:val="0"/>
              <w:autoSpaceDN w:val="0"/>
              <w:adjustRightInd w:val="0"/>
              <w:ind w:left="266" w:hanging="266"/>
              <w:textAlignment w:val="baseline"/>
              <w:rPr>
                <w:sz w:val="22"/>
                <w:szCs w:val="22"/>
              </w:rPr>
            </w:pPr>
            <w:r w:rsidRPr="008A3681">
              <w:rPr>
                <w:sz w:val="22"/>
                <w:szCs w:val="22"/>
              </w:rPr>
              <w:t>Jan DIRX (Civil társadalmi szervezetek/NL)</w:t>
            </w:r>
          </w:p>
          <w:p w:rsidRPr="008A3681" w:rsidR="00806BBC" w:rsidP="00806BBC" w:rsidRDefault="007F6C29" w14:paraId="2C3EE0B2" w14:textId="3E412D32">
            <w:pPr>
              <w:tabs>
                <w:tab w:val="center" w:pos="284"/>
              </w:tabs>
              <w:overflowPunct w:val="0"/>
              <w:autoSpaceDE w:val="0"/>
              <w:autoSpaceDN w:val="0"/>
              <w:adjustRightInd w:val="0"/>
              <w:ind w:left="266" w:hanging="266"/>
              <w:textAlignment w:val="baseline"/>
              <w:rPr>
                <w:sz w:val="22"/>
                <w:szCs w:val="22"/>
              </w:rPr>
            </w:pPr>
            <w:hyperlink w:tgtFrame="_blank" w:tooltip="Christophe QUAREZ – a link új ablakban nyílik meg." w:history="1" r:id="rId61">
              <w:r w:rsidRPr="008A3681" w:rsidR="00BB6DF4">
                <w:rPr>
                  <w:sz w:val="22"/>
                  <w:szCs w:val="22"/>
                </w:rPr>
                <w:t>Christophe QUAREZ</w:t>
              </w:r>
            </w:hyperlink>
            <w:r w:rsidRPr="008A3681" w:rsidR="00BB6DF4">
              <w:rPr>
                <w:sz w:val="22"/>
                <w:szCs w:val="22"/>
              </w:rPr>
              <w:t xml:space="preserve"> (Munkavállalók/FR)</w:t>
            </w:r>
          </w:p>
        </w:tc>
      </w:tr>
      <w:tr w:rsidRPr="008A3681" w:rsidR="00806BBC" w:rsidTr="00D97149" w14:paraId="2CE5466A" w14:textId="77777777">
        <w:tc>
          <w:tcPr>
            <w:tcW w:w="7513" w:type="dxa"/>
            <w:gridSpan w:val="2"/>
          </w:tcPr>
          <w:p w:rsidRPr="008A3681" w:rsidR="00806BBC" w:rsidP="00806BBC" w:rsidRDefault="00806BBC" w14:paraId="1B15C2F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A3681" w:rsidR="00806BBC" w:rsidTr="00D97149" w14:paraId="7FB2F196" w14:textId="77777777">
        <w:tc>
          <w:tcPr>
            <w:tcW w:w="2235" w:type="dxa"/>
          </w:tcPr>
          <w:p w:rsidRPr="008A3681" w:rsidR="00806BBC" w:rsidP="00806BBC" w:rsidRDefault="00806BBC" w14:paraId="72CB2254"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Hivatkozás(ok):</w:t>
            </w:r>
          </w:p>
        </w:tc>
        <w:tc>
          <w:tcPr>
            <w:tcW w:w="5278" w:type="dxa"/>
          </w:tcPr>
          <w:p w:rsidRPr="008A3681" w:rsidR="00806BBC" w:rsidP="00806BBC" w:rsidRDefault="00806BBC" w14:paraId="75F0D7D7" w14:textId="77777777">
            <w:pPr>
              <w:tabs>
                <w:tab w:val="center" w:pos="284"/>
              </w:tabs>
              <w:overflowPunct w:val="0"/>
              <w:autoSpaceDE w:val="0"/>
              <w:autoSpaceDN w:val="0"/>
              <w:adjustRightInd w:val="0"/>
              <w:ind w:left="266" w:hanging="266"/>
              <w:textAlignment w:val="baseline"/>
              <w:rPr>
                <w:sz w:val="22"/>
                <w:szCs w:val="22"/>
              </w:rPr>
            </w:pPr>
            <w:r w:rsidRPr="008A3681">
              <w:rPr>
                <w:sz w:val="22"/>
                <w:szCs w:val="22"/>
              </w:rPr>
              <w:t>COM(2023) 148 final</w:t>
            </w:r>
          </w:p>
          <w:p w:rsidRPr="008A3681" w:rsidR="00806BBC" w:rsidP="00806BBC" w:rsidRDefault="00806BBC" w14:paraId="33953F87" w14:textId="08F4A464">
            <w:pPr>
              <w:tabs>
                <w:tab w:val="center" w:pos="284"/>
              </w:tabs>
              <w:overflowPunct w:val="0"/>
              <w:autoSpaceDE w:val="0"/>
              <w:autoSpaceDN w:val="0"/>
              <w:adjustRightInd w:val="0"/>
              <w:ind w:left="266" w:hanging="266"/>
              <w:textAlignment w:val="baseline"/>
              <w:rPr>
                <w:sz w:val="22"/>
                <w:szCs w:val="22"/>
              </w:rPr>
            </w:pPr>
            <w:r w:rsidRPr="008A3681">
              <w:rPr>
                <w:sz w:val="22"/>
                <w:szCs w:val="22"/>
              </w:rPr>
              <w:t>EESC-2023-01739-00-00-AC</w:t>
            </w:r>
          </w:p>
        </w:tc>
      </w:tr>
    </w:tbl>
    <w:p w:rsidRPr="00806BBC" w:rsidR="00806BBC" w:rsidP="00806BBC" w:rsidRDefault="00806BBC" w14:paraId="26BC1593" w14:textId="77777777">
      <w:pPr>
        <w:keepNext/>
        <w:keepLines/>
        <w:tabs>
          <w:tab w:val="center" w:pos="284"/>
        </w:tabs>
        <w:overflowPunct w:val="0"/>
        <w:autoSpaceDE w:val="0"/>
        <w:autoSpaceDN w:val="0"/>
        <w:adjustRightInd w:val="0"/>
        <w:ind w:left="266" w:hanging="266"/>
        <w:textAlignment w:val="baseline"/>
        <w:rPr>
          <w:b/>
        </w:rPr>
      </w:pPr>
    </w:p>
    <w:p w:rsidRPr="00806BBC" w:rsidR="00806BBC" w:rsidP="00806BBC" w:rsidRDefault="00806BBC" w14:paraId="18945EF4"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806BBC" w:rsidR="00806BBC" w:rsidP="00806BBC" w:rsidRDefault="00806BBC" w14:paraId="0F0B731C" w14:textId="77777777">
      <w:pPr>
        <w:keepNext/>
        <w:keepLines/>
        <w:tabs>
          <w:tab w:val="center" w:pos="284"/>
        </w:tabs>
        <w:overflowPunct w:val="0"/>
        <w:autoSpaceDE w:val="0"/>
        <w:autoSpaceDN w:val="0"/>
        <w:adjustRightInd w:val="0"/>
        <w:ind w:left="266" w:hanging="266"/>
        <w:textAlignment w:val="baseline"/>
        <w:rPr>
          <w:b/>
        </w:rPr>
      </w:pPr>
    </w:p>
    <w:p w:rsidRPr="00806BBC" w:rsidR="00806BBC" w:rsidP="00806BBC" w:rsidRDefault="00806BBC" w14:paraId="454BC30D" w14:textId="77777777">
      <w:pPr>
        <w:overflowPunct w:val="0"/>
        <w:autoSpaceDE w:val="0"/>
        <w:autoSpaceDN w:val="0"/>
        <w:adjustRightInd w:val="0"/>
        <w:textAlignment w:val="baseline"/>
        <w:rPr>
          <w:bCs/>
          <w:iCs/>
        </w:rPr>
      </w:pPr>
      <w:r>
        <w:t>Az EGSZB:</w:t>
      </w:r>
    </w:p>
    <w:p w:rsidRPr="00806BBC" w:rsidR="00806BBC" w:rsidP="00806BBC" w:rsidRDefault="00806BBC" w14:paraId="0686A750" w14:textId="77777777">
      <w:pPr>
        <w:contextualSpacing/>
        <w:rPr>
          <w:szCs w:val="20"/>
        </w:rPr>
      </w:pPr>
    </w:p>
    <w:p w:rsidRPr="00D628C4" w:rsidR="00806BBC" w:rsidP="00D628C4" w:rsidRDefault="00E94F65" w14:paraId="76CD5684" w14:textId="13F509A3">
      <w:pPr>
        <w:pStyle w:val="ListParagraph"/>
        <w:numPr>
          <w:ilvl w:val="0"/>
          <w:numId w:val="39"/>
        </w:numPr>
        <w:overflowPunct w:val="0"/>
        <w:autoSpaceDE w:val="0"/>
        <w:autoSpaceDN w:val="0"/>
        <w:adjustRightInd w:val="0"/>
        <w:ind w:left="426" w:hanging="426"/>
        <w:textAlignment w:val="baseline"/>
        <w:rPr>
          <w:szCs w:val="20"/>
        </w:rPr>
      </w:pPr>
      <w:r>
        <w:t>megítélése szerint az energiát – és ezen belül az energiaszállításra és -elosztásra szolgáló infrastruktúrát – nem lehet úgy kezelni, mint bármely más árut: gazdasági és társadalmi rendszerünk alapvető építőkövéről, és ezáltal a közszolgáltatások nyújtásának központi eleméről van szó. Emiatt az energiaellátás általános érdekű szolgáltatásnak minősül. A jövőben ezért olyan szabályozási keretfeltételeket kell teremteni az energia számára, amelyek garantálják mind a környezetbarát, megfizethető és megbízható energiaellátást, mind pedig az energiához való jogot. Ez azt is jelenti, hogy az energiapiaci szerkezet kialakításakor figyelembe kell venni a dekarbonizáció által támasztott követelményeket. A megfizethető alapvető energiaellátás biztosítása érdekében az EGSZB úgy véli, hogy azt az új piaci szerkezetnek szabályozott áron kell garantálnia,</w:t>
      </w:r>
    </w:p>
    <w:p w:rsidRPr="00D628C4" w:rsidR="00806BBC" w:rsidP="00D628C4" w:rsidRDefault="00E94F65" w14:paraId="5B2E97A0" w14:textId="456CDD76">
      <w:pPr>
        <w:pStyle w:val="ListParagraph"/>
        <w:numPr>
          <w:ilvl w:val="0"/>
          <w:numId w:val="39"/>
        </w:numPr>
        <w:overflowPunct w:val="0"/>
        <w:autoSpaceDE w:val="0"/>
        <w:autoSpaceDN w:val="0"/>
        <w:adjustRightInd w:val="0"/>
        <w:ind w:left="426" w:hanging="426"/>
        <w:textAlignment w:val="baseline"/>
        <w:rPr>
          <w:szCs w:val="20"/>
        </w:rPr>
      </w:pPr>
      <w:r>
        <w:t>hangsúlyozza, hogy a villamosenergia-piac reformjával összefüggésben a liberalizációt alaposan meg kell vizsgálni a fenntarthatóság, a megfizethetőség és az ellátásbiztonság szempontjából. Ezenkívül nem szabad megfeledkezni arról – mivel azt a jelenlegi válság is illusztrálja –, hogy a liberalizált energiapiacok nem képesek kielégíteni ezeket az igényeket, és nem teremtenek elegendő ösztönzőt és beruházásbiztonságot a megújuló energia számára. A kormányok feladata lesz, hogy hosszú távon megvalósítsák ezt a három célkitűzést (fenntarthatóság, megfizethetőség és ellátásbiztonság), mivel a piac nem fogja spontán módon összeházasítani és valóra váltani azokat,</w:t>
      </w:r>
    </w:p>
    <w:p w:rsidRPr="00D628C4" w:rsidR="00806BBC" w:rsidP="00D628C4" w:rsidRDefault="00E94F65" w14:paraId="163E9C88" w14:textId="7C78E21D">
      <w:pPr>
        <w:pStyle w:val="ListParagraph"/>
        <w:numPr>
          <w:ilvl w:val="0"/>
          <w:numId w:val="39"/>
        </w:numPr>
        <w:overflowPunct w:val="0"/>
        <w:autoSpaceDE w:val="0"/>
        <w:autoSpaceDN w:val="0"/>
        <w:adjustRightInd w:val="0"/>
        <w:ind w:left="426" w:hanging="426"/>
        <w:textAlignment w:val="baseline"/>
        <w:rPr>
          <w:szCs w:val="20"/>
        </w:rPr>
      </w:pPr>
      <w:r>
        <w:t>olyan hibrid modellt választana, amelyben a piaci erők és a célorientált irányítás együttesen eredményeznék a piac optimális működését, a kitűzött célok keretrendszerén belül. Ennek a modellnek a középpontjában egy a kormányzat által alapított „e-eszköz” állna, amely megvásárolja a villamos energiát a termelőktől, és eladja azt a háztartási felhasználók, a kkv-k, a helyi energiaközösségek beszállítóinak és a nagyfogyasztóknak, valamint – ahol alkalmas és lehetséges – más országoknak, a döntéshozatal során pedig a három célkitűzés által kijelölt keretet veszi figyelembe. Ez az eszköz pályázatok alapján hosszú távú szerződéseket kötne a villamosenergia-termelőkkel. E szerződések különböző típusúak lennének, például energiavásárlási megállapodások (PPA), különbözeti szerződések (CfD) és költség-plusz szerződések.</w:t>
      </w:r>
    </w:p>
    <w:p w:rsidRPr="00806BBC" w:rsidR="00806BBC" w:rsidP="00806BBC" w:rsidRDefault="00806BBC" w14:paraId="7B07D93B" w14:textId="77777777">
      <w:pPr>
        <w:widowControl w:val="0"/>
        <w:overflowPunct w:val="0"/>
        <w:autoSpaceDE w:val="0"/>
        <w:autoSpaceDN w:val="0"/>
        <w:adjustRightInd w:val="0"/>
        <w:ind w:left="709"/>
        <w:textAlignment w:val="baseline"/>
        <w:rPr>
          <w:szCs w:val="20"/>
        </w:rPr>
      </w:pPr>
    </w:p>
    <w:tbl>
      <w:tblPr>
        <w:tblStyle w:val="TableGrid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8A3681" w:rsidR="00806BBC" w:rsidTr="00D97149" w14:paraId="0E2F41DD" w14:textId="77777777">
        <w:tc>
          <w:tcPr>
            <w:tcW w:w="1418" w:type="dxa"/>
          </w:tcPr>
          <w:p w:rsidRPr="008A3681" w:rsidR="00806BBC" w:rsidP="00806BBC" w:rsidRDefault="00806BBC" w14:paraId="7725A5BD" w14:textId="79AEC1BA">
            <w:pPr>
              <w:overflowPunct w:val="0"/>
              <w:autoSpaceDE w:val="0"/>
              <w:autoSpaceDN w:val="0"/>
              <w:adjustRightInd w:val="0"/>
              <w:spacing w:line="240" w:lineRule="auto"/>
              <w:textAlignment w:val="baseline"/>
              <w:rPr>
                <w:i/>
                <w:sz w:val="22"/>
                <w:szCs w:val="22"/>
              </w:rPr>
            </w:pPr>
            <w:r w:rsidRPr="008A3681">
              <w:rPr>
                <w:b/>
                <w:i/>
                <w:sz w:val="22"/>
                <w:szCs w:val="22"/>
              </w:rPr>
              <w:t>Kapcsolattartó:</w:t>
            </w:r>
          </w:p>
        </w:tc>
        <w:tc>
          <w:tcPr>
            <w:tcW w:w="5670" w:type="dxa"/>
          </w:tcPr>
          <w:p w:rsidRPr="008A3681" w:rsidR="00806BBC" w:rsidP="00806BBC" w:rsidRDefault="00806BBC" w14:paraId="7A5446DB" w14:textId="34C80D30">
            <w:pPr>
              <w:overflowPunct w:val="0"/>
              <w:autoSpaceDE w:val="0"/>
              <w:autoSpaceDN w:val="0"/>
              <w:adjustRightInd w:val="0"/>
              <w:spacing w:line="240" w:lineRule="auto"/>
              <w:textAlignment w:val="baseline"/>
              <w:rPr>
                <w:i/>
                <w:sz w:val="22"/>
                <w:szCs w:val="22"/>
              </w:rPr>
            </w:pPr>
            <w:r w:rsidRPr="008A3681">
              <w:rPr>
                <w:i/>
                <w:sz w:val="22"/>
                <w:szCs w:val="22"/>
              </w:rPr>
              <w:t>Bazsik Ágota</w:t>
            </w:r>
          </w:p>
        </w:tc>
      </w:tr>
      <w:tr w:rsidRPr="008A3681" w:rsidR="00806BBC" w:rsidTr="00D97149" w14:paraId="034201FB" w14:textId="77777777">
        <w:tc>
          <w:tcPr>
            <w:tcW w:w="1418" w:type="dxa"/>
          </w:tcPr>
          <w:p w:rsidRPr="008A3681" w:rsidR="00806BBC" w:rsidP="00806BBC" w:rsidRDefault="00806BBC" w14:paraId="45FE69F7" w14:textId="404AEDDD">
            <w:pPr>
              <w:overflowPunct w:val="0"/>
              <w:autoSpaceDE w:val="0"/>
              <w:autoSpaceDN w:val="0"/>
              <w:adjustRightInd w:val="0"/>
              <w:spacing w:line="240" w:lineRule="auto"/>
              <w:textAlignment w:val="baseline"/>
              <w:rPr>
                <w:i/>
                <w:sz w:val="22"/>
                <w:szCs w:val="22"/>
              </w:rPr>
            </w:pPr>
            <w:r w:rsidRPr="008A3681">
              <w:rPr>
                <w:i/>
                <w:sz w:val="22"/>
                <w:szCs w:val="22"/>
              </w:rPr>
              <w:t>Tel.:</w:t>
            </w:r>
          </w:p>
        </w:tc>
        <w:tc>
          <w:tcPr>
            <w:tcW w:w="5670" w:type="dxa"/>
          </w:tcPr>
          <w:p w:rsidRPr="008A3681" w:rsidR="00806BBC" w:rsidP="00806BBC" w:rsidRDefault="00806BBC" w14:paraId="4C3408CA" w14:textId="77777777">
            <w:pPr>
              <w:overflowPunct w:val="0"/>
              <w:autoSpaceDE w:val="0"/>
              <w:autoSpaceDN w:val="0"/>
              <w:adjustRightInd w:val="0"/>
              <w:spacing w:line="240" w:lineRule="auto"/>
              <w:textAlignment w:val="baseline"/>
              <w:rPr>
                <w:i/>
                <w:sz w:val="22"/>
                <w:szCs w:val="22"/>
              </w:rPr>
            </w:pPr>
            <w:r w:rsidRPr="008A3681">
              <w:rPr>
                <w:i/>
                <w:sz w:val="22"/>
                <w:szCs w:val="22"/>
              </w:rPr>
              <w:t>+32 2 546 8658</w:t>
            </w:r>
          </w:p>
        </w:tc>
      </w:tr>
      <w:tr w:rsidRPr="008A3681" w:rsidR="00806BBC" w:rsidTr="00D97149" w14:paraId="35391086" w14:textId="77777777">
        <w:tc>
          <w:tcPr>
            <w:tcW w:w="1418" w:type="dxa"/>
          </w:tcPr>
          <w:p w:rsidRPr="008A3681" w:rsidR="00806BBC" w:rsidP="00806BBC" w:rsidRDefault="00791A8F" w14:paraId="1652B06F" w14:textId="3BFE831E">
            <w:pPr>
              <w:overflowPunct w:val="0"/>
              <w:autoSpaceDE w:val="0"/>
              <w:autoSpaceDN w:val="0"/>
              <w:adjustRightInd w:val="0"/>
              <w:spacing w:line="240" w:lineRule="auto"/>
              <w:textAlignment w:val="baseline"/>
              <w:rPr>
                <w:i/>
                <w:sz w:val="22"/>
                <w:szCs w:val="22"/>
              </w:rPr>
            </w:pPr>
            <w:r w:rsidRPr="008A3681">
              <w:rPr>
                <w:i/>
                <w:sz w:val="22"/>
                <w:szCs w:val="22"/>
              </w:rPr>
              <w:t>E-mail:</w:t>
            </w:r>
          </w:p>
        </w:tc>
        <w:tc>
          <w:tcPr>
            <w:tcW w:w="5670" w:type="dxa"/>
          </w:tcPr>
          <w:p w:rsidRPr="008A3681" w:rsidR="00806BBC" w:rsidP="00806BBC" w:rsidRDefault="007F6C29" w14:paraId="7D475948" w14:textId="77777777">
            <w:pPr>
              <w:overflowPunct w:val="0"/>
              <w:autoSpaceDE w:val="0"/>
              <w:autoSpaceDN w:val="0"/>
              <w:adjustRightInd w:val="0"/>
              <w:spacing w:line="240" w:lineRule="auto"/>
              <w:textAlignment w:val="baseline"/>
              <w:rPr>
                <w:i/>
                <w:iCs/>
                <w:sz w:val="22"/>
                <w:szCs w:val="22"/>
              </w:rPr>
            </w:pPr>
            <w:hyperlink w:history="1" r:id="rId62">
              <w:r w:rsidRPr="008A3681" w:rsidR="00BB6DF4">
                <w:rPr>
                  <w:i/>
                  <w:color w:val="0000FF"/>
                  <w:sz w:val="22"/>
                  <w:szCs w:val="22"/>
                  <w:u w:val="single"/>
                </w:rPr>
                <w:t>Agota.Bazsik@eesc.europa.eu</w:t>
              </w:r>
            </w:hyperlink>
          </w:p>
        </w:tc>
      </w:tr>
    </w:tbl>
    <w:p w:rsidRPr="00806BBC" w:rsidR="00806BBC" w:rsidP="00806BBC" w:rsidRDefault="00806BBC" w14:paraId="693BB7C6" w14:textId="77777777">
      <w:pPr>
        <w:overflowPunct w:val="0"/>
        <w:autoSpaceDE w:val="0"/>
        <w:autoSpaceDN w:val="0"/>
        <w:adjustRightInd w:val="0"/>
        <w:jc w:val="center"/>
        <w:textAlignment w:val="baseline"/>
        <w:rPr>
          <w:szCs w:val="20"/>
        </w:rPr>
      </w:pPr>
    </w:p>
    <w:p w:rsidR="00697BC4" w:rsidRDefault="00697BC4" w14:paraId="5508BEE8" w14:textId="77777777">
      <w:pPr>
        <w:spacing w:after="160" w:line="259" w:lineRule="auto"/>
        <w:jc w:val="left"/>
        <w:rPr>
          <w:sz w:val="16"/>
          <w:szCs w:val="16"/>
        </w:rPr>
      </w:pPr>
      <w:r>
        <w:br w:type="page"/>
      </w:r>
    </w:p>
    <w:p w:rsidRPr="00D628C4" w:rsidR="00697BC4" w:rsidP="00697BC4" w:rsidRDefault="007F6C29" w14:paraId="2BF76DAB" w14:textId="4487621A">
      <w:pPr>
        <w:widowControl w:val="0"/>
        <w:numPr>
          <w:ilvl w:val="0"/>
          <w:numId w:val="1"/>
        </w:numPr>
        <w:overflowPunct w:val="0"/>
        <w:autoSpaceDE w:val="0"/>
        <w:autoSpaceDN w:val="0"/>
        <w:adjustRightInd w:val="0"/>
        <w:ind w:hanging="567"/>
        <w:textAlignment w:val="baseline"/>
        <w:rPr>
          <w:sz w:val="20"/>
          <w:szCs w:val="20"/>
        </w:rPr>
      </w:pPr>
      <w:hyperlink w:history="1" r:id="rId63">
        <w:r w:rsidR="00621329">
          <w:rPr>
            <w:b/>
            <w:i/>
            <w:color w:val="0000FF"/>
            <w:sz w:val="28"/>
            <w:u w:val="single"/>
          </w:rPr>
          <w:t>Európai Hidrogénbank</w:t>
        </w:r>
      </w:hyperlink>
    </w:p>
    <w:p w:rsidRPr="00697BC4" w:rsidR="000243E7" w:rsidP="00D628C4" w:rsidRDefault="000243E7" w14:paraId="493E9899" w14:textId="77777777">
      <w:pPr>
        <w:widowControl w:val="0"/>
        <w:overflowPunct w:val="0"/>
        <w:autoSpaceDE w:val="0"/>
        <w:autoSpaceDN w:val="0"/>
        <w:adjustRightInd w:val="0"/>
        <w:ind w:left="284"/>
        <w:textAlignment w:val="baseline"/>
        <w:rPr>
          <w:sz w:val="20"/>
          <w:szCs w:val="20"/>
        </w:rPr>
      </w:pPr>
    </w:p>
    <w:tbl>
      <w:tblPr>
        <w:tblStyle w:val="TableGrid59"/>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278"/>
      </w:tblGrid>
      <w:tr w:rsidRPr="008A3681" w:rsidR="00697BC4" w:rsidTr="00D97149" w14:paraId="1DA6CCBF" w14:textId="77777777">
        <w:tc>
          <w:tcPr>
            <w:tcW w:w="2235" w:type="dxa"/>
          </w:tcPr>
          <w:p w:rsidRPr="008A3681" w:rsidR="00697BC4" w:rsidP="00697BC4" w:rsidRDefault="00697BC4" w14:paraId="2D924A93"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 xml:space="preserve">Előadó: </w:t>
            </w:r>
          </w:p>
        </w:tc>
        <w:tc>
          <w:tcPr>
            <w:tcW w:w="5278" w:type="dxa"/>
          </w:tcPr>
          <w:p w:rsidRPr="008A3681" w:rsidR="00697BC4" w:rsidP="00697BC4" w:rsidRDefault="00697BC4" w14:paraId="6043A1E6" w14:textId="7E55FE2A">
            <w:pPr>
              <w:tabs>
                <w:tab w:val="center" w:pos="284"/>
              </w:tabs>
              <w:overflowPunct w:val="0"/>
              <w:autoSpaceDE w:val="0"/>
              <w:autoSpaceDN w:val="0"/>
              <w:adjustRightInd w:val="0"/>
              <w:ind w:left="266" w:hanging="266"/>
              <w:textAlignment w:val="baseline"/>
              <w:rPr>
                <w:sz w:val="22"/>
                <w:szCs w:val="22"/>
              </w:rPr>
            </w:pPr>
            <w:r w:rsidRPr="008A3681">
              <w:rPr>
                <w:sz w:val="22"/>
                <w:szCs w:val="22"/>
              </w:rPr>
              <w:t>Thomas KATTNIG (Munkavállalók csoportja/AT)</w:t>
            </w:r>
          </w:p>
        </w:tc>
      </w:tr>
      <w:tr w:rsidRPr="008A3681" w:rsidR="00697BC4" w:rsidTr="00D97149" w14:paraId="407B1195" w14:textId="77777777">
        <w:tc>
          <w:tcPr>
            <w:tcW w:w="7513" w:type="dxa"/>
            <w:gridSpan w:val="2"/>
          </w:tcPr>
          <w:p w:rsidRPr="008A3681" w:rsidR="00697BC4" w:rsidP="00697BC4" w:rsidRDefault="00697BC4" w14:paraId="23098D3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A3681" w:rsidR="00697BC4" w:rsidTr="00D97149" w14:paraId="3B7FBCB6" w14:textId="77777777">
        <w:tc>
          <w:tcPr>
            <w:tcW w:w="2235" w:type="dxa"/>
          </w:tcPr>
          <w:p w:rsidRPr="008A3681" w:rsidR="00697BC4" w:rsidP="00697BC4" w:rsidRDefault="00697BC4" w14:paraId="4C5E471D"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Hivatkozás(ok):</w:t>
            </w:r>
          </w:p>
        </w:tc>
        <w:tc>
          <w:tcPr>
            <w:tcW w:w="5278" w:type="dxa"/>
          </w:tcPr>
          <w:p w:rsidRPr="008A3681" w:rsidR="00697BC4" w:rsidP="00697BC4" w:rsidRDefault="00697BC4" w14:paraId="57DAF009" w14:textId="77777777">
            <w:pPr>
              <w:tabs>
                <w:tab w:val="center" w:pos="284"/>
              </w:tabs>
              <w:overflowPunct w:val="0"/>
              <w:autoSpaceDE w:val="0"/>
              <w:autoSpaceDN w:val="0"/>
              <w:adjustRightInd w:val="0"/>
              <w:ind w:left="266" w:hanging="266"/>
              <w:textAlignment w:val="baseline"/>
              <w:rPr>
                <w:sz w:val="22"/>
                <w:szCs w:val="22"/>
              </w:rPr>
            </w:pPr>
            <w:r w:rsidRPr="008A3681">
              <w:rPr>
                <w:sz w:val="22"/>
                <w:szCs w:val="22"/>
              </w:rPr>
              <w:t>COM(2023) 156 final</w:t>
            </w:r>
          </w:p>
          <w:p w:rsidRPr="008A3681" w:rsidR="00697BC4" w:rsidP="00697BC4" w:rsidRDefault="00697BC4" w14:paraId="05377492" w14:textId="7E6CCC43">
            <w:pPr>
              <w:tabs>
                <w:tab w:val="center" w:pos="284"/>
              </w:tabs>
              <w:overflowPunct w:val="0"/>
              <w:autoSpaceDE w:val="0"/>
              <w:autoSpaceDN w:val="0"/>
              <w:adjustRightInd w:val="0"/>
              <w:ind w:left="266" w:hanging="266"/>
              <w:textAlignment w:val="baseline"/>
              <w:rPr>
                <w:sz w:val="22"/>
                <w:szCs w:val="22"/>
              </w:rPr>
            </w:pPr>
            <w:r w:rsidRPr="008A3681">
              <w:rPr>
                <w:sz w:val="22"/>
                <w:szCs w:val="22"/>
              </w:rPr>
              <w:t>EESC-2023-00754-00-00-AC</w:t>
            </w:r>
          </w:p>
        </w:tc>
      </w:tr>
    </w:tbl>
    <w:p w:rsidR="00AB0B18" w:rsidP="00697BC4" w:rsidRDefault="00AB0B18" w14:paraId="7A407584" w14:textId="77777777">
      <w:pPr>
        <w:keepNext/>
        <w:keepLines/>
        <w:tabs>
          <w:tab w:val="center" w:pos="284"/>
        </w:tabs>
        <w:overflowPunct w:val="0"/>
        <w:autoSpaceDE w:val="0"/>
        <w:autoSpaceDN w:val="0"/>
        <w:adjustRightInd w:val="0"/>
        <w:ind w:left="266" w:hanging="266"/>
        <w:textAlignment w:val="baseline"/>
        <w:rPr>
          <w:b/>
        </w:rPr>
      </w:pPr>
    </w:p>
    <w:p w:rsidRPr="00697BC4" w:rsidR="00697BC4" w:rsidP="00697BC4" w:rsidRDefault="00697BC4" w14:paraId="45508188" w14:textId="529005EF">
      <w:pPr>
        <w:keepNext/>
        <w:keepLines/>
        <w:tabs>
          <w:tab w:val="center" w:pos="284"/>
        </w:tabs>
        <w:overflowPunct w:val="0"/>
        <w:autoSpaceDE w:val="0"/>
        <w:autoSpaceDN w:val="0"/>
        <w:adjustRightInd w:val="0"/>
        <w:ind w:left="266" w:hanging="266"/>
        <w:textAlignment w:val="baseline"/>
        <w:rPr>
          <w:b/>
        </w:rPr>
      </w:pPr>
      <w:r>
        <w:rPr>
          <w:b/>
        </w:rPr>
        <w:t>Főbb pontok</w:t>
      </w:r>
    </w:p>
    <w:p w:rsidRPr="00697BC4" w:rsidR="00697BC4" w:rsidP="00697BC4" w:rsidRDefault="00697BC4" w14:paraId="3C862B21" w14:textId="77777777">
      <w:pPr>
        <w:keepNext/>
        <w:keepLines/>
        <w:tabs>
          <w:tab w:val="center" w:pos="284"/>
        </w:tabs>
        <w:overflowPunct w:val="0"/>
        <w:autoSpaceDE w:val="0"/>
        <w:autoSpaceDN w:val="0"/>
        <w:adjustRightInd w:val="0"/>
        <w:ind w:left="266" w:hanging="266"/>
        <w:textAlignment w:val="baseline"/>
        <w:rPr>
          <w:b/>
        </w:rPr>
      </w:pPr>
    </w:p>
    <w:p w:rsidRPr="00697BC4" w:rsidR="00697BC4" w:rsidP="00697BC4" w:rsidRDefault="00697BC4" w14:paraId="023159F9" w14:textId="77777777">
      <w:pPr>
        <w:overflowPunct w:val="0"/>
        <w:autoSpaceDE w:val="0"/>
        <w:autoSpaceDN w:val="0"/>
        <w:adjustRightInd w:val="0"/>
        <w:textAlignment w:val="baseline"/>
        <w:rPr>
          <w:bCs/>
          <w:iCs/>
        </w:rPr>
      </w:pPr>
      <w:r>
        <w:t>Az EGSZB:</w:t>
      </w:r>
    </w:p>
    <w:p w:rsidRPr="00697BC4" w:rsidR="00697BC4" w:rsidP="00697BC4" w:rsidRDefault="00697BC4" w14:paraId="3A5555C9" w14:textId="77777777">
      <w:pPr>
        <w:contextualSpacing/>
        <w:rPr>
          <w:bCs/>
          <w:iCs/>
        </w:rPr>
      </w:pPr>
    </w:p>
    <w:p w:rsidRPr="00D628C4" w:rsidR="00697BC4" w:rsidP="00D628C4" w:rsidRDefault="000243E7" w14:paraId="76C8DFED" w14:textId="28FE8911">
      <w:pPr>
        <w:pStyle w:val="ListParagraph"/>
        <w:numPr>
          <w:ilvl w:val="0"/>
          <w:numId w:val="40"/>
        </w:numPr>
        <w:overflowPunct w:val="0"/>
        <w:autoSpaceDE w:val="0"/>
        <w:autoSpaceDN w:val="0"/>
        <w:adjustRightInd w:val="0"/>
        <w:ind w:left="426" w:hanging="426"/>
        <w:textAlignment w:val="baseline"/>
        <w:rPr>
          <w:szCs w:val="20"/>
        </w:rPr>
      </w:pPr>
      <w:r>
        <w:t>üdvözli, hogy az Európai Bizottságnak létre akar hozni egy Európai Hidrogénbankot (EHB), hogy ezáltal ösztönzőket teremtsen egy hidrogénpiac kialakulásához. Az EGSZB hangsúlyozza, hogy fosszilis tüzelőanyagokat nem szabad uniós forrásokból támogatni. Ezért a „ne árts” elvet az EHB-hez kapcsolódó pénzeszközökre is alkalmazni kell. A hidrogén csak akkor finanszírozható uniós forrásokból, ha a felhasznált villamos energia olyan forrásokból származik, amelyek összeegyeztethetők a taxonómiai rendelettel, és amelyek jelentős mértékben hozzájárulnak a dekarbonizációhoz,</w:t>
      </w:r>
    </w:p>
    <w:p w:rsidRPr="00D628C4" w:rsidR="00697BC4" w:rsidP="00D628C4" w:rsidRDefault="000243E7" w14:paraId="13438B20" w14:textId="0AD0A9BE">
      <w:pPr>
        <w:pStyle w:val="ListParagraph"/>
        <w:numPr>
          <w:ilvl w:val="0"/>
          <w:numId w:val="40"/>
        </w:numPr>
        <w:overflowPunct w:val="0"/>
        <w:autoSpaceDE w:val="0"/>
        <w:autoSpaceDN w:val="0"/>
        <w:adjustRightInd w:val="0"/>
        <w:ind w:left="426" w:hanging="426"/>
        <w:textAlignment w:val="baseline"/>
        <w:rPr>
          <w:szCs w:val="20"/>
        </w:rPr>
      </w:pPr>
      <w:r>
        <w:t>ellenzi, hogy az európai villamosenergia-hálózatokból származó (nem megújuló) energiát energiaigényes elektrolízises folyamatokra használják fel, ezáltal növelve az energia iránti általános keresletet. Az EGSZB hangsúlyozza, hogy a hidrogénhasználatot csak a megújuló energiaforrások fejlesztésével együtt kell támogatni, és csak akkor, ha a közvetlen villamosítás nem lehetséges,</w:t>
      </w:r>
    </w:p>
    <w:p w:rsidRPr="00D628C4" w:rsidR="00697BC4" w:rsidP="00D628C4" w:rsidRDefault="000243E7" w14:paraId="213D0033" w14:textId="020C84B1">
      <w:pPr>
        <w:pStyle w:val="ListParagraph"/>
        <w:numPr>
          <w:ilvl w:val="0"/>
          <w:numId w:val="40"/>
        </w:numPr>
        <w:overflowPunct w:val="0"/>
        <w:autoSpaceDE w:val="0"/>
        <w:autoSpaceDN w:val="0"/>
        <w:adjustRightInd w:val="0"/>
        <w:ind w:left="426" w:hanging="426"/>
        <w:textAlignment w:val="baseline"/>
        <w:rPr>
          <w:szCs w:val="20"/>
        </w:rPr>
      </w:pPr>
      <w:r>
        <w:t>úgy véli, hogy az EHB-től származó finanszírozás elosztására vonatkozó iránymutatások kidolgozása során nem csupán a támogatandó projektek költséghatékonyságát kell figyelembe venni. Ehelyett számos egyéb minőségi kritériumot, köztük környezeti és társadalmi fenntarthatósági normákat is be kell illeszteni, illetve rendelkezéseket az érvényes bérekről, a munkaerő-fejlesztésről és a tanulószerződéses gyakorlati képzésekről annak biztosítása érdekében, hogy a szakképzett munkavállalók szélesebb és változatosabb köre férjen hozzá a jó munkahelyekhez, valamint a munkavállalók rendelkezzenek a tiszta energiával kapcsolatos célok eléréséhez szükséges készségekkel.</w:t>
      </w:r>
    </w:p>
    <w:p w:rsidRPr="00697BC4" w:rsidR="00697BC4" w:rsidP="00697BC4" w:rsidRDefault="00697BC4" w14:paraId="3C3D797F" w14:textId="77777777">
      <w:pPr>
        <w:widowControl w:val="0"/>
        <w:overflowPunct w:val="0"/>
        <w:autoSpaceDE w:val="0"/>
        <w:autoSpaceDN w:val="0"/>
        <w:adjustRightInd w:val="0"/>
        <w:ind w:left="709"/>
        <w:textAlignment w:val="baseline"/>
        <w:rPr>
          <w:szCs w:val="20"/>
        </w:rPr>
      </w:pPr>
    </w:p>
    <w:tbl>
      <w:tblPr>
        <w:tblStyle w:val="TableGrid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8A3681" w:rsidR="00697BC4" w:rsidTr="00D97149" w14:paraId="4733C642" w14:textId="77777777">
        <w:tc>
          <w:tcPr>
            <w:tcW w:w="1418" w:type="dxa"/>
          </w:tcPr>
          <w:p w:rsidRPr="008A3681" w:rsidR="00697BC4" w:rsidP="00697BC4" w:rsidRDefault="00697BC4" w14:paraId="1D6AD63B" w14:textId="4AC64AC8">
            <w:pPr>
              <w:overflowPunct w:val="0"/>
              <w:autoSpaceDE w:val="0"/>
              <w:autoSpaceDN w:val="0"/>
              <w:adjustRightInd w:val="0"/>
              <w:spacing w:line="240" w:lineRule="auto"/>
              <w:textAlignment w:val="baseline"/>
              <w:rPr>
                <w:i/>
                <w:sz w:val="22"/>
                <w:szCs w:val="22"/>
              </w:rPr>
            </w:pPr>
            <w:r w:rsidRPr="008A3681">
              <w:rPr>
                <w:b/>
                <w:i/>
                <w:sz w:val="22"/>
                <w:szCs w:val="22"/>
              </w:rPr>
              <w:t>Kapcsolattartó:</w:t>
            </w:r>
          </w:p>
        </w:tc>
        <w:tc>
          <w:tcPr>
            <w:tcW w:w="5670" w:type="dxa"/>
          </w:tcPr>
          <w:p w:rsidRPr="008A3681" w:rsidR="00697BC4" w:rsidP="00697BC4" w:rsidRDefault="00697BC4" w14:paraId="26A947CA" w14:textId="35E51143">
            <w:pPr>
              <w:overflowPunct w:val="0"/>
              <w:autoSpaceDE w:val="0"/>
              <w:autoSpaceDN w:val="0"/>
              <w:adjustRightInd w:val="0"/>
              <w:spacing w:line="240" w:lineRule="auto"/>
              <w:textAlignment w:val="baseline"/>
              <w:rPr>
                <w:i/>
                <w:sz w:val="22"/>
                <w:szCs w:val="22"/>
              </w:rPr>
            </w:pPr>
            <w:r w:rsidRPr="008A3681">
              <w:rPr>
                <w:i/>
                <w:sz w:val="22"/>
                <w:szCs w:val="22"/>
              </w:rPr>
              <w:t>Giorgia Bordignon</w:t>
            </w:r>
          </w:p>
        </w:tc>
      </w:tr>
      <w:tr w:rsidRPr="008A3681" w:rsidR="00697BC4" w:rsidTr="00D97149" w14:paraId="5311F562" w14:textId="77777777">
        <w:tc>
          <w:tcPr>
            <w:tcW w:w="1418" w:type="dxa"/>
          </w:tcPr>
          <w:p w:rsidRPr="008A3681" w:rsidR="00697BC4" w:rsidP="00697BC4" w:rsidRDefault="00697BC4" w14:paraId="28499C75" w14:textId="342FBA31">
            <w:pPr>
              <w:overflowPunct w:val="0"/>
              <w:autoSpaceDE w:val="0"/>
              <w:autoSpaceDN w:val="0"/>
              <w:adjustRightInd w:val="0"/>
              <w:spacing w:line="240" w:lineRule="auto"/>
              <w:textAlignment w:val="baseline"/>
              <w:rPr>
                <w:i/>
                <w:sz w:val="22"/>
                <w:szCs w:val="22"/>
              </w:rPr>
            </w:pPr>
            <w:r w:rsidRPr="008A3681">
              <w:rPr>
                <w:i/>
                <w:sz w:val="22"/>
                <w:szCs w:val="22"/>
              </w:rPr>
              <w:t>Tel.:</w:t>
            </w:r>
          </w:p>
        </w:tc>
        <w:tc>
          <w:tcPr>
            <w:tcW w:w="5670" w:type="dxa"/>
          </w:tcPr>
          <w:p w:rsidRPr="008A3681" w:rsidR="00697BC4" w:rsidP="00697BC4" w:rsidRDefault="00697BC4" w14:paraId="2B03FD1C" w14:textId="77777777">
            <w:pPr>
              <w:overflowPunct w:val="0"/>
              <w:autoSpaceDE w:val="0"/>
              <w:autoSpaceDN w:val="0"/>
              <w:adjustRightInd w:val="0"/>
              <w:spacing w:line="240" w:lineRule="auto"/>
              <w:textAlignment w:val="baseline"/>
              <w:rPr>
                <w:i/>
                <w:sz w:val="22"/>
                <w:szCs w:val="22"/>
              </w:rPr>
            </w:pPr>
            <w:r w:rsidRPr="008A3681">
              <w:rPr>
                <w:i/>
                <w:sz w:val="22"/>
                <w:szCs w:val="22"/>
              </w:rPr>
              <w:t>+32 2 546 8535</w:t>
            </w:r>
          </w:p>
        </w:tc>
      </w:tr>
      <w:tr w:rsidRPr="008A3681" w:rsidR="00697BC4" w:rsidTr="00D97149" w14:paraId="22E7EDD3" w14:textId="77777777">
        <w:tc>
          <w:tcPr>
            <w:tcW w:w="1418" w:type="dxa"/>
          </w:tcPr>
          <w:p w:rsidRPr="008A3681" w:rsidR="00697BC4" w:rsidP="00697BC4" w:rsidRDefault="000243E7" w14:paraId="72FFA51D" w14:textId="2606B3FB">
            <w:pPr>
              <w:overflowPunct w:val="0"/>
              <w:autoSpaceDE w:val="0"/>
              <w:autoSpaceDN w:val="0"/>
              <w:adjustRightInd w:val="0"/>
              <w:spacing w:line="240" w:lineRule="auto"/>
              <w:textAlignment w:val="baseline"/>
              <w:rPr>
                <w:i/>
                <w:sz w:val="22"/>
                <w:szCs w:val="22"/>
              </w:rPr>
            </w:pPr>
            <w:r w:rsidRPr="008A3681">
              <w:rPr>
                <w:i/>
                <w:sz w:val="22"/>
                <w:szCs w:val="22"/>
              </w:rPr>
              <w:t>E-mail:</w:t>
            </w:r>
          </w:p>
        </w:tc>
        <w:tc>
          <w:tcPr>
            <w:tcW w:w="5670" w:type="dxa"/>
          </w:tcPr>
          <w:p w:rsidRPr="008A3681" w:rsidR="00697BC4" w:rsidP="00697BC4" w:rsidRDefault="007F6C29" w14:paraId="546E34AF" w14:textId="77777777">
            <w:pPr>
              <w:overflowPunct w:val="0"/>
              <w:autoSpaceDE w:val="0"/>
              <w:autoSpaceDN w:val="0"/>
              <w:adjustRightInd w:val="0"/>
              <w:spacing w:line="240" w:lineRule="auto"/>
              <w:textAlignment w:val="baseline"/>
              <w:rPr>
                <w:i/>
                <w:sz w:val="22"/>
                <w:szCs w:val="22"/>
              </w:rPr>
            </w:pPr>
            <w:hyperlink w:history="1" r:id="rId64">
              <w:r w:rsidRPr="008A3681" w:rsidR="00BB6DF4">
                <w:rPr>
                  <w:i/>
                  <w:color w:val="0000FF"/>
                  <w:sz w:val="22"/>
                  <w:szCs w:val="22"/>
                  <w:u w:val="single"/>
                </w:rPr>
                <w:t>GiorgiaAndrea.Bordignon@eesc.europa.eu</w:t>
              </w:r>
            </w:hyperlink>
            <w:r w:rsidRPr="008A3681" w:rsidR="00BB6DF4">
              <w:rPr>
                <w:i/>
                <w:sz w:val="22"/>
                <w:szCs w:val="22"/>
              </w:rPr>
              <w:t xml:space="preserve"> </w:t>
            </w:r>
          </w:p>
        </w:tc>
      </w:tr>
    </w:tbl>
    <w:p w:rsidRPr="005463FF" w:rsidR="008E2A59" w:rsidP="008E2A59" w:rsidRDefault="008E2A59" w14:paraId="6D5356B1" w14:textId="687E6C2C">
      <w:pPr>
        <w:spacing w:after="160" w:line="259" w:lineRule="auto"/>
        <w:jc w:val="left"/>
        <w:rPr>
          <w:sz w:val="16"/>
          <w:szCs w:val="16"/>
        </w:rPr>
      </w:pPr>
      <w:r>
        <w:br w:type="page"/>
      </w:r>
    </w:p>
    <w:p w:rsidRPr="005463FF" w:rsidR="00E110D0" w:rsidP="0076753A" w:rsidRDefault="00695E6A" w14:paraId="7A5EEAAF" w14:textId="553304F8">
      <w:pPr>
        <w:pStyle w:val="Heading1"/>
        <w:numPr>
          <w:ilvl w:val="0"/>
          <w:numId w:val="3"/>
        </w:numPr>
        <w:ind w:hanging="578"/>
        <w:rPr>
          <w:b/>
        </w:rPr>
      </w:pPr>
      <w:bookmarkStart w:name="_Toc138864043" w:id="30"/>
      <w:bookmarkStart w:name="_Toc138865431" w:id="31"/>
      <w:r>
        <w:rPr>
          <w:b/>
        </w:rPr>
        <w:lastRenderedPageBreak/>
        <w:t>IPARI SZERKEZETVÁLTÁS KONZULTATÍV BIZOTTSÁGA</w:t>
      </w:r>
      <w:bookmarkEnd w:id="30"/>
      <w:bookmarkEnd w:id="31"/>
    </w:p>
    <w:p w:rsidRPr="005463FF" w:rsidR="009103B0" w:rsidP="009103B0" w:rsidRDefault="009103B0" w14:paraId="6039499E" w14:textId="77777777"/>
    <w:p w:rsidRPr="00B371BD" w:rsidR="00B371BD" w:rsidP="00D628C4" w:rsidRDefault="007F6C29" w14:paraId="4CB5892D" w14:textId="354B234A">
      <w:pPr>
        <w:widowControl w:val="0"/>
        <w:numPr>
          <w:ilvl w:val="0"/>
          <w:numId w:val="1"/>
        </w:numPr>
        <w:overflowPunct w:val="0"/>
        <w:autoSpaceDE w:val="0"/>
        <w:autoSpaceDN w:val="0"/>
        <w:adjustRightInd w:val="0"/>
        <w:ind w:hanging="425"/>
        <w:textAlignment w:val="baseline"/>
        <w:rPr>
          <w:sz w:val="20"/>
          <w:szCs w:val="20"/>
        </w:rPr>
      </w:pPr>
      <w:hyperlink w:history="1" r:id="rId65">
        <w:r w:rsidR="00621329">
          <w:rPr>
            <w:b/>
            <w:i/>
            <w:color w:val="0000FF"/>
            <w:sz w:val="28"/>
            <w:u w:val="single"/>
          </w:rPr>
          <w:t>Javaslat uniós kibervédelmi politikára</w:t>
        </w:r>
      </w:hyperlink>
      <w:r w:rsidR="00621329">
        <w:rPr>
          <w:b/>
          <w:i/>
          <w:sz w:val="28"/>
        </w:rPr>
        <w:t xml:space="preserve"> </w:t>
      </w:r>
    </w:p>
    <w:p w:rsidRPr="008A3681" w:rsidR="0064343F" w:rsidP="00B371BD" w:rsidRDefault="0064343F" w14:paraId="6E48B58A" w14:textId="77777777">
      <w:pPr>
        <w:tabs>
          <w:tab w:val="center" w:pos="284"/>
        </w:tabs>
        <w:overflowPunct w:val="0"/>
        <w:autoSpaceDE w:val="0"/>
        <w:autoSpaceDN w:val="0"/>
        <w:adjustRightInd w:val="0"/>
        <w:ind w:left="266" w:hanging="266"/>
        <w:textAlignment w:val="baseline"/>
        <w:rPr>
          <w:b/>
        </w:rPr>
      </w:pPr>
    </w:p>
    <w:tbl>
      <w:tblPr>
        <w:tblStyle w:val="TableGrid60"/>
        <w:tblW w:w="418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0"/>
        <w:gridCol w:w="1872"/>
        <w:gridCol w:w="3757"/>
      </w:tblGrid>
      <w:tr w:rsidRPr="008A3681" w:rsidR="00B371BD" w:rsidTr="00D628C4" w14:paraId="22E3E48B" w14:textId="77777777">
        <w:tc>
          <w:tcPr>
            <w:tcW w:w="1132" w:type="pct"/>
          </w:tcPr>
          <w:p w:rsidRPr="008A3681" w:rsidR="00B371BD" w:rsidP="00B371BD" w:rsidRDefault="00B371BD" w14:paraId="539A9326"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Előadó:</w:t>
            </w:r>
          </w:p>
        </w:tc>
        <w:tc>
          <w:tcPr>
            <w:tcW w:w="3868" w:type="pct"/>
            <w:gridSpan w:val="2"/>
          </w:tcPr>
          <w:p w:rsidRPr="008A3681" w:rsidR="00B371BD" w:rsidP="00B371BD" w:rsidRDefault="00B371BD" w14:paraId="6C0BFC88" w14:textId="61243465">
            <w:pPr>
              <w:tabs>
                <w:tab w:val="center" w:pos="284"/>
              </w:tabs>
              <w:overflowPunct w:val="0"/>
              <w:autoSpaceDE w:val="0"/>
              <w:autoSpaceDN w:val="0"/>
              <w:adjustRightInd w:val="0"/>
              <w:ind w:left="266" w:hanging="266"/>
              <w:textAlignment w:val="baseline"/>
              <w:rPr>
                <w:bCs/>
                <w:sz w:val="22"/>
                <w:szCs w:val="22"/>
              </w:rPr>
            </w:pPr>
            <w:r w:rsidRPr="008A3681">
              <w:rPr>
                <w:sz w:val="22"/>
                <w:szCs w:val="22"/>
              </w:rPr>
              <w:t>Anastasis YIAPANIS (Civil társadalmi szervezetek/CY)</w:t>
            </w:r>
          </w:p>
        </w:tc>
      </w:tr>
      <w:tr w:rsidRPr="008A3681" w:rsidR="00B371BD" w:rsidTr="00D628C4" w14:paraId="0B51AAE6" w14:textId="77777777">
        <w:tc>
          <w:tcPr>
            <w:tcW w:w="1132" w:type="pct"/>
          </w:tcPr>
          <w:p w:rsidRPr="008A3681" w:rsidR="00B371BD" w:rsidP="00B371BD" w:rsidRDefault="00B371BD" w14:paraId="1BC37B25"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Társelőadó:</w:t>
            </w:r>
          </w:p>
        </w:tc>
        <w:tc>
          <w:tcPr>
            <w:tcW w:w="3868" w:type="pct"/>
            <w:gridSpan w:val="2"/>
          </w:tcPr>
          <w:p w:rsidRPr="008A3681" w:rsidR="00B371BD" w:rsidP="00B371BD" w:rsidRDefault="00B371BD" w14:paraId="3557FB55" w14:textId="6A6D1195">
            <w:pPr>
              <w:tabs>
                <w:tab w:val="center" w:pos="284"/>
              </w:tabs>
              <w:overflowPunct w:val="0"/>
              <w:autoSpaceDE w:val="0"/>
              <w:autoSpaceDN w:val="0"/>
              <w:adjustRightInd w:val="0"/>
              <w:ind w:left="266" w:hanging="266"/>
              <w:textAlignment w:val="baseline"/>
              <w:rPr>
                <w:bCs/>
                <w:sz w:val="22"/>
                <w:szCs w:val="22"/>
              </w:rPr>
            </w:pPr>
            <w:r w:rsidRPr="008A3681">
              <w:rPr>
                <w:sz w:val="22"/>
                <w:szCs w:val="22"/>
              </w:rPr>
              <w:t>Alberto Mazzola (1. kategória - IT)</w:t>
            </w:r>
          </w:p>
        </w:tc>
      </w:tr>
      <w:tr w:rsidRPr="008A3681" w:rsidR="00B371BD" w:rsidTr="00D628C4" w14:paraId="7DD18D7B" w14:textId="77777777">
        <w:trPr>
          <w:gridAfter w:val="1"/>
          <w:wAfter w:w="2575" w:type="pct"/>
        </w:trPr>
        <w:tc>
          <w:tcPr>
            <w:tcW w:w="2425" w:type="pct"/>
            <w:gridSpan w:val="2"/>
          </w:tcPr>
          <w:p w:rsidRPr="008A3681" w:rsidR="00B371BD" w:rsidP="00B371BD" w:rsidRDefault="00B371BD" w14:paraId="5715E3D0"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A3681" w:rsidR="00B371BD" w:rsidTr="00D628C4" w14:paraId="41574FA9" w14:textId="77777777">
        <w:trPr>
          <w:trHeight w:val="304"/>
        </w:trPr>
        <w:tc>
          <w:tcPr>
            <w:tcW w:w="1132" w:type="pct"/>
            <w:vMerge w:val="restart"/>
          </w:tcPr>
          <w:p w:rsidRPr="008A3681" w:rsidR="00B371BD" w:rsidRDefault="00B371BD" w14:paraId="6B2DAF9A" w14:textId="77777777">
            <w:pPr>
              <w:tabs>
                <w:tab w:val="center" w:pos="284"/>
              </w:tabs>
              <w:overflowPunct w:val="0"/>
              <w:autoSpaceDE w:val="0"/>
              <w:autoSpaceDN w:val="0"/>
              <w:adjustRightInd w:val="0"/>
              <w:ind w:left="266" w:hanging="266"/>
              <w:textAlignment w:val="baseline"/>
              <w:rPr>
                <w:b/>
                <w:sz w:val="22"/>
                <w:szCs w:val="22"/>
              </w:rPr>
            </w:pPr>
            <w:r w:rsidRPr="008A3681">
              <w:rPr>
                <w:b/>
                <w:sz w:val="22"/>
                <w:szCs w:val="22"/>
              </w:rPr>
              <w:t>Hivatkozás(ok):</w:t>
            </w:r>
          </w:p>
        </w:tc>
        <w:tc>
          <w:tcPr>
            <w:tcW w:w="3868" w:type="pct"/>
            <w:gridSpan w:val="2"/>
            <w:vMerge w:val="restart"/>
          </w:tcPr>
          <w:p w:rsidRPr="008A3681" w:rsidR="00B371BD" w:rsidP="00B371BD" w:rsidRDefault="00B371BD" w14:paraId="52B693F7" w14:textId="2B363A60">
            <w:pPr>
              <w:tabs>
                <w:tab w:val="center" w:pos="284"/>
              </w:tabs>
              <w:overflowPunct w:val="0"/>
              <w:autoSpaceDE w:val="0"/>
              <w:autoSpaceDN w:val="0"/>
              <w:adjustRightInd w:val="0"/>
              <w:ind w:left="266" w:hanging="266"/>
              <w:textAlignment w:val="baseline"/>
              <w:rPr>
                <w:sz w:val="22"/>
                <w:szCs w:val="22"/>
              </w:rPr>
            </w:pPr>
            <w:r w:rsidRPr="008A3681">
              <w:rPr>
                <w:sz w:val="22"/>
                <w:szCs w:val="22"/>
              </w:rPr>
              <w:t>EESC-2022-05106-00-00-AC</w:t>
            </w:r>
          </w:p>
        </w:tc>
      </w:tr>
      <w:tr w:rsidRPr="00B371BD" w:rsidR="00B371BD" w:rsidTr="00D628C4" w14:paraId="0EE80077" w14:textId="77777777">
        <w:trPr>
          <w:trHeight w:val="304"/>
        </w:trPr>
        <w:tc>
          <w:tcPr>
            <w:tcW w:w="1132" w:type="pct"/>
            <w:vMerge/>
          </w:tcPr>
          <w:p w:rsidRPr="00B371BD" w:rsidR="00B371BD" w:rsidP="00B371BD" w:rsidRDefault="00B371BD" w14:paraId="4D97D392" w14:textId="77777777">
            <w:pPr>
              <w:tabs>
                <w:tab w:val="center" w:pos="284"/>
              </w:tabs>
              <w:overflowPunct w:val="0"/>
              <w:autoSpaceDE w:val="0"/>
              <w:autoSpaceDN w:val="0"/>
              <w:adjustRightInd w:val="0"/>
              <w:ind w:left="266" w:hanging="266"/>
              <w:textAlignment w:val="baseline"/>
              <w:rPr>
                <w:b/>
              </w:rPr>
            </w:pPr>
          </w:p>
        </w:tc>
        <w:tc>
          <w:tcPr>
            <w:tcW w:w="3868" w:type="pct"/>
            <w:gridSpan w:val="2"/>
            <w:vMerge/>
          </w:tcPr>
          <w:p w:rsidRPr="00B371BD" w:rsidR="00B371BD" w:rsidP="00B371BD" w:rsidRDefault="00B371BD" w14:paraId="549C6553" w14:textId="77777777">
            <w:pPr>
              <w:tabs>
                <w:tab w:val="center" w:pos="284"/>
              </w:tabs>
              <w:overflowPunct w:val="0"/>
              <w:autoSpaceDE w:val="0"/>
              <w:autoSpaceDN w:val="0"/>
              <w:adjustRightInd w:val="0"/>
              <w:ind w:left="266" w:hanging="266"/>
              <w:textAlignment w:val="baseline"/>
            </w:pPr>
          </w:p>
        </w:tc>
      </w:tr>
    </w:tbl>
    <w:p w:rsidRPr="00B371BD" w:rsidR="00B371BD" w:rsidP="00B371BD" w:rsidRDefault="00B371BD" w14:paraId="75668A80" w14:textId="77777777">
      <w:pPr>
        <w:tabs>
          <w:tab w:val="center" w:pos="284"/>
        </w:tabs>
        <w:overflowPunct w:val="0"/>
        <w:autoSpaceDE w:val="0"/>
        <w:autoSpaceDN w:val="0"/>
        <w:adjustRightInd w:val="0"/>
        <w:ind w:left="266" w:hanging="266"/>
        <w:textAlignment w:val="baseline"/>
      </w:pPr>
    </w:p>
    <w:p w:rsidRPr="00B371BD" w:rsidR="00B371BD" w:rsidP="00B371BD" w:rsidRDefault="00B371BD" w14:paraId="79DC5652"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B371BD" w:rsidR="00B371BD" w:rsidP="00B371BD" w:rsidRDefault="00B371BD" w14:paraId="14E87184" w14:textId="77777777">
      <w:pPr>
        <w:keepNext/>
        <w:keepLines/>
        <w:tabs>
          <w:tab w:val="center" w:pos="284"/>
        </w:tabs>
        <w:overflowPunct w:val="0"/>
        <w:autoSpaceDE w:val="0"/>
        <w:autoSpaceDN w:val="0"/>
        <w:adjustRightInd w:val="0"/>
        <w:ind w:left="266" w:hanging="266"/>
        <w:textAlignment w:val="baseline"/>
        <w:rPr>
          <w:b/>
        </w:rPr>
      </w:pPr>
    </w:p>
    <w:p w:rsidRPr="00B371BD" w:rsidR="00B371BD" w:rsidP="00B371BD" w:rsidRDefault="00B371BD" w14:paraId="345793D2" w14:textId="77777777">
      <w:pPr>
        <w:overflowPunct w:val="0"/>
        <w:autoSpaceDE w:val="0"/>
        <w:autoSpaceDN w:val="0"/>
        <w:adjustRightInd w:val="0"/>
        <w:textAlignment w:val="baseline"/>
        <w:rPr>
          <w:bCs/>
          <w:iCs/>
        </w:rPr>
      </w:pPr>
      <w:r>
        <w:t>Az EGSZB:</w:t>
      </w:r>
    </w:p>
    <w:p w:rsidRPr="00B371BD" w:rsidR="00B371BD" w:rsidP="00B371BD" w:rsidRDefault="00B371BD" w14:paraId="1ECEA1FA" w14:textId="77777777">
      <w:pPr>
        <w:overflowPunct w:val="0"/>
        <w:autoSpaceDE w:val="0"/>
        <w:autoSpaceDN w:val="0"/>
        <w:adjustRightInd w:val="0"/>
        <w:textAlignment w:val="baseline"/>
        <w:rPr>
          <w:bCs/>
          <w:iCs/>
        </w:rPr>
      </w:pPr>
    </w:p>
    <w:p w:rsidRPr="00B371BD" w:rsidR="00B371BD" w:rsidP="00D628C4" w:rsidRDefault="00B371BD" w14:paraId="7828C09E" w14:textId="77777777">
      <w:pPr>
        <w:widowControl w:val="0"/>
        <w:numPr>
          <w:ilvl w:val="0"/>
          <w:numId w:val="41"/>
        </w:numPr>
        <w:overflowPunct w:val="0"/>
        <w:autoSpaceDE w:val="0"/>
        <w:autoSpaceDN w:val="0"/>
        <w:adjustRightInd w:val="0"/>
        <w:ind w:left="567" w:hanging="567"/>
        <w:textAlignment w:val="baseline"/>
        <w:rPr>
          <w:bCs/>
          <w:iCs/>
        </w:rPr>
      </w:pPr>
      <w:r>
        <w:rPr>
          <w:color w:val="000000" w:themeColor="text1"/>
        </w:rPr>
        <w:t xml:space="preserve">úgy gondolja, hogy a szervezett </w:t>
      </w:r>
      <w:r>
        <w:rPr>
          <w:b/>
          <w:color w:val="000000" w:themeColor="text1"/>
        </w:rPr>
        <w:t>civil társadalomnak jelentősebb szerepet kellett volna kapnia</w:t>
      </w:r>
      <w:r>
        <w:rPr>
          <w:color w:val="000000" w:themeColor="text1"/>
        </w:rPr>
        <w:t xml:space="preserve"> az uniós kibervédelmi politikára irányuló javaslatok kidolgozásában,</w:t>
      </w:r>
    </w:p>
    <w:p w:rsidRPr="00B371BD" w:rsidR="00B371BD" w:rsidP="00D628C4" w:rsidRDefault="00B371BD" w14:paraId="4E727492" w14:textId="77777777">
      <w:pPr>
        <w:widowControl w:val="0"/>
        <w:numPr>
          <w:ilvl w:val="0"/>
          <w:numId w:val="41"/>
        </w:numPr>
        <w:overflowPunct w:val="0"/>
        <w:autoSpaceDE w:val="0"/>
        <w:autoSpaceDN w:val="0"/>
        <w:adjustRightInd w:val="0"/>
        <w:ind w:left="567" w:hanging="567"/>
        <w:textAlignment w:val="baseline"/>
        <w:rPr>
          <w:b/>
          <w:bCs/>
          <w:iCs/>
        </w:rPr>
      </w:pPr>
      <w:r>
        <w:rPr>
          <w:color w:val="000000" w:themeColor="text1"/>
        </w:rPr>
        <w:t xml:space="preserve">hangsúlyozza, hogy </w:t>
      </w:r>
      <w:r>
        <w:rPr>
          <w:b/>
          <w:color w:val="000000" w:themeColor="text1"/>
        </w:rPr>
        <w:t>további intézkedésekre van szükség</w:t>
      </w:r>
      <w:r>
        <w:rPr>
          <w:color w:val="000000" w:themeColor="text1"/>
        </w:rPr>
        <w:t xml:space="preserve"> az EU </w:t>
      </w:r>
      <w:r>
        <w:rPr>
          <w:b/>
          <w:color w:val="000000" w:themeColor="text1"/>
        </w:rPr>
        <w:t>kiberfenyegetések felderítésére</w:t>
      </w:r>
      <w:r>
        <w:rPr>
          <w:color w:val="000000" w:themeColor="text1"/>
        </w:rPr>
        <w:t xml:space="preserve"> való képességének javítása érdekében, és kéri, hogy a </w:t>
      </w:r>
      <w:r>
        <w:rPr>
          <w:b/>
          <w:color w:val="000000" w:themeColor="text1"/>
        </w:rPr>
        <w:t>K+F-finanszírozást</w:t>
      </w:r>
      <w:r>
        <w:rPr>
          <w:color w:val="000000" w:themeColor="text1"/>
        </w:rPr>
        <w:t xml:space="preserve"> irányítsák az </w:t>
      </w:r>
      <w:r>
        <w:rPr>
          <w:b/>
          <w:color w:val="000000" w:themeColor="text1"/>
        </w:rPr>
        <w:t>élvonalbeli uniós képességek</w:t>
      </w:r>
      <w:r>
        <w:rPr>
          <w:color w:val="000000" w:themeColor="text1"/>
        </w:rPr>
        <w:t xml:space="preserve"> fejlesztésére,</w:t>
      </w:r>
    </w:p>
    <w:p w:rsidRPr="00B371BD" w:rsidR="00B371BD" w:rsidP="00D628C4" w:rsidRDefault="00B371BD" w14:paraId="17EED298" w14:textId="77777777">
      <w:pPr>
        <w:widowControl w:val="0"/>
        <w:numPr>
          <w:ilvl w:val="0"/>
          <w:numId w:val="41"/>
        </w:numPr>
        <w:overflowPunct w:val="0"/>
        <w:autoSpaceDE w:val="0"/>
        <w:autoSpaceDN w:val="0"/>
        <w:adjustRightInd w:val="0"/>
        <w:ind w:left="567" w:hanging="567"/>
        <w:textAlignment w:val="baseline"/>
        <w:rPr>
          <w:bCs/>
          <w:iCs/>
        </w:rPr>
      </w:pPr>
      <w:r>
        <w:rPr>
          <w:color w:val="000000" w:themeColor="text1"/>
        </w:rPr>
        <w:t xml:space="preserve">úgy véli, hogy </w:t>
      </w:r>
      <w:r>
        <w:rPr>
          <w:b/>
          <w:color w:val="000000" w:themeColor="text1"/>
        </w:rPr>
        <w:t>az Unió kiberbiztonsági stratégiai autonómiájának és szuverenitásának fokozása</w:t>
      </w:r>
      <w:r>
        <w:rPr>
          <w:color w:val="000000" w:themeColor="text1"/>
        </w:rPr>
        <w:t xml:space="preserve"> érdekében </w:t>
      </w:r>
      <w:r>
        <w:rPr>
          <w:b/>
          <w:color w:val="000000" w:themeColor="text1"/>
        </w:rPr>
        <w:t>dinamikus, valós idejű tesztelési és információmegosztási platformot</w:t>
      </w:r>
      <w:r>
        <w:rPr>
          <w:color w:val="000000" w:themeColor="text1"/>
        </w:rPr>
        <w:t xml:space="preserve"> kell kifejleszteni,</w:t>
      </w:r>
    </w:p>
    <w:p w:rsidRPr="00B371BD" w:rsidR="00B371BD" w:rsidP="00D628C4" w:rsidRDefault="00B371BD" w14:paraId="4011C49F" w14:textId="77777777">
      <w:pPr>
        <w:widowControl w:val="0"/>
        <w:numPr>
          <w:ilvl w:val="0"/>
          <w:numId w:val="41"/>
        </w:numPr>
        <w:overflowPunct w:val="0"/>
        <w:autoSpaceDE w:val="0"/>
        <w:autoSpaceDN w:val="0"/>
        <w:adjustRightInd w:val="0"/>
        <w:ind w:left="567" w:hanging="567"/>
        <w:textAlignment w:val="baseline"/>
        <w:rPr>
          <w:bCs/>
          <w:iCs/>
        </w:rPr>
      </w:pPr>
      <w:r>
        <w:rPr>
          <w:color w:val="000000" w:themeColor="text1"/>
        </w:rPr>
        <w:t xml:space="preserve">hangsúlyozza, hogy </w:t>
      </w:r>
      <w:r>
        <w:rPr>
          <w:b/>
          <w:color w:val="000000" w:themeColor="text1"/>
        </w:rPr>
        <w:t>jobban fel kell készülni</w:t>
      </w:r>
      <w:r>
        <w:rPr>
          <w:color w:val="000000" w:themeColor="text1"/>
        </w:rPr>
        <w:t xml:space="preserve"> a főleg a kritikus infrastruktúrákat célzó </w:t>
      </w:r>
      <w:r>
        <w:rPr>
          <w:b/>
          <w:color w:val="000000" w:themeColor="text1"/>
        </w:rPr>
        <w:t>kibertámadásokra</w:t>
      </w:r>
      <w:r>
        <w:rPr>
          <w:color w:val="000000" w:themeColor="text1"/>
        </w:rPr>
        <w:t xml:space="preserve"> (amelyeket például Oroszország követ el Ukrajna ellen),</w:t>
      </w:r>
    </w:p>
    <w:p w:rsidRPr="00B371BD" w:rsidR="00B371BD" w:rsidP="00D628C4" w:rsidRDefault="00B371BD" w14:paraId="04B0D278" w14:textId="77777777">
      <w:pPr>
        <w:widowControl w:val="0"/>
        <w:numPr>
          <w:ilvl w:val="0"/>
          <w:numId w:val="41"/>
        </w:numPr>
        <w:overflowPunct w:val="0"/>
        <w:autoSpaceDE w:val="0"/>
        <w:autoSpaceDN w:val="0"/>
        <w:adjustRightInd w:val="0"/>
        <w:ind w:left="567" w:hanging="567"/>
        <w:textAlignment w:val="baseline"/>
        <w:rPr>
          <w:bCs/>
          <w:iCs/>
        </w:rPr>
      </w:pPr>
      <w:r>
        <w:rPr>
          <w:color w:val="000000" w:themeColor="text1"/>
        </w:rPr>
        <w:t xml:space="preserve">úgy véli, hogy a </w:t>
      </w:r>
      <w:r>
        <w:rPr>
          <w:b/>
          <w:color w:val="000000" w:themeColor="text1"/>
        </w:rPr>
        <w:t>kibervédelembe történő beruházásoknak az uniós polgárok és a kritikus infrastruktúrák védelmét</w:t>
      </w:r>
      <w:r>
        <w:rPr>
          <w:color w:val="000000" w:themeColor="text1"/>
        </w:rPr>
        <w:t xml:space="preserve"> kell előtérbe helyezniük,</w:t>
      </w:r>
    </w:p>
    <w:p w:rsidRPr="00B371BD" w:rsidR="00B371BD" w:rsidP="00D628C4" w:rsidRDefault="00B371BD" w14:paraId="0E86FCBF" w14:textId="77777777">
      <w:pPr>
        <w:widowControl w:val="0"/>
        <w:numPr>
          <w:ilvl w:val="0"/>
          <w:numId w:val="41"/>
        </w:numPr>
        <w:overflowPunct w:val="0"/>
        <w:autoSpaceDE w:val="0"/>
        <w:autoSpaceDN w:val="0"/>
        <w:adjustRightInd w:val="0"/>
        <w:ind w:left="567" w:hanging="567"/>
        <w:textAlignment w:val="baseline"/>
        <w:rPr>
          <w:bCs/>
          <w:iCs/>
        </w:rPr>
      </w:pPr>
      <w:r>
        <w:rPr>
          <w:color w:val="000000" w:themeColor="text1"/>
        </w:rPr>
        <w:t xml:space="preserve">véleménye szerint a </w:t>
      </w:r>
      <w:r>
        <w:rPr>
          <w:b/>
          <w:color w:val="000000" w:themeColor="text1"/>
        </w:rPr>
        <w:t>polgárok kiberbiztonsággal kapcsolatos tudatosságának növelése</w:t>
      </w:r>
      <w:r>
        <w:rPr>
          <w:color w:val="000000" w:themeColor="text1"/>
        </w:rPr>
        <w:t xml:space="preserve"> alapvető fontosságú a kibertámadásoknak való kitettség csökkentéséhez, és olyan kiberbiztonsági oktatási tanterveket és egész életen át tartó képzési programokat szorgalmaz, amelyek </w:t>
      </w:r>
      <w:r>
        <w:rPr>
          <w:b/>
          <w:color w:val="000000" w:themeColor="text1"/>
        </w:rPr>
        <w:t>a kiberkészségek és -ismeretek fejlesztésére</w:t>
      </w:r>
      <w:r>
        <w:rPr>
          <w:color w:val="000000" w:themeColor="text1"/>
        </w:rPr>
        <w:t xml:space="preserve"> összpontosítanak,</w:t>
      </w:r>
    </w:p>
    <w:p w:rsidRPr="00B371BD" w:rsidR="00B371BD" w:rsidP="00D628C4" w:rsidRDefault="00B371BD" w14:paraId="6B9AD2DF" w14:textId="77777777">
      <w:pPr>
        <w:widowControl w:val="0"/>
        <w:numPr>
          <w:ilvl w:val="0"/>
          <w:numId w:val="41"/>
        </w:numPr>
        <w:overflowPunct w:val="0"/>
        <w:autoSpaceDE w:val="0"/>
        <w:autoSpaceDN w:val="0"/>
        <w:adjustRightInd w:val="0"/>
        <w:ind w:left="567" w:hanging="567"/>
        <w:textAlignment w:val="baseline"/>
        <w:rPr>
          <w:bCs/>
          <w:iCs/>
        </w:rPr>
      </w:pPr>
      <w:r>
        <w:rPr>
          <w:color w:val="000000" w:themeColor="text1"/>
        </w:rPr>
        <w:t xml:space="preserve">úgy véli, hogy a </w:t>
      </w:r>
      <w:r>
        <w:rPr>
          <w:b/>
          <w:color w:val="000000" w:themeColor="text1"/>
        </w:rPr>
        <w:t>NATO szövetségeseivel</w:t>
      </w:r>
      <w:r>
        <w:rPr>
          <w:color w:val="000000" w:themeColor="text1"/>
        </w:rPr>
        <w:t xml:space="preserve"> a katonai területeken folytatott </w:t>
      </w:r>
      <w:r>
        <w:rPr>
          <w:b/>
          <w:color w:val="000000" w:themeColor="text1"/>
        </w:rPr>
        <w:t>szoros együttműködésnek</w:t>
      </w:r>
      <w:r>
        <w:rPr>
          <w:color w:val="000000" w:themeColor="text1"/>
        </w:rPr>
        <w:t xml:space="preserve"> teljes körű koordinációra és viszonosságra, közös K+F+I projektekre, a bevált gyakorlatok megosztására, nagyszabású képzési programokra és a kibertámadások szimulációjára kell összpontosítania, azzal a fő céllal, hogy </w:t>
      </w:r>
      <w:r>
        <w:rPr>
          <w:b/>
          <w:color w:val="000000" w:themeColor="text1"/>
        </w:rPr>
        <w:t>bővítsék a közös reagálási képességet</w:t>
      </w:r>
      <w:r>
        <w:rPr>
          <w:color w:val="000000" w:themeColor="text1"/>
        </w:rPr>
        <w:t>.</w:t>
      </w:r>
    </w:p>
    <w:p w:rsidRPr="00B371BD" w:rsidR="00B371BD" w:rsidP="00B371BD" w:rsidRDefault="00B371BD" w14:paraId="2D98AAA7" w14:textId="77777777">
      <w:pPr>
        <w:widowControl w:val="0"/>
        <w:overflowPunct w:val="0"/>
        <w:autoSpaceDE w:val="0"/>
        <w:autoSpaceDN w:val="0"/>
        <w:adjustRightInd w:val="0"/>
        <w:ind w:left="709"/>
        <w:textAlignment w:val="baseline"/>
        <w:rPr>
          <w:bCs/>
          <w:iCs/>
        </w:rPr>
      </w:pPr>
    </w:p>
    <w:tbl>
      <w:tblPr>
        <w:tblStyle w:val="TableGrid6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257"/>
      </w:tblGrid>
      <w:tr w:rsidRPr="008A3681" w:rsidR="00B371BD" w:rsidTr="00D97149" w14:paraId="039564DF" w14:textId="77777777">
        <w:tc>
          <w:tcPr>
            <w:tcW w:w="1556" w:type="pct"/>
          </w:tcPr>
          <w:p w:rsidRPr="008A3681" w:rsidR="00B371BD" w:rsidP="00B371BD" w:rsidRDefault="00B371BD" w14:paraId="54D78309" w14:textId="00C284D1">
            <w:pPr>
              <w:overflowPunct w:val="0"/>
              <w:autoSpaceDE w:val="0"/>
              <w:autoSpaceDN w:val="0"/>
              <w:adjustRightInd w:val="0"/>
              <w:spacing w:line="240" w:lineRule="auto"/>
              <w:textAlignment w:val="baseline"/>
              <w:rPr>
                <w:i/>
                <w:sz w:val="22"/>
                <w:szCs w:val="22"/>
              </w:rPr>
            </w:pPr>
            <w:r w:rsidRPr="008A3681">
              <w:rPr>
                <w:b/>
                <w:i/>
                <w:sz w:val="22"/>
                <w:szCs w:val="22"/>
              </w:rPr>
              <w:t>Kapcsolattartó:</w:t>
            </w:r>
          </w:p>
        </w:tc>
        <w:tc>
          <w:tcPr>
            <w:tcW w:w="3444" w:type="pct"/>
          </w:tcPr>
          <w:p w:rsidRPr="008A3681" w:rsidR="00B371BD" w:rsidP="00B371BD" w:rsidRDefault="00B371BD" w14:paraId="6ACADD37" w14:textId="77777777">
            <w:pPr>
              <w:overflowPunct w:val="0"/>
              <w:autoSpaceDE w:val="0"/>
              <w:autoSpaceDN w:val="0"/>
              <w:adjustRightInd w:val="0"/>
              <w:spacing w:line="240" w:lineRule="auto"/>
              <w:textAlignment w:val="baseline"/>
              <w:rPr>
                <w:i/>
                <w:sz w:val="22"/>
                <w:szCs w:val="22"/>
              </w:rPr>
            </w:pPr>
            <w:r w:rsidRPr="008A3681">
              <w:rPr>
                <w:b/>
                <w:i/>
                <w:sz w:val="22"/>
                <w:szCs w:val="22"/>
              </w:rPr>
              <w:t>Marie-Laurence Drillon</w:t>
            </w:r>
          </w:p>
        </w:tc>
      </w:tr>
      <w:tr w:rsidRPr="008A3681" w:rsidR="00B371BD" w:rsidTr="00D97149" w14:paraId="6131848A" w14:textId="77777777">
        <w:tc>
          <w:tcPr>
            <w:tcW w:w="1556" w:type="pct"/>
          </w:tcPr>
          <w:p w:rsidRPr="008A3681" w:rsidR="00B371BD" w:rsidP="00B371BD" w:rsidRDefault="00B371BD" w14:paraId="154B630E" w14:textId="416DFE7F">
            <w:pPr>
              <w:overflowPunct w:val="0"/>
              <w:autoSpaceDE w:val="0"/>
              <w:autoSpaceDN w:val="0"/>
              <w:adjustRightInd w:val="0"/>
              <w:spacing w:line="240" w:lineRule="auto"/>
              <w:textAlignment w:val="baseline"/>
              <w:rPr>
                <w:i/>
                <w:sz w:val="22"/>
                <w:szCs w:val="22"/>
              </w:rPr>
            </w:pPr>
            <w:r w:rsidRPr="008A3681">
              <w:rPr>
                <w:i/>
                <w:sz w:val="22"/>
                <w:szCs w:val="22"/>
              </w:rPr>
              <w:t>Tel.:</w:t>
            </w:r>
          </w:p>
        </w:tc>
        <w:tc>
          <w:tcPr>
            <w:tcW w:w="3444" w:type="pct"/>
          </w:tcPr>
          <w:p w:rsidRPr="008A3681" w:rsidR="00B371BD" w:rsidP="00B371BD" w:rsidRDefault="007D2E29" w14:paraId="0823D1BA" w14:textId="39B1274B">
            <w:pPr>
              <w:overflowPunct w:val="0"/>
              <w:autoSpaceDE w:val="0"/>
              <w:autoSpaceDN w:val="0"/>
              <w:adjustRightInd w:val="0"/>
              <w:spacing w:line="240" w:lineRule="auto"/>
              <w:textAlignment w:val="baseline"/>
              <w:rPr>
                <w:i/>
                <w:sz w:val="22"/>
                <w:szCs w:val="22"/>
              </w:rPr>
            </w:pPr>
            <w:r w:rsidRPr="008A3681">
              <w:rPr>
                <w:i/>
                <w:sz w:val="22"/>
                <w:szCs w:val="22"/>
              </w:rPr>
              <w:t>+ 32 2 2546 8320</w:t>
            </w:r>
          </w:p>
        </w:tc>
      </w:tr>
      <w:tr w:rsidRPr="008A3681" w:rsidR="00B371BD" w:rsidTr="00D97149" w14:paraId="47F4E800" w14:textId="77777777">
        <w:tc>
          <w:tcPr>
            <w:tcW w:w="1556" w:type="pct"/>
          </w:tcPr>
          <w:p w:rsidRPr="008A3681" w:rsidR="00B371BD" w:rsidP="00B371BD" w:rsidRDefault="00DA5622" w14:paraId="43B69646" w14:textId="4E0DAC9D">
            <w:pPr>
              <w:overflowPunct w:val="0"/>
              <w:autoSpaceDE w:val="0"/>
              <w:autoSpaceDN w:val="0"/>
              <w:adjustRightInd w:val="0"/>
              <w:spacing w:line="240" w:lineRule="auto"/>
              <w:textAlignment w:val="baseline"/>
              <w:rPr>
                <w:i/>
                <w:sz w:val="22"/>
                <w:szCs w:val="22"/>
              </w:rPr>
            </w:pPr>
            <w:r w:rsidRPr="008A3681">
              <w:rPr>
                <w:i/>
                <w:sz w:val="22"/>
                <w:szCs w:val="22"/>
              </w:rPr>
              <w:t>E-mail:</w:t>
            </w:r>
          </w:p>
        </w:tc>
        <w:tc>
          <w:tcPr>
            <w:tcW w:w="3444" w:type="pct"/>
          </w:tcPr>
          <w:p w:rsidRPr="008A3681" w:rsidR="00B371BD" w:rsidP="00B371BD" w:rsidRDefault="007F6C29" w14:paraId="4EAFC3BC" w14:textId="77777777">
            <w:pPr>
              <w:overflowPunct w:val="0"/>
              <w:autoSpaceDE w:val="0"/>
              <w:autoSpaceDN w:val="0"/>
              <w:adjustRightInd w:val="0"/>
              <w:spacing w:line="240" w:lineRule="auto"/>
              <w:textAlignment w:val="baseline"/>
              <w:rPr>
                <w:i/>
                <w:sz w:val="22"/>
                <w:szCs w:val="22"/>
              </w:rPr>
            </w:pPr>
            <w:hyperlink w:history="1" r:id="rId66">
              <w:r w:rsidRPr="008A3681" w:rsidR="00BB6DF4">
                <w:rPr>
                  <w:i/>
                  <w:color w:val="0000FF"/>
                  <w:sz w:val="22"/>
                  <w:szCs w:val="22"/>
                  <w:u w:val="single"/>
                </w:rPr>
                <w:t>Marie-laurence.Drillon@eesc.europa.eu</w:t>
              </w:r>
            </w:hyperlink>
          </w:p>
        </w:tc>
      </w:tr>
    </w:tbl>
    <w:p w:rsidRPr="005463FF" w:rsidR="00C87097" w:rsidRDefault="00C87097" w14:paraId="30BA2115" w14:textId="2AE80B57">
      <w:pPr>
        <w:spacing w:after="160" w:line="259" w:lineRule="auto"/>
        <w:jc w:val="left"/>
      </w:pPr>
    </w:p>
    <w:p w:rsidRPr="000B652D" w:rsidR="000E1079" w:rsidP="000E1079" w:rsidRDefault="000E1079" w14:paraId="61D446FB" w14:textId="77777777">
      <w:pPr>
        <w:jc w:val="center"/>
      </w:pPr>
      <w:r>
        <w:t>_____________</w:t>
      </w:r>
    </w:p>
    <w:p w:rsidRPr="005463FF" w:rsidR="00D67CAD" w:rsidP="00E67282" w:rsidRDefault="00D67CAD" w14:paraId="5E62A09A" w14:textId="3AE4DE6E">
      <w:pPr>
        <w:spacing w:after="160" w:line="259" w:lineRule="auto"/>
        <w:jc w:val="left"/>
      </w:pPr>
    </w:p>
    <w:sectPr w:rsidRPr="005463FF" w:rsidR="00D67CAD" w:rsidSect="00DF6145">
      <w:headerReference w:type="even" r:id="rId67"/>
      <w:headerReference w:type="default" r:id="rId68"/>
      <w:footerReference w:type="even" r:id="rId69"/>
      <w:footerReference w:type="default" r:id="rId70"/>
      <w:headerReference w:type="first" r:id="rId71"/>
      <w:footerReference w:type="first" r:id="rId72"/>
      <w:pgSz w:w="11907" w:h="16839"/>
      <w:pgMar w:top="680" w:right="1418" w:bottom="680"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934C" w14:textId="77777777" w:rsidR="005A3DF8" w:rsidRDefault="005A3DF8" w:rsidP="003B0516">
      <w:pPr>
        <w:spacing w:line="240" w:lineRule="auto"/>
      </w:pPr>
      <w:r>
        <w:separator/>
      </w:r>
    </w:p>
  </w:endnote>
  <w:endnote w:type="continuationSeparator" w:id="0">
    <w:p w14:paraId="097F0915" w14:textId="77777777" w:rsidR="005A3DF8" w:rsidRDefault="005A3D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B7E5" w14:textId="77777777" w:rsidR="00430413" w:rsidRPr="00DF6145" w:rsidRDefault="00430413" w:rsidP="00DF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F9FA647" w:rsidR="00765C4F" w:rsidRPr="00DF6145" w:rsidRDefault="00DF6145" w:rsidP="00DF6145">
    <w:pPr>
      <w:pStyle w:val="Footer"/>
    </w:pPr>
    <w:r>
      <w:t xml:space="preserve">EESC-2023-02218-00-01-TCD-TRA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7F6C29">
      <w:fldChar w:fldCharType="begin"/>
    </w:r>
    <w:r w:rsidR="007F6C29">
      <w:instrText xml:space="preserve"> NUMPAGES </w:instrText>
    </w:r>
    <w:r w:rsidR="007F6C29">
      <w:fldChar w:fldCharType="separate"/>
    </w:r>
    <w:r w:rsidR="00ED6AC1">
      <w:rPr>
        <w:noProof/>
      </w:rPr>
      <w:instrText>29</w:instrText>
    </w:r>
    <w:r w:rsidR="007F6C29">
      <w:rPr>
        <w:noProof/>
      </w:rPr>
      <w:fldChar w:fldCharType="end"/>
    </w:r>
    <w:r>
      <w:instrText xml:space="preserve"> -0 </w:instrText>
    </w:r>
    <w:r>
      <w:fldChar w:fldCharType="separate"/>
    </w:r>
    <w:r w:rsidR="00ED6AC1">
      <w:rPr>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CA0C" w14:textId="77777777" w:rsidR="00430413" w:rsidRPr="00DF6145" w:rsidRDefault="00430413" w:rsidP="00DF61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C15F" w14:textId="77777777" w:rsidR="00765C4F" w:rsidRPr="00DF6145" w:rsidRDefault="00765C4F" w:rsidP="00DF61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4860" w14:textId="418FEF46" w:rsidR="00765C4F" w:rsidRPr="00DF6145" w:rsidRDefault="00DF6145" w:rsidP="00DF6145">
    <w:pPr>
      <w:pStyle w:val="Footer"/>
    </w:pPr>
    <w:r>
      <w:t xml:space="preserve">EESC-2023-02218-00-01-TCD-TRA (EN) </w:t>
    </w:r>
    <w:r>
      <w:fldChar w:fldCharType="begin"/>
    </w:r>
    <w:r>
      <w:instrText xml:space="preserve"> PAGE  \* Arabic  \* MERGEFORMAT </w:instrText>
    </w:r>
    <w:r>
      <w:fldChar w:fldCharType="separate"/>
    </w:r>
    <w:r>
      <w:rPr>
        <w:noProof/>
      </w:rPr>
      <w:t>7</w:t>
    </w:r>
    <w:r>
      <w:fldChar w:fldCharType="end"/>
    </w:r>
    <w:r>
      <w:t>/</w:t>
    </w:r>
    <w:r>
      <w:fldChar w:fldCharType="begin"/>
    </w:r>
    <w:r>
      <w:instrText xml:space="preserve"> = </w:instrText>
    </w:r>
    <w:r w:rsidR="007F6C29">
      <w:fldChar w:fldCharType="begin"/>
    </w:r>
    <w:r w:rsidR="007F6C29">
      <w:instrText xml:space="preserve"> NUMPAGES </w:instrText>
    </w:r>
    <w:r w:rsidR="007F6C29">
      <w:fldChar w:fldCharType="separate"/>
    </w:r>
    <w:r w:rsidR="00B65F2B">
      <w:rPr>
        <w:noProof/>
      </w:rPr>
      <w:instrText>29</w:instrText>
    </w:r>
    <w:r w:rsidR="007F6C29">
      <w:rPr>
        <w:noProof/>
      </w:rPr>
      <w:fldChar w:fldCharType="end"/>
    </w:r>
    <w:r>
      <w:instrText xml:space="preserve"> -0 </w:instrText>
    </w:r>
    <w:r>
      <w:fldChar w:fldCharType="separate"/>
    </w:r>
    <w:r w:rsidR="00B65F2B">
      <w:rPr>
        <w:noProof/>
      </w:rPr>
      <w:t>29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E62D" w14:textId="77777777" w:rsidR="00765C4F" w:rsidRPr="00DF6145" w:rsidRDefault="00765C4F" w:rsidP="00DF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5B44" w14:textId="77777777" w:rsidR="005A3DF8" w:rsidRDefault="005A3DF8" w:rsidP="003B0516">
      <w:pPr>
        <w:spacing w:line="240" w:lineRule="auto"/>
      </w:pPr>
      <w:r>
        <w:separator/>
      </w:r>
    </w:p>
  </w:footnote>
  <w:footnote w:type="continuationSeparator" w:id="0">
    <w:p w14:paraId="66FBA562" w14:textId="77777777" w:rsidR="005A3DF8" w:rsidRDefault="005A3DF8" w:rsidP="003B0516">
      <w:pPr>
        <w:spacing w:line="240" w:lineRule="auto"/>
      </w:pPr>
      <w:r>
        <w:continuationSeparator/>
      </w:r>
    </w:p>
  </w:footnote>
  <w:footnote w:id="1">
    <w:p w14:paraId="21BBBAC0" w14:textId="77777777" w:rsidR="003447C3" w:rsidRPr="00384299" w:rsidRDefault="003447C3" w:rsidP="003447C3">
      <w:pPr>
        <w:pStyle w:val="FootnoteText"/>
      </w:pPr>
      <w:r>
        <w:rPr>
          <w:rStyle w:val="FootnoteReference"/>
        </w:rPr>
        <w:footnoteRef/>
      </w:r>
      <w:r>
        <w:tab/>
        <w:t xml:space="preserve">Az EGSZB véleménye: </w:t>
      </w:r>
      <w:r>
        <w:rPr>
          <w:i/>
        </w:rPr>
        <w:t>Az Északnyugat-atlanti Halászati Szervezet területén alkalmazandó védelmi és végrehajtási intézkedések</w:t>
      </w:r>
      <w:r>
        <w:t xml:space="preserve">, </w:t>
      </w:r>
      <w:hyperlink r:id="rId1" w:history="1">
        <w:r>
          <w:rPr>
            <w:rStyle w:val="Hyperlink"/>
          </w:rPr>
          <w:t>HL C 159., 2019.5.10., 60. o.</w:t>
        </w:r>
      </w:hyperlink>
    </w:p>
  </w:footnote>
  <w:footnote w:id="2">
    <w:p w14:paraId="39F82C92" w14:textId="77777777" w:rsidR="003447C3" w:rsidRPr="00384299" w:rsidRDefault="003447C3" w:rsidP="003447C3">
      <w:pPr>
        <w:pStyle w:val="FootnoteText"/>
      </w:pPr>
      <w:r>
        <w:rPr>
          <w:rStyle w:val="FootnoteReference"/>
        </w:rPr>
        <w:footnoteRef/>
      </w:r>
      <w:r>
        <w:tab/>
        <w:t xml:space="preserve">Az EGSZB véleménye: </w:t>
      </w:r>
      <w:r>
        <w:rPr>
          <w:i/>
        </w:rPr>
        <w:t>Védelmi és végrehajtási intézkedések – NAFO</w:t>
      </w:r>
      <w:r>
        <w:t xml:space="preserve">, </w:t>
      </w:r>
      <w:hyperlink r:id="rId2" w:history="1">
        <w:r>
          <w:rPr>
            <w:rStyle w:val="Hyperlink"/>
          </w:rPr>
          <w:t>HL C 429., 2020.12.11., 279. o.</w:t>
        </w:r>
      </w:hyperlink>
    </w:p>
  </w:footnote>
  <w:footnote w:id="3">
    <w:p w14:paraId="0322B8E8" w14:textId="713D5141" w:rsidR="006A66F5" w:rsidRPr="00384299" w:rsidRDefault="003447C3" w:rsidP="003447C3">
      <w:pPr>
        <w:pStyle w:val="FootnoteText"/>
      </w:pPr>
      <w:r>
        <w:rPr>
          <w:rStyle w:val="FootnoteReference"/>
        </w:rPr>
        <w:footnoteRef/>
      </w:r>
      <w:r>
        <w:tab/>
        <w:t xml:space="preserve">Az EGSZB véleménye: </w:t>
      </w:r>
      <w:r>
        <w:rPr>
          <w:i/>
        </w:rPr>
        <w:t>Védelmi és végrehajtási intézkedések – NAFO</w:t>
      </w:r>
      <w:r>
        <w:t xml:space="preserve">, </w:t>
      </w:r>
      <w:hyperlink r:id="rId3" w:history="1">
        <w:r>
          <w:rPr>
            <w:rStyle w:val="Hyperlink"/>
          </w:rPr>
          <w:t>HL C 290., 2022.7.29., 149. 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3834" w14:textId="77777777" w:rsidR="00430413" w:rsidRPr="00DF6145" w:rsidRDefault="00430413" w:rsidP="00DF6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6AD9" w14:textId="77777777" w:rsidR="00430413" w:rsidRPr="00DF6145" w:rsidRDefault="00430413" w:rsidP="00DF6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9F5D" w14:textId="77777777" w:rsidR="00430413" w:rsidRPr="00DF6145" w:rsidRDefault="00430413" w:rsidP="00DF61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9DF2" w14:textId="77777777" w:rsidR="00765C4F" w:rsidRPr="00DF6145" w:rsidRDefault="00765C4F" w:rsidP="00DF6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4FBA" w14:textId="673FFF65" w:rsidR="00765C4F" w:rsidRPr="00DF6145" w:rsidRDefault="00765C4F" w:rsidP="00DF61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5E7F" w14:textId="77777777" w:rsidR="00765C4F" w:rsidRPr="00DF6145" w:rsidRDefault="00765C4F" w:rsidP="00DF6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4B44F4C"/>
    <w:lvl w:ilvl="0">
      <w:numFmt w:val="decimal"/>
      <w:lvlText w:val="*"/>
      <w:lvlJc w:val="left"/>
    </w:lvl>
  </w:abstractNum>
  <w:abstractNum w:abstractNumId="1" w15:restartNumberingAfterBreak="0">
    <w:nsid w:val="00CC4993"/>
    <w:multiLevelType w:val="hybridMultilevel"/>
    <w:tmpl w:val="A41E906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3533F9"/>
    <w:multiLevelType w:val="hybridMultilevel"/>
    <w:tmpl w:val="71D6A7B4"/>
    <w:lvl w:ilvl="0" w:tplc="26BC7C74">
      <w:start w:val="1"/>
      <w:numFmt w:val="bullet"/>
      <w:lvlText w:val=""/>
      <w:lvlJc w:val="left"/>
      <w:pPr>
        <w:ind w:left="644" w:hanging="360"/>
      </w:pPr>
      <w:rPr>
        <w:rFonts w:ascii="Symbol" w:hAnsi="Symbol" w:hint="default"/>
        <w:sz w:val="22"/>
        <w:szCs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1DB38D0"/>
    <w:multiLevelType w:val="hybridMultilevel"/>
    <w:tmpl w:val="6FE2BB68"/>
    <w:lvl w:ilvl="0" w:tplc="F6166D28">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 w15:restartNumberingAfterBreak="0">
    <w:nsid w:val="13BA6ACA"/>
    <w:multiLevelType w:val="hybridMultilevel"/>
    <w:tmpl w:val="07382BE8"/>
    <w:lvl w:ilvl="0" w:tplc="F6166D28">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83156"/>
    <w:multiLevelType w:val="hybridMultilevel"/>
    <w:tmpl w:val="C5B6625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20C67293"/>
    <w:multiLevelType w:val="hybridMultilevel"/>
    <w:tmpl w:val="A98A9E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E34D62"/>
    <w:multiLevelType w:val="hybridMultilevel"/>
    <w:tmpl w:val="E0EEA54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7B45D08"/>
    <w:multiLevelType w:val="hybridMultilevel"/>
    <w:tmpl w:val="A344F8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B92316D"/>
    <w:multiLevelType w:val="hybridMultilevel"/>
    <w:tmpl w:val="D24E93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FB43D16"/>
    <w:multiLevelType w:val="hybridMultilevel"/>
    <w:tmpl w:val="53F08532"/>
    <w:lvl w:ilvl="0" w:tplc="080C000F">
      <w:start w:val="1"/>
      <w:numFmt w:val="decimal"/>
      <w:lvlText w:val="%1."/>
      <w:lvlJc w:val="left"/>
      <w:pPr>
        <w:ind w:left="502" w:hanging="360"/>
      </w:pPr>
      <w:rPr>
        <w:rFonts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1" w15:restartNumberingAfterBreak="0">
    <w:nsid w:val="35646D05"/>
    <w:multiLevelType w:val="hybridMultilevel"/>
    <w:tmpl w:val="47B2F45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AB472E"/>
    <w:multiLevelType w:val="hybridMultilevel"/>
    <w:tmpl w:val="EC5E92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97460C4"/>
    <w:multiLevelType w:val="hybridMultilevel"/>
    <w:tmpl w:val="2C0AED76"/>
    <w:lvl w:ilvl="0" w:tplc="080C0001">
      <w:start w:val="1"/>
      <w:numFmt w:val="bullet"/>
      <w:lvlText w:val=""/>
      <w:lvlJc w:val="left"/>
      <w:pPr>
        <w:ind w:left="567" w:hanging="360"/>
      </w:pPr>
      <w:rPr>
        <w:rFonts w:ascii="Symbol" w:hAnsi="Symbol" w:hint="default"/>
      </w:rPr>
    </w:lvl>
    <w:lvl w:ilvl="1" w:tplc="080C0003">
      <w:start w:val="1"/>
      <w:numFmt w:val="bullet"/>
      <w:lvlText w:val="o"/>
      <w:lvlJc w:val="left"/>
      <w:pPr>
        <w:ind w:left="1287" w:hanging="360"/>
      </w:pPr>
      <w:rPr>
        <w:rFonts w:ascii="Courier New" w:hAnsi="Courier New" w:cs="Courier New" w:hint="default"/>
      </w:rPr>
    </w:lvl>
    <w:lvl w:ilvl="2" w:tplc="080C0005">
      <w:start w:val="1"/>
      <w:numFmt w:val="bullet"/>
      <w:lvlText w:val=""/>
      <w:lvlJc w:val="left"/>
      <w:pPr>
        <w:ind w:left="2007" w:hanging="360"/>
      </w:pPr>
      <w:rPr>
        <w:rFonts w:ascii="Wingdings" w:hAnsi="Wingdings" w:hint="default"/>
      </w:rPr>
    </w:lvl>
    <w:lvl w:ilvl="3" w:tplc="080C0001">
      <w:start w:val="1"/>
      <w:numFmt w:val="bullet"/>
      <w:lvlText w:val=""/>
      <w:lvlJc w:val="left"/>
      <w:pPr>
        <w:ind w:left="2727" w:hanging="360"/>
      </w:pPr>
      <w:rPr>
        <w:rFonts w:ascii="Symbol" w:hAnsi="Symbol" w:hint="default"/>
      </w:rPr>
    </w:lvl>
    <w:lvl w:ilvl="4" w:tplc="080C0003" w:tentative="1">
      <w:start w:val="1"/>
      <w:numFmt w:val="bullet"/>
      <w:lvlText w:val="o"/>
      <w:lvlJc w:val="left"/>
      <w:pPr>
        <w:ind w:left="3447" w:hanging="360"/>
      </w:pPr>
      <w:rPr>
        <w:rFonts w:ascii="Courier New" w:hAnsi="Courier New" w:cs="Courier New" w:hint="default"/>
      </w:rPr>
    </w:lvl>
    <w:lvl w:ilvl="5" w:tplc="080C0005" w:tentative="1">
      <w:start w:val="1"/>
      <w:numFmt w:val="bullet"/>
      <w:lvlText w:val=""/>
      <w:lvlJc w:val="left"/>
      <w:pPr>
        <w:ind w:left="4167" w:hanging="360"/>
      </w:pPr>
      <w:rPr>
        <w:rFonts w:ascii="Wingdings" w:hAnsi="Wingdings" w:hint="default"/>
      </w:rPr>
    </w:lvl>
    <w:lvl w:ilvl="6" w:tplc="080C0001" w:tentative="1">
      <w:start w:val="1"/>
      <w:numFmt w:val="bullet"/>
      <w:lvlText w:val=""/>
      <w:lvlJc w:val="left"/>
      <w:pPr>
        <w:ind w:left="4887" w:hanging="360"/>
      </w:pPr>
      <w:rPr>
        <w:rFonts w:ascii="Symbol" w:hAnsi="Symbol" w:hint="default"/>
      </w:rPr>
    </w:lvl>
    <w:lvl w:ilvl="7" w:tplc="080C0003" w:tentative="1">
      <w:start w:val="1"/>
      <w:numFmt w:val="bullet"/>
      <w:lvlText w:val="o"/>
      <w:lvlJc w:val="left"/>
      <w:pPr>
        <w:ind w:left="5607" w:hanging="360"/>
      </w:pPr>
      <w:rPr>
        <w:rFonts w:ascii="Courier New" w:hAnsi="Courier New" w:cs="Courier New" w:hint="default"/>
      </w:rPr>
    </w:lvl>
    <w:lvl w:ilvl="8" w:tplc="080C0005" w:tentative="1">
      <w:start w:val="1"/>
      <w:numFmt w:val="bullet"/>
      <w:lvlText w:val=""/>
      <w:lvlJc w:val="left"/>
      <w:pPr>
        <w:ind w:left="6327" w:hanging="360"/>
      </w:pPr>
      <w:rPr>
        <w:rFonts w:ascii="Wingdings" w:hAnsi="Wingdings" w:hint="default"/>
      </w:rPr>
    </w:lvl>
  </w:abstractNum>
  <w:abstractNum w:abstractNumId="14" w15:restartNumberingAfterBreak="0">
    <w:nsid w:val="3C6F2261"/>
    <w:multiLevelType w:val="hybridMultilevel"/>
    <w:tmpl w:val="17DA8B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F6E13AF"/>
    <w:multiLevelType w:val="hybridMultilevel"/>
    <w:tmpl w:val="935247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3955F89"/>
    <w:multiLevelType w:val="hybridMultilevel"/>
    <w:tmpl w:val="DBF8458A"/>
    <w:lvl w:ilvl="0" w:tplc="30B03230">
      <w:start w:val="1"/>
      <w:numFmt w:val="bullet"/>
      <w:lvlText w:val=""/>
      <w:lvlJc w:val="left"/>
      <w:pPr>
        <w:ind w:left="720" w:hanging="360"/>
      </w:pPr>
      <w:rPr>
        <w:rFonts w:ascii="Symbol" w:hAnsi="Symbol"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4911FB5"/>
    <w:multiLevelType w:val="hybridMultilevel"/>
    <w:tmpl w:val="4094F1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4E243EB"/>
    <w:multiLevelType w:val="hybridMultilevel"/>
    <w:tmpl w:val="3ADA360E"/>
    <w:lvl w:ilvl="0" w:tplc="0E481EF4">
      <w:start w:val="1"/>
      <w:numFmt w:val="bullet"/>
      <w:lvlText w:val=""/>
      <w:lvlJc w:val="left"/>
      <w:pPr>
        <w:ind w:left="720" w:hanging="360"/>
      </w:pPr>
      <w:rPr>
        <w:rFonts w:ascii="Symbol" w:hAnsi="Symbol"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5120841"/>
    <w:multiLevelType w:val="hybridMultilevel"/>
    <w:tmpl w:val="C5D29DD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0E5255"/>
    <w:multiLevelType w:val="hybridMultilevel"/>
    <w:tmpl w:val="9AAC4D24"/>
    <w:lvl w:ilvl="0" w:tplc="F6166D28">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D42D4"/>
    <w:multiLevelType w:val="hybridMultilevel"/>
    <w:tmpl w:val="0D749136"/>
    <w:lvl w:ilvl="0" w:tplc="6868CCC8">
      <w:numFmt w:val="bullet"/>
      <w:lvlText w:val="-"/>
      <w:lvlJc w:val="left"/>
      <w:pPr>
        <w:ind w:left="862" w:hanging="360"/>
      </w:pPr>
      <w:rPr>
        <w:rFonts w:ascii="Times New Roman" w:hAnsi="Times New Roman" w:cstheme="minorBidi" w:hint="default"/>
        <w:b w:val="0"/>
        <w:i w:val="0"/>
        <w:sz w:val="22"/>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1BF42B6"/>
    <w:multiLevelType w:val="hybridMultilevel"/>
    <w:tmpl w:val="24E4864E"/>
    <w:lvl w:ilvl="0" w:tplc="08090017">
      <w:start w:val="1"/>
      <w:numFmt w:val="lowerLetter"/>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3" w15:restartNumberingAfterBreak="0">
    <w:nsid w:val="535E732E"/>
    <w:multiLevelType w:val="hybridMultilevel"/>
    <w:tmpl w:val="FADC52C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56ED09E2"/>
    <w:multiLevelType w:val="hybridMultilevel"/>
    <w:tmpl w:val="2A02EFB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9BA7265"/>
    <w:multiLevelType w:val="hybridMultilevel"/>
    <w:tmpl w:val="CD9443BC"/>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5B161BA2"/>
    <w:multiLevelType w:val="hybridMultilevel"/>
    <w:tmpl w:val="BDBAFB6E"/>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BD26108"/>
    <w:multiLevelType w:val="hybridMultilevel"/>
    <w:tmpl w:val="7B061546"/>
    <w:lvl w:ilvl="0" w:tplc="6868CCC8">
      <w:numFmt w:val="bullet"/>
      <w:lvlText w:val="-"/>
      <w:lvlJc w:val="left"/>
      <w:pPr>
        <w:ind w:left="720" w:hanging="360"/>
      </w:pPr>
      <w:rPr>
        <w:rFonts w:ascii="Times New Roman" w:hAnsi="Times New Roman" w:cstheme="minorBid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7FD8"/>
    <w:multiLevelType w:val="hybridMultilevel"/>
    <w:tmpl w:val="AD7A9B0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5EA408C6"/>
    <w:multiLevelType w:val="hybridMultilevel"/>
    <w:tmpl w:val="709C773E"/>
    <w:lvl w:ilvl="0" w:tplc="F6166D28">
      <w:start w:val="1"/>
      <w:numFmt w:val="bullet"/>
      <w:lvlText w:val=""/>
      <w:lvlJc w:val="left"/>
      <w:pPr>
        <w:ind w:left="862" w:hanging="360"/>
      </w:pPr>
      <w:rPr>
        <w:rFonts w:ascii="Symbol" w:hAnsi="Symbol" w:hint="default"/>
        <w:b w:val="0"/>
        <w:i w:val="0"/>
        <w:sz w:val="22"/>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EFA5529"/>
    <w:multiLevelType w:val="hybridMultilevel"/>
    <w:tmpl w:val="A22E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D7321"/>
    <w:multiLevelType w:val="hybridMultilevel"/>
    <w:tmpl w:val="21507A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0921A45"/>
    <w:multiLevelType w:val="hybridMultilevel"/>
    <w:tmpl w:val="DFB27120"/>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3" w15:restartNumberingAfterBreak="0">
    <w:nsid w:val="64126291"/>
    <w:multiLevelType w:val="hybridMultilevel"/>
    <w:tmpl w:val="20DAC91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43C23C6"/>
    <w:multiLevelType w:val="hybridMultilevel"/>
    <w:tmpl w:val="183C12C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5326CF0"/>
    <w:multiLevelType w:val="hybridMultilevel"/>
    <w:tmpl w:val="6406A022"/>
    <w:lvl w:ilvl="0" w:tplc="F6166D2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8414B93"/>
    <w:multiLevelType w:val="hybridMultilevel"/>
    <w:tmpl w:val="21D2FB7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6D407E93"/>
    <w:multiLevelType w:val="hybridMultilevel"/>
    <w:tmpl w:val="25769CAE"/>
    <w:lvl w:ilvl="0" w:tplc="F6166D28">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38" w15:restartNumberingAfterBreak="0">
    <w:nsid w:val="6E5757BD"/>
    <w:multiLevelType w:val="hybridMultilevel"/>
    <w:tmpl w:val="8C809D16"/>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427F1"/>
    <w:multiLevelType w:val="hybridMultilevel"/>
    <w:tmpl w:val="625E18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1A65064"/>
    <w:multiLevelType w:val="hybridMultilevel"/>
    <w:tmpl w:val="9B52204C"/>
    <w:lvl w:ilvl="0" w:tplc="6868CCC8">
      <w:numFmt w:val="bullet"/>
      <w:lvlText w:val="-"/>
      <w:lvlJc w:val="left"/>
      <w:pPr>
        <w:ind w:left="720" w:hanging="360"/>
      </w:pPr>
      <w:rPr>
        <w:rFonts w:ascii="Times New Roman" w:hAnsi="Times New Roman" w:cstheme="minorBid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05E84"/>
    <w:multiLevelType w:val="hybridMultilevel"/>
    <w:tmpl w:val="8EDE588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740E13A9"/>
    <w:multiLevelType w:val="hybridMultilevel"/>
    <w:tmpl w:val="C70EDF0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79963D3E"/>
    <w:multiLevelType w:val="hybridMultilevel"/>
    <w:tmpl w:val="7F56AC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5" w15:restartNumberingAfterBreak="0">
    <w:nsid w:val="7CFD4C0A"/>
    <w:multiLevelType w:val="hybridMultilevel"/>
    <w:tmpl w:val="AA6687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FB76BBA"/>
    <w:multiLevelType w:val="hybridMultilevel"/>
    <w:tmpl w:val="BC6038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FC75163"/>
    <w:multiLevelType w:val="hybridMultilevel"/>
    <w:tmpl w:val="F5B834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2">
    <w:abstractNumId w:val="0"/>
    <w:lvlOverride w:ilvl="0">
      <w:lvl w:ilvl="0">
        <w:start w:val="1"/>
        <w:numFmt w:val="bullet"/>
        <w:lvlText w:val=""/>
        <w:lvlJc w:val="left"/>
        <w:pPr>
          <w:ind w:left="720" w:hanging="360"/>
        </w:pPr>
        <w:rPr>
          <w:rFonts w:ascii="Symbol" w:hAnsi="Symbol" w:hint="default"/>
          <w:color w:val="auto"/>
        </w:rPr>
      </w:lvl>
    </w:lvlOverride>
  </w:num>
  <w:num w:numId="3">
    <w:abstractNumId w:val="12"/>
  </w:num>
  <w:num w:numId="4">
    <w:abstractNumId w:val="13"/>
  </w:num>
  <w:num w:numId="5">
    <w:abstractNumId w:val="14"/>
  </w:num>
  <w:num w:numId="6">
    <w:abstractNumId w:val="39"/>
  </w:num>
  <w:num w:numId="7">
    <w:abstractNumId w:val="45"/>
  </w:num>
  <w:num w:numId="8">
    <w:abstractNumId w:val="9"/>
  </w:num>
  <w:num w:numId="9">
    <w:abstractNumId w:val="31"/>
  </w:num>
  <w:num w:numId="10">
    <w:abstractNumId w:val="24"/>
  </w:num>
  <w:num w:numId="11">
    <w:abstractNumId w:val="2"/>
  </w:num>
  <w:num w:numId="12">
    <w:abstractNumId w:val="44"/>
  </w:num>
  <w:num w:numId="13">
    <w:abstractNumId w:val="46"/>
  </w:num>
  <w:num w:numId="14">
    <w:abstractNumId w:val="22"/>
  </w:num>
  <w:num w:numId="15">
    <w:abstractNumId w:val="35"/>
  </w:num>
  <w:num w:numId="16">
    <w:abstractNumId w:val="30"/>
  </w:num>
  <w:num w:numId="17">
    <w:abstractNumId w:val="10"/>
  </w:num>
  <w:num w:numId="18">
    <w:abstractNumId w:val="37"/>
  </w:num>
  <w:num w:numId="19">
    <w:abstractNumId w:val="8"/>
  </w:num>
  <w:num w:numId="20">
    <w:abstractNumId w:val="33"/>
  </w:num>
  <w:num w:numId="21">
    <w:abstractNumId w:val="11"/>
  </w:num>
  <w:num w:numId="22">
    <w:abstractNumId w:val="36"/>
  </w:num>
  <w:num w:numId="23">
    <w:abstractNumId w:val="6"/>
  </w:num>
  <w:num w:numId="24">
    <w:abstractNumId w:val="26"/>
  </w:num>
  <w:num w:numId="25">
    <w:abstractNumId w:val="18"/>
  </w:num>
  <w:num w:numId="26">
    <w:abstractNumId w:val="38"/>
  </w:num>
  <w:num w:numId="27">
    <w:abstractNumId w:val="28"/>
  </w:num>
  <w:num w:numId="28">
    <w:abstractNumId w:val="7"/>
  </w:num>
  <w:num w:numId="29">
    <w:abstractNumId w:val="23"/>
  </w:num>
  <w:num w:numId="30">
    <w:abstractNumId w:val="43"/>
  </w:num>
  <w:num w:numId="31">
    <w:abstractNumId w:val="3"/>
  </w:num>
  <w:num w:numId="32">
    <w:abstractNumId w:val="16"/>
  </w:num>
  <w:num w:numId="33">
    <w:abstractNumId w:val="1"/>
  </w:num>
  <w:num w:numId="34">
    <w:abstractNumId w:val="17"/>
  </w:num>
  <w:num w:numId="35">
    <w:abstractNumId w:val="34"/>
  </w:num>
  <w:num w:numId="36">
    <w:abstractNumId w:val="19"/>
  </w:num>
  <w:num w:numId="37">
    <w:abstractNumId w:val="5"/>
  </w:num>
  <w:num w:numId="38">
    <w:abstractNumId w:val="41"/>
  </w:num>
  <w:num w:numId="39">
    <w:abstractNumId w:val="25"/>
  </w:num>
  <w:num w:numId="40">
    <w:abstractNumId w:val="32"/>
  </w:num>
  <w:num w:numId="41">
    <w:abstractNumId w:val="47"/>
  </w:num>
  <w:num w:numId="42">
    <w:abstractNumId w:val="42"/>
  </w:num>
  <w:num w:numId="43">
    <w:abstractNumId w:val="15"/>
  </w:num>
  <w:num w:numId="44">
    <w:abstractNumId w:val="27"/>
  </w:num>
  <w:num w:numId="45">
    <w:abstractNumId w:val="21"/>
  </w:num>
  <w:num w:numId="46">
    <w:abstractNumId w:val="40"/>
  </w:num>
  <w:num w:numId="47">
    <w:abstractNumId w:val="20"/>
  </w:num>
  <w:num w:numId="48">
    <w:abstractNumId w:val="4"/>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2061"/>
    <w:rsid w:val="00002A4B"/>
    <w:rsid w:val="00011582"/>
    <w:rsid w:val="00011846"/>
    <w:rsid w:val="00012071"/>
    <w:rsid w:val="00013CEE"/>
    <w:rsid w:val="000142E0"/>
    <w:rsid w:val="00014C93"/>
    <w:rsid w:val="00015E18"/>
    <w:rsid w:val="00016015"/>
    <w:rsid w:val="00017B56"/>
    <w:rsid w:val="0002109C"/>
    <w:rsid w:val="000232FA"/>
    <w:rsid w:val="00023DE9"/>
    <w:rsid w:val="000243E7"/>
    <w:rsid w:val="0002450A"/>
    <w:rsid w:val="000247C5"/>
    <w:rsid w:val="00024D79"/>
    <w:rsid w:val="000257FE"/>
    <w:rsid w:val="00025CE3"/>
    <w:rsid w:val="0002700A"/>
    <w:rsid w:val="00027072"/>
    <w:rsid w:val="000273E5"/>
    <w:rsid w:val="00027441"/>
    <w:rsid w:val="0003047E"/>
    <w:rsid w:val="00031589"/>
    <w:rsid w:val="00031F57"/>
    <w:rsid w:val="00032038"/>
    <w:rsid w:val="0003271A"/>
    <w:rsid w:val="00032BAA"/>
    <w:rsid w:val="00032C0F"/>
    <w:rsid w:val="00033456"/>
    <w:rsid w:val="00034E35"/>
    <w:rsid w:val="00035924"/>
    <w:rsid w:val="000359CB"/>
    <w:rsid w:val="00036505"/>
    <w:rsid w:val="00037A85"/>
    <w:rsid w:val="000402AE"/>
    <w:rsid w:val="00040FE1"/>
    <w:rsid w:val="00041C4A"/>
    <w:rsid w:val="0004205F"/>
    <w:rsid w:val="000421E0"/>
    <w:rsid w:val="00043287"/>
    <w:rsid w:val="00043A3F"/>
    <w:rsid w:val="00046E56"/>
    <w:rsid w:val="00047887"/>
    <w:rsid w:val="00050002"/>
    <w:rsid w:val="0005110E"/>
    <w:rsid w:val="0005170F"/>
    <w:rsid w:val="00052BF1"/>
    <w:rsid w:val="0005495B"/>
    <w:rsid w:val="00055A19"/>
    <w:rsid w:val="00055D63"/>
    <w:rsid w:val="00056079"/>
    <w:rsid w:val="00056B3E"/>
    <w:rsid w:val="00057592"/>
    <w:rsid w:val="00057A51"/>
    <w:rsid w:val="00060F9E"/>
    <w:rsid w:val="000636B3"/>
    <w:rsid w:val="00063DFF"/>
    <w:rsid w:val="00063F30"/>
    <w:rsid w:val="0006421B"/>
    <w:rsid w:val="00064442"/>
    <w:rsid w:val="00064EDE"/>
    <w:rsid w:val="00066DC7"/>
    <w:rsid w:val="000676C4"/>
    <w:rsid w:val="0007015C"/>
    <w:rsid w:val="00070AAE"/>
    <w:rsid w:val="00070FEE"/>
    <w:rsid w:val="0007146F"/>
    <w:rsid w:val="00071F4C"/>
    <w:rsid w:val="00072D9B"/>
    <w:rsid w:val="00073491"/>
    <w:rsid w:val="000736D0"/>
    <w:rsid w:val="000764E8"/>
    <w:rsid w:val="00076BA9"/>
    <w:rsid w:val="000830F4"/>
    <w:rsid w:val="00083845"/>
    <w:rsid w:val="000911BF"/>
    <w:rsid w:val="00092425"/>
    <w:rsid w:val="000951A1"/>
    <w:rsid w:val="000956DB"/>
    <w:rsid w:val="00096786"/>
    <w:rsid w:val="00096CDE"/>
    <w:rsid w:val="0009784F"/>
    <w:rsid w:val="000A007B"/>
    <w:rsid w:val="000A03BD"/>
    <w:rsid w:val="000A0B04"/>
    <w:rsid w:val="000A1218"/>
    <w:rsid w:val="000A1931"/>
    <w:rsid w:val="000A3603"/>
    <w:rsid w:val="000A558D"/>
    <w:rsid w:val="000A74DC"/>
    <w:rsid w:val="000A7BA8"/>
    <w:rsid w:val="000B01F7"/>
    <w:rsid w:val="000B0B9A"/>
    <w:rsid w:val="000B19C4"/>
    <w:rsid w:val="000B1AE6"/>
    <w:rsid w:val="000B25D7"/>
    <w:rsid w:val="000B5831"/>
    <w:rsid w:val="000B652D"/>
    <w:rsid w:val="000B7D8A"/>
    <w:rsid w:val="000C06CE"/>
    <w:rsid w:val="000C0708"/>
    <w:rsid w:val="000C18CA"/>
    <w:rsid w:val="000C2F19"/>
    <w:rsid w:val="000C3942"/>
    <w:rsid w:val="000C3E7C"/>
    <w:rsid w:val="000C43E2"/>
    <w:rsid w:val="000C6D0B"/>
    <w:rsid w:val="000D0187"/>
    <w:rsid w:val="000D10ED"/>
    <w:rsid w:val="000D2F8F"/>
    <w:rsid w:val="000D40D0"/>
    <w:rsid w:val="000D65AC"/>
    <w:rsid w:val="000D698A"/>
    <w:rsid w:val="000D7181"/>
    <w:rsid w:val="000D72F5"/>
    <w:rsid w:val="000D7878"/>
    <w:rsid w:val="000E1079"/>
    <w:rsid w:val="000E37FD"/>
    <w:rsid w:val="000E447F"/>
    <w:rsid w:val="000E5197"/>
    <w:rsid w:val="000E56EA"/>
    <w:rsid w:val="000E5FFD"/>
    <w:rsid w:val="000E6108"/>
    <w:rsid w:val="000E75F1"/>
    <w:rsid w:val="000F2BDB"/>
    <w:rsid w:val="000F53B7"/>
    <w:rsid w:val="000F679A"/>
    <w:rsid w:val="001000A8"/>
    <w:rsid w:val="001016BE"/>
    <w:rsid w:val="00101D87"/>
    <w:rsid w:val="00104B7A"/>
    <w:rsid w:val="0010535A"/>
    <w:rsid w:val="00105758"/>
    <w:rsid w:val="00105EF9"/>
    <w:rsid w:val="00106358"/>
    <w:rsid w:val="00110085"/>
    <w:rsid w:val="001106FB"/>
    <w:rsid w:val="00111187"/>
    <w:rsid w:val="00111BD8"/>
    <w:rsid w:val="00113B00"/>
    <w:rsid w:val="001140AE"/>
    <w:rsid w:val="00115FCA"/>
    <w:rsid w:val="001167A1"/>
    <w:rsid w:val="00116A1C"/>
    <w:rsid w:val="001179DB"/>
    <w:rsid w:val="00117AA8"/>
    <w:rsid w:val="00120215"/>
    <w:rsid w:val="00120BA5"/>
    <w:rsid w:val="00121BCE"/>
    <w:rsid w:val="00124D7C"/>
    <w:rsid w:val="00124D9E"/>
    <w:rsid w:val="0012548F"/>
    <w:rsid w:val="001264CB"/>
    <w:rsid w:val="00126D3E"/>
    <w:rsid w:val="001271C3"/>
    <w:rsid w:val="00132B56"/>
    <w:rsid w:val="001348CC"/>
    <w:rsid w:val="00135610"/>
    <w:rsid w:val="00135769"/>
    <w:rsid w:val="00137BCC"/>
    <w:rsid w:val="001400C7"/>
    <w:rsid w:val="001435E4"/>
    <w:rsid w:val="001445A7"/>
    <w:rsid w:val="001455A1"/>
    <w:rsid w:val="0014589C"/>
    <w:rsid w:val="00150AD8"/>
    <w:rsid w:val="001513FD"/>
    <w:rsid w:val="00153032"/>
    <w:rsid w:val="00153E71"/>
    <w:rsid w:val="001543FE"/>
    <w:rsid w:val="00155B53"/>
    <w:rsid w:val="00163106"/>
    <w:rsid w:val="00164813"/>
    <w:rsid w:val="00172541"/>
    <w:rsid w:val="00173E94"/>
    <w:rsid w:val="001744F9"/>
    <w:rsid w:val="00174763"/>
    <w:rsid w:val="00175EC3"/>
    <w:rsid w:val="001760E9"/>
    <w:rsid w:val="00180F59"/>
    <w:rsid w:val="0018231C"/>
    <w:rsid w:val="00182F92"/>
    <w:rsid w:val="001861B4"/>
    <w:rsid w:val="001865D3"/>
    <w:rsid w:val="00187F8B"/>
    <w:rsid w:val="00191584"/>
    <w:rsid w:val="00191597"/>
    <w:rsid w:val="00192BCD"/>
    <w:rsid w:val="00193D92"/>
    <w:rsid w:val="00194870"/>
    <w:rsid w:val="001951FD"/>
    <w:rsid w:val="0019674A"/>
    <w:rsid w:val="0019715D"/>
    <w:rsid w:val="001A0AD4"/>
    <w:rsid w:val="001A1CC5"/>
    <w:rsid w:val="001A2273"/>
    <w:rsid w:val="001A2632"/>
    <w:rsid w:val="001A7476"/>
    <w:rsid w:val="001B10DA"/>
    <w:rsid w:val="001B146A"/>
    <w:rsid w:val="001B643B"/>
    <w:rsid w:val="001B6460"/>
    <w:rsid w:val="001C1786"/>
    <w:rsid w:val="001C226F"/>
    <w:rsid w:val="001C3412"/>
    <w:rsid w:val="001C4219"/>
    <w:rsid w:val="001C4A5D"/>
    <w:rsid w:val="001C4EDC"/>
    <w:rsid w:val="001C5D5C"/>
    <w:rsid w:val="001C64EB"/>
    <w:rsid w:val="001C6DC3"/>
    <w:rsid w:val="001D1F54"/>
    <w:rsid w:val="001D2636"/>
    <w:rsid w:val="001D357A"/>
    <w:rsid w:val="001D6FFF"/>
    <w:rsid w:val="001D770D"/>
    <w:rsid w:val="001E0F0C"/>
    <w:rsid w:val="001E1489"/>
    <w:rsid w:val="001E1833"/>
    <w:rsid w:val="001E2286"/>
    <w:rsid w:val="001E6413"/>
    <w:rsid w:val="001E6F69"/>
    <w:rsid w:val="001E715B"/>
    <w:rsid w:val="001F0687"/>
    <w:rsid w:val="001F1433"/>
    <w:rsid w:val="001F1862"/>
    <w:rsid w:val="001F3E4F"/>
    <w:rsid w:val="001F56CE"/>
    <w:rsid w:val="001F6FD5"/>
    <w:rsid w:val="001F773D"/>
    <w:rsid w:val="00200222"/>
    <w:rsid w:val="0020062C"/>
    <w:rsid w:val="0020199E"/>
    <w:rsid w:val="002037FC"/>
    <w:rsid w:val="00203B0B"/>
    <w:rsid w:val="00203BF4"/>
    <w:rsid w:val="002043D7"/>
    <w:rsid w:val="002048F7"/>
    <w:rsid w:val="002049FA"/>
    <w:rsid w:val="00205D0D"/>
    <w:rsid w:val="00207B3C"/>
    <w:rsid w:val="00210F85"/>
    <w:rsid w:val="002119AD"/>
    <w:rsid w:val="00215520"/>
    <w:rsid w:val="0021590B"/>
    <w:rsid w:val="00215FAB"/>
    <w:rsid w:val="00221313"/>
    <w:rsid w:val="00224583"/>
    <w:rsid w:val="002247DC"/>
    <w:rsid w:val="00224E52"/>
    <w:rsid w:val="0022582C"/>
    <w:rsid w:val="00225BCA"/>
    <w:rsid w:val="00225C52"/>
    <w:rsid w:val="00226DC1"/>
    <w:rsid w:val="00227E12"/>
    <w:rsid w:val="00232374"/>
    <w:rsid w:val="002326F4"/>
    <w:rsid w:val="00232868"/>
    <w:rsid w:val="002328D2"/>
    <w:rsid w:val="0023415A"/>
    <w:rsid w:val="00237481"/>
    <w:rsid w:val="00240C09"/>
    <w:rsid w:val="00240D4D"/>
    <w:rsid w:val="00242666"/>
    <w:rsid w:val="00243BC0"/>
    <w:rsid w:val="00245A60"/>
    <w:rsid w:val="00245CD4"/>
    <w:rsid w:val="00247E02"/>
    <w:rsid w:val="00251418"/>
    <w:rsid w:val="002525C2"/>
    <w:rsid w:val="002527F0"/>
    <w:rsid w:val="00252D9C"/>
    <w:rsid w:val="00252DA5"/>
    <w:rsid w:val="00255669"/>
    <w:rsid w:val="00256BEC"/>
    <w:rsid w:val="00256F0A"/>
    <w:rsid w:val="00261903"/>
    <w:rsid w:val="00261FDB"/>
    <w:rsid w:val="002635C7"/>
    <w:rsid w:val="00270828"/>
    <w:rsid w:val="002725D3"/>
    <w:rsid w:val="002737D4"/>
    <w:rsid w:val="00274160"/>
    <w:rsid w:val="00274DCF"/>
    <w:rsid w:val="00275718"/>
    <w:rsid w:val="00275A32"/>
    <w:rsid w:val="002761B2"/>
    <w:rsid w:val="0027698E"/>
    <w:rsid w:val="00276CC9"/>
    <w:rsid w:val="002776B9"/>
    <w:rsid w:val="00280603"/>
    <w:rsid w:val="002852F7"/>
    <w:rsid w:val="002859C4"/>
    <w:rsid w:val="00291154"/>
    <w:rsid w:val="0029132C"/>
    <w:rsid w:val="00292D44"/>
    <w:rsid w:val="00293765"/>
    <w:rsid w:val="00293E9C"/>
    <w:rsid w:val="00295B97"/>
    <w:rsid w:val="002962DA"/>
    <w:rsid w:val="0029725F"/>
    <w:rsid w:val="002A1827"/>
    <w:rsid w:val="002A2F38"/>
    <w:rsid w:val="002A3076"/>
    <w:rsid w:val="002A417C"/>
    <w:rsid w:val="002A417D"/>
    <w:rsid w:val="002A48B1"/>
    <w:rsid w:val="002A48BC"/>
    <w:rsid w:val="002A6192"/>
    <w:rsid w:val="002A696A"/>
    <w:rsid w:val="002B0317"/>
    <w:rsid w:val="002B09A7"/>
    <w:rsid w:val="002B15F3"/>
    <w:rsid w:val="002B1961"/>
    <w:rsid w:val="002B2BA3"/>
    <w:rsid w:val="002B4E93"/>
    <w:rsid w:val="002B5031"/>
    <w:rsid w:val="002B75A5"/>
    <w:rsid w:val="002B7981"/>
    <w:rsid w:val="002B7C5C"/>
    <w:rsid w:val="002C08B8"/>
    <w:rsid w:val="002C0E2F"/>
    <w:rsid w:val="002C2466"/>
    <w:rsid w:val="002C24B9"/>
    <w:rsid w:val="002C2B80"/>
    <w:rsid w:val="002C4B6E"/>
    <w:rsid w:val="002C5F52"/>
    <w:rsid w:val="002C704D"/>
    <w:rsid w:val="002D03B9"/>
    <w:rsid w:val="002D38B1"/>
    <w:rsid w:val="002D3FFF"/>
    <w:rsid w:val="002D4382"/>
    <w:rsid w:val="002D4C38"/>
    <w:rsid w:val="002D5A51"/>
    <w:rsid w:val="002E01B5"/>
    <w:rsid w:val="002E44D6"/>
    <w:rsid w:val="002E459D"/>
    <w:rsid w:val="002E5473"/>
    <w:rsid w:val="002E62B0"/>
    <w:rsid w:val="002F0F3E"/>
    <w:rsid w:val="002F32E6"/>
    <w:rsid w:val="002F57AC"/>
    <w:rsid w:val="002F5EE1"/>
    <w:rsid w:val="002F63EB"/>
    <w:rsid w:val="00300ABA"/>
    <w:rsid w:val="0030158A"/>
    <w:rsid w:val="00302E45"/>
    <w:rsid w:val="00305834"/>
    <w:rsid w:val="00311562"/>
    <w:rsid w:val="003123CB"/>
    <w:rsid w:val="00314672"/>
    <w:rsid w:val="003165A9"/>
    <w:rsid w:val="0032154F"/>
    <w:rsid w:val="0032266E"/>
    <w:rsid w:val="003227CC"/>
    <w:rsid w:val="0032340F"/>
    <w:rsid w:val="00323A05"/>
    <w:rsid w:val="003262D8"/>
    <w:rsid w:val="00326919"/>
    <w:rsid w:val="00326F5F"/>
    <w:rsid w:val="00327162"/>
    <w:rsid w:val="0033099B"/>
    <w:rsid w:val="00330A97"/>
    <w:rsid w:val="00331ACB"/>
    <w:rsid w:val="00331C12"/>
    <w:rsid w:val="00333F1A"/>
    <w:rsid w:val="00334052"/>
    <w:rsid w:val="00340F46"/>
    <w:rsid w:val="003429F9"/>
    <w:rsid w:val="00342F72"/>
    <w:rsid w:val="00343E1E"/>
    <w:rsid w:val="003447C3"/>
    <w:rsid w:val="00344D4D"/>
    <w:rsid w:val="00347F9A"/>
    <w:rsid w:val="003505DD"/>
    <w:rsid w:val="00350A12"/>
    <w:rsid w:val="00350F5C"/>
    <w:rsid w:val="003512EC"/>
    <w:rsid w:val="0035145B"/>
    <w:rsid w:val="003527B4"/>
    <w:rsid w:val="00353184"/>
    <w:rsid w:val="00353D37"/>
    <w:rsid w:val="00356BAD"/>
    <w:rsid w:val="00356CCD"/>
    <w:rsid w:val="003604AE"/>
    <w:rsid w:val="00360C81"/>
    <w:rsid w:val="00361E48"/>
    <w:rsid w:val="003641AD"/>
    <w:rsid w:val="0036641A"/>
    <w:rsid w:val="00370548"/>
    <w:rsid w:val="00370CCB"/>
    <w:rsid w:val="003748B6"/>
    <w:rsid w:val="003761C7"/>
    <w:rsid w:val="00376574"/>
    <w:rsid w:val="003770B5"/>
    <w:rsid w:val="0037718B"/>
    <w:rsid w:val="003819C7"/>
    <w:rsid w:val="00386954"/>
    <w:rsid w:val="003873CF"/>
    <w:rsid w:val="003904B8"/>
    <w:rsid w:val="00391B98"/>
    <w:rsid w:val="0039201C"/>
    <w:rsid w:val="00394949"/>
    <w:rsid w:val="00395070"/>
    <w:rsid w:val="00395762"/>
    <w:rsid w:val="00396061"/>
    <w:rsid w:val="003965BB"/>
    <w:rsid w:val="00396CC5"/>
    <w:rsid w:val="003A0DB7"/>
    <w:rsid w:val="003A2251"/>
    <w:rsid w:val="003A37C0"/>
    <w:rsid w:val="003A7071"/>
    <w:rsid w:val="003B0516"/>
    <w:rsid w:val="003B2007"/>
    <w:rsid w:val="003B3C5F"/>
    <w:rsid w:val="003B3D68"/>
    <w:rsid w:val="003B6100"/>
    <w:rsid w:val="003B6760"/>
    <w:rsid w:val="003C07C5"/>
    <w:rsid w:val="003C0E5B"/>
    <w:rsid w:val="003C0FF2"/>
    <w:rsid w:val="003C179C"/>
    <w:rsid w:val="003C2647"/>
    <w:rsid w:val="003C3F66"/>
    <w:rsid w:val="003C4172"/>
    <w:rsid w:val="003C4D5B"/>
    <w:rsid w:val="003C5614"/>
    <w:rsid w:val="003C5C25"/>
    <w:rsid w:val="003C7843"/>
    <w:rsid w:val="003D33F7"/>
    <w:rsid w:val="003D4576"/>
    <w:rsid w:val="003D4F68"/>
    <w:rsid w:val="003D5339"/>
    <w:rsid w:val="003D5625"/>
    <w:rsid w:val="003D57BD"/>
    <w:rsid w:val="003D76E2"/>
    <w:rsid w:val="003D7B91"/>
    <w:rsid w:val="003E15E3"/>
    <w:rsid w:val="003E2757"/>
    <w:rsid w:val="003E5137"/>
    <w:rsid w:val="003E60EC"/>
    <w:rsid w:val="003E674F"/>
    <w:rsid w:val="003E692C"/>
    <w:rsid w:val="003F0013"/>
    <w:rsid w:val="003F0159"/>
    <w:rsid w:val="003F0566"/>
    <w:rsid w:val="003F0594"/>
    <w:rsid w:val="003F17D6"/>
    <w:rsid w:val="003F240C"/>
    <w:rsid w:val="003F2D36"/>
    <w:rsid w:val="003F437F"/>
    <w:rsid w:val="003F510A"/>
    <w:rsid w:val="003F549A"/>
    <w:rsid w:val="003F6382"/>
    <w:rsid w:val="003F78A9"/>
    <w:rsid w:val="0040019C"/>
    <w:rsid w:val="00400A1F"/>
    <w:rsid w:val="00402A19"/>
    <w:rsid w:val="00403406"/>
    <w:rsid w:val="004047A6"/>
    <w:rsid w:val="004047B1"/>
    <w:rsid w:val="00405802"/>
    <w:rsid w:val="00405FD9"/>
    <w:rsid w:val="0040654F"/>
    <w:rsid w:val="004068A5"/>
    <w:rsid w:val="00406DDB"/>
    <w:rsid w:val="00407760"/>
    <w:rsid w:val="004109E7"/>
    <w:rsid w:val="00412C56"/>
    <w:rsid w:val="00413EA0"/>
    <w:rsid w:val="004146D0"/>
    <w:rsid w:val="0041498C"/>
    <w:rsid w:val="00415CFC"/>
    <w:rsid w:val="00420A3B"/>
    <w:rsid w:val="00426B8F"/>
    <w:rsid w:val="00426ECD"/>
    <w:rsid w:val="00427161"/>
    <w:rsid w:val="00430413"/>
    <w:rsid w:val="004331B4"/>
    <w:rsid w:val="004412D5"/>
    <w:rsid w:val="004415E2"/>
    <w:rsid w:val="00441E45"/>
    <w:rsid w:val="004429E2"/>
    <w:rsid w:val="00444114"/>
    <w:rsid w:val="004442D3"/>
    <w:rsid w:val="00447339"/>
    <w:rsid w:val="00447EE5"/>
    <w:rsid w:val="00450E5A"/>
    <w:rsid w:val="004511AE"/>
    <w:rsid w:val="0045193E"/>
    <w:rsid w:val="00455312"/>
    <w:rsid w:val="00456E3C"/>
    <w:rsid w:val="00461AB2"/>
    <w:rsid w:val="00462B31"/>
    <w:rsid w:val="00462FB3"/>
    <w:rsid w:val="00463300"/>
    <w:rsid w:val="00463D55"/>
    <w:rsid w:val="004646AF"/>
    <w:rsid w:val="00464E60"/>
    <w:rsid w:val="00465427"/>
    <w:rsid w:val="004656EF"/>
    <w:rsid w:val="0046592D"/>
    <w:rsid w:val="0046631E"/>
    <w:rsid w:val="00467BE4"/>
    <w:rsid w:val="00470719"/>
    <w:rsid w:val="00472A79"/>
    <w:rsid w:val="00472ACA"/>
    <w:rsid w:val="00472E72"/>
    <w:rsid w:val="004734C7"/>
    <w:rsid w:val="004755C3"/>
    <w:rsid w:val="0047677D"/>
    <w:rsid w:val="00477361"/>
    <w:rsid w:val="00477E0A"/>
    <w:rsid w:val="00480DF5"/>
    <w:rsid w:val="00482F34"/>
    <w:rsid w:val="00485EA6"/>
    <w:rsid w:val="004904F9"/>
    <w:rsid w:val="00492ED3"/>
    <w:rsid w:val="0049347F"/>
    <w:rsid w:val="00495110"/>
    <w:rsid w:val="004955DA"/>
    <w:rsid w:val="004971E8"/>
    <w:rsid w:val="004A3CBD"/>
    <w:rsid w:val="004A46D9"/>
    <w:rsid w:val="004A5CD7"/>
    <w:rsid w:val="004A688A"/>
    <w:rsid w:val="004B2250"/>
    <w:rsid w:val="004B344F"/>
    <w:rsid w:val="004B4150"/>
    <w:rsid w:val="004B7248"/>
    <w:rsid w:val="004B72DD"/>
    <w:rsid w:val="004C0C1D"/>
    <w:rsid w:val="004C1E12"/>
    <w:rsid w:val="004C2872"/>
    <w:rsid w:val="004C3902"/>
    <w:rsid w:val="004C40E4"/>
    <w:rsid w:val="004C583B"/>
    <w:rsid w:val="004D09EB"/>
    <w:rsid w:val="004D2E64"/>
    <w:rsid w:val="004D3E27"/>
    <w:rsid w:val="004D65FF"/>
    <w:rsid w:val="004D7AC0"/>
    <w:rsid w:val="004E0C44"/>
    <w:rsid w:val="004E114D"/>
    <w:rsid w:val="004E1AA1"/>
    <w:rsid w:val="004E3304"/>
    <w:rsid w:val="004E5DC9"/>
    <w:rsid w:val="004F2430"/>
    <w:rsid w:val="004F271C"/>
    <w:rsid w:val="004F32CD"/>
    <w:rsid w:val="004F68A8"/>
    <w:rsid w:val="00500031"/>
    <w:rsid w:val="00501036"/>
    <w:rsid w:val="00502B04"/>
    <w:rsid w:val="00502C82"/>
    <w:rsid w:val="005030F7"/>
    <w:rsid w:val="00504D3B"/>
    <w:rsid w:val="0050513B"/>
    <w:rsid w:val="00505C07"/>
    <w:rsid w:val="00507FBD"/>
    <w:rsid w:val="00510903"/>
    <w:rsid w:val="0051658B"/>
    <w:rsid w:val="00516FB9"/>
    <w:rsid w:val="00520B85"/>
    <w:rsid w:val="005214D2"/>
    <w:rsid w:val="005224FE"/>
    <w:rsid w:val="005232B5"/>
    <w:rsid w:val="00530644"/>
    <w:rsid w:val="005318CD"/>
    <w:rsid w:val="00531E0B"/>
    <w:rsid w:val="00533AA9"/>
    <w:rsid w:val="00533BF2"/>
    <w:rsid w:val="0053502B"/>
    <w:rsid w:val="0054010D"/>
    <w:rsid w:val="005414B4"/>
    <w:rsid w:val="00542A74"/>
    <w:rsid w:val="00542C6F"/>
    <w:rsid w:val="005445DD"/>
    <w:rsid w:val="00544946"/>
    <w:rsid w:val="005463FF"/>
    <w:rsid w:val="00546842"/>
    <w:rsid w:val="00546B94"/>
    <w:rsid w:val="005475DA"/>
    <w:rsid w:val="00550800"/>
    <w:rsid w:val="0055106D"/>
    <w:rsid w:val="00552022"/>
    <w:rsid w:val="005522C8"/>
    <w:rsid w:val="00554499"/>
    <w:rsid w:val="00555A39"/>
    <w:rsid w:val="005563A9"/>
    <w:rsid w:val="00560174"/>
    <w:rsid w:val="00564924"/>
    <w:rsid w:val="00564B9E"/>
    <w:rsid w:val="0056552C"/>
    <w:rsid w:val="00565C6E"/>
    <w:rsid w:val="00566919"/>
    <w:rsid w:val="00570DDC"/>
    <w:rsid w:val="00571FEB"/>
    <w:rsid w:val="00577672"/>
    <w:rsid w:val="00582A42"/>
    <w:rsid w:val="00584D91"/>
    <w:rsid w:val="00585857"/>
    <w:rsid w:val="0058593B"/>
    <w:rsid w:val="0058593F"/>
    <w:rsid w:val="00586B4B"/>
    <w:rsid w:val="00590BDD"/>
    <w:rsid w:val="00593F1B"/>
    <w:rsid w:val="00594140"/>
    <w:rsid w:val="005941E3"/>
    <w:rsid w:val="0059647B"/>
    <w:rsid w:val="005A1FA3"/>
    <w:rsid w:val="005A297E"/>
    <w:rsid w:val="005A3DF8"/>
    <w:rsid w:val="005A3E6D"/>
    <w:rsid w:val="005A4ABB"/>
    <w:rsid w:val="005A67F3"/>
    <w:rsid w:val="005A6946"/>
    <w:rsid w:val="005A755F"/>
    <w:rsid w:val="005A7D66"/>
    <w:rsid w:val="005B0E27"/>
    <w:rsid w:val="005B3012"/>
    <w:rsid w:val="005B5038"/>
    <w:rsid w:val="005B6007"/>
    <w:rsid w:val="005C0363"/>
    <w:rsid w:val="005C0454"/>
    <w:rsid w:val="005C078D"/>
    <w:rsid w:val="005C6297"/>
    <w:rsid w:val="005C63F8"/>
    <w:rsid w:val="005C7C47"/>
    <w:rsid w:val="005D326D"/>
    <w:rsid w:val="005D3CD1"/>
    <w:rsid w:val="005D55F5"/>
    <w:rsid w:val="005D621C"/>
    <w:rsid w:val="005D6E4D"/>
    <w:rsid w:val="005D76AC"/>
    <w:rsid w:val="005D7939"/>
    <w:rsid w:val="005E23CD"/>
    <w:rsid w:val="005E2C02"/>
    <w:rsid w:val="005E3426"/>
    <w:rsid w:val="005E547D"/>
    <w:rsid w:val="005E56F3"/>
    <w:rsid w:val="005E682E"/>
    <w:rsid w:val="005E764B"/>
    <w:rsid w:val="005E7FD6"/>
    <w:rsid w:val="005F1C0F"/>
    <w:rsid w:val="005F2E1D"/>
    <w:rsid w:val="005F4FFC"/>
    <w:rsid w:val="005F5847"/>
    <w:rsid w:val="005F6816"/>
    <w:rsid w:val="005F78D7"/>
    <w:rsid w:val="005F7E48"/>
    <w:rsid w:val="00600511"/>
    <w:rsid w:val="00600A25"/>
    <w:rsid w:val="00601E6B"/>
    <w:rsid w:val="00602107"/>
    <w:rsid w:val="006025C9"/>
    <w:rsid w:val="00604D64"/>
    <w:rsid w:val="00607A25"/>
    <w:rsid w:val="00607F17"/>
    <w:rsid w:val="006119BD"/>
    <w:rsid w:val="00612458"/>
    <w:rsid w:val="006125A8"/>
    <w:rsid w:val="00613467"/>
    <w:rsid w:val="0061692F"/>
    <w:rsid w:val="0061753E"/>
    <w:rsid w:val="006178CC"/>
    <w:rsid w:val="0062050F"/>
    <w:rsid w:val="00621329"/>
    <w:rsid w:val="0062138E"/>
    <w:rsid w:val="00622822"/>
    <w:rsid w:val="00623469"/>
    <w:rsid w:val="00624785"/>
    <w:rsid w:val="006262F2"/>
    <w:rsid w:val="00627B8F"/>
    <w:rsid w:val="00627D71"/>
    <w:rsid w:val="00630047"/>
    <w:rsid w:val="0063079B"/>
    <w:rsid w:val="00630928"/>
    <w:rsid w:val="00631509"/>
    <w:rsid w:val="00632139"/>
    <w:rsid w:val="0063245C"/>
    <w:rsid w:val="006324DA"/>
    <w:rsid w:val="006334BE"/>
    <w:rsid w:val="00637F76"/>
    <w:rsid w:val="00640656"/>
    <w:rsid w:val="00640E92"/>
    <w:rsid w:val="00641262"/>
    <w:rsid w:val="006432CF"/>
    <w:rsid w:val="0064343F"/>
    <w:rsid w:val="00645723"/>
    <w:rsid w:val="00647FEA"/>
    <w:rsid w:val="00650972"/>
    <w:rsid w:val="00650DB1"/>
    <w:rsid w:val="0065109B"/>
    <w:rsid w:val="006549AE"/>
    <w:rsid w:val="006568C8"/>
    <w:rsid w:val="006604D8"/>
    <w:rsid w:val="00661542"/>
    <w:rsid w:val="00662436"/>
    <w:rsid w:val="00662475"/>
    <w:rsid w:val="00662D95"/>
    <w:rsid w:val="0066408C"/>
    <w:rsid w:val="006669FA"/>
    <w:rsid w:val="00666A72"/>
    <w:rsid w:val="00670347"/>
    <w:rsid w:val="0067337A"/>
    <w:rsid w:val="006749D4"/>
    <w:rsid w:val="00675177"/>
    <w:rsid w:val="00675C3E"/>
    <w:rsid w:val="00676CBB"/>
    <w:rsid w:val="00677979"/>
    <w:rsid w:val="00681B23"/>
    <w:rsid w:val="0068241A"/>
    <w:rsid w:val="00682BBF"/>
    <w:rsid w:val="0068439A"/>
    <w:rsid w:val="006849A6"/>
    <w:rsid w:val="00685937"/>
    <w:rsid w:val="00687C49"/>
    <w:rsid w:val="0069051C"/>
    <w:rsid w:val="00691253"/>
    <w:rsid w:val="00691356"/>
    <w:rsid w:val="00693DE6"/>
    <w:rsid w:val="00695E6A"/>
    <w:rsid w:val="006967AE"/>
    <w:rsid w:val="00697BC4"/>
    <w:rsid w:val="006A1317"/>
    <w:rsid w:val="006A3A88"/>
    <w:rsid w:val="006A42C1"/>
    <w:rsid w:val="006A5764"/>
    <w:rsid w:val="006A5AA8"/>
    <w:rsid w:val="006A66F5"/>
    <w:rsid w:val="006A6FE4"/>
    <w:rsid w:val="006A7FB4"/>
    <w:rsid w:val="006B106B"/>
    <w:rsid w:val="006B265F"/>
    <w:rsid w:val="006B6D88"/>
    <w:rsid w:val="006C1160"/>
    <w:rsid w:val="006C2EB9"/>
    <w:rsid w:val="006C4311"/>
    <w:rsid w:val="006C4ED2"/>
    <w:rsid w:val="006D32E3"/>
    <w:rsid w:val="006D3C90"/>
    <w:rsid w:val="006D4847"/>
    <w:rsid w:val="006D6086"/>
    <w:rsid w:val="006E0BCE"/>
    <w:rsid w:val="006E0E88"/>
    <w:rsid w:val="006E3078"/>
    <w:rsid w:val="006E3F60"/>
    <w:rsid w:val="006E4430"/>
    <w:rsid w:val="006E6434"/>
    <w:rsid w:val="006F04AD"/>
    <w:rsid w:val="006F1B2E"/>
    <w:rsid w:val="006F2BFD"/>
    <w:rsid w:val="006F31A0"/>
    <w:rsid w:val="006F3409"/>
    <w:rsid w:val="006F598E"/>
    <w:rsid w:val="006F62F8"/>
    <w:rsid w:val="00700030"/>
    <w:rsid w:val="00701076"/>
    <w:rsid w:val="00701CBA"/>
    <w:rsid w:val="007037CE"/>
    <w:rsid w:val="00704442"/>
    <w:rsid w:val="00704C1E"/>
    <w:rsid w:val="00705674"/>
    <w:rsid w:val="00705DFB"/>
    <w:rsid w:val="0070677E"/>
    <w:rsid w:val="007105B2"/>
    <w:rsid w:val="007150C5"/>
    <w:rsid w:val="00715A60"/>
    <w:rsid w:val="007179BC"/>
    <w:rsid w:val="00720D22"/>
    <w:rsid w:val="00721342"/>
    <w:rsid w:val="00721386"/>
    <w:rsid w:val="00721B7D"/>
    <w:rsid w:val="00724D6D"/>
    <w:rsid w:val="00727B0D"/>
    <w:rsid w:val="007327CD"/>
    <w:rsid w:val="00732CC4"/>
    <w:rsid w:val="00733A55"/>
    <w:rsid w:val="00734181"/>
    <w:rsid w:val="00735256"/>
    <w:rsid w:val="00737766"/>
    <w:rsid w:val="007425D2"/>
    <w:rsid w:val="0074379C"/>
    <w:rsid w:val="00745EAA"/>
    <w:rsid w:val="00746B35"/>
    <w:rsid w:val="007473E6"/>
    <w:rsid w:val="00750BF7"/>
    <w:rsid w:val="00751D4A"/>
    <w:rsid w:val="007521F2"/>
    <w:rsid w:val="0075250B"/>
    <w:rsid w:val="00753F2A"/>
    <w:rsid w:val="00754DC5"/>
    <w:rsid w:val="00754E93"/>
    <w:rsid w:val="0075541F"/>
    <w:rsid w:val="00756F3D"/>
    <w:rsid w:val="00760B02"/>
    <w:rsid w:val="00760C0A"/>
    <w:rsid w:val="0076429F"/>
    <w:rsid w:val="00765C4F"/>
    <w:rsid w:val="00766B65"/>
    <w:rsid w:val="0076753A"/>
    <w:rsid w:val="00771110"/>
    <w:rsid w:val="007717CB"/>
    <w:rsid w:val="00772F61"/>
    <w:rsid w:val="00775FDA"/>
    <w:rsid w:val="0077736D"/>
    <w:rsid w:val="0077792F"/>
    <w:rsid w:val="007818B3"/>
    <w:rsid w:val="00781939"/>
    <w:rsid w:val="00781B32"/>
    <w:rsid w:val="007830DD"/>
    <w:rsid w:val="007833BB"/>
    <w:rsid w:val="00785F4A"/>
    <w:rsid w:val="00791A8F"/>
    <w:rsid w:val="00794BA0"/>
    <w:rsid w:val="00796F98"/>
    <w:rsid w:val="00797232"/>
    <w:rsid w:val="00797F54"/>
    <w:rsid w:val="007A0970"/>
    <w:rsid w:val="007A1548"/>
    <w:rsid w:val="007A4F58"/>
    <w:rsid w:val="007B21C5"/>
    <w:rsid w:val="007B231B"/>
    <w:rsid w:val="007B4C34"/>
    <w:rsid w:val="007B4C38"/>
    <w:rsid w:val="007B4EBE"/>
    <w:rsid w:val="007B76EB"/>
    <w:rsid w:val="007B7C40"/>
    <w:rsid w:val="007C11A7"/>
    <w:rsid w:val="007C2536"/>
    <w:rsid w:val="007C37FE"/>
    <w:rsid w:val="007C58EF"/>
    <w:rsid w:val="007C5F87"/>
    <w:rsid w:val="007C72B5"/>
    <w:rsid w:val="007C76FF"/>
    <w:rsid w:val="007C7CE2"/>
    <w:rsid w:val="007D1564"/>
    <w:rsid w:val="007D2E29"/>
    <w:rsid w:val="007D42D1"/>
    <w:rsid w:val="007D5174"/>
    <w:rsid w:val="007D5F7F"/>
    <w:rsid w:val="007D7F66"/>
    <w:rsid w:val="007E0A57"/>
    <w:rsid w:val="007E0CE8"/>
    <w:rsid w:val="007E3FFA"/>
    <w:rsid w:val="007E5A06"/>
    <w:rsid w:val="007E682E"/>
    <w:rsid w:val="007E70D2"/>
    <w:rsid w:val="007E7A4F"/>
    <w:rsid w:val="007E7DE3"/>
    <w:rsid w:val="007F0BB7"/>
    <w:rsid w:val="007F1BDF"/>
    <w:rsid w:val="007F1F20"/>
    <w:rsid w:val="007F2119"/>
    <w:rsid w:val="007F211C"/>
    <w:rsid w:val="007F292F"/>
    <w:rsid w:val="007F68CA"/>
    <w:rsid w:val="007F6922"/>
    <w:rsid w:val="007F6C29"/>
    <w:rsid w:val="007F7DBA"/>
    <w:rsid w:val="00802A53"/>
    <w:rsid w:val="00804736"/>
    <w:rsid w:val="0080501D"/>
    <w:rsid w:val="00806BBC"/>
    <w:rsid w:val="0080771B"/>
    <w:rsid w:val="00807FBF"/>
    <w:rsid w:val="008102E2"/>
    <w:rsid w:val="008103DE"/>
    <w:rsid w:val="00812594"/>
    <w:rsid w:val="00813A00"/>
    <w:rsid w:val="00813C58"/>
    <w:rsid w:val="00814E33"/>
    <w:rsid w:val="008159E1"/>
    <w:rsid w:val="00816A45"/>
    <w:rsid w:val="008172B0"/>
    <w:rsid w:val="00821220"/>
    <w:rsid w:val="00822289"/>
    <w:rsid w:val="00822ED8"/>
    <w:rsid w:val="0082354F"/>
    <w:rsid w:val="00824647"/>
    <w:rsid w:val="00824DCF"/>
    <w:rsid w:val="0082509A"/>
    <w:rsid w:val="00825787"/>
    <w:rsid w:val="00827B0E"/>
    <w:rsid w:val="008327B1"/>
    <w:rsid w:val="00832A5A"/>
    <w:rsid w:val="00833E27"/>
    <w:rsid w:val="00835925"/>
    <w:rsid w:val="00836740"/>
    <w:rsid w:val="00841374"/>
    <w:rsid w:val="0084226D"/>
    <w:rsid w:val="00842465"/>
    <w:rsid w:val="00842BDD"/>
    <w:rsid w:val="00842C71"/>
    <w:rsid w:val="00844B87"/>
    <w:rsid w:val="00845AE2"/>
    <w:rsid w:val="00847288"/>
    <w:rsid w:val="0084732A"/>
    <w:rsid w:val="00847B19"/>
    <w:rsid w:val="00850767"/>
    <w:rsid w:val="0085096C"/>
    <w:rsid w:val="00854D9C"/>
    <w:rsid w:val="00855196"/>
    <w:rsid w:val="00855772"/>
    <w:rsid w:val="00855F0B"/>
    <w:rsid w:val="0085737F"/>
    <w:rsid w:val="0086045C"/>
    <w:rsid w:val="008608BA"/>
    <w:rsid w:val="00861942"/>
    <w:rsid w:val="00862DC9"/>
    <w:rsid w:val="0086458A"/>
    <w:rsid w:val="00866533"/>
    <w:rsid w:val="00871481"/>
    <w:rsid w:val="008737C0"/>
    <w:rsid w:val="00873B93"/>
    <w:rsid w:val="008745F7"/>
    <w:rsid w:val="00875906"/>
    <w:rsid w:val="00877DC5"/>
    <w:rsid w:val="00881E9B"/>
    <w:rsid w:val="0088219D"/>
    <w:rsid w:val="00882D7E"/>
    <w:rsid w:val="00883682"/>
    <w:rsid w:val="0088465F"/>
    <w:rsid w:val="00884879"/>
    <w:rsid w:val="008854AE"/>
    <w:rsid w:val="00886448"/>
    <w:rsid w:val="008866A5"/>
    <w:rsid w:val="00891F6E"/>
    <w:rsid w:val="008927A3"/>
    <w:rsid w:val="00892C1A"/>
    <w:rsid w:val="0089333A"/>
    <w:rsid w:val="008944AD"/>
    <w:rsid w:val="008946BF"/>
    <w:rsid w:val="00895C48"/>
    <w:rsid w:val="008968EE"/>
    <w:rsid w:val="00896F71"/>
    <w:rsid w:val="008A0B15"/>
    <w:rsid w:val="008A0C54"/>
    <w:rsid w:val="008A0E09"/>
    <w:rsid w:val="008A3681"/>
    <w:rsid w:val="008A4B7D"/>
    <w:rsid w:val="008A4C14"/>
    <w:rsid w:val="008A6537"/>
    <w:rsid w:val="008A7B98"/>
    <w:rsid w:val="008B2544"/>
    <w:rsid w:val="008B26C6"/>
    <w:rsid w:val="008B2708"/>
    <w:rsid w:val="008B4283"/>
    <w:rsid w:val="008B47C5"/>
    <w:rsid w:val="008B66DD"/>
    <w:rsid w:val="008B7198"/>
    <w:rsid w:val="008B72DD"/>
    <w:rsid w:val="008C18DE"/>
    <w:rsid w:val="008C3E09"/>
    <w:rsid w:val="008C4FD1"/>
    <w:rsid w:val="008C5DFD"/>
    <w:rsid w:val="008D2131"/>
    <w:rsid w:val="008D5168"/>
    <w:rsid w:val="008D5213"/>
    <w:rsid w:val="008D6032"/>
    <w:rsid w:val="008E0C2F"/>
    <w:rsid w:val="008E2A59"/>
    <w:rsid w:val="008E2CDD"/>
    <w:rsid w:val="008E4427"/>
    <w:rsid w:val="008E499D"/>
    <w:rsid w:val="008E5076"/>
    <w:rsid w:val="008E639A"/>
    <w:rsid w:val="008E679C"/>
    <w:rsid w:val="008E7C2A"/>
    <w:rsid w:val="008F1627"/>
    <w:rsid w:val="008F2744"/>
    <w:rsid w:val="008F54DF"/>
    <w:rsid w:val="008F6A2D"/>
    <w:rsid w:val="00900BFC"/>
    <w:rsid w:val="009011ED"/>
    <w:rsid w:val="00901C97"/>
    <w:rsid w:val="009042F3"/>
    <w:rsid w:val="009049FC"/>
    <w:rsid w:val="00906550"/>
    <w:rsid w:val="009103B0"/>
    <w:rsid w:val="009109F5"/>
    <w:rsid w:val="009113FB"/>
    <w:rsid w:val="00911804"/>
    <w:rsid w:val="00912E0E"/>
    <w:rsid w:val="00912F6B"/>
    <w:rsid w:val="009134F0"/>
    <w:rsid w:val="00914265"/>
    <w:rsid w:val="009150E9"/>
    <w:rsid w:val="009173E7"/>
    <w:rsid w:val="009177FF"/>
    <w:rsid w:val="00921C81"/>
    <w:rsid w:val="00923439"/>
    <w:rsid w:val="00931577"/>
    <w:rsid w:val="00931584"/>
    <w:rsid w:val="00934472"/>
    <w:rsid w:val="009357C2"/>
    <w:rsid w:val="00942238"/>
    <w:rsid w:val="00944A54"/>
    <w:rsid w:val="0094733C"/>
    <w:rsid w:val="009476EF"/>
    <w:rsid w:val="00947E08"/>
    <w:rsid w:val="0095386D"/>
    <w:rsid w:val="0095396D"/>
    <w:rsid w:val="00957B83"/>
    <w:rsid w:val="0096099A"/>
    <w:rsid w:val="00961956"/>
    <w:rsid w:val="00961F3C"/>
    <w:rsid w:val="00964DE8"/>
    <w:rsid w:val="0096721E"/>
    <w:rsid w:val="00967517"/>
    <w:rsid w:val="00970971"/>
    <w:rsid w:val="00971495"/>
    <w:rsid w:val="009744BD"/>
    <w:rsid w:val="00974EE4"/>
    <w:rsid w:val="0097659B"/>
    <w:rsid w:val="00986C7F"/>
    <w:rsid w:val="00987507"/>
    <w:rsid w:val="009954A1"/>
    <w:rsid w:val="009960A0"/>
    <w:rsid w:val="009A1B51"/>
    <w:rsid w:val="009A3E0E"/>
    <w:rsid w:val="009A6D65"/>
    <w:rsid w:val="009A7B62"/>
    <w:rsid w:val="009B0CDF"/>
    <w:rsid w:val="009B0E36"/>
    <w:rsid w:val="009B2ADD"/>
    <w:rsid w:val="009B2FE9"/>
    <w:rsid w:val="009B37E5"/>
    <w:rsid w:val="009B4A5B"/>
    <w:rsid w:val="009B5944"/>
    <w:rsid w:val="009B6043"/>
    <w:rsid w:val="009B6B5D"/>
    <w:rsid w:val="009B70E7"/>
    <w:rsid w:val="009B72AB"/>
    <w:rsid w:val="009C1329"/>
    <w:rsid w:val="009C4996"/>
    <w:rsid w:val="009C513E"/>
    <w:rsid w:val="009C574C"/>
    <w:rsid w:val="009C5B4F"/>
    <w:rsid w:val="009C75E4"/>
    <w:rsid w:val="009D07F4"/>
    <w:rsid w:val="009D1CA2"/>
    <w:rsid w:val="009D2CD0"/>
    <w:rsid w:val="009D388E"/>
    <w:rsid w:val="009D5CC6"/>
    <w:rsid w:val="009D5F27"/>
    <w:rsid w:val="009D6A81"/>
    <w:rsid w:val="009E03F3"/>
    <w:rsid w:val="009E09EF"/>
    <w:rsid w:val="009E4E92"/>
    <w:rsid w:val="009E6BA2"/>
    <w:rsid w:val="009E70A3"/>
    <w:rsid w:val="009E7942"/>
    <w:rsid w:val="009E7E30"/>
    <w:rsid w:val="009F09BE"/>
    <w:rsid w:val="009F1CFA"/>
    <w:rsid w:val="009F300A"/>
    <w:rsid w:val="009F3768"/>
    <w:rsid w:val="009F39C6"/>
    <w:rsid w:val="009F3BC5"/>
    <w:rsid w:val="009F4EF7"/>
    <w:rsid w:val="009F5F78"/>
    <w:rsid w:val="009F6227"/>
    <w:rsid w:val="009F706B"/>
    <w:rsid w:val="009F7EDF"/>
    <w:rsid w:val="00A00F37"/>
    <w:rsid w:val="00A01DB8"/>
    <w:rsid w:val="00A0410F"/>
    <w:rsid w:val="00A048E9"/>
    <w:rsid w:val="00A049D5"/>
    <w:rsid w:val="00A06E9E"/>
    <w:rsid w:val="00A1036D"/>
    <w:rsid w:val="00A10A98"/>
    <w:rsid w:val="00A10C1C"/>
    <w:rsid w:val="00A11AB2"/>
    <w:rsid w:val="00A13493"/>
    <w:rsid w:val="00A13A09"/>
    <w:rsid w:val="00A20E9D"/>
    <w:rsid w:val="00A2120F"/>
    <w:rsid w:val="00A23F52"/>
    <w:rsid w:val="00A24264"/>
    <w:rsid w:val="00A26217"/>
    <w:rsid w:val="00A30792"/>
    <w:rsid w:val="00A30B84"/>
    <w:rsid w:val="00A31DC8"/>
    <w:rsid w:val="00A3344B"/>
    <w:rsid w:val="00A35436"/>
    <w:rsid w:val="00A367AA"/>
    <w:rsid w:val="00A37880"/>
    <w:rsid w:val="00A400BF"/>
    <w:rsid w:val="00A43CE0"/>
    <w:rsid w:val="00A45B92"/>
    <w:rsid w:val="00A45EC3"/>
    <w:rsid w:val="00A46122"/>
    <w:rsid w:val="00A47CF5"/>
    <w:rsid w:val="00A5032A"/>
    <w:rsid w:val="00A51F03"/>
    <w:rsid w:val="00A51F67"/>
    <w:rsid w:val="00A522D4"/>
    <w:rsid w:val="00A5507B"/>
    <w:rsid w:val="00A61524"/>
    <w:rsid w:val="00A62F57"/>
    <w:rsid w:val="00A63413"/>
    <w:rsid w:val="00A6488B"/>
    <w:rsid w:val="00A6556C"/>
    <w:rsid w:val="00A659B5"/>
    <w:rsid w:val="00A65A66"/>
    <w:rsid w:val="00A661BB"/>
    <w:rsid w:val="00A70D6E"/>
    <w:rsid w:val="00A720CF"/>
    <w:rsid w:val="00A72B07"/>
    <w:rsid w:val="00A73D4A"/>
    <w:rsid w:val="00A743EB"/>
    <w:rsid w:val="00A74B4C"/>
    <w:rsid w:val="00A763E7"/>
    <w:rsid w:val="00A77796"/>
    <w:rsid w:val="00A8271E"/>
    <w:rsid w:val="00A827D2"/>
    <w:rsid w:val="00A847C3"/>
    <w:rsid w:val="00A86128"/>
    <w:rsid w:val="00A86E2C"/>
    <w:rsid w:val="00A93DC3"/>
    <w:rsid w:val="00A9462E"/>
    <w:rsid w:val="00A94E45"/>
    <w:rsid w:val="00A950A5"/>
    <w:rsid w:val="00AA05F8"/>
    <w:rsid w:val="00AA22BE"/>
    <w:rsid w:val="00AA5C1D"/>
    <w:rsid w:val="00AA5C61"/>
    <w:rsid w:val="00AA6795"/>
    <w:rsid w:val="00AA69BF"/>
    <w:rsid w:val="00AA7DA3"/>
    <w:rsid w:val="00AB0B18"/>
    <w:rsid w:val="00AB0B62"/>
    <w:rsid w:val="00AB192A"/>
    <w:rsid w:val="00AB20C0"/>
    <w:rsid w:val="00AB3045"/>
    <w:rsid w:val="00AB416F"/>
    <w:rsid w:val="00AB4300"/>
    <w:rsid w:val="00AB4D68"/>
    <w:rsid w:val="00AB4FD0"/>
    <w:rsid w:val="00AB5E6A"/>
    <w:rsid w:val="00AB72EB"/>
    <w:rsid w:val="00AC0EBD"/>
    <w:rsid w:val="00AC1E71"/>
    <w:rsid w:val="00AC567A"/>
    <w:rsid w:val="00AC6D50"/>
    <w:rsid w:val="00AC7690"/>
    <w:rsid w:val="00AC76CE"/>
    <w:rsid w:val="00AD1524"/>
    <w:rsid w:val="00AD37AD"/>
    <w:rsid w:val="00AD3DB1"/>
    <w:rsid w:val="00AD4AF8"/>
    <w:rsid w:val="00AD6708"/>
    <w:rsid w:val="00AD75EB"/>
    <w:rsid w:val="00AD762D"/>
    <w:rsid w:val="00AE0239"/>
    <w:rsid w:val="00AE0A52"/>
    <w:rsid w:val="00AE0E0E"/>
    <w:rsid w:val="00AE2E3C"/>
    <w:rsid w:val="00AE4F16"/>
    <w:rsid w:val="00AF07E3"/>
    <w:rsid w:val="00AF10D4"/>
    <w:rsid w:val="00AF1233"/>
    <w:rsid w:val="00AF1A9F"/>
    <w:rsid w:val="00AF27D5"/>
    <w:rsid w:val="00AF2C37"/>
    <w:rsid w:val="00AF45AD"/>
    <w:rsid w:val="00AF4F10"/>
    <w:rsid w:val="00AF5A72"/>
    <w:rsid w:val="00B00DCF"/>
    <w:rsid w:val="00B0229E"/>
    <w:rsid w:val="00B02467"/>
    <w:rsid w:val="00B06EFC"/>
    <w:rsid w:val="00B0753C"/>
    <w:rsid w:val="00B10582"/>
    <w:rsid w:val="00B10934"/>
    <w:rsid w:val="00B11964"/>
    <w:rsid w:val="00B12489"/>
    <w:rsid w:val="00B13B9C"/>
    <w:rsid w:val="00B1403C"/>
    <w:rsid w:val="00B15AA5"/>
    <w:rsid w:val="00B16284"/>
    <w:rsid w:val="00B1647B"/>
    <w:rsid w:val="00B2309B"/>
    <w:rsid w:val="00B23BBB"/>
    <w:rsid w:val="00B24B60"/>
    <w:rsid w:val="00B24C28"/>
    <w:rsid w:val="00B253A1"/>
    <w:rsid w:val="00B2754C"/>
    <w:rsid w:val="00B27E17"/>
    <w:rsid w:val="00B30118"/>
    <w:rsid w:val="00B31461"/>
    <w:rsid w:val="00B31929"/>
    <w:rsid w:val="00B3199A"/>
    <w:rsid w:val="00B31B33"/>
    <w:rsid w:val="00B339AC"/>
    <w:rsid w:val="00B34E93"/>
    <w:rsid w:val="00B35908"/>
    <w:rsid w:val="00B371BD"/>
    <w:rsid w:val="00B40093"/>
    <w:rsid w:val="00B40158"/>
    <w:rsid w:val="00B41E79"/>
    <w:rsid w:val="00B42E2F"/>
    <w:rsid w:val="00B42F7B"/>
    <w:rsid w:val="00B4330A"/>
    <w:rsid w:val="00B44B44"/>
    <w:rsid w:val="00B44BB9"/>
    <w:rsid w:val="00B44E37"/>
    <w:rsid w:val="00B4522B"/>
    <w:rsid w:val="00B50FAE"/>
    <w:rsid w:val="00B51A94"/>
    <w:rsid w:val="00B51AF6"/>
    <w:rsid w:val="00B51B20"/>
    <w:rsid w:val="00B51EBC"/>
    <w:rsid w:val="00B5317E"/>
    <w:rsid w:val="00B53791"/>
    <w:rsid w:val="00B539C0"/>
    <w:rsid w:val="00B53E01"/>
    <w:rsid w:val="00B54D49"/>
    <w:rsid w:val="00B56041"/>
    <w:rsid w:val="00B5652D"/>
    <w:rsid w:val="00B61819"/>
    <w:rsid w:val="00B62D22"/>
    <w:rsid w:val="00B6406F"/>
    <w:rsid w:val="00B652A4"/>
    <w:rsid w:val="00B656FE"/>
    <w:rsid w:val="00B65F2B"/>
    <w:rsid w:val="00B667ED"/>
    <w:rsid w:val="00B67C63"/>
    <w:rsid w:val="00B67EDA"/>
    <w:rsid w:val="00B7366B"/>
    <w:rsid w:val="00B73746"/>
    <w:rsid w:val="00B7530C"/>
    <w:rsid w:val="00B76922"/>
    <w:rsid w:val="00B772EE"/>
    <w:rsid w:val="00B77513"/>
    <w:rsid w:val="00B77F1B"/>
    <w:rsid w:val="00B807B4"/>
    <w:rsid w:val="00B81D0F"/>
    <w:rsid w:val="00B8331B"/>
    <w:rsid w:val="00B83A51"/>
    <w:rsid w:val="00B83E7B"/>
    <w:rsid w:val="00B83F1F"/>
    <w:rsid w:val="00B85573"/>
    <w:rsid w:val="00B876EC"/>
    <w:rsid w:val="00B90D85"/>
    <w:rsid w:val="00B92B86"/>
    <w:rsid w:val="00B95B34"/>
    <w:rsid w:val="00B9707A"/>
    <w:rsid w:val="00B9776A"/>
    <w:rsid w:val="00B97AA6"/>
    <w:rsid w:val="00BA051D"/>
    <w:rsid w:val="00BA123B"/>
    <w:rsid w:val="00BA3851"/>
    <w:rsid w:val="00BA494E"/>
    <w:rsid w:val="00BA51ED"/>
    <w:rsid w:val="00BA579D"/>
    <w:rsid w:val="00BA6CB2"/>
    <w:rsid w:val="00BB054C"/>
    <w:rsid w:val="00BB1EE2"/>
    <w:rsid w:val="00BB29D4"/>
    <w:rsid w:val="00BB37C1"/>
    <w:rsid w:val="00BB3A55"/>
    <w:rsid w:val="00BB3AF7"/>
    <w:rsid w:val="00BB5AEC"/>
    <w:rsid w:val="00BB6DF4"/>
    <w:rsid w:val="00BB739D"/>
    <w:rsid w:val="00BC156C"/>
    <w:rsid w:val="00BC1767"/>
    <w:rsid w:val="00BC29C8"/>
    <w:rsid w:val="00BC3670"/>
    <w:rsid w:val="00BC375B"/>
    <w:rsid w:val="00BC3EF9"/>
    <w:rsid w:val="00BC3FCE"/>
    <w:rsid w:val="00BC41D9"/>
    <w:rsid w:val="00BD00EB"/>
    <w:rsid w:val="00BD08BE"/>
    <w:rsid w:val="00BD1E0C"/>
    <w:rsid w:val="00BD436C"/>
    <w:rsid w:val="00BD43CF"/>
    <w:rsid w:val="00BD4DBF"/>
    <w:rsid w:val="00BD6A47"/>
    <w:rsid w:val="00BD6E79"/>
    <w:rsid w:val="00BD7550"/>
    <w:rsid w:val="00BD7A8C"/>
    <w:rsid w:val="00BE0D9C"/>
    <w:rsid w:val="00BE12B3"/>
    <w:rsid w:val="00BE40C9"/>
    <w:rsid w:val="00BE5754"/>
    <w:rsid w:val="00BE6D5A"/>
    <w:rsid w:val="00BE7759"/>
    <w:rsid w:val="00BF27C9"/>
    <w:rsid w:val="00BF2DA7"/>
    <w:rsid w:val="00BF30F8"/>
    <w:rsid w:val="00BF314D"/>
    <w:rsid w:val="00BF6653"/>
    <w:rsid w:val="00BF7440"/>
    <w:rsid w:val="00BF74A4"/>
    <w:rsid w:val="00C005B2"/>
    <w:rsid w:val="00C00B1F"/>
    <w:rsid w:val="00C0119D"/>
    <w:rsid w:val="00C10C77"/>
    <w:rsid w:val="00C129F3"/>
    <w:rsid w:val="00C14111"/>
    <w:rsid w:val="00C1585F"/>
    <w:rsid w:val="00C15B26"/>
    <w:rsid w:val="00C23683"/>
    <w:rsid w:val="00C237F1"/>
    <w:rsid w:val="00C259DF"/>
    <w:rsid w:val="00C25DB3"/>
    <w:rsid w:val="00C331A1"/>
    <w:rsid w:val="00C33312"/>
    <w:rsid w:val="00C34B35"/>
    <w:rsid w:val="00C37843"/>
    <w:rsid w:val="00C37AC2"/>
    <w:rsid w:val="00C403AD"/>
    <w:rsid w:val="00C437AB"/>
    <w:rsid w:val="00C43A44"/>
    <w:rsid w:val="00C445FE"/>
    <w:rsid w:val="00C44A5C"/>
    <w:rsid w:val="00C451B1"/>
    <w:rsid w:val="00C46E4F"/>
    <w:rsid w:val="00C46F31"/>
    <w:rsid w:val="00C508EF"/>
    <w:rsid w:val="00C50BAE"/>
    <w:rsid w:val="00C554BB"/>
    <w:rsid w:val="00C554EC"/>
    <w:rsid w:val="00C600B5"/>
    <w:rsid w:val="00C60A43"/>
    <w:rsid w:val="00C60AE2"/>
    <w:rsid w:val="00C61E75"/>
    <w:rsid w:val="00C624C7"/>
    <w:rsid w:val="00C64EEF"/>
    <w:rsid w:val="00C65A95"/>
    <w:rsid w:val="00C677AD"/>
    <w:rsid w:val="00C70E54"/>
    <w:rsid w:val="00C71AB7"/>
    <w:rsid w:val="00C73493"/>
    <w:rsid w:val="00C752C7"/>
    <w:rsid w:val="00C7574C"/>
    <w:rsid w:val="00C75B61"/>
    <w:rsid w:val="00C76C46"/>
    <w:rsid w:val="00C76D56"/>
    <w:rsid w:val="00C80321"/>
    <w:rsid w:val="00C82A3D"/>
    <w:rsid w:val="00C834A5"/>
    <w:rsid w:val="00C8431E"/>
    <w:rsid w:val="00C85FA4"/>
    <w:rsid w:val="00C86F74"/>
    <w:rsid w:val="00C87097"/>
    <w:rsid w:val="00C92102"/>
    <w:rsid w:val="00C92A72"/>
    <w:rsid w:val="00C95751"/>
    <w:rsid w:val="00C9679B"/>
    <w:rsid w:val="00C96BF2"/>
    <w:rsid w:val="00C97966"/>
    <w:rsid w:val="00CA1127"/>
    <w:rsid w:val="00CA3848"/>
    <w:rsid w:val="00CA3913"/>
    <w:rsid w:val="00CA573A"/>
    <w:rsid w:val="00CA684E"/>
    <w:rsid w:val="00CA685D"/>
    <w:rsid w:val="00CA6928"/>
    <w:rsid w:val="00CA7D13"/>
    <w:rsid w:val="00CB0CBA"/>
    <w:rsid w:val="00CB0EEB"/>
    <w:rsid w:val="00CB1215"/>
    <w:rsid w:val="00CB1D03"/>
    <w:rsid w:val="00CB2A8A"/>
    <w:rsid w:val="00CB3305"/>
    <w:rsid w:val="00CB3335"/>
    <w:rsid w:val="00CB3574"/>
    <w:rsid w:val="00CB4448"/>
    <w:rsid w:val="00CB6509"/>
    <w:rsid w:val="00CB7F99"/>
    <w:rsid w:val="00CC1E5F"/>
    <w:rsid w:val="00CC25F9"/>
    <w:rsid w:val="00CC521C"/>
    <w:rsid w:val="00CD1982"/>
    <w:rsid w:val="00CD1F25"/>
    <w:rsid w:val="00CD56E9"/>
    <w:rsid w:val="00CD7C4D"/>
    <w:rsid w:val="00CD7E1B"/>
    <w:rsid w:val="00CD7F66"/>
    <w:rsid w:val="00CE0EA4"/>
    <w:rsid w:val="00CE23CC"/>
    <w:rsid w:val="00CE2A4F"/>
    <w:rsid w:val="00CE423B"/>
    <w:rsid w:val="00CE48CB"/>
    <w:rsid w:val="00CE7111"/>
    <w:rsid w:val="00CF2F88"/>
    <w:rsid w:val="00CF309F"/>
    <w:rsid w:val="00CF3D01"/>
    <w:rsid w:val="00CF5AC7"/>
    <w:rsid w:val="00CF7381"/>
    <w:rsid w:val="00CF7F58"/>
    <w:rsid w:val="00D0023B"/>
    <w:rsid w:val="00D007F3"/>
    <w:rsid w:val="00D00BF8"/>
    <w:rsid w:val="00D014A8"/>
    <w:rsid w:val="00D01E10"/>
    <w:rsid w:val="00D0461E"/>
    <w:rsid w:val="00D04678"/>
    <w:rsid w:val="00D0477D"/>
    <w:rsid w:val="00D07ABE"/>
    <w:rsid w:val="00D115CF"/>
    <w:rsid w:val="00D11DE8"/>
    <w:rsid w:val="00D13F40"/>
    <w:rsid w:val="00D145C1"/>
    <w:rsid w:val="00D157B9"/>
    <w:rsid w:val="00D1580E"/>
    <w:rsid w:val="00D16F69"/>
    <w:rsid w:val="00D205F2"/>
    <w:rsid w:val="00D20C54"/>
    <w:rsid w:val="00D22BC5"/>
    <w:rsid w:val="00D243A3"/>
    <w:rsid w:val="00D24601"/>
    <w:rsid w:val="00D327F0"/>
    <w:rsid w:val="00D330E1"/>
    <w:rsid w:val="00D35512"/>
    <w:rsid w:val="00D35C97"/>
    <w:rsid w:val="00D41D3C"/>
    <w:rsid w:val="00D41F72"/>
    <w:rsid w:val="00D423EB"/>
    <w:rsid w:val="00D442EE"/>
    <w:rsid w:val="00D47085"/>
    <w:rsid w:val="00D50A85"/>
    <w:rsid w:val="00D51D0A"/>
    <w:rsid w:val="00D534BA"/>
    <w:rsid w:val="00D53537"/>
    <w:rsid w:val="00D55B4C"/>
    <w:rsid w:val="00D61100"/>
    <w:rsid w:val="00D61B08"/>
    <w:rsid w:val="00D623C0"/>
    <w:rsid w:val="00D628C4"/>
    <w:rsid w:val="00D630B8"/>
    <w:rsid w:val="00D63656"/>
    <w:rsid w:val="00D64E2D"/>
    <w:rsid w:val="00D67CAD"/>
    <w:rsid w:val="00D70F4B"/>
    <w:rsid w:val="00D725C2"/>
    <w:rsid w:val="00D761CD"/>
    <w:rsid w:val="00D76363"/>
    <w:rsid w:val="00D80558"/>
    <w:rsid w:val="00D80C88"/>
    <w:rsid w:val="00D8145F"/>
    <w:rsid w:val="00D82C3A"/>
    <w:rsid w:val="00D84FBD"/>
    <w:rsid w:val="00D85838"/>
    <w:rsid w:val="00D85D67"/>
    <w:rsid w:val="00D86432"/>
    <w:rsid w:val="00D91EA9"/>
    <w:rsid w:val="00D92EBC"/>
    <w:rsid w:val="00D93D43"/>
    <w:rsid w:val="00D944B2"/>
    <w:rsid w:val="00D979E8"/>
    <w:rsid w:val="00D97E9C"/>
    <w:rsid w:val="00DA2D88"/>
    <w:rsid w:val="00DA4A76"/>
    <w:rsid w:val="00DA5622"/>
    <w:rsid w:val="00DA608B"/>
    <w:rsid w:val="00DB2B61"/>
    <w:rsid w:val="00DB34D6"/>
    <w:rsid w:val="00DB4124"/>
    <w:rsid w:val="00DB5B6E"/>
    <w:rsid w:val="00DB678B"/>
    <w:rsid w:val="00DB6D98"/>
    <w:rsid w:val="00DC057E"/>
    <w:rsid w:val="00DC097D"/>
    <w:rsid w:val="00DC17CF"/>
    <w:rsid w:val="00DC2874"/>
    <w:rsid w:val="00DC28F0"/>
    <w:rsid w:val="00DC3563"/>
    <w:rsid w:val="00DC53E9"/>
    <w:rsid w:val="00DD1B77"/>
    <w:rsid w:val="00DD23A2"/>
    <w:rsid w:val="00DD2512"/>
    <w:rsid w:val="00DD289C"/>
    <w:rsid w:val="00DD2DEA"/>
    <w:rsid w:val="00DD3466"/>
    <w:rsid w:val="00DD511D"/>
    <w:rsid w:val="00DD53BA"/>
    <w:rsid w:val="00DD53BD"/>
    <w:rsid w:val="00DD578E"/>
    <w:rsid w:val="00DD66B2"/>
    <w:rsid w:val="00DD6F02"/>
    <w:rsid w:val="00DE010C"/>
    <w:rsid w:val="00DE308B"/>
    <w:rsid w:val="00DE3CA7"/>
    <w:rsid w:val="00DE65D0"/>
    <w:rsid w:val="00DE69CB"/>
    <w:rsid w:val="00DE78E2"/>
    <w:rsid w:val="00DF25DF"/>
    <w:rsid w:val="00DF2640"/>
    <w:rsid w:val="00DF2B94"/>
    <w:rsid w:val="00DF349B"/>
    <w:rsid w:val="00DF3AB4"/>
    <w:rsid w:val="00DF3AB5"/>
    <w:rsid w:val="00DF3ABC"/>
    <w:rsid w:val="00DF3E74"/>
    <w:rsid w:val="00DF590D"/>
    <w:rsid w:val="00DF6145"/>
    <w:rsid w:val="00E00CD3"/>
    <w:rsid w:val="00E01EE3"/>
    <w:rsid w:val="00E02818"/>
    <w:rsid w:val="00E02E1A"/>
    <w:rsid w:val="00E060CF"/>
    <w:rsid w:val="00E0620E"/>
    <w:rsid w:val="00E06456"/>
    <w:rsid w:val="00E074E2"/>
    <w:rsid w:val="00E110D0"/>
    <w:rsid w:val="00E11669"/>
    <w:rsid w:val="00E119DF"/>
    <w:rsid w:val="00E11C18"/>
    <w:rsid w:val="00E13E01"/>
    <w:rsid w:val="00E1409A"/>
    <w:rsid w:val="00E15330"/>
    <w:rsid w:val="00E20579"/>
    <w:rsid w:val="00E207F0"/>
    <w:rsid w:val="00E20FC5"/>
    <w:rsid w:val="00E211D9"/>
    <w:rsid w:val="00E21482"/>
    <w:rsid w:val="00E227B2"/>
    <w:rsid w:val="00E22C3B"/>
    <w:rsid w:val="00E24CDF"/>
    <w:rsid w:val="00E26F29"/>
    <w:rsid w:val="00E302BC"/>
    <w:rsid w:val="00E31954"/>
    <w:rsid w:val="00E33923"/>
    <w:rsid w:val="00E33D03"/>
    <w:rsid w:val="00E34279"/>
    <w:rsid w:val="00E35F6C"/>
    <w:rsid w:val="00E36007"/>
    <w:rsid w:val="00E36EA1"/>
    <w:rsid w:val="00E37A8F"/>
    <w:rsid w:val="00E4196E"/>
    <w:rsid w:val="00E42E80"/>
    <w:rsid w:val="00E4355F"/>
    <w:rsid w:val="00E44E96"/>
    <w:rsid w:val="00E451AC"/>
    <w:rsid w:val="00E461E1"/>
    <w:rsid w:val="00E47B45"/>
    <w:rsid w:val="00E5373B"/>
    <w:rsid w:val="00E53870"/>
    <w:rsid w:val="00E54548"/>
    <w:rsid w:val="00E55AD5"/>
    <w:rsid w:val="00E568E1"/>
    <w:rsid w:val="00E61540"/>
    <w:rsid w:val="00E63571"/>
    <w:rsid w:val="00E642C0"/>
    <w:rsid w:val="00E64300"/>
    <w:rsid w:val="00E65D01"/>
    <w:rsid w:val="00E65DF1"/>
    <w:rsid w:val="00E66A9B"/>
    <w:rsid w:val="00E67282"/>
    <w:rsid w:val="00E70CCC"/>
    <w:rsid w:val="00E72E7D"/>
    <w:rsid w:val="00E7466E"/>
    <w:rsid w:val="00E7553B"/>
    <w:rsid w:val="00E775D4"/>
    <w:rsid w:val="00E81FDD"/>
    <w:rsid w:val="00E822C7"/>
    <w:rsid w:val="00E86232"/>
    <w:rsid w:val="00E87122"/>
    <w:rsid w:val="00E90E50"/>
    <w:rsid w:val="00E94F65"/>
    <w:rsid w:val="00E96E30"/>
    <w:rsid w:val="00E9788D"/>
    <w:rsid w:val="00E9792C"/>
    <w:rsid w:val="00EA1181"/>
    <w:rsid w:val="00EA2799"/>
    <w:rsid w:val="00EA2EC0"/>
    <w:rsid w:val="00EA403A"/>
    <w:rsid w:val="00EA72E8"/>
    <w:rsid w:val="00EA74E6"/>
    <w:rsid w:val="00EA76FF"/>
    <w:rsid w:val="00EB051C"/>
    <w:rsid w:val="00EB0645"/>
    <w:rsid w:val="00EB0A27"/>
    <w:rsid w:val="00EB46E1"/>
    <w:rsid w:val="00EB7883"/>
    <w:rsid w:val="00EC13BB"/>
    <w:rsid w:val="00EC533C"/>
    <w:rsid w:val="00EC6B43"/>
    <w:rsid w:val="00EC7156"/>
    <w:rsid w:val="00EC77F1"/>
    <w:rsid w:val="00EC78C3"/>
    <w:rsid w:val="00EC79EC"/>
    <w:rsid w:val="00ED1C41"/>
    <w:rsid w:val="00ED20B6"/>
    <w:rsid w:val="00ED29C6"/>
    <w:rsid w:val="00ED2A6A"/>
    <w:rsid w:val="00ED377B"/>
    <w:rsid w:val="00ED441B"/>
    <w:rsid w:val="00ED6AC1"/>
    <w:rsid w:val="00ED7BC2"/>
    <w:rsid w:val="00EE0235"/>
    <w:rsid w:val="00EE1E04"/>
    <w:rsid w:val="00EE27EF"/>
    <w:rsid w:val="00EE7CEB"/>
    <w:rsid w:val="00EE7E4C"/>
    <w:rsid w:val="00EE7F61"/>
    <w:rsid w:val="00EF0853"/>
    <w:rsid w:val="00EF3946"/>
    <w:rsid w:val="00EF4117"/>
    <w:rsid w:val="00EF6631"/>
    <w:rsid w:val="00EF688F"/>
    <w:rsid w:val="00EF6D80"/>
    <w:rsid w:val="00EF76EA"/>
    <w:rsid w:val="00F00603"/>
    <w:rsid w:val="00F0060E"/>
    <w:rsid w:val="00F01119"/>
    <w:rsid w:val="00F0175A"/>
    <w:rsid w:val="00F01CF2"/>
    <w:rsid w:val="00F01E91"/>
    <w:rsid w:val="00F0250C"/>
    <w:rsid w:val="00F03155"/>
    <w:rsid w:val="00F03950"/>
    <w:rsid w:val="00F049D6"/>
    <w:rsid w:val="00F057DB"/>
    <w:rsid w:val="00F12428"/>
    <w:rsid w:val="00F12491"/>
    <w:rsid w:val="00F13607"/>
    <w:rsid w:val="00F161F9"/>
    <w:rsid w:val="00F173C9"/>
    <w:rsid w:val="00F2127E"/>
    <w:rsid w:val="00F25B83"/>
    <w:rsid w:val="00F25F17"/>
    <w:rsid w:val="00F3200A"/>
    <w:rsid w:val="00F324AC"/>
    <w:rsid w:val="00F32577"/>
    <w:rsid w:val="00F33DD2"/>
    <w:rsid w:val="00F34DAF"/>
    <w:rsid w:val="00F355B5"/>
    <w:rsid w:val="00F359DE"/>
    <w:rsid w:val="00F37E4A"/>
    <w:rsid w:val="00F41E00"/>
    <w:rsid w:val="00F423CE"/>
    <w:rsid w:val="00F443A0"/>
    <w:rsid w:val="00F4549F"/>
    <w:rsid w:val="00F471FB"/>
    <w:rsid w:val="00F47818"/>
    <w:rsid w:val="00F508B3"/>
    <w:rsid w:val="00F512BB"/>
    <w:rsid w:val="00F51327"/>
    <w:rsid w:val="00F54023"/>
    <w:rsid w:val="00F54247"/>
    <w:rsid w:val="00F545CF"/>
    <w:rsid w:val="00F5682F"/>
    <w:rsid w:val="00F6157E"/>
    <w:rsid w:val="00F63F2A"/>
    <w:rsid w:val="00F646EF"/>
    <w:rsid w:val="00F64B0A"/>
    <w:rsid w:val="00F66741"/>
    <w:rsid w:val="00F708D9"/>
    <w:rsid w:val="00F71666"/>
    <w:rsid w:val="00F71BFF"/>
    <w:rsid w:val="00F72D85"/>
    <w:rsid w:val="00F73CF6"/>
    <w:rsid w:val="00F74001"/>
    <w:rsid w:val="00F804C6"/>
    <w:rsid w:val="00F80F3B"/>
    <w:rsid w:val="00F82691"/>
    <w:rsid w:val="00F841DB"/>
    <w:rsid w:val="00F84BD4"/>
    <w:rsid w:val="00F856AC"/>
    <w:rsid w:val="00F86531"/>
    <w:rsid w:val="00F86EB5"/>
    <w:rsid w:val="00F86F23"/>
    <w:rsid w:val="00F8767B"/>
    <w:rsid w:val="00F9075B"/>
    <w:rsid w:val="00F90DB0"/>
    <w:rsid w:val="00F916E1"/>
    <w:rsid w:val="00F91B9A"/>
    <w:rsid w:val="00F929FB"/>
    <w:rsid w:val="00F941D5"/>
    <w:rsid w:val="00F946E1"/>
    <w:rsid w:val="00F94A84"/>
    <w:rsid w:val="00F9553E"/>
    <w:rsid w:val="00F95D18"/>
    <w:rsid w:val="00FA0183"/>
    <w:rsid w:val="00FA0704"/>
    <w:rsid w:val="00FA0D13"/>
    <w:rsid w:val="00FA5643"/>
    <w:rsid w:val="00FB044B"/>
    <w:rsid w:val="00FB0F92"/>
    <w:rsid w:val="00FB19D4"/>
    <w:rsid w:val="00FB1C7A"/>
    <w:rsid w:val="00FB24BA"/>
    <w:rsid w:val="00FB55E3"/>
    <w:rsid w:val="00FB65AC"/>
    <w:rsid w:val="00FC2BE8"/>
    <w:rsid w:val="00FC6799"/>
    <w:rsid w:val="00FC6EDF"/>
    <w:rsid w:val="00FC7765"/>
    <w:rsid w:val="00FD2AB0"/>
    <w:rsid w:val="00FD3685"/>
    <w:rsid w:val="00FD3A69"/>
    <w:rsid w:val="00FD3D66"/>
    <w:rsid w:val="00FD3EB9"/>
    <w:rsid w:val="00FD4CB4"/>
    <w:rsid w:val="00FD4EF0"/>
    <w:rsid w:val="00FD5455"/>
    <w:rsid w:val="00FD6E31"/>
    <w:rsid w:val="00FE044C"/>
    <w:rsid w:val="00FE234C"/>
    <w:rsid w:val="00FE6288"/>
    <w:rsid w:val="00FE67BB"/>
    <w:rsid w:val="00FE68B2"/>
    <w:rsid w:val="00FE6ADF"/>
    <w:rsid w:val="00FE7250"/>
    <w:rsid w:val="00FE7D7E"/>
    <w:rsid w:val="00FF0AB7"/>
    <w:rsid w:val="00FF16D1"/>
    <w:rsid w:val="00FF24B5"/>
    <w:rsid w:val="00FF2BA0"/>
    <w:rsid w:val="00FF693C"/>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outlineLvl w:val="0"/>
    </w:pPr>
    <w:rPr>
      <w:kern w:val="28"/>
    </w:r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DD6F02"/>
    <w:pPr>
      <w:tabs>
        <w:tab w:val="left" w:pos="440"/>
        <w:tab w:val="right" w:leader="dot" w:pos="9063"/>
      </w:tabs>
      <w:spacing w:before="240"/>
      <w:ind w:right="-284"/>
      <w:outlineLvl w:val="0"/>
    </w:pPr>
    <w:rPr>
      <w:b/>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u-HU"/>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hu/our-work/opinions-information-reports/opinions/second-set-new-own-resources" TargetMode="External"/><Relationship Id="rId21" Type="http://schemas.openxmlformats.org/officeDocument/2006/relationships/hyperlink" Target="https://www.eesc.europa.eu/hu/our-work/opinions-information-reports/opinions/implementation-eu-macro-regional-strategies" TargetMode="External"/><Relationship Id="rId42" Type="http://schemas.openxmlformats.org/officeDocument/2006/relationships/hyperlink" Target="https://www.eesc.europa.eu/hu/our-work/opinions-information-reports/opinions/right-repair" TargetMode="External"/><Relationship Id="rId47" Type="http://schemas.openxmlformats.org/officeDocument/2006/relationships/hyperlink" Target="mailto:Martine.Delanoy@eesc.europa.eu" TargetMode="External"/><Relationship Id="rId63" Type="http://schemas.openxmlformats.org/officeDocument/2006/relationships/hyperlink" Target="https://www.eesc.europa.eu/hu/our-work/opinions-information-reports/opinions/eu-hydrogen-bank" TargetMode="External"/><Relationship Id="rId68" Type="http://schemas.openxmlformats.org/officeDocument/2006/relationships/header" Target="header5.xml"/><Relationship Id="rId16" Type="http://schemas.openxmlformats.org/officeDocument/2006/relationships/header" Target="header2.xml"/><Relationship Id="rId29" Type="http://schemas.openxmlformats.org/officeDocument/2006/relationships/hyperlink" Target="https://www.eesc.europa.eu/hu/our-work/opinions-information-reports/opinions/social-progress-protocol" TargetMode="External"/><Relationship Id="rId11" Type="http://schemas.openxmlformats.org/officeDocument/2006/relationships/endnotes" Target="endnotes.xml"/><Relationship Id="rId24" Type="http://schemas.openxmlformats.org/officeDocument/2006/relationships/hyperlink" Target="https://ec.europa.eu/regional_policy/information-sources/publications/communications/2023/harnessing-talent-in-europe-s-regions_en" TargetMode="External"/><Relationship Id="rId32" Type="http://schemas.openxmlformats.org/officeDocument/2006/relationships/hyperlink" Target="https://www.eesc.europa.eu/hu/our-work/opinions-information-reports/opinions/green-collective-bargaining"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hu/our-work/opinions-information-reports/opinions/company-law-use-digital-tools-and-processes" TargetMode="External"/><Relationship Id="rId45" Type="http://schemas.openxmlformats.org/officeDocument/2006/relationships/hyperlink" Target="mailto:Martine.Delanoy@eesc.europa.eu" TargetMode="External"/><Relationship Id="rId53" Type="http://schemas.openxmlformats.org/officeDocument/2006/relationships/hyperlink" Target="mailto:Francesco.Napolitano@eesc.europa.eu" TargetMode="External"/><Relationship Id="rId58" Type="http://schemas.openxmlformats.org/officeDocument/2006/relationships/hyperlink" Target="https://www.eesc.europa.eu/our-work/opinions-information-reports/opinions/eu-wholesale-energy-market" TargetMode="External"/><Relationship Id="rId66" Type="http://schemas.openxmlformats.org/officeDocument/2006/relationships/hyperlink" Target="mailto:Marie-laurence.Drillon@eesc.europa.eu" TargetMode="External"/><Relationship Id="rId74" Type="http://schemas.openxmlformats.org/officeDocument/2006/relationships/theme" Target="theme/theme1.xml"/><Relationship Id="rId61" Type="http://schemas.openxmlformats.org/officeDocument/2006/relationships/hyperlink" Target="http://memberspage.eesc.europa.eu/Search/Details/Person/2014084?onlyActiveMandate=True&amp;isMinimal=Fals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mailto:Gerald.Klec@eesc.europa.eu" TargetMode="External"/><Relationship Id="rId30" Type="http://schemas.openxmlformats.org/officeDocument/2006/relationships/hyperlink" Target="mailto:June.Bedaton@eesc.europa.eu" TargetMode="External"/><Relationship Id="rId35" Type="http://schemas.openxmlformats.org/officeDocument/2006/relationships/hyperlink" Target="mailto:Margherita.Logrillo@eesc.europa.eu" TargetMode="External"/><Relationship Id="rId43" Type="http://schemas.openxmlformats.org/officeDocument/2006/relationships/hyperlink" Target="mailto:Dalila.Bernard@eesc.europa.eu" TargetMode="External"/><Relationship Id="rId48" Type="http://schemas.openxmlformats.org/officeDocument/2006/relationships/hyperlink" Target="https://www.eesc.europa.eu/hu/our-work/opinions-information-reports/information-reports/ex-post-evaluation-european-unions-civil-protection-mechanism-including-resceu" TargetMode="External"/><Relationship Id="rId56" Type="http://schemas.openxmlformats.org/officeDocument/2006/relationships/hyperlink" Target="https://www.eesc.europa.eu/hu/our-work/opinions-information-reports/opinions/driving-licences-and-driving-disqualifications" TargetMode="External"/><Relationship Id="rId64" Type="http://schemas.openxmlformats.org/officeDocument/2006/relationships/hyperlink" Target="mailto:GiorgiaAndrea.Bordignon@eesc.europa.eu" TargetMode="External"/><Relationship Id="rId69" Type="http://schemas.openxmlformats.org/officeDocument/2006/relationships/footer" Target="footer4.xml"/><Relationship Id="rId77"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Arturo.Iniguez@eesc.europa.eu" TargetMode="External"/><Relationship Id="rId72" Type="http://schemas.openxmlformats.org/officeDocument/2006/relationships/footer" Target="foot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eorgios.Meleas@eesc.europa.eu" TargetMode="External"/><Relationship Id="rId33" Type="http://schemas.openxmlformats.org/officeDocument/2006/relationships/hyperlink" Target="mailto:Triin.AasmaaGomes@eesc.europa.eu" TargetMode="External"/><Relationship Id="rId38" Type="http://schemas.openxmlformats.org/officeDocument/2006/relationships/hyperlink" Target="https://www.eesc.europa.eu/hu/our-work/opinions-information-reports/opinions/green-claims" TargetMode="External"/><Relationship Id="rId46" Type="http://schemas.openxmlformats.org/officeDocument/2006/relationships/hyperlink" Target="https://www.eesc.europa.eu/hu/our-work/opinions-information-reports/opinions/towards-european-food-policy-council-new-governance-model-future-eu-framework-sustainable-food-systems" TargetMode="External"/><Relationship Id="rId59" Type="http://schemas.openxmlformats.org/officeDocument/2006/relationships/hyperlink" Target="mailto:Agota.Bazsik@eesc.europa.eu" TargetMode="External"/><Relationship Id="rId67"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mailto:Marco.Manfroni@eesc.europa.eu" TargetMode="External"/><Relationship Id="rId54" Type="http://schemas.openxmlformats.org/officeDocument/2006/relationships/hyperlink" Target="https://www.eesc.europa.eu/hu/our-work/opinions-information-reports/opinions/impact-energy-crisis-european-economy" TargetMode="External"/><Relationship Id="rId62" Type="http://schemas.openxmlformats.org/officeDocument/2006/relationships/hyperlink" Target="mailto:Agota.Bazsik@eesc.europa.eu" TargetMode="External"/><Relationship Id="rId70" Type="http://schemas.openxmlformats.org/officeDocument/2006/relationships/footer" Target="footer5.xml"/><Relationship Id="rId75"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hu/our-work/opinions-information-reports/opinions/harnessing-talents-eu-regions" TargetMode="External"/><Relationship Id="rId28" Type="http://schemas.openxmlformats.org/officeDocument/2006/relationships/hyperlink" Target="https://www.eesc.europa.eu/hu/our-work/opinions-information-reports/information-reports/equal-treatment-young-people-labour-market" TargetMode="External"/><Relationship Id="rId36" Type="http://schemas.openxmlformats.org/officeDocument/2006/relationships/hyperlink" Target="mailto:Alice.Tetu@eesc.europa.eu" TargetMode="External"/><Relationship Id="rId49" Type="http://schemas.openxmlformats.org/officeDocument/2006/relationships/hyperlink" Target="mailto:Arturo.Iniguez@eesc.europa.eu" TargetMode="External"/><Relationship Id="rId57" Type="http://schemas.openxmlformats.org/officeDocument/2006/relationships/hyperlink" Target="mailto:Aleksandra.SarmanGrilc@eesc.europa.eu" TargetMode="External"/><Relationship Id="rId10" Type="http://schemas.openxmlformats.org/officeDocument/2006/relationships/footnotes" Target="footnotes.xml"/><Relationship Id="rId31" Type="http://schemas.openxmlformats.org/officeDocument/2006/relationships/hyperlink" Target="https://www.eesc.europa.eu/hu/our-work/opinions-information-reports/opinions/cooperation-youth" TargetMode="External"/><Relationship Id="rId44" Type="http://schemas.openxmlformats.org/officeDocument/2006/relationships/hyperlink" Target="https://www.eesc.europa.eu/hu/our-work/opinions-information-reports/opinions/digital-labelling-eu-fertilising-products" TargetMode="External"/><Relationship Id="rId52" Type="http://schemas.openxmlformats.org/officeDocument/2006/relationships/hyperlink" Target="https://www.eesc.europa.eu/hu/our-work/opinions-information-reports/opinions/monitoring-eus-extraordinary-measures-and-resilience-field-energy" TargetMode="External"/><Relationship Id="rId60" Type="http://schemas.openxmlformats.org/officeDocument/2006/relationships/hyperlink" Target="https://www.eesc.europa.eu/hu/our-work/opinions-information-reports/opinions/electricity-market-reform" TargetMode="External"/><Relationship Id="rId65" Type="http://schemas.openxmlformats.org/officeDocument/2006/relationships/hyperlink" Target="https://www.eesc.europa.eu/en/our-work/opinions-information-reports/opinions/proposal-eu-cyber-defence-policy" TargetMode="External"/><Relationship Id="rId73" Type="http://schemas.openxmlformats.org/officeDocument/2006/relationships/fontTable" Target="fontTable.xml"/><Relationship Id="rId78"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hu/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Silvia.Staffa@eesc.europa.eu" TargetMode="External"/><Relationship Id="rId34" Type="http://schemas.openxmlformats.org/officeDocument/2006/relationships/hyperlink" Target="https://www.eesc.europa.eu/hu/our-work/opinions-information-reports/opinions/measures-fight-stigma-against-hiv" TargetMode="External"/><Relationship Id="rId50" Type="http://schemas.openxmlformats.org/officeDocument/2006/relationships/hyperlink" Target="https://www.eesc.europa.eu/hu/our-work/opinions-information-reports/opinions/fisheries-nafo" TargetMode="External"/><Relationship Id="rId55" Type="http://schemas.openxmlformats.org/officeDocument/2006/relationships/hyperlink" Target="mailto:Aleksandra.SarmanGrilc@eesc.europa.eu" TargetMode="External"/><Relationship Id="rId76" Type="http://schemas.openxmlformats.org/officeDocument/2006/relationships/customXml" Target="../customXml/item2.xml"/><Relationship Id="rId7" Type="http://schemas.openxmlformats.org/officeDocument/2006/relationships/styles" Target="styles.xml"/><Relationship Id="rId71"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HU/TXT/?uri=uriserv%3AOJ.C_.2022.290.01.0149.01.HUN&amp;toc=OJ%3AC%3A2022%3A290%3ATOC" TargetMode="External"/><Relationship Id="rId2" Type="http://schemas.openxmlformats.org/officeDocument/2006/relationships/hyperlink" Target="https://eur-lex.europa.eu/LexUriServ/LexUriServ.do?uri=OJ:C:2020:429:SOM:hu:HTML" TargetMode="External"/><Relationship Id="rId1" Type="http://schemas.openxmlformats.org/officeDocument/2006/relationships/hyperlink" Target="https://eur-lex.europa.eu/LexUriServ/LexUriServ.do?uri=OJ:C:2019:159:SOM:h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202344E2A73294A96CB0CA75BC1E892" ma:contentTypeVersion="4" ma:contentTypeDescription="Defines the documents for Document Manager V2" ma:contentTypeScope="" ma:versionID="ecb11ea02f4bb4de1d51dea53ea9abb1">
  <xsd:schema xmlns:xsd="http://www.w3.org/2001/XMLSchema" xmlns:xs="http://www.w3.org/2001/XMLSchema" xmlns:p="http://schemas.microsoft.com/office/2006/metadata/properties" xmlns:ns2="56a5413d-c261-4a00-870c-a20d3379ae6d" xmlns:ns3="http://schemas.microsoft.com/sharepoint/v3/fields" xmlns:ns4="0257f74b-9830-4f7d-85e6-515b2ff0b009" targetNamespace="http://schemas.microsoft.com/office/2006/metadata/properties" ma:root="true" ma:fieldsID="82152abbcefe8ad6a9ccf6e9d8d725f6" ns2:_="" ns3:_="" ns4:_="">
    <xsd:import namespace="56a5413d-c261-4a00-870c-a20d3379ae6d"/>
    <xsd:import namespace="http://schemas.microsoft.com/sharepoint/v3/fields"/>
    <xsd:import namespace="0257f74b-9830-4f7d-85e6-515b2ff0b00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7f74b-9830-4f7d-85e6-515b2ff0b00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XMKEDVFMMJCW-1593724795-4612</_dlc_DocId>
    <_dlc_DocIdUrl xmlns="56a5413d-c261-4a00-870c-a20d3379ae6d">
      <Url>http://dm2016/eesc/2023/_layouts/15/DocIdRedir.aspx?ID=XMKEDVFMMJCW-1593724795-4612</Url>
      <Description>XMKEDVFMMJCW-1593724795-4612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2023-06-30T12:00:00+00:00</ProductionDate>
    <DocumentNumber xmlns="0257f74b-9830-4f7d-85e6-515b2ff0b009">2218</DocumentNumber>
    <FicheYear xmlns="56a5413d-c261-4a00-870c-a20d3379ae6d" xsi:nil="true"/>
    <DocumentVersion xmlns="56a5413d-c261-4a00-870c-a20d3379ae6d">1</DocumentVersion>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2023-07-12T12:00:00+00:00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8087</FicheNumber>
    <OriginalSender xmlns="56a5413d-c261-4a00-870c-a20d3379ae6d">
      <UserInfo>
        <DisplayName>Repas Szilvia</DisplayName>
        <AccountId>1630</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257f74b-9830-4f7d-85e6-515b2ff0b009">580</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07854459-AD12-412A-8542-E67D4E20DEE2}"/>
</file>

<file path=customXml/itemProps2.xml><?xml version="1.0" encoding="utf-8"?>
<ds:datastoreItem xmlns:ds="http://schemas.openxmlformats.org/officeDocument/2006/customXml" ds:itemID="{13AFBC52-AF8C-4AEE-B03F-B82FA5527B87}"/>
</file>

<file path=customXml/itemProps3.xml><?xml version="1.0" encoding="utf-8"?>
<ds:datastoreItem xmlns:ds="http://schemas.openxmlformats.org/officeDocument/2006/customXml" ds:itemID="{7791EAA4-EBC9-429F-9597-0AB738FECFE2}"/>
</file>

<file path=customXml/itemProps4.xml><?xml version="1.0" encoding="utf-8"?>
<ds:datastoreItem xmlns:ds="http://schemas.openxmlformats.org/officeDocument/2006/customXml" ds:itemID="{18F0D0DD-6B50-4741-92E3-60658DF84CA5}"/>
</file>

<file path=docProps/app.xml><?xml version="1.0" encoding="utf-8"?>
<Properties xmlns="http://schemas.openxmlformats.org/officeDocument/2006/extended-properties" xmlns:vt="http://schemas.openxmlformats.org/officeDocument/2006/docPropsVTypes">
  <Template>Normal.dotm</Template>
  <TotalTime>0</TotalTime>
  <Pages>29</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Summary of opinions - 578th plenary session April 2023</vt:lpstr>
    </vt:vector>
  </TitlesOfParts>
  <Company>CESE-CdR</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elfogadott vélemények összefoglalása - 579. plenáris ülésszak -  2023. június</dc:title>
  <dc:subject>TCD</dc:subject>
  <dc:creator>Nieddu Emma</dc:creator>
  <cp:keywords>EESC-2023-02218-00-01-TCD-TRA-EN</cp:keywords>
  <dc:description>Rapporteur:  - Original language: EN - Date of document: 30/06/2023 - Date of meeting: 30/12/2023 14:30 - External documents:  - Administrator: MME TAMASAUSKIENE Julija</dc:description>
  <cp:lastModifiedBy>Repas Szilvia</cp:lastModifiedBy>
  <cp:revision>12</cp:revision>
  <cp:lastPrinted>2023-06-15T08:00:00Z</cp:lastPrinted>
  <dcterms:created xsi:type="dcterms:W3CDTF">2023-06-30T13:52:00Z</dcterms:created>
  <dcterms:modified xsi:type="dcterms:W3CDTF">2023-06-30T14:07:00Z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23/06/2023, 26/05/2023, 07/03/2023, 11/01/2023, 10/01/2023, 29/03/2022, 04/03/2022, 15/12/2021, 13/09/2021, 03/09/2021, 28/06/2021</vt:lpwstr>
  </property>
  <property fmtid="{D5CDD505-2E9C-101B-9397-08002B2CF9AE}" pid="4" name="Pref_Time">
    <vt:lpwstr>12:39:02, 15:12:50, 10:27:54, 10:12:15, 11:41:25, 14:21:50, 16:54:06, 17:56:36, 14:13:00, 10:08:10, 08:41:48</vt:lpwstr>
  </property>
  <property fmtid="{D5CDD505-2E9C-101B-9397-08002B2CF9AE}" pid="5" name="Pref_User">
    <vt:lpwstr>jhvi, pacup, enied, pacup, enied, jhvi, enied, hnic, amett, enied, enied</vt:lpwstr>
  </property>
  <property fmtid="{D5CDD505-2E9C-101B-9397-08002B2CF9AE}" pid="6" name="Pref_FileName">
    <vt:lpwstr>EESC-2023-02218-00-00-TCD-ORI.docx, EESC-2023-01891-00-00-TCD-TRA.docx, EESC-2023-00570-00-00-TCD-ORI.docx, EESC-2022-05401-00-01-TCD-TRA.docx, EESC-2022-05401-00-00-TCD-ORI.docx, EESC-2022-01223-00-00-TCD-ORI.docx, EESC-2022-00391-00-00-TCD-ORI.docx, EES</vt:lpwstr>
  </property>
  <property fmtid="{D5CDD505-2E9C-101B-9397-08002B2CF9AE}" pid="7" name="ContentTypeId">
    <vt:lpwstr>0x010100EA97B91038054C99906057A708A1480A006202344E2A73294A96CB0CA75BC1E892</vt:lpwstr>
  </property>
  <property fmtid="{D5CDD505-2E9C-101B-9397-08002B2CF9AE}" pid="8" name="_dlc_DocIdItemGuid">
    <vt:lpwstr>d6550f19-57d3-49ce-af1f-12e96adbd841</vt:lpwstr>
  </property>
  <property fmtid="{D5CDD505-2E9C-101B-9397-08002B2CF9AE}" pid="9" name="AvailableTranslations">
    <vt:lpwstr>43;#DA|5d49c027-8956-412b-aa16-e85a0f96ad0e;#41;#HU|6b229040-c589-4408-b4c1-4285663d20a8;#10;#FR|d2afafd3-4c81-4f60-8f52-ee33f2f54ff3;#40;#RO|feb747a2-64cd-4299-af12-4833ddc30497;#45;#ET|ff6c3f4c-b02c-4c3c-ab07-2c37995a7a0a;#39;#LT|a7ff5ce7-6123-4f68-865a-a57c31810414;#35;#SL|98a412ae-eb01-49e9-ae3d-585a81724cfc;#46;#HR|2f555653-ed1a-4fe6-8362-9082d95989e5;#32;#PT|50ccc04a-eadd-42ae-a0cb-acaf45f812ba;#42;#FI|87606a43-d45f-42d6-b8c9-e1a3457db5b7;#33;#LV|46f7e311-5d9f-4663-b433-18aeccb7ace7;#5;#EN|f2175f21-25d7-44a3-96da-d6a61b075e1b;#16;#DE|f6b31e5a-26fa-4935-b661-318e46daf27e;#21;#SV|c2ed69e7-a339-43d7-8f22-d93680a92aa0;#34;#SK|46d9fce0-ef79-4f71-b89b-cd6aa82426b8;#24;#PL|1e03da61-4678-4e07-b136-b5024ca9197b;#25;#ES|e7a6b05b-ae16-40c8-add9-68b64b03aeba;#30;#IT|0774613c-01ed-4e5d-a25d-11d2388de825;#38;#EL|6d4f4d51-af9b-4650-94b4-4276bee85c91;#44;#BG|1a1b3951-7821-4e6a-85f5-5673fc08bd2c;#31;#NL|55c6556c-b4f4-441d-9acf-c498d4f838bd;#37;#CS|72f9705b-0217-4fd3-bea2-cbc7ed80e26e</vt:lpwstr>
  </property>
  <property fmtid="{D5CDD505-2E9C-101B-9397-08002B2CF9AE}" pid="10" name="DocumentType_0">
    <vt:lpwstr>TCD|cd9d6eb6-3f4f-424a-b2d1-57c9d450eaaf</vt:lpwstr>
  </property>
  <property fmtid="{D5CDD505-2E9C-101B-9397-08002B2CF9AE}" pid="11" name="MeetingNumber">
    <vt:i4>580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2218</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2023-07-12T12:00:00Z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9;#Unrestricted|826e22d7-d029-4ec0-a450-0c28ff673572;#59;#SPL-CES|32d8cb1f-c9ec-4365-95c7-8385a18618ac;#7;#Final|ea5e6674-7b27-4bac-b091-73adbb394efe;#5;#EN|f2175f21-25d7-44a3-96da-d6a61b075e1b;#3;#TRA|150d2a88-1431-44e6-a8ca-0bb753ab8672;#1;#EESC|422833ec-8d7e-4e65-8e4e-8bed07ffb729;#8;#TCD|cd9d6eb6-3f4f-424a-b2d1-57c9d450eaaf</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8087</vt:i4>
  </property>
  <property fmtid="{D5CDD505-2E9C-101B-9397-08002B2CF9AE}" pid="37" name="DocumentLanguage">
    <vt:lpwstr>41;#HU|6b229040-c589-4408-b4c1-4285663d20a8</vt:lpwstr>
  </property>
  <property fmtid="{D5CDD505-2E9C-101B-9397-08002B2CF9AE}" pid="38" name="_docset_NoMedatataSyncRequired">
    <vt:lpwstr>False</vt:lpwstr>
  </property>
</Properties>
</file>