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33F" w:rsidP="006D633C" w:rsidRDefault="00A150F1" w14:paraId="00BA2FFB" w14:textId="68D4022E">
      <w:pPr>
        <w:jc w:val="center"/>
        <w:rPr>
          <w:rFonts w:eastAsia="PMingLiU"/>
          <w:b/>
          <w:szCs w:val="22"/>
        </w:rPr>
      </w:pPr>
      <w:r>
        <w:rPr>
          <w:noProof/>
        </w:rPr>
        <w:drawing>
          <wp:inline distT="0" distB="0" distL="0" distR="0" wp14:anchorId="40425D84" wp14:editId="701B77E8">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Picture 1" title="EESCLogo_N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0E433F" w:rsidP="006D633C" w:rsidRDefault="00F7023A" w14:paraId="01CF5F18" w14:textId="4BAD7560">
      <w:pPr>
        <w:jc w:val="center"/>
        <w:rPr>
          <w:rFonts w:eastAsia="PMingLiU"/>
          <w:b/>
          <w:szCs w:val="22"/>
        </w:rPr>
      </w:pPr>
      <w:r>
        <w:rPr>
          <w:b/>
          <w:noProof/>
          <w:sz w:val="20"/>
        </w:rPr>
        <mc:AlternateContent>
          <mc:Choice Requires="wps">
            <w:drawing>
              <wp:anchor distT="0" distB="0" distL="114300" distR="114300" simplePos="0" relativeHeight="251661312" behindDoc="1" locked="0" layoutInCell="0" allowOverlap="1" wp14:editId="47444799" wp14:anchorId="587CCF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7023A" w:rsidRDefault="00F7023A" w14:paraId="4A055FC8" w14:textId="77777777">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7CCFFF">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F7023A" w:rsidRDefault="00F7023A" w14:paraId="4A055FC8" w14:textId="77777777">
                      <w:pPr>
                        <w:jc w:val="center"/>
                        <w:rPr>
                          <w:rFonts w:ascii="Arial" w:hAnsi="Arial" w:cs="Arial"/>
                          <w:b/>
                          <w:bCs/>
                          <w:sz w:val="48"/>
                        </w:rPr>
                      </w:pPr>
                      <w:r>
                        <w:rPr>
                          <w:rFonts w:ascii="Arial" w:hAnsi="Arial"/>
                          <w:b/>
                          <w:sz w:val="48"/>
                        </w:rPr>
                        <w:t>NL</w:t>
                      </w:r>
                    </w:p>
                  </w:txbxContent>
                </v:textbox>
                <w10:wrap anchorx="page" anchory="page"/>
              </v:shape>
            </w:pict>
          </mc:Fallback>
        </mc:AlternateContent>
      </w:r>
    </w:p>
    <w:p w:rsidR="008618E7" w:rsidP="006D633C" w:rsidRDefault="008618E7" w14:paraId="0B7FC3F6" w14:textId="77777777">
      <w:pPr>
        <w:jc w:val="center"/>
        <w:rPr>
          <w:rFonts w:eastAsia="PMingLiU"/>
          <w:b/>
          <w:szCs w:val="22"/>
        </w:rPr>
      </w:pPr>
    </w:p>
    <w:p w:rsidRPr="008B0BF5" w:rsidR="00BB292E" w:rsidP="006D633C" w:rsidRDefault="00205835" w14:paraId="3F8D61BC" w14:textId="71392122">
      <w:pPr>
        <w:jc w:val="center"/>
        <w:rPr>
          <w:rFonts w:eastAsia="PMingLiU"/>
          <w:b/>
          <w:szCs w:val="22"/>
        </w:rPr>
      </w:pPr>
      <w:r>
        <w:rPr>
          <w:b/>
        </w:rPr>
        <w:t xml:space="preserve">Algemene regels en voorwaarden voor deelname aan “Jouw Europa, jouw mening!” editie 2023 </w:t>
      </w:r>
    </w:p>
    <w:p w:rsidRPr="008B0BF5" w:rsidR="00F536AE" w:rsidP="006D633C" w:rsidRDefault="00F536AE" w14:paraId="2DEB3EB0" w14:textId="77777777">
      <w:pPr>
        <w:jc w:val="center"/>
        <w:rPr>
          <w:rFonts w:eastAsia="PMingLiU"/>
          <w:b/>
          <w:szCs w:val="22"/>
        </w:rPr>
      </w:pPr>
      <w:r>
        <w:rPr>
          <w:b/>
        </w:rPr>
        <w:t>(donderdag 23 en vrijdag 24 maart 2023)</w:t>
      </w:r>
    </w:p>
    <w:p w:rsidRPr="008B0BF5" w:rsidR="006D633C" w:rsidP="00AB4B93" w:rsidRDefault="006D633C" w14:paraId="46A4EF1D" w14:textId="77777777">
      <w:pPr>
        <w:rPr>
          <w:rFonts w:eastAsia="PMingLiU"/>
          <w:b/>
          <w:szCs w:val="22"/>
        </w:rPr>
      </w:pPr>
    </w:p>
    <w:p w:rsidRPr="008B0BF5" w:rsidR="00130C0D" w:rsidP="00AB4B93" w:rsidRDefault="00130C0D" w14:paraId="4075FC02" w14:textId="77777777">
      <w:pPr>
        <w:rPr>
          <w:rFonts w:eastAsia="SimSun"/>
          <w:b/>
          <w:szCs w:val="22"/>
        </w:rPr>
      </w:pPr>
      <w:r>
        <w:rPr>
          <w:b/>
        </w:rPr>
        <w:t>INLEIDING</w:t>
      </w:r>
    </w:p>
    <w:p w:rsidRPr="008B0BF5" w:rsidR="00F536AE" w:rsidP="00AB4B93" w:rsidRDefault="00130C0D" w14:paraId="1EB4F0EB" w14:textId="151795BE">
      <w:pPr>
        <w:rPr>
          <w:color w:val="000000"/>
        </w:rPr>
      </w:pPr>
      <w:r>
        <w:t xml:space="preserve">Het Europees Economisch en Sociaal Comité (EESC) organiseert sinds 2010 het evenement </w:t>
      </w:r>
      <w:hyperlink w:history="1" r:id="rId12">
        <w:r>
          <w:rPr>
            <w:rStyle w:val="Hyperlink"/>
          </w:rPr>
          <w:t>“Jouw</w:t>
        </w:r>
        <w:r w:rsidR="00D4119A">
          <w:rPr>
            <w:rStyle w:val="Hyperlink"/>
          </w:rPr>
          <w:t> </w:t>
        </w:r>
        <w:r>
          <w:rPr>
            <w:rStyle w:val="Hyperlink"/>
          </w:rPr>
          <w:t>Europa, jouw mening!”</w:t>
        </w:r>
      </w:hyperlink>
      <w:r>
        <w:t xml:space="preserve"> (“Your Europe, Your Say!” - YEYS). Het YEYS-jongerenevenement geeft middelbare scholieren uit de EU-lidstaten, de kandidaat-lidstaten en een in Brussel gevestigde Europese school de kans om elkaar te treffen in Brussel en meer te weten te komen over de rol van het EESC en van gedachten te wisselen en aanbevelingen te formuleren over een specifiek onderwerp. In 2023 zal YEYS in het teken staan van de “dialogen over jongeren en democratie”.</w:t>
      </w:r>
      <w:r>
        <w:rPr>
          <w:color w:val="000000"/>
        </w:rPr>
        <w:t xml:space="preserve"> </w:t>
      </w:r>
    </w:p>
    <w:p w:rsidRPr="007D3C15" w:rsidR="005B7711" w:rsidP="00AB4B93" w:rsidRDefault="00D96936" w14:paraId="1E8B2D22" w14:textId="5960687B">
      <w:pPr>
        <w:rPr>
          <w:rFonts w:eastAsia="PMingLiU"/>
          <w:szCs w:val="22"/>
        </w:rPr>
      </w:pPr>
      <w:r w:rsidRPr="008B0BF5">
        <w:fldChar w:fldCharType="begin"/>
      </w:r>
      <w:r w:rsidRPr="008B0BF5" w:rsidR="00D62AF4">
        <w:instrText>HYPERLINK "https://www.eesc.europa.eu/yeys2023"</w:instrText>
      </w:r>
      <w:r w:rsidRPr="008B0BF5">
        <w:fldChar w:fldCharType="separate"/>
      </w:r>
      <w:r>
        <w:rPr>
          <w:rStyle w:val="Hyperlink"/>
        </w:rPr>
        <w:t>Meer informatie over het evenement van dit jaar is te vinden op onze website</w:t>
      </w:r>
      <w:r>
        <w:t>.</w:t>
      </w:r>
    </w:p>
    <w:p w:rsidRPr="008B0BF5" w:rsidR="00994F7C" w:rsidP="00AB4B93" w:rsidRDefault="00D96936" w14:paraId="5C4F28F2" w14:textId="77777777">
      <w:pPr>
        <w:rPr>
          <w:rFonts w:eastAsia="SimSun"/>
          <w:i/>
        </w:rPr>
      </w:pPr>
      <w:r w:rsidRPr="008B0BF5">
        <w:fldChar w:fldCharType="end"/>
      </w:r>
    </w:p>
    <w:p w:rsidRPr="008B0BF5" w:rsidR="00130C0D" w:rsidP="00E02770" w:rsidRDefault="00130C0D" w14:paraId="63E2C393" w14:textId="77777777">
      <w:pPr>
        <w:pStyle w:val="Heading1"/>
        <w:ind w:left="567" w:hanging="567"/>
        <w:rPr>
          <w:rFonts w:eastAsia="SimSun"/>
          <w:b/>
        </w:rPr>
      </w:pPr>
      <w:r>
        <w:rPr>
          <w:b/>
        </w:rPr>
        <w:t>Inschrijving</w:t>
      </w:r>
    </w:p>
    <w:p w:rsidRPr="008B0BF5" w:rsidR="00130C0D" w:rsidP="00AB4B93" w:rsidRDefault="00130C0D" w14:paraId="0D75BB51" w14:textId="77777777">
      <w:pPr>
        <w:rPr>
          <w:rFonts w:eastAsia="PMingLiU"/>
          <w:b/>
          <w:szCs w:val="22"/>
          <w:u w:val="single"/>
        </w:rPr>
      </w:pPr>
    </w:p>
    <w:p w:rsidRPr="008B0BF5" w:rsidR="00130C0D" w:rsidP="00E02770" w:rsidRDefault="00130C0D" w14:paraId="789FCEE4" w14:textId="77777777">
      <w:pPr>
        <w:pStyle w:val="Heading2"/>
        <w:ind w:left="567" w:hanging="567"/>
        <w:rPr>
          <w:rFonts w:eastAsia="SimSun"/>
          <w:b/>
          <w:szCs w:val="22"/>
        </w:rPr>
      </w:pPr>
      <w:r>
        <w:rPr>
          <w:b/>
        </w:rPr>
        <w:t>Voorwaarden voor deelname</w:t>
      </w:r>
    </w:p>
    <w:p w:rsidRPr="008B0BF5" w:rsidR="00994F7C" w:rsidP="00AB4B93" w:rsidRDefault="00994F7C" w14:paraId="25D0F113" w14:textId="77777777">
      <w:pPr>
        <w:rPr>
          <w:rFonts w:eastAsia="PMingLiU"/>
          <w:szCs w:val="22"/>
        </w:rPr>
      </w:pPr>
    </w:p>
    <w:p w:rsidRPr="008B0BF5" w:rsidR="00130C0D" w:rsidP="00AB4B93" w:rsidRDefault="00130C0D" w14:paraId="5BBD1D46" w14:textId="77777777">
      <w:pPr>
        <w:rPr>
          <w:rFonts w:eastAsia="PMingLiU"/>
          <w:szCs w:val="22"/>
        </w:rPr>
      </w:pPr>
      <w:r>
        <w:t>Om deel te kunnen nemen moet een school:</w:t>
      </w:r>
    </w:p>
    <w:p w:rsidRPr="008B0BF5" w:rsidR="009906CF" w:rsidP="00D15630" w:rsidRDefault="009906CF" w14:paraId="33B69959" w14:textId="62951205">
      <w:pPr>
        <w:pStyle w:val="Paragraphedeliste"/>
        <w:numPr>
          <w:ilvl w:val="0"/>
          <w:numId w:val="11"/>
        </w:numPr>
        <w:rPr>
          <w:rFonts w:eastAsia="SimSun"/>
          <w:szCs w:val="22"/>
        </w:rPr>
      </w:pPr>
      <w:r>
        <w:t xml:space="preserve">een middelbare school of instelling voor beroepsopleiding zijn met leerlingen van </w:t>
      </w:r>
      <w:r>
        <w:rPr>
          <w:b/>
        </w:rPr>
        <w:t>16-18 jaar oud</w:t>
      </w:r>
      <w:r>
        <w:t>;</w:t>
      </w:r>
    </w:p>
    <w:p w:rsidRPr="008B0BF5" w:rsidR="003C38FF" w:rsidP="003C38FF" w:rsidRDefault="00130C0D" w14:paraId="7F25CD09" w14:textId="77777777">
      <w:pPr>
        <w:pStyle w:val="Paragraphedeliste"/>
        <w:numPr>
          <w:ilvl w:val="0"/>
          <w:numId w:val="11"/>
        </w:numPr>
        <w:rPr>
          <w:rFonts w:eastAsia="SimSun"/>
          <w:szCs w:val="22"/>
        </w:rPr>
      </w:pPr>
      <w:r>
        <w:t xml:space="preserve">zich bevinden in een EU-lidstaat of een van de zeven kandidaat-lidstaten, of een in Brussel gevestigde Europese school zijn; </w:t>
      </w:r>
    </w:p>
    <w:p w:rsidRPr="008B0BF5" w:rsidR="00130C0D" w:rsidP="00D64D38" w:rsidRDefault="00130C0D" w14:paraId="6837D894" w14:textId="77777777">
      <w:pPr>
        <w:pStyle w:val="Paragraphedeliste"/>
        <w:numPr>
          <w:ilvl w:val="0"/>
          <w:numId w:val="11"/>
        </w:numPr>
        <w:rPr>
          <w:rFonts w:eastAsia="SimSun"/>
          <w:szCs w:val="22"/>
        </w:rPr>
      </w:pPr>
      <w:r>
        <w:t>erkend zijn door de onderwijsautoriteiten van het land waar de school is gevestigd;</w:t>
      </w:r>
    </w:p>
    <w:p w:rsidRPr="008B0BF5" w:rsidR="00130C0D" w:rsidP="00D64D38" w:rsidRDefault="00130C0D" w14:paraId="417C8334" w14:textId="7DFD8979">
      <w:pPr>
        <w:pStyle w:val="Paragraphedeliste"/>
        <w:numPr>
          <w:ilvl w:val="0"/>
          <w:numId w:val="11"/>
        </w:numPr>
        <w:rPr>
          <w:rFonts w:eastAsia="SimSun"/>
          <w:szCs w:val="22"/>
        </w:rPr>
      </w:pPr>
      <w:r>
        <w:t xml:space="preserve">beschikken over een computer met onbeperkte internettoegang (om pdf-bestanden te lezen en af te drukken) en </w:t>
      </w:r>
      <w:r>
        <w:rPr>
          <w:color w:val="1F497D"/>
        </w:rPr>
        <w:t>een officieel e-mailadres</w:t>
      </w:r>
      <w:r>
        <w:t>;</w:t>
      </w:r>
    </w:p>
    <w:p w:rsidRPr="008B0BF5" w:rsidR="00E57E0E" w:rsidP="00E57E0E" w:rsidRDefault="00130C0D" w14:paraId="60C228C5" w14:textId="650B8892">
      <w:pPr>
        <w:pStyle w:val="Paragraphedeliste"/>
        <w:numPr>
          <w:ilvl w:val="0"/>
          <w:numId w:val="11"/>
        </w:numPr>
        <w:rPr>
          <w:rFonts w:eastAsia="SimSun"/>
          <w:szCs w:val="22"/>
        </w:rPr>
      </w:pPr>
      <w:r>
        <w:t xml:space="preserve">één leerkracht en drie leerlingen selecteren </w:t>
      </w:r>
      <w:r>
        <w:rPr>
          <w:b/>
        </w:rPr>
        <w:t>die vloeiend Engels spreken</w:t>
      </w:r>
      <w:r>
        <w:t>;</w:t>
      </w:r>
    </w:p>
    <w:p w:rsidRPr="007D3C15" w:rsidR="006C27CA" w:rsidP="00E57E0E" w:rsidRDefault="006C27CA" w14:paraId="13A30754" w14:textId="626FFF75">
      <w:pPr>
        <w:pStyle w:val="Paragraphedeliste"/>
        <w:numPr>
          <w:ilvl w:val="0"/>
          <w:numId w:val="11"/>
        </w:numPr>
        <w:rPr>
          <w:rFonts w:eastAsia="SimSun"/>
          <w:szCs w:val="22"/>
        </w:rPr>
      </w:pPr>
      <w:r>
        <w:t>instemmen met de door het EESC georganiseerde selectieprocedure waarbij wordt geloot (met</w:t>
      </w:r>
      <w:r w:rsidR="00D4119A">
        <w:t> </w:t>
      </w:r>
      <w:r>
        <w:t>behulp van een elektronische applicatie) onder de aanvragende scholen van elk land;</w:t>
      </w:r>
    </w:p>
    <w:p w:rsidRPr="008B0BF5" w:rsidR="00130C0D" w:rsidRDefault="00B30697" w14:paraId="14DA7716" w14:textId="3A1C0DEC">
      <w:pPr>
        <w:pStyle w:val="Paragraphedeliste"/>
        <w:numPr>
          <w:ilvl w:val="0"/>
          <w:numId w:val="11"/>
        </w:numPr>
        <w:rPr>
          <w:rFonts w:eastAsia="SimSun"/>
          <w:szCs w:val="22"/>
        </w:rPr>
      </w:pPr>
      <w:r>
        <w:t>ermee instemmen dat de drie geselecteerde leerlingen en één begeleidende leerkracht naar Brussel zullen reizen om deel te nemen aan het hoofdevenement tijdens schooltijd/dagen, namelijk op 23</w:t>
      </w:r>
      <w:r w:rsidR="00D4119A">
        <w:t> </w:t>
      </w:r>
      <w:r>
        <w:t>en 24 maart 2023;</w:t>
      </w:r>
    </w:p>
    <w:p w:rsidRPr="008B0BF5" w:rsidR="002F2EA7" w:rsidP="00D64D38" w:rsidRDefault="00130C0D" w14:paraId="1C1755AB" w14:textId="36EC7893">
      <w:pPr>
        <w:pStyle w:val="Paragraphedeliste"/>
        <w:numPr>
          <w:ilvl w:val="0"/>
          <w:numId w:val="11"/>
        </w:numPr>
        <w:rPr>
          <w:rFonts w:eastAsia="SimSun"/>
          <w:szCs w:val="22"/>
        </w:rPr>
      </w:pPr>
      <w:r>
        <w:t xml:space="preserve">zich ertoe verbinden om één EESC-lid te ontvangen voor een informatiebijeenkomst, waarschijnlijk in januari of februari (het EESC betaalt de reis- en verblijfskosten van dit lid). Het EESC-lid zal de geselecteerde school bezoeken en de drie leerlingen en de begeleidende leerkracht ontmoeten die zijn aangewezen om deel te nemen aan het evenement. Tijdens het bezoek zal het EESC-lid </w:t>
      </w:r>
      <w:r>
        <w:rPr>
          <w:b/>
        </w:rPr>
        <w:t>aan een of meer klassen</w:t>
      </w:r>
      <w:r>
        <w:t xml:space="preserve"> van de geselecteerde school een presentatie geven over de oprichting en de instellingen van de EU en het EESC en over het belangrijkste evenement (de</w:t>
      </w:r>
      <w:r w:rsidR="00D4119A">
        <w:t> </w:t>
      </w:r>
      <w:r>
        <w:t>details van het programma van het bezoek zullen in rechtstreekse communicatie met het EESC-lid worden geregeld);</w:t>
      </w:r>
    </w:p>
    <w:p w:rsidRPr="008B0BF5" w:rsidR="00130C0D" w:rsidP="00D64D38" w:rsidRDefault="002F2EA7" w14:paraId="463E5052" w14:textId="2FEA5FE3">
      <w:pPr>
        <w:pStyle w:val="Paragraphedeliste"/>
        <w:numPr>
          <w:ilvl w:val="0"/>
          <w:numId w:val="11"/>
        </w:numPr>
        <w:rPr>
          <w:rFonts w:eastAsia="SimSun"/>
          <w:szCs w:val="22"/>
        </w:rPr>
      </w:pPr>
      <w:r>
        <w:lastRenderedPageBreak/>
        <w:t xml:space="preserve">de geselecteerde leerlingen, hun klasgenoten en zo mogelijk alle leerlingen van de school informeren dat zij de voorbereidingen van het evenement en het evenement zelf kunnen volgen op de officiële speciale EESC-website en/of op </w:t>
      </w:r>
      <w:hyperlink w:history="1" r:id="rId13">
        <w:r>
          <w:rPr>
            <w:rStyle w:val="Hyperlink"/>
          </w:rPr>
          <w:t>Facebook</w:t>
        </w:r>
      </w:hyperlink>
      <w:r>
        <w:t xml:space="preserve">, </w:t>
      </w:r>
      <w:hyperlink w:history="1" r:id="rId14">
        <w:r>
          <w:rPr>
            <w:rStyle w:val="Hyperlink"/>
          </w:rPr>
          <w:t>Twitter</w:t>
        </w:r>
      </w:hyperlink>
      <w:r>
        <w:t xml:space="preserve"> en </w:t>
      </w:r>
      <w:hyperlink w:history="1" r:id="rId15">
        <w:r>
          <w:rPr>
            <w:rStyle w:val="Hyperlink"/>
          </w:rPr>
          <w:t>Instagram</w:t>
        </w:r>
      </w:hyperlink>
      <w:r>
        <w:t xml:space="preserve"> via de drie links die zijn vermeld onder "Aanvullende informatie" aan het einde van dit document. </w:t>
      </w:r>
    </w:p>
    <w:p w:rsidRPr="008B0BF5" w:rsidR="002E433C" w:rsidP="00AB4B93" w:rsidRDefault="002E433C" w14:paraId="5F9C3367" w14:textId="77777777">
      <w:pPr>
        <w:tabs>
          <w:tab w:val="left" w:pos="220"/>
          <w:tab w:val="left" w:pos="720"/>
        </w:tabs>
        <w:rPr>
          <w:rFonts w:eastAsia="PMingLiU"/>
          <w:szCs w:val="22"/>
        </w:rPr>
      </w:pPr>
    </w:p>
    <w:p w:rsidRPr="008B0BF5" w:rsidR="00130C0D" w:rsidP="00E02770" w:rsidRDefault="00130C0D" w14:paraId="066CD98D" w14:textId="77777777">
      <w:pPr>
        <w:pStyle w:val="Heading2"/>
        <w:ind w:left="567" w:hanging="567"/>
        <w:rPr>
          <w:rStyle w:val="Heading2Char"/>
          <w:rFonts w:eastAsia="SimSun"/>
          <w:b/>
          <w:szCs w:val="22"/>
        </w:rPr>
      </w:pPr>
      <w:r>
        <w:rPr>
          <w:rStyle w:val="Heading2Char"/>
          <w:b/>
        </w:rPr>
        <w:t>Registratieprocedure</w:t>
      </w:r>
    </w:p>
    <w:p w:rsidRPr="008B0BF5" w:rsidR="00994F7C" w:rsidP="00AB4B93" w:rsidRDefault="00994F7C" w14:paraId="18E2B59D" w14:textId="77777777">
      <w:pPr>
        <w:rPr>
          <w:rFonts w:eastAsia="PMingLiU"/>
          <w:b/>
          <w:szCs w:val="22"/>
        </w:rPr>
      </w:pPr>
    </w:p>
    <w:p w:rsidRPr="008B0BF5" w:rsidR="00994F7C" w:rsidP="00AB4B93" w:rsidRDefault="007E2AC2" w14:paraId="4C5E1523" w14:textId="5F05A13B">
      <w:pPr>
        <w:rPr>
          <w:rFonts w:eastAsia="SimSun"/>
          <w:szCs w:val="22"/>
        </w:rPr>
      </w:pPr>
      <w:r>
        <w:t xml:space="preserve">Een school die wenst deel te nemen wordt verzocht om </w:t>
      </w:r>
      <w:r>
        <w:rPr>
          <w:b/>
        </w:rPr>
        <w:t>binnen de gestelde termijn, nl. uiterlijk 30</w:t>
      </w:r>
      <w:r w:rsidR="00D4119A">
        <w:rPr>
          <w:b/>
        </w:rPr>
        <w:t> </w:t>
      </w:r>
      <w:r>
        <w:rPr>
          <w:b/>
        </w:rPr>
        <w:t xml:space="preserve">november 2022 </w:t>
      </w:r>
      <w:r>
        <w:t xml:space="preserve">het onlineregistratieformulier op de </w:t>
      </w:r>
      <w:hyperlink w:history="1" r:id="rId16">
        <w:r>
          <w:rPr>
            <w:rStyle w:val="Hyperlink"/>
          </w:rPr>
          <w:t>website van het EESC</w:t>
        </w:r>
      </w:hyperlink>
      <w:r>
        <w:t xml:space="preserve"> in te vullen. </w:t>
      </w:r>
    </w:p>
    <w:p w:rsidRPr="008B0BF5" w:rsidR="00727B52" w:rsidP="00AB4B93" w:rsidRDefault="00727B52" w14:paraId="505DB608" w14:textId="77777777">
      <w:pPr>
        <w:rPr>
          <w:rFonts w:eastAsia="SimSun"/>
          <w:szCs w:val="22"/>
        </w:rPr>
      </w:pPr>
    </w:p>
    <w:p w:rsidRPr="008B0BF5" w:rsidR="00130C0D" w:rsidP="00AB4B93" w:rsidRDefault="00130C0D" w14:paraId="361D3456" w14:textId="34F250E5">
      <w:pPr>
        <w:rPr>
          <w:rFonts w:eastAsia="PMingLiU"/>
          <w:szCs w:val="22"/>
        </w:rPr>
      </w:pPr>
      <w:r>
        <w:t>Voorafgaand aan de registratie wijst de school een begeleidende leerkracht aan, die goed in het Engels moet kunnen communiceren en die – als de school wordt geselecteerd – als enige contactpersoon voor het EESC zal fungeren tijdens de voorbereiding van het evenement en tijdens het evenement zelf. Het hoofd van de school dient de gemaakte keuze in de desbetreffende sectie van het onlineregistratieformulier te bevestigen.</w:t>
      </w:r>
    </w:p>
    <w:p w:rsidRPr="008B0BF5" w:rsidR="00994F7C" w:rsidP="00AB4B93" w:rsidRDefault="00994F7C" w14:paraId="196DA282" w14:textId="77777777">
      <w:pPr>
        <w:rPr>
          <w:rFonts w:eastAsia="SimSun"/>
          <w:szCs w:val="22"/>
        </w:rPr>
      </w:pPr>
    </w:p>
    <w:p w:rsidRPr="008B0BF5" w:rsidR="00130C0D" w:rsidP="00AB4B93" w:rsidRDefault="00205835" w14:paraId="1E0011D9" w14:textId="588E9047">
      <w:pPr>
        <w:rPr>
          <w:rFonts w:eastAsia="PMingLiU"/>
          <w:szCs w:val="22"/>
        </w:rPr>
      </w:pPr>
      <w:r>
        <w:t>Op het onlineregistratieformulier vult de school haar volledige naam/titel en adres in alsmede de naam en contactgegevens van het schoolhoofd en van de begeleidende leerkracht, en een e-mailadres voor alle correspondentie met deze leerkracht. De school zal uitsluitend per e-mail worden gecontacteerd en dus dient regelmatig te worden nagegaan of er e-mails zijn binnengekomen.</w:t>
      </w:r>
    </w:p>
    <w:p w:rsidRPr="008B0BF5" w:rsidR="00994F7C" w:rsidP="00AB4B93" w:rsidRDefault="00994F7C" w14:paraId="03B9634A" w14:textId="77777777">
      <w:pPr>
        <w:rPr>
          <w:rFonts w:eastAsia="SimSun"/>
          <w:szCs w:val="22"/>
        </w:rPr>
      </w:pPr>
    </w:p>
    <w:p w:rsidRPr="008B0BF5" w:rsidR="00130C0D" w:rsidP="00E02770" w:rsidRDefault="00130C0D" w14:paraId="7A22BCDC" w14:textId="77777777">
      <w:pPr>
        <w:pStyle w:val="Heading2"/>
        <w:ind w:left="567" w:hanging="567"/>
        <w:rPr>
          <w:rFonts w:eastAsia="SimSun"/>
          <w:b/>
          <w:szCs w:val="22"/>
        </w:rPr>
      </w:pPr>
      <w:r>
        <w:rPr>
          <w:b/>
        </w:rPr>
        <w:t>Waartoe verplicht een school zich door zich te registreren?</w:t>
      </w:r>
    </w:p>
    <w:p w:rsidRPr="008B0BF5" w:rsidR="00994F7C" w:rsidP="00AB4B93" w:rsidRDefault="00994F7C" w14:paraId="21B43FDB" w14:textId="77777777">
      <w:pPr>
        <w:keepNext/>
        <w:rPr>
          <w:rFonts w:eastAsia="PMingLiU"/>
          <w:szCs w:val="22"/>
        </w:rPr>
      </w:pPr>
    </w:p>
    <w:p w:rsidRPr="008B0BF5" w:rsidR="00130C0D" w:rsidP="00D64D38" w:rsidRDefault="003C6008" w14:paraId="1B0278D2" w14:textId="35007416">
      <w:pPr>
        <w:tabs>
          <w:tab w:val="left" w:pos="0"/>
        </w:tabs>
        <w:rPr>
          <w:rFonts w:eastAsia="PMingLiU"/>
          <w:szCs w:val="22"/>
        </w:rPr>
      </w:pPr>
      <w:r>
        <w:t>Door zich te registreren aanvaardt een school de selectieprocedure met een loting per land, de voorbereiding en de deelname aan het evenement in Brussel. Een geldige registratie vóór de deadline garandeert uitsluitend dat de school kan meedoen aan de loting en vormt geen garantie voor een deelname aan het evenement.</w:t>
      </w:r>
    </w:p>
    <w:p w:rsidRPr="008B0BF5" w:rsidR="00994F7C" w:rsidP="00AB4B93" w:rsidRDefault="00994F7C" w14:paraId="48E1D5F9" w14:textId="77777777">
      <w:pPr>
        <w:rPr>
          <w:rFonts w:eastAsia="SimSun"/>
          <w:szCs w:val="22"/>
        </w:rPr>
      </w:pPr>
    </w:p>
    <w:p w:rsidRPr="008B0BF5" w:rsidR="00CC1EC8" w:rsidP="00AB4B93" w:rsidRDefault="00CC1EC8" w14:paraId="1ADA8874" w14:textId="2665CCB9">
      <w:pPr>
        <w:rPr>
          <w:rFonts w:eastAsia="SimSun"/>
          <w:szCs w:val="22"/>
        </w:rPr>
      </w:pPr>
      <w:r>
        <w:t>De deelnemende scholen (één per land) worden via een door het EESC georganiseerde loting geselecteerd.</w:t>
      </w:r>
    </w:p>
    <w:p w:rsidRPr="008B0BF5" w:rsidR="00CC1EC8" w:rsidP="00AB4B93" w:rsidRDefault="00CC1EC8" w14:paraId="4CB17932" w14:textId="77777777">
      <w:pPr>
        <w:rPr>
          <w:rFonts w:eastAsia="SimSun"/>
          <w:szCs w:val="22"/>
        </w:rPr>
      </w:pPr>
    </w:p>
    <w:p w:rsidRPr="008B0BF5" w:rsidR="00130C0D" w:rsidP="00AB4B93" w:rsidRDefault="00130C0D" w14:paraId="4F834FB3" w14:textId="74028E95">
      <w:pPr>
        <w:keepNext/>
        <w:keepLines/>
        <w:tabs>
          <w:tab w:val="left" w:pos="330"/>
        </w:tabs>
        <w:ind w:left="330" w:hanging="330"/>
        <w:rPr>
          <w:rFonts w:eastAsia="PMingLiU"/>
          <w:szCs w:val="22"/>
        </w:rPr>
      </w:pPr>
      <w:r>
        <w:t>De geselecteerde scholen verbinden zich ertoe:</w:t>
      </w:r>
    </w:p>
    <w:p w:rsidRPr="008B0BF5" w:rsidR="00B30697" w:rsidP="007D3C15" w:rsidRDefault="00130C0D" w14:paraId="05C2BCAC" w14:textId="56E12C17">
      <w:pPr>
        <w:keepNext/>
        <w:keepLines/>
        <w:numPr>
          <w:ilvl w:val="0"/>
          <w:numId w:val="5"/>
        </w:numPr>
        <w:rPr>
          <w:rFonts w:eastAsia="SimSun"/>
          <w:szCs w:val="22"/>
        </w:rPr>
      </w:pPr>
      <w:r>
        <w:t>drie leerlingen te selecteren en te registreren die goed Engels spreken en begrijpen, voor deelname aan het evenement in Brussel onder begeleiding van een leerkracht, die zich ook goed moet kunnen uitdrukken in het Engels;</w:t>
      </w:r>
    </w:p>
    <w:p w:rsidRPr="008B0BF5" w:rsidR="00130C0D" w:rsidP="005B40E0" w:rsidRDefault="00130C0D" w14:paraId="1ACCCD75" w14:textId="268C1570">
      <w:pPr>
        <w:numPr>
          <w:ilvl w:val="0"/>
          <w:numId w:val="5"/>
        </w:numPr>
        <w:rPr>
          <w:rFonts w:eastAsia="SimSun"/>
          <w:szCs w:val="22"/>
        </w:rPr>
      </w:pPr>
      <w:r>
        <w:t>één EESC-lid uit te nodigen voor een informatiebijeenkomst op school en te helpen bij het promoten van het bezoek;</w:t>
      </w:r>
    </w:p>
    <w:p w:rsidRPr="008B0BF5" w:rsidR="00130C0D" w:rsidP="005B40E0" w:rsidRDefault="00130C0D" w14:paraId="3DF2B31B" w14:textId="32100A84">
      <w:pPr>
        <w:numPr>
          <w:ilvl w:val="0"/>
          <w:numId w:val="5"/>
        </w:numPr>
        <w:rPr>
          <w:rFonts w:eastAsia="SimSun"/>
          <w:szCs w:val="22"/>
        </w:rPr>
      </w:pPr>
      <w:r>
        <w:t>de door het YEYS-team van het EESC verstrekte of voorgestelde informatie en (eventueel) educatief materiaal in overweging te nemen en te bespreken;</w:t>
      </w:r>
    </w:p>
    <w:p w:rsidRPr="008B0BF5" w:rsidR="00655460" w:rsidP="007D3C15" w:rsidRDefault="00655460" w14:paraId="52669DAE" w14:textId="53E8DAE7">
      <w:pPr>
        <w:ind w:left="360"/>
        <w:rPr>
          <w:rFonts w:eastAsia="PMingLiU"/>
          <w:szCs w:val="22"/>
        </w:rPr>
      </w:pPr>
    </w:p>
    <w:p w:rsidRPr="008B0BF5" w:rsidR="009871F9" w:rsidP="00D15630" w:rsidRDefault="009871F9" w14:paraId="45BC076F" w14:textId="4FFA5296">
      <w:pPr>
        <w:numPr>
          <w:ilvl w:val="0"/>
          <w:numId w:val="5"/>
        </w:numPr>
        <w:rPr>
          <w:rFonts w:eastAsia="PMingLiU"/>
          <w:szCs w:val="22"/>
        </w:rPr>
      </w:pPr>
      <w:r>
        <w:t xml:space="preserve">ermee in te stemmen dat de voor- en achternamen van de leerlingen en de leerkracht en de tijdens het bezoek van het EESC-lid aan de school gemaakte foto’s van de leerlingen en de leerkracht voor communicatiedoeleinden worden gebruikt in EESC-publicaties, op de EESC-website, op het EESC-intranet en op de door het EESC gebruikte sociale netwerken (mits elke deelnemer op het inschrijvingsformulier heeft aangegeven dat hij/zij hiervoor toestemming geeft - zie het deel over de bescherming van persoonsgegevens hieronder); </w:t>
      </w:r>
    </w:p>
    <w:p w:rsidRPr="008B0BF5" w:rsidR="009871F9" w:rsidP="005B40E0" w:rsidRDefault="009871F9" w14:paraId="59760464" w14:textId="1F5E66A5">
      <w:pPr>
        <w:numPr>
          <w:ilvl w:val="0"/>
          <w:numId w:val="5"/>
        </w:numPr>
        <w:rPr>
          <w:rFonts w:eastAsia="SimSun"/>
          <w:szCs w:val="22"/>
        </w:rPr>
      </w:pPr>
      <w:r>
        <w:lastRenderedPageBreak/>
        <w:t>ermee in te stemmen dat de voor- en achternamen van de leerlingen en de leerkracht en de tijdens het evenement in Brussel gemaakte foto's van de leerlingen en de leerkracht voor communicatiedoeleinden worden gebruikt in EESC-publicaties, op de EESC-website, op het EESC-intranet en op de door het EESC gebruikte sociale netwerken;</w:t>
      </w:r>
    </w:p>
    <w:p w:rsidRPr="008B0BF5" w:rsidR="009871F9" w:rsidP="005B40E0" w:rsidRDefault="009871F9" w14:paraId="1F934CB8" w14:textId="77777777">
      <w:pPr>
        <w:numPr>
          <w:ilvl w:val="0"/>
          <w:numId w:val="5"/>
        </w:numPr>
        <w:rPr>
          <w:rFonts w:eastAsia="SimSun"/>
          <w:szCs w:val="22"/>
        </w:rPr>
      </w:pPr>
      <w:r>
        <w:t>alle artikelen en feedback uit de lokale of nationale pers over het bezoek van het EESC-lid aan de school en over de deelname van de school aan het evenement te overhandigen;</w:t>
      </w:r>
    </w:p>
    <w:p w:rsidRPr="008B0BF5" w:rsidR="009871F9" w:rsidP="005B40E0" w:rsidRDefault="006A7A46" w14:paraId="70F2E0E5" w14:textId="72582927">
      <w:pPr>
        <w:numPr>
          <w:ilvl w:val="0"/>
          <w:numId w:val="5"/>
        </w:numPr>
        <w:rPr>
          <w:rFonts w:eastAsia="SimSun"/>
          <w:szCs w:val="22"/>
        </w:rPr>
      </w:pPr>
      <w:r>
        <w:t>de organisatoren van het EESC (het YEYS-team) onmiddellijk op de hoogte te brengen van veranderingen (bijv. van de begeleidende leerkracht, deelnemende leerlingen of e-mailadres);</w:t>
      </w:r>
    </w:p>
    <w:p w:rsidRPr="008B0BF5" w:rsidR="00F63FCA" w:rsidP="005B40E0" w:rsidRDefault="00F63FCA" w14:paraId="30AA97EB" w14:textId="24B5871F">
      <w:pPr>
        <w:numPr>
          <w:ilvl w:val="0"/>
          <w:numId w:val="5"/>
        </w:numPr>
        <w:rPr>
          <w:rFonts w:eastAsia="SimSun"/>
          <w:szCs w:val="22"/>
        </w:rPr>
      </w:pPr>
      <w:r>
        <w:t>te zorgen voor de publicatie/promotie en media-aandacht en/of lokale follow-up van de conclusies van het evenement, zowel op school als elders (bijv. door de goedgekeurde aanbevelingen naar buiten te brengen en informatie te geven over het evenement in het algemeen).</w:t>
      </w:r>
    </w:p>
    <w:p w:rsidRPr="008B0BF5" w:rsidR="00994F7C" w:rsidP="00AB4B93" w:rsidRDefault="00994F7C" w14:paraId="1B92ED69" w14:textId="77777777">
      <w:pPr>
        <w:rPr>
          <w:rFonts w:eastAsia="PMingLiU"/>
          <w:b/>
          <w:szCs w:val="22"/>
        </w:rPr>
      </w:pPr>
    </w:p>
    <w:p w:rsidRPr="008B0BF5" w:rsidR="00130C0D" w:rsidP="00E02770" w:rsidRDefault="00130C0D" w14:paraId="6EAAA338" w14:textId="77777777">
      <w:pPr>
        <w:pStyle w:val="Heading2"/>
        <w:ind w:left="567" w:hanging="567"/>
        <w:rPr>
          <w:rFonts w:eastAsia="SimSun"/>
          <w:b/>
          <w:szCs w:val="22"/>
        </w:rPr>
      </w:pPr>
      <w:r>
        <w:rPr>
          <w:b/>
        </w:rPr>
        <w:t>Wat gebeurt er als een school haar verplichtingen niet nakomt?</w:t>
      </w:r>
    </w:p>
    <w:p w:rsidRPr="008B0BF5" w:rsidR="00994F7C" w:rsidP="00AB4B93" w:rsidRDefault="00994F7C" w14:paraId="23447F86" w14:textId="77777777">
      <w:pPr>
        <w:rPr>
          <w:rFonts w:eastAsia="PMingLiU"/>
          <w:szCs w:val="22"/>
        </w:rPr>
      </w:pPr>
    </w:p>
    <w:p w:rsidRPr="008B0BF5" w:rsidR="00130C0D" w:rsidP="00AB4B93" w:rsidRDefault="00130C0D" w14:paraId="15DD0BFA" w14:textId="18108949">
      <w:pPr>
        <w:rPr>
          <w:rFonts w:eastAsia="PMingLiU"/>
          <w:szCs w:val="22"/>
        </w:rPr>
      </w:pPr>
      <w:r>
        <w:t>Niet-naleving van deze voorwaarden leidt onmiddellijk tot uitsluiting van de school en de leerlingen van het evenement.</w:t>
      </w:r>
    </w:p>
    <w:p w:rsidRPr="008B0BF5" w:rsidR="00F23643" w:rsidP="00AB4B93" w:rsidRDefault="00F23643" w14:paraId="5C21368F" w14:textId="77777777">
      <w:pPr>
        <w:rPr>
          <w:rFonts w:eastAsia="SimSun"/>
          <w:szCs w:val="22"/>
        </w:rPr>
      </w:pPr>
    </w:p>
    <w:p w:rsidRPr="008B0BF5" w:rsidR="00130C0D" w:rsidP="002A2AD0" w:rsidRDefault="00130C0D" w14:paraId="0136E365" w14:textId="77777777">
      <w:pPr>
        <w:pStyle w:val="Heading1"/>
        <w:keepNext/>
        <w:ind w:left="567" w:hanging="567"/>
        <w:rPr>
          <w:rFonts w:eastAsia="PMingLiU"/>
          <w:b/>
        </w:rPr>
      </w:pPr>
      <w:r>
        <w:rPr>
          <w:b/>
        </w:rPr>
        <w:t>Selectie van scholen</w:t>
      </w:r>
    </w:p>
    <w:p w:rsidRPr="008B0BF5" w:rsidR="00994F7C" w:rsidP="002A2AD0" w:rsidRDefault="00994F7C" w14:paraId="31BE4C32" w14:textId="77777777">
      <w:pPr>
        <w:keepNext/>
        <w:rPr>
          <w:rFonts w:eastAsia="PMingLiU"/>
          <w:b/>
          <w:szCs w:val="22"/>
        </w:rPr>
      </w:pPr>
    </w:p>
    <w:p w:rsidRPr="008B0BF5" w:rsidR="00D50F00" w:rsidP="00A836D2" w:rsidRDefault="00130C0D" w14:paraId="6C7DDDF9" w14:textId="298792B6">
      <w:pPr>
        <w:rPr>
          <w:rFonts w:eastAsia="PMingLiU"/>
          <w:szCs w:val="22"/>
        </w:rPr>
      </w:pPr>
      <w:r>
        <w:t xml:space="preserve">De deelnemende scholen worden op </w:t>
      </w:r>
      <w:r>
        <w:rPr>
          <w:b/>
        </w:rPr>
        <w:t>6 december 2022</w:t>
      </w:r>
      <w:r>
        <w:t xml:space="preserve"> via loting geselecteerd. Een geselecteerde school mag zich volgend jaar niet opnieuw aanmelden voor deelname aan het evenement (maar kan over twee jaar weer meedoen). De loting vindt plaats in aanwezigheid van de EESC-vicevoorzitter die is belast met Communicatie, die erop toeziet dat de loting volgens de regels verloopt. Per land wordt er een loting gehouden, zodat uit elk land één school wordt geselecteerd. Per land worden twee andere scholen op een reservelijst geplaatst, waarvan er één wordt gekozen als de geselecteerde school zich terugtrekt. De geselecteerde scholen worden afzonderlijk per e-mail van hun selectie op de hoogte gebracht en hun namen worden op de </w:t>
      </w:r>
      <w:hyperlink w:history="1" r:id="rId17">
        <w:r>
          <w:rPr>
            <w:rStyle w:val="Hyperlink"/>
          </w:rPr>
          <w:t>EESC-website</w:t>
        </w:r>
      </w:hyperlink>
      <w:r>
        <w:t xml:space="preserve"> gepubliceerd. </w:t>
      </w:r>
    </w:p>
    <w:p w:rsidRPr="008B0BF5" w:rsidR="00F23643" w:rsidP="00AB4B93" w:rsidRDefault="00F23643" w14:paraId="33B98D8F" w14:textId="77777777">
      <w:pPr>
        <w:rPr>
          <w:rFonts w:eastAsia="SimSun"/>
          <w:szCs w:val="22"/>
        </w:rPr>
      </w:pPr>
    </w:p>
    <w:p w:rsidRPr="008B0BF5" w:rsidR="00994F7C" w:rsidP="00AB4B93" w:rsidRDefault="00130C0D" w14:paraId="59AC9A28" w14:textId="6C7B4CFF">
      <w:pPr>
        <w:rPr>
          <w:rFonts w:eastAsia="PMingLiU"/>
          <w:szCs w:val="22"/>
        </w:rPr>
      </w:pPr>
      <w:r>
        <w:rPr>
          <w:b/>
        </w:rPr>
        <w:t>Selectie van leerlingen die deelnemen aan het evenement</w:t>
      </w:r>
    </w:p>
    <w:p w:rsidR="00CA40DF" w:rsidP="00AB4B93" w:rsidRDefault="00130C0D" w14:paraId="4DA2E040" w14:textId="05B2FA44">
      <w:pPr>
        <w:rPr>
          <w:rFonts w:eastAsia="PMingLiU"/>
          <w:szCs w:val="22"/>
        </w:rPr>
      </w:pPr>
      <w:r>
        <w:t>De deelnemende scholen selecteren drie leerlingen voor deelname aan het evenement. Deze leerlingen (van 16 jaar of ouder) zijn bezig aan hun voorlaatste jaar van om het even welk soort middelbaar onderwijs en zijn in staat om zich goed uit te drukken en anderen te begrijpen in de werktaal van het evenement, te weten Engels.</w:t>
      </w:r>
    </w:p>
    <w:p w:rsidRPr="008B0BF5" w:rsidR="00A545CB" w:rsidP="00AB4B93" w:rsidRDefault="00A545CB" w14:paraId="7C81CA6B" w14:textId="77777777">
      <w:pPr>
        <w:rPr>
          <w:rFonts w:eastAsia="PMingLiU"/>
          <w:szCs w:val="22"/>
        </w:rPr>
      </w:pPr>
    </w:p>
    <w:p w:rsidRPr="0099551B" w:rsidR="00815B60" w:rsidP="007D3C15" w:rsidRDefault="00CA40DF" w14:paraId="748046DF" w14:textId="77777777">
      <w:pPr>
        <w:pStyle w:val="Heading2"/>
        <w:rPr>
          <w:rFonts w:eastAsia="PMingLiU"/>
          <w:b/>
          <w:bCs/>
          <w:szCs w:val="22"/>
        </w:rPr>
      </w:pPr>
      <w:r>
        <w:rPr>
          <w:b/>
        </w:rPr>
        <w:t>Selectiecriteria</w:t>
      </w:r>
    </w:p>
    <w:p w:rsidRPr="00D4119A" w:rsidR="00CA40DF" w:rsidP="007D3C15" w:rsidRDefault="00CA40DF" w14:paraId="782BCD86" w14:textId="72D42C25">
      <w:pPr>
        <w:pStyle w:val="Heading2"/>
        <w:numPr>
          <w:ilvl w:val="0"/>
          <w:numId w:val="0"/>
        </w:numPr>
        <w:rPr>
          <w:rFonts w:eastAsia="PMingLiU"/>
          <w:b/>
          <w:bCs/>
          <w:sz w:val="18"/>
          <w:szCs w:val="18"/>
        </w:rPr>
      </w:pPr>
    </w:p>
    <w:p w:rsidRPr="008B0BF5" w:rsidR="00CA40DF" w:rsidP="00AB4B93" w:rsidRDefault="00130C0D" w14:paraId="437878E7" w14:textId="529B779A">
      <w:pPr>
        <w:rPr>
          <w:rFonts w:eastAsia="PMingLiU"/>
          <w:szCs w:val="22"/>
        </w:rPr>
      </w:pPr>
      <w:r>
        <w:t>De scholen mogen hun eigen selectiecriteria vaststellen, mits die duidelijk, eerlijk en niet-discriminerend zijn. Om redenen van gendergelijkheid mogen de geselecteerde leerlingen</w:t>
      </w:r>
      <w:r>
        <w:rPr>
          <w:b/>
        </w:rPr>
        <w:t xml:space="preserve"> niet allemaal van hetzelfde geslacht</w:t>
      </w:r>
      <w:r>
        <w:t xml:space="preserve"> zijn (tenzij ze van jongens- of meisjesscholen komen). </w:t>
      </w:r>
    </w:p>
    <w:p w:rsidRPr="00D4119A" w:rsidR="00CA40DF" w:rsidP="00AB4B93" w:rsidRDefault="00CA40DF" w14:paraId="7FC30D0E" w14:textId="77777777">
      <w:pPr>
        <w:rPr>
          <w:rFonts w:eastAsia="PMingLiU"/>
          <w:sz w:val="18"/>
          <w:szCs w:val="18"/>
        </w:rPr>
      </w:pPr>
    </w:p>
    <w:p w:rsidRPr="008B0BF5" w:rsidR="00CA40DF" w:rsidP="00CA40DF" w:rsidRDefault="00CA40DF" w14:paraId="78D8DBCD" w14:textId="3A318318">
      <w:pPr>
        <w:pStyle w:val="Heading2"/>
        <w:keepNext/>
        <w:keepLines/>
        <w:rPr>
          <w:rFonts w:eastAsia="SimSun"/>
          <w:b/>
        </w:rPr>
      </w:pPr>
      <w:r>
        <w:rPr>
          <w:b/>
        </w:rPr>
        <w:t>Deelname van leerlingen met een handicap</w:t>
      </w:r>
    </w:p>
    <w:p w:rsidRPr="00D4119A" w:rsidR="00CA40DF" w:rsidP="00CA40DF" w:rsidRDefault="00CA40DF" w14:paraId="32754248" w14:textId="77777777">
      <w:pPr>
        <w:keepNext/>
        <w:keepLines/>
        <w:rPr>
          <w:rFonts w:eastAsia="PMingLiU"/>
          <w:sz w:val="18"/>
          <w:szCs w:val="18"/>
        </w:rPr>
      </w:pPr>
    </w:p>
    <w:p w:rsidRPr="008B0BF5" w:rsidR="00130C0D" w:rsidP="00CA40DF" w:rsidRDefault="00CA40DF" w14:paraId="577C92E8" w14:textId="3850EB13">
      <w:pPr>
        <w:rPr>
          <w:rFonts w:eastAsia="PMingLiU"/>
          <w:szCs w:val="22"/>
        </w:rPr>
      </w:pPr>
      <w:r>
        <w:t>De scholen garanderen dat ook leerlingen met een handicap aan het evenement kunnen deelnemen. De gebouwen van het EESC zijn toegankelijk voor personen met een handicap. Als speciale voorzieningen nodig zijn, dienen de scholen de organisatoren van het EESC tijdig daarvan op de hoogte te brengen.</w:t>
      </w:r>
    </w:p>
    <w:p w:rsidRPr="008B0BF5" w:rsidR="00130C0D" w:rsidP="00E02770" w:rsidRDefault="00130C0D" w14:paraId="2C1A2B93" w14:textId="0AC9E04F">
      <w:pPr>
        <w:pStyle w:val="Heading2"/>
        <w:ind w:left="567" w:hanging="567"/>
        <w:rPr>
          <w:rFonts w:eastAsia="PMingLiU"/>
          <w:b/>
          <w:szCs w:val="22"/>
        </w:rPr>
      </w:pPr>
      <w:r>
        <w:rPr>
          <w:b/>
        </w:rPr>
        <w:lastRenderedPageBreak/>
        <w:t>Registratie van leerlingen</w:t>
      </w:r>
    </w:p>
    <w:p w:rsidRPr="008B0BF5" w:rsidR="00994F7C" w:rsidP="00AB4B93" w:rsidRDefault="00994F7C" w14:paraId="03066246" w14:textId="77777777">
      <w:pPr>
        <w:rPr>
          <w:rFonts w:eastAsia="PMingLiU"/>
          <w:szCs w:val="22"/>
        </w:rPr>
      </w:pPr>
    </w:p>
    <w:p w:rsidRPr="008B0BF5" w:rsidR="008E4296" w:rsidP="00D15630" w:rsidRDefault="007D6599" w14:paraId="26F4CFED" w14:textId="3A72B8B2">
      <w:pPr>
        <w:rPr>
          <w:rFonts w:eastAsia="PMingLiU"/>
          <w:szCs w:val="22"/>
        </w:rPr>
      </w:pPr>
      <w:r>
        <w:t xml:space="preserve">De geselecteerde scholen registreren de drie leerlingen die zij hebben geselecteerd om deel te nemen aan het YEYS-evenement. Zij moeten voor elke leerling een toestemmingsformulier overhandigen. Dit formulier zal door het YEYS-team in alle officiële EU-talen en de talen van de kandidaat-lidstaten aan alle scholen ter beschikking worden gesteld. Het moet door de ouder(s), voogd(en) van de leerling, of door de meerderjarige leerling zelf, en door het schoolhoofd worden ondertekend en vervolgens per </w:t>
      </w:r>
      <w:hyperlink w:history="1" r:id="rId18">
        <w:r>
          <w:rPr>
            <w:rStyle w:val="Hyperlink"/>
          </w:rPr>
          <w:t>e-mail</w:t>
        </w:r>
      </w:hyperlink>
      <w:r>
        <w:t xml:space="preserve"> naar het EESC worden gestuurd. De termijn voor het indienen van alle vereiste documenten wordt vermeld in de e-mail die u van het YEYS-team ontvangt. </w:t>
      </w:r>
      <w:r>
        <w:rPr>
          <w:b/>
        </w:rPr>
        <w:t>Let erop dat alle tekst goed leesbaar is.</w:t>
      </w:r>
    </w:p>
    <w:p w:rsidRPr="008B0BF5" w:rsidR="002E12A9" w:rsidP="00D64D38" w:rsidRDefault="002E12A9" w14:paraId="18D98F4B" w14:textId="77777777">
      <w:pPr>
        <w:ind w:left="1701" w:hanging="1701"/>
        <w:rPr>
          <w:rFonts w:eastAsia="PMingLiU"/>
          <w:szCs w:val="22"/>
        </w:rPr>
      </w:pPr>
    </w:p>
    <w:p w:rsidRPr="008B0BF5" w:rsidR="005B40E0" w:rsidP="005B40E0" w:rsidRDefault="008E4296" w14:paraId="6D5AF2B4" w14:textId="702A6240">
      <w:pPr>
        <w:rPr>
          <w:rFonts w:eastAsia="PMingLiU"/>
          <w:szCs w:val="22"/>
        </w:rPr>
      </w:pPr>
      <w:r>
        <w:t>De ouder(s) of wettelijke voogd(en) van de leerling en het schoolhoofd verklaren op het registratieformulier dat:</w:t>
      </w:r>
    </w:p>
    <w:p w:rsidRPr="008B0BF5" w:rsidR="005B40E0" w:rsidP="00D64D38" w:rsidRDefault="00CA40DF" w14:paraId="551DE803" w14:textId="59F3116B">
      <w:pPr>
        <w:pStyle w:val="ListParagraph"/>
        <w:numPr>
          <w:ilvl w:val="0"/>
          <w:numId w:val="4"/>
        </w:numPr>
        <w:rPr>
          <w:rFonts w:eastAsia="PMingLiU"/>
          <w:szCs w:val="22"/>
        </w:rPr>
      </w:pPr>
      <w:r>
        <w:t>de leerling toestemming heeft om naar het evenement in Brussel af te reizen;</w:t>
      </w:r>
    </w:p>
    <w:p w:rsidRPr="008B0BF5" w:rsidR="005B40E0" w:rsidP="00D64D38" w:rsidRDefault="008E4296" w14:paraId="775AA868" w14:textId="0AA6B545">
      <w:pPr>
        <w:pStyle w:val="ListParagraph"/>
        <w:numPr>
          <w:ilvl w:val="0"/>
          <w:numId w:val="4"/>
        </w:numPr>
        <w:rPr>
          <w:rFonts w:eastAsia="PMingLiU"/>
          <w:szCs w:val="22"/>
        </w:rPr>
      </w:pPr>
      <w:r>
        <w:t>de voor- en achternaam van de leerling samen met foto’s van de leerling (met diens toestemming) en/of video-opnamen van het evenement mogen worden gebruikt in EESC-publicaties, op de EESC-website, op het EESC-intranet en op de door het EESC gebruikte sociale netwerken;</w:t>
      </w:r>
    </w:p>
    <w:p w:rsidRPr="008B0BF5" w:rsidR="008E4296" w:rsidP="00D64D38" w:rsidRDefault="008E4296" w14:paraId="6BFB9E81" w14:textId="3884DD3A">
      <w:pPr>
        <w:pStyle w:val="ListParagraph"/>
        <w:numPr>
          <w:ilvl w:val="0"/>
          <w:numId w:val="4"/>
        </w:numPr>
        <w:rPr>
          <w:rFonts w:eastAsia="PMingLiU"/>
          <w:szCs w:val="22"/>
        </w:rPr>
      </w:pPr>
      <w:r>
        <w:t>de leerling tijdens deelname onder toezicht zal staan van de begeleidende leerkracht.</w:t>
      </w:r>
    </w:p>
    <w:p w:rsidRPr="008B0BF5" w:rsidR="008E4296" w:rsidP="008E4296" w:rsidRDefault="008E4296" w14:paraId="2EFCBD77" w14:textId="77777777">
      <w:pPr>
        <w:rPr>
          <w:rFonts w:eastAsia="PMingLiU"/>
          <w:szCs w:val="22"/>
        </w:rPr>
      </w:pPr>
    </w:p>
    <w:p w:rsidRPr="008B0BF5" w:rsidR="00130C0D" w:rsidP="00AB4B93" w:rsidRDefault="008E4296" w14:paraId="30FD48C9" w14:textId="5C27C6A5">
      <w:pPr>
        <w:rPr>
          <w:rFonts w:eastAsia="PMingLiU"/>
          <w:b/>
          <w:szCs w:val="22"/>
        </w:rPr>
      </w:pPr>
      <w:r>
        <w:rPr>
          <w:b/>
        </w:rPr>
        <w:t>Een leerling mag niet deelnemen aan het evenement als het toestemmingsformulier niet vóór bovengenoemde deadline is ontvangen.</w:t>
      </w:r>
    </w:p>
    <w:p w:rsidRPr="008B0BF5" w:rsidR="00994F7C" w:rsidP="00AB4B93" w:rsidRDefault="00994F7C" w14:paraId="7FDE1697" w14:textId="77777777">
      <w:pPr>
        <w:rPr>
          <w:rFonts w:eastAsia="SimSun"/>
          <w:szCs w:val="22"/>
        </w:rPr>
      </w:pPr>
    </w:p>
    <w:p w:rsidRPr="008B0BF5" w:rsidR="00130C0D" w:rsidP="00E02770" w:rsidRDefault="00130C0D" w14:paraId="06159B51" w14:textId="77777777">
      <w:pPr>
        <w:pStyle w:val="Heading2"/>
        <w:ind w:left="567" w:hanging="567"/>
        <w:rPr>
          <w:rFonts w:eastAsia="SimSun"/>
          <w:b/>
          <w:szCs w:val="22"/>
        </w:rPr>
      </w:pPr>
      <w:r>
        <w:rPr>
          <w:b/>
        </w:rPr>
        <w:t>Bescherming van persoonsgegevens</w:t>
      </w:r>
    </w:p>
    <w:p w:rsidRPr="008B0BF5" w:rsidR="00994F7C" w:rsidP="00AB4B93" w:rsidRDefault="00994F7C" w14:paraId="05F41AAB" w14:textId="77777777">
      <w:pPr>
        <w:rPr>
          <w:rFonts w:eastAsia="PMingLiU"/>
          <w:szCs w:val="22"/>
        </w:rPr>
      </w:pPr>
    </w:p>
    <w:p w:rsidRPr="008B0BF5" w:rsidR="00130C0D" w:rsidP="00AB4B93" w:rsidRDefault="00130C0D" w14:paraId="00AFB3FE" w14:textId="7D2DEDFD">
      <w:pPr>
        <w:rPr>
          <w:rFonts w:eastAsia="PMingLiU"/>
          <w:szCs w:val="22"/>
        </w:rPr>
      </w:pPr>
      <w:r>
        <w:t xml:space="preserve">Het EESC garandeert dat alle ontvangen </w:t>
      </w:r>
      <w:hyperlink w:history="1" r:id="rId19">
        <w:r>
          <w:rPr>
            <w:rStyle w:val="Hyperlink"/>
          </w:rPr>
          <w:t>persoonsgegevens</w:t>
        </w:r>
      </w:hyperlink>
      <w:r>
        <w:t xml:space="preserve"> worden beschermd overeenkomstig </w:t>
      </w:r>
      <w:hyperlink w:history="1" r:id="rId20">
        <w:r>
          <w:rPr>
            <w:rStyle w:val="Hyperlink"/>
          </w:rPr>
          <w:t>Verordening (EU) 2018/1725</w:t>
        </w:r>
      </w:hyperlink>
      <w:r>
        <w:t xml:space="preserve">. Het YEYS-evenement zal worden gefilmd en opgenomen en er zullen video’s of foto’s worden gemaakt en verspreid overeenkomstig de richtsnoeren voor institutionele communicatie van het EESC. Deelnemers die niet gefotografeerd of opgenomen willen worden, moeten de organisatoren daarvan tijdig op de hoogte brengen. </w:t>
      </w:r>
    </w:p>
    <w:p w:rsidRPr="008B0BF5" w:rsidR="00F51667" w:rsidP="00AB4B93" w:rsidRDefault="00F51667" w14:paraId="6F98CEA5" w14:textId="77777777">
      <w:pPr>
        <w:rPr>
          <w:rFonts w:eastAsia="PMingLiU"/>
          <w:szCs w:val="22"/>
        </w:rPr>
      </w:pPr>
    </w:p>
    <w:p w:rsidRPr="008B0BF5" w:rsidR="00130C0D" w:rsidP="00E02770" w:rsidRDefault="00130C0D" w14:paraId="543C72B2" w14:textId="77777777">
      <w:pPr>
        <w:pStyle w:val="Heading1"/>
        <w:ind w:left="567" w:hanging="567"/>
        <w:rPr>
          <w:rFonts w:eastAsia="SimSun"/>
          <w:b/>
        </w:rPr>
      </w:pPr>
      <w:r>
        <w:rPr>
          <w:b/>
        </w:rPr>
        <w:t>Voorbereiding van het evenement in de scholen</w:t>
      </w:r>
    </w:p>
    <w:p w:rsidRPr="008B0BF5" w:rsidR="00874FF1" w:rsidP="00AB4B93" w:rsidRDefault="00874FF1" w14:paraId="2E090B7B" w14:textId="77777777">
      <w:pPr>
        <w:rPr>
          <w:rFonts w:eastAsia="PMingLiU"/>
          <w:szCs w:val="22"/>
        </w:rPr>
      </w:pPr>
    </w:p>
    <w:p w:rsidRPr="008B0BF5" w:rsidR="00994F7C" w:rsidP="00AB4B93" w:rsidRDefault="00874FF1" w14:paraId="2C0A27FB" w14:textId="134E7BE0">
      <w:pPr>
        <w:rPr>
          <w:rFonts w:eastAsia="PMingLiU"/>
          <w:szCs w:val="22"/>
        </w:rPr>
      </w:pPr>
      <w:r>
        <w:t>Een lid van het EESC zal de geselecteerde school – persoonlijk of online – bezoeken; hij of zij zal informatie geven over het EESC en de werkmethoden ervan en het voor het evenement bestemde werkdocumenten presenteren en bediscussiëren. Het EESC betaalt de reis- en verblijfskosten van dit lid. Het EESC zal ook media-initiatieven in verband met het bezoek organiseren. De persdienst van het EESC zal met de scholen en EESC-leden samenwerken om de media aan te moedigen hun bezoeken te volgen en eventueel bij te wonen. Wij stellen het op prijs als u zich ook hiervoor inzet.</w:t>
      </w:r>
    </w:p>
    <w:p w:rsidRPr="008B0BF5" w:rsidR="00874FF1" w:rsidP="00AB4B93" w:rsidRDefault="00874FF1" w14:paraId="1CAC87CD" w14:textId="77777777">
      <w:pPr>
        <w:rPr>
          <w:rFonts w:eastAsia="PMingLiU"/>
          <w:szCs w:val="22"/>
        </w:rPr>
      </w:pPr>
    </w:p>
    <w:p w:rsidRPr="008B0BF5" w:rsidR="008E4296" w:rsidP="00AB4B93" w:rsidRDefault="008E4296" w14:paraId="21E27F1E" w14:textId="44F30862">
      <w:pPr>
        <w:rPr>
          <w:rFonts w:eastAsia="PMingLiU"/>
          <w:szCs w:val="22"/>
        </w:rPr>
      </w:pPr>
      <w:r>
        <w:t xml:space="preserve">Alle relevante informatie over het evenement wordt op de EESC-website gepubliceerd. De betrokken leerkrachten worden daarom verzocht onze </w:t>
      </w:r>
      <w:hyperlink w:history="1" r:id="rId21">
        <w:r>
          <w:rPr>
            <w:rStyle w:val="Hyperlink"/>
          </w:rPr>
          <w:t>website</w:t>
        </w:r>
      </w:hyperlink>
      <w:r>
        <w:t xml:space="preserve"> regelmatig te bezoeken.</w:t>
      </w:r>
    </w:p>
    <w:p w:rsidRPr="008B0BF5" w:rsidR="005B40E0" w:rsidP="00AB4B93" w:rsidRDefault="005B40E0" w14:paraId="09336BDB" w14:textId="77777777">
      <w:pPr>
        <w:rPr>
          <w:rFonts w:eastAsia="PMingLiU"/>
        </w:rPr>
      </w:pPr>
    </w:p>
    <w:p w:rsidRPr="008B0BF5" w:rsidR="00994F7C" w:rsidP="00AB4B93" w:rsidRDefault="00C46C47" w14:paraId="14BD6EC1" w14:textId="52C45F66">
      <w:pPr>
        <w:rPr>
          <w:rFonts w:eastAsia="SimSun"/>
          <w:szCs w:val="22"/>
        </w:rPr>
      </w:pPr>
      <w:r>
        <w:t>De deelnemende scholen ontvangen achtergrondinformatie en/of educatief materiaal om de leerlingen en hun begeleidende leerkrachten te helpen hun ideeën vorm te geven en zich op de debatten en workshops voor te bereiden. De leerlingen en leerkrachten worden verzocht deze vragen in de klas te behandelen en te proberen ze te beantwoorden om zich klaar te stomen voor het evenement.</w:t>
      </w:r>
    </w:p>
    <w:p w:rsidRPr="008B0BF5" w:rsidR="000246D8" w:rsidP="00AB4B93" w:rsidRDefault="000246D8" w14:paraId="424E8C73" w14:textId="77777777">
      <w:pPr>
        <w:rPr>
          <w:rFonts w:eastAsia="SimSun"/>
          <w:szCs w:val="22"/>
        </w:rPr>
      </w:pPr>
    </w:p>
    <w:p w:rsidRPr="008B0BF5" w:rsidR="00130C0D" w:rsidP="00E02770" w:rsidRDefault="00E17B9C" w14:paraId="5A6EE34E" w14:textId="7C378C28">
      <w:pPr>
        <w:pStyle w:val="Heading1"/>
        <w:ind w:left="567" w:hanging="567"/>
        <w:rPr>
          <w:rFonts w:eastAsia="SimSun"/>
          <w:b/>
        </w:rPr>
      </w:pPr>
      <w:r>
        <w:rPr>
          <w:b/>
        </w:rPr>
        <w:t>Het hoofdevenement in Brussel</w:t>
      </w:r>
    </w:p>
    <w:p w:rsidRPr="008B0BF5" w:rsidR="00F5618B" w:rsidP="00AB4B93" w:rsidRDefault="00F5618B" w14:paraId="6B1304C5" w14:textId="77777777">
      <w:pPr>
        <w:rPr>
          <w:rFonts w:eastAsia="SimSun"/>
          <w:color w:val="000000" w:themeColor="text1"/>
          <w:szCs w:val="22"/>
        </w:rPr>
      </w:pPr>
    </w:p>
    <w:p w:rsidRPr="008B0BF5" w:rsidR="00E17B9C" w:rsidP="00AB4B93" w:rsidRDefault="00E17B9C" w14:paraId="53AAE6D0" w14:textId="367B24EB">
      <w:pPr>
        <w:rPr>
          <w:rFonts w:eastAsia="SimSun"/>
          <w:color w:val="000000" w:themeColor="text1"/>
          <w:szCs w:val="22"/>
        </w:rPr>
      </w:pPr>
      <w:r>
        <w:rPr>
          <w:color w:val="000000" w:themeColor="text1"/>
        </w:rPr>
        <w:t xml:space="preserve">Tijdens het YEYS23-evenement, dat anderhalve dag duurt, nemen de leerlingen deel aan plenaire vergaderingen en verschillende workshops onder begeleiding van gespecialiseerde moderatoren/opleiders. </w:t>
      </w:r>
    </w:p>
    <w:p w:rsidRPr="008B0BF5" w:rsidR="00E17B9C" w:rsidP="00AB4B93" w:rsidRDefault="00E17B9C" w14:paraId="5E658D1B" w14:textId="77777777">
      <w:pPr>
        <w:rPr>
          <w:rFonts w:eastAsia="SimSun"/>
          <w:color w:val="000000" w:themeColor="text1"/>
          <w:szCs w:val="22"/>
        </w:rPr>
      </w:pPr>
    </w:p>
    <w:p w:rsidRPr="008B0BF5" w:rsidR="00E17B9C" w:rsidP="00AB4B93" w:rsidRDefault="00E17B9C" w14:paraId="78E332F3" w14:textId="6CC1D545">
      <w:pPr>
        <w:rPr>
          <w:rFonts w:eastAsia="SimSun"/>
          <w:color w:val="000000" w:themeColor="text1"/>
          <w:szCs w:val="22"/>
        </w:rPr>
      </w:pPr>
      <w:r>
        <w:rPr>
          <w:color w:val="000000" w:themeColor="text1"/>
        </w:rPr>
        <w:t xml:space="preserve">Voor elke workshop worden de leerlingen opgedeeld in groepjes. </w:t>
      </w:r>
    </w:p>
    <w:p w:rsidRPr="008B0BF5" w:rsidR="00E17B9C" w:rsidP="00AB4B93" w:rsidRDefault="00E17B9C" w14:paraId="3F2694EE" w14:textId="77777777">
      <w:pPr>
        <w:rPr>
          <w:rFonts w:eastAsia="SimSun"/>
          <w:color w:val="000000" w:themeColor="text1"/>
          <w:szCs w:val="22"/>
        </w:rPr>
      </w:pPr>
    </w:p>
    <w:p w:rsidRPr="008B0BF5" w:rsidR="00E17B9C" w:rsidP="00AB4B93" w:rsidRDefault="00BE62DC" w14:paraId="462C43A8" w14:textId="77777777">
      <w:pPr>
        <w:rPr>
          <w:rFonts w:eastAsia="SimSun"/>
          <w:color w:val="000000" w:themeColor="text1"/>
          <w:szCs w:val="22"/>
        </w:rPr>
      </w:pPr>
      <w:r>
        <w:rPr>
          <w:color w:val="000000" w:themeColor="text1"/>
        </w:rPr>
        <w:t xml:space="preserve">Aan het begin en aan het eind van de tweede dag van het evenement is er een openings- resp. slotzitting, die in beide gevallen live worden gestreamd. </w:t>
      </w:r>
    </w:p>
    <w:p w:rsidRPr="008B0BF5" w:rsidR="00E17B9C" w:rsidP="00AB4B93" w:rsidRDefault="00E17B9C" w14:paraId="2B2C4BAA" w14:textId="77777777">
      <w:pPr>
        <w:rPr>
          <w:rFonts w:eastAsia="SimSun"/>
          <w:color w:val="000000" w:themeColor="text1"/>
          <w:szCs w:val="22"/>
        </w:rPr>
      </w:pPr>
    </w:p>
    <w:p w:rsidRPr="008B0BF5" w:rsidR="00E17B9C" w:rsidP="00AB4B93" w:rsidRDefault="00E17B9C" w14:paraId="5D5F851C" w14:textId="631FBBDD">
      <w:pPr>
        <w:rPr>
          <w:rFonts w:eastAsia="SimSun"/>
          <w:color w:val="000000" w:themeColor="text1"/>
          <w:szCs w:val="22"/>
        </w:rPr>
      </w:pPr>
      <w:r>
        <w:rPr>
          <w:color w:val="000000" w:themeColor="text1"/>
        </w:rPr>
        <w:t>Voor de begeleidende leerkrachten is er een apart programma, dat door verschillende EU-instellingen wordt aangeboden in de gebouwen van het EESC.</w:t>
      </w:r>
    </w:p>
    <w:p w:rsidRPr="008B0BF5" w:rsidR="007A7E4C" w:rsidP="00AB4B93" w:rsidRDefault="007A7E4C" w14:paraId="34826089" w14:textId="77777777">
      <w:pPr>
        <w:rPr>
          <w:rFonts w:eastAsia="SimSun"/>
          <w:color w:val="000000" w:themeColor="text1"/>
          <w:szCs w:val="22"/>
        </w:rPr>
      </w:pPr>
    </w:p>
    <w:p w:rsidRPr="008B0BF5" w:rsidR="007A7E4C" w:rsidP="007A7E4C" w:rsidRDefault="007A7E4C" w14:paraId="08BE27B0" w14:textId="5376FA9B">
      <w:pPr>
        <w:pStyle w:val="Heading2"/>
        <w:rPr>
          <w:rFonts w:eastAsia="SimSun"/>
          <w:b/>
        </w:rPr>
      </w:pPr>
      <w:r>
        <w:rPr>
          <w:b/>
        </w:rPr>
        <w:t>Aansprakelijkheid/verzekeringspolis</w:t>
      </w:r>
    </w:p>
    <w:p w:rsidRPr="008B0BF5" w:rsidR="007A7E4C" w:rsidP="007A7E4C" w:rsidRDefault="007A7E4C" w14:paraId="02053C18" w14:textId="77777777">
      <w:pPr>
        <w:rPr>
          <w:rFonts w:eastAsia="PMingLiU"/>
        </w:rPr>
      </w:pPr>
    </w:p>
    <w:p w:rsidRPr="008B0BF5" w:rsidR="007A7E4C" w:rsidP="007A7E4C" w:rsidRDefault="007A7E4C" w14:paraId="1DDF1E31" w14:textId="1678E6AD">
      <w:pPr>
        <w:rPr>
          <w:rFonts w:eastAsia="PMingLiU"/>
          <w:b/>
        </w:rPr>
      </w:pPr>
      <w:r>
        <w:rPr>
          <w:b/>
        </w:rPr>
        <w:t>De deelnemende scholen, ieder vertegenwoordigd door de begeleidende leerkracht, dragen de volledige verantwoordelijkheid voor hun leerlingen en leerkracht tijdens hun verblijf in Brussel en tijdens hun reis naar en van het evenement.</w:t>
      </w:r>
    </w:p>
    <w:p w:rsidRPr="008B0BF5" w:rsidR="007A7E4C" w:rsidP="00EF641C" w:rsidRDefault="007A7E4C" w14:paraId="7C2AA462" w14:textId="02ECC289">
      <w:pPr>
        <w:rPr>
          <w:rFonts w:eastAsia="PMingLiU"/>
        </w:rPr>
      </w:pPr>
      <w:r>
        <w:t xml:space="preserve">De leerlingen en begeleidende leerkrachten dienen de vereiste </w:t>
      </w:r>
      <w:r>
        <w:rPr>
          <w:b/>
        </w:rPr>
        <w:t>reisdocumenten</w:t>
      </w:r>
      <w:r>
        <w:t xml:space="preserve"> (geldig paspoort of geldige identiteitskaart) te allen tijde bij zich te dragen. </w:t>
      </w:r>
    </w:p>
    <w:p w:rsidRPr="008B0BF5" w:rsidR="007A7E4C" w:rsidRDefault="007A7E4C" w14:paraId="6627778B" w14:textId="52A5B050">
      <w:pPr>
        <w:rPr>
          <w:rFonts w:eastAsia="PMingLiU"/>
        </w:rPr>
      </w:pPr>
      <w:r>
        <w:t xml:space="preserve">Ook moeten ze beschikken over een </w:t>
      </w:r>
      <w:r>
        <w:rPr>
          <w:b/>
        </w:rPr>
        <w:t>Europese ziekteverzekeringskaart</w:t>
      </w:r>
      <w:r>
        <w:t xml:space="preserve"> (gratis te verkrijgen bij de plaatselijke verzekeringsinstanties en/of ziekenfondsen) of een voorlopig ziekteverzekeringsbewijs als de kaart niet op tijd kan worden afgegeven (voor meer informatie: </w:t>
      </w:r>
      <w:hyperlink w:history="1" r:id="rId22">
        <w:r>
          <w:rPr>
            <w:rStyle w:val="Hyperlink"/>
          </w:rPr>
          <w:t>http://ec.europa.eu/social/main.jsp?catId=559</w:t>
        </w:r>
      </w:hyperlink>
      <w:r>
        <w:t xml:space="preserve">). </w:t>
      </w:r>
    </w:p>
    <w:p w:rsidRPr="008B0BF5" w:rsidR="007A7E4C" w:rsidP="007A7E4C" w:rsidRDefault="00EF641C" w14:paraId="1BE3C1A9" w14:textId="6EE10B5F">
      <w:pPr>
        <w:rPr>
          <w:rFonts w:eastAsia="PMingLiU"/>
        </w:rPr>
      </w:pPr>
      <w:r>
        <w:t>Leerlingen en leerkrachten uit kandidaat-lidstaten dienen bij de ziekenfondsen of particuliere verzekeringsmaatschappijen in hun land na te gaan of zij in het buitenland verzekerd zijn.</w:t>
      </w:r>
    </w:p>
    <w:p w:rsidRPr="008B0BF5" w:rsidR="007A7E4C" w:rsidP="007A7E4C" w:rsidRDefault="007A7E4C" w14:paraId="0B892DD7" w14:textId="77777777">
      <w:pPr>
        <w:rPr>
          <w:rFonts w:eastAsia="PMingLiU"/>
        </w:rPr>
      </w:pPr>
    </w:p>
    <w:p w:rsidRPr="008B0BF5" w:rsidR="00460F39" w:rsidP="007D3C15" w:rsidRDefault="00460F39" w14:paraId="28B0427C" w14:textId="645334DA">
      <w:pPr>
        <w:overflowPunct/>
        <w:adjustRightInd/>
        <w:textAlignment w:val="auto"/>
      </w:pPr>
      <w:r>
        <w:t xml:space="preserve">De deelnemende scholen en/of de ouders/voogden van de deelnemende leerlingen </w:t>
      </w:r>
      <w:r>
        <w:rPr>
          <w:b/>
        </w:rPr>
        <w:t>moeten een reisverzekering hebben en een bewijs van dekking voor de deelnemers overleggen</w:t>
      </w:r>
      <w:r>
        <w:t xml:space="preserve"> (sommige scholen hebben een verzekering voor schoolreizen in het buitenland en/of de leerlingen kunnen reeds gedekt zijn door een gezinsverzekering). De deelnemende leerkrachten moeten ook een reisverzekering hebben en dit aantonen.</w:t>
      </w:r>
    </w:p>
    <w:p w:rsidRPr="008B0BF5" w:rsidR="00460F39" w:rsidP="007D3C15" w:rsidRDefault="00460F39" w14:paraId="6F53D1EC" w14:textId="42DC1DB3">
      <w:pPr>
        <w:widowControl w:val="0"/>
        <w:overflowPunct/>
        <w:textAlignment w:val="auto"/>
        <w:rPr>
          <w:rFonts w:eastAsia="PMingLiU"/>
        </w:rPr>
      </w:pPr>
      <w:r>
        <w:t>Het EESC zorgt gedurende het verblijf in Brussel voor een ongevallen-, burgerlijke aansprakelijkheids- en repatriëringsverzekering. Het kan niet aansprakelijk worden gesteld voor eventuele schade aan of diefstal van persoonlijke eigendommen.</w:t>
      </w:r>
    </w:p>
    <w:p w:rsidRPr="008B0BF5" w:rsidR="00460F39" w:rsidP="007D3C15" w:rsidRDefault="00460F39" w14:paraId="759F48AC" w14:textId="0425E01B">
      <w:r>
        <w:t>Het EESC regelt en betaalt de accommodatie in Brussel en de kosten van de internationale vlieg- of treinverbinding tussen het land van herkomst en Brussel (zo nodig met inbegrip van overstappen op aansluitende vluchten of langeafstandstreinen) voor de geselecteerde leerlingen en begeleidende leerkrachten. Ook betaalt het EESC de kosten van het vervoer tussen de luchthaven of het station van Brussel en het EESC-gebouw. Het EESC betaalt echter niet de kosten van interne reizen binnen het land van verblijf, d.w.z. van de woonplaats naar de luchthaven van vertrek of het treinstation.</w:t>
      </w:r>
    </w:p>
    <w:p w:rsidRPr="008B0BF5" w:rsidR="00460F39" w:rsidP="00460F39" w:rsidRDefault="00460F39" w14:paraId="7AB3E2FF" w14:textId="2D66B038">
      <w:pPr>
        <w:widowControl w:val="0"/>
        <w:overflowPunct/>
        <w:spacing w:line="240" w:lineRule="auto"/>
        <w:textAlignment w:val="auto"/>
      </w:pPr>
      <w:r>
        <w:rPr>
          <w:noProof/>
        </w:rPr>
        <mc:AlternateContent>
          <mc:Choice Requires="wps">
            <w:drawing>
              <wp:anchor distT="0" distB="0" distL="114300" distR="114300" simplePos="0" relativeHeight="251659264" behindDoc="1" locked="0" layoutInCell="0" allowOverlap="1" wp14:editId="04098DF9" wp14:anchorId="390EB383">
                <wp:simplePos x="0" y="0"/>
                <wp:positionH relativeFrom="page">
                  <wp:posOffset>800100</wp:posOffset>
                </wp:positionH>
                <wp:positionV relativeFrom="page">
                  <wp:posOffset>10182225</wp:posOffset>
                </wp:positionV>
                <wp:extent cx="6173470" cy="501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63pt;margin-top:801.75pt;width:486.1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7c9AEAAM0DAAAOAAAAZHJzL2Uyb0RvYy54bWysU9tu2zAMfR+wfxD0vjhOc9mMOEXXosOA&#10;7gK0+wBGlmNhtqhRSuzs60fJaZptb8NeBPGiw3NIan09dK04aPIGbSnzyVQKbRVWxu5K+e3p/s1b&#10;KXwAW0GLVpfyqL283rx+te5doWfYYFtpEgxifdG7UjYhuCLLvGp0B36CTlsO1kgdBDZpl1UEPaN3&#10;bTabTpdZj1Q5QqW9Z+/dGJSbhF/XWoUvde11EG0pmVtIJ6VzG89ss4ZiR+Aao0404B9YdGAsFz1D&#10;3UEAsSfzF1RnFKHHOkwUdhnWtVE6aWA1+fQPNY8NOJ20cHO8O7fJ/z9Y9fnwlYSpSjmTwkLHI3rS&#10;QxDvcRBXsTu98wUnPTpOCwO7ecpJqXcPqL57YfG2AbvTN0TYNxoqZpfHl9nF0xHHR5Bt/wkrLgP7&#10;gAloqKmLreNmCEbnKR3Pk4lUFDuX+epqvuKQ4thimi8XaXQZFM+vHfnwQWMn4qWUxJNP6HB48CGy&#10;geI5JRazeG/aNk2/tb85ODF6EvtIeKQehu2Q2pSkRWVbrI4sh3DcKf4DfGmQfkrR8z6V0v/YA2kp&#10;2o+WW/Iun8/jAiZjvljN2KDLyPYyAlYxVCmDFOP1NoxLu3dkdg1XGodg8YbbWJuk8IXViT7vTBJ+&#10;2u+4lJd2ynr5hZtfAAAA//8DAFBLAwQUAAYACAAAACEAcy90QN8AAAAOAQAADwAAAGRycy9kb3du&#10;cmV2LnhtbEyPQU/DMAyF70j8h8hI3FhCoVVXmk4IxBXEgEm7ZY3XVjRO1WRr+fe4J7j52U/P3ys3&#10;s+vFGcfQedJwu1IgkGpvO2o0fH683OQgQjRkTe8JNfxggE11eVGawvqJ3vG8jY3gEAqF0dDGOBRS&#10;hrpFZ8LKD0h8O/rRmchybKQdzcThrpeJUpl0piP+0JoBn1qsv7cnp+Hr9bjf3au35tmlw+RnJcmt&#10;pdbXV/PjA4iIc/wzw4LP6FAx08GfyAbRs04y7hJ5yNRdCmKxqHWegDgsuzxJQVal/F+j+gUAAP//&#10;AwBQSwECLQAUAAYACAAAACEAtoM4kv4AAADhAQAAEwAAAAAAAAAAAAAAAAAAAAAAW0NvbnRlbnRf&#10;VHlwZXNdLnhtbFBLAQItABQABgAIAAAAIQA4/SH/1gAAAJQBAAALAAAAAAAAAAAAAAAAAC8BAABf&#10;cmVscy8ucmVsc1BLAQItABQABgAIAAAAIQCDXQ7c9AEAAM0DAAAOAAAAAAAAAAAAAAAAAC4CAABk&#10;cnMvZTJvRG9jLnhtbFBLAQItABQABgAIAAAAIQBzL3RA3wAAAA4BAAAPAAAAAAAAAAAAAAAAAE4E&#10;AABkcnMvZG93bnJldi54bWxQSwUGAAAAAAQABADzAAAAWgUAAAAA&#10;" w14:anchorId="390EB383">
                <v:textbo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v:textbox>
                <w10:wrap anchorx="page" anchory="page"/>
              </v:shape>
            </w:pict>
          </mc:Fallback>
        </mc:AlternateContent>
      </w:r>
    </w:p>
    <w:p w:rsidR="007A7E4C" w:rsidP="00D4119A" w:rsidRDefault="007A7E4C" w14:paraId="56BD3E10" w14:textId="77777777">
      <w:pPr>
        <w:pStyle w:val="Heading2"/>
        <w:keepNext/>
        <w:keepLines/>
        <w:rPr>
          <w:rFonts w:eastAsia="PMingLiU"/>
          <w:b/>
        </w:rPr>
      </w:pPr>
      <w:r>
        <w:rPr>
          <w:b/>
        </w:rPr>
        <w:lastRenderedPageBreak/>
        <w:t>Praktische informatie</w:t>
      </w:r>
    </w:p>
    <w:p w:rsidRPr="007D3C15" w:rsidR="00042691" w:rsidP="00D4119A" w:rsidRDefault="00042691" w14:paraId="3502CF2B" w14:textId="77777777">
      <w:pPr>
        <w:keepNext/>
        <w:keepLines/>
        <w:rPr>
          <w:rFonts w:eastAsia="SimSun"/>
        </w:rPr>
      </w:pPr>
    </w:p>
    <w:p w:rsidRPr="008B0BF5" w:rsidR="007A7E4C" w:rsidP="00D4119A" w:rsidRDefault="007A7E4C" w14:paraId="7075901B" w14:textId="50D9443A">
      <w:pPr>
        <w:keepNext/>
        <w:keepLines/>
        <w:rPr>
          <w:rFonts w:eastAsia="PMingLiU"/>
        </w:rPr>
      </w:pPr>
      <w:r>
        <w:t>Het evenement vindt op 23 en 24 maart 2023 in fysieke vorm plaats in het EESC-gebouw in Brussel (JDE-gebouw, Belliardstraat 99, 1040 Brussel). Verwacht wordt dat de leerlingen en begeleidende leerkrachten op donderdag 23 maart 2023 in Brussel aankomen, op tijd om de officiële verwelkoming op 23 maart om 16.00 uur bij te wonen. Hun terugkeer is gepland op 25 maart 2023 (de precieze data en tijden zullen worden vastgesteld zodra de scholen zijn geselecteerd, wanneer de plaatsen van vertrek bekend zijn).</w:t>
      </w:r>
    </w:p>
    <w:p w:rsidRPr="008B0BF5" w:rsidR="007A7E4C" w:rsidP="007A7E4C" w:rsidRDefault="00E533E0" w14:paraId="7F48B4F9" w14:textId="25287229">
      <w:pPr>
        <w:rPr>
          <w:rFonts w:eastAsia="PMingLiU"/>
          <w:color w:val="000000" w:themeColor="text1"/>
        </w:rPr>
      </w:pPr>
      <w:r>
        <w:rPr>
          <w:color w:val="000000" w:themeColor="text1"/>
        </w:rPr>
        <w:t>Alle geselecteerde scholen worden ruim van tevoren op de hoogte gebracht van de precieze regelingen voor het evenement en er zal vóór of bij aankomst een praktische gids met nadere informatie worden verspreid.</w:t>
      </w:r>
    </w:p>
    <w:p w:rsidRPr="008B0BF5" w:rsidR="007A7E4C" w:rsidP="007A7E4C" w:rsidRDefault="007A7E4C" w14:paraId="2353A59A" w14:textId="77777777">
      <w:pPr>
        <w:rPr>
          <w:rFonts w:eastAsia="PMingLiU"/>
          <w:color w:val="000000" w:themeColor="text1"/>
        </w:rPr>
      </w:pPr>
    </w:p>
    <w:p w:rsidRPr="008B0BF5" w:rsidR="00130C0D" w:rsidP="007D3C15" w:rsidRDefault="005B40E0" w14:paraId="04E0A5EE" w14:textId="488BE026">
      <w:pPr>
        <w:pStyle w:val="Heading2"/>
        <w:keepNext/>
        <w:ind w:left="567" w:hanging="567"/>
        <w:rPr>
          <w:rFonts w:eastAsia="SimSun"/>
          <w:b/>
        </w:rPr>
      </w:pPr>
      <w:r>
        <w:rPr>
          <w:b/>
        </w:rPr>
        <w:t>Werktalen</w:t>
      </w:r>
    </w:p>
    <w:p w:rsidRPr="008B0BF5" w:rsidR="00994F7C" w:rsidP="00AB4B93" w:rsidRDefault="00994F7C" w14:paraId="394A52E9" w14:textId="77777777">
      <w:pPr>
        <w:rPr>
          <w:rFonts w:eastAsia="PMingLiU"/>
          <w:szCs w:val="22"/>
        </w:rPr>
      </w:pPr>
    </w:p>
    <w:p w:rsidRPr="008B0BF5" w:rsidR="00994F7C" w:rsidP="00AB4B93" w:rsidRDefault="00952447" w14:paraId="735B7801" w14:textId="711E7581">
      <w:pPr>
        <w:rPr>
          <w:rFonts w:eastAsia="SimSun"/>
          <w:szCs w:val="22"/>
        </w:rPr>
      </w:pPr>
      <w:r>
        <w:t xml:space="preserve">De werktaal van het evenement is Engels. Alle workshops en sessies in groepen worden in het Engels gehouden. Zoals benadrukt dienen de leerlingen en de begeleidende leerkrachten zich goed in het Engels te kunnen uitdrukken zodat de discussies in de werkgroepen vlot kunnen verlopen. </w:t>
      </w:r>
    </w:p>
    <w:p w:rsidRPr="008B0BF5" w:rsidR="00DA114D" w:rsidP="00AB4B93" w:rsidRDefault="00DA114D" w14:paraId="1717A385" w14:textId="77777777">
      <w:pPr>
        <w:rPr>
          <w:rFonts w:eastAsia="PMingLiU"/>
          <w:b/>
          <w:szCs w:val="22"/>
        </w:rPr>
      </w:pPr>
    </w:p>
    <w:p w:rsidRPr="008B0BF5" w:rsidR="003E1164" w:rsidP="00AB4B93" w:rsidRDefault="003E1164" w14:paraId="69F7F704" w14:textId="77777777">
      <w:pPr>
        <w:rPr>
          <w:rFonts w:eastAsia="SimSun"/>
          <w:szCs w:val="22"/>
        </w:rPr>
      </w:pPr>
    </w:p>
    <w:p w:rsidRPr="008B0BF5" w:rsidR="00130C0D" w:rsidP="00AB4B93" w:rsidRDefault="00130C0D" w14:paraId="68CC31C6" w14:textId="77777777">
      <w:pPr>
        <w:rPr>
          <w:rFonts w:eastAsia="SimSun"/>
          <w:b/>
          <w:szCs w:val="22"/>
        </w:rPr>
      </w:pPr>
      <w:r>
        <w:rPr>
          <w:b/>
        </w:rPr>
        <w:t>AANVULLENDE INFORMATIE</w:t>
      </w:r>
    </w:p>
    <w:p w:rsidRPr="008B0BF5" w:rsidR="00DE2A51" w:rsidP="00AB4B93" w:rsidRDefault="00DE2A51" w14:paraId="7C9E57EF" w14:textId="77777777">
      <w:pPr>
        <w:rPr>
          <w:rFonts w:eastAsia="PMingLiU"/>
          <w:szCs w:val="22"/>
        </w:rPr>
      </w:pPr>
    </w:p>
    <w:p w:rsidRPr="008B0BF5" w:rsidR="006A7A46" w:rsidP="00AB4B93" w:rsidRDefault="006A7A46" w14:paraId="64348514" w14:textId="77777777">
      <w:pPr>
        <w:rPr>
          <w:rFonts w:eastAsia="PMingLiU"/>
        </w:rPr>
      </w:pPr>
    </w:p>
    <w:p w:rsidRPr="008B0BF5" w:rsidR="002E12A9" w:rsidP="00AB4B93" w:rsidRDefault="006A7A46" w14:paraId="7BA39AE1" w14:textId="7E13F49F">
      <w:pPr>
        <w:rPr>
          <w:rFonts w:eastAsia="SimSun"/>
          <w:szCs w:val="22"/>
        </w:rPr>
      </w:pPr>
      <w:r>
        <w:t xml:space="preserve">Alle informatie over het evenement is te vinden op de YEYS-website: </w:t>
      </w:r>
      <w:hyperlink w:history="1" r:id="rId23">
        <w:r>
          <w:rPr>
            <w:rStyle w:val="Hyperlink"/>
          </w:rPr>
          <w:t>http://www.eesc.europa.eu/yeys2023</w:t>
        </w:r>
      </w:hyperlink>
      <w:r>
        <w:t>.</w:t>
      </w:r>
    </w:p>
    <w:p w:rsidRPr="008B0BF5" w:rsidR="002E12A9" w:rsidP="00AB4B93" w:rsidRDefault="00130C0D" w14:paraId="4E799A21" w14:textId="77777777">
      <w:pPr>
        <w:rPr>
          <w:rStyle w:val="Hyperlink"/>
          <w:rFonts w:eastAsia="PMingLiU"/>
          <w:szCs w:val="22"/>
        </w:rPr>
      </w:pPr>
      <w:r>
        <w:t xml:space="preserve">Voor vragen kunt u een e-mail sturen naar de organisatoren van het EESC: </w:t>
      </w:r>
      <w:hyperlink w:history="1" r:id="rId24">
        <w:r>
          <w:rPr>
            <w:rStyle w:val="Hyperlink"/>
          </w:rPr>
          <w:t>youreurope@eesc.europa.eu</w:t>
        </w:r>
      </w:hyperlink>
      <w:r>
        <w:t>.</w:t>
      </w:r>
    </w:p>
    <w:p w:rsidRPr="008B0BF5" w:rsidR="00CB61B7" w:rsidP="00AB4B93" w:rsidRDefault="00CB61B7" w14:paraId="2A1ACF83" w14:textId="77777777">
      <w:pPr>
        <w:rPr>
          <w:rFonts w:eastAsia="SimSun"/>
          <w:szCs w:val="22"/>
        </w:rPr>
      </w:pPr>
    </w:p>
    <w:p w:rsidRPr="008B0BF5" w:rsidR="00CB61B7" w:rsidP="00CB61B7" w:rsidRDefault="00CB61B7" w14:paraId="6197A12A" w14:textId="5E9C7C9C">
      <w:pPr>
        <w:rPr>
          <w:rStyle w:val="Hyperlink"/>
          <w:rFonts w:eastAsia="PMingLiU"/>
          <w:szCs w:val="22"/>
        </w:rPr>
      </w:pPr>
      <w:r>
        <w:t xml:space="preserve">Algemene informatie over het EESC is te vinden op de EESC-website: </w:t>
      </w:r>
      <w:hyperlink w:history="1" r:id="rId25">
        <w:r>
          <w:rPr>
            <w:rStyle w:val="Hyperlink"/>
          </w:rPr>
          <w:t>www.eesc.europa.eu</w:t>
        </w:r>
      </w:hyperlink>
      <w:r>
        <w:t>.</w:t>
      </w:r>
    </w:p>
    <w:p w:rsidRPr="008B0BF5" w:rsidR="00874FF1" w:rsidP="00D64D38" w:rsidRDefault="00874FF1" w14:paraId="110EBA87" w14:textId="77777777">
      <w:pPr>
        <w:jc w:val="center"/>
        <w:rPr>
          <w:rFonts w:eastAsia="PMingLiU"/>
          <w:szCs w:val="22"/>
        </w:rPr>
      </w:pPr>
    </w:p>
    <w:p w:rsidRPr="008B0BF5" w:rsidR="002F2EA7" w:rsidP="007F4250" w:rsidRDefault="003E4CFA" w14:paraId="7D168097" w14:textId="77777777">
      <w:pPr>
        <w:rPr>
          <w:rFonts w:eastAsia="PMingLiU"/>
          <w:szCs w:val="22"/>
        </w:rPr>
      </w:pPr>
      <w:r>
        <w:rPr>
          <w:b/>
          <w:noProof/>
          <w:color w:val="1F497D"/>
        </w:rPr>
        <w:drawing>
          <wp:inline distT="0" distB="0" distL="0" distR="0" wp14:anchorId="7D9833B7" wp14:editId="5304DE67">
            <wp:extent cx="316800" cy="316800"/>
            <wp:effectExtent l="0" t="0" r="7620" b="7620"/>
            <wp:docPr id="6" name="Picture 6" descr="cid:image003.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YEYS op Facebook: www.facebook.com/youreuropeyoursay/</w:t>
      </w:r>
    </w:p>
    <w:p w:rsidRPr="008B0BF5" w:rsidR="002F2EA7" w:rsidP="007F4250" w:rsidRDefault="00FE1344" w14:paraId="63501FDB" w14:textId="77777777">
      <w:pPr>
        <w:rPr>
          <w:rFonts w:eastAsia="PMingLiU"/>
          <w:szCs w:val="22"/>
        </w:rPr>
      </w:pPr>
      <w:r>
        <w:rPr>
          <w:noProof/>
        </w:rPr>
        <w:drawing>
          <wp:inline distT="0" distB="0" distL="0" distR="0" wp14:anchorId="7CD4F70C" wp14:editId="11167B34">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t xml:space="preserve"> YEYS op Twitter: youreurope</w:t>
      </w:r>
    </w:p>
    <w:p w:rsidRPr="008B0BF5" w:rsidR="002F2EA7" w:rsidP="007F4250" w:rsidRDefault="00353F43" w14:paraId="13E31045" w14:textId="77777777">
      <w:pPr>
        <w:rPr>
          <w:rFonts w:eastAsia="PMingLiU"/>
          <w:szCs w:val="22"/>
        </w:rPr>
      </w:pPr>
      <w:r>
        <w:rPr>
          <w:noProof/>
        </w:rPr>
        <w:drawing>
          <wp:inline distT="0" distB="0" distL="0" distR="0" wp14:anchorId="2681267A" wp14:editId="43ADCCB8">
            <wp:extent cx="316800" cy="331200"/>
            <wp:effectExtent l="0" t="0" r="7620" b="0"/>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flipH="1">
                      <a:off x="0" y="0"/>
                      <a:ext cx="316800" cy="331200"/>
                    </a:xfrm>
                    <a:prstGeom prst="rect">
                      <a:avLst/>
                    </a:prstGeom>
                  </pic:spPr>
                </pic:pic>
              </a:graphicData>
            </a:graphic>
          </wp:inline>
        </w:drawing>
      </w:r>
      <w:r>
        <w:t xml:space="preserve"> YEYS op Instagram: youreurope</w:t>
      </w:r>
    </w:p>
    <w:p w:rsidRPr="008B0BF5" w:rsidR="003E4CFA" w:rsidP="003E4CFA" w:rsidRDefault="003E4CFA" w14:paraId="08F3D646" w14:textId="77777777">
      <w:pPr>
        <w:rPr>
          <w:bCs/>
          <w:color w:val="1F497D"/>
          <w:lang w:eastAsia="en-GB"/>
        </w:rPr>
      </w:pPr>
    </w:p>
    <w:p w:rsidRPr="008B0BF5" w:rsidR="003E4CFA" w:rsidP="003E4CFA" w:rsidRDefault="003E4CFA" w14:paraId="0D6FFF8B" w14:textId="12F7196F">
      <w:pPr>
        <w:rPr>
          <w:bCs/>
        </w:rPr>
      </w:pPr>
      <w:r>
        <w:t>#YEYS2023</w:t>
      </w:r>
    </w:p>
    <w:p w:rsidRPr="008B0BF5" w:rsidR="003E4CFA" w:rsidP="003E4CFA" w:rsidRDefault="003E4CFA" w14:paraId="1CAB2F3F" w14:textId="77777777">
      <w:pPr>
        <w:rPr>
          <w:color w:val="1F497D"/>
          <w:lang w:eastAsia="en-GB"/>
        </w:rPr>
      </w:pPr>
    </w:p>
    <w:p w:rsidRPr="00EA343E" w:rsidR="00AB4B93" w:rsidP="003E4CFA" w:rsidRDefault="00E96019" w14:paraId="6E403CC1" w14:textId="2C97743E">
      <w:pPr>
        <w:jc w:val="center"/>
        <w:rPr>
          <w:rFonts w:eastAsia="PMingLiU"/>
        </w:rPr>
      </w:pPr>
      <w:r>
        <w:t>_____________</w:t>
      </w:r>
    </w:p>
    <w:sectPr w:rsidRPr="00EA343E" w:rsidR="00AB4B93" w:rsidSect="00F7023A">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23D3" w14:textId="77777777" w:rsidR="000271EF" w:rsidRDefault="000271EF">
      <w:r>
        <w:separator/>
      </w:r>
    </w:p>
  </w:endnote>
  <w:endnote w:type="continuationSeparator" w:id="0">
    <w:p w14:paraId="0E8F8536" w14:textId="77777777" w:rsidR="000271EF" w:rsidRDefault="000271EF">
      <w:r>
        <w:continuationSeparator/>
      </w:r>
    </w:p>
  </w:endnote>
  <w:endnote w:type="continuationNotice" w:id="1">
    <w:p w14:paraId="28D11D2C" w14:textId="77777777" w:rsidR="000271EF" w:rsidRDefault="00027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EF59" w14:textId="77777777" w:rsidR="00A150F1" w:rsidRDefault="00A1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9F9B" w14:textId="0CA138EB" w:rsidR="0010170B" w:rsidRPr="00F7023A" w:rsidRDefault="00F7023A" w:rsidP="00F7023A">
    <w:pPr>
      <w:pStyle w:val="Footer"/>
    </w:pPr>
    <w:r>
      <w:t xml:space="preserve">EESC-2022-05107-00-00-INFO-TRA (EN) </w:t>
    </w:r>
    <w:r>
      <w:fldChar w:fldCharType="begin"/>
    </w:r>
    <w:r>
      <w:instrText xml:space="preserve"> PAGE  \* Arabic  \* MERGEFORMAT </w:instrText>
    </w:r>
    <w:r>
      <w:fldChar w:fldCharType="separate"/>
    </w:r>
    <w:r w:rsidR="007D3C15">
      <w:t>1</w:t>
    </w:r>
    <w:r>
      <w:fldChar w:fldCharType="end"/>
    </w:r>
    <w:r>
      <w:t>/</w:t>
    </w:r>
    <w:r w:rsidR="00B0048C">
      <w:fldChar w:fldCharType="begin"/>
    </w:r>
    <w:r w:rsidR="00B0048C">
      <w:instrText xml:space="preserve"> NUMPAGES </w:instrText>
    </w:r>
    <w:r w:rsidR="00B0048C">
      <w:fldChar w:fldCharType="separate"/>
    </w:r>
    <w:r w:rsidR="007D3C15">
      <w:t>1</w:t>
    </w:r>
    <w:r w:rsidR="00B004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EFFE" w14:textId="77777777" w:rsidR="00A150F1" w:rsidRDefault="00A1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C47E" w14:textId="77777777" w:rsidR="000271EF" w:rsidRDefault="000271EF">
      <w:r>
        <w:separator/>
      </w:r>
    </w:p>
  </w:footnote>
  <w:footnote w:type="continuationSeparator" w:id="0">
    <w:p w14:paraId="21ADC838" w14:textId="77777777" w:rsidR="000271EF" w:rsidRDefault="000271EF">
      <w:r>
        <w:continuationSeparator/>
      </w:r>
    </w:p>
  </w:footnote>
  <w:footnote w:type="continuationNotice" w:id="1">
    <w:p w14:paraId="09DB0725" w14:textId="77777777" w:rsidR="000271EF" w:rsidRDefault="000271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157B" w14:textId="77777777" w:rsidR="00A150F1" w:rsidRDefault="00A15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62EA" w14:textId="77777777" w:rsidR="00A150F1" w:rsidRDefault="00A15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66C" w14:textId="77777777" w:rsidR="00A150F1" w:rsidRDefault="00A15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E1623B9"/>
    <w:multiLevelType w:val="hybridMultilevel"/>
    <w:tmpl w:val="563244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C021B9"/>
    <w:multiLevelType w:val="hybridMultilevel"/>
    <w:tmpl w:val="CDE2F6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11"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8"/>
  </w:num>
  <w:num w:numId="6">
    <w:abstractNumId w:val="13"/>
  </w:num>
  <w:num w:numId="7">
    <w:abstractNumId w:val="10"/>
  </w:num>
  <w:num w:numId="8">
    <w:abstractNumId w:val="11"/>
  </w:num>
  <w:num w:numId="9">
    <w:abstractNumId w:val="9"/>
  </w:num>
  <w:num w:numId="10">
    <w:abstractNumId w:val="12"/>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0D"/>
    <w:rsid w:val="00004759"/>
    <w:rsid w:val="00010BB0"/>
    <w:rsid w:val="000158AD"/>
    <w:rsid w:val="0002054D"/>
    <w:rsid w:val="00022350"/>
    <w:rsid w:val="00022B94"/>
    <w:rsid w:val="000246D8"/>
    <w:rsid w:val="00026D43"/>
    <w:rsid w:val="000271EF"/>
    <w:rsid w:val="000279FA"/>
    <w:rsid w:val="00032222"/>
    <w:rsid w:val="000362D7"/>
    <w:rsid w:val="000364B5"/>
    <w:rsid w:val="00042691"/>
    <w:rsid w:val="00042A1C"/>
    <w:rsid w:val="00044786"/>
    <w:rsid w:val="00044F0E"/>
    <w:rsid w:val="00047544"/>
    <w:rsid w:val="00057FE5"/>
    <w:rsid w:val="000657F2"/>
    <w:rsid w:val="00065C4C"/>
    <w:rsid w:val="00073862"/>
    <w:rsid w:val="00075013"/>
    <w:rsid w:val="00084B28"/>
    <w:rsid w:val="00085D7B"/>
    <w:rsid w:val="0009308D"/>
    <w:rsid w:val="000957FB"/>
    <w:rsid w:val="00097A0B"/>
    <w:rsid w:val="000B67D2"/>
    <w:rsid w:val="000C1B2E"/>
    <w:rsid w:val="000C3B85"/>
    <w:rsid w:val="000C6C22"/>
    <w:rsid w:val="000C6E19"/>
    <w:rsid w:val="000C7585"/>
    <w:rsid w:val="000C78CC"/>
    <w:rsid w:val="000D2092"/>
    <w:rsid w:val="000D21D9"/>
    <w:rsid w:val="000D4691"/>
    <w:rsid w:val="000E433F"/>
    <w:rsid w:val="000F27DA"/>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77033"/>
    <w:rsid w:val="00180080"/>
    <w:rsid w:val="00184B45"/>
    <w:rsid w:val="00187F28"/>
    <w:rsid w:val="00197909"/>
    <w:rsid w:val="001A4345"/>
    <w:rsid w:val="001B54A7"/>
    <w:rsid w:val="001B6DBD"/>
    <w:rsid w:val="001C09E2"/>
    <w:rsid w:val="001C2263"/>
    <w:rsid w:val="001C4118"/>
    <w:rsid w:val="001E3E92"/>
    <w:rsid w:val="001E54FF"/>
    <w:rsid w:val="001F0BB9"/>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716AE"/>
    <w:rsid w:val="002805B8"/>
    <w:rsid w:val="0028381C"/>
    <w:rsid w:val="002854D1"/>
    <w:rsid w:val="00287F4C"/>
    <w:rsid w:val="0029479D"/>
    <w:rsid w:val="00294F08"/>
    <w:rsid w:val="002A07CA"/>
    <w:rsid w:val="002A0ADD"/>
    <w:rsid w:val="002A0C1F"/>
    <w:rsid w:val="002A241F"/>
    <w:rsid w:val="002A2AD0"/>
    <w:rsid w:val="002B1798"/>
    <w:rsid w:val="002C2A0A"/>
    <w:rsid w:val="002C3311"/>
    <w:rsid w:val="002C48A4"/>
    <w:rsid w:val="002C6D11"/>
    <w:rsid w:val="002D273B"/>
    <w:rsid w:val="002D63D5"/>
    <w:rsid w:val="002E12A9"/>
    <w:rsid w:val="002E433C"/>
    <w:rsid w:val="002F0840"/>
    <w:rsid w:val="002F1666"/>
    <w:rsid w:val="002F2EA7"/>
    <w:rsid w:val="002F366F"/>
    <w:rsid w:val="002F51C1"/>
    <w:rsid w:val="00300296"/>
    <w:rsid w:val="00301740"/>
    <w:rsid w:val="0030652E"/>
    <w:rsid w:val="00314AFC"/>
    <w:rsid w:val="00321954"/>
    <w:rsid w:val="00330C60"/>
    <w:rsid w:val="00342258"/>
    <w:rsid w:val="00342478"/>
    <w:rsid w:val="00351B37"/>
    <w:rsid w:val="00353F43"/>
    <w:rsid w:val="0036468E"/>
    <w:rsid w:val="003674DD"/>
    <w:rsid w:val="003700E5"/>
    <w:rsid w:val="00385C7B"/>
    <w:rsid w:val="00387A11"/>
    <w:rsid w:val="00391BD9"/>
    <w:rsid w:val="003A46A0"/>
    <w:rsid w:val="003A631E"/>
    <w:rsid w:val="003B1FC3"/>
    <w:rsid w:val="003B7A20"/>
    <w:rsid w:val="003C38FF"/>
    <w:rsid w:val="003C6008"/>
    <w:rsid w:val="003C792B"/>
    <w:rsid w:val="003D0892"/>
    <w:rsid w:val="003D3030"/>
    <w:rsid w:val="003E06FC"/>
    <w:rsid w:val="003E1164"/>
    <w:rsid w:val="003E397D"/>
    <w:rsid w:val="003E4CFA"/>
    <w:rsid w:val="003F2D4C"/>
    <w:rsid w:val="003F5EB9"/>
    <w:rsid w:val="0040504C"/>
    <w:rsid w:val="004074D3"/>
    <w:rsid w:val="0041215B"/>
    <w:rsid w:val="004203F1"/>
    <w:rsid w:val="0043723E"/>
    <w:rsid w:val="00437465"/>
    <w:rsid w:val="004406EA"/>
    <w:rsid w:val="0044161A"/>
    <w:rsid w:val="00442344"/>
    <w:rsid w:val="00442D3C"/>
    <w:rsid w:val="004473D2"/>
    <w:rsid w:val="0045230A"/>
    <w:rsid w:val="00456483"/>
    <w:rsid w:val="00460DFF"/>
    <w:rsid w:val="00460F39"/>
    <w:rsid w:val="00462DC8"/>
    <w:rsid w:val="00471E95"/>
    <w:rsid w:val="004819F2"/>
    <w:rsid w:val="004A0E89"/>
    <w:rsid w:val="004A2180"/>
    <w:rsid w:val="004B11AD"/>
    <w:rsid w:val="004B5431"/>
    <w:rsid w:val="004C2F49"/>
    <w:rsid w:val="004C6308"/>
    <w:rsid w:val="004C793C"/>
    <w:rsid w:val="004D346B"/>
    <w:rsid w:val="004E08BF"/>
    <w:rsid w:val="004E1CEA"/>
    <w:rsid w:val="004E4679"/>
    <w:rsid w:val="00504747"/>
    <w:rsid w:val="00506AD7"/>
    <w:rsid w:val="00522E2D"/>
    <w:rsid w:val="00525EA0"/>
    <w:rsid w:val="00530085"/>
    <w:rsid w:val="00532005"/>
    <w:rsid w:val="0053322C"/>
    <w:rsid w:val="00537158"/>
    <w:rsid w:val="00544AC5"/>
    <w:rsid w:val="0054778F"/>
    <w:rsid w:val="0055218A"/>
    <w:rsid w:val="00553BE9"/>
    <w:rsid w:val="00561A05"/>
    <w:rsid w:val="00562109"/>
    <w:rsid w:val="005658B3"/>
    <w:rsid w:val="00567F7E"/>
    <w:rsid w:val="00570C20"/>
    <w:rsid w:val="0057374C"/>
    <w:rsid w:val="005749A2"/>
    <w:rsid w:val="005754CC"/>
    <w:rsid w:val="005758B9"/>
    <w:rsid w:val="0058046F"/>
    <w:rsid w:val="00581EAA"/>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C7BD7"/>
    <w:rsid w:val="005D3C17"/>
    <w:rsid w:val="005E3F67"/>
    <w:rsid w:val="005E4437"/>
    <w:rsid w:val="005E6AFB"/>
    <w:rsid w:val="005E7ACA"/>
    <w:rsid w:val="005F199E"/>
    <w:rsid w:val="005F1D99"/>
    <w:rsid w:val="006004C9"/>
    <w:rsid w:val="006017F1"/>
    <w:rsid w:val="00602403"/>
    <w:rsid w:val="006077A6"/>
    <w:rsid w:val="00607A69"/>
    <w:rsid w:val="00613B19"/>
    <w:rsid w:val="0061581D"/>
    <w:rsid w:val="006179C4"/>
    <w:rsid w:val="0062329F"/>
    <w:rsid w:val="00626616"/>
    <w:rsid w:val="00631601"/>
    <w:rsid w:val="006421CF"/>
    <w:rsid w:val="0064322D"/>
    <w:rsid w:val="00646B19"/>
    <w:rsid w:val="00646CB7"/>
    <w:rsid w:val="00650015"/>
    <w:rsid w:val="00650491"/>
    <w:rsid w:val="00654B2F"/>
    <w:rsid w:val="00655460"/>
    <w:rsid w:val="006616D8"/>
    <w:rsid w:val="00661837"/>
    <w:rsid w:val="00666DC7"/>
    <w:rsid w:val="00683595"/>
    <w:rsid w:val="00692614"/>
    <w:rsid w:val="006A7A46"/>
    <w:rsid w:val="006C27CA"/>
    <w:rsid w:val="006C2A60"/>
    <w:rsid w:val="006C3167"/>
    <w:rsid w:val="006D6096"/>
    <w:rsid w:val="006D633C"/>
    <w:rsid w:val="006D7C25"/>
    <w:rsid w:val="006F3877"/>
    <w:rsid w:val="006F47B0"/>
    <w:rsid w:val="007006BD"/>
    <w:rsid w:val="00703B5D"/>
    <w:rsid w:val="00704452"/>
    <w:rsid w:val="007063F3"/>
    <w:rsid w:val="00706859"/>
    <w:rsid w:val="0071774A"/>
    <w:rsid w:val="00722419"/>
    <w:rsid w:val="00727B52"/>
    <w:rsid w:val="007373C1"/>
    <w:rsid w:val="00737574"/>
    <w:rsid w:val="0074034D"/>
    <w:rsid w:val="0074109F"/>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A7E4C"/>
    <w:rsid w:val="007B011C"/>
    <w:rsid w:val="007C3009"/>
    <w:rsid w:val="007C369A"/>
    <w:rsid w:val="007C403A"/>
    <w:rsid w:val="007C5AAC"/>
    <w:rsid w:val="007D3C15"/>
    <w:rsid w:val="007D6599"/>
    <w:rsid w:val="007E1694"/>
    <w:rsid w:val="007E2AC2"/>
    <w:rsid w:val="007F10F9"/>
    <w:rsid w:val="007F331A"/>
    <w:rsid w:val="007F4020"/>
    <w:rsid w:val="007F4250"/>
    <w:rsid w:val="007F7228"/>
    <w:rsid w:val="00800BCE"/>
    <w:rsid w:val="00802AFF"/>
    <w:rsid w:val="00804216"/>
    <w:rsid w:val="00810B9D"/>
    <w:rsid w:val="00815B60"/>
    <w:rsid w:val="00820415"/>
    <w:rsid w:val="008254B0"/>
    <w:rsid w:val="00825ED5"/>
    <w:rsid w:val="008302A7"/>
    <w:rsid w:val="0083239A"/>
    <w:rsid w:val="00842A4E"/>
    <w:rsid w:val="008434DD"/>
    <w:rsid w:val="00844DF1"/>
    <w:rsid w:val="00846EEC"/>
    <w:rsid w:val="00852547"/>
    <w:rsid w:val="00853416"/>
    <w:rsid w:val="0085491D"/>
    <w:rsid w:val="00855386"/>
    <w:rsid w:val="008618E7"/>
    <w:rsid w:val="00864DB6"/>
    <w:rsid w:val="00871358"/>
    <w:rsid w:val="00872B9C"/>
    <w:rsid w:val="00874FF1"/>
    <w:rsid w:val="0088413A"/>
    <w:rsid w:val="00885D9B"/>
    <w:rsid w:val="00886A32"/>
    <w:rsid w:val="00895462"/>
    <w:rsid w:val="008A1A28"/>
    <w:rsid w:val="008A5255"/>
    <w:rsid w:val="008A6EC5"/>
    <w:rsid w:val="008A735A"/>
    <w:rsid w:val="008B0BF5"/>
    <w:rsid w:val="008B33D1"/>
    <w:rsid w:val="008B67E6"/>
    <w:rsid w:val="008E4296"/>
    <w:rsid w:val="008E4ED0"/>
    <w:rsid w:val="008F6962"/>
    <w:rsid w:val="00902A2B"/>
    <w:rsid w:val="0090440E"/>
    <w:rsid w:val="00904A78"/>
    <w:rsid w:val="00904C09"/>
    <w:rsid w:val="0090534C"/>
    <w:rsid w:val="00936165"/>
    <w:rsid w:val="009426E7"/>
    <w:rsid w:val="00951901"/>
    <w:rsid w:val="00951B7C"/>
    <w:rsid w:val="00952447"/>
    <w:rsid w:val="00970189"/>
    <w:rsid w:val="00973D7F"/>
    <w:rsid w:val="00976BA7"/>
    <w:rsid w:val="0098452C"/>
    <w:rsid w:val="009871F9"/>
    <w:rsid w:val="009906CF"/>
    <w:rsid w:val="00992CF6"/>
    <w:rsid w:val="00994F7C"/>
    <w:rsid w:val="0099551B"/>
    <w:rsid w:val="00995F11"/>
    <w:rsid w:val="00996168"/>
    <w:rsid w:val="009A0137"/>
    <w:rsid w:val="009B1E80"/>
    <w:rsid w:val="009B30E2"/>
    <w:rsid w:val="009B3C06"/>
    <w:rsid w:val="009C42A6"/>
    <w:rsid w:val="009C74AF"/>
    <w:rsid w:val="009D68C2"/>
    <w:rsid w:val="009D75D9"/>
    <w:rsid w:val="009E1D54"/>
    <w:rsid w:val="009E2DE8"/>
    <w:rsid w:val="009E5BD1"/>
    <w:rsid w:val="009E7856"/>
    <w:rsid w:val="009F2015"/>
    <w:rsid w:val="009F3C9E"/>
    <w:rsid w:val="009F6A4B"/>
    <w:rsid w:val="00A05FC3"/>
    <w:rsid w:val="00A150F1"/>
    <w:rsid w:val="00A22440"/>
    <w:rsid w:val="00A2544E"/>
    <w:rsid w:val="00A357C3"/>
    <w:rsid w:val="00A35CD7"/>
    <w:rsid w:val="00A45D00"/>
    <w:rsid w:val="00A46DF1"/>
    <w:rsid w:val="00A545C6"/>
    <w:rsid w:val="00A545CB"/>
    <w:rsid w:val="00A554F0"/>
    <w:rsid w:val="00A612F3"/>
    <w:rsid w:val="00A6334B"/>
    <w:rsid w:val="00A6648C"/>
    <w:rsid w:val="00A676C6"/>
    <w:rsid w:val="00A75B14"/>
    <w:rsid w:val="00A836D2"/>
    <w:rsid w:val="00A84AF4"/>
    <w:rsid w:val="00A90C5B"/>
    <w:rsid w:val="00A91E95"/>
    <w:rsid w:val="00A93C6B"/>
    <w:rsid w:val="00AA5702"/>
    <w:rsid w:val="00AA6F9A"/>
    <w:rsid w:val="00AA705D"/>
    <w:rsid w:val="00AA7E0C"/>
    <w:rsid w:val="00AB20B1"/>
    <w:rsid w:val="00AB4B93"/>
    <w:rsid w:val="00AD6EA7"/>
    <w:rsid w:val="00AD7D66"/>
    <w:rsid w:val="00AE3347"/>
    <w:rsid w:val="00AE3637"/>
    <w:rsid w:val="00AE3A5E"/>
    <w:rsid w:val="00AE4A90"/>
    <w:rsid w:val="00AE5838"/>
    <w:rsid w:val="00AE7CC0"/>
    <w:rsid w:val="00B0048C"/>
    <w:rsid w:val="00B03F66"/>
    <w:rsid w:val="00B10514"/>
    <w:rsid w:val="00B131EA"/>
    <w:rsid w:val="00B251F0"/>
    <w:rsid w:val="00B30697"/>
    <w:rsid w:val="00B30828"/>
    <w:rsid w:val="00B3454F"/>
    <w:rsid w:val="00B354EA"/>
    <w:rsid w:val="00B35A37"/>
    <w:rsid w:val="00B45ACC"/>
    <w:rsid w:val="00B46E53"/>
    <w:rsid w:val="00B5049E"/>
    <w:rsid w:val="00B511B5"/>
    <w:rsid w:val="00B51F1F"/>
    <w:rsid w:val="00B60A5A"/>
    <w:rsid w:val="00B67CDC"/>
    <w:rsid w:val="00B72DBC"/>
    <w:rsid w:val="00B73560"/>
    <w:rsid w:val="00B7484F"/>
    <w:rsid w:val="00B75F4F"/>
    <w:rsid w:val="00B8356D"/>
    <w:rsid w:val="00B908D2"/>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1D0C"/>
    <w:rsid w:val="00C2221A"/>
    <w:rsid w:val="00C26AFB"/>
    <w:rsid w:val="00C3309B"/>
    <w:rsid w:val="00C36921"/>
    <w:rsid w:val="00C3695D"/>
    <w:rsid w:val="00C36D72"/>
    <w:rsid w:val="00C40FD3"/>
    <w:rsid w:val="00C42395"/>
    <w:rsid w:val="00C46C47"/>
    <w:rsid w:val="00C601C8"/>
    <w:rsid w:val="00C73165"/>
    <w:rsid w:val="00C7335F"/>
    <w:rsid w:val="00C81181"/>
    <w:rsid w:val="00C813CF"/>
    <w:rsid w:val="00C81423"/>
    <w:rsid w:val="00C8143F"/>
    <w:rsid w:val="00C814EC"/>
    <w:rsid w:val="00C846B6"/>
    <w:rsid w:val="00C84965"/>
    <w:rsid w:val="00CA40DF"/>
    <w:rsid w:val="00CB61B7"/>
    <w:rsid w:val="00CB6213"/>
    <w:rsid w:val="00CB65F0"/>
    <w:rsid w:val="00CC1395"/>
    <w:rsid w:val="00CC1EC8"/>
    <w:rsid w:val="00CC4003"/>
    <w:rsid w:val="00CC50EB"/>
    <w:rsid w:val="00CD3846"/>
    <w:rsid w:val="00CE58DD"/>
    <w:rsid w:val="00CF527E"/>
    <w:rsid w:val="00CF5982"/>
    <w:rsid w:val="00D00AB5"/>
    <w:rsid w:val="00D029B3"/>
    <w:rsid w:val="00D07FD3"/>
    <w:rsid w:val="00D1122C"/>
    <w:rsid w:val="00D14543"/>
    <w:rsid w:val="00D15630"/>
    <w:rsid w:val="00D1727F"/>
    <w:rsid w:val="00D3741D"/>
    <w:rsid w:val="00D4119A"/>
    <w:rsid w:val="00D41E7A"/>
    <w:rsid w:val="00D4301B"/>
    <w:rsid w:val="00D46A62"/>
    <w:rsid w:val="00D50F00"/>
    <w:rsid w:val="00D51F3B"/>
    <w:rsid w:val="00D53F81"/>
    <w:rsid w:val="00D57D4B"/>
    <w:rsid w:val="00D57D7E"/>
    <w:rsid w:val="00D62AF4"/>
    <w:rsid w:val="00D64BC0"/>
    <w:rsid w:val="00D64D38"/>
    <w:rsid w:val="00D77ADE"/>
    <w:rsid w:val="00D8679B"/>
    <w:rsid w:val="00D90171"/>
    <w:rsid w:val="00D91542"/>
    <w:rsid w:val="00D918BF"/>
    <w:rsid w:val="00D921C0"/>
    <w:rsid w:val="00D96936"/>
    <w:rsid w:val="00D97FA7"/>
    <w:rsid w:val="00DA114D"/>
    <w:rsid w:val="00DA5D6A"/>
    <w:rsid w:val="00DB1AA1"/>
    <w:rsid w:val="00DB5CA3"/>
    <w:rsid w:val="00DB62EE"/>
    <w:rsid w:val="00DB6B44"/>
    <w:rsid w:val="00DC10E4"/>
    <w:rsid w:val="00DC227C"/>
    <w:rsid w:val="00DC5C1B"/>
    <w:rsid w:val="00DC5E97"/>
    <w:rsid w:val="00DD39AB"/>
    <w:rsid w:val="00DE2A51"/>
    <w:rsid w:val="00DE63EA"/>
    <w:rsid w:val="00DE6E87"/>
    <w:rsid w:val="00DE6FE6"/>
    <w:rsid w:val="00DF074C"/>
    <w:rsid w:val="00DF10EB"/>
    <w:rsid w:val="00DF2F1F"/>
    <w:rsid w:val="00E018A8"/>
    <w:rsid w:val="00E02770"/>
    <w:rsid w:val="00E0335D"/>
    <w:rsid w:val="00E04EC5"/>
    <w:rsid w:val="00E07DA2"/>
    <w:rsid w:val="00E16CBA"/>
    <w:rsid w:val="00E17B9C"/>
    <w:rsid w:val="00E24947"/>
    <w:rsid w:val="00E24D6C"/>
    <w:rsid w:val="00E3722C"/>
    <w:rsid w:val="00E3737A"/>
    <w:rsid w:val="00E450D8"/>
    <w:rsid w:val="00E45B31"/>
    <w:rsid w:val="00E50DE9"/>
    <w:rsid w:val="00E533E0"/>
    <w:rsid w:val="00E5490B"/>
    <w:rsid w:val="00E56C68"/>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A4989"/>
    <w:rsid w:val="00EC07DB"/>
    <w:rsid w:val="00ED0BE0"/>
    <w:rsid w:val="00EE66D7"/>
    <w:rsid w:val="00EF4640"/>
    <w:rsid w:val="00EF641C"/>
    <w:rsid w:val="00EF7959"/>
    <w:rsid w:val="00F05D8C"/>
    <w:rsid w:val="00F067C1"/>
    <w:rsid w:val="00F12D8A"/>
    <w:rsid w:val="00F1660D"/>
    <w:rsid w:val="00F16663"/>
    <w:rsid w:val="00F23643"/>
    <w:rsid w:val="00F475BF"/>
    <w:rsid w:val="00F51667"/>
    <w:rsid w:val="00F536AE"/>
    <w:rsid w:val="00F554C1"/>
    <w:rsid w:val="00F5618B"/>
    <w:rsid w:val="00F57D00"/>
    <w:rsid w:val="00F63FCA"/>
    <w:rsid w:val="00F7023A"/>
    <w:rsid w:val="00F72ECB"/>
    <w:rsid w:val="00F733DE"/>
    <w:rsid w:val="00F74CDF"/>
    <w:rsid w:val="00F80955"/>
    <w:rsid w:val="00F87C94"/>
    <w:rsid w:val="00F903FD"/>
    <w:rsid w:val="00F91637"/>
    <w:rsid w:val="00F97E2D"/>
    <w:rsid w:val="00FA1C24"/>
    <w:rsid w:val="00FA310A"/>
    <w:rsid w:val="00FB3913"/>
    <w:rsid w:val="00FB7DCD"/>
    <w:rsid w:val="00FC389D"/>
    <w:rsid w:val="00FC4C25"/>
    <w:rsid w:val="00FC6565"/>
    <w:rsid w:val="00FD4326"/>
    <w:rsid w:val="00FD572C"/>
    <w:rsid w:val="00FE1344"/>
    <w:rsid w:val="00FE50AD"/>
    <w:rsid w:val="00FE7B90"/>
    <w:rsid w:val="00FF009A"/>
    <w:rsid w:val="00FF4483"/>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B12509"/>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nl-NL"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nl-NL" w:eastAsia="en-US"/>
    </w:rPr>
  </w:style>
  <w:style w:type="character" w:customStyle="1" w:styleId="FooterChar">
    <w:name w:val="Footer Char"/>
    <w:link w:val="Footer"/>
    <w:uiPriority w:val="99"/>
    <w:rsid w:val="0010170B"/>
    <w:rPr>
      <w:sz w:val="22"/>
      <w:lang w:val="nl-NL" w:eastAsia="en-US"/>
    </w:rPr>
  </w:style>
  <w:style w:type="character" w:customStyle="1" w:styleId="HeaderChar">
    <w:name w:val="Header Char"/>
    <w:link w:val="Header"/>
    <w:uiPriority w:val="99"/>
    <w:rsid w:val="00D91542"/>
    <w:rPr>
      <w:sz w:val="22"/>
      <w:lang w:val="nl-NL"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uiPriority w:val="99"/>
    <w:rsid w:val="00E671D3"/>
    <w:rPr>
      <w:sz w:val="16"/>
      <w:szCs w:val="16"/>
    </w:rPr>
  </w:style>
  <w:style w:type="paragraph" w:styleId="CommentText">
    <w:name w:val="annotation text"/>
    <w:basedOn w:val="Normal"/>
    <w:link w:val="CommentTextChar"/>
    <w:uiPriority w:val="99"/>
    <w:rsid w:val="00E671D3"/>
    <w:pPr>
      <w:spacing w:line="240" w:lineRule="auto"/>
    </w:pPr>
    <w:rPr>
      <w:sz w:val="20"/>
    </w:rPr>
  </w:style>
  <w:style w:type="character" w:customStyle="1" w:styleId="CommentTextChar">
    <w:name w:val="Comment Text Char"/>
    <w:basedOn w:val="DefaultParagraphFont"/>
    <w:link w:val="CommentText"/>
    <w:uiPriority w:val="99"/>
    <w:rsid w:val="00E671D3"/>
    <w:rPr>
      <w:lang w:val="nl-NL"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nl-NL"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 w:type="character" w:customStyle="1" w:styleId="UnresolvedMention1">
    <w:name w:val="Unresolved Mention1"/>
    <w:basedOn w:val="DefaultParagraphFont"/>
    <w:uiPriority w:val="99"/>
    <w:semiHidden/>
    <w:unhideWhenUsed/>
    <w:rsid w:val="00D6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youreuropeyoursay" TargetMode="External"/><Relationship Id="rId18" Type="http://schemas.openxmlformats.org/officeDocument/2006/relationships/hyperlink" Target="mailto:youreurope@eesc.europa.eu" TargetMode="External"/><Relationship Id="rId26" Type="http://schemas.openxmlformats.org/officeDocument/2006/relationships/hyperlink" Target="https://www.facebook.com/pages/Your-Europe-Your-Say/255682697155?ref=hl" TargetMode="External"/><Relationship Id="rId39" Type="http://schemas.openxmlformats.org/officeDocument/2006/relationships/theme" Target="theme/theme1.xml"/><Relationship Id="rId21" Type="http://schemas.openxmlformats.org/officeDocument/2006/relationships/hyperlink" Target="https://www.eesc.europa.eu/yeys2023"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nl/initiatives/your-europe-your-say" TargetMode="External"/><Relationship Id="rId17" Type="http://schemas.openxmlformats.org/officeDocument/2006/relationships/hyperlink" Target="https://www.eesc.europa.eu/yeys2023" TargetMode="External"/><Relationship Id="rId25" Type="http://schemas.openxmlformats.org/officeDocument/2006/relationships/hyperlink" Target="http://www.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https://www.eesc.europa.eu/yeys2023" TargetMode="External"/><Relationship Id="rId20" Type="http://schemas.openxmlformats.org/officeDocument/2006/relationships/hyperlink" Target="https://eur-lex.europa.eu/legal-content/NL/TXT/?uri=uriserv:OJ.L_.2018.295.01.0039.01.NLD&amp;toc=OJ:L:2018:295:TOC%20%20:" TargetMode="External"/><Relationship Id="rId29" Type="http://schemas.openxmlformats.org/officeDocument/2006/relationships/image" Target="media/image3.png"/><Relationship Id="rId41"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youreurope@eesc.europa.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yperlink" Target="https://www.instagram.com/youreurope/" TargetMode="External"/><Relationship Id="rId23" Type="http://schemas.openxmlformats.org/officeDocument/2006/relationships/hyperlink" Target="http://www.eesc.europa.eu/yeys2023" TargetMode="External"/><Relationship Id="rId28" Type="http://schemas.openxmlformats.org/officeDocument/2006/relationships/image" Target="cid:image002.png@01D27D69.83C43E0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esc.europa.eu/nl/agenda/our-events/events/your-europe-your-say-2023/privacy-statement-yeys-2023" TargetMode="External"/><Relationship Id="rId31" Type="http://schemas.openxmlformats.org/officeDocument/2006/relationships/image" Target="media/image4.png"/><Relationship Id="rId9" Type="http://schemas.openxmlformats.org/officeDocument/2006/relationships/footnotes" Target="footnotes.xml"/><Relationship Id="rId14" Type="http://schemas.openxmlformats.org/officeDocument/2006/relationships/hyperlink" Target="https://twitter.com/youreurope" TargetMode="External"/><Relationship Id="rId22" Type="http://schemas.openxmlformats.org/officeDocument/2006/relationships/hyperlink" Target="http://ec.europa.eu/social/main.jsp?catId=559" TargetMode="External"/><Relationship Id="rId27" Type="http://schemas.openxmlformats.org/officeDocument/2006/relationships/image" Target="media/image2.png"/><Relationship Id="rId30" Type="http://schemas.openxmlformats.org/officeDocument/2006/relationships/hyperlink" Target="http://instagram.com/youreurope/" TargetMode="External"/><Relationship Id="rId35" Type="http://schemas.openxmlformats.org/officeDocument/2006/relationships/footer" Target="footer2.xml"/><Relationship Id="rId43" Type="http://schemas.openxmlformats.org/officeDocument/2006/relationships/customXml" Target="../customXml/item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P6FJPSUHKDC2-371278765-789</_dlc_DocId>
    <_dlc_DocIdUrl xmlns="1299d781-265f-4ceb-999e-e1eca3df2c90">
      <Url>http://dm2016/eesc/2022/_layouts/15/DocIdRedir.aspx?ID=P6FJPSUHKDC2-371278765-789</Url>
      <Description>P6FJPSUHKDC2-371278765-789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2022-10-27T12:00:00+00:00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12264</FicheNumber>
    <OriginalSender xmlns="1299d781-265f-4ceb-999e-e1eca3df2c90">
      <UserInfo>
        <DisplayName>Wagter Helena</DisplayName>
        <AccountId>1707</AccountId>
        <AccountType/>
      </UserInfo>
    </OriginalSender>
    <DocumentPart xmlns="1299d781-265f-4ceb-999e-e1eca3df2c90">0</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F8E6565-FBF3-426F-8D33-CD1561764605}"/>
</file>

<file path=customXml/itemProps2.xml><?xml version="1.0" encoding="utf-8"?>
<ds:datastoreItem xmlns:ds="http://schemas.openxmlformats.org/officeDocument/2006/customXml" ds:itemID="{895D32B8-C386-4776-87C5-988885EF2966}"/>
</file>

<file path=customXml/itemProps3.xml><?xml version="1.0" encoding="utf-8"?>
<ds:datastoreItem xmlns:ds="http://schemas.openxmlformats.org/officeDocument/2006/customXml" ds:itemID="{272F7CD4-2924-44A1-A8A9-4F11FE53189C}"/>
</file>

<file path=customXml/itemProps4.xml><?xml version="1.0" encoding="utf-8"?>
<ds:datastoreItem xmlns:ds="http://schemas.openxmlformats.org/officeDocument/2006/customXml" ds:itemID="{3B93EFE7-B030-4BDE-8409-2F11FA100860}"/>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YOUR EUROPE, YOUR SAY! 2022 - RULES</vt:lpstr>
    </vt:vector>
  </TitlesOfParts>
  <Company>CESE-CdR</Company>
  <LinksUpToDate>false</LinksUpToDate>
  <CharactersWithSpaces>16506</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Jouw Europa, Jouw mening 2023 - Regels</dc:title>
  <dc:subject>INFO</dc:subject>
  <dc:creator>Anna Comi</dc:creator>
  <cp:keywords>EESC-2022-05107-00-00-INFO-TRA-EN</cp:keywords>
  <dc:description>Rapporteur:  - Original language: EN - Date of document: 27/10/2022 - Date of meeting:  - External documents:  - Administrator:  KOKKINI Chrysanthi</dc:description>
  <cp:lastModifiedBy>Wagter Helena</cp:lastModifiedBy>
  <cp:revision>10</cp:revision>
  <cp:lastPrinted>2021-09-27T08:56:00Z</cp:lastPrinted>
  <dcterms:created xsi:type="dcterms:W3CDTF">2022-10-19T13:28:00Z</dcterms:created>
  <dcterms:modified xsi:type="dcterms:W3CDTF">2022-10-27T13:14:00Z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 05/10/2021, 09/10/2019, 07/10/2019, 01/10/2018, 06/10/2017</vt:lpwstr>
  </property>
  <property fmtid="{D5CDD505-2E9C-101B-9397-08002B2CF9AE}" pid="4" name="Pref_Time">
    <vt:lpwstr>15:21:47, 10:25:55, 10:26:35, 17:07:54, 17:51:22, 10:38:09</vt:lpwstr>
  </property>
  <property fmtid="{D5CDD505-2E9C-101B-9397-08002B2CF9AE}" pid="5" name="Pref_User">
    <vt:lpwstr>pacup, jhvi, enied, enied, enied, enied</vt:lpwstr>
  </property>
  <property fmtid="{D5CDD505-2E9C-101B-9397-08002B2CF9AE}" pid="6" name="Pref_FileName">
    <vt:lpwstr>EESC-2022-05107-00-00-INFO-TRA.docx, 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0x010100EA97B91038054C99906057A708A1480A00DD3FA595162D7E46B831C309E09FD749</vt:lpwstr>
  </property>
  <property fmtid="{D5CDD505-2E9C-101B-9397-08002B2CF9AE}" pid="8" name="_dlc_DocIdItemGuid">
    <vt:lpwstr>ba8ae6b1-767c-4d0c-a46d-fcd9b8fb2426</vt:lpwstr>
  </property>
  <property fmtid="{D5CDD505-2E9C-101B-9397-08002B2CF9AE}" pid="9" name="AvailableTranslations">
    <vt:lpwstr>30;#PL|1e03da61-4678-4e07-b136-b5024ca9197b;#29;#SV|c2ed69e7-a339-43d7-8f22-d93680a92aa0;#44;#LT|a7ff5ce7-6123-4f68-865a-a57c31810414;#55;#HR|2f555653-ed1a-4fe6-8362-9082d95989e5;#36;#HU|6b229040-c589-4408-b4c1-4285663d20a8;#45;#RO|feb747a2-64cd-4299-af12-4833ddc30497;#26;#LV|46f7e311-5d9f-4663-b433-18aeccb7ace7;#34;#SK|46d9fce0-ef79-4f71-b89b-cd6aa82426b8;#11;#FR|d2afafd3-4c81-4f60-8f52-ee33f2f54ff3;#31;#ES|e7a6b05b-ae16-40c8-add9-68b64b03aeba;#63;#GA|762d2456-c427-4ecb-b312-af3dad8e258c;#38;#FI|87606a43-d45f-42d6-b8c9-e1a3457db5b7;#46;#EL|6d4f4d51-af9b-4650-94b4-4276bee85c91;#40;#BG|1a1b3951-7821-4e6a-85f5-5673fc08bd2c;#33;#IT|0774613c-01ed-4e5d-a25d-11d2388de825;#37;#PT|50ccc04a-eadd-42ae-a0cb-acaf45f812ba;#42;#SL|98a412ae-eb01-49e9-ae3d-585a81724cfc;#32;#DA|5d49c027-8956-412b-aa16-e85a0f96ad0e;#4;#EN|f2175f21-25d7-44a3-96da-d6a61b075e1b;#41;#CS|72f9705b-0217-4fd3-bea2-cbc7ed80e26e;#22;#DE|f6b31e5a-26fa-4935-b661-318e46daf27e;#54;#ET|ff6c3f4c-b02c-4c3c-ab07-2c37995a7a0a;#43;#NL|55c6556c-b4f4-441d-9acf-c498d4f838bd;#35;#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12264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IT|0774613c-01ed-4e5d-a25d-11d2388de825;EN|f2175f21-25d7-44a3-96da-d6a61b075e1b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43;#NL|55c6556c-b4f4-441d-9acf-c498d4f838bd</vt:lpwstr>
  </property>
  <property fmtid="{D5CDD505-2E9C-101B-9397-08002B2CF9AE}" pid="37" name="_docset_NoMedatataSyncRequired">
    <vt:lpwstr>False</vt:lpwstr>
  </property>
</Properties>
</file>