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3F" w:rsidP="006D633C" w:rsidRDefault="00661CEE" w14:paraId="00BA2FFB" w14:textId="0189C871">
      <w:pPr>
        <w:jc w:val="center"/>
        <w:rPr>
          <w:rFonts w:eastAsia="PMingLiU"/>
          <w:b/>
          <w:szCs w:val="22"/>
        </w:rPr>
      </w:pPr>
      <w:r>
        <w:rPr>
          <w:noProof/>
          <w:lang w:eastAsia="hu-HU"/>
        </w:rPr>
        <w:drawing>
          <wp:inline distT="0" distB="0" distL="0" distR="0" wp14:anchorId="5A82EA53" wp14:editId="7D8B4A48">
            <wp:extent cx="1792605" cy="1239520"/>
            <wp:effectExtent l="0" t="0" r="0" b="0"/>
            <wp:docPr id="1" name="Picture 1" title="EESCLogo_HU"/>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rsidR="000E433F" w:rsidP="006D633C" w:rsidRDefault="00F7023A" w14:paraId="01CF5F18" w14:textId="4BAD7560">
      <w:pPr>
        <w:jc w:val="center"/>
        <w:rPr>
          <w:rFonts w:eastAsia="PMingLiU"/>
          <w:b/>
          <w:szCs w:val="22"/>
        </w:rPr>
      </w:pPr>
      <w:bookmarkStart w:name="_GoBack" w:id="0"/>
      <w:bookmarkEnd w:id="0"/>
      <w:r>
        <w:rPr>
          <w:b/>
          <w:noProof/>
          <w:sz w:val="20"/>
          <w:lang w:eastAsia="hu-HU"/>
        </w:rPr>
        <mc:AlternateContent>
          <mc:Choice Requires="wps">
            <w:drawing>
              <wp:anchor distT="0" distB="0" distL="114300" distR="114300" simplePos="0" relativeHeight="251661312" behindDoc="1" locked="0" layoutInCell="0" allowOverlap="1" wp14:editId="47444799" wp14:anchorId="587CCF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7023A" w:rsidRDefault="00F7023A" w14:paraId="4A055FC8" w14:textId="77777777">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7CCFFF">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7023A" w:rsidRDefault="00F7023A" w14:paraId="4A055FC8" w14:textId="77777777">
                      <w:pPr>
                        <w:jc w:val="center"/>
                        <w:rPr>
                          <w:rFonts w:ascii="Arial" w:hAnsi="Arial" w:cs="Arial"/>
                          <w:b/>
                          <w:bCs/>
                          <w:sz w:val="48"/>
                        </w:rPr>
                      </w:pPr>
                      <w:r>
                        <w:rPr>
                          <w:rFonts w:ascii="Arial" w:hAnsi="Arial"/>
                          <w:b/>
                          <w:sz w:val="48"/>
                        </w:rPr>
                        <w:t>HU</w:t>
                      </w:r>
                    </w:p>
                  </w:txbxContent>
                </v:textbox>
                <w10:wrap anchorx="page" anchory="page"/>
              </v:shape>
            </w:pict>
          </mc:Fallback>
        </mc:AlternateContent>
      </w:r>
    </w:p>
    <w:p w:rsidR="008618E7" w:rsidP="006D633C" w:rsidRDefault="008618E7" w14:paraId="0B7FC3F6" w14:textId="77777777">
      <w:pPr>
        <w:jc w:val="center"/>
        <w:rPr>
          <w:rFonts w:eastAsia="PMingLiU"/>
          <w:b/>
          <w:szCs w:val="22"/>
        </w:rPr>
      </w:pPr>
    </w:p>
    <w:p w:rsidRPr="008B0BF5" w:rsidR="00BB292E" w:rsidP="006D633C" w:rsidRDefault="00205835" w14:paraId="3F8D61BC" w14:textId="71392122">
      <w:pPr>
        <w:jc w:val="center"/>
        <w:rPr>
          <w:rFonts w:eastAsia="PMingLiU"/>
          <w:b/>
          <w:szCs w:val="22"/>
        </w:rPr>
      </w:pPr>
      <w:r>
        <w:rPr>
          <w:b/>
        </w:rPr>
        <w:t>Általános részvételi szabályok és feltételek – „</w:t>
      </w:r>
      <w:proofErr w:type="spellStart"/>
      <w:r>
        <w:rPr>
          <w:b/>
        </w:rPr>
        <w:t>Your</w:t>
      </w:r>
      <w:proofErr w:type="spellEnd"/>
      <w:r>
        <w:rPr>
          <w:b/>
        </w:rPr>
        <w:t xml:space="preserve"> Europe, </w:t>
      </w:r>
      <w:proofErr w:type="spellStart"/>
      <w:r>
        <w:rPr>
          <w:b/>
        </w:rPr>
        <w:t>Your</w:t>
      </w:r>
      <w:proofErr w:type="spellEnd"/>
      <w:r>
        <w:rPr>
          <w:b/>
        </w:rPr>
        <w:t xml:space="preserve"> </w:t>
      </w:r>
      <w:proofErr w:type="spellStart"/>
      <w:r>
        <w:rPr>
          <w:b/>
        </w:rPr>
        <w:t>Say</w:t>
      </w:r>
      <w:proofErr w:type="spellEnd"/>
      <w:r>
        <w:rPr>
          <w:b/>
        </w:rPr>
        <w:t xml:space="preserve">!” 2023 </w:t>
      </w:r>
    </w:p>
    <w:p w:rsidRPr="008B0BF5" w:rsidR="00F536AE" w:rsidP="006D633C" w:rsidRDefault="00F536AE" w14:paraId="2DEB3EB0" w14:textId="77777777">
      <w:pPr>
        <w:jc w:val="center"/>
        <w:rPr>
          <w:rFonts w:eastAsia="PMingLiU"/>
          <w:b/>
          <w:szCs w:val="22"/>
        </w:rPr>
      </w:pPr>
      <w:r>
        <w:rPr>
          <w:b/>
        </w:rPr>
        <w:t>(2023. március 23., csütörtök és március 24., péntek)</w:t>
      </w:r>
    </w:p>
    <w:p w:rsidRPr="008B0BF5" w:rsidR="006D633C" w:rsidP="00AB4B93" w:rsidRDefault="006D633C" w14:paraId="46A4EF1D" w14:textId="77777777">
      <w:pPr>
        <w:rPr>
          <w:rFonts w:eastAsia="PMingLiU"/>
          <w:b/>
          <w:szCs w:val="22"/>
        </w:rPr>
      </w:pPr>
    </w:p>
    <w:p w:rsidRPr="008B0BF5" w:rsidR="00130C0D" w:rsidP="00AB4B93" w:rsidRDefault="00130C0D" w14:paraId="4075FC02" w14:textId="77777777">
      <w:pPr>
        <w:rPr>
          <w:rFonts w:eastAsia="SimSun"/>
          <w:b/>
          <w:szCs w:val="22"/>
        </w:rPr>
      </w:pPr>
      <w:r>
        <w:rPr>
          <w:b/>
        </w:rPr>
        <w:t>BEVEZETÉS</w:t>
      </w:r>
    </w:p>
    <w:p w:rsidRPr="008B0BF5" w:rsidR="00F536AE" w:rsidP="00AB4B93" w:rsidRDefault="00130C0D" w14:paraId="1EB4F0EB" w14:textId="12596417">
      <w:pPr>
        <w:rPr>
          <w:color w:val="000000"/>
        </w:rPr>
      </w:pPr>
      <w:r>
        <w:t xml:space="preserve">Az Európai Gazdasági és Szociális Bizottság (EGSZB) 2010 óta ad otthont a </w:t>
      </w:r>
      <w:hyperlink w:history="1" r:id="rId12">
        <w:r>
          <w:rPr>
            <w:rStyle w:val="Hyperlink"/>
          </w:rPr>
          <w:t>„</w:t>
        </w:r>
        <w:proofErr w:type="spellStart"/>
        <w:r>
          <w:rPr>
            <w:rStyle w:val="Hyperlink"/>
          </w:rPr>
          <w:t>Your</w:t>
        </w:r>
        <w:proofErr w:type="spellEnd"/>
        <w:r>
          <w:rPr>
            <w:rStyle w:val="Hyperlink"/>
          </w:rPr>
          <w:t xml:space="preserve"> Europe, </w:t>
        </w:r>
        <w:proofErr w:type="spellStart"/>
        <w:r>
          <w:rPr>
            <w:rStyle w:val="Hyperlink"/>
          </w:rPr>
          <w:t>Your</w:t>
        </w:r>
        <w:proofErr w:type="spellEnd"/>
        <w:r>
          <w:rPr>
            <w:rStyle w:val="Hyperlink"/>
          </w:rPr>
          <w:t xml:space="preserve"> </w:t>
        </w:r>
        <w:proofErr w:type="spellStart"/>
        <w:r>
          <w:rPr>
            <w:rStyle w:val="Hyperlink"/>
          </w:rPr>
          <w:t>Say</w:t>
        </w:r>
        <w:proofErr w:type="spellEnd"/>
        <w:r>
          <w:rPr>
            <w:rStyle w:val="Hyperlink"/>
          </w:rPr>
          <w:t>!”</w:t>
        </w:r>
      </w:hyperlink>
      <w:r>
        <w:t xml:space="preserve"> (YEYS) rendezvénynek. A YEYS ifjúsági rendezvény lehetővé teszi, hogy az uniós tagállamokból és a tagjelölt országokból, valamint egy brüsszeli európai iskolából érkező középiskolások Brüsszelben találkozzanak, megismerkedjenek az EGSZB-</w:t>
      </w:r>
      <w:proofErr w:type="spellStart"/>
      <w:r>
        <w:t>vel</w:t>
      </w:r>
      <w:proofErr w:type="spellEnd"/>
      <w:r>
        <w:t xml:space="preserve"> és szerepével, illetve eszmecserét folytassanak és ajánlásokat terjesszenek elő egy konkrét kérdésről, amely 2023-ban „a fiatalok demokráciáról folytatott párbeszéde” lesz.</w:t>
      </w:r>
      <w:r>
        <w:rPr>
          <w:color w:val="000000"/>
        </w:rPr>
        <w:t xml:space="preserve"> </w:t>
      </w:r>
    </w:p>
    <w:p w:rsidRPr="007D3C15" w:rsidR="005B7711" w:rsidP="00AB4B93" w:rsidRDefault="00D96936" w14:paraId="1E8B2D22" w14:textId="5960687B">
      <w:pPr>
        <w:rPr>
          <w:rFonts w:eastAsia="PMingLiU"/>
          <w:szCs w:val="22"/>
        </w:rPr>
      </w:pPr>
      <w:r w:rsidRPr="008B0BF5">
        <w:fldChar w:fldCharType="begin"/>
      </w:r>
      <w:r w:rsidRPr="008B0BF5" w:rsidR="00D62AF4">
        <w:instrText>HYPERLINK "https://www.eesc.europa.eu/yeys2023"</w:instrText>
      </w:r>
      <w:r w:rsidRPr="008B0BF5">
        <w:fldChar w:fldCharType="separate"/>
      </w:r>
      <w:r>
        <w:rPr>
          <w:rStyle w:val="Hyperlink"/>
        </w:rPr>
        <w:t>Az idei rendezvényről további információkat honlapunkon talál</w:t>
      </w:r>
      <w:r>
        <w:t>.</w:t>
      </w:r>
    </w:p>
    <w:p w:rsidRPr="008B0BF5" w:rsidR="00994F7C" w:rsidP="00AB4B93" w:rsidRDefault="00D96936" w14:paraId="5C4F28F2" w14:textId="77777777">
      <w:pPr>
        <w:rPr>
          <w:rFonts w:eastAsia="SimSun"/>
          <w:i/>
        </w:rPr>
      </w:pPr>
      <w:r w:rsidRPr="008B0BF5">
        <w:fldChar w:fldCharType="end"/>
      </w:r>
    </w:p>
    <w:p w:rsidRPr="008B0BF5" w:rsidR="00130C0D" w:rsidP="00E02770" w:rsidRDefault="00130C0D" w14:paraId="63E2C393" w14:textId="77777777">
      <w:pPr>
        <w:pStyle w:val="Heading1"/>
        <w:ind w:left="567" w:hanging="567"/>
        <w:rPr>
          <w:rFonts w:eastAsia="SimSun"/>
          <w:b/>
        </w:rPr>
      </w:pPr>
      <w:r>
        <w:rPr>
          <w:b/>
        </w:rPr>
        <w:t>Regisztráció</w:t>
      </w:r>
    </w:p>
    <w:p w:rsidRPr="008B0BF5" w:rsidR="00130C0D" w:rsidP="00AB4B93" w:rsidRDefault="00130C0D" w14:paraId="0D75BB51" w14:textId="77777777">
      <w:pPr>
        <w:rPr>
          <w:rFonts w:eastAsia="PMingLiU"/>
          <w:b/>
          <w:szCs w:val="22"/>
          <w:u w:val="single"/>
        </w:rPr>
      </w:pPr>
    </w:p>
    <w:p w:rsidRPr="008B0BF5" w:rsidR="00130C0D" w:rsidP="00E02770" w:rsidRDefault="00130C0D" w14:paraId="789FCEE4" w14:textId="77777777">
      <w:pPr>
        <w:pStyle w:val="Heading2"/>
        <w:ind w:left="567" w:hanging="567"/>
        <w:rPr>
          <w:rFonts w:eastAsia="SimSun"/>
          <w:b/>
          <w:szCs w:val="22"/>
        </w:rPr>
      </w:pPr>
      <w:r>
        <w:rPr>
          <w:b/>
        </w:rPr>
        <w:t>Részvételi feltételek</w:t>
      </w:r>
    </w:p>
    <w:p w:rsidRPr="008B0BF5" w:rsidR="00994F7C" w:rsidP="00AB4B93" w:rsidRDefault="00994F7C" w14:paraId="25D0F113" w14:textId="77777777">
      <w:pPr>
        <w:rPr>
          <w:rFonts w:eastAsia="PMingLiU"/>
          <w:szCs w:val="22"/>
        </w:rPr>
      </w:pPr>
    </w:p>
    <w:p w:rsidRPr="008B0BF5" w:rsidR="00130C0D" w:rsidP="00AB4B93" w:rsidRDefault="00130C0D" w14:paraId="5BBD1D46" w14:textId="77777777">
      <w:pPr>
        <w:rPr>
          <w:rFonts w:eastAsia="PMingLiU"/>
          <w:szCs w:val="22"/>
        </w:rPr>
      </w:pPr>
      <w:r>
        <w:t>Azok az iskolák vehetnek részt, amelyek:</w:t>
      </w:r>
    </w:p>
    <w:p w:rsidRPr="008B0BF5" w:rsidR="009906CF" w:rsidP="00D15630" w:rsidRDefault="009906CF" w14:paraId="33B69959" w14:textId="62951205">
      <w:pPr>
        <w:pStyle w:val="Paragraphedeliste"/>
        <w:numPr>
          <w:ilvl w:val="0"/>
          <w:numId w:val="11"/>
        </w:numPr>
        <w:rPr>
          <w:rFonts w:eastAsia="SimSun"/>
          <w:szCs w:val="22"/>
        </w:rPr>
      </w:pPr>
      <w:r>
        <w:t xml:space="preserve">gimnáziumok vagy szakképzést folytató középiskolák, ahová </w:t>
      </w:r>
      <w:r>
        <w:rPr>
          <w:b/>
        </w:rPr>
        <w:t>16–18 éves</w:t>
      </w:r>
      <w:r>
        <w:t xml:space="preserve"> diákok járnak,</w:t>
      </w:r>
    </w:p>
    <w:p w:rsidRPr="008B0BF5" w:rsidR="003C38FF" w:rsidP="003C38FF" w:rsidRDefault="00130C0D" w14:paraId="7F25CD09" w14:textId="77777777">
      <w:pPr>
        <w:pStyle w:val="Paragraphedeliste"/>
        <w:numPr>
          <w:ilvl w:val="0"/>
          <w:numId w:val="11"/>
        </w:numPr>
        <w:rPr>
          <w:rFonts w:eastAsia="SimSun"/>
          <w:szCs w:val="22"/>
        </w:rPr>
      </w:pPr>
      <w:r>
        <w:t xml:space="preserve">egy uniós tagállamban vagy a hét tagjelölt ország egyikében működnek, illetve brüsszeli székhelyű európai iskolák, </w:t>
      </w:r>
    </w:p>
    <w:p w:rsidRPr="008B0BF5" w:rsidR="00130C0D" w:rsidP="00D64D38" w:rsidRDefault="00130C0D" w14:paraId="6837D894" w14:textId="77777777">
      <w:pPr>
        <w:pStyle w:val="Paragraphedeliste"/>
        <w:numPr>
          <w:ilvl w:val="0"/>
          <w:numId w:val="11"/>
        </w:numPr>
        <w:rPr>
          <w:rFonts w:eastAsia="SimSun"/>
          <w:szCs w:val="22"/>
        </w:rPr>
      </w:pPr>
      <w:r>
        <w:t>az országuk oktatási hatóságai által elismert intézmények,</w:t>
      </w:r>
    </w:p>
    <w:p w:rsidRPr="008B0BF5" w:rsidR="00130C0D" w:rsidP="00D64D38" w:rsidRDefault="00130C0D" w14:paraId="417C8334" w14:textId="7DFD8979">
      <w:pPr>
        <w:pStyle w:val="Paragraphedeliste"/>
        <w:numPr>
          <w:ilvl w:val="0"/>
          <w:numId w:val="11"/>
        </w:numPr>
        <w:rPr>
          <w:rFonts w:eastAsia="SimSun"/>
          <w:szCs w:val="22"/>
        </w:rPr>
      </w:pPr>
      <w:r>
        <w:t xml:space="preserve">rendelkeznek számítógéppel (amely alkalmas </w:t>
      </w:r>
      <w:proofErr w:type="spellStart"/>
      <w:r>
        <w:t>pdf</w:t>
      </w:r>
      <w:proofErr w:type="spellEnd"/>
      <w:r>
        <w:t xml:space="preserve">-fájlok olvasására és nyomtatására), korlátlan internet-hozzáféréssel és </w:t>
      </w:r>
      <w:r>
        <w:rPr>
          <w:color w:val="1F497D"/>
        </w:rPr>
        <w:t>hivatalos e-mail-címmel</w:t>
      </w:r>
      <w:r>
        <w:t>,</w:t>
      </w:r>
    </w:p>
    <w:p w:rsidRPr="008B0BF5" w:rsidR="00E57E0E" w:rsidP="00E57E0E" w:rsidRDefault="00130C0D" w14:paraId="60C228C5" w14:textId="650B8892">
      <w:pPr>
        <w:pStyle w:val="Paragraphedeliste"/>
        <w:numPr>
          <w:ilvl w:val="0"/>
          <w:numId w:val="11"/>
        </w:numPr>
        <w:rPr>
          <w:rFonts w:eastAsia="SimSun"/>
          <w:szCs w:val="22"/>
        </w:rPr>
      </w:pPr>
      <w:r>
        <w:t xml:space="preserve">kiválasztanak egy tanárt és három diákot, akik </w:t>
      </w:r>
      <w:r>
        <w:rPr>
          <w:b/>
        </w:rPr>
        <w:t>képesek angolul világosan kifejezni magukat</w:t>
      </w:r>
      <w:r>
        <w:t>,</w:t>
      </w:r>
    </w:p>
    <w:p w:rsidRPr="007D3C15" w:rsidR="006C27CA" w:rsidP="00E57E0E" w:rsidRDefault="006C27CA" w14:paraId="13A30754" w14:textId="3FBBE32B">
      <w:pPr>
        <w:pStyle w:val="Paragraphedeliste"/>
        <w:numPr>
          <w:ilvl w:val="0"/>
          <w:numId w:val="11"/>
        </w:numPr>
        <w:rPr>
          <w:rFonts w:eastAsia="SimSun"/>
          <w:szCs w:val="22"/>
        </w:rPr>
      </w:pPr>
      <w:r>
        <w:t>elfogadják a kiválasztási eljárást, amelynek keretében az EGSZB az egyes országok pályázó iskolái közül (egy elektronikus alkalmazás által végzett) sorsolással választja ki a résztvevőket,</w:t>
      </w:r>
    </w:p>
    <w:p w:rsidRPr="008B0BF5" w:rsidR="00130C0D" w:rsidRDefault="00B30697" w14:paraId="14DA7716" w14:textId="785D890D">
      <w:pPr>
        <w:pStyle w:val="Paragraphedeliste"/>
        <w:numPr>
          <w:ilvl w:val="0"/>
          <w:numId w:val="11"/>
        </w:numPr>
        <w:rPr>
          <w:rFonts w:eastAsia="SimSun"/>
          <w:szCs w:val="22"/>
        </w:rPr>
      </w:pPr>
      <w:r>
        <w:t>beleegyeznek, hogy a három kiválasztott diák és egy felügyelő tanár tanítási napokon/időben, azaz 2023. március 23-án és 24-én Brüsszelbe utazzon és részt vegyen a rendezvényen,</w:t>
      </w:r>
    </w:p>
    <w:p w:rsidRPr="008B0BF5" w:rsidR="002F2EA7" w:rsidP="00D64D38" w:rsidRDefault="00130C0D" w14:paraId="1C1755AB" w14:textId="3A6413D9">
      <w:pPr>
        <w:pStyle w:val="Paragraphedeliste"/>
        <w:numPr>
          <w:ilvl w:val="0"/>
          <w:numId w:val="11"/>
        </w:numPr>
        <w:rPr>
          <w:rFonts w:eastAsia="SimSun"/>
          <w:szCs w:val="22"/>
        </w:rPr>
      </w:pPr>
      <w:r>
        <w:t xml:space="preserve">vállalják, hogy fogadnak egy EGSZB-tagot, aki előreláthatólag januárban–februárban tájékoztatót tart (az EGSZB-tag utazási és szállásköltségeit az EGSZB fizeti). Az EGSZB-tag meglátogatja a kiválasztott iskolát, és találkozik a rendezvényen való részvételre kijelölt három diákkal és a felügyelő tanárral. A látogatás során az EGSZB-tag a kiválasztott iskola </w:t>
      </w:r>
      <w:r>
        <w:rPr>
          <w:b/>
        </w:rPr>
        <w:t>egy vagy több osztályában</w:t>
      </w:r>
      <w:r>
        <w:t xml:space="preserve"> előadást tart az EU alapításáról és intézményeiről, az EGSZB-</w:t>
      </w:r>
      <w:proofErr w:type="spellStart"/>
      <w:r>
        <w:t>ről</w:t>
      </w:r>
      <w:proofErr w:type="spellEnd"/>
      <w:r>
        <w:t xml:space="preserve"> és a rendezvényről (a látogatás részletes programját az EGSZB-taggal közvetlenül egyeztetve határozzák meg),</w:t>
      </w:r>
    </w:p>
    <w:p w:rsidRPr="008B0BF5" w:rsidR="00130C0D" w:rsidP="00D64D38" w:rsidRDefault="002F2EA7" w14:paraId="463E5052" w14:textId="2FEA5FE3">
      <w:pPr>
        <w:pStyle w:val="Paragraphedeliste"/>
        <w:numPr>
          <w:ilvl w:val="0"/>
          <w:numId w:val="11"/>
        </w:numPr>
        <w:rPr>
          <w:rFonts w:eastAsia="SimSun"/>
          <w:szCs w:val="22"/>
        </w:rPr>
      </w:pPr>
      <w:r>
        <w:t>tájékoztatják a kiválasztott diákokat, azok osztálytársait és esetlegesen az iskola összes diákját arról, hogy az EGSZB-</w:t>
      </w:r>
      <w:proofErr w:type="spellStart"/>
      <w:r>
        <w:t>nek</w:t>
      </w:r>
      <w:proofErr w:type="spellEnd"/>
      <w:r>
        <w:t xml:space="preserve"> az eseményhez kapcsolódó hivatalos honlapján és/vagy a </w:t>
      </w:r>
      <w:hyperlink w:history="1" r:id="rId13">
        <w:r>
          <w:rPr>
            <w:rStyle w:val="Hyperlink"/>
          </w:rPr>
          <w:t>Facebookon</w:t>
        </w:r>
      </w:hyperlink>
      <w:r>
        <w:t xml:space="preserve">, a </w:t>
      </w:r>
      <w:hyperlink w:history="1" r:id="rId14">
        <w:proofErr w:type="spellStart"/>
        <w:r>
          <w:rPr>
            <w:rStyle w:val="Hyperlink"/>
          </w:rPr>
          <w:t>Twitteren</w:t>
        </w:r>
        <w:proofErr w:type="spellEnd"/>
      </w:hyperlink>
      <w:r>
        <w:t xml:space="preserve"> és az </w:t>
      </w:r>
      <w:hyperlink w:history="1" r:id="rId15">
        <w:proofErr w:type="spellStart"/>
        <w:r>
          <w:rPr>
            <w:rStyle w:val="Hyperlink"/>
          </w:rPr>
          <w:t>Instagramon</w:t>
        </w:r>
        <w:proofErr w:type="spellEnd"/>
      </w:hyperlink>
      <w:r>
        <w:t xml:space="preserve"> követni tudják a rendezvény előkészületeit és magát a rendezvényt </w:t>
      </w:r>
      <w:r>
        <w:lastRenderedPageBreak/>
        <w:t xml:space="preserve">(lásd a dokumentum végén, a „Kiegészítő információk” pontban megadott három közösségimédia-címet). </w:t>
      </w:r>
    </w:p>
    <w:p w:rsidRPr="008B0BF5" w:rsidR="002E433C" w:rsidP="00AB4B93" w:rsidRDefault="002E433C" w14:paraId="5F9C3367" w14:textId="77777777">
      <w:pPr>
        <w:tabs>
          <w:tab w:val="left" w:pos="220"/>
          <w:tab w:val="left" w:pos="720"/>
        </w:tabs>
        <w:rPr>
          <w:rFonts w:eastAsia="PMingLiU"/>
          <w:szCs w:val="22"/>
        </w:rPr>
      </w:pPr>
    </w:p>
    <w:p w:rsidRPr="008B0BF5" w:rsidR="00130C0D" w:rsidP="00E02770" w:rsidRDefault="00130C0D" w14:paraId="066CD98D" w14:textId="77777777">
      <w:pPr>
        <w:pStyle w:val="Heading2"/>
        <w:ind w:left="567" w:hanging="567"/>
        <w:rPr>
          <w:rStyle w:val="Heading2Char"/>
          <w:rFonts w:eastAsia="SimSun"/>
          <w:b/>
          <w:szCs w:val="22"/>
        </w:rPr>
      </w:pPr>
      <w:r>
        <w:rPr>
          <w:rStyle w:val="Heading2Char"/>
          <w:b/>
        </w:rPr>
        <w:t>A regisztráció menete</w:t>
      </w:r>
    </w:p>
    <w:p w:rsidRPr="008B0BF5" w:rsidR="00994F7C" w:rsidP="00AB4B93" w:rsidRDefault="00994F7C" w14:paraId="18E2B59D" w14:textId="77777777">
      <w:pPr>
        <w:rPr>
          <w:rFonts w:eastAsia="PMingLiU"/>
          <w:b/>
          <w:szCs w:val="22"/>
        </w:rPr>
      </w:pPr>
    </w:p>
    <w:p w:rsidRPr="008B0BF5" w:rsidR="00994F7C" w:rsidP="00AB4B93" w:rsidRDefault="007E2AC2" w14:paraId="4C5E1523" w14:textId="512D54BE">
      <w:pPr>
        <w:rPr>
          <w:rFonts w:eastAsia="SimSun"/>
          <w:szCs w:val="22"/>
        </w:rPr>
      </w:pPr>
      <w:r>
        <w:t xml:space="preserve">A részt venni szándékozó iskoláknak </w:t>
      </w:r>
      <w:r>
        <w:rPr>
          <w:b/>
        </w:rPr>
        <w:t>legkésőbb a megadott határidőig, azaz 2022. november 30-ig</w:t>
      </w:r>
      <w:r>
        <w:t xml:space="preserve"> ki kell tölteniük </w:t>
      </w:r>
      <w:hyperlink w:history="1" r:id="rId16">
        <w:r>
          <w:rPr>
            <w:rStyle w:val="Hyperlink"/>
          </w:rPr>
          <w:t>az EGSZB honlapján</w:t>
        </w:r>
      </w:hyperlink>
      <w:r>
        <w:t xml:space="preserve"> található online regisztrációs űrlapot. </w:t>
      </w:r>
    </w:p>
    <w:p w:rsidRPr="008B0BF5" w:rsidR="00727B52" w:rsidP="00AB4B93" w:rsidRDefault="00727B52" w14:paraId="505DB608" w14:textId="77777777">
      <w:pPr>
        <w:rPr>
          <w:rFonts w:eastAsia="SimSun"/>
          <w:szCs w:val="22"/>
        </w:rPr>
      </w:pPr>
    </w:p>
    <w:p w:rsidRPr="008B0BF5" w:rsidR="00130C0D" w:rsidP="00AB4B93" w:rsidRDefault="00130C0D" w14:paraId="361D3456" w14:textId="34F250E5">
      <w:pPr>
        <w:rPr>
          <w:rFonts w:eastAsia="PMingLiU"/>
          <w:szCs w:val="22"/>
        </w:rPr>
      </w:pPr>
      <w:r>
        <w:t>A regisztráció előtt az iskola kijelöli a jó angol kommunikációs készséggel rendelkező felügyelő tanárt. Ha az iskola a kiválasztottak közé kerül, ez a tanár lesz az egyetlen kapcsolattartó az EGSZB számára mind a rendezvény előtti, előkészítő szakaszban, mind a rendezvény során. Az iskola igazgatójának az online regisztrációs űrlap megfelelő mezőjében meg kell erősítenie ezt a választást.</w:t>
      </w:r>
    </w:p>
    <w:p w:rsidRPr="008B0BF5" w:rsidR="00994F7C" w:rsidP="00AB4B93" w:rsidRDefault="00994F7C" w14:paraId="196DA282" w14:textId="77777777">
      <w:pPr>
        <w:rPr>
          <w:rFonts w:eastAsia="SimSun"/>
          <w:szCs w:val="22"/>
        </w:rPr>
      </w:pPr>
    </w:p>
    <w:p w:rsidRPr="008B0BF5" w:rsidR="00130C0D" w:rsidP="00AB4B93" w:rsidRDefault="00205835" w14:paraId="1E0011D9" w14:textId="588E9047">
      <w:pPr>
        <w:rPr>
          <w:rFonts w:eastAsia="PMingLiU"/>
          <w:szCs w:val="22"/>
        </w:rPr>
      </w:pPr>
      <w:r>
        <w:t>A regisztrációs űrlapon az iskola megadja teljes nevét és címét, az igazgató és a felügyelő tanár nevét és elérhetőségeit, illetve egy e-mail-címet a felügyelő tanárral folytatandó levelezéshez. Kérjük, rendszeresen ellenőrizzék e-mailjeiket, mivel az iskolákkal kizárólag e-mailben tartjuk a kapcsolatot.</w:t>
      </w:r>
    </w:p>
    <w:p w:rsidRPr="008B0BF5" w:rsidR="00994F7C" w:rsidP="00AB4B93" w:rsidRDefault="00994F7C" w14:paraId="03B9634A" w14:textId="77777777">
      <w:pPr>
        <w:rPr>
          <w:rFonts w:eastAsia="SimSun"/>
          <w:szCs w:val="22"/>
        </w:rPr>
      </w:pPr>
    </w:p>
    <w:p w:rsidRPr="008B0BF5" w:rsidR="00130C0D" w:rsidP="00E02770" w:rsidRDefault="00130C0D" w14:paraId="7A22BCDC" w14:textId="77777777">
      <w:pPr>
        <w:pStyle w:val="Heading2"/>
        <w:ind w:left="567" w:hanging="567"/>
        <w:rPr>
          <w:rFonts w:eastAsia="SimSun"/>
          <w:b/>
          <w:szCs w:val="22"/>
        </w:rPr>
      </w:pPr>
      <w:r>
        <w:rPr>
          <w:b/>
        </w:rPr>
        <w:t>Mire kötelezi magát az iskola a regisztrációval?</w:t>
      </w:r>
    </w:p>
    <w:p w:rsidRPr="008B0BF5" w:rsidR="00994F7C" w:rsidP="00AB4B93" w:rsidRDefault="00994F7C" w14:paraId="21B43FDB" w14:textId="77777777">
      <w:pPr>
        <w:keepNext/>
        <w:rPr>
          <w:rFonts w:eastAsia="PMingLiU"/>
          <w:szCs w:val="22"/>
        </w:rPr>
      </w:pPr>
    </w:p>
    <w:p w:rsidRPr="008B0BF5" w:rsidR="00130C0D" w:rsidP="00D64D38" w:rsidRDefault="003C6008" w14:paraId="1B0278D2" w14:textId="35007416">
      <w:pPr>
        <w:tabs>
          <w:tab w:val="left" w:pos="0"/>
        </w:tabs>
        <w:rPr>
          <w:rFonts w:eastAsia="PMingLiU"/>
          <w:szCs w:val="22"/>
        </w:rPr>
      </w:pPr>
      <w:r>
        <w:t xml:space="preserve">A regisztrációval az iskola elfogadja az </w:t>
      </w:r>
      <w:proofErr w:type="spellStart"/>
      <w:r>
        <w:t>országonkénti</w:t>
      </w:r>
      <w:proofErr w:type="spellEnd"/>
      <w:r>
        <w:t xml:space="preserve"> sorsolást magában foglaló kiválasztási eljárást, valamint az előkészületekre és a brüsszeli rendezvényen való részvételre vonatkozó általános feltételeket. A határidőn belüli érvényes regisztráció csak azt garantálja, hogy az iskola részt vehet a sorsolásban, a rendezvényen való részvételre azonban semmi esetre sem jelent garanciát.</w:t>
      </w:r>
    </w:p>
    <w:p w:rsidRPr="008B0BF5" w:rsidR="00994F7C" w:rsidP="00AB4B93" w:rsidRDefault="00994F7C" w14:paraId="48E1D5F9" w14:textId="77777777">
      <w:pPr>
        <w:rPr>
          <w:rFonts w:eastAsia="SimSun"/>
          <w:szCs w:val="22"/>
        </w:rPr>
      </w:pPr>
    </w:p>
    <w:p w:rsidRPr="008B0BF5" w:rsidR="00CC1EC8" w:rsidP="00AB4B93" w:rsidRDefault="00CC1EC8" w14:paraId="1ADA8874" w14:textId="2665CCB9">
      <w:pPr>
        <w:rPr>
          <w:rFonts w:eastAsia="SimSun"/>
          <w:szCs w:val="22"/>
        </w:rPr>
      </w:pPr>
      <w:r>
        <w:t>A részt vevő iskolákat (országonként egyet) az EGSZB sorsolással választja ki.</w:t>
      </w:r>
    </w:p>
    <w:p w:rsidRPr="008B0BF5" w:rsidR="00CC1EC8" w:rsidP="00AB4B93" w:rsidRDefault="00CC1EC8" w14:paraId="4CB17932" w14:textId="77777777">
      <w:pPr>
        <w:rPr>
          <w:rFonts w:eastAsia="SimSun"/>
          <w:szCs w:val="22"/>
        </w:rPr>
      </w:pPr>
    </w:p>
    <w:p w:rsidRPr="008B0BF5" w:rsidR="00130C0D" w:rsidP="00AB4B93" w:rsidRDefault="00130C0D" w14:paraId="4F834FB3" w14:textId="74028E95">
      <w:pPr>
        <w:keepNext/>
        <w:keepLines/>
        <w:tabs>
          <w:tab w:val="left" w:pos="330"/>
        </w:tabs>
        <w:ind w:left="330" w:hanging="330"/>
        <w:rPr>
          <w:rFonts w:eastAsia="PMingLiU"/>
          <w:szCs w:val="22"/>
        </w:rPr>
      </w:pPr>
      <w:r>
        <w:t>A kiválasztott iskolák vállalják, hogy:</w:t>
      </w:r>
    </w:p>
    <w:p w:rsidRPr="008B0BF5" w:rsidR="00B30697" w:rsidP="007D3C15" w:rsidRDefault="00130C0D" w14:paraId="05C2BCAC" w14:textId="56E12C17">
      <w:pPr>
        <w:keepNext/>
        <w:keepLines/>
        <w:numPr>
          <w:ilvl w:val="0"/>
          <w:numId w:val="5"/>
        </w:numPr>
        <w:rPr>
          <w:rFonts w:eastAsia="SimSun"/>
          <w:szCs w:val="22"/>
        </w:rPr>
      </w:pPr>
      <w:r>
        <w:t>kiválasztanak és regisztrálnak három, angolul magát világosan kifejezni és másokat megérteni képes diákot, akik egy angolul szintén jól tudó tanár kíséretében részt vesznek a brüsszeli rendezvényen,</w:t>
      </w:r>
    </w:p>
    <w:p w:rsidRPr="008B0BF5" w:rsidR="00130C0D" w:rsidP="005B40E0" w:rsidRDefault="00130C0D" w14:paraId="1ACCCD75" w14:textId="268C1570">
      <w:pPr>
        <w:numPr>
          <w:ilvl w:val="0"/>
          <w:numId w:val="5"/>
        </w:numPr>
        <w:rPr>
          <w:rFonts w:eastAsia="SimSun"/>
          <w:szCs w:val="22"/>
        </w:rPr>
      </w:pPr>
      <w:r>
        <w:t>meghívnak/fogadnak egy EGSZB-tagot, hogy tájékoztatót tartson az iskolában, és segítenek népszerűsíteni a látogatást,</w:t>
      </w:r>
    </w:p>
    <w:p w:rsidRPr="008B0BF5" w:rsidR="00130C0D" w:rsidP="005B40E0" w:rsidRDefault="00130C0D" w14:paraId="3DF2B31B" w14:textId="32100A84">
      <w:pPr>
        <w:numPr>
          <w:ilvl w:val="0"/>
          <w:numId w:val="5"/>
        </w:numPr>
        <w:rPr>
          <w:rFonts w:eastAsia="SimSun"/>
          <w:szCs w:val="22"/>
        </w:rPr>
      </w:pPr>
      <w:r>
        <w:t>megvizsgálják és megvitatják az EGSZB YEYS-csapata által rendelkezésre bocsátott vagy javasolt információkat és (esetleges) oktatási anyagokat,</w:t>
      </w:r>
    </w:p>
    <w:p w:rsidRPr="008B0BF5" w:rsidR="00655460" w:rsidP="007D3C15" w:rsidRDefault="00655460" w14:paraId="52669DAE" w14:textId="53E8DAE7">
      <w:pPr>
        <w:ind w:left="360"/>
        <w:rPr>
          <w:rFonts w:eastAsia="PMingLiU"/>
          <w:szCs w:val="22"/>
        </w:rPr>
      </w:pPr>
    </w:p>
    <w:p w:rsidRPr="008B0BF5" w:rsidR="009871F9" w:rsidP="00D15630" w:rsidRDefault="009871F9" w14:paraId="45BC076F" w14:textId="4FFA5296">
      <w:pPr>
        <w:numPr>
          <w:ilvl w:val="0"/>
          <w:numId w:val="5"/>
        </w:numPr>
        <w:rPr>
          <w:rFonts w:eastAsia="PMingLiU"/>
          <w:szCs w:val="22"/>
        </w:rPr>
      </w:pPr>
      <w:r>
        <w:t xml:space="preserve">engedélyezik, hogy a diákok és a tanár családi és utóneve, valamint az EGSZB-tag iskolai látogatása során a diákokról és a tanárról készített fényképek kommunikációs célból megjelenjenek az EGSZB kiadványaiban, az EGSZB honlapján és intranetes oldalán és a kapcsolódó közösségi oldalakon (amennyiben minden résztvevő hozzájárulását adta ehhez a regisztrációs űrlapon – lásd alább a személyes adatok védelméről szóló részt), </w:t>
      </w:r>
    </w:p>
    <w:p w:rsidRPr="008B0BF5" w:rsidR="009871F9" w:rsidP="005B40E0" w:rsidRDefault="009871F9" w14:paraId="59760464" w14:textId="1F5E66A5">
      <w:pPr>
        <w:numPr>
          <w:ilvl w:val="0"/>
          <w:numId w:val="5"/>
        </w:numPr>
        <w:rPr>
          <w:rFonts w:eastAsia="SimSun"/>
          <w:szCs w:val="22"/>
        </w:rPr>
      </w:pPr>
      <w:r>
        <w:t>engedélyezik, hogy a diákok és a tanár családi és utóneve, valamint a brüsszeli rendezvényen való részvételük során a diákokról és a tanárról készített fényképek kommunikációs célból megjelenjenek az EGSZB kiadványaiban, az EGSZB honlapján, intranetes oldalán és a kapcsolódó közösségi oldalakon,</w:t>
      </w:r>
    </w:p>
    <w:p w:rsidRPr="008B0BF5" w:rsidR="009871F9" w:rsidP="005B40E0" w:rsidRDefault="009871F9" w14:paraId="1F934CB8" w14:textId="77777777">
      <w:pPr>
        <w:numPr>
          <w:ilvl w:val="0"/>
          <w:numId w:val="5"/>
        </w:numPr>
        <w:rPr>
          <w:rFonts w:eastAsia="SimSun"/>
          <w:szCs w:val="22"/>
        </w:rPr>
      </w:pPr>
      <w:r>
        <w:lastRenderedPageBreak/>
        <w:t>tájékoztatják az EGSZB-t minden olyan, a helyi vagy országos médiában megjelent sajtóhírről, amely kapcsolódik az EGSZB-tag iskolai látogatásához vagy az iskolának a rendezvényen való részvételéhez, és eljuttatják azt a számára,</w:t>
      </w:r>
    </w:p>
    <w:p w:rsidRPr="008B0BF5" w:rsidR="009871F9" w:rsidP="005B40E0" w:rsidRDefault="006A7A46" w14:paraId="70F2E0E5" w14:textId="72582927">
      <w:pPr>
        <w:numPr>
          <w:ilvl w:val="0"/>
          <w:numId w:val="5"/>
        </w:numPr>
        <w:rPr>
          <w:rFonts w:eastAsia="SimSun"/>
          <w:szCs w:val="22"/>
        </w:rPr>
      </w:pPr>
      <w:r>
        <w:t>minden változásról (például a felügyelő tanár és a részt vevő diákok személyét, az e-mail-címet vagy bármi mást illetően) azonnal tájékoztatják az EGSZB-s szervezőket (a YEYS-csapatot),</w:t>
      </w:r>
    </w:p>
    <w:p w:rsidRPr="008B0BF5" w:rsidR="00F63FCA" w:rsidP="005B40E0" w:rsidRDefault="00F63FCA" w14:paraId="30AA97EB" w14:textId="24B5871F">
      <w:pPr>
        <w:numPr>
          <w:ilvl w:val="0"/>
          <w:numId w:val="5"/>
        </w:numPr>
        <w:rPr>
          <w:rFonts w:eastAsia="SimSun"/>
          <w:szCs w:val="22"/>
        </w:rPr>
      </w:pPr>
      <w:r>
        <w:t>gondoskodnak a rendezvény következtetéseinek közzétételéről/népszerűsítéséről, illetve az esetleges sajtóvisszhangnak az iskolán belüli és kívüli megosztásáról (például terjesztik az elfogadott ajánlásokat, és általános tájékoztatást nyújtanak a rendezvényről).</w:t>
      </w:r>
    </w:p>
    <w:p w:rsidRPr="008B0BF5" w:rsidR="00994F7C" w:rsidP="00AB4B93" w:rsidRDefault="00994F7C" w14:paraId="1B92ED69" w14:textId="77777777">
      <w:pPr>
        <w:rPr>
          <w:rFonts w:eastAsia="PMingLiU"/>
          <w:b/>
          <w:szCs w:val="22"/>
        </w:rPr>
      </w:pPr>
    </w:p>
    <w:p w:rsidRPr="008B0BF5" w:rsidR="00130C0D" w:rsidP="00E02770" w:rsidRDefault="00130C0D" w14:paraId="6EAAA338" w14:textId="77777777">
      <w:pPr>
        <w:pStyle w:val="Heading2"/>
        <w:ind w:left="567" w:hanging="567"/>
        <w:rPr>
          <w:rFonts w:eastAsia="SimSun"/>
          <w:b/>
          <w:szCs w:val="22"/>
        </w:rPr>
      </w:pPr>
      <w:r>
        <w:rPr>
          <w:b/>
        </w:rPr>
        <w:t>Mi történik, ha az iskola nem teljesíti a kötelezettségeit?</w:t>
      </w:r>
    </w:p>
    <w:p w:rsidRPr="008B0BF5" w:rsidR="00994F7C" w:rsidP="00AB4B93" w:rsidRDefault="00994F7C" w14:paraId="23447F86" w14:textId="77777777">
      <w:pPr>
        <w:rPr>
          <w:rFonts w:eastAsia="PMingLiU"/>
          <w:szCs w:val="22"/>
        </w:rPr>
      </w:pPr>
    </w:p>
    <w:p w:rsidRPr="008B0BF5" w:rsidR="00130C0D" w:rsidP="00AB4B93" w:rsidRDefault="00130C0D" w14:paraId="15DD0BFA" w14:textId="18108949">
      <w:pPr>
        <w:rPr>
          <w:rFonts w:eastAsia="PMingLiU"/>
          <w:szCs w:val="22"/>
        </w:rPr>
      </w:pPr>
      <w:r>
        <w:t>A fenti feltételeket be nem tartó iskolákat és diákokat azonnal kizárjuk a rendezvényből.</w:t>
      </w:r>
    </w:p>
    <w:p w:rsidRPr="008B0BF5" w:rsidR="00F23643" w:rsidP="00AB4B93" w:rsidRDefault="00F23643" w14:paraId="5C21368F" w14:textId="77777777">
      <w:pPr>
        <w:rPr>
          <w:rFonts w:eastAsia="SimSun"/>
          <w:szCs w:val="22"/>
        </w:rPr>
      </w:pPr>
    </w:p>
    <w:p w:rsidRPr="008B0BF5" w:rsidR="00130C0D" w:rsidP="002A2AD0" w:rsidRDefault="00130C0D" w14:paraId="0136E365" w14:textId="77777777">
      <w:pPr>
        <w:pStyle w:val="Heading1"/>
        <w:keepNext/>
        <w:ind w:left="567" w:hanging="567"/>
        <w:rPr>
          <w:rFonts w:eastAsia="PMingLiU"/>
          <w:b/>
        </w:rPr>
      </w:pPr>
      <w:r>
        <w:rPr>
          <w:b/>
        </w:rPr>
        <w:t>Az iskolák kiválasztása</w:t>
      </w:r>
    </w:p>
    <w:p w:rsidRPr="008B0BF5" w:rsidR="00994F7C" w:rsidP="002A2AD0" w:rsidRDefault="00994F7C" w14:paraId="31BE4C32" w14:textId="77777777">
      <w:pPr>
        <w:keepNext/>
        <w:rPr>
          <w:rFonts w:eastAsia="PMingLiU"/>
          <w:b/>
          <w:szCs w:val="22"/>
        </w:rPr>
      </w:pPr>
    </w:p>
    <w:p w:rsidRPr="008B0BF5" w:rsidR="00D50F00" w:rsidP="00A836D2" w:rsidRDefault="00130C0D" w14:paraId="6C7DDDF9" w14:textId="298792B6">
      <w:pPr>
        <w:rPr>
          <w:rFonts w:eastAsia="PMingLiU"/>
          <w:szCs w:val="22"/>
        </w:rPr>
      </w:pPr>
      <w:r>
        <w:t xml:space="preserve">A részt vevő iskolákat </w:t>
      </w:r>
      <w:r>
        <w:rPr>
          <w:b/>
        </w:rPr>
        <w:t>2022. december 6-án</w:t>
      </w:r>
      <w:r>
        <w:t xml:space="preserve"> sorsolással választjuk ki. A kiválasztott iskolák a rendezvényen való részvételüket követő évben nem jelentkezhetnek újra (de két év elteltével már igen). A kiválasztott iskolákat az EGSZB kommunikációért felelős alelnökének jelenlétében sorsoljuk ki, aki biztosítja, hogy a sorsolásra a szabályoknak megfelelően kerüljön sor. Országonként külön sorsolást tartunk, hogy minden országból egy iskola kerüljön kiválasztásra. Országonként két iskolát tartaléklistára veszünk, arra az esetre, ha a kiválasztott iskola visszavonná a jelentkezését. A kisorsolt iskolákat egyenként, e-mailben értesítjük kiválasztásukról, és neveiket közzétesszük </w:t>
      </w:r>
      <w:hyperlink w:history="1" r:id="rId17">
        <w:r>
          <w:rPr>
            <w:rStyle w:val="Hyperlink"/>
          </w:rPr>
          <w:t>az EGSZB honlapján</w:t>
        </w:r>
      </w:hyperlink>
      <w:r>
        <w:t xml:space="preserve">. </w:t>
      </w:r>
    </w:p>
    <w:p w:rsidRPr="008B0BF5" w:rsidR="00F23643" w:rsidP="00AB4B93" w:rsidRDefault="00F23643" w14:paraId="33B98D8F" w14:textId="77777777">
      <w:pPr>
        <w:rPr>
          <w:rFonts w:eastAsia="SimSun"/>
          <w:szCs w:val="22"/>
        </w:rPr>
      </w:pPr>
    </w:p>
    <w:p w:rsidRPr="008B0BF5" w:rsidR="00130C0D" w:rsidP="00E02770" w:rsidRDefault="00130C0D" w14:paraId="70787EFD" w14:textId="755B45BF">
      <w:pPr>
        <w:pStyle w:val="Heading1"/>
        <w:ind w:left="567" w:hanging="567"/>
        <w:rPr>
          <w:rFonts w:eastAsia="SimSun"/>
          <w:b/>
        </w:rPr>
      </w:pPr>
      <w:r>
        <w:rPr>
          <w:b/>
        </w:rPr>
        <w:t>A rendezvényen részt vevő diákok kiválasztása</w:t>
      </w:r>
    </w:p>
    <w:p w:rsidRPr="008B0BF5" w:rsidR="00994F7C" w:rsidP="00AB4B93" w:rsidRDefault="00994F7C" w14:paraId="59AC9A28" w14:textId="77777777">
      <w:pPr>
        <w:rPr>
          <w:rFonts w:eastAsia="PMingLiU"/>
          <w:szCs w:val="22"/>
        </w:rPr>
      </w:pPr>
    </w:p>
    <w:p w:rsidR="00CA40DF" w:rsidP="00AB4B93" w:rsidRDefault="00130C0D" w14:paraId="4DA2E040" w14:textId="05B2FA44">
      <w:pPr>
        <w:rPr>
          <w:rFonts w:eastAsia="PMingLiU"/>
          <w:szCs w:val="22"/>
        </w:rPr>
      </w:pPr>
      <w:r>
        <w:t xml:space="preserve">A részt vevő iskolák kiválasztanak három diákot, akik részt vesznek a rendezvényen. Elvárás, hogy ezek a diákok bármilyen típusú középiskolában az utolsó előtti évfolyamba járjanak (16 évesek vagy idősebbek legyenek), és világosan ki tudják fejezni magukat, illetve másokat </w:t>
      </w:r>
      <w:proofErr w:type="spellStart"/>
      <w:r>
        <w:t>megértsenek</w:t>
      </w:r>
      <w:proofErr w:type="spellEnd"/>
      <w:r>
        <w:t xml:space="preserve"> angolul, a rendezvény munkanyelvén.</w:t>
      </w:r>
    </w:p>
    <w:p w:rsidRPr="008B0BF5" w:rsidR="00A545CB" w:rsidP="00AB4B93" w:rsidRDefault="00A545CB" w14:paraId="7C81CA6B" w14:textId="77777777">
      <w:pPr>
        <w:rPr>
          <w:rFonts w:eastAsia="PMingLiU"/>
          <w:szCs w:val="22"/>
        </w:rPr>
      </w:pPr>
    </w:p>
    <w:p w:rsidRPr="0099551B" w:rsidR="00815B60" w:rsidP="007D3C15" w:rsidRDefault="00CA40DF" w14:paraId="748046DF" w14:textId="77777777">
      <w:pPr>
        <w:pStyle w:val="Heading2"/>
        <w:rPr>
          <w:rFonts w:eastAsia="PMingLiU"/>
          <w:b/>
          <w:bCs/>
          <w:szCs w:val="22"/>
        </w:rPr>
      </w:pPr>
      <w:r>
        <w:rPr>
          <w:b/>
        </w:rPr>
        <w:t>Kiválasztási szempontok</w:t>
      </w:r>
    </w:p>
    <w:p w:rsidRPr="007D3C15" w:rsidR="00CA40DF" w:rsidP="007D3C15" w:rsidRDefault="00CA40DF" w14:paraId="782BCD86" w14:textId="77777777">
      <w:pPr>
        <w:pStyle w:val="Heading2"/>
        <w:numPr>
          <w:ilvl w:val="0"/>
          <w:numId w:val="0"/>
        </w:numPr>
        <w:rPr>
          <w:rFonts w:eastAsia="PMingLiU"/>
          <w:b/>
          <w:bCs/>
          <w:szCs w:val="22"/>
        </w:rPr>
      </w:pPr>
      <w:r>
        <w:rPr>
          <w:b/>
        </w:rPr>
        <w:t xml:space="preserve"> </w:t>
      </w:r>
    </w:p>
    <w:p w:rsidRPr="008B0BF5" w:rsidR="00CA40DF" w:rsidP="00AB4B93" w:rsidRDefault="00130C0D" w14:paraId="437878E7" w14:textId="529B779A">
      <w:pPr>
        <w:rPr>
          <w:rFonts w:eastAsia="PMingLiU"/>
          <w:szCs w:val="22"/>
        </w:rPr>
      </w:pPr>
      <w:r>
        <w:t xml:space="preserve">Az iskolák szabadon meghatározhatják kiválasztási kritériumaikat, azzal a feltétellel, hogy ezek egyértelműek, méltányosak és megkülönböztetésmentesek kell hogy legyenek. A nemek közötti egyenlőség érdekében a kiválasztott diákok </w:t>
      </w:r>
      <w:r>
        <w:rPr>
          <w:b/>
        </w:rPr>
        <w:t>nem lehetnek mind azonos neműek</w:t>
      </w:r>
      <w:r>
        <w:t xml:space="preserve"> (a koedukált iskolák esetében). </w:t>
      </w:r>
    </w:p>
    <w:p w:rsidRPr="008B0BF5" w:rsidR="00CA40DF" w:rsidP="00AB4B93" w:rsidRDefault="00CA40DF" w14:paraId="7FC30D0E" w14:textId="77777777">
      <w:pPr>
        <w:rPr>
          <w:rFonts w:eastAsia="PMingLiU"/>
          <w:szCs w:val="22"/>
        </w:rPr>
      </w:pPr>
    </w:p>
    <w:p w:rsidRPr="008B0BF5" w:rsidR="00CA40DF" w:rsidP="00CA40DF" w:rsidRDefault="00CA40DF" w14:paraId="78D8DBCD" w14:textId="3A318318">
      <w:pPr>
        <w:pStyle w:val="Heading2"/>
        <w:keepNext/>
        <w:keepLines/>
        <w:rPr>
          <w:rFonts w:eastAsia="SimSun"/>
          <w:b/>
        </w:rPr>
      </w:pPr>
      <w:r>
        <w:rPr>
          <w:b/>
        </w:rPr>
        <w:t>Fogyatékossággal élő diákok részvétele</w:t>
      </w:r>
    </w:p>
    <w:p w:rsidRPr="008B0BF5" w:rsidR="00CA40DF" w:rsidP="00CA40DF" w:rsidRDefault="00CA40DF" w14:paraId="32754248" w14:textId="77777777">
      <w:pPr>
        <w:keepNext/>
        <w:keepLines/>
        <w:rPr>
          <w:rFonts w:eastAsia="PMingLiU"/>
        </w:rPr>
      </w:pPr>
    </w:p>
    <w:p w:rsidRPr="008B0BF5" w:rsidR="00130C0D" w:rsidP="00CA40DF" w:rsidRDefault="00CA40DF" w14:paraId="577C92E8" w14:textId="3850EB13">
      <w:pPr>
        <w:rPr>
          <w:rFonts w:eastAsia="PMingLiU"/>
          <w:szCs w:val="22"/>
        </w:rPr>
      </w:pPr>
      <w:r>
        <w:t>Az iskolának gondoskodnia kell arról, hogy fogyatékossággal élő diákok is részt tudjanak venni a rendezvényen. Az EGSZB épülete akadálymentesített a fogyatékkal élők számára. Ha különleges előkészületekre van szükség, az iskolának kellő időben tájékoztatnia kell az EGSZB-s szervezőket.</w:t>
      </w:r>
    </w:p>
    <w:p w:rsidRPr="008B0BF5" w:rsidR="00130C0D" w:rsidP="00AB4B93" w:rsidRDefault="00130C0D" w14:paraId="22DDA546" w14:textId="77777777">
      <w:pPr>
        <w:keepNext/>
        <w:keepLines/>
        <w:rPr>
          <w:rFonts w:eastAsia="PMingLiU"/>
          <w:szCs w:val="22"/>
        </w:rPr>
      </w:pPr>
    </w:p>
    <w:p w:rsidRPr="008B0BF5" w:rsidR="00130C0D" w:rsidP="00E02770" w:rsidRDefault="00130C0D" w14:paraId="2C1A2B93" w14:textId="0AC9E04F">
      <w:pPr>
        <w:pStyle w:val="Heading2"/>
        <w:ind w:left="567" w:hanging="567"/>
        <w:rPr>
          <w:rFonts w:eastAsia="PMingLiU"/>
          <w:b/>
          <w:szCs w:val="22"/>
        </w:rPr>
      </w:pPr>
      <w:r>
        <w:rPr>
          <w:b/>
        </w:rPr>
        <w:t>A diákok regisztrációja</w:t>
      </w:r>
    </w:p>
    <w:p w:rsidRPr="008B0BF5" w:rsidR="00994F7C" w:rsidP="00AB4B93" w:rsidRDefault="00994F7C" w14:paraId="03066246" w14:textId="77777777">
      <w:pPr>
        <w:rPr>
          <w:rFonts w:eastAsia="PMingLiU"/>
          <w:szCs w:val="22"/>
        </w:rPr>
      </w:pPr>
    </w:p>
    <w:p w:rsidRPr="008B0BF5" w:rsidR="008E4296" w:rsidP="00D15630" w:rsidRDefault="007D6599" w14:paraId="26F4CFED" w14:textId="3A72B8B2">
      <w:pPr>
        <w:rPr>
          <w:rFonts w:eastAsia="PMingLiU"/>
          <w:szCs w:val="22"/>
        </w:rPr>
      </w:pPr>
      <w:r>
        <w:lastRenderedPageBreak/>
        <w:t xml:space="preserve">A kiválasztott iskoláknak regisztrálniuk kell azt a három diákot, akiket kiválasztottak a YEYS rendezvényen való részvételre. Az iskolákat arra fogjuk kérni, hogy minden diákra vonatkozóan nyújtsanak be egy engedélyezési űrlapot, melyet a YEYS csapata minden iskolához időben el fog juttatni az EU és a tagjelölt országok valamennyi hivatalos nyelvén. Az űrlapot minden diák esetében el kell látni a diák szülőjének/szüleinek vagy törvényes gyámjának/gyámjainak és az iskola igazgatójának, vagy a nagykorú diáknak az aláírásával, majd </w:t>
      </w:r>
      <w:hyperlink w:history="1" r:id="rId18">
        <w:r>
          <w:rPr>
            <w:rStyle w:val="Hyperlink"/>
          </w:rPr>
          <w:t>e-mailben</w:t>
        </w:r>
      </w:hyperlink>
      <w:r>
        <w:t xml:space="preserve"> el kell küldeni az EGSZB-</w:t>
      </w:r>
      <w:proofErr w:type="spellStart"/>
      <w:r>
        <w:t>nek</w:t>
      </w:r>
      <w:proofErr w:type="spellEnd"/>
      <w:r>
        <w:t xml:space="preserve">. A szükséges dokumentumok beérkezési határideje a YEYS szervezőitől kapott e-mailben lesz olvasható. </w:t>
      </w:r>
      <w:r>
        <w:rPr>
          <w:b/>
        </w:rPr>
        <w:t>Kérjük, ügyeljenek a dokumentumok olvashatóságára.</w:t>
      </w:r>
    </w:p>
    <w:p w:rsidRPr="008B0BF5" w:rsidR="002E12A9" w:rsidP="00D64D38" w:rsidRDefault="002E12A9" w14:paraId="18D98F4B" w14:textId="77777777">
      <w:pPr>
        <w:ind w:left="1701" w:hanging="1701"/>
        <w:rPr>
          <w:rFonts w:eastAsia="PMingLiU"/>
          <w:szCs w:val="22"/>
        </w:rPr>
      </w:pPr>
    </w:p>
    <w:p w:rsidRPr="008B0BF5" w:rsidR="005B40E0" w:rsidP="005B40E0" w:rsidRDefault="008E4296" w14:paraId="6D5AF2B4" w14:textId="702A6240">
      <w:pPr>
        <w:rPr>
          <w:rFonts w:eastAsia="PMingLiU"/>
          <w:szCs w:val="22"/>
        </w:rPr>
      </w:pPr>
      <w:r>
        <w:t>Az engedélyezési űrlapon a diák szülője/szülei vagy törvényes gyámja/gyámjai és az iskola igazgatója igazolja, hogy:</w:t>
      </w:r>
    </w:p>
    <w:p w:rsidRPr="008B0BF5" w:rsidR="005B40E0" w:rsidP="00D64D38" w:rsidRDefault="00CA40DF" w14:paraId="551DE803" w14:textId="59F3116B">
      <w:pPr>
        <w:pStyle w:val="ListParagraph"/>
        <w:numPr>
          <w:ilvl w:val="0"/>
          <w:numId w:val="4"/>
        </w:numPr>
        <w:rPr>
          <w:rFonts w:eastAsia="PMingLiU"/>
          <w:szCs w:val="22"/>
        </w:rPr>
      </w:pPr>
      <w:r>
        <w:t>a diák engedéllyel utazik Brüsszelbe a rendezvényre,</w:t>
      </w:r>
    </w:p>
    <w:p w:rsidRPr="008B0BF5" w:rsidR="005B40E0" w:rsidP="00D64D38" w:rsidRDefault="008E4296" w14:paraId="775AA868" w14:textId="0AA6B545">
      <w:pPr>
        <w:pStyle w:val="ListParagraph"/>
        <w:numPr>
          <w:ilvl w:val="0"/>
          <w:numId w:val="4"/>
        </w:numPr>
        <w:rPr>
          <w:rFonts w:eastAsia="PMingLiU"/>
          <w:szCs w:val="22"/>
        </w:rPr>
      </w:pPr>
      <w:r>
        <w:t xml:space="preserve">a diák családi és utónevét, valamint a diákról készített fényképeket és/vagy az ülésről készített videofelvételeket az EGSZB </w:t>
      </w:r>
      <w:proofErr w:type="spellStart"/>
      <w:r>
        <w:t>közzéteheti</w:t>
      </w:r>
      <w:proofErr w:type="spellEnd"/>
      <w:r>
        <w:t xml:space="preserve"> kiadványaiban, az EGSZB honlapján, intranetes oldalán és a kapcsolódó közösségi oldalakon (hozzájárulással),</w:t>
      </w:r>
    </w:p>
    <w:p w:rsidRPr="008B0BF5" w:rsidR="008E4296" w:rsidP="00D64D38" w:rsidRDefault="008E4296" w14:paraId="6BFB9E81" w14:textId="3884DD3A">
      <w:pPr>
        <w:pStyle w:val="ListParagraph"/>
        <w:numPr>
          <w:ilvl w:val="0"/>
          <w:numId w:val="4"/>
        </w:numPr>
        <w:rPr>
          <w:rFonts w:eastAsia="PMingLiU"/>
          <w:szCs w:val="22"/>
        </w:rPr>
      </w:pPr>
      <w:r>
        <w:t>a diákot a tanár felügyeli a részvétel ideje alatt.</w:t>
      </w:r>
    </w:p>
    <w:p w:rsidRPr="008B0BF5" w:rsidR="008E4296" w:rsidP="008E4296" w:rsidRDefault="008E4296" w14:paraId="2EFCBD77" w14:textId="77777777">
      <w:pPr>
        <w:rPr>
          <w:rFonts w:eastAsia="PMingLiU"/>
          <w:szCs w:val="22"/>
        </w:rPr>
      </w:pPr>
    </w:p>
    <w:p w:rsidRPr="008B0BF5" w:rsidR="00130C0D" w:rsidP="00AB4B93" w:rsidRDefault="008E4296" w14:paraId="30FD48C9" w14:textId="5C27C6A5">
      <w:pPr>
        <w:rPr>
          <w:rFonts w:eastAsia="PMingLiU"/>
          <w:b/>
          <w:szCs w:val="22"/>
        </w:rPr>
      </w:pPr>
      <w:r>
        <w:rPr>
          <w:b/>
        </w:rPr>
        <w:t>A diák csak akkor vehet részt a rendezvényen, ha a kitűzött határidőn belül megkapjuk az engedélyezési űrlapot.</w:t>
      </w:r>
    </w:p>
    <w:p w:rsidRPr="008B0BF5" w:rsidR="00994F7C" w:rsidP="00AB4B93" w:rsidRDefault="00994F7C" w14:paraId="7FDE1697" w14:textId="77777777">
      <w:pPr>
        <w:rPr>
          <w:rFonts w:eastAsia="SimSun"/>
          <w:szCs w:val="22"/>
        </w:rPr>
      </w:pPr>
    </w:p>
    <w:p w:rsidRPr="008B0BF5" w:rsidR="00130C0D" w:rsidP="00E02770" w:rsidRDefault="00130C0D" w14:paraId="06159B51" w14:textId="77777777">
      <w:pPr>
        <w:pStyle w:val="Heading2"/>
        <w:ind w:left="567" w:hanging="567"/>
        <w:rPr>
          <w:rFonts w:eastAsia="SimSun"/>
          <w:b/>
          <w:szCs w:val="22"/>
        </w:rPr>
      </w:pPr>
      <w:r>
        <w:rPr>
          <w:b/>
        </w:rPr>
        <w:t>A személyes adatok védelme</w:t>
      </w:r>
    </w:p>
    <w:p w:rsidRPr="008B0BF5" w:rsidR="00994F7C" w:rsidP="00AB4B93" w:rsidRDefault="00994F7C" w14:paraId="05F41AAB" w14:textId="77777777">
      <w:pPr>
        <w:rPr>
          <w:rFonts w:eastAsia="PMingLiU"/>
          <w:szCs w:val="22"/>
        </w:rPr>
      </w:pPr>
    </w:p>
    <w:p w:rsidRPr="008B0BF5" w:rsidR="00130C0D" w:rsidP="00AB4B93" w:rsidRDefault="00130C0D" w14:paraId="00AFB3FE" w14:textId="7D2DEDFD">
      <w:pPr>
        <w:rPr>
          <w:rFonts w:eastAsia="PMingLiU"/>
          <w:szCs w:val="22"/>
        </w:rPr>
      </w:pPr>
      <w:r>
        <w:t xml:space="preserve">Az EGSZB az </w:t>
      </w:r>
      <w:hyperlink w:history="1" r:id="rId19">
        <w:r>
          <w:rPr>
            <w:rStyle w:val="Hyperlink"/>
          </w:rPr>
          <w:t>(EU) 2018/1725 rendelettel</w:t>
        </w:r>
      </w:hyperlink>
      <w:r>
        <w:t xml:space="preserve"> összhangban garantálja minden beérkezett </w:t>
      </w:r>
      <w:hyperlink w:history="1" r:id="rId20">
        <w:r>
          <w:rPr>
            <w:rStyle w:val="Hyperlink"/>
          </w:rPr>
          <w:t>személyes adat</w:t>
        </w:r>
      </w:hyperlink>
      <w:r>
        <w:t xml:space="preserve"> védelmét. A YEYS rendezvényről hang- és videofelvételek és/vagy fényképek készülnek, amelyeket az EGSZB intézményi kommunikációs iránymutatásaival összhangban terjesztenek. Azoknak a résztvevőknek, akik nem szeretnék, hogy fotók vagy felvételek készüljenek róluk, időben </w:t>
      </w:r>
      <w:proofErr w:type="spellStart"/>
      <w:r>
        <w:t>értesíteniük</w:t>
      </w:r>
      <w:proofErr w:type="spellEnd"/>
      <w:r>
        <w:t xml:space="preserve"> kell erről a szervezőket. </w:t>
      </w:r>
    </w:p>
    <w:p w:rsidRPr="008B0BF5" w:rsidR="00F51667" w:rsidP="00AB4B93" w:rsidRDefault="00F51667" w14:paraId="6F98CEA5" w14:textId="77777777">
      <w:pPr>
        <w:rPr>
          <w:rFonts w:eastAsia="PMingLiU"/>
          <w:szCs w:val="22"/>
        </w:rPr>
      </w:pPr>
    </w:p>
    <w:p w:rsidRPr="008B0BF5" w:rsidR="00130C0D" w:rsidP="00E02770" w:rsidRDefault="00130C0D" w14:paraId="543C72B2" w14:textId="77777777">
      <w:pPr>
        <w:pStyle w:val="Heading1"/>
        <w:ind w:left="567" w:hanging="567"/>
        <w:rPr>
          <w:rFonts w:eastAsia="SimSun"/>
          <w:b/>
        </w:rPr>
      </w:pPr>
      <w:r>
        <w:rPr>
          <w:b/>
        </w:rPr>
        <w:t>A rendezvény előkészítése az iskolákban</w:t>
      </w:r>
    </w:p>
    <w:p w:rsidRPr="008B0BF5" w:rsidR="00874FF1" w:rsidP="00AB4B93" w:rsidRDefault="00874FF1" w14:paraId="2E090B7B" w14:textId="77777777">
      <w:pPr>
        <w:rPr>
          <w:rFonts w:eastAsia="PMingLiU"/>
          <w:szCs w:val="22"/>
        </w:rPr>
      </w:pPr>
    </w:p>
    <w:p w:rsidRPr="008B0BF5" w:rsidR="00994F7C" w:rsidP="00AB4B93" w:rsidRDefault="00874FF1" w14:paraId="2C0A27FB" w14:textId="134E7BE0">
      <w:pPr>
        <w:rPr>
          <w:rFonts w:eastAsia="PMingLiU"/>
          <w:szCs w:val="22"/>
        </w:rPr>
      </w:pPr>
      <w:r>
        <w:t>Az EGSZB egyik tagja – személyesen vagy virtuális módon – meglátogatja a kiválasztott iskolát, tájékoztatást ad az EGSZB-</w:t>
      </w:r>
      <w:proofErr w:type="spellStart"/>
      <w:r>
        <w:t>ről</w:t>
      </w:r>
      <w:proofErr w:type="spellEnd"/>
      <w:r>
        <w:t xml:space="preserve"> és annak munkamódszereiről, továbbá ismerteti és megvitatja a rendezvény munkadokumentumait. A tag utazási és szállásköltségeit az EGSZB fedezi. Az EGSZB a látogatáshoz kapcsolódó médiakezdeményezéseket is szervez. Az EGSZB sajtóosztálya együtt fog működni az iskolákkal és az EGSZB-tagokkal annak elősegítésében, hogy a média nyomon kövesse a látogatást, és esetleg részt is vegyen benne. Örömmel vesszük, ha az iskolák támogatják ezt a tevékenységet.</w:t>
      </w:r>
    </w:p>
    <w:p w:rsidRPr="008B0BF5" w:rsidR="00874FF1" w:rsidP="00AB4B93" w:rsidRDefault="00874FF1" w14:paraId="1CAC87CD" w14:textId="77777777">
      <w:pPr>
        <w:rPr>
          <w:rFonts w:eastAsia="PMingLiU"/>
          <w:szCs w:val="22"/>
        </w:rPr>
      </w:pPr>
    </w:p>
    <w:p w:rsidRPr="008B0BF5" w:rsidR="008E4296" w:rsidP="00AB4B93" w:rsidRDefault="008E4296" w14:paraId="21E27F1E" w14:textId="44F30862">
      <w:pPr>
        <w:rPr>
          <w:rFonts w:eastAsia="PMingLiU"/>
          <w:szCs w:val="22"/>
        </w:rPr>
      </w:pPr>
      <w:r>
        <w:t xml:space="preserve">A rendezvénnyel kapcsolatos legfontosabb tudnivalókat az EGSZB honlapján tesszük közzé. Ezért kérjük, hogy az érintett tanárok rendszeresen figyeljék </w:t>
      </w:r>
      <w:hyperlink w:history="1" r:id="rId21">
        <w:r>
          <w:rPr>
            <w:rStyle w:val="Hyperlink"/>
          </w:rPr>
          <w:t>honlapunkat</w:t>
        </w:r>
      </w:hyperlink>
      <w:r>
        <w:t>.</w:t>
      </w:r>
    </w:p>
    <w:p w:rsidRPr="008B0BF5" w:rsidR="005B40E0" w:rsidP="00AB4B93" w:rsidRDefault="005B40E0" w14:paraId="09336BDB" w14:textId="77777777">
      <w:pPr>
        <w:rPr>
          <w:rFonts w:eastAsia="PMingLiU"/>
        </w:rPr>
      </w:pPr>
    </w:p>
    <w:p w:rsidRPr="008B0BF5" w:rsidR="00994F7C" w:rsidP="00AB4B93" w:rsidRDefault="00C46C47" w14:paraId="14BD6EC1" w14:textId="52C45F66">
      <w:pPr>
        <w:rPr>
          <w:rFonts w:eastAsia="SimSun"/>
          <w:szCs w:val="22"/>
        </w:rPr>
      </w:pPr>
      <w:r>
        <w:t xml:space="preserve">A részt vevő iskolák háttér-információkat és/vagy oktatási anyagokat fognak kapni, amelyek segítséget nyújtanak abban, hogy a diákok és felügyelő tanáraik formába </w:t>
      </w:r>
      <w:proofErr w:type="spellStart"/>
      <w:r>
        <w:t>öntsék</w:t>
      </w:r>
      <w:proofErr w:type="spellEnd"/>
      <w:r>
        <w:t xml:space="preserve"> ötleteiket, és felkészüljenek a vitákra és a </w:t>
      </w:r>
      <w:proofErr w:type="spellStart"/>
      <w:r>
        <w:t>workshopokra</w:t>
      </w:r>
      <w:proofErr w:type="spellEnd"/>
      <w:r>
        <w:t>. Annak érdekében, hogy felkészülten vegyenek részt a brüsszeli rendezvényen, kérjük, hogy a diákok és a tanárok vitassák meg ezeket a kérdéseket az osztályban.</w:t>
      </w:r>
    </w:p>
    <w:p w:rsidRPr="008B0BF5" w:rsidR="000246D8" w:rsidP="00AB4B93" w:rsidRDefault="000246D8" w14:paraId="424E8C73" w14:textId="77777777">
      <w:pPr>
        <w:rPr>
          <w:rFonts w:eastAsia="SimSun"/>
          <w:szCs w:val="22"/>
        </w:rPr>
      </w:pPr>
    </w:p>
    <w:p w:rsidRPr="008B0BF5" w:rsidR="00130C0D" w:rsidP="00E02770" w:rsidRDefault="00E17B9C" w14:paraId="5A6EE34E" w14:textId="7C378C28">
      <w:pPr>
        <w:pStyle w:val="Heading1"/>
        <w:ind w:left="567" w:hanging="567"/>
        <w:rPr>
          <w:rFonts w:eastAsia="SimSun"/>
          <w:b/>
        </w:rPr>
      </w:pPr>
      <w:r>
        <w:rPr>
          <w:b/>
        </w:rPr>
        <w:t>A brüsszeli rendezvény</w:t>
      </w:r>
    </w:p>
    <w:p w:rsidRPr="008B0BF5" w:rsidR="00F5618B" w:rsidP="00AB4B93" w:rsidRDefault="00F5618B" w14:paraId="6B1304C5" w14:textId="77777777">
      <w:pPr>
        <w:rPr>
          <w:rFonts w:eastAsia="SimSun"/>
          <w:color w:val="000000" w:themeColor="text1"/>
          <w:szCs w:val="22"/>
        </w:rPr>
      </w:pPr>
    </w:p>
    <w:p w:rsidRPr="008B0BF5" w:rsidR="00E17B9C" w:rsidP="00AB4B93" w:rsidRDefault="00E17B9C" w14:paraId="53AAE6D0" w14:textId="367B24EB">
      <w:pPr>
        <w:rPr>
          <w:rFonts w:eastAsia="SimSun"/>
          <w:color w:val="000000" w:themeColor="text1"/>
          <w:szCs w:val="22"/>
        </w:rPr>
      </w:pPr>
      <w:r>
        <w:rPr>
          <w:color w:val="000000" w:themeColor="text1"/>
        </w:rPr>
        <w:t xml:space="preserve">A YEYS23 rendezvény másfél napig fog tartani, ennek során a diákok plenáris üléseken és különböző </w:t>
      </w:r>
      <w:proofErr w:type="spellStart"/>
      <w:r>
        <w:rPr>
          <w:color w:val="000000" w:themeColor="text1"/>
        </w:rPr>
        <w:t>workshopokon</w:t>
      </w:r>
      <w:proofErr w:type="spellEnd"/>
      <w:r>
        <w:rPr>
          <w:color w:val="000000" w:themeColor="text1"/>
        </w:rPr>
        <w:t xml:space="preserve"> vesznek részt a témával foglalkozó </w:t>
      </w:r>
      <w:proofErr w:type="spellStart"/>
      <w:r>
        <w:rPr>
          <w:color w:val="000000" w:themeColor="text1"/>
        </w:rPr>
        <w:t>facilitátorok</w:t>
      </w:r>
      <w:proofErr w:type="spellEnd"/>
      <w:r>
        <w:rPr>
          <w:color w:val="000000" w:themeColor="text1"/>
        </w:rPr>
        <w:t xml:space="preserve">/oktatók irányítása mellett. </w:t>
      </w:r>
    </w:p>
    <w:p w:rsidRPr="008B0BF5" w:rsidR="00E17B9C" w:rsidP="00AB4B93" w:rsidRDefault="00E17B9C" w14:paraId="5E658D1B" w14:textId="77777777">
      <w:pPr>
        <w:rPr>
          <w:rFonts w:eastAsia="SimSun"/>
          <w:color w:val="000000" w:themeColor="text1"/>
          <w:szCs w:val="22"/>
        </w:rPr>
      </w:pPr>
    </w:p>
    <w:p w:rsidRPr="008B0BF5" w:rsidR="00E17B9C" w:rsidP="00AB4B93" w:rsidRDefault="00E17B9C" w14:paraId="78E332F3" w14:textId="6CC1D545">
      <w:pPr>
        <w:rPr>
          <w:rFonts w:eastAsia="SimSun"/>
          <w:color w:val="000000" w:themeColor="text1"/>
          <w:szCs w:val="22"/>
        </w:rPr>
      </w:pPr>
      <w:r>
        <w:rPr>
          <w:color w:val="000000" w:themeColor="text1"/>
        </w:rPr>
        <w:t xml:space="preserve">A diákokat minden </w:t>
      </w:r>
      <w:proofErr w:type="spellStart"/>
      <w:r>
        <w:rPr>
          <w:color w:val="000000" w:themeColor="text1"/>
        </w:rPr>
        <w:t>workshophoz</w:t>
      </w:r>
      <w:proofErr w:type="spellEnd"/>
      <w:r>
        <w:rPr>
          <w:color w:val="000000" w:themeColor="text1"/>
        </w:rPr>
        <w:t xml:space="preserve"> több kisebb csoportba osztjuk majd. </w:t>
      </w:r>
    </w:p>
    <w:p w:rsidRPr="008B0BF5" w:rsidR="00E17B9C" w:rsidP="00AB4B93" w:rsidRDefault="00E17B9C" w14:paraId="3F2694EE" w14:textId="77777777">
      <w:pPr>
        <w:rPr>
          <w:rFonts w:eastAsia="SimSun"/>
          <w:color w:val="000000" w:themeColor="text1"/>
          <w:szCs w:val="22"/>
        </w:rPr>
      </w:pPr>
    </w:p>
    <w:p w:rsidRPr="008B0BF5" w:rsidR="00E17B9C" w:rsidP="00AB4B93" w:rsidRDefault="00BE62DC" w14:paraId="462C43A8" w14:textId="77777777">
      <w:pPr>
        <w:rPr>
          <w:rFonts w:eastAsia="SimSun"/>
          <w:color w:val="000000" w:themeColor="text1"/>
          <w:szCs w:val="22"/>
        </w:rPr>
      </w:pPr>
      <w:r>
        <w:rPr>
          <w:color w:val="000000" w:themeColor="text1"/>
        </w:rPr>
        <w:t xml:space="preserve">A nyitó és záró plenáris ülésre a rendezvény második napjának elején és végén kerül sor (ezt a két ülést élőben közvetítjük). </w:t>
      </w:r>
    </w:p>
    <w:p w:rsidRPr="008B0BF5" w:rsidR="00E17B9C" w:rsidP="00AB4B93" w:rsidRDefault="00E17B9C" w14:paraId="2B2C4BAA" w14:textId="77777777">
      <w:pPr>
        <w:rPr>
          <w:rFonts w:eastAsia="SimSun"/>
          <w:color w:val="000000" w:themeColor="text1"/>
          <w:szCs w:val="22"/>
        </w:rPr>
      </w:pPr>
    </w:p>
    <w:p w:rsidRPr="008B0BF5" w:rsidR="00E17B9C" w:rsidP="00AB4B93" w:rsidRDefault="00E17B9C" w14:paraId="5D5F851C" w14:textId="631FBBDD">
      <w:pPr>
        <w:rPr>
          <w:rFonts w:eastAsia="SimSun"/>
          <w:color w:val="000000" w:themeColor="text1"/>
          <w:szCs w:val="22"/>
        </w:rPr>
      </w:pPr>
      <w:r>
        <w:rPr>
          <w:color w:val="000000" w:themeColor="text1"/>
        </w:rPr>
        <w:t>A felügyelő tanárok egy külön programra kapnak meghívást, melyre az EGSZB épületében, más uniós intézmények szervezésében kerül sor.</w:t>
      </w:r>
    </w:p>
    <w:p w:rsidRPr="008B0BF5" w:rsidR="007A7E4C" w:rsidP="00AB4B93" w:rsidRDefault="007A7E4C" w14:paraId="34826089" w14:textId="77777777">
      <w:pPr>
        <w:rPr>
          <w:rFonts w:eastAsia="SimSun"/>
          <w:color w:val="000000" w:themeColor="text1"/>
          <w:szCs w:val="22"/>
        </w:rPr>
      </w:pPr>
    </w:p>
    <w:p w:rsidRPr="008B0BF5" w:rsidR="007A7E4C" w:rsidP="007A7E4C" w:rsidRDefault="007A7E4C" w14:paraId="08BE27B0" w14:textId="5376FA9B">
      <w:pPr>
        <w:pStyle w:val="Heading2"/>
        <w:rPr>
          <w:rFonts w:eastAsia="SimSun"/>
          <w:b/>
        </w:rPr>
      </w:pPr>
      <w:r>
        <w:rPr>
          <w:b/>
        </w:rPr>
        <w:t>Felelősség/biztosítás</w:t>
      </w:r>
    </w:p>
    <w:p w:rsidRPr="008B0BF5" w:rsidR="007A7E4C" w:rsidP="007A7E4C" w:rsidRDefault="007A7E4C" w14:paraId="02053C18" w14:textId="77777777">
      <w:pPr>
        <w:rPr>
          <w:rFonts w:eastAsia="PMingLiU"/>
        </w:rPr>
      </w:pPr>
    </w:p>
    <w:p w:rsidRPr="008B0BF5" w:rsidR="007A7E4C" w:rsidP="007A7E4C" w:rsidRDefault="007A7E4C" w14:paraId="1DDF1E31" w14:textId="1678E6AD">
      <w:pPr>
        <w:rPr>
          <w:rFonts w:eastAsia="PMingLiU"/>
          <w:b/>
        </w:rPr>
      </w:pPr>
      <w:r>
        <w:rPr>
          <w:b/>
        </w:rPr>
        <w:t>A részt vevő iskolák, amelyeket a felügyelő tanár képvisel, teljes körű felelősséget vállalnak diákjaikért és a felügyelő tanárért azok brüsszeli tartózkodása idején, illetve az oda-vissza utazás alatt.</w:t>
      </w:r>
    </w:p>
    <w:p w:rsidRPr="008B0BF5" w:rsidR="007A7E4C" w:rsidP="00EF641C" w:rsidRDefault="007A7E4C" w14:paraId="7C2AA462" w14:textId="02ECC289">
      <w:pPr>
        <w:rPr>
          <w:rFonts w:eastAsia="PMingLiU"/>
        </w:rPr>
      </w:pPr>
      <w:r>
        <w:t xml:space="preserve">A diákoknak és a kísérő tanároknak mindig maguknál kell tartaniuk személyes </w:t>
      </w:r>
      <w:r>
        <w:rPr>
          <w:b/>
        </w:rPr>
        <w:t>úti okmányaikat</w:t>
      </w:r>
      <w:r>
        <w:t xml:space="preserve"> (azaz az érvényes útlevelet vagy személyi igazolványt). </w:t>
      </w:r>
    </w:p>
    <w:p w:rsidRPr="008B0BF5" w:rsidR="007A7E4C" w:rsidRDefault="007A7E4C" w14:paraId="6627778B" w14:textId="52A5B050">
      <w:pPr>
        <w:rPr>
          <w:rFonts w:eastAsia="PMingLiU"/>
        </w:rPr>
      </w:pPr>
      <w:r>
        <w:t xml:space="preserve">Rendelkezniük kell továbbá </w:t>
      </w:r>
      <w:r>
        <w:rPr>
          <w:b/>
        </w:rPr>
        <w:t>európai egészségbiztosítási kártyával</w:t>
      </w:r>
      <w:r>
        <w:t xml:space="preserve"> (melyet ingyenesen beszerezhetnek a helyi biztosítóktól és/vagy betegségbiztosítási alapoktól), illetve, ha a kártyát nem lehet időben kiállítani, egy ideiglenes kártyahelyettesítő nyomtatványt kaphatnak (a részletesebb tájékoztatást lásd itt: </w:t>
      </w:r>
      <w:hyperlink w:history="1" r:id="rId22">
        <w:r>
          <w:rPr>
            <w:rStyle w:val="Hyperlink"/>
          </w:rPr>
          <w:t>http://ec.europa.eu/social/main.jsp?catId=559</w:t>
        </w:r>
      </w:hyperlink>
      <w:r>
        <w:t xml:space="preserve">). </w:t>
      </w:r>
    </w:p>
    <w:p w:rsidRPr="008B0BF5" w:rsidR="007A7E4C" w:rsidP="007A7E4C" w:rsidRDefault="00EF641C" w14:paraId="1BE3C1A9" w14:textId="6EE10B5F">
      <w:pPr>
        <w:rPr>
          <w:rFonts w:eastAsia="PMingLiU"/>
        </w:rPr>
      </w:pPr>
      <w:r>
        <w:t>A tagjelölt országokból érkező diákoknak és tanároknak a saját nemzeti egészségügyi rendszerüknél vagy magánbiztosítójuknál meg kell bizonyosodniuk arról, hogy a biztosítási fedezetük külföldre is kiterjed.</w:t>
      </w:r>
    </w:p>
    <w:p w:rsidRPr="008B0BF5" w:rsidR="007A7E4C" w:rsidP="007A7E4C" w:rsidRDefault="007A7E4C" w14:paraId="0B892DD7" w14:textId="77777777">
      <w:pPr>
        <w:rPr>
          <w:rFonts w:eastAsia="PMingLiU"/>
        </w:rPr>
      </w:pPr>
    </w:p>
    <w:p w:rsidRPr="008B0BF5" w:rsidR="00460F39" w:rsidP="007D3C15" w:rsidRDefault="00460F39" w14:paraId="28B0427C" w14:textId="645334DA">
      <w:pPr>
        <w:overflowPunct/>
        <w:adjustRightInd/>
        <w:textAlignment w:val="auto"/>
      </w:pPr>
      <w:r>
        <w:t xml:space="preserve">A részt vevő iskoláknak és/vagy a részt vevő diákok szüleinek/gondviselőinek rendelkezniük kell </w:t>
      </w:r>
      <w:r>
        <w:rPr>
          <w:b/>
        </w:rPr>
        <w:t>utazási biztosítással, és igazolniuk kell, hogy a résztvevők biztosítva vannak</w:t>
      </w:r>
      <w:r>
        <w:t xml:space="preserve"> (egyes iskoláknak lehet a külföldi iskolai utazásokra kiterjedő biztosításuk és/vagy a diákok családjának is lehet rájuk is kiterjedő családi biztosítása). A részt vevő tanároknak is rendelkezniük kell utazási biztosítással, és ezt tudniuk kell igazolni.</w:t>
      </w:r>
    </w:p>
    <w:p w:rsidRPr="008B0BF5" w:rsidR="00460F39" w:rsidP="007D3C15" w:rsidRDefault="00460F39" w14:paraId="6F53D1EC" w14:textId="42DC1DB3">
      <w:pPr>
        <w:widowControl w:val="0"/>
        <w:overflowPunct/>
        <w:textAlignment w:val="auto"/>
        <w:rPr>
          <w:rFonts w:eastAsia="PMingLiU"/>
        </w:rPr>
      </w:pPr>
      <w:r>
        <w:t>A brüsszeli tartózkodás időtartamára az EGSZB gondoskodik a balesetbiztosításról, a polgári jogi felelősségbiztosításról és a hazaszállítási biztosításról. Az EGSZB nem vállal felelősséget a személyes holmik eltulajdonításáért vagy bármilyen károsodásáért.</w:t>
      </w:r>
    </w:p>
    <w:p w:rsidRPr="008B0BF5" w:rsidR="00460F39" w:rsidP="007D3C15" w:rsidRDefault="00460F39" w14:paraId="759F48AC" w14:textId="0425E01B">
      <w:r>
        <w:t>A kiválasztott diákok és a felügyelő tanárok számára az EGSZB szervezi és fizeti a brüsszeli szállást, valamint a lakhely szerinti ország és Brüsszel közötti menettérti nemzetközi repülőutat vagy vonatutat (beleértve adott esetben a csatlakozó repülőjáratokat vagy távolsági vasúti csatlakozásokat). Fedezi továbbá a brüsszeli repülőtér vagy pályaudvar és az EGSZB-székház közötti közlekedés költségét. Nem fedezi azonban a lakóhely szerinti országon belüli (vagyis a lakhely és az indulási repülőtér/vasútállomás közötti, oda-vissza történő) utazás költségeit.</w:t>
      </w:r>
    </w:p>
    <w:p w:rsidRPr="008B0BF5" w:rsidR="00460F39" w:rsidP="00460F39" w:rsidRDefault="00460F39" w14:paraId="7AB3E2FF" w14:textId="77777777">
      <w:pPr>
        <w:widowControl w:val="0"/>
        <w:overflowPunct/>
        <w:spacing w:line="240" w:lineRule="auto"/>
        <w:textAlignment w:val="auto"/>
      </w:pPr>
      <w:r>
        <w:rPr>
          <w:noProof/>
          <w:lang w:eastAsia="hu-HU"/>
        </w:rPr>
        <mc:AlternateContent>
          <mc:Choice Requires="wps">
            <w:drawing>
              <wp:anchor distT="0" distB="0" distL="114300" distR="114300" simplePos="0" relativeHeight="251659264" behindDoc="1" locked="0" layoutInCell="0" allowOverlap="1" wp14:editId="04098DF9" wp14:anchorId="390EB383">
                <wp:simplePos x="0" y="0"/>
                <wp:positionH relativeFrom="page">
                  <wp:posOffset>800100</wp:posOffset>
                </wp:positionH>
                <wp:positionV relativeFrom="page">
                  <wp:posOffset>10182225</wp:posOffset>
                </wp:positionV>
                <wp:extent cx="6173470" cy="501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rFonts w:eastAsia="PMingLiU"/>
                                <w:b/>
                                <w:sz w:val="16"/>
                              </w:rPr>
                            </w:pPr>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63pt;margin-top:801.75pt;width:486.1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vy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" w14:anchorId="390EB383">
                <v:textbo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rFonts w:eastAsia="PMingLiU"/>
                          <w:b/>
                          <w:sz w:val="16"/>
                        </w:rPr>
                      </w:pPr>
                      <w:r>
                        <w:rPr>
                          <w:b/>
                          <w:sz w:val="16"/>
                        </w:rPr>
                        <w:t xml:space="preserve"> </w:t>
                      </w:r>
                    </w:p>
                  </w:txbxContent>
                </v:textbox>
                <w10:wrap anchorx="page" anchory="page"/>
              </v:shape>
            </w:pict>
          </mc:Fallback>
        </mc:AlternateContent>
      </w:r>
    </w:p>
    <w:p w:rsidR="007A7E4C" w:rsidP="009B31FC" w:rsidRDefault="007A7E4C" w14:paraId="56BD3E10" w14:textId="77777777">
      <w:pPr>
        <w:pStyle w:val="Heading2"/>
        <w:keepNext/>
        <w:keepLines/>
        <w:rPr>
          <w:rFonts w:eastAsia="PMingLiU"/>
          <w:b/>
        </w:rPr>
      </w:pPr>
      <w:r>
        <w:rPr>
          <w:b/>
        </w:rPr>
        <w:lastRenderedPageBreak/>
        <w:t>A rendezvény lebonyolítása</w:t>
      </w:r>
    </w:p>
    <w:p w:rsidRPr="007D3C15" w:rsidR="00042691" w:rsidP="009B31FC" w:rsidRDefault="00042691" w14:paraId="3502CF2B" w14:textId="77777777">
      <w:pPr>
        <w:keepNext/>
        <w:keepLines/>
        <w:rPr>
          <w:rFonts w:eastAsia="SimSun"/>
        </w:rPr>
      </w:pPr>
    </w:p>
    <w:p w:rsidRPr="008B0BF5" w:rsidR="007A7E4C" w:rsidP="009B31FC" w:rsidRDefault="007A7E4C" w14:paraId="7075901B" w14:textId="50D9443A">
      <w:pPr>
        <w:keepNext/>
        <w:keepLines/>
        <w:rPr>
          <w:rFonts w:eastAsia="PMingLiU"/>
        </w:rPr>
      </w:pPr>
      <w:r>
        <w:t xml:space="preserve">A rendezvényre 2023. március 23–24-én kerül sor személyes részvétellel, az EGSZB brüsszeli székházában (JDE épület, </w:t>
      </w:r>
      <w:proofErr w:type="spellStart"/>
      <w:r>
        <w:t>rue</w:t>
      </w:r>
      <w:proofErr w:type="spellEnd"/>
      <w:r>
        <w:t xml:space="preserve"> </w:t>
      </w:r>
      <w:proofErr w:type="spellStart"/>
      <w:r>
        <w:t>Belliard</w:t>
      </w:r>
      <w:proofErr w:type="spellEnd"/>
      <w:r>
        <w:t>/</w:t>
      </w:r>
      <w:proofErr w:type="spellStart"/>
      <w:r>
        <w:t>Belliardstraat</w:t>
      </w:r>
      <w:proofErr w:type="spellEnd"/>
      <w:r>
        <w:t xml:space="preserve"> 99, 1040 Brüsszel). A diákoknak és a felügyelő tanároknak 2023. március 23-án, csütörtökön, a rendezvény 16 órakor tartandó hivatalos megnyitója előtt kell megérkezniük Brüsszelbe. Hazautazásuk tervezett időpontja 2023. március 25. (a pontos időpontot az iskolák kiválasztása után határozzuk meg, amikor az indulási helyek már ismertek).</w:t>
      </w:r>
    </w:p>
    <w:p w:rsidRPr="008B0BF5" w:rsidR="007A7E4C" w:rsidP="009B31FC" w:rsidRDefault="00E533E0" w14:paraId="7F48B4F9" w14:textId="25287229">
      <w:pPr>
        <w:keepNext/>
        <w:keepLines/>
        <w:rPr>
          <w:rFonts w:eastAsia="PMingLiU"/>
          <w:color w:val="000000" w:themeColor="text1"/>
        </w:rPr>
      </w:pPr>
      <w:r>
        <w:rPr>
          <w:color w:val="000000" w:themeColor="text1"/>
        </w:rPr>
        <w:t>A kiválasztott iskolákat jóval előre tájékoztatjuk a rendezvénnyel kapcsolatos szervezési kérdésekről, és az érkezés előtt vagy érkezéskor részletes információkat tartalmazó gyakorlati útmutatót osztunk ki.</w:t>
      </w:r>
    </w:p>
    <w:p w:rsidRPr="008B0BF5" w:rsidR="007A7E4C" w:rsidP="009B31FC" w:rsidRDefault="007A7E4C" w14:paraId="2353A59A" w14:textId="77777777">
      <w:pPr>
        <w:keepNext/>
        <w:keepLines/>
        <w:rPr>
          <w:rFonts w:eastAsia="PMingLiU"/>
          <w:color w:val="000000" w:themeColor="text1"/>
        </w:rPr>
      </w:pPr>
    </w:p>
    <w:p w:rsidRPr="008B0BF5" w:rsidR="00130C0D" w:rsidP="007D3C15" w:rsidRDefault="005B40E0" w14:paraId="04E0A5EE" w14:textId="488BE026">
      <w:pPr>
        <w:pStyle w:val="Heading2"/>
        <w:keepNext/>
        <w:ind w:left="567" w:hanging="567"/>
        <w:rPr>
          <w:rFonts w:eastAsia="SimSun"/>
          <w:b/>
        </w:rPr>
      </w:pPr>
      <w:r>
        <w:rPr>
          <w:b/>
        </w:rPr>
        <w:t>Munkanyelv</w:t>
      </w:r>
    </w:p>
    <w:p w:rsidRPr="008B0BF5" w:rsidR="00994F7C" w:rsidP="00AB4B93" w:rsidRDefault="00994F7C" w14:paraId="394A52E9" w14:textId="77777777">
      <w:pPr>
        <w:rPr>
          <w:rFonts w:eastAsia="PMingLiU"/>
          <w:szCs w:val="22"/>
        </w:rPr>
      </w:pPr>
    </w:p>
    <w:p w:rsidRPr="008B0BF5" w:rsidR="00994F7C" w:rsidP="00AB4B93" w:rsidRDefault="00952447" w14:paraId="735B7801" w14:textId="711E7581">
      <w:pPr>
        <w:rPr>
          <w:rFonts w:eastAsia="SimSun"/>
          <w:szCs w:val="22"/>
        </w:rPr>
      </w:pPr>
      <w:r>
        <w:t xml:space="preserve">A rendezvény munkanyelve az angol lesz. Minden </w:t>
      </w:r>
      <w:proofErr w:type="spellStart"/>
      <w:r>
        <w:t>workshopra</w:t>
      </w:r>
      <w:proofErr w:type="spellEnd"/>
      <w:r>
        <w:t xml:space="preserve"> és csoportos ülésre angol nyelven kerül sor. Ahogy korábban is hangsúlyoztuk, a munkacsoportokban folytatandó viták gördülékenysége érdekében elvárás, hogy a diákok és a felügyelő tanárok világosan és pontosan ki tudják fejezni magukat angolul. </w:t>
      </w:r>
    </w:p>
    <w:p w:rsidRPr="008B0BF5" w:rsidR="00DA114D" w:rsidP="00AB4B93" w:rsidRDefault="00DA114D" w14:paraId="1717A385" w14:textId="77777777">
      <w:pPr>
        <w:rPr>
          <w:rFonts w:eastAsia="PMingLiU"/>
          <w:b/>
          <w:szCs w:val="22"/>
        </w:rPr>
      </w:pPr>
    </w:p>
    <w:p w:rsidRPr="008B0BF5" w:rsidR="003E1164" w:rsidP="00AB4B93" w:rsidRDefault="003E1164" w14:paraId="69F7F704" w14:textId="77777777">
      <w:pPr>
        <w:rPr>
          <w:rFonts w:eastAsia="SimSun"/>
          <w:szCs w:val="22"/>
        </w:rPr>
      </w:pPr>
    </w:p>
    <w:p w:rsidRPr="008B0BF5" w:rsidR="00130C0D" w:rsidP="00AB4B93" w:rsidRDefault="00130C0D" w14:paraId="68CC31C6" w14:textId="77777777">
      <w:pPr>
        <w:rPr>
          <w:rFonts w:eastAsia="SimSun"/>
          <w:b/>
          <w:szCs w:val="22"/>
        </w:rPr>
      </w:pPr>
      <w:r>
        <w:rPr>
          <w:b/>
        </w:rPr>
        <w:t>KIEGÉSZÍTŐ INFORMÁCIÓK</w:t>
      </w:r>
    </w:p>
    <w:p w:rsidRPr="008B0BF5" w:rsidR="00DE2A51" w:rsidP="00AB4B93" w:rsidRDefault="00DE2A51" w14:paraId="7C9E57EF" w14:textId="77777777">
      <w:pPr>
        <w:rPr>
          <w:rFonts w:eastAsia="PMingLiU"/>
          <w:szCs w:val="22"/>
        </w:rPr>
      </w:pPr>
    </w:p>
    <w:p w:rsidRPr="008B0BF5" w:rsidR="006A7A46" w:rsidP="00AB4B93" w:rsidRDefault="006A7A46" w14:paraId="64348514" w14:textId="77777777">
      <w:pPr>
        <w:rPr>
          <w:rFonts w:eastAsia="PMingLiU"/>
        </w:rPr>
      </w:pPr>
    </w:p>
    <w:p w:rsidRPr="008B0BF5" w:rsidR="002E12A9" w:rsidP="00AB4B93" w:rsidRDefault="006A7A46" w14:paraId="7BA39AE1" w14:textId="7E13F49F">
      <w:pPr>
        <w:rPr>
          <w:rFonts w:eastAsia="SimSun"/>
          <w:szCs w:val="22"/>
        </w:rPr>
      </w:pPr>
      <w:r>
        <w:t xml:space="preserve">A rendezvényről mindent megtudhat a YEYS honlapján: </w:t>
      </w:r>
      <w:hyperlink w:history="1" r:id="rId23">
        <w:r>
          <w:rPr>
            <w:rStyle w:val="Hyperlink"/>
          </w:rPr>
          <w:t>http://www.eesc.europa.eu/yeys2023</w:t>
        </w:r>
      </w:hyperlink>
      <w:r>
        <w:t>.</w:t>
      </w:r>
    </w:p>
    <w:p w:rsidRPr="008B0BF5" w:rsidR="002E12A9" w:rsidP="00AB4B93" w:rsidRDefault="00130C0D" w14:paraId="4E799A21" w14:textId="77777777">
      <w:pPr>
        <w:rPr>
          <w:rStyle w:val="Hyperlink"/>
          <w:rFonts w:eastAsia="PMingLiU"/>
          <w:szCs w:val="22"/>
        </w:rPr>
      </w:pPr>
      <w:r>
        <w:t xml:space="preserve">Kérdéseivel az EGSZB-s szervezőket is megkeresheti a következő e-mail-címen: </w:t>
      </w:r>
      <w:hyperlink w:history="1" r:id="rId24">
        <w:r>
          <w:rPr>
            <w:rStyle w:val="Hyperlink"/>
          </w:rPr>
          <w:t>youreurope@eesc.europa.eu</w:t>
        </w:r>
      </w:hyperlink>
    </w:p>
    <w:p w:rsidRPr="008B0BF5" w:rsidR="00CB61B7" w:rsidP="00AB4B93" w:rsidRDefault="00CB61B7" w14:paraId="2A1ACF83" w14:textId="77777777">
      <w:pPr>
        <w:rPr>
          <w:rFonts w:eastAsia="SimSun"/>
          <w:szCs w:val="22"/>
        </w:rPr>
      </w:pPr>
    </w:p>
    <w:p w:rsidRPr="008B0BF5" w:rsidR="00CB61B7" w:rsidP="00CB61B7" w:rsidRDefault="00CB61B7" w14:paraId="6197A12A" w14:textId="5E9C7C9C">
      <w:pPr>
        <w:rPr>
          <w:rStyle w:val="Hyperlink"/>
          <w:rFonts w:eastAsia="PMingLiU"/>
          <w:szCs w:val="22"/>
        </w:rPr>
      </w:pPr>
      <w:r>
        <w:t>Általános tájékoztatást az EGSZB-</w:t>
      </w:r>
      <w:proofErr w:type="spellStart"/>
      <w:r>
        <w:t>ről</w:t>
      </w:r>
      <w:proofErr w:type="spellEnd"/>
      <w:r>
        <w:t xml:space="preserve"> intézményünk honlapján olvashat: </w:t>
      </w:r>
      <w:hyperlink w:history="1" r:id="rId25">
        <w:r>
          <w:rPr>
            <w:rStyle w:val="Hyperlink"/>
          </w:rPr>
          <w:t>www.eesc.europa.eu</w:t>
        </w:r>
      </w:hyperlink>
    </w:p>
    <w:p w:rsidRPr="008B0BF5" w:rsidR="00874FF1" w:rsidP="00D64D38" w:rsidRDefault="00874FF1" w14:paraId="110EBA87" w14:textId="77777777">
      <w:pPr>
        <w:jc w:val="center"/>
        <w:rPr>
          <w:rFonts w:eastAsia="PMingLiU"/>
          <w:szCs w:val="22"/>
        </w:rPr>
      </w:pPr>
    </w:p>
    <w:p w:rsidRPr="008B0BF5" w:rsidR="002F2EA7" w:rsidP="007F4250" w:rsidRDefault="003E4CFA" w14:paraId="7D168097" w14:textId="77777777">
      <w:pPr>
        <w:rPr>
          <w:rFonts w:eastAsia="PMingLiU"/>
          <w:szCs w:val="22"/>
        </w:rPr>
      </w:pPr>
      <w:r>
        <w:rPr>
          <w:b/>
          <w:noProof/>
          <w:color w:val="1F497D"/>
          <w:lang w:eastAsia="hu-HU"/>
        </w:rPr>
        <w:drawing>
          <wp:inline distT="0" distB="0" distL="0" distR="0" wp14:anchorId="7D9833B7" wp14:editId="5304DE67">
            <wp:extent cx="316800" cy="316800"/>
            <wp:effectExtent l="0" t="0" r="7620" b="7620"/>
            <wp:docPr id="6" name="Picture 6" descr="cid:image003.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A YEYS a Facebookon: www.facebook.com/youreuropeyoursay/</w:t>
      </w:r>
    </w:p>
    <w:p w:rsidRPr="008B0BF5" w:rsidR="002F2EA7" w:rsidP="007F4250" w:rsidRDefault="00FE1344" w14:paraId="63501FDB" w14:textId="77777777">
      <w:pPr>
        <w:rPr>
          <w:rFonts w:eastAsia="PMingLiU"/>
          <w:szCs w:val="22"/>
        </w:rPr>
      </w:pPr>
      <w:r>
        <w:rPr>
          <w:noProof/>
          <w:lang w:eastAsia="hu-HU"/>
        </w:rPr>
        <w:drawing>
          <wp:inline distT="0" distB="0" distL="0" distR="0" wp14:anchorId="7CD4F70C" wp14:editId="11167B34">
            <wp:extent cx="316230" cy="30021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717" cy="302579"/>
                    </a:xfrm>
                    <a:prstGeom prst="rect">
                      <a:avLst/>
                    </a:prstGeom>
                    <a:noFill/>
                  </pic:spPr>
                </pic:pic>
              </a:graphicData>
            </a:graphic>
          </wp:inline>
        </w:drawing>
      </w:r>
      <w:r>
        <w:t xml:space="preserve">A YEYS a </w:t>
      </w:r>
      <w:proofErr w:type="spellStart"/>
      <w:r>
        <w:t>Twitteren</w:t>
      </w:r>
      <w:proofErr w:type="spellEnd"/>
      <w:r>
        <w:t xml:space="preserve">: </w:t>
      </w:r>
      <w:proofErr w:type="spellStart"/>
      <w:r>
        <w:t>youreurope</w:t>
      </w:r>
      <w:proofErr w:type="spellEnd"/>
    </w:p>
    <w:p w:rsidRPr="008B0BF5" w:rsidR="002F2EA7" w:rsidP="007F4250" w:rsidRDefault="00353F43" w14:paraId="13E31045" w14:textId="77777777">
      <w:pPr>
        <w:rPr>
          <w:rFonts w:eastAsia="PMingLiU"/>
          <w:szCs w:val="22"/>
        </w:rPr>
      </w:pPr>
      <w:r>
        <w:rPr>
          <w:noProof/>
          <w:lang w:eastAsia="hu-HU"/>
        </w:rPr>
        <w:drawing>
          <wp:inline distT="0" distB="0" distL="0" distR="0" wp14:anchorId="2681267A" wp14:editId="43ADCCB8">
            <wp:extent cx="316800" cy="331200"/>
            <wp:effectExtent l="0" t="0" r="7620" b="0"/>
            <wp:docPr id="3"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flipH="1">
                      <a:off x="0" y="0"/>
                      <a:ext cx="316800" cy="331200"/>
                    </a:xfrm>
                    <a:prstGeom prst="rect">
                      <a:avLst/>
                    </a:prstGeom>
                  </pic:spPr>
                </pic:pic>
              </a:graphicData>
            </a:graphic>
          </wp:inline>
        </w:drawing>
      </w:r>
      <w:r>
        <w:t xml:space="preserve">A YEYS az </w:t>
      </w:r>
      <w:proofErr w:type="spellStart"/>
      <w:r>
        <w:t>Instagramon</w:t>
      </w:r>
      <w:proofErr w:type="spellEnd"/>
      <w:r>
        <w:t xml:space="preserve">: </w:t>
      </w:r>
      <w:proofErr w:type="spellStart"/>
      <w:r>
        <w:t>youreurope</w:t>
      </w:r>
      <w:proofErr w:type="spellEnd"/>
    </w:p>
    <w:p w:rsidRPr="008B0BF5" w:rsidR="003E4CFA" w:rsidP="003E4CFA" w:rsidRDefault="003E4CFA" w14:paraId="08F3D646" w14:textId="77777777">
      <w:pPr>
        <w:rPr>
          <w:bCs/>
          <w:color w:val="1F497D"/>
          <w:lang w:eastAsia="en-GB"/>
        </w:rPr>
      </w:pPr>
    </w:p>
    <w:p w:rsidRPr="008B0BF5" w:rsidR="003E4CFA" w:rsidP="003E4CFA" w:rsidRDefault="003E4CFA" w14:paraId="0D6FFF8B" w14:textId="12F7196F">
      <w:pPr>
        <w:rPr>
          <w:bCs/>
        </w:rPr>
      </w:pPr>
      <w:r>
        <w:t>#YEYS2023</w:t>
      </w:r>
    </w:p>
    <w:p w:rsidRPr="008B0BF5" w:rsidR="003E4CFA" w:rsidP="003E4CFA" w:rsidRDefault="003E4CFA" w14:paraId="1CAB2F3F" w14:textId="77777777">
      <w:pPr>
        <w:rPr>
          <w:color w:val="1F497D"/>
          <w:lang w:eastAsia="en-GB"/>
        </w:rPr>
      </w:pPr>
    </w:p>
    <w:p w:rsidRPr="00EA343E" w:rsidR="00AB4B93" w:rsidP="003E4CFA" w:rsidRDefault="00E96019" w14:paraId="6E403CC1" w14:textId="2C97743E">
      <w:pPr>
        <w:jc w:val="center"/>
        <w:rPr>
          <w:rFonts w:eastAsia="PMingLiU"/>
        </w:rPr>
      </w:pPr>
      <w:r>
        <w:t>_____________</w:t>
      </w:r>
    </w:p>
    <w:sectPr w:rsidRPr="00EA343E" w:rsidR="00AB4B93" w:rsidSect="00F7023A">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B23D3" w14:textId="77777777" w:rsidR="000271EF" w:rsidRDefault="000271EF">
      <w:r>
        <w:separator/>
      </w:r>
    </w:p>
  </w:endnote>
  <w:endnote w:type="continuationSeparator" w:id="0">
    <w:p w14:paraId="0E8F8536" w14:textId="77777777" w:rsidR="000271EF" w:rsidRDefault="000271EF">
      <w:r>
        <w:continuationSeparator/>
      </w:r>
    </w:p>
  </w:endnote>
  <w:endnote w:type="continuationNotice" w:id="1">
    <w:p w14:paraId="28D11D2C" w14:textId="77777777" w:rsidR="000271EF" w:rsidRDefault="00027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AA45" w14:textId="77777777" w:rsidR="00661CEE" w:rsidRDefault="00661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9F9B" w14:textId="5B4B80CD" w:rsidR="0010170B" w:rsidRPr="00F7023A" w:rsidRDefault="00F7023A" w:rsidP="00F7023A">
    <w:pPr>
      <w:pStyle w:val="Footer"/>
    </w:pPr>
    <w:r>
      <w:t xml:space="preserve">EESC-2022-05107-00-00-INFO-TRA (EN) </w:t>
    </w:r>
    <w:r>
      <w:fldChar w:fldCharType="begin"/>
    </w:r>
    <w:r>
      <w:instrText xml:space="preserve"> PAGE  \* Arabic  \* MERGEFORMAT </w:instrText>
    </w:r>
    <w:r>
      <w:fldChar w:fldCharType="separate"/>
    </w:r>
    <w:r w:rsidR="00255942">
      <w:rPr>
        <w:noProof/>
      </w:rPr>
      <w:t>1</w:t>
    </w:r>
    <w:r>
      <w:fldChar w:fldCharType="end"/>
    </w:r>
    <w:r>
      <w:t>/</w:t>
    </w:r>
    <w:r w:rsidR="0080217E">
      <w:fldChar w:fldCharType="begin"/>
    </w:r>
    <w:r w:rsidR="0080217E">
      <w:instrText xml:space="preserve"> NUMPAGES </w:instrText>
    </w:r>
    <w:r w:rsidR="0080217E">
      <w:fldChar w:fldCharType="separate"/>
    </w:r>
    <w:r w:rsidR="00255942">
      <w:rPr>
        <w:noProof/>
      </w:rPr>
      <w:t>6</w:t>
    </w:r>
    <w:r w:rsidR="0080217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DD79" w14:textId="77777777" w:rsidR="00661CEE" w:rsidRDefault="00661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C47E" w14:textId="77777777" w:rsidR="000271EF" w:rsidRDefault="000271EF">
      <w:r>
        <w:separator/>
      </w:r>
    </w:p>
  </w:footnote>
  <w:footnote w:type="continuationSeparator" w:id="0">
    <w:p w14:paraId="21ADC838" w14:textId="77777777" w:rsidR="000271EF" w:rsidRDefault="000271EF">
      <w:r>
        <w:continuationSeparator/>
      </w:r>
    </w:p>
  </w:footnote>
  <w:footnote w:type="continuationNotice" w:id="1">
    <w:p w14:paraId="09DB0725" w14:textId="77777777" w:rsidR="000271EF" w:rsidRDefault="000271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16FB" w14:textId="77777777" w:rsidR="00661CEE" w:rsidRDefault="00661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2C7E" w14:textId="77777777" w:rsidR="00661CEE" w:rsidRDefault="00661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5879" w14:textId="77777777" w:rsidR="00661CEE" w:rsidRDefault="00661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E1623B9"/>
    <w:multiLevelType w:val="hybridMultilevel"/>
    <w:tmpl w:val="5632449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C021B9"/>
    <w:multiLevelType w:val="hybridMultilevel"/>
    <w:tmpl w:val="CDE2F6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11"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8"/>
  </w:num>
  <w:num w:numId="6">
    <w:abstractNumId w:val="13"/>
  </w:num>
  <w:num w:numId="7">
    <w:abstractNumId w:val="10"/>
  </w:num>
  <w:num w:numId="8">
    <w:abstractNumId w:val="11"/>
  </w:num>
  <w:num w:numId="9">
    <w:abstractNumId w:val="9"/>
  </w:num>
  <w:num w:numId="10">
    <w:abstractNumId w:val="12"/>
  </w:num>
  <w:num w:numId="11">
    <w:abstractNumId w:val="5"/>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D"/>
    <w:rsid w:val="00004759"/>
    <w:rsid w:val="00010BB0"/>
    <w:rsid w:val="000158AD"/>
    <w:rsid w:val="0002054D"/>
    <w:rsid w:val="00022350"/>
    <w:rsid w:val="00022B94"/>
    <w:rsid w:val="000246D8"/>
    <w:rsid w:val="00026D43"/>
    <w:rsid w:val="000271EF"/>
    <w:rsid w:val="000279FA"/>
    <w:rsid w:val="00032222"/>
    <w:rsid w:val="000362D7"/>
    <w:rsid w:val="000364B5"/>
    <w:rsid w:val="00042691"/>
    <w:rsid w:val="00042A1C"/>
    <w:rsid w:val="00044786"/>
    <w:rsid w:val="00044F0E"/>
    <w:rsid w:val="00047544"/>
    <w:rsid w:val="00057FE5"/>
    <w:rsid w:val="000657F2"/>
    <w:rsid w:val="00065C4C"/>
    <w:rsid w:val="00073862"/>
    <w:rsid w:val="00075013"/>
    <w:rsid w:val="00084B28"/>
    <w:rsid w:val="00085D7B"/>
    <w:rsid w:val="0009308D"/>
    <w:rsid w:val="000957FB"/>
    <w:rsid w:val="00097A0B"/>
    <w:rsid w:val="000B67D2"/>
    <w:rsid w:val="000C1B2E"/>
    <w:rsid w:val="000C3B85"/>
    <w:rsid w:val="000C6C22"/>
    <w:rsid w:val="000C6E19"/>
    <w:rsid w:val="000C7585"/>
    <w:rsid w:val="000C78CC"/>
    <w:rsid w:val="000D2092"/>
    <w:rsid w:val="000D21D9"/>
    <w:rsid w:val="000D4691"/>
    <w:rsid w:val="000E433F"/>
    <w:rsid w:val="000F27DA"/>
    <w:rsid w:val="0010170B"/>
    <w:rsid w:val="00111DA8"/>
    <w:rsid w:val="00114DDA"/>
    <w:rsid w:val="001170F0"/>
    <w:rsid w:val="00124573"/>
    <w:rsid w:val="00127857"/>
    <w:rsid w:val="00127C51"/>
    <w:rsid w:val="00130C0D"/>
    <w:rsid w:val="00131DD7"/>
    <w:rsid w:val="00135003"/>
    <w:rsid w:val="00135CC8"/>
    <w:rsid w:val="00137E06"/>
    <w:rsid w:val="00146591"/>
    <w:rsid w:val="00147B87"/>
    <w:rsid w:val="00151BFD"/>
    <w:rsid w:val="001555ED"/>
    <w:rsid w:val="00161F8E"/>
    <w:rsid w:val="00177033"/>
    <w:rsid w:val="00180080"/>
    <w:rsid w:val="00184B45"/>
    <w:rsid w:val="00187F28"/>
    <w:rsid w:val="00197909"/>
    <w:rsid w:val="001A4345"/>
    <w:rsid w:val="001B54A7"/>
    <w:rsid w:val="001B6DBD"/>
    <w:rsid w:val="001C09E2"/>
    <w:rsid w:val="001C2263"/>
    <w:rsid w:val="001C4118"/>
    <w:rsid w:val="001E3E92"/>
    <w:rsid w:val="001E54FF"/>
    <w:rsid w:val="001F0BB9"/>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55942"/>
    <w:rsid w:val="002648AF"/>
    <w:rsid w:val="002668EC"/>
    <w:rsid w:val="002716AE"/>
    <w:rsid w:val="002805B8"/>
    <w:rsid w:val="0028381C"/>
    <w:rsid w:val="002854D1"/>
    <w:rsid w:val="00287F4C"/>
    <w:rsid w:val="0029479D"/>
    <w:rsid w:val="00294F08"/>
    <w:rsid w:val="002A07CA"/>
    <w:rsid w:val="002A0ADD"/>
    <w:rsid w:val="002A0C1F"/>
    <w:rsid w:val="002A241F"/>
    <w:rsid w:val="002A2AD0"/>
    <w:rsid w:val="002B1798"/>
    <w:rsid w:val="002C2A0A"/>
    <w:rsid w:val="002C3311"/>
    <w:rsid w:val="002C48A4"/>
    <w:rsid w:val="002C6D11"/>
    <w:rsid w:val="002D273B"/>
    <w:rsid w:val="002D63D5"/>
    <w:rsid w:val="002E12A9"/>
    <w:rsid w:val="002E433C"/>
    <w:rsid w:val="002F0840"/>
    <w:rsid w:val="002F1666"/>
    <w:rsid w:val="002F2EA7"/>
    <w:rsid w:val="002F366F"/>
    <w:rsid w:val="002F51C1"/>
    <w:rsid w:val="00300296"/>
    <w:rsid w:val="00301740"/>
    <w:rsid w:val="0030652E"/>
    <w:rsid w:val="00314AFC"/>
    <w:rsid w:val="00321954"/>
    <w:rsid w:val="00330C60"/>
    <w:rsid w:val="00342258"/>
    <w:rsid w:val="00342478"/>
    <w:rsid w:val="00351B37"/>
    <w:rsid w:val="00353F43"/>
    <w:rsid w:val="0036468E"/>
    <w:rsid w:val="003674DD"/>
    <w:rsid w:val="003700E5"/>
    <w:rsid w:val="00385C7B"/>
    <w:rsid w:val="00387A11"/>
    <w:rsid w:val="00391BD9"/>
    <w:rsid w:val="003A46A0"/>
    <w:rsid w:val="003A631E"/>
    <w:rsid w:val="003B1FC3"/>
    <w:rsid w:val="003B7A20"/>
    <w:rsid w:val="003C38FF"/>
    <w:rsid w:val="003C6008"/>
    <w:rsid w:val="003C792B"/>
    <w:rsid w:val="003D0892"/>
    <w:rsid w:val="003D3030"/>
    <w:rsid w:val="003E06FC"/>
    <w:rsid w:val="003E1164"/>
    <w:rsid w:val="003E397D"/>
    <w:rsid w:val="003E4CFA"/>
    <w:rsid w:val="003F2D4C"/>
    <w:rsid w:val="003F5EB9"/>
    <w:rsid w:val="0040504C"/>
    <w:rsid w:val="004074D3"/>
    <w:rsid w:val="0041215B"/>
    <w:rsid w:val="004203F1"/>
    <w:rsid w:val="0043723E"/>
    <w:rsid w:val="00437465"/>
    <w:rsid w:val="004406EA"/>
    <w:rsid w:val="0044161A"/>
    <w:rsid w:val="00442344"/>
    <w:rsid w:val="00442D3C"/>
    <w:rsid w:val="004473D2"/>
    <w:rsid w:val="0045230A"/>
    <w:rsid w:val="00456483"/>
    <w:rsid w:val="00460F39"/>
    <w:rsid w:val="00462DC8"/>
    <w:rsid w:val="00471E95"/>
    <w:rsid w:val="004819F2"/>
    <w:rsid w:val="004A0E89"/>
    <w:rsid w:val="004A2180"/>
    <w:rsid w:val="004B11AD"/>
    <w:rsid w:val="004B5431"/>
    <w:rsid w:val="004C2F49"/>
    <w:rsid w:val="004C6308"/>
    <w:rsid w:val="004C793C"/>
    <w:rsid w:val="004D346B"/>
    <w:rsid w:val="004E08BF"/>
    <w:rsid w:val="004E1CEA"/>
    <w:rsid w:val="004E4679"/>
    <w:rsid w:val="00504747"/>
    <w:rsid w:val="00506AD7"/>
    <w:rsid w:val="00522E2D"/>
    <w:rsid w:val="00525EA0"/>
    <w:rsid w:val="00530085"/>
    <w:rsid w:val="00532005"/>
    <w:rsid w:val="0053322C"/>
    <w:rsid w:val="00537158"/>
    <w:rsid w:val="00544AC5"/>
    <w:rsid w:val="0054778F"/>
    <w:rsid w:val="0055218A"/>
    <w:rsid w:val="00553BE9"/>
    <w:rsid w:val="00561A05"/>
    <w:rsid w:val="00562109"/>
    <w:rsid w:val="005658B3"/>
    <w:rsid w:val="00567F7E"/>
    <w:rsid w:val="00570C20"/>
    <w:rsid w:val="0057374C"/>
    <w:rsid w:val="005749A2"/>
    <w:rsid w:val="005754CC"/>
    <w:rsid w:val="005758B9"/>
    <w:rsid w:val="0058046F"/>
    <w:rsid w:val="00581EAA"/>
    <w:rsid w:val="0058332F"/>
    <w:rsid w:val="005842B0"/>
    <w:rsid w:val="00591B65"/>
    <w:rsid w:val="0059486A"/>
    <w:rsid w:val="00596A0E"/>
    <w:rsid w:val="005A100A"/>
    <w:rsid w:val="005A208A"/>
    <w:rsid w:val="005A6DEE"/>
    <w:rsid w:val="005A77C9"/>
    <w:rsid w:val="005A7F36"/>
    <w:rsid w:val="005B044A"/>
    <w:rsid w:val="005B40E0"/>
    <w:rsid w:val="005B7711"/>
    <w:rsid w:val="005C170D"/>
    <w:rsid w:val="005C5925"/>
    <w:rsid w:val="005C6192"/>
    <w:rsid w:val="005C7BD7"/>
    <w:rsid w:val="005D3C17"/>
    <w:rsid w:val="005E3F67"/>
    <w:rsid w:val="005E4437"/>
    <w:rsid w:val="005E6AFB"/>
    <w:rsid w:val="005E7ACA"/>
    <w:rsid w:val="005F199E"/>
    <w:rsid w:val="005F1D99"/>
    <w:rsid w:val="006004C9"/>
    <w:rsid w:val="006017F1"/>
    <w:rsid w:val="00602403"/>
    <w:rsid w:val="006077A6"/>
    <w:rsid w:val="00607A69"/>
    <w:rsid w:val="00613B19"/>
    <w:rsid w:val="0061581D"/>
    <w:rsid w:val="006179C4"/>
    <w:rsid w:val="0062329F"/>
    <w:rsid w:val="00626616"/>
    <w:rsid w:val="00631601"/>
    <w:rsid w:val="006421CF"/>
    <w:rsid w:val="0064322D"/>
    <w:rsid w:val="00646B19"/>
    <w:rsid w:val="00646CB7"/>
    <w:rsid w:val="00650015"/>
    <w:rsid w:val="00650491"/>
    <w:rsid w:val="00654B2F"/>
    <w:rsid w:val="00655460"/>
    <w:rsid w:val="006616D8"/>
    <w:rsid w:val="00661837"/>
    <w:rsid w:val="00661CEE"/>
    <w:rsid w:val="00666DC7"/>
    <w:rsid w:val="00683595"/>
    <w:rsid w:val="00692614"/>
    <w:rsid w:val="006A7A46"/>
    <w:rsid w:val="006C27CA"/>
    <w:rsid w:val="006C2A60"/>
    <w:rsid w:val="006C3167"/>
    <w:rsid w:val="006D6096"/>
    <w:rsid w:val="006D633C"/>
    <w:rsid w:val="006D7C25"/>
    <w:rsid w:val="006F3877"/>
    <w:rsid w:val="006F47B0"/>
    <w:rsid w:val="007006BD"/>
    <w:rsid w:val="00703B5D"/>
    <w:rsid w:val="00704452"/>
    <w:rsid w:val="007063F3"/>
    <w:rsid w:val="00706859"/>
    <w:rsid w:val="0071774A"/>
    <w:rsid w:val="00722419"/>
    <w:rsid w:val="00727B52"/>
    <w:rsid w:val="007373C1"/>
    <w:rsid w:val="00737574"/>
    <w:rsid w:val="0074034D"/>
    <w:rsid w:val="0074109F"/>
    <w:rsid w:val="0074639A"/>
    <w:rsid w:val="00750C58"/>
    <w:rsid w:val="007540BC"/>
    <w:rsid w:val="00756B31"/>
    <w:rsid w:val="007609D7"/>
    <w:rsid w:val="00762044"/>
    <w:rsid w:val="0077064A"/>
    <w:rsid w:val="00782A0B"/>
    <w:rsid w:val="00784040"/>
    <w:rsid w:val="00785F20"/>
    <w:rsid w:val="007A1CEF"/>
    <w:rsid w:val="007A388E"/>
    <w:rsid w:val="007A505E"/>
    <w:rsid w:val="007A5979"/>
    <w:rsid w:val="007A7555"/>
    <w:rsid w:val="007A7E4C"/>
    <w:rsid w:val="007B011C"/>
    <w:rsid w:val="007C3009"/>
    <w:rsid w:val="007C369A"/>
    <w:rsid w:val="007C403A"/>
    <w:rsid w:val="007C5AAC"/>
    <w:rsid w:val="007D3C15"/>
    <w:rsid w:val="007D6599"/>
    <w:rsid w:val="007E1694"/>
    <w:rsid w:val="007E2AC2"/>
    <w:rsid w:val="007F10F9"/>
    <w:rsid w:val="007F331A"/>
    <w:rsid w:val="007F4020"/>
    <w:rsid w:val="007F4250"/>
    <w:rsid w:val="007F7228"/>
    <w:rsid w:val="00800BCE"/>
    <w:rsid w:val="0080217E"/>
    <w:rsid w:val="00802AFF"/>
    <w:rsid w:val="00804216"/>
    <w:rsid w:val="00810B9D"/>
    <w:rsid w:val="00815B60"/>
    <w:rsid w:val="00820415"/>
    <w:rsid w:val="008254B0"/>
    <w:rsid w:val="00825ED5"/>
    <w:rsid w:val="008302A7"/>
    <w:rsid w:val="0083239A"/>
    <w:rsid w:val="00842A4E"/>
    <w:rsid w:val="008434DD"/>
    <w:rsid w:val="00844DF1"/>
    <w:rsid w:val="00846EEC"/>
    <w:rsid w:val="00852547"/>
    <w:rsid w:val="00853416"/>
    <w:rsid w:val="0085491D"/>
    <w:rsid w:val="00855386"/>
    <w:rsid w:val="008618E7"/>
    <w:rsid w:val="00864DB6"/>
    <w:rsid w:val="00871358"/>
    <w:rsid w:val="00872B9C"/>
    <w:rsid w:val="00874FF1"/>
    <w:rsid w:val="0088413A"/>
    <w:rsid w:val="00885D9B"/>
    <w:rsid w:val="00886A32"/>
    <w:rsid w:val="00895462"/>
    <w:rsid w:val="008A1A28"/>
    <w:rsid w:val="008A5255"/>
    <w:rsid w:val="008A6EC5"/>
    <w:rsid w:val="008A735A"/>
    <w:rsid w:val="008B0BF5"/>
    <w:rsid w:val="008B33D1"/>
    <w:rsid w:val="008B67E6"/>
    <w:rsid w:val="008E4296"/>
    <w:rsid w:val="008E4ED0"/>
    <w:rsid w:val="008F6962"/>
    <w:rsid w:val="00902A2B"/>
    <w:rsid w:val="0090440E"/>
    <w:rsid w:val="00904A78"/>
    <w:rsid w:val="00904C09"/>
    <w:rsid w:val="0090534C"/>
    <w:rsid w:val="00936165"/>
    <w:rsid w:val="009426E7"/>
    <w:rsid w:val="00951901"/>
    <w:rsid w:val="00951B7C"/>
    <w:rsid w:val="00952447"/>
    <w:rsid w:val="00970189"/>
    <w:rsid w:val="00973D7F"/>
    <w:rsid w:val="00976BA7"/>
    <w:rsid w:val="0098452C"/>
    <w:rsid w:val="009871F9"/>
    <w:rsid w:val="009906CF"/>
    <w:rsid w:val="00992CF6"/>
    <w:rsid w:val="00994F7C"/>
    <w:rsid w:val="0099551B"/>
    <w:rsid w:val="00995F11"/>
    <w:rsid w:val="00996168"/>
    <w:rsid w:val="009A0137"/>
    <w:rsid w:val="009B1E80"/>
    <w:rsid w:val="009B30E2"/>
    <w:rsid w:val="009B31FC"/>
    <w:rsid w:val="009B3C06"/>
    <w:rsid w:val="009C42A6"/>
    <w:rsid w:val="009C74AF"/>
    <w:rsid w:val="009D68C2"/>
    <w:rsid w:val="009D75D9"/>
    <w:rsid w:val="009E1D54"/>
    <w:rsid w:val="009E2DE8"/>
    <w:rsid w:val="009E5BD1"/>
    <w:rsid w:val="009E7856"/>
    <w:rsid w:val="009F2015"/>
    <w:rsid w:val="009F3C9E"/>
    <w:rsid w:val="009F6A4B"/>
    <w:rsid w:val="00A05FC3"/>
    <w:rsid w:val="00A22440"/>
    <w:rsid w:val="00A2544E"/>
    <w:rsid w:val="00A357C3"/>
    <w:rsid w:val="00A35CD7"/>
    <w:rsid w:val="00A45D00"/>
    <w:rsid w:val="00A46DF1"/>
    <w:rsid w:val="00A545C6"/>
    <w:rsid w:val="00A545CB"/>
    <w:rsid w:val="00A554F0"/>
    <w:rsid w:val="00A612F3"/>
    <w:rsid w:val="00A6334B"/>
    <w:rsid w:val="00A6648C"/>
    <w:rsid w:val="00A676C6"/>
    <w:rsid w:val="00A75B14"/>
    <w:rsid w:val="00A836D2"/>
    <w:rsid w:val="00A84AF4"/>
    <w:rsid w:val="00A90C5B"/>
    <w:rsid w:val="00A91E95"/>
    <w:rsid w:val="00A93C6B"/>
    <w:rsid w:val="00AA5702"/>
    <w:rsid w:val="00AA6F9A"/>
    <w:rsid w:val="00AA705D"/>
    <w:rsid w:val="00AA7E0C"/>
    <w:rsid w:val="00AB20B1"/>
    <w:rsid w:val="00AB4B93"/>
    <w:rsid w:val="00AD6EA7"/>
    <w:rsid w:val="00AD7D66"/>
    <w:rsid w:val="00AE3347"/>
    <w:rsid w:val="00AE3637"/>
    <w:rsid w:val="00AE3A5E"/>
    <w:rsid w:val="00AE4A90"/>
    <w:rsid w:val="00AE5838"/>
    <w:rsid w:val="00AE7CC0"/>
    <w:rsid w:val="00B03F66"/>
    <w:rsid w:val="00B10514"/>
    <w:rsid w:val="00B131EA"/>
    <w:rsid w:val="00B251F0"/>
    <w:rsid w:val="00B30697"/>
    <w:rsid w:val="00B30828"/>
    <w:rsid w:val="00B3454F"/>
    <w:rsid w:val="00B354EA"/>
    <w:rsid w:val="00B35A37"/>
    <w:rsid w:val="00B45ACC"/>
    <w:rsid w:val="00B46E53"/>
    <w:rsid w:val="00B5049E"/>
    <w:rsid w:val="00B511B5"/>
    <w:rsid w:val="00B51F1F"/>
    <w:rsid w:val="00B60A5A"/>
    <w:rsid w:val="00B67CDC"/>
    <w:rsid w:val="00B72DBC"/>
    <w:rsid w:val="00B73560"/>
    <w:rsid w:val="00B7484F"/>
    <w:rsid w:val="00B75F4F"/>
    <w:rsid w:val="00B8356D"/>
    <w:rsid w:val="00B908D2"/>
    <w:rsid w:val="00B916F9"/>
    <w:rsid w:val="00B92DC5"/>
    <w:rsid w:val="00B951C1"/>
    <w:rsid w:val="00B9659D"/>
    <w:rsid w:val="00B97629"/>
    <w:rsid w:val="00BA0077"/>
    <w:rsid w:val="00BA27D7"/>
    <w:rsid w:val="00BA4248"/>
    <w:rsid w:val="00BB292E"/>
    <w:rsid w:val="00BC27D1"/>
    <w:rsid w:val="00BE0E7F"/>
    <w:rsid w:val="00BE172B"/>
    <w:rsid w:val="00BE2DB3"/>
    <w:rsid w:val="00BE62DC"/>
    <w:rsid w:val="00BF15E4"/>
    <w:rsid w:val="00BF35D0"/>
    <w:rsid w:val="00C059DB"/>
    <w:rsid w:val="00C165D5"/>
    <w:rsid w:val="00C21D0C"/>
    <w:rsid w:val="00C2221A"/>
    <w:rsid w:val="00C26AFB"/>
    <w:rsid w:val="00C3309B"/>
    <w:rsid w:val="00C361B3"/>
    <w:rsid w:val="00C36921"/>
    <w:rsid w:val="00C3695D"/>
    <w:rsid w:val="00C36D72"/>
    <w:rsid w:val="00C40FD3"/>
    <w:rsid w:val="00C42395"/>
    <w:rsid w:val="00C46C47"/>
    <w:rsid w:val="00C601C8"/>
    <w:rsid w:val="00C73165"/>
    <w:rsid w:val="00C7335F"/>
    <w:rsid w:val="00C81181"/>
    <w:rsid w:val="00C813CF"/>
    <w:rsid w:val="00C81423"/>
    <w:rsid w:val="00C8143F"/>
    <w:rsid w:val="00C814EC"/>
    <w:rsid w:val="00C846B6"/>
    <w:rsid w:val="00C84965"/>
    <w:rsid w:val="00CA40DF"/>
    <w:rsid w:val="00CB61B7"/>
    <w:rsid w:val="00CB6213"/>
    <w:rsid w:val="00CB65F0"/>
    <w:rsid w:val="00CC1395"/>
    <w:rsid w:val="00CC1EC8"/>
    <w:rsid w:val="00CC4003"/>
    <w:rsid w:val="00CC50EB"/>
    <w:rsid w:val="00CD3846"/>
    <w:rsid w:val="00CE58DD"/>
    <w:rsid w:val="00CF527E"/>
    <w:rsid w:val="00CF5982"/>
    <w:rsid w:val="00D00AB5"/>
    <w:rsid w:val="00D029B3"/>
    <w:rsid w:val="00D07FD3"/>
    <w:rsid w:val="00D1122C"/>
    <w:rsid w:val="00D14543"/>
    <w:rsid w:val="00D15630"/>
    <w:rsid w:val="00D1727F"/>
    <w:rsid w:val="00D3741D"/>
    <w:rsid w:val="00D41E7A"/>
    <w:rsid w:val="00D4301B"/>
    <w:rsid w:val="00D46A62"/>
    <w:rsid w:val="00D50F00"/>
    <w:rsid w:val="00D51F3B"/>
    <w:rsid w:val="00D53F81"/>
    <w:rsid w:val="00D57D4B"/>
    <w:rsid w:val="00D57D7E"/>
    <w:rsid w:val="00D62AF4"/>
    <w:rsid w:val="00D64BC0"/>
    <w:rsid w:val="00D64D38"/>
    <w:rsid w:val="00D77ADE"/>
    <w:rsid w:val="00D8679B"/>
    <w:rsid w:val="00D90171"/>
    <w:rsid w:val="00D91542"/>
    <w:rsid w:val="00D918BF"/>
    <w:rsid w:val="00D921C0"/>
    <w:rsid w:val="00D96936"/>
    <w:rsid w:val="00D97FA7"/>
    <w:rsid w:val="00DA114D"/>
    <w:rsid w:val="00DA5D6A"/>
    <w:rsid w:val="00DB1AA1"/>
    <w:rsid w:val="00DB5CA3"/>
    <w:rsid w:val="00DB62EE"/>
    <w:rsid w:val="00DB6B44"/>
    <w:rsid w:val="00DC10E4"/>
    <w:rsid w:val="00DC227C"/>
    <w:rsid w:val="00DC5C1B"/>
    <w:rsid w:val="00DC5E97"/>
    <w:rsid w:val="00DD39AB"/>
    <w:rsid w:val="00DE2A51"/>
    <w:rsid w:val="00DE63EA"/>
    <w:rsid w:val="00DE6E87"/>
    <w:rsid w:val="00DE6FE6"/>
    <w:rsid w:val="00DF074C"/>
    <w:rsid w:val="00DF10EB"/>
    <w:rsid w:val="00DF2F1F"/>
    <w:rsid w:val="00E018A8"/>
    <w:rsid w:val="00E02770"/>
    <w:rsid w:val="00E0335D"/>
    <w:rsid w:val="00E04EC5"/>
    <w:rsid w:val="00E07DA2"/>
    <w:rsid w:val="00E16CBA"/>
    <w:rsid w:val="00E17B9C"/>
    <w:rsid w:val="00E24947"/>
    <w:rsid w:val="00E24D6C"/>
    <w:rsid w:val="00E3737A"/>
    <w:rsid w:val="00E450D8"/>
    <w:rsid w:val="00E45B31"/>
    <w:rsid w:val="00E50DE9"/>
    <w:rsid w:val="00E533E0"/>
    <w:rsid w:val="00E5490B"/>
    <w:rsid w:val="00E56C68"/>
    <w:rsid w:val="00E56EB4"/>
    <w:rsid w:val="00E57E0E"/>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A4989"/>
    <w:rsid w:val="00EC07DB"/>
    <w:rsid w:val="00ED0BE0"/>
    <w:rsid w:val="00EE66D7"/>
    <w:rsid w:val="00EF4640"/>
    <w:rsid w:val="00EF641C"/>
    <w:rsid w:val="00EF7959"/>
    <w:rsid w:val="00F05D8C"/>
    <w:rsid w:val="00F067C1"/>
    <w:rsid w:val="00F12D8A"/>
    <w:rsid w:val="00F1660D"/>
    <w:rsid w:val="00F16663"/>
    <w:rsid w:val="00F23643"/>
    <w:rsid w:val="00F475BF"/>
    <w:rsid w:val="00F51667"/>
    <w:rsid w:val="00F536AE"/>
    <w:rsid w:val="00F554C1"/>
    <w:rsid w:val="00F5618B"/>
    <w:rsid w:val="00F57D00"/>
    <w:rsid w:val="00F63FCA"/>
    <w:rsid w:val="00F7023A"/>
    <w:rsid w:val="00F72ECB"/>
    <w:rsid w:val="00F733DE"/>
    <w:rsid w:val="00F74CDF"/>
    <w:rsid w:val="00F80955"/>
    <w:rsid w:val="00F87C94"/>
    <w:rsid w:val="00F903FD"/>
    <w:rsid w:val="00F91637"/>
    <w:rsid w:val="00F97E2D"/>
    <w:rsid w:val="00FA1C24"/>
    <w:rsid w:val="00FA310A"/>
    <w:rsid w:val="00FB3913"/>
    <w:rsid w:val="00FB7DCD"/>
    <w:rsid w:val="00FC389D"/>
    <w:rsid w:val="00FC4C25"/>
    <w:rsid w:val="00FC6565"/>
    <w:rsid w:val="00FD4326"/>
    <w:rsid w:val="00FD572C"/>
    <w:rsid w:val="00FE1344"/>
    <w:rsid w:val="00FE7B90"/>
    <w:rsid w:val="00FF009A"/>
    <w:rsid w:val="00FF4483"/>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B12509"/>
  <w15:docId w15:val="{99DFEE23-9485-49F8-99FF-7AC04CA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hu-HU"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hu-HU" w:eastAsia="en-US"/>
    </w:rPr>
  </w:style>
  <w:style w:type="character" w:customStyle="1" w:styleId="FooterChar">
    <w:name w:val="Footer Char"/>
    <w:link w:val="Footer"/>
    <w:uiPriority w:val="99"/>
    <w:rsid w:val="0010170B"/>
    <w:rPr>
      <w:sz w:val="22"/>
      <w:lang w:val="hu-HU" w:eastAsia="en-US"/>
    </w:rPr>
  </w:style>
  <w:style w:type="character" w:customStyle="1" w:styleId="HeaderChar">
    <w:name w:val="Header Char"/>
    <w:link w:val="Header"/>
    <w:uiPriority w:val="99"/>
    <w:rsid w:val="00D91542"/>
    <w:rPr>
      <w:sz w:val="22"/>
      <w:lang w:val="hu-HU"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uiPriority w:val="99"/>
    <w:rsid w:val="00E671D3"/>
    <w:rPr>
      <w:sz w:val="16"/>
      <w:szCs w:val="16"/>
    </w:rPr>
  </w:style>
  <w:style w:type="paragraph" w:styleId="CommentText">
    <w:name w:val="annotation text"/>
    <w:basedOn w:val="Normal"/>
    <w:link w:val="CommentTextChar"/>
    <w:uiPriority w:val="99"/>
    <w:rsid w:val="00E671D3"/>
    <w:pPr>
      <w:spacing w:line="240" w:lineRule="auto"/>
    </w:pPr>
    <w:rPr>
      <w:sz w:val="20"/>
    </w:rPr>
  </w:style>
  <w:style w:type="character" w:customStyle="1" w:styleId="CommentTextChar">
    <w:name w:val="Comment Text Char"/>
    <w:basedOn w:val="DefaultParagraphFont"/>
    <w:link w:val="CommentText"/>
    <w:uiPriority w:val="99"/>
    <w:rsid w:val="00E671D3"/>
    <w:rPr>
      <w:lang w:val="hu-HU"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hu-HU"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 w:type="character" w:customStyle="1" w:styleId="UnresolvedMention1">
    <w:name w:val="Unresolved Mention1"/>
    <w:basedOn w:val="DefaultParagraphFont"/>
    <w:uiPriority w:val="99"/>
    <w:semiHidden/>
    <w:unhideWhenUsed/>
    <w:rsid w:val="00D6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youreuropeyoursay" TargetMode="External"/><Relationship Id="rId18" Type="http://schemas.openxmlformats.org/officeDocument/2006/relationships/hyperlink" Target="mailto:youreurope@eesc.europa.eu" TargetMode="External"/><Relationship Id="rId26" Type="http://schemas.openxmlformats.org/officeDocument/2006/relationships/hyperlink" Target="https://www.facebook.com/pages/Your-Europe-Your-Say/255682697155?ref=hl" TargetMode="External"/><Relationship Id="rId39" Type="http://schemas.openxmlformats.org/officeDocument/2006/relationships/theme" Target="theme/theme1.xml"/><Relationship Id="rId21" Type="http://schemas.openxmlformats.org/officeDocument/2006/relationships/hyperlink" Target="https://www.eesc.europa.eu/yeys2023"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en/initiatives/your-europe-your-say" TargetMode="External"/><Relationship Id="rId17" Type="http://schemas.openxmlformats.org/officeDocument/2006/relationships/hyperlink" Target="https://www.eesc.europa.eu/yeys2023" TargetMode="External"/><Relationship Id="rId25" Type="http://schemas.openxmlformats.org/officeDocument/2006/relationships/hyperlink" Target="http://www.eesc.europa.eu"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https://www.eesc.europa.eu/yeys2023" TargetMode="External"/><Relationship Id="rId20" Type="http://schemas.openxmlformats.org/officeDocument/2006/relationships/hyperlink" Target="https://www.eesc.europa.eu/hu/agenda/our-events/events/your-europe-your-say-2023/privacy-statement-yeys-2023" TargetMode="External"/><Relationship Id="rId29" Type="http://schemas.openxmlformats.org/officeDocument/2006/relationships/image" Target="media/image3.png"/><Relationship Id="rId41"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youreurope@eesc.europa.e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yperlink" Target="https://www.instagram.com/youreurope/" TargetMode="External"/><Relationship Id="rId23" Type="http://schemas.openxmlformats.org/officeDocument/2006/relationships/hyperlink" Target="http://www.eesc.europa.eu/yeys2023" TargetMode="External"/><Relationship Id="rId28" Type="http://schemas.openxmlformats.org/officeDocument/2006/relationships/image" Target="cid:image002.png@01D27D69.83C43E00"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ur-lex.europa.eu/legal-content/HU/TXT/?uri=uriserv:OJ.L_.2018.295.01.0039.01.HUN&amp;toc=OJ:L:2018:295:TOC" TargetMode="External"/><Relationship Id="rId31" Type="http://schemas.openxmlformats.org/officeDocument/2006/relationships/image" Target="media/image4.png"/><Relationship Id="rId9" Type="http://schemas.openxmlformats.org/officeDocument/2006/relationships/footnotes" Target="footnotes.xml"/><Relationship Id="rId14" Type="http://schemas.openxmlformats.org/officeDocument/2006/relationships/hyperlink" Target="https://twitter.com/youreurope" TargetMode="External"/><Relationship Id="rId22" Type="http://schemas.openxmlformats.org/officeDocument/2006/relationships/hyperlink" Target="http://ec.europa.eu/social/main.jsp?catId=559" TargetMode="External"/><Relationship Id="rId27" Type="http://schemas.openxmlformats.org/officeDocument/2006/relationships/image" Target="media/image2.png"/><Relationship Id="rId30" Type="http://schemas.openxmlformats.org/officeDocument/2006/relationships/hyperlink" Target="http://instagram.com/youreurope/" TargetMode="External"/><Relationship Id="rId35" Type="http://schemas.openxmlformats.org/officeDocument/2006/relationships/footer" Target="footer2.xml"/><Relationship Id="rId43" Type="http://schemas.openxmlformats.org/officeDocument/2006/relationships/customXml" Target="../customXml/item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P6FJPSUHKDC2-371278765-990</_dlc_DocId>
    <_dlc_DocIdUrl xmlns="1299d781-265f-4ceb-999e-e1eca3df2c90">
      <Url>http://dm2016/eesc/2022/_layouts/15/DocIdRedir.aspx?ID=P6FJPSUHKDC2-371278765-990</Url>
      <Description>P6FJPSUHKDC2-371278765-990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2022-11-03T12:00:00+00:00</ProductionDate>
    <DocumentNumber xmlns="281c40f8-cf82-492d-ab76-d64788f6d6e7">5107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12264</FicheNumber>
    <OriginalSender xmlns="1299d781-265f-4ceb-999e-e1eca3df2c90">
      <UserInfo>
        <DisplayName>Maszlag Andrea</DisplayName>
        <AccountId>1668</AccountId>
        <AccountType/>
      </UserInfo>
    </OriginalSender>
    <DocumentPart xmlns="1299d781-265f-4ceb-999e-e1eca3df2c90">0</DocumentPart>
    <AdoptionDate xmlns="1299d781-265f-4ceb-999e-e1eca3df2c90" xsi:nil="true"/>
    <RequestingService xmlns="1299d781-265f-4ceb-999e-e1eca3df2c90">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C2EB587-FB89-40C1-B818-A9C5AA27ED66}"/>
</file>

<file path=customXml/itemProps2.xml><?xml version="1.0" encoding="utf-8"?>
<ds:datastoreItem xmlns:ds="http://schemas.openxmlformats.org/officeDocument/2006/customXml" ds:itemID="{24753CEB-C3BF-4D52-B588-4CE22A3E43A7}"/>
</file>

<file path=customXml/itemProps3.xml><?xml version="1.0" encoding="utf-8"?>
<ds:datastoreItem xmlns:ds="http://schemas.openxmlformats.org/officeDocument/2006/customXml" ds:itemID="{24621A55-D32C-4EE9-9BF1-A4FF81D02491}"/>
</file>

<file path=customXml/itemProps4.xml><?xml version="1.0" encoding="utf-8"?>
<ds:datastoreItem xmlns:ds="http://schemas.openxmlformats.org/officeDocument/2006/customXml" ds:itemID="{CC5D5A93-845B-4529-A7C3-6B8EBA409ABB}"/>
</file>

<file path=docProps/app.xml><?xml version="1.0" encoding="utf-8"?>
<Properties xmlns="http://schemas.openxmlformats.org/officeDocument/2006/extended-properties" xmlns:vt="http://schemas.openxmlformats.org/officeDocument/2006/docPropsVTypes">
  <Template>Normal.dotm</Template>
  <TotalTime>1</TotalTime>
  <Pages>6</Pages>
  <Words>1917</Words>
  <Characters>14041</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YOUR EUROPE, YOUR SAY! 2022 - RULES</vt:lpstr>
    </vt:vector>
  </TitlesOfParts>
  <Company>CESE-CdR</Company>
  <LinksUpToDate>false</LinksUpToDate>
  <CharactersWithSpaces>15927</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EUROPE, YOUR SAY 2023 - SZABÁLYOK</dc:title>
  <dc:subject>INFO</dc:subject>
  <dc:creator>Anna Comi</dc:creator>
  <cp:keywords>EESC-2022-05107-00-00-INFO-TRA-EN</cp:keywords>
  <dc:description>Rapporteur:  - Original language: EN - Date of document: 03/11/2022 - Date of meeting:  - External documents:  - Administrator:  KOKKINI Chrysanthi</dc:description>
  <cp:lastModifiedBy>Maszlag Andrea</cp:lastModifiedBy>
  <cp:revision>11</cp:revision>
  <cp:lastPrinted>2021-09-27T08:56:00Z</cp:lastPrinted>
  <dcterms:created xsi:type="dcterms:W3CDTF">2022-10-19T13:28:00Z</dcterms:created>
  <dcterms:modified xsi:type="dcterms:W3CDTF">2022-11-03T08:17:00Z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19/10/2022, 05/10/2021, 09/10/2019, 07/10/2019, 01/10/2018, 06/10/2017</vt:lpwstr>
  </property>
  <property fmtid="{D5CDD505-2E9C-101B-9397-08002B2CF9AE}" pid="4" name="Pref_Time">
    <vt:lpwstr>15:21:47, 10:25:55, 10:26:35, 17:07:54, 17:51:22, 10:38:09</vt:lpwstr>
  </property>
  <property fmtid="{D5CDD505-2E9C-101B-9397-08002B2CF9AE}" pid="5" name="Pref_User">
    <vt:lpwstr>pacup, jhvi, enied, enied, enied, enied</vt:lpwstr>
  </property>
  <property fmtid="{D5CDD505-2E9C-101B-9397-08002B2CF9AE}" pid="6" name="Pref_FileName">
    <vt:lpwstr>EESC-2022-05107-00-00-INFO-TRA.docx, 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0x010100EA97B91038054C99906057A708A1480A00DD3FA595162D7E46B831C309E09FD749</vt:lpwstr>
  </property>
  <property fmtid="{D5CDD505-2E9C-101B-9397-08002B2CF9AE}" pid="8" name="_dlc_DocIdItemGuid">
    <vt:lpwstr>57d722a8-39a0-4941-be5d-1d2aa7f888e6</vt:lpwstr>
  </property>
  <property fmtid="{D5CDD505-2E9C-101B-9397-08002B2CF9AE}" pid="9" name="AvailableTranslations">
    <vt:lpwstr>30;#PL|1e03da61-4678-4e07-b136-b5024ca9197b;#29;#SV|c2ed69e7-a339-43d7-8f22-d93680a92aa0;#44;#LT|a7ff5ce7-6123-4f68-865a-a57c31810414;#55;#HR|2f555653-ed1a-4fe6-8362-9082d95989e5;#36;#HU|6b229040-c589-4408-b4c1-4285663d20a8;#45;#RO|feb747a2-64cd-4299-af12-4833ddc30497;#26;#LV|46f7e311-5d9f-4663-b433-18aeccb7ace7;#34;#SK|46d9fce0-ef79-4f71-b89b-cd6aa82426b8;#11;#FR|d2afafd3-4c81-4f60-8f52-ee33f2f54ff3;#31;#ES|e7a6b05b-ae16-40c8-add9-68b64b03aeba;#63;#GA|762d2456-c427-4ecb-b312-af3dad8e258c;#38;#FI|87606a43-d45f-42d6-b8c9-e1a3457db5b7;#46;#EL|6d4f4d51-af9b-4650-94b4-4276bee85c91;#40;#BG|1a1b3951-7821-4e6a-85f5-5673fc08bd2c;#33;#IT|0774613c-01ed-4e5d-a25d-11d2388de825;#37;#PT|50ccc04a-eadd-42ae-a0cb-acaf45f812ba;#42;#SL|98a412ae-eb01-49e9-ae3d-585a81724cfc;#32;#DA|5d49c027-8956-412b-aa16-e85a0f96ad0e;#4;#EN|f2175f21-25d7-44a3-96da-d6a61b075e1b;#41;#CS|72f9705b-0217-4fd3-bea2-cbc7ed80e26e;#22;#DE|f6b31e5a-26fa-4935-b661-318e46daf27e;#54;#ET|ff6c3f4c-b02c-4c3c-ab07-2c37995a7a0a;#43;#NL|55c6556c-b4f4-441d-9acf-c498d4f838bd;#35;#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5107</vt:i4>
  </property>
  <property fmtid="{D5CDD505-2E9C-101B-9397-08002B2CF9AE}" pid="14" name="DocumentYear">
    <vt:i4>2022</vt:i4>
  </property>
  <property fmtid="{D5CDD505-2E9C-101B-9397-08002B2CF9AE}" pid="15" name="DocumentVersion">
    <vt:i4>0</vt:i4>
  </property>
  <property fmtid="{D5CDD505-2E9C-101B-9397-08002B2CF9AE}" pid="16" name="FicheNumber">
    <vt:i4>12264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3;#INFO|d9136e7c-93a9-4c42-9d28-92b61e85f80c</vt:lpwstr>
  </property>
  <property fmtid="{D5CDD505-2E9C-101B-9397-08002B2CF9AE}" pid="23" name="RequestingService">
    <vt:lpwstr>Visites</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LT|a7ff5ce7-6123-4f68-865a-a57c31810414;LV|46f7e311-5d9f-4663-b433-18aeccb7ace7;ES|e7a6b05b-ae16-40c8-add9-68b64b03aeba;IT|0774613c-01ed-4e5d-a25d-11d2388de825;EN|f2175f21-25d7-44a3-96da-d6a61b075e1b;DE|f6b31e5a-26fa-4935-b661-318e46daf27e;NL|55c6556c-b4f4-441d-9acf-c498d4f838bd;MT|7df99101-6854-4a26-b53a-b88c0da02c26</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35;#MT|7df99101-6854-4a26-b53a-b88c0da02c26;#33;#IT|0774613c-01ed-4e5d-a25d-11d2388de825;#31;#ES|e7a6b05b-ae16-40c8-add9-68b64b03aeba;#26;#LV|46f7e311-5d9f-4663-b433-18aeccb7ace7;#44;#LT|a7ff5ce7-6123-4f68-865a-a57c31810414;#22;#DE|f6b31e5a-26fa-4935-b661-318e46daf27e;#7;#TRA|150d2a88-1431-44e6-a8ca-0bb753ab8672;#43;#NL|55c6556c-b4f4-441d-9acf-c498d4f838bd;#5;#Internal|2451815e-8241-4bbf-a22e-1ab710712bf2;#4;#EN|f2175f21-25d7-44a3-96da-d6a61b075e1b;#3;#INFO|d9136e7c-93a9-4c42-9d28-92b61e85f80c;#1;#EESC|422833ec-8d7e-4e65-8e4e-8bed07ffb729;#6;#Final|ea5e6674-7b27-4bac-b091-73adbb394ef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36;#HU|6b229040-c589-4408-b4c1-4285663d20a8</vt:lpwstr>
  </property>
  <property fmtid="{D5CDD505-2E9C-101B-9397-08002B2CF9AE}" pid="37" name="_docset_NoMedatataSyncRequired">
    <vt:lpwstr>False</vt:lpwstr>
  </property>
</Properties>
</file>