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A" w:rsidP="006C3C4A" w:rsidRDefault="00E17CC9">
      <w:pPr>
        <w:spacing w:line="276" w:lineRule="auto"/>
        <w:rPr>
          <w:rFonts w:ascii="Verdana" w:hAnsi="Verdana"/>
          <w:sz w:val="20"/>
        </w:rPr>
        <w:sectPr w:rsidR="003350EA" w:rsidSect="00D93A6F">
          <w:headerReference w:type="even" r:id="rId7"/>
          <w:headerReference w:type="default" r:id="rId8"/>
          <w:footerReference w:type="even" r:id="rId9"/>
          <w:footerReference w:type="default" r:id="rId10"/>
          <w:headerReference w:type="first" r:id="rId11"/>
          <w:footerReference w:type="first" r:id="rId12"/>
          <w:pgSz w:w="11907" w:h="16839" w:code="9"/>
          <w:pgMar w:top="426" w:right="1418" w:bottom="1418" w:left="1418" w:header="3062" w:footer="118" w:gutter="0"/>
          <w:cols w:space="720"/>
          <w:docGrid w:linePitch="299"/>
        </w:sectPr>
      </w:pPr>
      <w:r>
        <w:rPr>
          <w:noProof/>
          <w:lang w:val="en-US" w:eastAsia="ja-JP"/>
        </w:rPr>
        <mc:AlternateContent>
          <mc:Choice Requires="wps">
            <w:drawing>
              <wp:anchor distT="0" distB="0" distL="114300" distR="114300" simplePos="0" relativeHeight="251657216" behindDoc="1" locked="0" layoutInCell="0" allowOverlap="1" wp14:editId="64C2D9A8" wp14:anchorId="26534D22">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73E94" w:rsidR="00E33B7A" w:rsidP="00473E94" w:rsidRDefault="00E33B7A">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534D22">
                <v:stroke joinstyle="miter"/>
                <v:path gradientshapeok="t" o:connecttype="rect"/>
              </v:shapetype>
              <v:shape id="Text Box 5"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LV</w:t>
                      </w:r>
                    </w:p>
                  </w:txbxContent>
                </v:textbox>
                <w10:wrap anchorx="page" anchory="page"/>
              </v:shape>
            </w:pict>
          </mc:Fallback>
        </mc:AlternateContent>
      </w:r>
    </w:p>
    <w:p w:rsidR="006E5645" w:rsidP="006C3C4A" w:rsidRDefault="006931E8">
      <w:pPr>
        <w:spacing w:line="276" w:lineRule="auto"/>
        <w:jc w:val="center"/>
        <w:rPr>
          <w:rFonts w:ascii="Verdana" w:hAnsi="Verdana"/>
          <w:b/>
          <w:bCs/>
          <w:sz w:val="24"/>
          <w:szCs w:val="24"/>
        </w:rPr>
      </w:pPr>
      <w:r>
        <w:rPr>
          <w:rFonts w:ascii="Verdana" w:hAnsi="Verdana"/>
          <w:b/>
          <w:sz w:val="24"/>
        </w:rPr>
        <w:t>#YEYS2022: Eiropas jaunieši debatē par dezinformāciju</w:t>
      </w:r>
      <w:r>
        <w:rPr>
          <w:rFonts w:ascii="Verdana" w:hAnsi="Verdana"/>
          <w:b/>
          <w:sz w:val="24"/>
        </w:rPr>
        <w:br/>
        <w:t>un apspriež to ar priekšsēdētājas vietnieci V. </w:t>
      </w:r>
      <w:proofErr w:type="spellStart"/>
      <w:r>
        <w:rPr>
          <w:rFonts w:ascii="Verdana" w:hAnsi="Verdana"/>
          <w:b/>
          <w:sz w:val="24"/>
        </w:rPr>
        <w:t>Jourovu</w:t>
      </w:r>
      <w:proofErr w:type="spellEnd"/>
      <w:r>
        <w:rPr>
          <w:rFonts w:ascii="Verdana" w:hAnsi="Verdana"/>
          <w:b/>
          <w:sz w:val="24"/>
        </w:rPr>
        <w:t xml:space="preserve"> </w:t>
      </w:r>
    </w:p>
    <w:p w:rsidRPr="00590C36" w:rsidR="00C41885" w:rsidP="006C3C4A" w:rsidRDefault="00C41885">
      <w:pPr>
        <w:spacing w:line="276" w:lineRule="auto"/>
        <w:jc w:val="center"/>
        <w:rPr>
          <w:rFonts w:ascii="Verdana" w:hAnsi="Verdana"/>
        </w:rPr>
      </w:pPr>
    </w:p>
    <w:p w:rsidRPr="00590C36" w:rsidR="00BA5185" w:rsidP="006C3C4A" w:rsidRDefault="00C41885">
      <w:pPr>
        <w:spacing w:line="276" w:lineRule="auto"/>
        <w:rPr>
          <w:rFonts w:ascii="Verdana" w:hAnsi="Verdana"/>
          <w:b/>
          <w:bCs/>
          <w:sz w:val="18"/>
          <w:szCs w:val="18"/>
        </w:rPr>
      </w:pPr>
      <w:r>
        <w:rPr>
          <w:rFonts w:ascii="Verdana" w:hAnsi="Verdana"/>
          <w:b/>
          <w:sz w:val="18"/>
        </w:rPr>
        <w:t xml:space="preserve">Vidusskolēni no visas Eiropas iesniedza Eiropas Komisijas priekšsēdētājas vietniecei Verai </w:t>
      </w:r>
      <w:proofErr w:type="spellStart"/>
      <w:r>
        <w:rPr>
          <w:rFonts w:ascii="Verdana" w:hAnsi="Verdana"/>
          <w:b/>
          <w:sz w:val="18"/>
        </w:rPr>
        <w:t>Jourovai</w:t>
      </w:r>
      <w:proofErr w:type="spellEnd"/>
      <w:r>
        <w:rPr>
          <w:rFonts w:ascii="Verdana" w:hAnsi="Verdana"/>
          <w:b/>
          <w:sz w:val="18"/>
        </w:rPr>
        <w:t xml:space="preserve"> (</w:t>
      </w:r>
      <w:proofErr w:type="spellStart"/>
      <w:r>
        <w:rPr>
          <w:rFonts w:ascii="Verdana" w:hAnsi="Verdana"/>
          <w:b/>
          <w:i/>
          <w:iCs/>
          <w:sz w:val="18"/>
        </w:rPr>
        <w:t>Věra</w:t>
      </w:r>
      <w:proofErr w:type="spellEnd"/>
      <w:r>
        <w:rPr>
          <w:rFonts w:ascii="Verdana" w:hAnsi="Verdana"/>
          <w:b/>
          <w:i/>
          <w:iCs/>
          <w:sz w:val="18"/>
        </w:rPr>
        <w:t xml:space="preserve"> </w:t>
      </w:r>
      <w:proofErr w:type="spellStart"/>
      <w:r>
        <w:rPr>
          <w:rFonts w:ascii="Verdana" w:hAnsi="Verdana"/>
          <w:b/>
          <w:i/>
          <w:iCs/>
          <w:sz w:val="18"/>
        </w:rPr>
        <w:t>Jourová</w:t>
      </w:r>
      <w:proofErr w:type="spellEnd"/>
      <w:r>
        <w:rPr>
          <w:rFonts w:ascii="Verdana" w:hAnsi="Verdana"/>
          <w:b/>
          <w:sz w:val="18"/>
        </w:rPr>
        <w:t xml:space="preserve">), kura atbild par vērtību un </w:t>
      </w:r>
      <w:proofErr w:type="spellStart"/>
      <w:r>
        <w:rPr>
          <w:rFonts w:ascii="Verdana" w:hAnsi="Verdana"/>
          <w:b/>
          <w:sz w:val="18"/>
        </w:rPr>
        <w:t>pārre</w:t>
      </w:r>
      <w:bookmarkStart w:name="_GoBack" w:id="0"/>
      <w:bookmarkEnd w:id="0"/>
      <w:r>
        <w:rPr>
          <w:rFonts w:ascii="Verdana" w:hAnsi="Verdana"/>
          <w:b/>
          <w:sz w:val="18"/>
        </w:rPr>
        <w:t>dzamības</w:t>
      </w:r>
      <w:proofErr w:type="spellEnd"/>
      <w:r>
        <w:rPr>
          <w:rFonts w:ascii="Verdana" w:hAnsi="Verdana"/>
          <w:b/>
          <w:sz w:val="18"/>
        </w:rPr>
        <w:t xml:space="preserve"> jautājumiem, astoņus konkrētus priekšlikumus. Skolēni piedalījās virtuālajā jaunatnes pasākumā “Jūsu Eiropa, jūsu lēmumi!” (</w:t>
      </w:r>
      <w:r>
        <w:rPr>
          <w:rFonts w:ascii="Verdana" w:hAnsi="Verdana"/>
          <w:b/>
          <w:i/>
          <w:iCs/>
          <w:sz w:val="18"/>
        </w:rPr>
        <w:t>YEYS2022</w:t>
      </w:r>
      <w:r>
        <w:rPr>
          <w:rFonts w:ascii="Verdana" w:hAnsi="Verdana"/>
          <w:b/>
          <w:sz w:val="18"/>
        </w:rPr>
        <w:t xml:space="preserve">), kura temats bija “Patiesība par meliem. Jaunieši pret dezinformāciju”. Eiropas Ekonomikas un sociālo lietu komitejas (EESK) rīkotais pasākums notika 2022. gada 31. martā un 1. aprīlī. </w:t>
      </w:r>
    </w:p>
    <w:p w:rsidR="006C3C4A" w:rsidP="006C3C4A" w:rsidRDefault="006C3C4A">
      <w:pPr>
        <w:spacing w:line="276" w:lineRule="auto"/>
        <w:rPr>
          <w:rFonts w:ascii="Verdana" w:hAnsi="Verdana"/>
          <w:bCs/>
          <w:sz w:val="18"/>
          <w:szCs w:val="18"/>
        </w:rPr>
      </w:pPr>
    </w:p>
    <w:p w:rsidR="00BA5185" w:rsidP="006C3C4A" w:rsidRDefault="006C3C4A">
      <w:pPr>
        <w:spacing w:line="276" w:lineRule="auto"/>
        <w:rPr>
          <w:rFonts w:ascii="Verdana" w:hAnsi="Verdana"/>
          <w:bCs/>
          <w:sz w:val="18"/>
          <w:szCs w:val="18"/>
        </w:rPr>
      </w:pPr>
      <w:r>
        <w:rPr>
          <w:rFonts w:ascii="Verdana" w:hAnsi="Verdana"/>
          <w:sz w:val="18"/>
        </w:rPr>
        <w:t xml:space="preserve">Pēc divām dzīvīgu virtuālu diskusiju un debašu dienām 99 skolēni vecumā no 16 līdz 18 gadiem, kuri piedalījās #YEYS2022, nāca klajā ar virkni konkrētu ieteikumu, kurus viņi noslēguma plenārsesijā iesniedza </w:t>
      </w:r>
      <w:r>
        <w:rPr>
          <w:rFonts w:ascii="Verdana" w:hAnsi="Verdana"/>
          <w:b/>
          <w:bCs/>
          <w:sz w:val="18"/>
        </w:rPr>
        <w:t xml:space="preserve">Eiropas Komisijas priekšsēdētājas vietniecei Verai </w:t>
      </w:r>
      <w:proofErr w:type="spellStart"/>
      <w:r>
        <w:rPr>
          <w:rFonts w:ascii="Verdana" w:hAnsi="Verdana"/>
          <w:b/>
          <w:bCs/>
          <w:sz w:val="18"/>
        </w:rPr>
        <w:t>Jourovai</w:t>
      </w:r>
      <w:proofErr w:type="spellEnd"/>
      <w:r>
        <w:rPr>
          <w:rFonts w:ascii="Verdana" w:hAnsi="Verdana"/>
          <w:sz w:val="18"/>
        </w:rPr>
        <w:t>, un kopā ar viņu tos pārrunāja.</w:t>
      </w:r>
    </w:p>
    <w:p w:rsidRPr="00590C36" w:rsidR="006C3C4A" w:rsidP="006C3C4A" w:rsidRDefault="006C3C4A">
      <w:pPr>
        <w:spacing w:line="276" w:lineRule="auto"/>
        <w:rPr>
          <w:rFonts w:ascii="Verdana" w:hAnsi="Verdana"/>
          <w:b/>
          <w:bCs/>
          <w:sz w:val="18"/>
          <w:szCs w:val="18"/>
        </w:rPr>
      </w:pPr>
    </w:p>
    <w:p w:rsidRPr="006C3C4A" w:rsidR="00FE231E" w:rsidP="006C3C4A" w:rsidRDefault="00295483">
      <w:pPr>
        <w:spacing w:line="276" w:lineRule="auto"/>
        <w:rPr>
          <w:rFonts w:ascii="Verdana" w:hAnsi="Verdana"/>
          <w:bCs/>
          <w:sz w:val="18"/>
          <w:szCs w:val="18"/>
        </w:rPr>
      </w:pPr>
      <w:r>
        <w:rPr>
          <w:rFonts w:ascii="Verdana" w:hAnsi="Verdana"/>
          <w:i/>
          <w:sz w:val="18"/>
        </w:rPr>
        <w:t>“Tieši izglītība ir faktors, kas palielina mūsu sabiedrības noturību pret</w:t>
      </w:r>
      <w:r>
        <w:t xml:space="preserve"> </w:t>
      </w:r>
      <w:hyperlink w:history="1" r:id="rId13">
        <w:r>
          <w:rPr>
            <w:rFonts w:ascii="Verdana" w:hAnsi="Verdana"/>
            <w:i/>
            <w:sz w:val="18"/>
          </w:rPr>
          <w:t>dezinformāciju</w:t>
        </w:r>
      </w:hyperlink>
      <w:r>
        <w:rPr>
          <w:rFonts w:ascii="Verdana" w:hAnsi="Verdana"/>
          <w:i/>
          <w:sz w:val="18"/>
        </w:rPr>
        <w:t xml:space="preserve"> un viltus ziņām,”</w:t>
      </w:r>
      <w:r>
        <w:t xml:space="preserve"> </w:t>
      </w:r>
      <w:r>
        <w:rPr>
          <w:rFonts w:ascii="Verdana" w:hAnsi="Verdana"/>
          <w:sz w:val="18"/>
        </w:rPr>
        <w:t>sacīja</w:t>
      </w:r>
      <w:r>
        <w:t xml:space="preserve"> </w:t>
      </w:r>
      <w:r>
        <w:rPr>
          <w:rFonts w:ascii="Verdana" w:hAnsi="Verdana"/>
          <w:b/>
          <w:sz w:val="18"/>
        </w:rPr>
        <w:t>V. </w:t>
      </w:r>
      <w:proofErr w:type="spellStart"/>
      <w:r>
        <w:rPr>
          <w:rFonts w:ascii="Verdana" w:hAnsi="Verdana"/>
          <w:b/>
          <w:sz w:val="18"/>
        </w:rPr>
        <w:t>Jourová</w:t>
      </w:r>
      <w:proofErr w:type="spellEnd"/>
      <w:r>
        <w:t xml:space="preserve">, </w:t>
      </w:r>
      <w:r>
        <w:rPr>
          <w:rFonts w:ascii="Verdana" w:hAnsi="Verdana"/>
          <w:sz w:val="18"/>
        </w:rPr>
        <w:t xml:space="preserve">pasākuma </w:t>
      </w:r>
      <w:hyperlink w:history="1" r:id="rId14">
        <w:r>
          <w:rPr>
            <w:rStyle w:val="Hyperlink"/>
            <w:rFonts w:ascii="Verdana" w:hAnsi="Verdana"/>
            <w:sz w:val="18"/>
          </w:rPr>
          <w:t>“Jūsu Eiropa, jūsu lēmumi 2022”</w:t>
        </w:r>
      </w:hyperlink>
      <w:r>
        <w:rPr>
          <w:rFonts w:ascii="Verdana" w:hAnsi="Verdana"/>
          <w:sz w:val="18"/>
        </w:rPr>
        <w:t xml:space="preserve"> noslēgumā komentējot skolēnu </w:t>
      </w:r>
      <w:hyperlink w:history="1" r:id="rId15">
        <w:r>
          <w:rPr>
            <w:rStyle w:val="Hyperlink"/>
          </w:rPr>
          <w:t>ieteikumus</w:t>
        </w:r>
      </w:hyperlink>
      <w:r>
        <w:rPr>
          <w:rFonts w:ascii="Verdana" w:hAnsi="Verdana"/>
          <w:sz w:val="18"/>
        </w:rPr>
        <w:t>.</w:t>
      </w:r>
      <w:r>
        <w:rPr>
          <w:rFonts w:ascii="Verdana" w:hAnsi="Verdana"/>
          <w:sz w:val="24"/>
        </w:rPr>
        <w:t xml:space="preserve"> </w:t>
      </w:r>
      <w:r>
        <w:rPr>
          <w:rFonts w:ascii="Verdana" w:hAnsi="Verdana"/>
          <w:sz w:val="18"/>
        </w:rPr>
        <w:t xml:space="preserve">Komisijas priekšsēdētājas vietniece </w:t>
      </w:r>
      <w:r>
        <w:rPr>
          <w:rFonts w:ascii="Verdana" w:hAnsi="Verdana"/>
          <w:b/>
          <w:bCs/>
          <w:sz w:val="18"/>
        </w:rPr>
        <w:t>V. </w:t>
      </w:r>
      <w:proofErr w:type="spellStart"/>
      <w:r>
        <w:rPr>
          <w:rFonts w:ascii="Verdana" w:hAnsi="Verdana"/>
          <w:b/>
          <w:bCs/>
          <w:sz w:val="18"/>
        </w:rPr>
        <w:t>Jourova</w:t>
      </w:r>
      <w:proofErr w:type="spellEnd"/>
      <w:r>
        <w:rPr>
          <w:rFonts w:ascii="Verdana" w:hAnsi="Verdana"/>
          <w:b/>
          <w:bCs/>
          <w:sz w:val="18"/>
        </w:rPr>
        <w:t xml:space="preserve"> </w:t>
      </w:r>
      <w:r>
        <w:rPr>
          <w:rFonts w:ascii="Verdana" w:hAnsi="Verdana"/>
          <w:sz w:val="18"/>
        </w:rPr>
        <w:t>rūpīgi izskatīja visus ieteikumus un pa vienam apsprieda tos ar skolēniem.</w:t>
      </w:r>
      <w:r>
        <w:rPr>
          <w:rFonts w:ascii="Verdana" w:hAnsi="Verdana"/>
          <w:b/>
          <w:sz w:val="18"/>
        </w:rPr>
        <w:t xml:space="preserve"> </w:t>
      </w:r>
      <w:r>
        <w:rPr>
          <w:rFonts w:ascii="Verdana" w:hAnsi="Verdana"/>
          <w:sz w:val="18"/>
        </w:rPr>
        <w:t>“</w:t>
      </w:r>
      <w:r>
        <w:rPr>
          <w:rFonts w:ascii="Verdana" w:hAnsi="Verdana"/>
          <w:i/>
          <w:sz w:val="18"/>
        </w:rPr>
        <w:t>Dezinformācija ir apdraudējums mūsu sabiedrībai, it īpaši kara laikā. Mums pret to jācīnās, vienlaikus saglabājot vārda brīvību,</w:t>
      </w:r>
      <w:r>
        <w:rPr>
          <w:rFonts w:ascii="Verdana" w:hAnsi="Verdana"/>
          <w:sz w:val="18"/>
        </w:rPr>
        <w:t xml:space="preserve">” viņa secināja. </w:t>
      </w:r>
    </w:p>
    <w:p w:rsidRPr="00FE231E" w:rsidR="00FE231E" w:rsidP="006C3C4A" w:rsidRDefault="00FE231E">
      <w:pPr>
        <w:pStyle w:val="NormalWeb"/>
        <w:shd w:val="clear" w:color="auto" w:fill="FFFFFF"/>
        <w:spacing w:line="276" w:lineRule="auto"/>
        <w:jc w:val="both"/>
        <w:rPr>
          <w:rFonts w:asciiTheme="minorHAnsi" w:hAnsiTheme="minorHAnsi" w:cstheme="minorHAnsi"/>
          <w:bCs/>
          <w:sz w:val="22"/>
          <w:szCs w:val="22"/>
        </w:rPr>
      </w:pPr>
      <w:r>
        <w:rPr>
          <w:rFonts w:asciiTheme="minorHAnsi" w:hAnsiTheme="minorHAnsi"/>
          <w:b/>
          <w:color w:val="424242"/>
        </w:rPr>
        <w:t>Skolēnu ieteikumi bija šādi:</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ES dalībvalstīm būtu valsts un Eiropas līmenī jāuzsāk publiskas kampaņas, lai informētu par dezinformācijas bīstamību un to, cik viegli viltus ziņas var polarizēt cilvēkus un izplatīt naida runu.</w:t>
      </w:r>
    </w:p>
    <w:p w:rsidR="006C3C4A"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Būtu jāizstrādā izglītības programmas. Ir ļoti svarīgi, lai valstu iestādes piedāvātu un atbalstītu izglītojošus kursus par dezinformāciju un ieguldītu pasākumos par to, kā atklāt un apkarot viltus ziņas. </w:t>
      </w:r>
    </w:p>
    <w:p w:rsidRPr="006C3C4A" w:rsidR="00FE231E" w:rsidP="00651343"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Valstu un/vai Eiropas līmenī būtu jāizveido informatīvas platformas, ar kuru palīdzību varētu izsekot un identificēt informācijas resursus un saukt pie atbildības viltus ziņu izplatītājus par to, ko tie publicē tiešsaistē.</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Būtu jāuzlabo piekļuve uzticamiem avotiem un jāievieš faktu pārbaudes mehānisms. Tehnoloģijai vajadzētu būt </w:t>
      </w:r>
      <w:proofErr w:type="spellStart"/>
      <w:r>
        <w:rPr>
          <w:rFonts w:ascii="Verdana" w:hAnsi="Verdana"/>
          <w:color w:val="424242"/>
          <w:sz w:val="18"/>
        </w:rPr>
        <w:t>pārredzamības</w:t>
      </w:r>
      <w:proofErr w:type="spellEnd"/>
      <w:r>
        <w:rPr>
          <w:rFonts w:ascii="Verdana" w:hAnsi="Verdana"/>
          <w:color w:val="424242"/>
          <w:sz w:val="18"/>
        </w:rPr>
        <w:t xml:space="preserve"> garantēšanas līdzeklim, un to varētu panākt radošā veidā, izmantojot mūsdienīgus tiešsaistes rīkus un lietotnes, piemēram, video vai spēles.</w:t>
      </w:r>
    </w:p>
    <w:p w:rsidRPr="00D54103" w:rsidR="00FE231E" w:rsidP="006C3C4A" w:rsidRDefault="00C475FB">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Izšķiroši svarīgi ir arī teikt “nē” cenzūrai. Svarīgākais vienmēr ir izglītība, un no cenzūras būtu jāizvairās. Valstu iestādēm un valdībām nevajadzētu ne aizliegt, ne ierobežot vārda brīvību, un patiesība un uzticamība ir pīlāri, kas būtu jāuzsver un jāsaglabā kā demokrātiski </w:t>
      </w:r>
      <w:proofErr w:type="spellStart"/>
      <w:r>
        <w:rPr>
          <w:rFonts w:ascii="Verdana" w:hAnsi="Verdana"/>
          <w:color w:val="424242"/>
          <w:sz w:val="18"/>
        </w:rPr>
        <w:t>līdzdalīgas</w:t>
      </w:r>
      <w:proofErr w:type="spellEnd"/>
      <w:r>
        <w:rPr>
          <w:rFonts w:ascii="Verdana" w:hAnsi="Verdana"/>
          <w:color w:val="424242"/>
          <w:sz w:val="18"/>
        </w:rPr>
        <w:t xml:space="preserve"> sabiedrības </w:t>
      </w:r>
      <w:proofErr w:type="spellStart"/>
      <w:r>
        <w:rPr>
          <w:rFonts w:ascii="Verdana" w:hAnsi="Verdana"/>
          <w:color w:val="424242"/>
          <w:sz w:val="18"/>
        </w:rPr>
        <w:t>pamatkompetences</w:t>
      </w:r>
      <w:proofErr w:type="spellEnd"/>
      <w:r>
        <w:rPr>
          <w:rFonts w:ascii="Verdana" w:hAnsi="Verdana"/>
          <w:color w:val="424242"/>
          <w:sz w:val="18"/>
        </w:rPr>
        <w:t>,.</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Būtu jāpastiprina sistemātiska uzraudzība pār avotu saturu un izcelsmi. Jāaizsargā </w:t>
      </w:r>
      <w:proofErr w:type="spellStart"/>
      <w:r>
        <w:rPr>
          <w:rFonts w:ascii="Verdana" w:hAnsi="Verdana"/>
          <w:color w:val="424242"/>
          <w:sz w:val="18"/>
        </w:rPr>
        <w:t>mazaizsargātas</w:t>
      </w:r>
      <w:proofErr w:type="spellEnd"/>
      <w:r>
        <w:rPr>
          <w:rFonts w:ascii="Verdana" w:hAnsi="Verdana"/>
          <w:color w:val="424242"/>
          <w:sz w:val="18"/>
        </w:rPr>
        <w:t xml:space="preserve"> </w:t>
      </w:r>
      <w:proofErr w:type="spellStart"/>
      <w:r>
        <w:rPr>
          <w:rFonts w:ascii="Verdana" w:hAnsi="Verdana"/>
          <w:color w:val="424242"/>
          <w:sz w:val="18"/>
        </w:rPr>
        <w:t>mērķgrupas</w:t>
      </w:r>
      <w:proofErr w:type="spellEnd"/>
      <w:r>
        <w:rPr>
          <w:rFonts w:ascii="Verdana" w:hAnsi="Verdana"/>
          <w:color w:val="424242"/>
          <w:sz w:val="18"/>
        </w:rPr>
        <w:t xml:space="preserve">, ierobežojot viltus ziņu izplatītāju piekļuvi. To varētu darīt, </w:t>
      </w:r>
      <w:r>
        <w:rPr>
          <w:rFonts w:ascii="Verdana" w:hAnsi="Verdana"/>
          <w:color w:val="424242"/>
          <w:sz w:val="18"/>
        </w:rPr>
        <w:lastRenderedPageBreak/>
        <w:t>pastiprināti kontrolējot publicētāju identitāti, un noteikti būtu jāpieprasa akreditācijas dati un sertifikāti.</w:t>
      </w:r>
    </w:p>
    <w:p w:rsidRPr="00D54103" w:rsidR="00FE231E"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Būtu jāizstrādā jauni noteikumi un stingrāki tiesību akti, ar ko nosaka iespējamus sodus par necienīgu vai viltus saturu. Attiecīgi būtu jāpalielina budžets.</w:t>
      </w:r>
    </w:p>
    <w:p w:rsidR="006C3C4A" w:rsidP="006C3C4A" w:rsidRDefault="00FE231E">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Sadarbībā ar sociālo mediju platformām un sociālo mediju lietotņu uzņēmumiem būtu jāuzsāk kampaņas, lai rādītu uznirstošus brīdinājumus un informatīvos paziņojumus un ieviestu algoritmus viltus ziņu atklāšanai.</w:t>
      </w:r>
    </w:p>
    <w:p w:rsidRPr="006C3C4A" w:rsidR="00181830" w:rsidP="006C3C4A" w:rsidRDefault="006C3C4A">
      <w:pPr>
        <w:pStyle w:val="NormalWeb"/>
        <w:shd w:val="clear" w:color="auto" w:fill="FFFFFF"/>
        <w:spacing w:line="276" w:lineRule="auto"/>
        <w:jc w:val="both"/>
        <w:rPr>
          <w:rFonts w:ascii="Verdana" w:hAnsi="Verdana" w:cstheme="minorHAnsi"/>
          <w:color w:val="424242"/>
          <w:sz w:val="18"/>
          <w:szCs w:val="18"/>
        </w:rPr>
      </w:pPr>
      <w:r>
        <w:rPr>
          <w:rFonts w:ascii="Verdana" w:hAnsi="Verdana"/>
          <w:i/>
          <w:iCs/>
          <w:color w:val="424242"/>
          <w:sz w:val="18"/>
        </w:rPr>
        <w:t>#YEYS2022</w:t>
      </w:r>
      <w:r>
        <w:rPr>
          <w:rFonts w:ascii="Verdana" w:hAnsi="Verdana"/>
          <w:color w:val="424242"/>
          <w:sz w:val="18"/>
        </w:rPr>
        <w:t xml:space="preserve"> mērķis bija vairot informētību par dezinformācijas radītajiem draudiem un mudināt skolēnus aktīvāk iestāties pret viltus ziņām. Pasākuma laikā jaunieši tika apmācīti viegli atklāt dezinformāciju un vērsties pret to. Darbojoties mazās grupās un dažādos darbsemināros, viņi izstrādāja dezinformācijas kampaņu, kura vēlāk bija jāapkaro, izmantojot spēcīgu informatīvu </w:t>
      </w:r>
      <w:proofErr w:type="spellStart"/>
      <w:r>
        <w:rPr>
          <w:rFonts w:ascii="Verdana" w:hAnsi="Verdana"/>
          <w:color w:val="424242"/>
          <w:sz w:val="18"/>
        </w:rPr>
        <w:t>pretkampaņu</w:t>
      </w:r>
      <w:proofErr w:type="spellEnd"/>
      <w:r>
        <w:rPr>
          <w:rFonts w:ascii="Verdana" w:hAnsi="Verdana"/>
          <w:color w:val="424242"/>
          <w:sz w:val="18"/>
        </w:rPr>
        <w:t>.</w:t>
      </w:r>
    </w:p>
    <w:p w:rsidRPr="00FF63B6" w:rsidR="00D54103" w:rsidP="006C3C4A" w:rsidRDefault="008F331C">
      <w:pPr>
        <w:spacing w:line="276" w:lineRule="auto"/>
        <w:rPr>
          <w:rFonts w:ascii="Verdana" w:hAnsi="Verdana"/>
          <w:i/>
          <w:sz w:val="18"/>
          <w:szCs w:val="18"/>
        </w:rPr>
      </w:pPr>
      <w:r>
        <w:rPr>
          <w:rFonts w:ascii="Verdana" w:hAnsi="Verdana"/>
          <w:sz w:val="18"/>
        </w:rPr>
        <w:t xml:space="preserve">Pasākuma atklāšanā skolēnus uzrunāja EESK priekšsēdētāja </w:t>
      </w:r>
      <w:r>
        <w:rPr>
          <w:rFonts w:ascii="Verdana" w:hAnsi="Verdana"/>
          <w:b/>
          <w:bCs/>
          <w:sz w:val="18"/>
        </w:rPr>
        <w:t xml:space="preserve">Krista </w:t>
      </w:r>
      <w:proofErr w:type="spellStart"/>
      <w:r>
        <w:rPr>
          <w:rFonts w:ascii="Verdana" w:hAnsi="Verdana"/>
          <w:b/>
          <w:bCs/>
          <w:sz w:val="18"/>
        </w:rPr>
        <w:t>Švenga</w:t>
      </w:r>
      <w:proofErr w:type="spellEnd"/>
      <w:r>
        <w:rPr>
          <w:rFonts w:ascii="Verdana" w:hAnsi="Verdana"/>
          <w:sz w:val="18"/>
        </w:rPr>
        <w:t xml:space="preserve"> (</w:t>
      </w:r>
      <w:proofErr w:type="spellStart"/>
      <w:r>
        <w:rPr>
          <w:rFonts w:ascii="Verdana" w:hAnsi="Verdana"/>
          <w:i/>
          <w:iCs/>
          <w:sz w:val="18"/>
        </w:rPr>
        <w:t>Christa</w:t>
      </w:r>
      <w:proofErr w:type="spellEnd"/>
      <w:r>
        <w:rPr>
          <w:rFonts w:ascii="Verdana" w:hAnsi="Verdana"/>
          <w:i/>
          <w:iCs/>
          <w:sz w:val="18"/>
        </w:rPr>
        <w:t xml:space="preserve"> </w:t>
      </w:r>
      <w:proofErr w:type="spellStart"/>
      <w:r>
        <w:rPr>
          <w:rFonts w:ascii="Verdana" w:hAnsi="Verdana"/>
          <w:i/>
          <w:iCs/>
          <w:sz w:val="18"/>
        </w:rPr>
        <w:t>Schweng</w:t>
      </w:r>
      <w:proofErr w:type="spellEnd"/>
      <w:r>
        <w:rPr>
          <w:rFonts w:ascii="Verdana" w:hAnsi="Verdana"/>
          <w:sz w:val="18"/>
        </w:rPr>
        <w:t>): “</w:t>
      </w:r>
      <w:r>
        <w:rPr>
          <w:rFonts w:ascii="Verdana" w:hAnsi="Verdana"/>
          <w:i/>
          <w:iCs/>
          <w:sz w:val="18"/>
        </w:rPr>
        <w:t>Viltus ziņas tiek izplatītas nemitīgi, cenšoties vājināt Eiropas vērtības un demokrātiju.</w:t>
      </w:r>
      <w:r>
        <w:rPr>
          <w:rFonts w:ascii="Verdana" w:hAnsi="Verdana"/>
          <w:i/>
          <w:sz w:val="18"/>
        </w:rPr>
        <w:t xml:space="preserve"> #YEYS2022 jauniešiem ir izdevība attīstīt kritisko domāšanu un uzzināt par dezinformācijas apkarošanas rīkiem. </w:t>
      </w:r>
      <w:r>
        <w:rPr>
          <w:rFonts w:ascii="Verdana" w:hAnsi="Verdana"/>
          <w:i/>
          <w:iCs/>
          <w:sz w:val="18"/>
        </w:rPr>
        <w:t>Jauniešiem ir būtiska loma labākas Eiropas nākotnes veidošanā.</w:t>
      </w:r>
      <w:r>
        <w:rPr>
          <w:rFonts w:ascii="Verdana" w:hAnsi="Verdana"/>
          <w:sz w:val="18"/>
        </w:rPr>
        <w:t>”</w:t>
      </w:r>
    </w:p>
    <w:p w:rsidR="00D54103" w:rsidP="006C3C4A" w:rsidRDefault="00D54103">
      <w:pPr>
        <w:spacing w:line="276" w:lineRule="auto"/>
        <w:rPr>
          <w:rFonts w:ascii="Verdana" w:hAnsi="Verdana"/>
          <w:bCs/>
          <w:sz w:val="18"/>
          <w:szCs w:val="18"/>
        </w:rPr>
      </w:pPr>
    </w:p>
    <w:p w:rsidR="003D26AC" w:rsidP="006C3C4A" w:rsidRDefault="00B6444F">
      <w:pPr>
        <w:spacing w:line="276" w:lineRule="auto"/>
        <w:rPr>
          <w:rFonts w:ascii="Verdana" w:hAnsi="Verdana"/>
          <w:bCs/>
          <w:sz w:val="18"/>
          <w:szCs w:val="18"/>
        </w:rPr>
      </w:pPr>
      <w:r>
        <w:rPr>
          <w:rFonts w:ascii="Verdana" w:hAnsi="Verdana"/>
          <w:sz w:val="18"/>
        </w:rPr>
        <w:t xml:space="preserve">EESK priekšsēdētājas vietnieks komunikācijas jautājumos </w:t>
      </w:r>
      <w:proofErr w:type="spellStart"/>
      <w:r>
        <w:rPr>
          <w:rFonts w:ascii="Verdana" w:hAnsi="Verdana"/>
          <w:b/>
          <w:bCs/>
          <w:sz w:val="18"/>
        </w:rPr>
        <w:t>Kilians</w:t>
      </w:r>
      <w:proofErr w:type="spellEnd"/>
      <w:r>
        <w:rPr>
          <w:rFonts w:ascii="Verdana" w:hAnsi="Verdana"/>
          <w:b/>
          <w:bCs/>
          <w:sz w:val="18"/>
        </w:rPr>
        <w:t xml:space="preserve"> </w:t>
      </w:r>
      <w:proofErr w:type="spellStart"/>
      <w:r>
        <w:rPr>
          <w:rFonts w:ascii="Verdana" w:hAnsi="Verdana"/>
          <w:b/>
          <w:bCs/>
          <w:sz w:val="18"/>
        </w:rPr>
        <w:t>Lohans</w:t>
      </w:r>
      <w:proofErr w:type="spellEnd"/>
      <w:r>
        <w:rPr>
          <w:rFonts w:ascii="Verdana" w:hAnsi="Verdana"/>
          <w:sz w:val="18"/>
        </w:rPr>
        <w:t xml:space="preserve"> (</w:t>
      </w:r>
      <w:proofErr w:type="spellStart"/>
      <w:r>
        <w:rPr>
          <w:rFonts w:ascii="Verdana" w:hAnsi="Verdana"/>
          <w:i/>
          <w:iCs/>
          <w:sz w:val="18"/>
        </w:rPr>
        <w:t>Cillian</w:t>
      </w:r>
      <w:proofErr w:type="spellEnd"/>
      <w:r>
        <w:rPr>
          <w:rFonts w:ascii="Verdana" w:hAnsi="Verdana"/>
          <w:i/>
          <w:iCs/>
          <w:sz w:val="18"/>
        </w:rPr>
        <w:t xml:space="preserve"> </w:t>
      </w:r>
      <w:proofErr w:type="spellStart"/>
      <w:r>
        <w:rPr>
          <w:rFonts w:ascii="Verdana" w:hAnsi="Verdana"/>
          <w:i/>
          <w:iCs/>
          <w:sz w:val="18"/>
        </w:rPr>
        <w:t>Lohan</w:t>
      </w:r>
      <w:proofErr w:type="spellEnd"/>
      <w:r>
        <w:rPr>
          <w:rFonts w:ascii="Verdana" w:hAnsi="Verdana"/>
          <w:sz w:val="18"/>
        </w:rPr>
        <w:t xml:space="preserve">) pasākumu noslēdza ar šādiem vārdiem: </w:t>
      </w:r>
      <w:r>
        <w:rPr>
          <w:rFonts w:ascii="Verdana" w:hAnsi="Verdana"/>
          <w:i/>
          <w:iCs/>
          <w:sz w:val="18"/>
        </w:rPr>
        <w:t>“Kā pilsoniskās sabiedrības pārstāvji mēs vēlamies biežāk tikties ar mūsu jauniešiem, uzklausīt viņu atvērto pieeju un aktuālo jautājumu risināšanā iedvesmoties no viņu iztēles un nākotnes redzējuma.”</w:t>
      </w:r>
      <w:r>
        <w:rPr>
          <w:rFonts w:ascii="Verdana" w:hAnsi="Verdana"/>
          <w:sz w:val="18"/>
        </w:rPr>
        <w:t xml:space="preserve"> </w:t>
      </w:r>
    </w:p>
    <w:p w:rsidRPr="00590C36" w:rsidR="006C3C4A" w:rsidP="006C3C4A" w:rsidRDefault="006C3C4A">
      <w:pPr>
        <w:spacing w:line="276" w:lineRule="auto"/>
        <w:rPr>
          <w:rFonts w:ascii="Verdana" w:hAnsi="Verdana"/>
          <w:bCs/>
          <w:sz w:val="18"/>
          <w:szCs w:val="18"/>
        </w:rPr>
      </w:pPr>
    </w:p>
    <w:p w:rsidRPr="007D5977" w:rsidR="00032599" w:rsidP="006C3C4A" w:rsidRDefault="006C3C4A">
      <w:pPr>
        <w:spacing w:line="276" w:lineRule="auto"/>
        <w:rPr>
          <w:rFonts w:ascii="Verdana" w:hAnsi="Verdana"/>
          <w:bCs/>
          <w:sz w:val="18"/>
          <w:szCs w:val="18"/>
        </w:rPr>
      </w:pPr>
      <w:r>
        <w:rPr>
          <w:rFonts w:ascii="Verdana" w:hAnsi="Verdana"/>
          <w:color w:val="424242"/>
          <w:sz w:val="18"/>
        </w:rPr>
        <w:t xml:space="preserve">“Jūsu Eiropa, jūsu lēmumi 2022!” – </w:t>
      </w:r>
      <w:r>
        <w:rPr>
          <w:rFonts w:ascii="Verdana" w:hAnsi="Verdana"/>
          <w:i/>
          <w:iCs/>
          <w:color w:val="424242"/>
          <w:sz w:val="18"/>
        </w:rPr>
        <w:t>YEYS2022</w:t>
      </w:r>
      <w:r>
        <w:rPr>
          <w:rFonts w:ascii="Verdana" w:hAnsi="Verdana"/>
          <w:color w:val="424242"/>
          <w:sz w:val="18"/>
        </w:rPr>
        <w:t xml:space="preserve"> – ir viens no galvenajiem </w:t>
      </w:r>
      <w:hyperlink w:tgtFrame="_blank" w:tooltip="Eiropas Jaunatnes gads 2022 - saite atveras jaunā logā" w:history="1" r:id="rId16">
        <w:r>
          <w:rPr>
            <w:rStyle w:val="Hyperlink"/>
            <w:rFonts w:ascii="Verdana" w:hAnsi="Verdana"/>
            <w:color w:val="424242"/>
            <w:sz w:val="18"/>
          </w:rPr>
          <w:t xml:space="preserve">Eiropas </w:t>
        </w:r>
        <w:r>
          <w:rPr>
            <w:rStyle w:val="Hyperlink"/>
          </w:rPr>
          <w:t>Jaunatnes gada 2022</w:t>
        </w:r>
      </w:hyperlink>
      <w:r>
        <w:t xml:space="preserve"> </w:t>
      </w:r>
      <w:r>
        <w:rPr>
          <w:rFonts w:ascii="Verdana" w:hAnsi="Verdana"/>
          <w:color w:val="424242"/>
          <w:sz w:val="18"/>
        </w:rPr>
        <w:t>pasākumiem.</w:t>
      </w:r>
    </w:p>
    <w:p w:rsidR="00ED5AAF" w:rsidP="006C3C4A" w:rsidRDefault="00ED5AAF">
      <w:pPr>
        <w:spacing w:line="276" w:lineRule="auto"/>
        <w:rPr>
          <w:rFonts w:ascii="Verdana" w:hAnsi="Verdana"/>
          <w:b/>
          <w:bCs/>
          <w:sz w:val="18"/>
          <w:szCs w:val="18"/>
        </w:rPr>
      </w:pPr>
    </w:p>
    <w:p w:rsidR="00E93E73" w:rsidP="006C3C4A" w:rsidRDefault="002D5E44">
      <w:pPr>
        <w:spacing w:line="276" w:lineRule="auto"/>
        <w:rPr>
          <w:rFonts w:ascii="Verdana" w:hAnsi="Verdana"/>
          <w:b/>
          <w:bCs/>
          <w:sz w:val="18"/>
          <w:szCs w:val="18"/>
        </w:rPr>
      </w:pPr>
      <w:r>
        <w:rPr>
          <w:rFonts w:ascii="Verdana" w:hAnsi="Verdana"/>
          <w:b/>
          <w:sz w:val="18"/>
        </w:rPr>
        <w:t>Vispārīga informācija:</w:t>
      </w:r>
    </w:p>
    <w:p w:rsidRPr="00590C36" w:rsidR="003D72DB" w:rsidP="006C3C4A" w:rsidRDefault="00C52EAD">
      <w:pPr>
        <w:spacing w:line="276" w:lineRule="auto"/>
        <w:rPr>
          <w:rFonts w:ascii="Verdana" w:hAnsi="Verdana"/>
          <w:b/>
          <w:bCs/>
          <w:sz w:val="18"/>
          <w:szCs w:val="18"/>
        </w:rPr>
      </w:pPr>
      <w:r>
        <w:rPr>
          <w:rFonts w:ascii="Verdana" w:hAnsi="Verdana"/>
          <w:sz w:val="18"/>
        </w:rPr>
        <w:t xml:space="preserve">Komitejas nozīmīgākajā jauniešiem paredzētajā pasākumā piedalījās 33 skolas: pa vienai no 27 ES dalībvalstīm, piecām kandidātvalstīm (Albānija, </w:t>
      </w:r>
      <w:proofErr w:type="spellStart"/>
      <w:r>
        <w:rPr>
          <w:rFonts w:ascii="Verdana" w:hAnsi="Verdana"/>
          <w:sz w:val="18"/>
        </w:rPr>
        <w:t>Ziemeļmaķedonija</w:t>
      </w:r>
      <w:proofErr w:type="spellEnd"/>
      <w:r>
        <w:rPr>
          <w:rFonts w:ascii="Verdana" w:hAnsi="Verdana"/>
          <w:sz w:val="18"/>
        </w:rPr>
        <w:t>, Melnkalne, Serbija un Turcija) un viena Eiropas skola Briselē.</w:t>
      </w:r>
    </w:p>
    <w:p w:rsidRPr="00590C36" w:rsidR="003D72DB" w:rsidP="006C3C4A" w:rsidRDefault="00020304">
      <w:pPr>
        <w:spacing w:line="276" w:lineRule="auto"/>
        <w:rPr>
          <w:rFonts w:ascii="Verdana" w:hAnsi="Verdana"/>
          <w:bCs/>
          <w:sz w:val="18"/>
          <w:szCs w:val="18"/>
        </w:rPr>
      </w:pPr>
      <w:r>
        <w:rPr>
          <w:rFonts w:ascii="Verdana" w:hAnsi="Verdana"/>
          <w:sz w:val="18"/>
        </w:rPr>
        <w:t xml:space="preserve">Šīs EESK iniciatīvas mērķis ir nodrošināt, lai jaunās paaudzes domas, pieredze un idejas tiktu ņemtas vērā ES politikas veidošanā. </w:t>
      </w:r>
    </w:p>
    <w:p w:rsidRPr="00590C36" w:rsidR="003D72DB" w:rsidP="006C3C4A" w:rsidRDefault="003D72DB">
      <w:pPr>
        <w:spacing w:line="276" w:lineRule="auto"/>
        <w:rPr>
          <w:rStyle w:val="Hyperlink"/>
          <w:rFonts w:ascii="Verdana" w:hAnsi="Verdana"/>
          <w:color w:val="auto"/>
          <w:sz w:val="18"/>
          <w:szCs w:val="18"/>
          <w:u w:val="none"/>
        </w:rPr>
      </w:pPr>
      <w:r>
        <w:rPr>
          <w:rFonts w:ascii="Verdana" w:hAnsi="Verdana"/>
          <w:sz w:val="18"/>
        </w:rPr>
        <w:t xml:space="preserve">Sīkāka informācija par </w:t>
      </w:r>
      <w:r>
        <w:rPr>
          <w:rFonts w:ascii="Verdana" w:hAnsi="Verdana"/>
          <w:i/>
          <w:iCs/>
          <w:sz w:val="18"/>
        </w:rPr>
        <w:t>YEYS 2022</w:t>
      </w:r>
      <w:r>
        <w:rPr>
          <w:rFonts w:ascii="Verdana" w:hAnsi="Verdana"/>
          <w:sz w:val="18"/>
        </w:rPr>
        <w:t xml:space="preserve"> ir pieejama </w:t>
      </w:r>
      <w:hyperlink w:history="1" r:id="rId17">
        <w:r>
          <w:rPr>
            <w:rStyle w:val="Hyperlink"/>
            <w:rFonts w:ascii="Verdana" w:hAnsi="Verdana"/>
            <w:sz w:val="18"/>
          </w:rPr>
          <w:t>pasākuma oficiālajā mājaslapā</w:t>
        </w:r>
      </w:hyperlink>
      <w:r>
        <w:t>.</w:t>
      </w: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b/>
          <w:sz w:val="17"/>
          <w:szCs w:val="17"/>
        </w:rPr>
      </w:pPr>
    </w:p>
    <w:p w:rsidRPr="00590C36" w:rsidR="003D72DB" w:rsidP="006C3C4A" w:rsidRDefault="003D72DB">
      <w:pPr>
        <w:spacing w:line="276" w:lineRule="auto"/>
        <w:jc w:val="center"/>
        <w:rPr>
          <w:rFonts w:ascii="Verdana" w:hAnsi="Verdana"/>
          <w:color w:val="0000FF"/>
          <w:sz w:val="18"/>
          <w:szCs w:val="18"/>
          <w:u w:val="single"/>
        </w:rPr>
      </w:pPr>
      <w:r>
        <w:rPr>
          <w:rFonts w:ascii="Verdana" w:hAnsi="Verdana"/>
          <w:b/>
          <w:sz w:val="17"/>
        </w:rPr>
        <w:t>Sīkāku informāciju var iegūt, sazinoties ar:</w:t>
      </w:r>
    </w:p>
    <w:p w:rsidRPr="004C4DCA" w:rsidR="003D72DB" w:rsidP="006C3C4A" w:rsidRDefault="003D72DB">
      <w:pPr>
        <w:pStyle w:val="Heading1"/>
        <w:numPr>
          <w:ilvl w:val="0"/>
          <w:numId w:val="0"/>
        </w:numPr>
        <w:spacing w:line="276" w:lineRule="auto"/>
        <w:ind w:left="360"/>
        <w:jc w:val="center"/>
        <w:rPr>
          <w:rFonts w:ascii="Verdana" w:hAnsi="Verdana"/>
          <w:sz w:val="18"/>
          <w:szCs w:val="18"/>
        </w:rPr>
      </w:pPr>
      <w:r>
        <w:rPr>
          <w:rFonts w:ascii="Verdana" w:hAnsi="Verdana"/>
          <w:sz w:val="18"/>
        </w:rPr>
        <w:t xml:space="preserve">EESK Preses nodaļu – </w:t>
      </w:r>
      <w:proofErr w:type="spellStart"/>
      <w:r>
        <w:rPr>
          <w:rFonts w:ascii="Verdana" w:hAnsi="Verdana"/>
          <w:i/>
          <w:iCs/>
          <w:sz w:val="18"/>
        </w:rPr>
        <w:t>Katerina</w:t>
      </w:r>
      <w:proofErr w:type="spellEnd"/>
      <w:r>
        <w:rPr>
          <w:rFonts w:ascii="Verdana" w:hAnsi="Verdana"/>
          <w:i/>
          <w:iCs/>
          <w:sz w:val="18"/>
        </w:rPr>
        <w:t xml:space="preserve"> Serifi</w:t>
      </w:r>
      <w:r>
        <w:rPr>
          <w:rFonts w:ascii="Verdana" w:hAnsi="Verdana"/>
          <w:sz w:val="18"/>
        </w:rPr>
        <w:t xml:space="preserve"> </w:t>
      </w:r>
      <w:r>
        <w:rPr>
          <w:rFonts w:ascii="Verdana" w:hAnsi="Verdana"/>
          <w:sz w:val="18"/>
        </w:rPr>
        <w:br/>
        <w:t>+32 (0)2 546 9175</w:t>
      </w:r>
    </w:p>
    <w:p w:rsidRPr="004C4DCA" w:rsidR="003D72DB" w:rsidP="006C3C4A" w:rsidRDefault="00932D20">
      <w:pPr>
        <w:spacing w:line="276" w:lineRule="auto"/>
        <w:jc w:val="center"/>
        <w:rPr>
          <w:rFonts w:ascii="Verdana" w:hAnsi="Verdana"/>
          <w:sz w:val="18"/>
          <w:szCs w:val="18"/>
        </w:rPr>
      </w:pPr>
      <w:hyperlink w:history="1" r:id="rId18">
        <w:r w:rsidR="00E54C5B">
          <w:rPr>
            <w:rStyle w:val="Hyperlink"/>
            <w:rFonts w:ascii="Verdana" w:hAnsi="Verdana"/>
            <w:sz w:val="18"/>
          </w:rPr>
          <w:t>aikaterini.serifi@eesc.europa.eu</w:t>
        </w:r>
      </w:hyperlink>
    </w:p>
    <w:p w:rsidRPr="004C4DCA" w:rsidR="003D72DB" w:rsidP="006C3C4A" w:rsidRDefault="003D72DB">
      <w:pPr>
        <w:spacing w:line="276" w:lineRule="auto"/>
        <w:jc w:val="center"/>
        <w:rPr>
          <w:rFonts w:ascii="Verdana" w:hAnsi="Verdana"/>
          <w:b/>
          <w:bCs/>
          <w:sz w:val="16"/>
          <w:szCs w:val="16"/>
        </w:rPr>
      </w:pPr>
      <w:r>
        <w:rPr>
          <w:rFonts w:ascii="Verdana" w:hAnsi="Verdana"/>
          <w:b/>
          <w:sz w:val="16"/>
        </w:rPr>
        <w:t xml:space="preserve">@EESC_PRESS   </w:t>
      </w:r>
      <w:hyperlink w:history="1" r:id="rId19">
        <w:r>
          <w:rPr>
            <w:rFonts w:ascii="Verdana" w:hAnsi="Verdana"/>
            <w:b/>
            <w:sz w:val="16"/>
          </w:rPr>
          <w:t>@</w:t>
        </w:r>
        <w:proofErr w:type="spellStart"/>
        <w:r>
          <w:rPr>
            <w:rFonts w:ascii="Verdana" w:hAnsi="Verdana"/>
            <w:b/>
            <w:sz w:val="16"/>
          </w:rPr>
          <w:t>youreurope</w:t>
        </w:r>
        <w:proofErr w:type="spellEnd"/>
        <w:r>
          <w:rPr>
            <w:rFonts w:ascii="Verdana" w:hAnsi="Verdana"/>
            <w:b/>
            <w:sz w:val="16"/>
          </w:rPr>
          <w:t xml:space="preserve"> </w:t>
        </w:r>
      </w:hyperlink>
    </w:p>
    <w:p w:rsidRPr="004C4DCA" w:rsidR="003D72DB" w:rsidP="006C3C4A" w:rsidRDefault="003D72DB">
      <w:pPr>
        <w:spacing w:line="276" w:lineRule="auto"/>
        <w:jc w:val="center"/>
        <w:rPr>
          <w:rStyle w:val="Hyperlink"/>
          <w:rFonts w:ascii="Verdana" w:hAnsi="Verdana"/>
          <w:sz w:val="18"/>
          <w:szCs w:val="18"/>
          <w:lang w:val="fi-FI" w:eastAsia="fr-BE"/>
        </w:rPr>
      </w:pPr>
    </w:p>
    <w:p w:rsidRPr="004C4DCA" w:rsidR="003D72DB" w:rsidP="006C3C4A" w:rsidRDefault="003D72DB">
      <w:pPr>
        <w:spacing w:line="276" w:lineRule="auto"/>
        <w:jc w:val="center"/>
        <w:rPr>
          <w:rFonts w:ascii="Verdana" w:hAnsi="Verdana" w:eastAsia="PMingLiU"/>
          <w:sz w:val="16"/>
          <w:szCs w:val="16"/>
          <w:lang w:val="fi-FI"/>
        </w:rPr>
      </w:pP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Pr="00F2367D" w:rsidR="003D72DB" w:rsidP="006C3C4A" w:rsidRDefault="003D72DB">
      <w:pPr>
        <w:spacing w:line="276" w:lineRule="auto"/>
        <w:rPr>
          <w:rFonts w:ascii="Verdana" w:hAnsi="Verdana"/>
          <w:i/>
          <w:sz w:val="16"/>
          <w:szCs w:val="16"/>
        </w:rPr>
      </w:pPr>
      <w:r>
        <w:rPr>
          <w:rFonts w:ascii="Verdana" w:hAnsi="Verdana"/>
          <w:i/>
          <w:sz w:val="16"/>
        </w:rPr>
        <w:t>Eiropas Ekonomikas un sociālo lietu komiteja (EESK) nodrošina dažādu organizētas pilsoniskās sabiedrības ekonomisko un sociālo aprindu pārstāvību. EESK ir institucionāla konsultatīva iestāde, kas izveidota 1957. gadā ar Romas līgumu. Komitejas padomdevējas funkcija dod iespēju tās locekļiem un tādējādi arī viņu pārstāvētajām organizācijām piedalīties ES lēmumu pieņemšanas procesā. Komitejā ir 329 locekļi no visas Eiropas Savienības, un viņus ieceļ Eiropas Savienības Padome.</w:t>
      </w:r>
    </w:p>
    <w:p w:rsidRPr="00590C36" w:rsidR="003D72DB" w:rsidP="006C3C4A" w:rsidRDefault="003D72DB">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Pr="00590C36" w:rsidR="00B730D5" w:rsidP="006C3C4A" w:rsidRDefault="00B730D5">
      <w:pPr>
        <w:spacing w:before="240" w:after="240" w:line="276" w:lineRule="auto"/>
        <w:contextualSpacing/>
        <w:rPr>
          <w:rFonts w:ascii="Verdana" w:hAnsi="Verdana"/>
          <w:bCs/>
          <w:sz w:val="18"/>
          <w:szCs w:val="18"/>
        </w:rPr>
      </w:pPr>
    </w:p>
    <w:sectPr w:rsidRPr="00590C36" w:rsidR="00B730D5" w:rsidSect="00D93A6F">
      <w:type w:val="continuous"/>
      <w:pgSz w:w="11907" w:h="16839" w:code="9"/>
      <w:pgMar w:top="2127"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5B" w:rsidRDefault="00E54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5B" w:rsidRDefault="00E5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5B" w:rsidRDefault="00E54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5B" w:rsidRDefault="00E54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5B" w:rsidRDefault="00E54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2E2F"/>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573A"/>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323C"/>
    <w:rsid w:val="003B62F4"/>
    <w:rsid w:val="003B6ED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4120"/>
    <w:rsid w:val="00822D6D"/>
    <w:rsid w:val="00822FAC"/>
    <w:rsid w:val="00825E10"/>
    <w:rsid w:val="0082783D"/>
    <w:rsid w:val="00831D12"/>
    <w:rsid w:val="008331BA"/>
    <w:rsid w:val="008363E6"/>
    <w:rsid w:val="008408FC"/>
    <w:rsid w:val="00851319"/>
    <w:rsid w:val="0085464F"/>
    <w:rsid w:val="00862C04"/>
    <w:rsid w:val="00864B17"/>
    <w:rsid w:val="00864B9E"/>
    <w:rsid w:val="00871F95"/>
    <w:rsid w:val="0087205A"/>
    <w:rsid w:val="0088006D"/>
    <w:rsid w:val="008820BE"/>
    <w:rsid w:val="00883B34"/>
    <w:rsid w:val="008904D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32D20"/>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801B4"/>
    <w:rsid w:val="00A866CB"/>
    <w:rsid w:val="00A86F97"/>
    <w:rsid w:val="00A87BBD"/>
    <w:rsid w:val="00A9124D"/>
    <w:rsid w:val="00A94C10"/>
    <w:rsid w:val="00A959B3"/>
    <w:rsid w:val="00AA0C32"/>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013F"/>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3913"/>
    <w:rsid w:val="00D93A6F"/>
    <w:rsid w:val="00D966FB"/>
    <w:rsid w:val="00D96DD8"/>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4C5B"/>
    <w:rsid w:val="00E55ACD"/>
    <w:rsid w:val="00E71274"/>
    <w:rsid w:val="00E73B85"/>
    <w:rsid w:val="00E7670C"/>
    <w:rsid w:val="00E80744"/>
    <w:rsid w:val="00E843F6"/>
    <w:rsid w:val="00E87EAF"/>
    <w:rsid w:val="00E93AB0"/>
    <w:rsid w:val="00E93E73"/>
    <w:rsid w:val="00EA27AD"/>
    <w:rsid w:val="00EA5546"/>
    <w:rsid w:val="00EB163E"/>
    <w:rsid w:val="00EC04FE"/>
    <w:rsid w:val="00EC1969"/>
    <w:rsid w:val="00EC2BA3"/>
    <w:rsid w:val="00EC68D3"/>
    <w:rsid w:val="00ED5AAF"/>
    <w:rsid w:val="00EE684E"/>
    <w:rsid w:val="00EF77B2"/>
    <w:rsid w:val="00F001AE"/>
    <w:rsid w:val="00F00B46"/>
    <w:rsid w:val="00F02081"/>
    <w:rsid w:val="00F0538E"/>
    <w:rsid w:val="00F06109"/>
    <w:rsid w:val="00F13A4E"/>
    <w:rsid w:val="00F2001D"/>
    <w:rsid w:val="00F2367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804FF8"/>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lv-LV"/>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lv-LV"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lv-LV"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lv-LV" w:eastAsia="en-US"/>
    </w:rPr>
  </w:style>
  <w:style w:type="character" w:customStyle="1" w:styleId="FooterChar">
    <w:name w:val="Footer Char"/>
    <w:basedOn w:val="DefaultParagraphFont"/>
    <w:link w:val="Footer"/>
    <w:uiPriority w:val="99"/>
    <w:rsid w:val="00402807"/>
    <w:rPr>
      <w:sz w:val="22"/>
      <w:lang w:val="lv-LV"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witter.com/hashtag/disinformation?src=hashtag_click" TargetMode="External"/><Relationship Id="rId18" Type="http://schemas.openxmlformats.org/officeDocument/2006/relationships/hyperlink" Target="mailto:aikaterini.serifi@eesc.europ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esc.europa.eu/lv/agenda/our-events/events/your-europe-your-say-2022" TargetMode="External"/><Relationship Id="rId2" Type="http://schemas.openxmlformats.org/officeDocument/2006/relationships/styles" Target="styles.xml"/><Relationship Id="rId16" Type="http://schemas.openxmlformats.org/officeDocument/2006/relationships/hyperlink" Target="https://europa.eu/youth/year-of-youth_lv" TargetMode="External"/><Relationship Id="rId20" Type="http://schemas.openxmlformats.org/officeDocument/2006/relationships/fontTable" Target="fontTable.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eesc.europa.eu/lv/conclusions-event" TargetMode="Externa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s://twitter.com/youreurop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esc.europa.eu/lv/agenda/our-events/events/your-europe-your-say-2022" TargetMode="External"/><Relationship Id="rId27" Type="http://schemas.microsoft.com/office/2016/09/relationships/commentsIds" Target="commentsIds.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P6FJPSUHKDC2-1211003791-4138</_dlc_DocId>
    <_dlc_DocIdUrl xmlns="1299d781-265f-4ceb-999e-e1eca3df2c90">
      <Url>http://dm2016/eesc/2022/_layouts/15/DocIdRedir.aspx?ID=P6FJPSUHKDC2-1211003791-4138</Url>
      <Description>P6FJPSUHKDC2-1211003791-4138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Goba Evija</DisplayName>
        <AccountId>1654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627422C-3851-41EA-A1E6-8A62AE6ADAED}"/>
</file>

<file path=customXml/itemProps2.xml><?xml version="1.0" encoding="utf-8"?>
<ds:datastoreItem xmlns:ds="http://schemas.openxmlformats.org/officeDocument/2006/customXml" ds:itemID="{666C5067-4942-4D7B-8771-FA7C625AC988}"/>
</file>

<file path=customXml/itemProps3.xml><?xml version="1.0" encoding="utf-8"?>
<ds:datastoreItem xmlns:ds="http://schemas.openxmlformats.org/officeDocument/2006/customXml" ds:itemID="{F7FFCA4F-1F85-4F22-8809-A8C5B44669B1}"/>
</file>

<file path=customXml/itemProps4.xml><?xml version="1.0" encoding="utf-8"?>
<ds:datastoreItem xmlns:ds="http://schemas.openxmlformats.org/officeDocument/2006/customXml" ds:itemID="{E538FF41-7255-4338-8AA1-92CFA5E5E984}"/>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YEYS 2021- European Young generation takes up challenges and delivers its say on climate change</vt:lpstr>
    </vt:vector>
  </TitlesOfParts>
  <Company>CESE-CdR</Company>
  <LinksUpToDate>false</LinksUpToDate>
  <CharactersWithSpaces>6257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2022 Eiropas jaunieši debatē par dezinformāciju un apspriež to ar priekšsēdētājas vietnieci V. Jourovu</dc:title>
  <dc:subject>CP</dc:subject>
  <dc:creator>Agata Berdys</dc:creator>
  <cp:keywords>EESC-2022-01927-00-00-CP-TRA-EN</cp:keywords>
  <dc:description>Rapporteur:  - Original language: EN - Date of document: 08/04/2022 - Date of meeting:  - External documents:  - Administrator:  SERIFI Aikaterini</dc:description>
  <cp:lastModifiedBy>Goba Evija</cp:lastModifiedBy>
  <cp:revision>13</cp:revision>
  <cp:lastPrinted>2019-03-22T18:45:00Z</cp:lastPrinted>
  <dcterms:created xsi:type="dcterms:W3CDTF">2022-04-07T06:26:00Z</dcterms:created>
  <dcterms:modified xsi:type="dcterms:W3CDTF">2022-04-08T12:29:00Z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f1bcb49a-dad0-4cc5-929f-628fd341c4b4</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-4833ddc30497;#34;#SK|46d9fce0-ef79-4f71-b89b-cd6aa82426b8;#63;#GA|762d2456-c427-4ecb-b312-af3dad8e258c;#26;#LV|46f7e311-5d9f-4663-b433-18aeccb7ace7;#41;#CS|72f9705b-0217-4fd3-bea2-cbc7ed80e26e;#11;#FR|d2afafd3-4c81-4f60-8f52-ee33f2f54ff3;#32;#DA|5d49c027-8956-412b-aa16-e85a0f96ad0e;#43;#NL|55c6556c-b4f4-441d-9acf-c498d4f838bd;#4;#EN|f2175f21-25d7-44a3-96da-d6a61b075e1b;#35;#MT|7df99101-6854-4a26-b53a-b88c0da02c26;#22;#DE|f6b31e5a-26fa-4935-b661-318e46daf27e;#36;#HU|6b229040-c589-4408-b4c1-4285663d20a8;#54;#ET|ff6c3f4c-b02c-4c3c-ab07-2c37995a7a0a;#30;#PL|1e03da61-4678-4e07-b136-b5024ca9197b;#33;#IT|0774613c-01ed-4e5d-a25d-11d2388de825;#29;#SV|c2ed69e7-a339-43d7-8f22-d93680a92aa0;#38;#FI|87606a43-d45f-42d6-b8c9-e1a3457db5b7;#42;#SL|98a412ae-eb01-49e9-ae3d-585a81724cfc;#55;#HR|2f555653-ed1a-4fe6-8362-9082d95989e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T|a7ff5ce7-6123-4f68-865a-a57c31810414;EL|6d4f4d51-af9b-4650-94b4-4276bee85c91;BG|1a1b3951-7821-4e6a-85f5-5673fc08bd2c;ES|e7a6b05b-ae16-40c8-add9-68b64b03aeba;PT|50ccc04a-eadd-42ae-a0cb-acaf45f812ba;RO|feb747a2-64cd-4299-af12-4833ddc30497;SK|46d9fce0-ef79-4f71-b89b-cd6aa82426b8;CS|72f9705b-0217-4fd3-bea2-cbc7ed80e26e;FR|d2afafd3-4c81-4f60-8f52-ee33f2f54ff3;NL|55c6556c-b4f4-441d-9acf-c498d4f838bd;EN|f2175f21-25d7-44a3-96da-d6a61b075e1b;MT|7df99101-6854-4a26-b53a-b88c0da02c26;DE|f6b31e5a-26fa-4935-b661-318e46daf27e;HU|6b229040-c589-4408-b4c1-4285663d20a8;ET|ff6c3f4c-b02c-4c3c-ab07-2c37995a7a0a;PL|1e03da61-4678-4e07-b136-b5024ca9197b;IT|0774613c-01ed-4e5d-a25d-11d2388de825;SV|c2ed69e7-a339-43d7-8f22-d93680a92aa0;FI|87606a43-d45f-42d6-b8c9-e1a3457db5b7;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33;#IT|0774613c-01ed-4e5d-a25d-11d2388de825;#31;#ES|e7a6b05b-ae16-40c8-add9-68b64b03aeba;#43;#NL|55c6556c-b4f4-441d-9acf-c498d4f838bd;#29;#SV|c2ed69e7-a339-43d7-8f22-d93680a92aa0;#44;#LT|a7ff5ce7-6123-4f68-865a-a57c31810414;#22;#DE|f6b31e5a-26fa-4935-b661-318e46daf27e;#9;#Unrestricted|826e22d7-d029-4ec0-a450-0c28ff673572;#18;#CP|de8ad211-9e8d-408b-8324-674d21bb7d18;#54;#ET|ff6c3f4c-b02c-4c3c-ab07-2c37995a7a0a;#30;#PL|1e03da61-4678-4e07-b136-b5024ca9197b;#42;#SL|98a412ae-eb01-49e9-ae3d-585a81724cfc;#11;#FR|d2afafd3-4c81-4f60-8f52-ee33f2f54ff3;#41;#CS|72f9705b-0217-4fd3-bea2-cbc7ed80e26e;#46;#EL|6d4f4d51-af9b-4650-94b4-4276bee85c91;#45;#RO|feb747a2-64cd-4299-af12-4833ddc30497;#7;#TRA|150d2a88-1431-44e6-a8ca-0bb753ab8672;#6;#Final|ea5e6674-7b27-4bac-b091-73adbb394efe;#38;#FI|87606a43-d45f-42d6-b8c9-e1a3457db5b7;#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26;#LV|46f7e311-5d9f-4663-b433-18aeccb7ace7</vt:lpwstr>
  </property>
</Properties>
</file>