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E8" w:rsidRPr="00474CBB" w:rsidRDefault="004172DC" w:rsidP="003F53E8">
      <w:pPr>
        <w:jc w:val="center"/>
        <w:rPr>
          <w:rFonts w:eastAsia="PMingLiU"/>
          <w:b/>
          <w:szCs w:val="22"/>
        </w:rPr>
      </w:pPr>
      <w:bookmarkStart w:id="0" w:name="_GoBack"/>
      <w:r>
        <w:rPr>
          <w:rFonts w:eastAsia="PMingLiU"/>
          <w:b/>
          <w:noProof/>
          <w:szCs w:val="22"/>
          <w:lang w:val="en-US" w:eastAsia="en-US"/>
        </w:rPr>
        <w:drawing>
          <wp:inline distT="0" distB="0" distL="0" distR="0">
            <wp:extent cx="5761355" cy="1644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_252-header-word-new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1644015"/>
                    </a:xfrm>
                    <a:prstGeom prst="rect">
                      <a:avLst/>
                    </a:prstGeom>
                  </pic:spPr>
                </pic:pic>
              </a:graphicData>
            </a:graphic>
          </wp:inline>
        </w:drawing>
      </w:r>
      <w:bookmarkEnd w:id="0"/>
    </w:p>
    <w:p w:rsidR="003F53E8" w:rsidRPr="00474CBB" w:rsidRDefault="003F53E8" w:rsidP="003F53E8">
      <w:pPr>
        <w:jc w:val="center"/>
        <w:rPr>
          <w:rFonts w:eastAsia="PMingLiU"/>
          <w:b/>
          <w:szCs w:val="22"/>
        </w:rPr>
      </w:pPr>
    </w:p>
    <w:p w:rsidR="003F53E8" w:rsidRPr="00474CBB" w:rsidRDefault="003F53E8" w:rsidP="003F53E8">
      <w:pPr>
        <w:jc w:val="center"/>
        <w:rPr>
          <w:rFonts w:eastAsia="PMingLiU"/>
          <w:b/>
          <w:szCs w:val="22"/>
        </w:rPr>
      </w:pPr>
      <w:r w:rsidRPr="00474CBB">
        <w:rPr>
          <w:b/>
        </w:rPr>
        <w:t xml:space="preserve">Општи услови за учество во </w:t>
      </w:r>
      <w:r w:rsidRPr="00474CBB">
        <w:rPr>
          <w:b/>
          <w:cs/>
        </w:rPr>
        <w:t>„</w:t>
      </w:r>
      <w:r w:rsidRPr="00474CBB">
        <w:rPr>
          <w:b/>
        </w:rPr>
        <w:t>Твоја Европа, твој глас!</w:t>
      </w:r>
      <w:r w:rsidRPr="00474CBB">
        <w:rPr>
          <w:b/>
          <w:cs/>
        </w:rPr>
        <w:t xml:space="preserve">“ </w:t>
      </w:r>
      <w:r w:rsidRPr="00474CBB">
        <w:rPr>
          <w:b/>
        </w:rPr>
        <w:t>(ТЕТГ)</w:t>
      </w:r>
    </w:p>
    <w:p w:rsidR="003F53E8" w:rsidRPr="00474CBB" w:rsidRDefault="003F53E8" w:rsidP="003F53E8">
      <w:pPr>
        <w:rPr>
          <w:rFonts w:eastAsia="PMingLiU"/>
          <w:b/>
          <w:szCs w:val="22"/>
        </w:rPr>
      </w:pPr>
    </w:p>
    <w:p w:rsidR="003F53E8" w:rsidRPr="00474CBB" w:rsidRDefault="003F53E8" w:rsidP="003F53E8">
      <w:pPr>
        <w:rPr>
          <w:rFonts w:eastAsia="PMingLiU"/>
          <w:b/>
          <w:szCs w:val="22"/>
        </w:rPr>
      </w:pPr>
    </w:p>
    <w:p w:rsidR="003F53E8" w:rsidRPr="00474CBB" w:rsidRDefault="003F53E8" w:rsidP="003F53E8">
      <w:pPr>
        <w:rPr>
          <w:rFonts w:eastAsia="SimSun"/>
          <w:b/>
          <w:szCs w:val="22"/>
        </w:rPr>
      </w:pPr>
      <w:r w:rsidRPr="00474CBB">
        <w:rPr>
          <w:b/>
        </w:rPr>
        <w:t>ВОВЕД</w:t>
      </w:r>
    </w:p>
    <w:p w:rsidR="003F53E8" w:rsidRPr="00474CBB" w:rsidRDefault="003F53E8" w:rsidP="003F53E8">
      <w:pPr>
        <w:rPr>
          <w:rFonts w:eastAsia="PMingLiU"/>
          <w:b/>
          <w:szCs w:val="22"/>
        </w:rPr>
      </w:pPr>
    </w:p>
    <w:p w:rsidR="003F53E8" w:rsidRPr="00474CBB" w:rsidRDefault="003F53E8" w:rsidP="003F53E8">
      <w:pPr>
        <w:rPr>
          <w:rStyle w:val="Hyperlink"/>
        </w:rPr>
      </w:pPr>
      <w:r w:rsidRPr="00474CBB">
        <w:t xml:space="preserve">Европскиот економски и социјален комитет (ЕЕСК) е домаќин на настанот </w:t>
      </w:r>
      <w:r w:rsidRPr="00474CBB">
        <w:rPr>
          <w:cs/>
        </w:rPr>
        <w:t>„</w:t>
      </w:r>
      <w:r w:rsidRPr="00474CBB">
        <w:t>Твоја Европа, твој глас!</w:t>
      </w:r>
      <w:r w:rsidRPr="00474CBB">
        <w:rPr>
          <w:cs/>
        </w:rPr>
        <w:t xml:space="preserve">“ </w:t>
      </w:r>
      <w:r w:rsidRPr="00474CBB">
        <w:t xml:space="preserve">(ТЕТГ) од 2010 година. ТЕТГ им овозможува на учениците од средните училишта од земјите-членки на ЕУ, земјите кандидати и европските училишта лоцирани во Брисел да научат за ЕЕСК и неговата улога, како и да разменат мислења и да предлагаат препораки на одредени теми. </w:t>
      </w:r>
      <w:r w:rsidRPr="00474CBB">
        <w:fldChar w:fldCharType="begin"/>
      </w:r>
      <w:r w:rsidRPr="00474CBB">
        <w:instrText>HYPERLINK "https://www.eesc.europa.eu/yeys2022"</w:instrText>
      </w:r>
      <w:r w:rsidRPr="00474CBB">
        <w:fldChar w:fldCharType="separate"/>
      </w:r>
      <w:r w:rsidRPr="00474CBB">
        <w:rPr>
          <w:rStyle w:val="Hyperlink"/>
        </w:rPr>
        <w:t>Можете да најдете повеќе информации на нашата веб страница.</w:t>
      </w:r>
    </w:p>
    <w:p w:rsidR="003F53E8" w:rsidRPr="00474CBB" w:rsidRDefault="003F53E8" w:rsidP="003F53E8">
      <w:pPr>
        <w:rPr>
          <w:rFonts w:eastAsia="SimSun"/>
          <w:i/>
        </w:rPr>
      </w:pPr>
      <w:r w:rsidRPr="00474CBB">
        <w:fldChar w:fldCharType="end"/>
      </w:r>
    </w:p>
    <w:p w:rsidR="003F53E8" w:rsidRPr="00474CBB" w:rsidRDefault="003F53E8" w:rsidP="003F53E8">
      <w:pPr>
        <w:pStyle w:val="Heading1"/>
        <w:ind w:left="567" w:hanging="567"/>
        <w:rPr>
          <w:rFonts w:eastAsia="SimSun"/>
          <w:b/>
        </w:rPr>
      </w:pPr>
      <w:r w:rsidRPr="00474CBB">
        <w:rPr>
          <w:b/>
        </w:rPr>
        <w:t>Пријавување</w:t>
      </w:r>
    </w:p>
    <w:p w:rsidR="003F53E8" w:rsidRPr="00474CBB" w:rsidRDefault="003F53E8" w:rsidP="003F53E8">
      <w:pPr>
        <w:rPr>
          <w:rFonts w:eastAsia="PMingLiU"/>
          <w:b/>
          <w:szCs w:val="22"/>
          <w:u w:val="single"/>
        </w:rPr>
      </w:pPr>
    </w:p>
    <w:p w:rsidR="003F53E8" w:rsidRPr="00474CBB" w:rsidRDefault="003F53E8" w:rsidP="003F53E8">
      <w:pPr>
        <w:pStyle w:val="Heading2"/>
        <w:ind w:left="567" w:hanging="567"/>
        <w:rPr>
          <w:rFonts w:eastAsia="SimSun"/>
          <w:b/>
          <w:szCs w:val="22"/>
        </w:rPr>
      </w:pPr>
      <w:r w:rsidRPr="00474CBB">
        <w:rPr>
          <w:b/>
        </w:rPr>
        <w:t>Услови за учество</w:t>
      </w:r>
    </w:p>
    <w:p w:rsidR="003F53E8" w:rsidRPr="00474CBB" w:rsidRDefault="003F53E8" w:rsidP="003F53E8">
      <w:pPr>
        <w:rPr>
          <w:rFonts w:eastAsia="PMingLiU"/>
          <w:szCs w:val="22"/>
        </w:rPr>
      </w:pPr>
    </w:p>
    <w:p w:rsidR="003F53E8" w:rsidRPr="00474CBB" w:rsidRDefault="003F53E8" w:rsidP="003F53E8">
      <w:pPr>
        <w:rPr>
          <w:rFonts w:eastAsia="PMingLiU"/>
          <w:szCs w:val="22"/>
        </w:rPr>
      </w:pPr>
      <w:r w:rsidRPr="00474CBB">
        <w:t>За едно училиште кое што се пријавува да учествува на настанот, треба:</w:t>
      </w:r>
    </w:p>
    <w:p w:rsidR="003F53E8" w:rsidRPr="00474CBB" w:rsidRDefault="003F53E8" w:rsidP="003F53E8">
      <w:pPr>
        <w:rPr>
          <w:rFonts w:eastAsia="PMingLiU"/>
          <w:szCs w:val="22"/>
        </w:rPr>
      </w:pPr>
    </w:p>
    <w:p w:rsidR="003F53E8" w:rsidRPr="00474CBB" w:rsidRDefault="003F53E8" w:rsidP="003F53E8">
      <w:pPr>
        <w:pStyle w:val="Paragraphedeliste"/>
        <w:numPr>
          <w:ilvl w:val="0"/>
          <w:numId w:val="11"/>
        </w:numPr>
        <w:rPr>
          <w:rFonts w:eastAsia="SimSun"/>
          <w:szCs w:val="22"/>
        </w:rPr>
      </w:pPr>
      <w:r w:rsidRPr="00474CBB">
        <w:t xml:space="preserve">да биде средно училиште со ученици од </w:t>
      </w:r>
      <w:r w:rsidRPr="00474CBB">
        <w:rPr>
          <w:b/>
        </w:rPr>
        <w:t>16-18 годишна возраст</w:t>
      </w:r>
      <w:r w:rsidRPr="00474CBB">
        <w:t>;</w:t>
      </w:r>
    </w:p>
    <w:p w:rsidR="003F53E8" w:rsidRPr="00474CBB" w:rsidRDefault="003F53E8" w:rsidP="003F53E8">
      <w:pPr>
        <w:pStyle w:val="Paragraphedeliste"/>
        <w:numPr>
          <w:ilvl w:val="0"/>
          <w:numId w:val="11"/>
        </w:numPr>
        <w:rPr>
          <w:rFonts w:eastAsia="SimSun"/>
          <w:szCs w:val="22"/>
        </w:rPr>
      </w:pPr>
      <w:r w:rsidRPr="00474CBB">
        <w:t>да се наоѓа во земја-членка на ЕУ или во една од земјите кандидати или, пак, да биде едно од европските училишта лоцирани во Брисел;</w:t>
      </w:r>
    </w:p>
    <w:p w:rsidR="003F53E8" w:rsidRPr="00474CBB" w:rsidRDefault="003F53E8" w:rsidP="003F53E8">
      <w:pPr>
        <w:pStyle w:val="Paragraphedeliste"/>
        <w:numPr>
          <w:ilvl w:val="0"/>
          <w:numId w:val="11"/>
        </w:numPr>
        <w:rPr>
          <w:rFonts w:eastAsia="SimSun"/>
          <w:szCs w:val="22"/>
        </w:rPr>
      </w:pPr>
      <w:r w:rsidRPr="00474CBB">
        <w:t>да биде признаено од образовните власти во неговата земја;</w:t>
      </w:r>
    </w:p>
    <w:p w:rsidR="003F53E8" w:rsidRPr="00474CBB" w:rsidRDefault="003F53E8" w:rsidP="003F53E8">
      <w:pPr>
        <w:pStyle w:val="Paragraphedeliste"/>
        <w:numPr>
          <w:ilvl w:val="0"/>
          <w:numId w:val="11"/>
        </w:numPr>
        <w:rPr>
          <w:rFonts w:eastAsia="SimSun"/>
          <w:szCs w:val="22"/>
        </w:rPr>
      </w:pPr>
      <w:r w:rsidRPr="00474CBB">
        <w:t>да поседува компјутер (за читање и печатење на ПДФ документи) со пристап до Интернет и е-пошта;</w:t>
      </w:r>
    </w:p>
    <w:p w:rsidR="003F53E8" w:rsidRPr="00474CBB" w:rsidRDefault="003F53E8" w:rsidP="003F53E8">
      <w:pPr>
        <w:pStyle w:val="Paragraphedeliste"/>
        <w:numPr>
          <w:ilvl w:val="0"/>
          <w:numId w:val="11"/>
        </w:numPr>
        <w:rPr>
          <w:rFonts w:eastAsia="SimSun"/>
          <w:szCs w:val="22"/>
        </w:rPr>
      </w:pPr>
      <w:r w:rsidRPr="00474CBB">
        <w:t>да избере еден наставник и тројца ученици кои што учат во</w:t>
      </w:r>
      <w:r w:rsidRPr="00474CBB">
        <w:rPr>
          <w:b/>
        </w:rPr>
        <w:t>претпоследна година во било кој вид средно образование (вклучувајќи и стручни училишта) (</w:t>
      </w:r>
      <w:r w:rsidRPr="00474CBB">
        <w:rPr>
          <w:b/>
          <w:cs/>
        </w:rPr>
        <w:t>≥</w:t>
      </w:r>
      <w:r w:rsidRPr="00474CBB">
        <w:rPr>
          <w:b/>
        </w:rPr>
        <w:t>16 годишна возраст) кои што можат да се изразат на англиски јазик</w:t>
      </w:r>
      <w:r w:rsidRPr="00474CBB">
        <w:t>;</w:t>
      </w:r>
    </w:p>
    <w:p w:rsidR="003F53E8" w:rsidRPr="00474CBB" w:rsidRDefault="003F53E8" w:rsidP="003F53E8">
      <w:pPr>
        <w:pStyle w:val="Paragraphedeliste"/>
        <w:numPr>
          <w:ilvl w:val="0"/>
          <w:numId w:val="11"/>
        </w:numPr>
        <w:rPr>
          <w:rFonts w:eastAsia="SimSun"/>
          <w:szCs w:val="22"/>
        </w:rPr>
      </w:pPr>
      <w:r w:rsidRPr="00474CBB">
        <w:t>да се согласи тројцата избрани ученици и едниот наставник да учествуваат на настанот во текот на училишната година;</w:t>
      </w:r>
    </w:p>
    <w:p w:rsidR="003F53E8" w:rsidRPr="00474CBB" w:rsidRDefault="003F53E8" w:rsidP="003F53E8">
      <w:pPr>
        <w:pStyle w:val="Paragraphedeliste"/>
        <w:numPr>
          <w:ilvl w:val="0"/>
          <w:numId w:val="11"/>
        </w:numPr>
        <w:rPr>
          <w:rFonts w:eastAsia="SimSun"/>
          <w:szCs w:val="22"/>
        </w:rPr>
      </w:pPr>
      <w:r w:rsidRPr="00474CBB">
        <w:t>да обезбедат тројцата избрани ученици да имаат пристап до компјутер/лап топ или таблет со пристап до Интернет;</w:t>
      </w:r>
    </w:p>
    <w:p w:rsidR="003F53E8" w:rsidRPr="00474CBB" w:rsidRDefault="003F53E8" w:rsidP="003F53E8">
      <w:pPr>
        <w:pStyle w:val="Paragraphedeliste"/>
        <w:numPr>
          <w:ilvl w:val="0"/>
          <w:numId w:val="11"/>
        </w:numPr>
        <w:rPr>
          <w:rFonts w:eastAsia="SimSun"/>
          <w:szCs w:val="22"/>
        </w:rPr>
      </w:pPr>
      <w:r w:rsidRPr="00474CBB">
        <w:t>да преземе обврска да се разгледаат и дискутираат темите на настанот во класот пред започнувањето на виртуелниот настан;</w:t>
      </w:r>
    </w:p>
    <w:p w:rsidR="003F53E8" w:rsidRPr="00474CBB" w:rsidRDefault="003F53E8" w:rsidP="003F53E8">
      <w:pPr>
        <w:pStyle w:val="Paragraphedeliste"/>
        <w:numPr>
          <w:ilvl w:val="0"/>
          <w:numId w:val="11"/>
        </w:numPr>
        <w:rPr>
          <w:rFonts w:eastAsia="SimSun"/>
          <w:szCs w:val="22"/>
        </w:rPr>
      </w:pPr>
      <w:r w:rsidRPr="00474CBB">
        <w:t xml:space="preserve">да преземе обврска да пречека еден член на ЕЕСК за информативната средба во врска со ЕУ и ЕЕСК, во периодот меѓу јануари и февруари (трошоците за патување и сместување на членот на ЕЕСК се на товар на ЕЕСК). Членот ќе ги посети избраните училишта и ќе се сретне со тројцата ученици и наставникот кои што се избрани да учествуваат на виртуелниот настан. </w:t>
      </w:r>
      <w:r w:rsidRPr="00474CBB">
        <w:lastRenderedPageBreak/>
        <w:t xml:space="preserve">Во текот на посетата, тој или таа ќе направи презентација (за ЕУ, ЕЕСК и настанот) </w:t>
      </w:r>
      <w:r w:rsidRPr="00474CBB">
        <w:rPr>
          <w:b/>
        </w:rPr>
        <w:t xml:space="preserve">пред еден или повеќе класови </w:t>
      </w:r>
      <w:r w:rsidRPr="00474CBB">
        <w:t>на избраното училиште;</w:t>
      </w:r>
    </w:p>
    <w:p w:rsidR="003F53E8" w:rsidRPr="00474CBB" w:rsidRDefault="003F53E8" w:rsidP="003F53E8">
      <w:pPr>
        <w:pStyle w:val="Paragraphedeliste"/>
        <w:numPr>
          <w:ilvl w:val="0"/>
          <w:numId w:val="11"/>
        </w:numPr>
        <w:rPr>
          <w:rFonts w:eastAsia="SimSun"/>
          <w:szCs w:val="22"/>
        </w:rPr>
      </w:pPr>
      <w:r w:rsidRPr="00474CBB">
        <w:t xml:space="preserve">ќе ги информира избраните ученици, нивните соученици и ако е можно сите ученици во училиштето за можноста да ги следат подготовките за настанот, како и самиот настан на </w:t>
      </w:r>
      <w:hyperlink r:id="rId12" w:history="1">
        <w:r w:rsidRPr="00474CBB">
          <w:rPr>
            <w:rStyle w:val="Hyperlink"/>
          </w:rPr>
          <w:t>Фејсбук</w:t>
        </w:r>
      </w:hyperlink>
      <w:r w:rsidRPr="00474CBB">
        <w:t xml:space="preserve">, </w:t>
      </w:r>
      <w:hyperlink r:id="rId13" w:history="1">
        <w:r w:rsidRPr="00474CBB">
          <w:rPr>
            <w:rStyle w:val="Hyperlink"/>
          </w:rPr>
          <w:t>Твитер</w:t>
        </w:r>
      </w:hyperlink>
      <w:r w:rsidRPr="00474CBB">
        <w:t xml:space="preserve"> и </w:t>
      </w:r>
      <w:hyperlink r:id="rId14" w:history="1">
        <w:r w:rsidRPr="00474CBB">
          <w:rPr>
            <w:rStyle w:val="Hyperlink"/>
          </w:rPr>
          <w:t>Инстаграм</w:t>
        </w:r>
      </w:hyperlink>
      <w:r w:rsidRPr="00474CBB">
        <w:t xml:space="preserve"> на трите адреси посочени на крајот од овој документ во делот </w:t>
      </w:r>
      <w:r w:rsidRPr="00474CBB">
        <w:rPr>
          <w:cs/>
        </w:rPr>
        <w:t>„</w:t>
      </w:r>
      <w:r w:rsidRPr="00474CBB">
        <w:t>Дополнителни информации</w:t>
      </w:r>
      <w:r w:rsidRPr="00474CBB">
        <w:rPr>
          <w:cs/>
        </w:rPr>
        <w:t>“</w:t>
      </w:r>
      <w:r w:rsidRPr="00474CBB">
        <w:t>.</w:t>
      </w:r>
    </w:p>
    <w:p w:rsidR="003F53E8" w:rsidRPr="00474CBB" w:rsidRDefault="003F53E8" w:rsidP="003F53E8">
      <w:pPr>
        <w:tabs>
          <w:tab w:val="left" w:pos="220"/>
          <w:tab w:val="left" w:pos="720"/>
        </w:tabs>
        <w:rPr>
          <w:rFonts w:eastAsia="PMingLiU"/>
          <w:szCs w:val="22"/>
        </w:rPr>
      </w:pPr>
    </w:p>
    <w:p w:rsidR="003F53E8" w:rsidRPr="00474CBB" w:rsidRDefault="003F53E8" w:rsidP="003F53E8">
      <w:pPr>
        <w:pStyle w:val="Heading2"/>
        <w:ind w:left="567" w:hanging="567"/>
        <w:rPr>
          <w:rStyle w:val="Heading2Char"/>
          <w:rFonts w:eastAsia="SimSun"/>
          <w:b/>
          <w:szCs w:val="22"/>
        </w:rPr>
      </w:pPr>
      <w:r w:rsidRPr="00474CBB">
        <w:rPr>
          <w:rStyle w:val="Heading2Char"/>
          <w:b/>
        </w:rPr>
        <w:t>Процес на пријавување</w:t>
      </w:r>
    </w:p>
    <w:p w:rsidR="003F53E8" w:rsidRPr="00474CBB" w:rsidRDefault="003F53E8" w:rsidP="003F53E8">
      <w:pPr>
        <w:rPr>
          <w:rFonts w:eastAsia="PMingLiU"/>
          <w:b/>
          <w:szCs w:val="22"/>
        </w:rPr>
      </w:pPr>
    </w:p>
    <w:p w:rsidR="003F53E8" w:rsidRPr="00474CBB" w:rsidRDefault="003F53E8" w:rsidP="003F53E8">
      <w:pPr>
        <w:rPr>
          <w:rFonts w:eastAsia="SimSun"/>
          <w:szCs w:val="22"/>
        </w:rPr>
      </w:pPr>
      <w:r w:rsidRPr="00474CBB">
        <w:t xml:space="preserve">Училиштето кое што сака да учествува на настанот треба да пополни онлајн формулар за пријавување на </w:t>
      </w:r>
      <w:hyperlink r:id="rId15" w:history="1">
        <w:r w:rsidRPr="00474CBB">
          <w:rPr>
            <w:rStyle w:val="Hyperlink"/>
          </w:rPr>
          <w:t>веб страницата на ЕЕСК</w:t>
        </w:r>
      </w:hyperlink>
      <w:r w:rsidRPr="00474CBB">
        <w:t xml:space="preserve"> </w:t>
      </w:r>
      <w:r w:rsidRPr="00474CBB">
        <w:rPr>
          <w:b/>
        </w:rPr>
        <w:t>пред наведениот краен рок, односно, 26-ти ноември 2021 година</w:t>
      </w:r>
      <w:r w:rsidRPr="00474CBB">
        <w:t>. Пријавувањето е отворено до таа дата.</w:t>
      </w:r>
    </w:p>
    <w:p w:rsidR="003F53E8" w:rsidRPr="00474CBB" w:rsidRDefault="003F53E8" w:rsidP="003F53E8">
      <w:pPr>
        <w:rPr>
          <w:rFonts w:eastAsia="SimSun"/>
          <w:szCs w:val="22"/>
        </w:rPr>
      </w:pPr>
    </w:p>
    <w:p w:rsidR="003F53E8" w:rsidRPr="00474CBB" w:rsidRDefault="003F53E8" w:rsidP="003F53E8">
      <w:pPr>
        <w:rPr>
          <w:rFonts w:eastAsia="PMingLiU"/>
          <w:szCs w:val="22"/>
        </w:rPr>
      </w:pPr>
      <w:r w:rsidRPr="00474CBB">
        <w:t xml:space="preserve">Пред пријавувањето училиштето треба да го назначи својот наставник супервизор, кој што мора да знае да зборува на англиски јазик и кој што ќе биде единственото лице за контакт со ЕЕСК </w:t>
      </w:r>
      <w:r w:rsidRPr="00474CBB">
        <w:rPr>
          <w:cs/>
        </w:rPr>
        <w:t xml:space="preserve">– </w:t>
      </w:r>
      <w:r w:rsidRPr="00474CBB">
        <w:t xml:space="preserve">ако училиштето биде избрано </w:t>
      </w:r>
      <w:r w:rsidRPr="00474CBB">
        <w:rPr>
          <w:cs/>
        </w:rPr>
        <w:t xml:space="preserve">– </w:t>
      </w:r>
      <w:r w:rsidRPr="00474CBB">
        <w:t>во текот на подготвителната фаза пред настанот. Директорот на училиштето мора да го потврди овој избор во соодветниот дел на онлајн формуларот за пријавување.</w:t>
      </w:r>
    </w:p>
    <w:p w:rsidR="003F53E8" w:rsidRPr="00474CBB" w:rsidRDefault="003F53E8" w:rsidP="003F53E8">
      <w:pPr>
        <w:rPr>
          <w:rFonts w:eastAsia="SimSun"/>
          <w:szCs w:val="22"/>
        </w:rPr>
      </w:pPr>
    </w:p>
    <w:p w:rsidR="003F53E8" w:rsidRPr="00474CBB" w:rsidRDefault="003F53E8" w:rsidP="003F53E8">
      <w:pPr>
        <w:rPr>
          <w:rFonts w:eastAsia="PMingLiU"/>
          <w:szCs w:val="22"/>
        </w:rPr>
      </w:pPr>
      <w:r w:rsidRPr="00474CBB">
        <w:t>Во формуларот за пријавување, училиштето ги внесува целосното име/назив и адреса, името и податоците за контакт на директорот и наставникот супервизор, е-поштата на која што може да се испраќа целата коресподенција со наставникот супервизор. Електронските пораки мора да се проверуваат редовно бидејќи училиштата ќе бидат контактирани главно преку е-пошта.</w:t>
      </w:r>
    </w:p>
    <w:p w:rsidR="003F53E8" w:rsidRPr="00474CBB" w:rsidRDefault="003F53E8" w:rsidP="003F53E8">
      <w:pPr>
        <w:rPr>
          <w:rFonts w:eastAsia="SimSun"/>
          <w:szCs w:val="22"/>
        </w:rPr>
      </w:pPr>
    </w:p>
    <w:p w:rsidR="003F53E8" w:rsidRPr="00474CBB" w:rsidRDefault="003F53E8" w:rsidP="003F53E8">
      <w:pPr>
        <w:pStyle w:val="Heading2"/>
        <w:ind w:left="567" w:hanging="567"/>
        <w:rPr>
          <w:rFonts w:eastAsia="SimSun"/>
          <w:b/>
          <w:szCs w:val="22"/>
        </w:rPr>
      </w:pPr>
      <w:r w:rsidRPr="00474CBB">
        <w:rPr>
          <w:b/>
        </w:rPr>
        <w:t>Со што се обврзува училиштето преку пријавувањето?</w:t>
      </w:r>
    </w:p>
    <w:p w:rsidR="003F53E8" w:rsidRPr="00474CBB" w:rsidRDefault="003F53E8" w:rsidP="003F53E8">
      <w:pPr>
        <w:keepNext/>
        <w:rPr>
          <w:rFonts w:eastAsia="PMingLiU"/>
          <w:szCs w:val="22"/>
        </w:rPr>
      </w:pPr>
    </w:p>
    <w:p w:rsidR="003F53E8" w:rsidRPr="00474CBB" w:rsidRDefault="003F53E8" w:rsidP="003F53E8">
      <w:pPr>
        <w:tabs>
          <w:tab w:val="left" w:pos="0"/>
        </w:tabs>
        <w:rPr>
          <w:rFonts w:eastAsia="PMingLiU"/>
          <w:szCs w:val="22"/>
        </w:rPr>
      </w:pPr>
      <w:r w:rsidRPr="00474CBB">
        <w:t>Со пријавувањето, секое училиште мора да ги прифати општите услови на ждрепката, подготовката и учествувањето на виртуелниот настан. Валидното пријавување до крајниот рок гарантира само дека училиштето може да учествува во ждрепката, а не гарантира дека истото ќе биде дел од настанот.</w:t>
      </w:r>
    </w:p>
    <w:p w:rsidR="003F53E8" w:rsidRPr="00474CBB" w:rsidRDefault="003F53E8" w:rsidP="003F53E8">
      <w:pPr>
        <w:rPr>
          <w:rFonts w:eastAsia="SimSun"/>
          <w:szCs w:val="22"/>
        </w:rPr>
      </w:pPr>
    </w:p>
    <w:p w:rsidR="003F53E8" w:rsidRPr="00474CBB" w:rsidRDefault="003F53E8" w:rsidP="003F53E8">
      <w:pPr>
        <w:rPr>
          <w:rFonts w:eastAsia="SimSun"/>
          <w:szCs w:val="22"/>
        </w:rPr>
      </w:pPr>
      <w:r w:rsidRPr="00474CBB">
        <w:t xml:space="preserve">Училиштата кои што ќе учествуваат (по едно од секоја држава) ќе бидат избрани по пат на ждрепка </w:t>
      </w:r>
      <w:r w:rsidRPr="00474CBB">
        <w:rPr>
          <w:b/>
          <w:u w:val="single"/>
        </w:rPr>
        <w:t>на 9-ти декември 2021 година</w:t>
      </w:r>
      <w:r w:rsidRPr="00474CBB">
        <w:t>.</w:t>
      </w:r>
    </w:p>
    <w:p w:rsidR="003F53E8" w:rsidRPr="00474CBB" w:rsidRDefault="003F53E8" w:rsidP="003F53E8">
      <w:pPr>
        <w:rPr>
          <w:rFonts w:eastAsia="SimSun"/>
          <w:szCs w:val="22"/>
        </w:rPr>
      </w:pPr>
    </w:p>
    <w:p w:rsidR="003F53E8" w:rsidRPr="00474CBB" w:rsidRDefault="003F53E8" w:rsidP="003F53E8">
      <w:pPr>
        <w:keepNext/>
        <w:keepLines/>
        <w:tabs>
          <w:tab w:val="left" w:pos="330"/>
        </w:tabs>
        <w:ind w:left="330" w:hanging="330"/>
        <w:rPr>
          <w:rFonts w:eastAsia="PMingLiU"/>
          <w:szCs w:val="22"/>
        </w:rPr>
      </w:pPr>
      <w:r w:rsidRPr="00474CBB">
        <w:t>Училиштата кои што ќе бидат избрани преку ждрепка се обврзуваат:</w:t>
      </w:r>
    </w:p>
    <w:p w:rsidR="003F53E8" w:rsidRPr="00474CBB" w:rsidRDefault="003F53E8" w:rsidP="003F53E8">
      <w:pPr>
        <w:keepNext/>
        <w:keepLines/>
        <w:tabs>
          <w:tab w:val="left" w:pos="330"/>
        </w:tabs>
        <w:ind w:left="330" w:hanging="330"/>
        <w:rPr>
          <w:rFonts w:eastAsia="PMingLiU"/>
          <w:szCs w:val="22"/>
        </w:rPr>
      </w:pPr>
    </w:p>
    <w:p w:rsidR="003F53E8" w:rsidRPr="00474CBB" w:rsidRDefault="003F53E8" w:rsidP="003F53E8">
      <w:pPr>
        <w:keepNext/>
        <w:keepLines/>
        <w:numPr>
          <w:ilvl w:val="0"/>
          <w:numId w:val="5"/>
        </w:numPr>
        <w:rPr>
          <w:rFonts w:eastAsia="SimSun"/>
          <w:szCs w:val="22"/>
        </w:rPr>
      </w:pPr>
      <w:r w:rsidRPr="00474CBB">
        <w:t>да изберат и пријават тројца ученици што можат да зборуваат и разбираат англиски јазик кои што ќе учествуваат на виртуелниот настан, надгледувани од еден наставник;</w:t>
      </w:r>
    </w:p>
    <w:p w:rsidR="003F53E8" w:rsidRPr="00474CBB" w:rsidRDefault="003F53E8" w:rsidP="003F53E8">
      <w:pPr>
        <w:keepNext/>
        <w:keepLines/>
        <w:numPr>
          <w:ilvl w:val="0"/>
          <w:numId w:val="5"/>
        </w:numPr>
        <w:rPr>
          <w:rFonts w:eastAsia="SimSun"/>
          <w:szCs w:val="22"/>
        </w:rPr>
      </w:pPr>
      <w:r w:rsidRPr="00474CBB">
        <w:t>да се согласат тројцата избрани ученици и наставникот да учествуваат на настанот во текот на училишниот период;</w:t>
      </w:r>
    </w:p>
    <w:p w:rsidR="003F53E8" w:rsidRPr="00474CBB" w:rsidRDefault="003F53E8" w:rsidP="003F53E8">
      <w:pPr>
        <w:keepNext/>
        <w:keepLines/>
        <w:numPr>
          <w:ilvl w:val="0"/>
          <w:numId w:val="5"/>
        </w:numPr>
        <w:rPr>
          <w:rFonts w:eastAsia="SimSun"/>
          <w:szCs w:val="22"/>
        </w:rPr>
      </w:pPr>
      <w:r w:rsidRPr="00474CBB">
        <w:t>да обезбедат тројцата избрани ученици да имаат пристап до компјутер/лап топ или таблет со пристап до Интернет;</w:t>
      </w:r>
    </w:p>
    <w:p w:rsidR="003F53E8" w:rsidRPr="00474CBB" w:rsidRDefault="003F53E8" w:rsidP="003F53E8">
      <w:pPr>
        <w:numPr>
          <w:ilvl w:val="0"/>
          <w:numId w:val="5"/>
        </w:numPr>
        <w:rPr>
          <w:rFonts w:eastAsia="SimSun"/>
          <w:szCs w:val="22"/>
        </w:rPr>
      </w:pPr>
      <w:r w:rsidRPr="00474CBB">
        <w:t>да поканат еден член на ЕЕСК за информативна средба во училиштето;</w:t>
      </w:r>
    </w:p>
    <w:p w:rsidR="003F53E8" w:rsidRPr="00474CBB" w:rsidRDefault="003F53E8" w:rsidP="003F53E8">
      <w:pPr>
        <w:numPr>
          <w:ilvl w:val="0"/>
          <w:numId w:val="5"/>
        </w:numPr>
        <w:rPr>
          <w:rFonts w:eastAsia="SimSun"/>
          <w:szCs w:val="22"/>
        </w:rPr>
      </w:pPr>
      <w:r w:rsidRPr="00474CBB">
        <w:t>да го разгледаат и дискутираат информативниот материјал обезбеден од ЕЕСК;</w:t>
      </w:r>
    </w:p>
    <w:p w:rsidR="003F53E8" w:rsidRPr="00474CBB" w:rsidRDefault="003F53E8" w:rsidP="003F53E8">
      <w:pPr>
        <w:numPr>
          <w:ilvl w:val="0"/>
          <w:numId w:val="5"/>
        </w:numPr>
        <w:rPr>
          <w:rFonts w:eastAsia="PMingLiU"/>
          <w:szCs w:val="22"/>
        </w:rPr>
      </w:pPr>
      <w:r w:rsidRPr="00474CBB">
        <w:t>да ги споделат резултатите од нивната работа во текот на виртуелниот настан така што ќе земат активно учество во дискусиите;</w:t>
      </w:r>
    </w:p>
    <w:p w:rsidR="003F53E8" w:rsidRPr="00474CBB" w:rsidRDefault="003F53E8" w:rsidP="003F53E8">
      <w:pPr>
        <w:numPr>
          <w:ilvl w:val="0"/>
          <w:numId w:val="5"/>
        </w:numPr>
        <w:rPr>
          <w:rFonts w:eastAsia="PMingLiU"/>
          <w:szCs w:val="22"/>
        </w:rPr>
      </w:pPr>
      <w:r w:rsidRPr="00474CBB">
        <w:lastRenderedPageBreak/>
        <w:t>да испратат групна фотографија од тројцата избрани ученици и наставникот супервизор, како и овластување за користење на овие фотографии во публикациите на ЕЕСК и за објавување на веб страницата на ЕЕСК, интранет и на социјалните мрежи (при што секој учесник треба да ја има дадено својата согласност во формуларот за пријавување);</w:t>
      </w:r>
    </w:p>
    <w:p w:rsidR="003F53E8" w:rsidRPr="00474CBB" w:rsidRDefault="003F53E8" w:rsidP="003F53E8">
      <w:pPr>
        <w:numPr>
          <w:ilvl w:val="0"/>
          <w:numId w:val="5"/>
        </w:numPr>
        <w:rPr>
          <w:rFonts w:eastAsia="PMingLiU"/>
          <w:szCs w:val="22"/>
        </w:rPr>
      </w:pPr>
      <w:r w:rsidRPr="00474CBB">
        <w:t>да се согласат имињата на учениците и наставниците, како и направените фотографии со нив при посетата на членот на ЕЕСК да може да се користат во публикациите на ЕЕСК и да бидат објавувани на веб страницата на ЕЕСК, интранет и соодветните социјални мрежи (при што секој учесник треба да ја има дадено својата согласност во формуларот за пријавување);</w:t>
      </w:r>
    </w:p>
    <w:p w:rsidR="003F53E8" w:rsidRPr="00474CBB" w:rsidRDefault="003F53E8" w:rsidP="003F53E8">
      <w:pPr>
        <w:numPr>
          <w:ilvl w:val="0"/>
          <w:numId w:val="5"/>
        </w:numPr>
        <w:rPr>
          <w:rFonts w:eastAsia="SimSun"/>
          <w:szCs w:val="22"/>
        </w:rPr>
      </w:pPr>
      <w:r w:rsidRPr="00474CBB">
        <w:t>да се согласат имињата на учениците и наставниците, како и направените фотографии со нив во текот на нивното учество на виртуелниот настан да може да се користат во публикациите на ЕЕСК и да се објавуваат на веб страницата на ЕЕСК, интранет и соодветните социјални мрежи;</w:t>
      </w:r>
    </w:p>
    <w:p w:rsidR="003F53E8" w:rsidRPr="00474CBB" w:rsidRDefault="003F53E8" w:rsidP="003F53E8">
      <w:pPr>
        <w:numPr>
          <w:ilvl w:val="0"/>
          <w:numId w:val="5"/>
        </w:numPr>
        <w:rPr>
          <w:rFonts w:eastAsia="SimSun"/>
          <w:szCs w:val="22"/>
        </w:rPr>
      </w:pPr>
      <w:r w:rsidRPr="00474CBB">
        <w:t>да обезбедат информации од локалните или националните медиуми во врска со посетата на членот на ЕЕСК на училиштето или во врска со учеството на училиштето на настанот;</w:t>
      </w:r>
    </w:p>
    <w:p w:rsidR="003F53E8" w:rsidRPr="00474CBB" w:rsidRDefault="003F53E8" w:rsidP="003F53E8">
      <w:pPr>
        <w:numPr>
          <w:ilvl w:val="0"/>
          <w:numId w:val="5"/>
        </w:numPr>
        <w:rPr>
          <w:rFonts w:eastAsia="SimSun"/>
          <w:szCs w:val="22"/>
        </w:rPr>
      </w:pPr>
      <w:r w:rsidRPr="00474CBB">
        <w:t>навремено да ги информираат организаторите од ЕЕСК за било каква измена (на пр. наставникот супервизор, учениците кои што ќе учествуваат, е-поштата);</w:t>
      </w:r>
    </w:p>
    <w:p w:rsidR="003F53E8" w:rsidRPr="00474CBB" w:rsidRDefault="003F53E8" w:rsidP="003F53E8">
      <w:pPr>
        <w:numPr>
          <w:ilvl w:val="0"/>
          <w:numId w:val="5"/>
        </w:numPr>
        <w:rPr>
          <w:rFonts w:eastAsia="SimSun"/>
          <w:szCs w:val="22"/>
        </w:rPr>
      </w:pPr>
      <w:r w:rsidRPr="00474CBB">
        <w:t>да обезбедат локално следење на настанот во училиштето и на било кое друго место (на пример, информирање за усвоените препораки, ширење на општи информации за настанот).</w:t>
      </w:r>
    </w:p>
    <w:p w:rsidR="003F53E8" w:rsidRPr="00474CBB" w:rsidRDefault="003F53E8" w:rsidP="003F53E8">
      <w:pPr>
        <w:rPr>
          <w:rFonts w:eastAsia="PMingLiU"/>
          <w:b/>
          <w:szCs w:val="22"/>
        </w:rPr>
      </w:pPr>
    </w:p>
    <w:p w:rsidR="003F53E8" w:rsidRPr="00474CBB" w:rsidRDefault="003F53E8" w:rsidP="003F53E8">
      <w:pPr>
        <w:pStyle w:val="Heading2"/>
        <w:ind w:left="567" w:hanging="567"/>
        <w:rPr>
          <w:rFonts w:eastAsia="SimSun"/>
          <w:b/>
          <w:szCs w:val="22"/>
        </w:rPr>
      </w:pPr>
      <w:r w:rsidRPr="00474CBB">
        <w:rPr>
          <w:b/>
        </w:rPr>
        <w:t>Што се случува ако училиштето не ги исполни своите обврски?</w:t>
      </w:r>
    </w:p>
    <w:p w:rsidR="003F53E8" w:rsidRPr="00474CBB" w:rsidRDefault="003F53E8" w:rsidP="003F53E8">
      <w:pPr>
        <w:rPr>
          <w:rFonts w:eastAsia="PMingLiU"/>
          <w:szCs w:val="22"/>
        </w:rPr>
      </w:pPr>
    </w:p>
    <w:p w:rsidR="003F53E8" w:rsidRPr="00474CBB" w:rsidRDefault="003F53E8" w:rsidP="003F53E8">
      <w:pPr>
        <w:rPr>
          <w:rFonts w:eastAsia="PMingLiU"/>
          <w:szCs w:val="22"/>
        </w:rPr>
      </w:pPr>
      <w:r w:rsidRPr="00474CBB">
        <w:t>Какво било неисполнување на овие услови ќе резултира со директно исклучување на училиштето и неговите ученици од настанот.</w:t>
      </w:r>
    </w:p>
    <w:p w:rsidR="003F53E8" w:rsidRPr="00474CBB" w:rsidRDefault="003F53E8" w:rsidP="003F53E8">
      <w:pPr>
        <w:rPr>
          <w:rFonts w:eastAsia="SimSun"/>
          <w:szCs w:val="22"/>
        </w:rPr>
      </w:pPr>
    </w:p>
    <w:p w:rsidR="003F53E8" w:rsidRPr="00474CBB" w:rsidRDefault="003F53E8" w:rsidP="003F53E8">
      <w:pPr>
        <w:pStyle w:val="Heading1"/>
        <w:keepNext/>
        <w:ind w:left="567" w:hanging="567"/>
        <w:rPr>
          <w:rFonts w:eastAsia="PMingLiU"/>
          <w:b/>
        </w:rPr>
      </w:pPr>
      <w:r w:rsidRPr="00474CBB">
        <w:rPr>
          <w:b/>
        </w:rPr>
        <w:t>Избор на училишта</w:t>
      </w:r>
    </w:p>
    <w:p w:rsidR="003F53E8" w:rsidRPr="00474CBB" w:rsidRDefault="003F53E8" w:rsidP="003F53E8">
      <w:pPr>
        <w:keepNext/>
        <w:rPr>
          <w:rFonts w:eastAsia="PMingLiU"/>
          <w:b/>
          <w:szCs w:val="22"/>
        </w:rPr>
      </w:pPr>
    </w:p>
    <w:p w:rsidR="003F53E8" w:rsidRPr="00474CBB" w:rsidRDefault="003F53E8" w:rsidP="003F53E8">
      <w:pPr>
        <w:rPr>
          <w:rFonts w:eastAsia="PMingLiU"/>
          <w:szCs w:val="22"/>
        </w:rPr>
      </w:pPr>
      <w:r w:rsidRPr="00474CBB">
        <w:t xml:space="preserve">Училиштата учесници ќе бидат избрани по пат на ждрепка </w:t>
      </w:r>
      <w:r w:rsidRPr="00474CBB">
        <w:rPr>
          <w:b/>
          <w:u w:val="single"/>
        </w:rPr>
        <w:t xml:space="preserve">на 9-ти декември 2021 година </w:t>
      </w:r>
      <w:r w:rsidRPr="00474CBB">
        <w:t xml:space="preserve">од сите училишта кои што се имаат пријавено до крајниот рок. Едно избрано училиште не смее да се пријави повторно следната година откако ќе учествува на настанот (но, ќе може да се пријави повторно за две години). Имињата ќе бидат извлечени во присуство на заменик претседателот на ЕЕСК кој ќе се погрижи ждрепката да се спроведе во согласност со правилата. За секоја држава ќе се организира по една ждрепка за да може да се избере едно училиште од секоја држава. Ќе се направи и резервна листа со две други училишта кои што ќе бидат избрани само ако претходно избраните училишта ја повлечат својата пријава. Избраните училишта мора да бидат информирани за нивниот избор секое поединечно преку е-пошта, а нивните имиња ќе бидат објавени на </w:t>
      </w:r>
      <w:hyperlink r:id="rId16" w:history="1">
        <w:r w:rsidRPr="00474CBB">
          <w:rPr>
            <w:rStyle w:val="Hyperlink"/>
          </w:rPr>
          <w:t>веб страницата на</w:t>
        </w:r>
        <w:r w:rsidR="00474CBB">
          <w:rPr>
            <w:rStyle w:val="Hyperlink"/>
          </w:rPr>
          <w:t xml:space="preserve"> </w:t>
        </w:r>
        <w:r w:rsidRPr="00474CBB">
          <w:rPr>
            <w:rStyle w:val="Hyperlink"/>
          </w:rPr>
          <w:t>ЕЕСК</w:t>
        </w:r>
      </w:hyperlink>
      <w:r w:rsidRPr="00474CBB">
        <w:t xml:space="preserve">. </w:t>
      </w:r>
    </w:p>
    <w:p w:rsidR="003F53E8" w:rsidRPr="00474CBB" w:rsidRDefault="003F53E8" w:rsidP="003F53E8">
      <w:pPr>
        <w:rPr>
          <w:rFonts w:eastAsia="SimSun"/>
          <w:szCs w:val="22"/>
        </w:rPr>
      </w:pPr>
    </w:p>
    <w:p w:rsidR="003F53E8" w:rsidRPr="00474CBB" w:rsidRDefault="003F53E8" w:rsidP="003F53E8">
      <w:pPr>
        <w:pStyle w:val="Heading1"/>
        <w:ind w:left="567" w:hanging="567"/>
        <w:rPr>
          <w:rFonts w:eastAsia="SimSun"/>
          <w:b/>
        </w:rPr>
      </w:pPr>
      <w:r w:rsidRPr="00474CBB">
        <w:rPr>
          <w:b/>
        </w:rPr>
        <w:t>Избор на ученици кои што ќе учествуваат на виртуелниот настан</w:t>
      </w:r>
    </w:p>
    <w:p w:rsidR="003F53E8" w:rsidRPr="00474CBB" w:rsidRDefault="003F53E8" w:rsidP="003F53E8">
      <w:pPr>
        <w:rPr>
          <w:rFonts w:eastAsia="PMingLiU"/>
          <w:szCs w:val="22"/>
        </w:rPr>
      </w:pPr>
    </w:p>
    <w:p w:rsidR="003F53E8" w:rsidRPr="00474CBB" w:rsidRDefault="003F53E8" w:rsidP="003F53E8">
      <w:pPr>
        <w:rPr>
          <w:rFonts w:eastAsia="PMingLiU"/>
          <w:szCs w:val="22"/>
        </w:rPr>
      </w:pPr>
      <w:r w:rsidRPr="00474CBB">
        <w:t xml:space="preserve">Училиштата учесници ќе изберат три ученика за да учествуваат на настанот. Овие ученици треба да бидат во претпоследна година било кој вид на средно образование (на возраст </w:t>
      </w:r>
      <w:r w:rsidRPr="00474CBB">
        <w:rPr>
          <w:cs/>
        </w:rPr>
        <w:t>≥</w:t>
      </w:r>
      <w:r w:rsidRPr="00474CBB">
        <w:t>16 години) и да можат да се изразуваат на англиски јазик.</w:t>
      </w:r>
    </w:p>
    <w:p w:rsidR="003F53E8" w:rsidRPr="00474CBB" w:rsidRDefault="003F53E8" w:rsidP="003F53E8">
      <w:pPr>
        <w:rPr>
          <w:rFonts w:eastAsia="SimSun"/>
          <w:szCs w:val="22"/>
        </w:rPr>
      </w:pPr>
    </w:p>
    <w:p w:rsidR="003F53E8" w:rsidRPr="00474CBB" w:rsidRDefault="003F53E8" w:rsidP="003F53E8">
      <w:pPr>
        <w:rPr>
          <w:rFonts w:eastAsia="PMingLiU"/>
          <w:szCs w:val="22"/>
        </w:rPr>
      </w:pPr>
      <w:r w:rsidRPr="00474CBB">
        <w:t xml:space="preserve">Самите училишта ќе изберат ученици кои што ќе ги претставуваат. Тие може да постават свои сопствени критериуми, ако истите се јасни, фер и недискриминирачки. Поради родова еднаквост, </w:t>
      </w:r>
      <w:r w:rsidRPr="00474CBB">
        <w:lastRenderedPageBreak/>
        <w:t xml:space="preserve">избраните ученици не треба </w:t>
      </w:r>
      <w:r w:rsidRPr="00474CBB">
        <w:rPr>
          <w:b/>
        </w:rPr>
        <w:t>да бидат од ист пол</w:t>
      </w:r>
      <w:r w:rsidRPr="00474CBB">
        <w:t xml:space="preserve"> (освен ако не се од училишта во кои што учат ученици само од еден пол). Учениците со попреченост се добредојдени да учествуваат.</w:t>
      </w:r>
    </w:p>
    <w:p w:rsidR="003F53E8" w:rsidRDefault="003F53E8" w:rsidP="003F53E8">
      <w:pPr>
        <w:rPr>
          <w:rFonts w:eastAsia="SimSun"/>
          <w:szCs w:val="22"/>
        </w:rPr>
      </w:pPr>
    </w:p>
    <w:p w:rsidR="00474CBB" w:rsidRDefault="00474CBB" w:rsidP="003F53E8">
      <w:pPr>
        <w:rPr>
          <w:rFonts w:eastAsia="SimSun"/>
          <w:szCs w:val="22"/>
        </w:rPr>
      </w:pPr>
    </w:p>
    <w:p w:rsidR="00474CBB" w:rsidRPr="00474CBB" w:rsidRDefault="00474CBB" w:rsidP="003F53E8">
      <w:pPr>
        <w:rPr>
          <w:rFonts w:eastAsia="SimSun"/>
          <w:szCs w:val="22"/>
        </w:rPr>
      </w:pPr>
    </w:p>
    <w:p w:rsidR="003F53E8" w:rsidRPr="00474CBB" w:rsidRDefault="003F53E8" w:rsidP="003F53E8">
      <w:pPr>
        <w:keepNext/>
        <w:keepLines/>
        <w:rPr>
          <w:rFonts w:eastAsia="PMingLiU"/>
          <w:szCs w:val="22"/>
        </w:rPr>
      </w:pPr>
    </w:p>
    <w:p w:rsidR="003F53E8" w:rsidRPr="00474CBB" w:rsidRDefault="003F53E8" w:rsidP="003F53E8">
      <w:pPr>
        <w:pStyle w:val="Heading2"/>
        <w:ind w:left="567" w:hanging="567"/>
        <w:rPr>
          <w:rFonts w:eastAsia="PMingLiU"/>
          <w:b/>
          <w:szCs w:val="22"/>
        </w:rPr>
      </w:pPr>
      <w:r w:rsidRPr="00474CBB">
        <w:rPr>
          <w:b/>
        </w:rPr>
        <w:t>Пријавување на ученици</w:t>
      </w:r>
    </w:p>
    <w:p w:rsidR="003F53E8" w:rsidRPr="00474CBB" w:rsidRDefault="003F53E8" w:rsidP="003F53E8">
      <w:pPr>
        <w:rPr>
          <w:rFonts w:eastAsia="PMingLiU"/>
          <w:szCs w:val="22"/>
        </w:rPr>
      </w:pPr>
    </w:p>
    <w:p w:rsidR="003F53E8" w:rsidRPr="00474CBB" w:rsidRDefault="003F53E8" w:rsidP="003F53E8">
      <w:pPr>
        <w:rPr>
          <w:rFonts w:eastAsia="PMingLiU"/>
          <w:szCs w:val="22"/>
        </w:rPr>
      </w:pPr>
      <w:r w:rsidRPr="00474CBB">
        <w:t xml:space="preserve">Избраните училишта треба да ги пријават трите ученика кои што биле избрани да учествуваат на настанот ТЕТГ. Од нив ќе биде побарано да обезбедат формулар за овластување за секој ученик. Овој формулар ќе биде доставен од тимот на ТЕТГ до сите училишта на сите официјални јазици во ЕУ. Тој мора да биде потпишан од родителот/родителите или правниот старател/и на ученикот, како и од директорот на училиштето, а потоа истиот да биде испратен до ЕЕСК по пат на </w:t>
      </w:r>
      <w:hyperlink r:id="rId17" w:history="1">
        <w:r w:rsidRPr="00474CBB">
          <w:rPr>
            <w:rStyle w:val="Hyperlink"/>
          </w:rPr>
          <w:t>е-пошта</w:t>
        </w:r>
      </w:hyperlink>
      <w:r w:rsidRPr="00474CBB">
        <w:t xml:space="preserve">. Крајниот рок за прибирање на сите потребни документи ќе биде прецизиран во електронската порака која што ќе ја добиете од тимот на ТЕТГ. </w:t>
      </w:r>
      <w:r w:rsidRPr="00474CBB">
        <w:rPr>
          <w:b/>
        </w:rPr>
        <w:t>Ве молиме проверете дали документот е читлив</w:t>
      </w:r>
      <w:r w:rsidRPr="00474CBB">
        <w:t>.</w:t>
      </w:r>
    </w:p>
    <w:p w:rsidR="003F53E8" w:rsidRPr="00474CBB" w:rsidRDefault="003F53E8" w:rsidP="003F53E8">
      <w:pPr>
        <w:rPr>
          <w:rFonts w:eastAsia="PMingLiU"/>
          <w:szCs w:val="22"/>
        </w:rPr>
      </w:pPr>
    </w:p>
    <w:p w:rsidR="003F53E8" w:rsidRPr="00474CBB" w:rsidRDefault="003F53E8" w:rsidP="003F53E8">
      <w:pPr>
        <w:ind w:left="3141" w:hanging="1701"/>
        <w:rPr>
          <w:rFonts w:eastAsia="PMingLiU"/>
          <w:szCs w:val="22"/>
        </w:rPr>
      </w:pPr>
    </w:p>
    <w:p w:rsidR="003F53E8" w:rsidRPr="00474CBB" w:rsidRDefault="003F53E8" w:rsidP="003F53E8">
      <w:pPr>
        <w:ind w:left="3141" w:hanging="1701"/>
        <w:rPr>
          <w:rFonts w:eastAsia="SimSun"/>
          <w:szCs w:val="22"/>
        </w:rPr>
      </w:pPr>
    </w:p>
    <w:p w:rsidR="003F53E8" w:rsidRPr="00474CBB" w:rsidRDefault="003F53E8" w:rsidP="003F53E8">
      <w:pPr>
        <w:ind w:left="1701" w:hanging="1701"/>
        <w:rPr>
          <w:rFonts w:eastAsia="PMingLiU"/>
          <w:szCs w:val="22"/>
        </w:rPr>
      </w:pPr>
    </w:p>
    <w:p w:rsidR="003F53E8" w:rsidRPr="00474CBB" w:rsidRDefault="003F53E8" w:rsidP="003F53E8">
      <w:pPr>
        <w:ind w:left="1418" w:hanging="1418"/>
        <w:rPr>
          <w:rFonts w:eastAsia="PMingLiU"/>
          <w:szCs w:val="22"/>
        </w:rPr>
      </w:pPr>
      <w:r w:rsidRPr="00474CBB">
        <w:t>Преку е-пошта на:</w:t>
      </w:r>
      <w:r w:rsidRPr="00474CBB">
        <w:tab/>
      </w:r>
      <w:hyperlink r:id="rId18" w:history="1">
        <w:r w:rsidRPr="00474CBB">
          <w:rPr>
            <w:rStyle w:val="Hyperlink"/>
          </w:rPr>
          <w:t>youreurope@eesc.europa.eu</w:t>
        </w:r>
      </w:hyperlink>
    </w:p>
    <w:p w:rsidR="003F53E8" w:rsidRPr="00474CBB" w:rsidRDefault="003F53E8" w:rsidP="003F53E8">
      <w:pPr>
        <w:ind w:left="1701" w:hanging="1701"/>
        <w:rPr>
          <w:rFonts w:eastAsia="PMingLiU"/>
          <w:szCs w:val="22"/>
        </w:rPr>
      </w:pPr>
    </w:p>
    <w:p w:rsidR="003F53E8" w:rsidRPr="00474CBB" w:rsidRDefault="003F53E8" w:rsidP="003F53E8">
      <w:pPr>
        <w:rPr>
          <w:rFonts w:eastAsia="PMingLiU"/>
          <w:szCs w:val="22"/>
        </w:rPr>
      </w:pPr>
      <w:r w:rsidRPr="00474CBB">
        <w:t>Во овој формулар, родителот/родителите или правниот старател/старатели на ученикот и директорот на училиштето потврдуваат дека</w:t>
      </w:r>
    </w:p>
    <w:p w:rsidR="003F53E8" w:rsidRPr="00474CBB" w:rsidRDefault="003F53E8" w:rsidP="003F53E8">
      <w:pPr>
        <w:pStyle w:val="ListParagraph"/>
        <w:numPr>
          <w:ilvl w:val="0"/>
          <w:numId w:val="4"/>
        </w:numPr>
        <w:rPr>
          <w:rFonts w:eastAsia="PMingLiU"/>
          <w:szCs w:val="22"/>
        </w:rPr>
      </w:pPr>
      <w:r w:rsidRPr="00474CBB">
        <w:t>ученикот има дозвола да учествува на виртуелниот настан;</w:t>
      </w:r>
    </w:p>
    <w:p w:rsidR="003F53E8" w:rsidRPr="00474CBB" w:rsidRDefault="003F53E8" w:rsidP="003F53E8">
      <w:pPr>
        <w:pStyle w:val="ListParagraph"/>
        <w:numPr>
          <w:ilvl w:val="0"/>
          <w:numId w:val="4"/>
        </w:numPr>
        <w:rPr>
          <w:rFonts w:eastAsia="PMingLiU"/>
          <w:szCs w:val="22"/>
        </w:rPr>
      </w:pPr>
      <w:r w:rsidRPr="00474CBB">
        <w:t>името на ученикот може да биде објавено во публикациите на ЕЕСК, на веб страницата на ЕЕСК и интранет, како и на соодветните социјални мрежи со слики од ученикот и/или видео записи од седниците (со дозвола);</w:t>
      </w:r>
    </w:p>
    <w:p w:rsidR="003F53E8" w:rsidRPr="00474CBB" w:rsidRDefault="003F53E8" w:rsidP="003F53E8">
      <w:pPr>
        <w:pStyle w:val="ListParagraph"/>
        <w:numPr>
          <w:ilvl w:val="0"/>
          <w:numId w:val="4"/>
        </w:numPr>
        <w:rPr>
          <w:rFonts w:eastAsia="PMingLiU"/>
          <w:szCs w:val="22"/>
        </w:rPr>
      </w:pPr>
      <w:r w:rsidRPr="00474CBB">
        <w:t>ученикот ќе биде надгледуван од наставникот за време на неговото учество.</w:t>
      </w:r>
    </w:p>
    <w:p w:rsidR="003F53E8" w:rsidRPr="00474CBB" w:rsidRDefault="003F53E8" w:rsidP="003F53E8">
      <w:pPr>
        <w:rPr>
          <w:rFonts w:eastAsia="PMingLiU"/>
          <w:szCs w:val="22"/>
        </w:rPr>
      </w:pPr>
    </w:p>
    <w:p w:rsidR="003F53E8" w:rsidRPr="00474CBB" w:rsidRDefault="003F53E8" w:rsidP="003F53E8">
      <w:pPr>
        <w:rPr>
          <w:rFonts w:eastAsia="PMingLiU"/>
          <w:b/>
          <w:szCs w:val="22"/>
        </w:rPr>
      </w:pPr>
      <w:r w:rsidRPr="00474CBB">
        <w:rPr>
          <w:b/>
        </w:rPr>
        <w:t>Ученикот нема да учествува на настанот ако формуларот за овластување не биде доставен до наведениот краен рок.</w:t>
      </w:r>
    </w:p>
    <w:p w:rsidR="003F53E8" w:rsidRPr="00474CBB" w:rsidRDefault="003F53E8" w:rsidP="003F53E8">
      <w:pPr>
        <w:rPr>
          <w:rFonts w:eastAsia="SimSun"/>
          <w:szCs w:val="22"/>
        </w:rPr>
      </w:pPr>
    </w:p>
    <w:p w:rsidR="003F53E8" w:rsidRPr="00474CBB" w:rsidRDefault="003F53E8" w:rsidP="003F53E8">
      <w:pPr>
        <w:pStyle w:val="Heading2"/>
        <w:ind w:left="567" w:hanging="567"/>
        <w:rPr>
          <w:rFonts w:eastAsia="SimSun"/>
          <w:b/>
          <w:szCs w:val="22"/>
        </w:rPr>
      </w:pPr>
      <w:r w:rsidRPr="00474CBB">
        <w:rPr>
          <w:b/>
        </w:rPr>
        <w:t>Заштита на лични податоци</w:t>
      </w:r>
    </w:p>
    <w:p w:rsidR="003F53E8" w:rsidRPr="00474CBB" w:rsidRDefault="003F53E8" w:rsidP="003F53E8">
      <w:pPr>
        <w:rPr>
          <w:rFonts w:eastAsia="PMingLiU"/>
          <w:szCs w:val="22"/>
        </w:rPr>
      </w:pPr>
    </w:p>
    <w:p w:rsidR="003F53E8" w:rsidRPr="00474CBB" w:rsidRDefault="003F53E8" w:rsidP="003F53E8">
      <w:pPr>
        <w:rPr>
          <w:rFonts w:eastAsia="PMingLiU"/>
          <w:szCs w:val="22"/>
        </w:rPr>
      </w:pPr>
      <w:r w:rsidRPr="00474CBB">
        <w:t xml:space="preserve">ЕЕСК гарантира заштита на сите </w:t>
      </w:r>
      <w:hyperlink r:id="rId19" w:history="1">
        <w:r w:rsidRPr="00474CBB">
          <w:rPr>
            <w:rStyle w:val="Hyperlink"/>
          </w:rPr>
          <w:t>лични податоци</w:t>
        </w:r>
      </w:hyperlink>
      <w:r w:rsidRPr="00474CBB">
        <w:t xml:space="preserve"> кои што ќе бидат добиени во согласност со </w:t>
      </w:r>
      <w:hyperlink r:id="rId20" w:history="1">
        <w:r w:rsidRPr="00474CBB">
          <w:rPr>
            <w:rStyle w:val="Hyperlink"/>
          </w:rPr>
          <w:t>Регулативата (ЕУ) 2018/1725</w:t>
        </w:r>
      </w:hyperlink>
      <w:r w:rsidRPr="00474CBB">
        <w:t xml:space="preserve">. Настанот ТЕТГ ќе биде снимен, а притоа ќе бидат направени и слики од екранот или фотографии и ќе бидат распространети во согласност со упатствата за институционална комуникација на ЕЕСК. Учесниците кои што не сакаат да бидат фотографирани или снимани треба да ја исклучат својата камера во текот на настанот. </w:t>
      </w:r>
    </w:p>
    <w:p w:rsidR="003F53E8" w:rsidRPr="00474CBB" w:rsidRDefault="003F53E8" w:rsidP="003F53E8">
      <w:pPr>
        <w:rPr>
          <w:rFonts w:eastAsia="PMingLiU"/>
          <w:szCs w:val="22"/>
        </w:rPr>
      </w:pPr>
    </w:p>
    <w:p w:rsidR="003F53E8" w:rsidRPr="00474CBB" w:rsidRDefault="003F53E8" w:rsidP="003F53E8">
      <w:pPr>
        <w:pStyle w:val="Heading1"/>
        <w:ind w:left="567" w:hanging="567"/>
        <w:rPr>
          <w:rFonts w:eastAsia="SimSun"/>
          <w:b/>
        </w:rPr>
      </w:pPr>
      <w:r w:rsidRPr="00474CBB">
        <w:rPr>
          <w:b/>
        </w:rPr>
        <w:t>Подготовка за настанот во училиштата</w:t>
      </w:r>
    </w:p>
    <w:p w:rsidR="003F53E8" w:rsidRPr="00474CBB" w:rsidRDefault="003F53E8" w:rsidP="003F53E8">
      <w:pPr>
        <w:rPr>
          <w:rFonts w:eastAsia="PMingLiU"/>
          <w:szCs w:val="22"/>
        </w:rPr>
      </w:pPr>
    </w:p>
    <w:p w:rsidR="003F53E8" w:rsidRPr="00474CBB" w:rsidRDefault="003F53E8" w:rsidP="003F53E8">
      <w:pPr>
        <w:rPr>
          <w:rFonts w:eastAsia="PMingLiU"/>
          <w:szCs w:val="22"/>
        </w:rPr>
      </w:pPr>
      <w:r w:rsidRPr="00474CBB">
        <w:t xml:space="preserve">Еден член на Комитетот ќе ги посети избраните училишта, онлајн или во живо, при што тој/таа ќе обезбеди информации за ЕЕСК, неговите работни методи, а исто така и ќе ги претстави и ќе дискутира за работните документи за настанот. ЕЕСК ќе ги плати трошоците за патување и </w:t>
      </w:r>
      <w:r w:rsidRPr="00474CBB">
        <w:lastRenderedPageBreak/>
        <w:t>сместување на неговиот член. ЕЕСК, исто така, ќе преземе иницијативи во врска со медиумите. Медиумската единица на ЕЕСК ќе работи со училиштата и членовите на ЕЕСК за да ги поттикнат медиумите да ја следат и евентуално учествуваат при посетата на членот. Навистина ќе ни значи Вашата поддршка за оваа активност.</w:t>
      </w:r>
    </w:p>
    <w:p w:rsidR="003F53E8" w:rsidRPr="00474CBB" w:rsidRDefault="003F53E8" w:rsidP="003F53E8">
      <w:pPr>
        <w:rPr>
          <w:rFonts w:eastAsia="PMingLiU"/>
          <w:szCs w:val="22"/>
        </w:rPr>
      </w:pPr>
    </w:p>
    <w:p w:rsidR="003F53E8" w:rsidRPr="00474CBB" w:rsidRDefault="003F53E8" w:rsidP="003F53E8">
      <w:pPr>
        <w:rPr>
          <w:rFonts w:eastAsia="PMingLiU"/>
          <w:szCs w:val="22"/>
        </w:rPr>
      </w:pPr>
      <w:r w:rsidRPr="00474CBB">
        <w:t xml:space="preserve">Сите клучни информации за настанот ќе бидат објавени на веб страницата на ЕЕСК. Поради тоа, наставниците кои што ќе бидат вклучени треба редовно да ја проверуваат нашата </w:t>
      </w:r>
      <w:hyperlink r:id="rId21" w:history="1">
        <w:r w:rsidRPr="00474CBB">
          <w:rPr>
            <w:rStyle w:val="Hyperlink"/>
          </w:rPr>
          <w:t>веб страница</w:t>
        </w:r>
      </w:hyperlink>
      <w:r w:rsidRPr="00474CBB">
        <w:t>.</w:t>
      </w:r>
    </w:p>
    <w:p w:rsidR="003F53E8" w:rsidRPr="00474CBB" w:rsidRDefault="003F53E8" w:rsidP="003F53E8">
      <w:pPr>
        <w:rPr>
          <w:rFonts w:eastAsia="PMingLiU"/>
        </w:rPr>
      </w:pPr>
    </w:p>
    <w:p w:rsidR="003F53E8" w:rsidRPr="00474CBB" w:rsidRDefault="003F53E8" w:rsidP="003F53E8">
      <w:pPr>
        <w:rPr>
          <w:rFonts w:eastAsia="SimSun"/>
          <w:szCs w:val="22"/>
        </w:rPr>
      </w:pPr>
      <w:r w:rsidRPr="00474CBB">
        <w:t>Училиштата учесници ќе добијат документи со информации за отворените прашања со цел да им помогнат на учениците и нивните наставници да ги формираат своите идеи и да се подготват за дебатата. Од учениците и наставниците ќе биде побарано да дискутираат за тие прашања во класот за да бидат подготвени за дискусиите во живо во текот на виртуелниот настан.</w:t>
      </w:r>
    </w:p>
    <w:p w:rsidR="003F53E8" w:rsidRPr="00474CBB" w:rsidRDefault="003F53E8" w:rsidP="003F53E8">
      <w:pPr>
        <w:rPr>
          <w:rFonts w:eastAsia="SimSun"/>
          <w:szCs w:val="22"/>
        </w:rPr>
      </w:pPr>
    </w:p>
    <w:p w:rsidR="003F53E8" w:rsidRPr="00474CBB" w:rsidRDefault="003F53E8" w:rsidP="003F53E8">
      <w:pPr>
        <w:pStyle w:val="Heading1"/>
        <w:ind w:left="567" w:hanging="567"/>
        <w:rPr>
          <w:rFonts w:eastAsia="SimSun"/>
          <w:b/>
        </w:rPr>
      </w:pPr>
      <w:r w:rsidRPr="00474CBB">
        <w:rPr>
          <w:b/>
        </w:rPr>
        <w:t>Виртуелен настан</w:t>
      </w:r>
    </w:p>
    <w:p w:rsidR="003F53E8" w:rsidRPr="00474CBB" w:rsidRDefault="003F53E8" w:rsidP="003F53E8">
      <w:pPr>
        <w:rPr>
          <w:rFonts w:eastAsia="SimSun"/>
          <w:color w:val="000000"/>
          <w:szCs w:val="22"/>
        </w:rPr>
      </w:pPr>
    </w:p>
    <w:p w:rsidR="003F53E8" w:rsidRPr="00474CBB" w:rsidRDefault="003F53E8" w:rsidP="003F53E8">
      <w:pPr>
        <w:rPr>
          <w:rFonts w:eastAsia="SimSun"/>
          <w:color w:val="000000"/>
          <w:szCs w:val="22"/>
        </w:rPr>
      </w:pPr>
      <w:r w:rsidRPr="00474CBB">
        <w:rPr>
          <w:color w:val="000000"/>
        </w:rPr>
        <w:t xml:space="preserve">Настанот ТЕТГ ќе трае еден ден и половина каде што учениците ќе учествуваат во различни работилници, под раководство на специјализирани обучувачи. </w:t>
      </w:r>
    </w:p>
    <w:p w:rsidR="003F53E8" w:rsidRPr="00474CBB" w:rsidRDefault="003F53E8" w:rsidP="003F53E8">
      <w:pPr>
        <w:rPr>
          <w:rFonts w:eastAsia="SimSun"/>
          <w:color w:val="000000"/>
          <w:szCs w:val="22"/>
        </w:rPr>
      </w:pPr>
    </w:p>
    <w:p w:rsidR="003F53E8" w:rsidRPr="00474CBB" w:rsidRDefault="003F53E8" w:rsidP="003F53E8">
      <w:pPr>
        <w:rPr>
          <w:rFonts w:eastAsia="SimSun"/>
          <w:color w:val="000000"/>
          <w:szCs w:val="22"/>
        </w:rPr>
      </w:pPr>
      <w:r w:rsidRPr="00474CBB">
        <w:rPr>
          <w:color w:val="000000"/>
        </w:rPr>
        <w:t>Учениците ќе бидат поделени во помали групи за секоја работилница. За да се постигне максимална вклученост и интеракција, секој ученик мора да има посебна просторија и да има свој сопствен уред.</w:t>
      </w:r>
    </w:p>
    <w:p w:rsidR="003F53E8" w:rsidRPr="00474CBB" w:rsidRDefault="003F53E8" w:rsidP="003F53E8">
      <w:pPr>
        <w:rPr>
          <w:rFonts w:eastAsia="SimSun"/>
          <w:color w:val="000000"/>
          <w:szCs w:val="22"/>
        </w:rPr>
      </w:pPr>
    </w:p>
    <w:p w:rsidR="003F53E8" w:rsidRPr="00474CBB" w:rsidRDefault="003F53E8" w:rsidP="003F53E8">
      <w:pPr>
        <w:rPr>
          <w:rFonts w:eastAsia="SimSun"/>
          <w:color w:val="000000"/>
          <w:szCs w:val="22"/>
        </w:rPr>
      </w:pPr>
      <w:r w:rsidRPr="00474CBB">
        <w:rPr>
          <w:color w:val="000000"/>
        </w:rPr>
        <w:t>Почетната и крајната пленарна седница ќе се одржат на почетокот и крајот на настанот (овие две седници ќе бидат емитувани во живо).</w:t>
      </w:r>
    </w:p>
    <w:p w:rsidR="003F53E8" w:rsidRPr="00474CBB" w:rsidRDefault="003F53E8" w:rsidP="003F53E8">
      <w:pPr>
        <w:rPr>
          <w:rFonts w:eastAsia="SimSun"/>
          <w:color w:val="000000"/>
          <w:szCs w:val="22"/>
        </w:rPr>
      </w:pPr>
    </w:p>
    <w:p w:rsidR="003F53E8" w:rsidRPr="00474CBB" w:rsidRDefault="003F53E8" w:rsidP="003F53E8">
      <w:pPr>
        <w:rPr>
          <w:rFonts w:eastAsia="SimSun"/>
          <w:color w:val="000000"/>
          <w:szCs w:val="22"/>
        </w:rPr>
      </w:pPr>
      <w:r w:rsidRPr="00474CBB">
        <w:rPr>
          <w:color w:val="000000"/>
        </w:rPr>
        <w:t>Наставниците ќе бидат поканети да учествуваат во посебна програма која што ќе биде во организација на неколку ЕУ институции.</w:t>
      </w:r>
    </w:p>
    <w:p w:rsidR="003F53E8" w:rsidRPr="00474CBB" w:rsidRDefault="003F53E8" w:rsidP="003F53E8">
      <w:pPr>
        <w:rPr>
          <w:rFonts w:eastAsia="SimSun"/>
          <w:color w:val="000000"/>
          <w:szCs w:val="22"/>
        </w:rPr>
      </w:pPr>
    </w:p>
    <w:p w:rsidR="003F53E8" w:rsidRPr="00474CBB" w:rsidRDefault="003F53E8" w:rsidP="003F53E8">
      <w:pPr>
        <w:pStyle w:val="Heading2"/>
        <w:ind w:left="567" w:hanging="567"/>
        <w:rPr>
          <w:rFonts w:eastAsia="SimSun"/>
          <w:b/>
        </w:rPr>
      </w:pPr>
      <w:r w:rsidRPr="00474CBB">
        <w:rPr>
          <w:b/>
        </w:rPr>
        <w:t>Работни јазици</w:t>
      </w:r>
    </w:p>
    <w:p w:rsidR="003F53E8" w:rsidRPr="00474CBB" w:rsidRDefault="003F53E8" w:rsidP="003F53E8">
      <w:pPr>
        <w:rPr>
          <w:rFonts w:eastAsia="PMingLiU"/>
          <w:szCs w:val="22"/>
        </w:rPr>
      </w:pPr>
    </w:p>
    <w:p w:rsidR="003F53E8" w:rsidRPr="00474CBB" w:rsidRDefault="003F53E8" w:rsidP="003F53E8">
      <w:pPr>
        <w:rPr>
          <w:rFonts w:eastAsia="SimSun"/>
          <w:szCs w:val="22"/>
        </w:rPr>
      </w:pPr>
      <w:r w:rsidRPr="00474CBB">
        <w:t>Работните групи ќе се одржуваат на англиски јазик, а симултан превод од/на англиски јазик и француски јазик ќе се обезбеди за пленарните седници. Како што претходно беше нагласено, за да се обезбеди непреченост во дискусиите на работните групи, учениците, како и наставниците кои што ги придружуваат, треба да можат да се изразат на англиски јазик.</w:t>
      </w:r>
    </w:p>
    <w:p w:rsidR="003F53E8" w:rsidRPr="00474CBB" w:rsidRDefault="003F53E8" w:rsidP="003F53E8">
      <w:pPr>
        <w:rPr>
          <w:rFonts w:eastAsia="PMingLiU"/>
          <w:b/>
          <w:szCs w:val="22"/>
        </w:rPr>
      </w:pPr>
    </w:p>
    <w:p w:rsidR="003F53E8" w:rsidRPr="00474CBB" w:rsidRDefault="003F53E8" w:rsidP="003F53E8">
      <w:pPr>
        <w:rPr>
          <w:rFonts w:eastAsia="PMingLiU"/>
          <w:szCs w:val="22"/>
        </w:rPr>
      </w:pPr>
    </w:p>
    <w:p w:rsidR="003F53E8" w:rsidRPr="00474CBB" w:rsidRDefault="003F53E8" w:rsidP="003F53E8">
      <w:pPr>
        <w:rPr>
          <w:rFonts w:eastAsia="PMingLiU"/>
          <w:szCs w:val="22"/>
        </w:rPr>
      </w:pPr>
    </w:p>
    <w:p w:rsidR="003F53E8" w:rsidRPr="00474CBB" w:rsidRDefault="003F53E8" w:rsidP="003F53E8">
      <w:pPr>
        <w:rPr>
          <w:rFonts w:eastAsia="SimSun"/>
          <w:szCs w:val="22"/>
        </w:rPr>
      </w:pPr>
    </w:p>
    <w:p w:rsidR="003F53E8" w:rsidRPr="00474CBB" w:rsidRDefault="003F53E8" w:rsidP="003F53E8">
      <w:pPr>
        <w:rPr>
          <w:rFonts w:eastAsia="SimSun"/>
          <w:b/>
          <w:szCs w:val="22"/>
        </w:rPr>
      </w:pPr>
      <w:r w:rsidRPr="00474CBB">
        <w:rPr>
          <w:b/>
        </w:rPr>
        <w:t>ДОПОЛНИТЕЛНИ ИНФОРМАЦИИ</w:t>
      </w:r>
    </w:p>
    <w:p w:rsidR="003F53E8" w:rsidRPr="00474CBB" w:rsidRDefault="003F53E8" w:rsidP="003F53E8">
      <w:pPr>
        <w:rPr>
          <w:rFonts w:eastAsia="PMingLiU"/>
          <w:szCs w:val="22"/>
        </w:rPr>
      </w:pPr>
    </w:p>
    <w:p w:rsidR="003F53E8" w:rsidRPr="00474CBB" w:rsidRDefault="003F53E8" w:rsidP="003F53E8">
      <w:pPr>
        <w:rPr>
          <w:rStyle w:val="Hyperlink"/>
          <w:rFonts w:eastAsia="PMingLiU"/>
          <w:szCs w:val="22"/>
        </w:rPr>
      </w:pPr>
      <w:r w:rsidRPr="00474CBB">
        <w:t xml:space="preserve">Општи информации за ЕЕСК се достапни на веб страницата на ЕЕСК: </w:t>
      </w:r>
      <w:hyperlink r:id="rId22" w:history="1">
        <w:r w:rsidRPr="00474CBB">
          <w:rPr>
            <w:rStyle w:val="Hyperlink"/>
          </w:rPr>
          <w:t>www.eesc.europa.eu</w:t>
        </w:r>
      </w:hyperlink>
    </w:p>
    <w:p w:rsidR="003F53E8" w:rsidRPr="00474CBB" w:rsidRDefault="003F53E8" w:rsidP="003F53E8">
      <w:pPr>
        <w:rPr>
          <w:rFonts w:eastAsia="PMingLiU"/>
        </w:rPr>
      </w:pPr>
    </w:p>
    <w:p w:rsidR="003F53E8" w:rsidRPr="00474CBB" w:rsidRDefault="003F53E8" w:rsidP="003F53E8">
      <w:pPr>
        <w:rPr>
          <w:rFonts w:eastAsia="PMingLiU"/>
        </w:rPr>
      </w:pPr>
      <w:r w:rsidRPr="00474CBB">
        <w:t xml:space="preserve">Сите информации во врска со настанот се достапни на веб страницата на ТЕТГ: </w:t>
      </w:r>
      <w:hyperlink r:id="rId23" w:history="1">
        <w:r w:rsidRPr="00474CBB">
          <w:rPr>
            <w:rStyle w:val="Hyperlink"/>
          </w:rPr>
          <w:t>www.eesc.europa.eu/yeys2022</w:t>
        </w:r>
      </w:hyperlink>
    </w:p>
    <w:p w:rsidR="003F53E8" w:rsidRPr="00474CBB" w:rsidRDefault="003F53E8" w:rsidP="003F53E8">
      <w:pPr>
        <w:rPr>
          <w:rFonts w:eastAsia="SimSun"/>
          <w:szCs w:val="22"/>
        </w:rPr>
      </w:pPr>
    </w:p>
    <w:p w:rsidR="003F53E8" w:rsidRPr="00474CBB" w:rsidRDefault="003F53E8" w:rsidP="003F53E8">
      <w:pPr>
        <w:rPr>
          <w:rFonts w:eastAsia="SimSun"/>
          <w:szCs w:val="22"/>
        </w:rPr>
      </w:pPr>
      <w:r w:rsidRPr="00474CBB">
        <w:lastRenderedPageBreak/>
        <w:t xml:space="preserve">Исто така, можете да испратите и прашања до организаторите на ЕЕСК преку е-пошта на: </w:t>
      </w:r>
      <w:hyperlink r:id="rId24" w:history="1">
        <w:r w:rsidRPr="00474CBB">
          <w:rPr>
            <w:rStyle w:val="Hyperlink"/>
          </w:rPr>
          <w:t>youreurope@eesc.europa.eu</w:t>
        </w:r>
      </w:hyperlink>
    </w:p>
    <w:p w:rsidR="003F53E8" w:rsidRPr="00474CBB" w:rsidRDefault="003F53E8" w:rsidP="003F53E8">
      <w:pPr>
        <w:jc w:val="center"/>
        <w:rPr>
          <w:rFonts w:eastAsia="PMingLiU"/>
          <w:szCs w:val="22"/>
        </w:rPr>
      </w:pPr>
    </w:p>
    <w:p w:rsidR="003F53E8" w:rsidRPr="00474CBB" w:rsidRDefault="0031459E" w:rsidP="003F53E8">
      <w:pPr>
        <w:rPr>
          <w:rFonts w:eastAsia="PMingLiU"/>
          <w:szCs w:val="22"/>
        </w:rPr>
      </w:pPr>
      <w:r>
        <w:rPr>
          <w:b/>
          <w:noProof/>
          <w:color w:val="1F497D"/>
          <w:lang w:val="en-US" w:eastAsia="en-US"/>
        </w:rPr>
        <w:drawing>
          <wp:inline distT="0" distB="0" distL="0" distR="0">
            <wp:extent cx="318135" cy="318135"/>
            <wp:effectExtent l="19050" t="0" r="5715" b="0"/>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318135" cy="318135"/>
                    </a:xfrm>
                    <a:prstGeom prst="rect">
                      <a:avLst/>
                    </a:prstGeom>
                    <a:noFill/>
                    <a:ln w="9525">
                      <a:noFill/>
                      <a:miter lim="800000"/>
                      <a:headEnd/>
                      <a:tailEnd/>
                    </a:ln>
                  </pic:spPr>
                </pic:pic>
              </a:graphicData>
            </a:graphic>
          </wp:inline>
        </w:drawing>
      </w:r>
      <w:r w:rsidR="003F53E8" w:rsidRPr="00474CBB">
        <w:t xml:space="preserve"> ТЕТГ на Фејсбук: www.facebook.com/youreuropeyoursay/</w:t>
      </w:r>
    </w:p>
    <w:p w:rsidR="003F53E8" w:rsidRPr="00474CBB" w:rsidRDefault="0031459E" w:rsidP="003F53E8">
      <w:pPr>
        <w:rPr>
          <w:rFonts w:eastAsia="PMingLiU"/>
          <w:szCs w:val="22"/>
        </w:rPr>
      </w:pPr>
      <w:r>
        <w:rPr>
          <w:noProof/>
          <w:lang w:val="en-US" w:eastAsia="en-US"/>
        </w:rPr>
        <w:drawing>
          <wp:inline distT="0" distB="0" distL="0" distR="0">
            <wp:extent cx="318135" cy="302260"/>
            <wp:effectExtent l="19050" t="0" r="571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318135" cy="302260"/>
                    </a:xfrm>
                    <a:prstGeom prst="rect">
                      <a:avLst/>
                    </a:prstGeom>
                    <a:noFill/>
                    <a:ln w="9525">
                      <a:noFill/>
                      <a:miter lim="800000"/>
                      <a:headEnd/>
                      <a:tailEnd/>
                    </a:ln>
                  </pic:spPr>
                </pic:pic>
              </a:graphicData>
            </a:graphic>
          </wp:inline>
        </w:drawing>
      </w:r>
      <w:r w:rsidR="003F53E8" w:rsidRPr="00474CBB">
        <w:t xml:space="preserve"> ТЕТГ на Твитер: youreurope</w:t>
      </w:r>
    </w:p>
    <w:p w:rsidR="003F53E8" w:rsidRPr="00474CBB" w:rsidRDefault="0031459E" w:rsidP="003F53E8">
      <w:pPr>
        <w:rPr>
          <w:rFonts w:eastAsia="PMingLiU"/>
          <w:szCs w:val="22"/>
        </w:rPr>
      </w:pPr>
      <w:r>
        <w:rPr>
          <w:noProof/>
          <w:lang w:val="en-US" w:eastAsia="en-US"/>
        </w:rPr>
        <w:drawing>
          <wp:inline distT="0" distB="0" distL="0" distR="0">
            <wp:extent cx="318135" cy="334010"/>
            <wp:effectExtent l="19050" t="0" r="5715" b="0"/>
            <wp:docPr id="3" name="Picture 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flipH="1">
                      <a:off x="0" y="0"/>
                      <a:ext cx="318135" cy="334010"/>
                    </a:xfrm>
                    <a:prstGeom prst="rect">
                      <a:avLst/>
                    </a:prstGeom>
                    <a:noFill/>
                    <a:ln w="9525">
                      <a:noFill/>
                      <a:miter lim="800000"/>
                      <a:headEnd/>
                      <a:tailEnd/>
                    </a:ln>
                  </pic:spPr>
                </pic:pic>
              </a:graphicData>
            </a:graphic>
          </wp:inline>
        </w:drawing>
      </w:r>
      <w:r w:rsidR="003F53E8" w:rsidRPr="00474CBB">
        <w:t xml:space="preserve"> ТЕТГ на Инстаграм: youreurope</w:t>
      </w:r>
    </w:p>
    <w:p w:rsidR="003F53E8" w:rsidRPr="00474CBB" w:rsidRDefault="003F53E8" w:rsidP="003F53E8">
      <w:pPr>
        <w:rPr>
          <w:bCs/>
          <w:color w:val="1F497D"/>
        </w:rPr>
      </w:pPr>
    </w:p>
    <w:p w:rsidR="003F53E8" w:rsidRPr="00474CBB" w:rsidRDefault="003F53E8" w:rsidP="003F53E8">
      <w:pPr>
        <w:rPr>
          <w:bCs/>
        </w:rPr>
      </w:pPr>
      <w:r w:rsidRPr="00474CBB">
        <w:t>#YEYS2022</w:t>
      </w:r>
    </w:p>
    <w:p w:rsidR="003F53E8" w:rsidRPr="00474CBB" w:rsidRDefault="003F53E8" w:rsidP="003F53E8">
      <w:pPr>
        <w:rPr>
          <w:color w:val="1F497D"/>
        </w:rPr>
      </w:pPr>
    </w:p>
    <w:p w:rsidR="003F53E8" w:rsidRPr="00474CBB" w:rsidRDefault="003F53E8" w:rsidP="003F53E8">
      <w:pPr>
        <w:jc w:val="center"/>
        <w:rPr>
          <w:rFonts w:eastAsia="PMingLiU"/>
        </w:rPr>
      </w:pPr>
      <w:r w:rsidRPr="00474CBB">
        <w:t>_____________</w:t>
      </w:r>
    </w:p>
    <w:sectPr w:rsidR="003F53E8" w:rsidRPr="00474CBB" w:rsidSect="003F53E8">
      <w:headerReference w:type="even" r:id="rId30"/>
      <w:headerReference w:type="default" r:id="rId31"/>
      <w:footerReference w:type="even" r:id="rId32"/>
      <w:footerReference w:type="default" r:id="rId33"/>
      <w:headerReference w:type="first" r:id="rId34"/>
      <w:footerReference w:type="first" r:id="rId35"/>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16" w:rsidRDefault="00C07216">
      <w:r>
        <w:separator/>
      </w:r>
    </w:p>
  </w:endnote>
  <w:endnote w:type="continuationSeparator" w:id="0">
    <w:p w:rsidR="00C07216" w:rsidRDefault="00C07216">
      <w:r>
        <w:continuationSeparator/>
      </w:r>
    </w:p>
  </w:endnote>
  <w:endnote w:type="continuationNotice" w:id="1">
    <w:p w:rsidR="00C07216" w:rsidRDefault="00C072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E8" w:rsidRPr="003E397D" w:rsidRDefault="003F53E8" w:rsidP="003F5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E8" w:rsidRPr="003E397D" w:rsidRDefault="003F53E8" w:rsidP="003F53E8">
    <w:pPr>
      <w:pStyle w:val="Footer"/>
    </w:pPr>
    <w:r>
      <w:t xml:space="preserve">EESC-2021-04845-00-00-INFO-TRA (MK) </w:t>
    </w:r>
    <w:r>
      <w:fldChar w:fldCharType="begin"/>
    </w:r>
    <w:r>
      <w:instrText xml:space="preserve"> PAGE  \* Arabic  \* MERGEFORMAT </w:instrText>
    </w:r>
    <w:r>
      <w:fldChar w:fldCharType="separate"/>
    </w:r>
    <w:r w:rsidR="004172DC">
      <w:rPr>
        <w:noProof/>
      </w:rPr>
      <w:t>1</w:t>
    </w:r>
    <w:r>
      <w:fldChar w:fldCharType="end"/>
    </w:r>
    <w:r>
      <w:t>/</w:t>
    </w:r>
    <w:r>
      <w:fldChar w:fldCharType="begin"/>
    </w:r>
    <w:r>
      <w:instrText xml:space="preserve"> NUMPAGES </w:instrText>
    </w:r>
    <w:r>
      <w:fldChar w:fldCharType="separate"/>
    </w:r>
    <w:r w:rsidR="004172DC">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E8" w:rsidRPr="003E397D" w:rsidRDefault="003F53E8" w:rsidP="003F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16" w:rsidRDefault="00C07216">
      <w:r>
        <w:separator/>
      </w:r>
    </w:p>
  </w:footnote>
  <w:footnote w:type="continuationSeparator" w:id="0">
    <w:p w:rsidR="00C07216" w:rsidRDefault="00C07216">
      <w:r>
        <w:continuationSeparator/>
      </w:r>
    </w:p>
  </w:footnote>
  <w:footnote w:type="continuationNotice" w:id="1">
    <w:p w:rsidR="00C07216" w:rsidRDefault="00C072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E8" w:rsidRPr="003E397D" w:rsidRDefault="003F53E8" w:rsidP="003F5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E8" w:rsidRPr="003E397D" w:rsidRDefault="003F53E8" w:rsidP="003F5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E8" w:rsidRPr="003E397D" w:rsidRDefault="003F53E8" w:rsidP="003F5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776871BA">
      <w:start w:val="1"/>
      <w:numFmt w:val="decimal"/>
      <w:lvlText w:val="%1."/>
      <w:lvlJc w:val="left"/>
      <w:pPr>
        <w:ind w:left="360" w:hanging="360"/>
      </w:pPr>
      <w:rPr>
        <w:rFonts w:cs="Times New Roman"/>
      </w:rPr>
    </w:lvl>
    <w:lvl w:ilvl="1" w:tplc="659ECF8E">
      <w:numFmt w:val="decimal"/>
      <w:lvlText w:val=""/>
      <w:lvlJc w:val="left"/>
      <w:rPr>
        <w:rFonts w:cs="Times New Roman"/>
      </w:rPr>
    </w:lvl>
    <w:lvl w:ilvl="2" w:tplc="357088E4">
      <w:numFmt w:val="decimal"/>
      <w:lvlText w:val=""/>
      <w:lvlJc w:val="left"/>
      <w:rPr>
        <w:rFonts w:cs="Times New Roman"/>
      </w:rPr>
    </w:lvl>
    <w:lvl w:ilvl="3" w:tplc="1DC68CDC">
      <w:numFmt w:val="decimal"/>
      <w:lvlText w:val=""/>
      <w:lvlJc w:val="left"/>
      <w:rPr>
        <w:rFonts w:cs="Times New Roman"/>
      </w:rPr>
    </w:lvl>
    <w:lvl w:ilvl="4" w:tplc="805E1A30">
      <w:numFmt w:val="decimal"/>
      <w:lvlText w:val=""/>
      <w:lvlJc w:val="left"/>
      <w:rPr>
        <w:rFonts w:cs="Times New Roman"/>
      </w:rPr>
    </w:lvl>
    <w:lvl w:ilvl="5" w:tplc="EB604916">
      <w:numFmt w:val="decimal"/>
      <w:lvlText w:val=""/>
      <w:lvlJc w:val="left"/>
      <w:rPr>
        <w:rFonts w:cs="Times New Roman"/>
      </w:rPr>
    </w:lvl>
    <w:lvl w:ilvl="6" w:tplc="479A620E">
      <w:numFmt w:val="decimal"/>
      <w:lvlText w:val=""/>
      <w:lvlJc w:val="left"/>
      <w:rPr>
        <w:rFonts w:cs="Times New Roman"/>
      </w:rPr>
    </w:lvl>
    <w:lvl w:ilvl="7" w:tplc="4FC48540">
      <w:numFmt w:val="decimal"/>
      <w:lvlText w:val=""/>
      <w:lvlJc w:val="left"/>
      <w:rPr>
        <w:rFonts w:cs="Times New Roman"/>
      </w:rPr>
    </w:lvl>
    <w:lvl w:ilvl="8" w:tplc="520266A0">
      <w:numFmt w:val="decimal"/>
      <w:lvlText w:val=""/>
      <w:lvlJc w:val="left"/>
      <w:rPr>
        <w:rFonts w:cs="Times New Roman"/>
      </w:rPr>
    </w:lvl>
  </w:abstractNum>
  <w:abstractNum w:abstractNumId="2" w15:restartNumberingAfterBreak="0">
    <w:nsid w:val="0C717ECB"/>
    <w:multiLevelType w:val="hybridMultilevel"/>
    <w:tmpl w:val="359290D8"/>
    <w:lvl w:ilvl="0" w:tplc="A732DA96">
      <w:start w:val="1"/>
      <w:numFmt w:val="bullet"/>
      <w:lvlText w:val=""/>
      <w:lvlJc w:val="left"/>
      <w:pPr>
        <w:ind w:left="360" w:hanging="360"/>
      </w:pPr>
      <w:rPr>
        <w:rFonts w:ascii="Symbol" w:hAnsi="Symbol" w:hint="default"/>
      </w:rPr>
    </w:lvl>
    <w:lvl w:ilvl="1" w:tplc="4EF219FE" w:tentative="1">
      <w:start w:val="1"/>
      <w:numFmt w:val="bullet"/>
      <w:lvlText w:val="o"/>
      <w:lvlJc w:val="left"/>
      <w:pPr>
        <w:ind w:left="1080" w:hanging="360"/>
      </w:pPr>
      <w:rPr>
        <w:rFonts w:ascii="Courier New" w:hAnsi="Courier New" w:hint="default"/>
      </w:rPr>
    </w:lvl>
    <w:lvl w:ilvl="2" w:tplc="9E1C143C" w:tentative="1">
      <w:start w:val="1"/>
      <w:numFmt w:val="bullet"/>
      <w:lvlText w:val=""/>
      <w:lvlJc w:val="left"/>
      <w:pPr>
        <w:ind w:left="1800" w:hanging="360"/>
      </w:pPr>
      <w:rPr>
        <w:rFonts w:ascii="Wingdings" w:hAnsi="Wingdings" w:hint="default"/>
      </w:rPr>
    </w:lvl>
    <w:lvl w:ilvl="3" w:tplc="9B56DD86" w:tentative="1">
      <w:start w:val="1"/>
      <w:numFmt w:val="bullet"/>
      <w:lvlText w:val=""/>
      <w:lvlJc w:val="left"/>
      <w:pPr>
        <w:ind w:left="2520" w:hanging="360"/>
      </w:pPr>
      <w:rPr>
        <w:rFonts w:ascii="Symbol" w:hAnsi="Symbol" w:hint="default"/>
      </w:rPr>
    </w:lvl>
    <w:lvl w:ilvl="4" w:tplc="05DC2C80" w:tentative="1">
      <w:start w:val="1"/>
      <w:numFmt w:val="bullet"/>
      <w:lvlText w:val="o"/>
      <w:lvlJc w:val="left"/>
      <w:pPr>
        <w:ind w:left="3240" w:hanging="360"/>
      </w:pPr>
      <w:rPr>
        <w:rFonts w:ascii="Courier New" w:hAnsi="Courier New" w:hint="default"/>
      </w:rPr>
    </w:lvl>
    <w:lvl w:ilvl="5" w:tplc="ABDE053A" w:tentative="1">
      <w:start w:val="1"/>
      <w:numFmt w:val="bullet"/>
      <w:lvlText w:val=""/>
      <w:lvlJc w:val="left"/>
      <w:pPr>
        <w:ind w:left="3960" w:hanging="360"/>
      </w:pPr>
      <w:rPr>
        <w:rFonts w:ascii="Wingdings" w:hAnsi="Wingdings" w:hint="default"/>
      </w:rPr>
    </w:lvl>
    <w:lvl w:ilvl="6" w:tplc="C54A5E7E" w:tentative="1">
      <w:start w:val="1"/>
      <w:numFmt w:val="bullet"/>
      <w:lvlText w:val=""/>
      <w:lvlJc w:val="left"/>
      <w:pPr>
        <w:ind w:left="4680" w:hanging="360"/>
      </w:pPr>
      <w:rPr>
        <w:rFonts w:ascii="Symbol" w:hAnsi="Symbol" w:hint="default"/>
      </w:rPr>
    </w:lvl>
    <w:lvl w:ilvl="7" w:tplc="79647B30" w:tentative="1">
      <w:start w:val="1"/>
      <w:numFmt w:val="bullet"/>
      <w:lvlText w:val="o"/>
      <w:lvlJc w:val="left"/>
      <w:pPr>
        <w:ind w:left="5400" w:hanging="360"/>
      </w:pPr>
      <w:rPr>
        <w:rFonts w:ascii="Courier New" w:hAnsi="Courier New" w:hint="default"/>
      </w:rPr>
    </w:lvl>
    <w:lvl w:ilvl="8" w:tplc="87683142"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EDC8977C">
      <w:start w:val="1"/>
      <w:numFmt w:val="bullet"/>
      <w:lvlText w:val=""/>
      <w:lvlJc w:val="left"/>
      <w:pPr>
        <w:ind w:left="360" w:hanging="360"/>
      </w:pPr>
      <w:rPr>
        <w:rFonts w:ascii="Symbol" w:hAnsi="Symbol" w:hint="default"/>
      </w:rPr>
    </w:lvl>
    <w:lvl w:ilvl="1" w:tplc="16AE67E6" w:tentative="1">
      <w:start w:val="1"/>
      <w:numFmt w:val="bullet"/>
      <w:lvlText w:val="o"/>
      <w:lvlJc w:val="left"/>
      <w:pPr>
        <w:ind w:left="1080" w:hanging="360"/>
      </w:pPr>
      <w:rPr>
        <w:rFonts w:ascii="Courier New" w:hAnsi="Courier New" w:cs="Courier New" w:hint="default"/>
      </w:rPr>
    </w:lvl>
    <w:lvl w:ilvl="2" w:tplc="4A0064EA" w:tentative="1">
      <w:start w:val="1"/>
      <w:numFmt w:val="bullet"/>
      <w:lvlText w:val=""/>
      <w:lvlJc w:val="left"/>
      <w:pPr>
        <w:ind w:left="1800" w:hanging="360"/>
      </w:pPr>
      <w:rPr>
        <w:rFonts w:ascii="Wingdings" w:hAnsi="Wingdings" w:hint="default"/>
      </w:rPr>
    </w:lvl>
    <w:lvl w:ilvl="3" w:tplc="FAE02736" w:tentative="1">
      <w:start w:val="1"/>
      <w:numFmt w:val="bullet"/>
      <w:lvlText w:val=""/>
      <w:lvlJc w:val="left"/>
      <w:pPr>
        <w:ind w:left="2520" w:hanging="360"/>
      </w:pPr>
      <w:rPr>
        <w:rFonts w:ascii="Symbol" w:hAnsi="Symbol" w:hint="default"/>
      </w:rPr>
    </w:lvl>
    <w:lvl w:ilvl="4" w:tplc="AC68C036" w:tentative="1">
      <w:start w:val="1"/>
      <w:numFmt w:val="bullet"/>
      <w:lvlText w:val="o"/>
      <w:lvlJc w:val="left"/>
      <w:pPr>
        <w:ind w:left="3240" w:hanging="360"/>
      </w:pPr>
      <w:rPr>
        <w:rFonts w:ascii="Courier New" w:hAnsi="Courier New" w:cs="Courier New" w:hint="default"/>
      </w:rPr>
    </w:lvl>
    <w:lvl w:ilvl="5" w:tplc="91BC8190" w:tentative="1">
      <w:start w:val="1"/>
      <w:numFmt w:val="bullet"/>
      <w:lvlText w:val=""/>
      <w:lvlJc w:val="left"/>
      <w:pPr>
        <w:ind w:left="3960" w:hanging="360"/>
      </w:pPr>
      <w:rPr>
        <w:rFonts w:ascii="Wingdings" w:hAnsi="Wingdings" w:hint="default"/>
      </w:rPr>
    </w:lvl>
    <w:lvl w:ilvl="6" w:tplc="EE6E950C" w:tentative="1">
      <w:start w:val="1"/>
      <w:numFmt w:val="bullet"/>
      <w:lvlText w:val=""/>
      <w:lvlJc w:val="left"/>
      <w:pPr>
        <w:ind w:left="4680" w:hanging="360"/>
      </w:pPr>
      <w:rPr>
        <w:rFonts w:ascii="Symbol" w:hAnsi="Symbol" w:hint="default"/>
      </w:rPr>
    </w:lvl>
    <w:lvl w:ilvl="7" w:tplc="8C144AEE" w:tentative="1">
      <w:start w:val="1"/>
      <w:numFmt w:val="bullet"/>
      <w:lvlText w:val="o"/>
      <w:lvlJc w:val="left"/>
      <w:pPr>
        <w:ind w:left="5400" w:hanging="360"/>
      </w:pPr>
      <w:rPr>
        <w:rFonts w:ascii="Courier New" w:hAnsi="Courier New" w:cs="Courier New" w:hint="default"/>
      </w:rPr>
    </w:lvl>
    <w:lvl w:ilvl="8" w:tplc="EA0A150A"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660A13A6">
      <w:start w:val="1"/>
      <w:numFmt w:val="bullet"/>
      <w:lvlText w:val=""/>
      <w:lvlJc w:val="left"/>
      <w:pPr>
        <w:ind w:left="720" w:hanging="360"/>
      </w:pPr>
      <w:rPr>
        <w:rFonts w:ascii="Wingdings" w:hAnsi="Wingdings" w:hint="default"/>
      </w:rPr>
    </w:lvl>
    <w:lvl w:ilvl="1" w:tplc="4A168ECE" w:tentative="1">
      <w:start w:val="1"/>
      <w:numFmt w:val="bullet"/>
      <w:lvlText w:val="o"/>
      <w:lvlJc w:val="left"/>
      <w:pPr>
        <w:ind w:left="1440" w:hanging="360"/>
      </w:pPr>
      <w:rPr>
        <w:rFonts w:ascii="Courier New" w:hAnsi="Courier New" w:hint="default"/>
      </w:rPr>
    </w:lvl>
    <w:lvl w:ilvl="2" w:tplc="F842A3C4" w:tentative="1">
      <w:start w:val="1"/>
      <w:numFmt w:val="bullet"/>
      <w:lvlText w:val=""/>
      <w:lvlJc w:val="left"/>
      <w:pPr>
        <w:ind w:left="2160" w:hanging="360"/>
      </w:pPr>
      <w:rPr>
        <w:rFonts w:ascii="Wingdings" w:hAnsi="Wingdings" w:hint="default"/>
      </w:rPr>
    </w:lvl>
    <w:lvl w:ilvl="3" w:tplc="49547752" w:tentative="1">
      <w:start w:val="1"/>
      <w:numFmt w:val="bullet"/>
      <w:lvlText w:val=""/>
      <w:lvlJc w:val="left"/>
      <w:pPr>
        <w:ind w:left="2880" w:hanging="360"/>
      </w:pPr>
      <w:rPr>
        <w:rFonts w:ascii="Symbol" w:hAnsi="Symbol" w:hint="default"/>
      </w:rPr>
    </w:lvl>
    <w:lvl w:ilvl="4" w:tplc="1402CCF0" w:tentative="1">
      <w:start w:val="1"/>
      <w:numFmt w:val="bullet"/>
      <w:lvlText w:val="o"/>
      <w:lvlJc w:val="left"/>
      <w:pPr>
        <w:ind w:left="3600" w:hanging="360"/>
      </w:pPr>
      <w:rPr>
        <w:rFonts w:ascii="Courier New" w:hAnsi="Courier New" w:hint="default"/>
      </w:rPr>
    </w:lvl>
    <w:lvl w:ilvl="5" w:tplc="ACC4860A" w:tentative="1">
      <w:start w:val="1"/>
      <w:numFmt w:val="bullet"/>
      <w:lvlText w:val=""/>
      <w:lvlJc w:val="left"/>
      <w:pPr>
        <w:ind w:left="4320" w:hanging="360"/>
      </w:pPr>
      <w:rPr>
        <w:rFonts w:ascii="Wingdings" w:hAnsi="Wingdings" w:hint="default"/>
      </w:rPr>
    </w:lvl>
    <w:lvl w:ilvl="6" w:tplc="A7E44FA2" w:tentative="1">
      <w:start w:val="1"/>
      <w:numFmt w:val="bullet"/>
      <w:lvlText w:val=""/>
      <w:lvlJc w:val="left"/>
      <w:pPr>
        <w:ind w:left="5040" w:hanging="360"/>
      </w:pPr>
      <w:rPr>
        <w:rFonts w:ascii="Symbol" w:hAnsi="Symbol" w:hint="default"/>
      </w:rPr>
    </w:lvl>
    <w:lvl w:ilvl="7" w:tplc="905A69E4" w:tentative="1">
      <w:start w:val="1"/>
      <w:numFmt w:val="bullet"/>
      <w:lvlText w:val="o"/>
      <w:lvlJc w:val="left"/>
      <w:pPr>
        <w:ind w:left="5760" w:hanging="360"/>
      </w:pPr>
      <w:rPr>
        <w:rFonts w:ascii="Courier New" w:hAnsi="Courier New" w:hint="default"/>
      </w:rPr>
    </w:lvl>
    <w:lvl w:ilvl="8" w:tplc="BE80C90A"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E646C1F2">
      <w:start w:val="1"/>
      <w:numFmt w:val="bullet"/>
      <w:lvlText w:val=""/>
      <w:lvlJc w:val="left"/>
      <w:pPr>
        <w:ind w:left="360" w:hanging="360"/>
      </w:pPr>
      <w:rPr>
        <w:rFonts w:ascii="Symbol" w:hAnsi="Symbol" w:hint="default"/>
      </w:rPr>
    </w:lvl>
    <w:lvl w:ilvl="1" w:tplc="E6E6C264" w:tentative="1">
      <w:start w:val="1"/>
      <w:numFmt w:val="bullet"/>
      <w:lvlText w:val="o"/>
      <w:lvlJc w:val="left"/>
      <w:pPr>
        <w:ind w:left="1080" w:hanging="360"/>
      </w:pPr>
      <w:rPr>
        <w:rFonts w:ascii="Courier New" w:hAnsi="Courier New" w:hint="default"/>
      </w:rPr>
    </w:lvl>
    <w:lvl w:ilvl="2" w:tplc="0E9CD43E" w:tentative="1">
      <w:start w:val="1"/>
      <w:numFmt w:val="bullet"/>
      <w:lvlText w:val=""/>
      <w:lvlJc w:val="left"/>
      <w:pPr>
        <w:ind w:left="1800" w:hanging="360"/>
      </w:pPr>
      <w:rPr>
        <w:rFonts w:ascii="Wingdings" w:hAnsi="Wingdings" w:hint="default"/>
      </w:rPr>
    </w:lvl>
    <w:lvl w:ilvl="3" w:tplc="02942B60" w:tentative="1">
      <w:start w:val="1"/>
      <w:numFmt w:val="bullet"/>
      <w:lvlText w:val=""/>
      <w:lvlJc w:val="left"/>
      <w:pPr>
        <w:ind w:left="2520" w:hanging="360"/>
      </w:pPr>
      <w:rPr>
        <w:rFonts w:ascii="Symbol" w:hAnsi="Symbol" w:hint="default"/>
      </w:rPr>
    </w:lvl>
    <w:lvl w:ilvl="4" w:tplc="897AAF78" w:tentative="1">
      <w:start w:val="1"/>
      <w:numFmt w:val="bullet"/>
      <w:lvlText w:val="o"/>
      <w:lvlJc w:val="left"/>
      <w:pPr>
        <w:ind w:left="3240" w:hanging="360"/>
      </w:pPr>
      <w:rPr>
        <w:rFonts w:ascii="Courier New" w:hAnsi="Courier New" w:hint="default"/>
      </w:rPr>
    </w:lvl>
    <w:lvl w:ilvl="5" w:tplc="42D0B78E" w:tentative="1">
      <w:start w:val="1"/>
      <w:numFmt w:val="bullet"/>
      <w:lvlText w:val=""/>
      <w:lvlJc w:val="left"/>
      <w:pPr>
        <w:ind w:left="3960" w:hanging="360"/>
      </w:pPr>
      <w:rPr>
        <w:rFonts w:ascii="Wingdings" w:hAnsi="Wingdings" w:hint="default"/>
      </w:rPr>
    </w:lvl>
    <w:lvl w:ilvl="6" w:tplc="5314A322" w:tentative="1">
      <w:start w:val="1"/>
      <w:numFmt w:val="bullet"/>
      <w:lvlText w:val=""/>
      <w:lvlJc w:val="left"/>
      <w:pPr>
        <w:ind w:left="4680" w:hanging="360"/>
      </w:pPr>
      <w:rPr>
        <w:rFonts w:ascii="Symbol" w:hAnsi="Symbol" w:hint="default"/>
      </w:rPr>
    </w:lvl>
    <w:lvl w:ilvl="7" w:tplc="EF52BF7E" w:tentative="1">
      <w:start w:val="1"/>
      <w:numFmt w:val="bullet"/>
      <w:lvlText w:val="o"/>
      <w:lvlJc w:val="left"/>
      <w:pPr>
        <w:ind w:left="5400" w:hanging="360"/>
      </w:pPr>
      <w:rPr>
        <w:rFonts w:ascii="Courier New" w:hAnsi="Courier New" w:hint="default"/>
      </w:rPr>
    </w:lvl>
    <w:lvl w:ilvl="8" w:tplc="CDE45B2C" w:tentative="1">
      <w:start w:val="1"/>
      <w:numFmt w:val="bullet"/>
      <w:lvlText w:val=""/>
      <w:lvlJc w:val="left"/>
      <w:pPr>
        <w:ind w:left="6120" w:hanging="360"/>
      </w:pPr>
      <w:rPr>
        <w:rFonts w:ascii="Wingdings" w:hAnsi="Wingdings" w:hint="default"/>
      </w:rPr>
    </w:lvl>
  </w:abstractNum>
  <w:abstractNum w:abstractNumId="6" w15:restartNumberingAfterBreak="0">
    <w:nsid w:val="462D690E"/>
    <w:multiLevelType w:val="hybridMultilevel"/>
    <w:tmpl w:val="F59C21AA"/>
    <w:lvl w:ilvl="0" w:tplc="783ABEB4">
      <w:start w:val="1"/>
      <w:numFmt w:val="lowerLetter"/>
      <w:lvlText w:val="%1)"/>
      <w:lvlJc w:val="left"/>
      <w:pPr>
        <w:tabs>
          <w:tab w:val="num" w:pos="360"/>
        </w:tabs>
        <w:ind w:left="360" w:hanging="360"/>
      </w:pPr>
      <w:rPr>
        <w:rFonts w:cs="Times New Roman"/>
      </w:rPr>
    </w:lvl>
    <w:lvl w:ilvl="1" w:tplc="9946A488" w:tentative="1">
      <w:start w:val="1"/>
      <w:numFmt w:val="lowerLetter"/>
      <w:lvlText w:val="%2."/>
      <w:lvlJc w:val="left"/>
      <w:pPr>
        <w:tabs>
          <w:tab w:val="num" w:pos="1080"/>
        </w:tabs>
        <w:ind w:left="1080" w:hanging="360"/>
      </w:pPr>
      <w:rPr>
        <w:rFonts w:cs="Times New Roman"/>
      </w:rPr>
    </w:lvl>
    <w:lvl w:ilvl="2" w:tplc="6F1879C8" w:tentative="1">
      <w:start w:val="1"/>
      <w:numFmt w:val="lowerRoman"/>
      <w:lvlText w:val="%3."/>
      <w:lvlJc w:val="right"/>
      <w:pPr>
        <w:tabs>
          <w:tab w:val="num" w:pos="1800"/>
        </w:tabs>
        <w:ind w:left="1800" w:hanging="180"/>
      </w:pPr>
      <w:rPr>
        <w:rFonts w:cs="Times New Roman"/>
      </w:rPr>
    </w:lvl>
    <w:lvl w:ilvl="3" w:tplc="4DD8CBB0" w:tentative="1">
      <w:start w:val="1"/>
      <w:numFmt w:val="decimal"/>
      <w:lvlText w:val="%4."/>
      <w:lvlJc w:val="left"/>
      <w:pPr>
        <w:tabs>
          <w:tab w:val="num" w:pos="2520"/>
        </w:tabs>
        <w:ind w:left="2520" w:hanging="360"/>
      </w:pPr>
      <w:rPr>
        <w:rFonts w:cs="Times New Roman"/>
      </w:rPr>
    </w:lvl>
    <w:lvl w:ilvl="4" w:tplc="CA4EB886" w:tentative="1">
      <w:start w:val="1"/>
      <w:numFmt w:val="lowerLetter"/>
      <w:lvlText w:val="%5."/>
      <w:lvlJc w:val="left"/>
      <w:pPr>
        <w:tabs>
          <w:tab w:val="num" w:pos="3240"/>
        </w:tabs>
        <w:ind w:left="3240" w:hanging="360"/>
      </w:pPr>
      <w:rPr>
        <w:rFonts w:cs="Times New Roman"/>
      </w:rPr>
    </w:lvl>
    <w:lvl w:ilvl="5" w:tplc="67F4712E" w:tentative="1">
      <w:start w:val="1"/>
      <w:numFmt w:val="lowerRoman"/>
      <w:lvlText w:val="%6."/>
      <w:lvlJc w:val="right"/>
      <w:pPr>
        <w:tabs>
          <w:tab w:val="num" w:pos="3960"/>
        </w:tabs>
        <w:ind w:left="3960" w:hanging="180"/>
      </w:pPr>
      <w:rPr>
        <w:rFonts w:cs="Times New Roman"/>
      </w:rPr>
    </w:lvl>
    <w:lvl w:ilvl="6" w:tplc="7278F9C6" w:tentative="1">
      <w:start w:val="1"/>
      <w:numFmt w:val="decimal"/>
      <w:lvlText w:val="%7."/>
      <w:lvlJc w:val="left"/>
      <w:pPr>
        <w:tabs>
          <w:tab w:val="num" w:pos="4680"/>
        </w:tabs>
        <w:ind w:left="4680" w:hanging="360"/>
      </w:pPr>
      <w:rPr>
        <w:rFonts w:cs="Times New Roman"/>
      </w:rPr>
    </w:lvl>
    <w:lvl w:ilvl="7" w:tplc="C14CFCA6" w:tentative="1">
      <w:start w:val="1"/>
      <w:numFmt w:val="lowerLetter"/>
      <w:lvlText w:val="%8."/>
      <w:lvlJc w:val="left"/>
      <w:pPr>
        <w:tabs>
          <w:tab w:val="num" w:pos="5400"/>
        </w:tabs>
        <w:ind w:left="5400" w:hanging="360"/>
      </w:pPr>
      <w:rPr>
        <w:rFonts w:cs="Times New Roman"/>
      </w:rPr>
    </w:lvl>
    <w:lvl w:ilvl="8" w:tplc="06404894" w:tentative="1">
      <w:start w:val="1"/>
      <w:numFmt w:val="lowerRoman"/>
      <w:lvlText w:val="%9."/>
      <w:lvlJc w:val="right"/>
      <w:pPr>
        <w:tabs>
          <w:tab w:val="num" w:pos="6120"/>
        </w:tabs>
        <w:ind w:left="6120" w:hanging="180"/>
      </w:pPr>
      <w:rPr>
        <w:rFonts w:cs="Times New Roman"/>
      </w:rPr>
    </w:lvl>
  </w:abstractNum>
  <w:abstractNum w:abstractNumId="7" w15:restartNumberingAfterBreak="0">
    <w:nsid w:val="5A2764E6"/>
    <w:multiLevelType w:val="hybridMultilevel"/>
    <w:tmpl w:val="164CDE22"/>
    <w:lvl w:ilvl="0" w:tplc="B8D8E450">
      <w:start w:val="1"/>
      <w:numFmt w:val="decimal"/>
      <w:lvlText w:val="%1."/>
      <w:lvlJc w:val="left"/>
      <w:pPr>
        <w:ind w:left="720" w:hanging="360"/>
      </w:pPr>
    </w:lvl>
    <w:lvl w:ilvl="1" w:tplc="5C96683C" w:tentative="1">
      <w:start w:val="1"/>
      <w:numFmt w:val="lowerLetter"/>
      <w:lvlText w:val="%2."/>
      <w:lvlJc w:val="left"/>
      <w:pPr>
        <w:ind w:left="1440" w:hanging="360"/>
      </w:pPr>
    </w:lvl>
    <w:lvl w:ilvl="2" w:tplc="2C227F78" w:tentative="1">
      <w:start w:val="1"/>
      <w:numFmt w:val="lowerRoman"/>
      <w:lvlText w:val="%3."/>
      <w:lvlJc w:val="right"/>
      <w:pPr>
        <w:ind w:left="2160" w:hanging="180"/>
      </w:pPr>
    </w:lvl>
    <w:lvl w:ilvl="3" w:tplc="A16AF802" w:tentative="1">
      <w:start w:val="1"/>
      <w:numFmt w:val="decimal"/>
      <w:lvlText w:val="%4."/>
      <w:lvlJc w:val="left"/>
      <w:pPr>
        <w:ind w:left="2880" w:hanging="360"/>
      </w:pPr>
    </w:lvl>
    <w:lvl w:ilvl="4" w:tplc="211A39A2" w:tentative="1">
      <w:start w:val="1"/>
      <w:numFmt w:val="lowerLetter"/>
      <w:lvlText w:val="%5."/>
      <w:lvlJc w:val="left"/>
      <w:pPr>
        <w:ind w:left="3600" w:hanging="360"/>
      </w:pPr>
    </w:lvl>
    <w:lvl w:ilvl="5" w:tplc="5D12DC0A" w:tentative="1">
      <w:start w:val="1"/>
      <w:numFmt w:val="lowerRoman"/>
      <w:lvlText w:val="%6."/>
      <w:lvlJc w:val="right"/>
      <w:pPr>
        <w:ind w:left="4320" w:hanging="180"/>
      </w:pPr>
    </w:lvl>
    <w:lvl w:ilvl="6" w:tplc="EFAAD9C8" w:tentative="1">
      <w:start w:val="1"/>
      <w:numFmt w:val="decimal"/>
      <w:lvlText w:val="%7."/>
      <w:lvlJc w:val="left"/>
      <w:pPr>
        <w:ind w:left="5040" w:hanging="360"/>
      </w:pPr>
    </w:lvl>
    <w:lvl w:ilvl="7" w:tplc="88689056" w:tentative="1">
      <w:start w:val="1"/>
      <w:numFmt w:val="lowerLetter"/>
      <w:lvlText w:val="%8."/>
      <w:lvlJc w:val="left"/>
      <w:pPr>
        <w:ind w:left="5760" w:hanging="360"/>
      </w:pPr>
    </w:lvl>
    <w:lvl w:ilvl="8" w:tplc="D196DDF8" w:tentative="1">
      <w:start w:val="1"/>
      <w:numFmt w:val="lowerRoman"/>
      <w:lvlText w:val="%9."/>
      <w:lvlJc w:val="right"/>
      <w:pPr>
        <w:ind w:left="6480" w:hanging="180"/>
      </w:pPr>
    </w:lvl>
  </w:abstractNum>
  <w:abstractNum w:abstractNumId="8" w15:restartNumberingAfterBreak="0">
    <w:nsid w:val="5D572EB5"/>
    <w:multiLevelType w:val="hybridMultilevel"/>
    <w:tmpl w:val="01D6AF6A"/>
    <w:lvl w:ilvl="0" w:tplc="F836DBE4">
      <w:start w:val="1"/>
      <w:numFmt w:val="bullet"/>
      <w:lvlRestart w:val="0"/>
      <w:lvlText w:val=""/>
      <w:lvlJc w:val="left"/>
      <w:pPr>
        <w:tabs>
          <w:tab w:val="num" w:pos="-3537"/>
        </w:tabs>
        <w:ind w:left="-3168" w:hanging="369"/>
      </w:pPr>
      <w:rPr>
        <w:rFonts w:ascii="Symbol" w:hAnsi="Symbol" w:hint="default"/>
        <w:b w:val="0"/>
        <w:i w:val="0"/>
        <w:sz w:val="22"/>
      </w:rPr>
    </w:lvl>
    <w:lvl w:ilvl="1" w:tplc="722C609A" w:tentative="1">
      <w:start w:val="1"/>
      <w:numFmt w:val="bullet"/>
      <w:lvlText w:val="o"/>
      <w:lvlJc w:val="left"/>
      <w:pPr>
        <w:tabs>
          <w:tab w:val="num" w:pos="-2097"/>
        </w:tabs>
        <w:ind w:left="-2097" w:hanging="360"/>
      </w:pPr>
      <w:rPr>
        <w:rFonts w:ascii="Courier New" w:hAnsi="Courier New" w:cs="Courier New" w:hint="default"/>
      </w:rPr>
    </w:lvl>
    <w:lvl w:ilvl="2" w:tplc="477CF158" w:tentative="1">
      <w:start w:val="1"/>
      <w:numFmt w:val="bullet"/>
      <w:lvlText w:val=""/>
      <w:lvlJc w:val="left"/>
      <w:pPr>
        <w:tabs>
          <w:tab w:val="num" w:pos="-1377"/>
        </w:tabs>
        <w:ind w:left="-1377" w:hanging="360"/>
      </w:pPr>
      <w:rPr>
        <w:rFonts w:ascii="Wingdings" w:hAnsi="Wingdings" w:hint="default"/>
      </w:rPr>
    </w:lvl>
    <w:lvl w:ilvl="3" w:tplc="83C0D15C" w:tentative="1">
      <w:start w:val="1"/>
      <w:numFmt w:val="bullet"/>
      <w:lvlText w:val=""/>
      <w:lvlJc w:val="left"/>
      <w:pPr>
        <w:tabs>
          <w:tab w:val="num" w:pos="-657"/>
        </w:tabs>
        <w:ind w:left="-657" w:hanging="360"/>
      </w:pPr>
      <w:rPr>
        <w:rFonts w:ascii="Symbol" w:hAnsi="Symbol" w:hint="default"/>
      </w:rPr>
    </w:lvl>
    <w:lvl w:ilvl="4" w:tplc="42D41A28" w:tentative="1">
      <w:start w:val="1"/>
      <w:numFmt w:val="bullet"/>
      <w:lvlText w:val="o"/>
      <w:lvlJc w:val="left"/>
      <w:pPr>
        <w:tabs>
          <w:tab w:val="num" w:pos="63"/>
        </w:tabs>
        <w:ind w:left="63" w:hanging="360"/>
      </w:pPr>
      <w:rPr>
        <w:rFonts w:ascii="Courier New" w:hAnsi="Courier New" w:cs="Courier New" w:hint="default"/>
      </w:rPr>
    </w:lvl>
    <w:lvl w:ilvl="5" w:tplc="E6A27C70" w:tentative="1">
      <w:start w:val="1"/>
      <w:numFmt w:val="bullet"/>
      <w:lvlText w:val=""/>
      <w:lvlJc w:val="left"/>
      <w:pPr>
        <w:tabs>
          <w:tab w:val="num" w:pos="783"/>
        </w:tabs>
        <w:ind w:left="783" w:hanging="360"/>
      </w:pPr>
      <w:rPr>
        <w:rFonts w:ascii="Wingdings" w:hAnsi="Wingdings" w:hint="default"/>
      </w:rPr>
    </w:lvl>
    <w:lvl w:ilvl="6" w:tplc="37621E3A" w:tentative="1">
      <w:start w:val="1"/>
      <w:numFmt w:val="bullet"/>
      <w:lvlText w:val=""/>
      <w:lvlJc w:val="left"/>
      <w:pPr>
        <w:tabs>
          <w:tab w:val="num" w:pos="1503"/>
        </w:tabs>
        <w:ind w:left="1503" w:hanging="360"/>
      </w:pPr>
      <w:rPr>
        <w:rFonts w:ascii="Symbol" w:hAnsi="Symbol" w:hint="default"/>
      </w:rPr>
    </w:lvl>
    <w:lvl w:ilvl="7" w:tplc="06868AC6" w:tentative="1">
      <w:start w:val="1"/>
      <w:numFmt w:val="bullet"/>
      <w:lvlText w:val="o"/>
      <w:lvlJc w:val="left"/>
      <w:pPr>
        <w:tabs>
          <w:tab w:val="num" w:pos="2223"/>
        </w:tabs>
        <w:ind w:left="2223" w:hanging="360"/>
      </w:pPr>
      <w:rPr>
        <w:rFonts w:ascii="Courier New" w:hAnsi="Courier New" w:cs="Courier New" w:hint="default"/>
      </w:rPr>
    </w:lvl>
    <w:lvl w:ilvl="8" w:tplc="4B1AA144" w:tentative="1">
      <w:start w:val="1"/>
      <w:numFmt w:val="bullet"/>
      <w:lvlText w:val=""/>
      <w:lvlJc w:val="left"/>
      <w:pPr>
        <w:tabs>
          <w:tab w:val="num" w:pos="2943"/>
        </w:tabs>
        <w:ind w:left="2943" w:hanging="360"/>
      </w:pPr>
      <w:rPr>
        <w:rFonts w:ascii="Wingdings" w:hAnsi="Wingdings" w:hint="default"/>
      </w:rPr>
    </w:lvl>
  </w:abstractNum>
  <w:abstractNum w:abstractNumId="9" w15:restartNumberingAfterBreak="0">
    <w:nsid w:val="72F327C5"/>
    <w:multiLevelType w:val="hybridMultilevel"/>
    <w:tmpl w:val="C534CF34"/>
    <w:lvl w:ilvl="0" w:tplc="7FF4456E">
      <w:start w:val="1"/>
      <w:numFmt w:val="bullet"/>
      <w:lvlRestart w:val="0"/>
      <w:lvlText w:val=""/>
      <w:lvlJc w:val="left"/>
      <w:pPr>
        <w:tabs>
          <w:tab w:val="num" w:pos="63"/>
        </w:tabs>
        <w:ind w:left="432" w:hanging="369"/>
      </w:pPr>
      <w:rPr>
        <w:rFonts w:ascii="Symbol" w:hAnsi="Symbol" w:hint="default"/>
        <w:b w:val="0"/>
        <w:i w:val="0"/>
        <w:sz w:val="22"/>
      </w:rPr>
    </w:lvl>
    <w:lvl w:ilvl="1" w:tplc="F3E64014" w:tentative="1">
      <w:start w:val="1"/>
      <w:numFmt w:val="bullet"/>
      <w:lvlText w:val="o"/>
      <w:lvlJc w:val="left"/>
      <w:pPr>
        <w:tabs>
          <w:tab w:val="num" w:pos="1503"/>
        </w:tabs>
        <w:ind w:left="1503" w:hanging="360"/>
      </w:pPr>
      <w:rPr>
        <w:rFonts w:ascii="Courier New" w:hAnsi="Courier New" w:cs="Courier New" w:hint="default"/>
      </w:rPr>
    </w:lvl>
    <w:lvl w:ilvl="2" w:tplc="C952F554" w:tentative="1">
      <w:start w:val="1"/>
      <w:numFmt w:val="bullet"/>
      <w:lvlText w:val=""/>
      <w:lvlJc w:val="left"/>
      <w:pPr>
        <w:tabs>
          <w:tab w:val="num" w:pos="2223"/>
        </w:tabs>
        <w:ind w:left="2223" w:hanging="360"/>
      </w:pPr>
      <w:rPr>
        <w:rFonts w:ascii="Wingdings" w:hAnsi="Wingdings" w:hint="default"/>
      </w:rPr>
    </w:lvl>
    <w:lvl w:ilvl="3" w:tplc="439658DE" w:tentative="1">
      <w:start w:val="1"/>
      <w:numFmt w:val="bullet"/>
      <w:lvlText w:val=""/>
      <w:lvlJc w:val="left"/>
      <w:pPr>
        <w:tabs>
          <w:tab w:val="num" w:pos="2943"/>
        </w:tabs>
        <w:ind w:left="2943" w:hanging="360"/>
      </w:pPr>
      <w:rPr>
        <w:rFonts w:ascii="Symbol" w:hAnsi="Symbol" w:hint="default"/>
      </w:rPr>
    </w:lvl>
    <w:lvl w:ilvl="4" w:tplc="BFE2F1D2" w:tentative="1">
      <w:start w:val="1"/>
      <w:numFmt w:val="bullet"/>
      <w:lvlText w:val="o"/>
      <w:lvlJc w:val="left"/>
      <w:pPr>
        <w:tabs>
          <w:tab w:val="num" w:pos="3663"/>
        </w:tabs>
        <w:ind w:left="3663" w:hanging="360"/>
      </w:pPr>
      <w:rPr>
        <w:rFonts w:ascii="Courier New" w:hAnsi="Courier New" w:cs="Courier New" w:hint="default"/>
      </w:rPr>
    </w:lvl>
    <w:lvl w:ilvl="5" w:tplc="86644E10" w:tentative="1">
      <w:start w:val="1"/>
      <w:numFmt w:val="bullet"/>
      <w:lvlText w:val=""/>
      <w:lvlJc w:val="left"/>
      <w:pPr>
        <w:tabs>
          <w:tab w:val="num" w:pos="4383"/>
        </w:tabs>
        <w:ind w:left="4383" w:hanging="360"/>
      </w:pPr>
      <w:rPr>
        <w:rFonts w:ascii="Wingdings" w:hAnsi="Wingdings" w:hint="default"/>
      </w:rPr>
    </w:lvl>
    <w:lvl w:ilvl="6" w:tplc="4F480932" w:tentative="1">
      <w:start w:val="1"/>
      <w:numFmt w:val="bullet"/>
      <w:lvlText w:val=""/>
      <w:lvlJc w:val="left"/>
      <w:pPr>
        <w:tabs>
          <w:tab w:val="num" w:pos="5103"/>
        </w:tabs>
        <w:ind w:left="5103" w:hanging="360"/>
      </w:pPr>
      <w:rPr>
        <w:rFonts w:ascii="Symbol" w:hAnsi="Symbol" w:hint="default"/>
      </w:rPr>
    </w:lvl>
    <w:lvl w:ilvl="7" w:tplc="1A9C1560" w:tentative="1">
      <w:start w:val="1"/>
      <w:numFmt w:val="bullet"/>
      <w:lvlText w:val="o"/>
      <w:lvlJc w:val="left"/>
      <w:pPr>
        <w:tabs>
          <w:tab w:val="num" w:pos="5823"/>
        </w:tabs>
        <w:ind w:left="5823" w:hanging="360"/>
      </w:pPr>
      <w:rPr>
        <w:rFonts w:ascii="Courier New" w:hAnsi="Courier New" w:cs="Courier New" w:hint="default"/>
      </w:rPr>
    </w:lvl>
    <w:lvl w:ilvl="8" w:tplc="6C542B1E"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73F0081"/>
    <w:multiLevelType w:val="hybridMultilevel"/>
    <w:tmpl w:val="F5C2C670"/>
    <w:lvl w:ilvl="0" w:tplc="6A047354">
      <w:start w:val="1"/>
      <w:numFmt w:val="lowerLetter"/>
      <w:lvlText w:val="%1)"/>
      <w:lvlJc w:val="left"/>
      <w:pPr>
        <w:ind w:left="720" w:hanging="360"/>
      </w:pPr>
    </w:lvl>
    <w:lvl w:ilvl="1" w:tplc="C88C3496" w:tentative="1">
      <w:start w:val="1"/>
      <w:numFmt w:val="lowerLetter"/>
      <w:lvlText w:val="%2."/>
      <w:lvlJc w:val="left"/>
      <w:pPr>
        <w:ind w:left="1440" w:hanging="360"/>
      </w:pPr>
    </w:lvl>
    <w:lvl w:ilvl="2" w:tplc="D29A19E6" w:tentative="1">
      <w:start w:val="1"/>
      <w:numFmt w:val="lowerRoman"/>
      <w:lvlText w:val="%3."/>
      <w:lvlJc w:val="right"/>
      <w:pPr>
        <w:ind w:left="2160" w:hanging="180"/>
      </w:pPr>
    </w:lvl>
    <w:lvl w:ilvl="3" w:tplc="0F86C9BC" w:tentative="1">
      <w:start w:val="1"/>
      <w:numFmt w:val="decimal"/>
      <w:lvlText w:val="%4."/>
      <w:lvlJc w:val="left"/>
      <w:pPr>
        <w:ind w:left="2880" w:hanging="360"/>
      </w:pPr>
    </w:lvl>
    <w:lvl w:ilvl="4" w:tplc="E60C02D8" w:tentative="1">
      <w:start w:val="1"/>
      <w:numFmt w:val="lowerLetter"/>
      <w:lvlText w:val="%5."/>
      <w:lvlJc w:val="left"/>
      <w:pPr>
        <w:ind w:left="3600" w:hanging="360"/>
      </w:pPr>
    </w:lvl>
    <w:lvl w:ilvl="5" w:tplc="52C48376" w:tentative="1">
      <w:start w:val="1"/>
      <w:numFmt w:val="lowerRoman"/>
      <w:lvlText w:val="%6."/>
      <w:lvlJc w:val="right"/>
      <w:pPr>
        <w:ind w:left="4320" w:hanging="180"/>
      </w:pPr>
    </w:lvl>
    <w:lvl w:ilvl="6" w:tplc="B0E6E570" w:tentative="1">
      <w:start w:val="1"/>
      <w:numFmt w:val="decimal"/>
      <w:lvlText w:val="%7."/>
      <w:lvlJc w:val="left"/>
      <w:pPr>
        <w:ind w:left="5040" w:hanging="360"/>
      </w:pPr>
    </w:lvl>
    <w:lvl w:ilvl="7" w:tplc="8B441E32" w:tentative="1">
      <w:start w:val="1"/>
      <w:numFmt w:val="lowerLetter"/>
      <w:lvlText w:val="%8."/>
      <w:lvlJc w:val="left"/>
      <w:pPr>
        <w:ind w:left="5760" w:hanging="360"/>
      </w:pPr>
    </w:lvl>
    <w:lvl w:ilvl="8" w:tplc="BA222666" w:tentative="1">
      <w:start w:val="1"/>
      <w:numFmt w:val="lowerRoman"/>
      <w:lvlText w:val="%9."/>
      <w:lvlJc w:val="right"/>
      <w:pPr>
        <w:ind w:left="6480" w:hanging="180"/>
      </w:pPr>
    </w:lvl>
  </w:abstractNum>
  <w:abstractNum w:abstractNumId="11" w15:restartNumberingAfterBreak="0">
    <w:nsid w:val="7F122DFA"/>
    <w:multiLevelType w:val="hybridMultilevel"/>
    <w:tmpl w:val="E84A13FC"/>
    <w:lvl w:ilvl="0" w:tplc="960273C8">
      <w:start w:val="1"/>
      <w:numFmt w:val="decimal"/>
      <w:lvlText w:val="%1."/>
      <w:lvlJc w:val="left"/>
      <w:pPr>
        <w:tabs>
          <w:tab w:val="num" w:pos="1080"/>
        </w:tabs>
        <w:ind w:left="1080" w:hanging="720"/>
      </w:pPr>
      <w:rPr>
        <w:rFonts w:hint="default"/>
      </w:rPr>
    </w:lvl>
    <w:lvl w:ilvl="1" w:tplc="35D458FE" w:tentative="1">
      <w:start w:val="1"/>
      <w:numFmt w:val="lowerLetter"/>
      <w:lvlText w:val="%2."/>
      <w:lvlJc w:val="left"/>
      <w:pPr>
        <w:tabs>
          <w:tab w:val="num" w:pos="1440"/>
        </w:tabs>
        <w:ind w:left="1440" w:hanging="360"/>
      </w:pPr>
    </w:lvl>
    <w:lvl w:ilvl="2" w:tplc="9A7AE46E" w:tentative="1">
      <w:start w:val="1"/>
      <w:numFmt w:val="lowerRoman"/>
      <w:lvlText w:val="%3."/>
      <w:lvlJc w:val="right"/>
      <w:pPr>
        <w:tabs>
          <w:tab w:val="num" w:pos="2160"/>
        </w:tabs>
        <w:ind w:left="2160" w:hanging="180"/>
      </w:pPr>
    </w:lvl>
    <w:lvl w:ilvl="3" w:tplc="DBEED92C" w:tentative="1">
      <w:start w:val="1"/>
      <w:numFmt w:val="decimal"/>
      <w:lvlText w:val="%4."/>
      <w:lvlJc w:val="left"/>
      <w:pPr>
        <w:tabs>
          <w:tab w:val="num" w:pos="2880"/>
        </w:tabs>
        <w:ind w:left="2880" w:hanging="360"/>
      </w:pPr>
    </w:lvl>
    <w:lvl w:ilvl="4" w:tplc="122ED38E" w:tentative="1">
      <w:start w:val="1"/>
      <w:numFmt w:val="lowerLetter"/>
      <w:lvlText w:val="%5."/>
      <w:lvlJc w:val="left"/>
      <w:pPr>
        <w:tabs>
          <w:tab w:val="num" w:pos="3600"/>
        </w:tabs>
        <w:ind w:left="3600" w:hanging="360"/>
      </w:pPr>
    </w:lvl>
    <w:lvl w:ilvl="5" w:tplc="6A5CC7C0" w:tentative="1">
      <w:start w:val="1"/>
      <w:numFmt w:val="lowerRoman"/>
      <w:lvlText w:val="%6."/>
      <w:lvlJc w:val="right"/>
      <w:pPr>
        <w:tabs>
          <w:tab w:val="num" w:pos="4320"/>
        </w:tabs>
        <w:ind w:left="4320" w:hanging="180"/>
      </w:pPr>
    </w:lvl>
    <w:lvl w:ilvl="6" w:tplc="CBB433B8" w:tentative="1">
      <w:start w:val="1"/>
      <w:numFmt w:val="decimal"/>
      <w:lvlText w:val="%7."/>
      <w:lvlJc w:val="left"/>
      <w:pPr>
        <w:tabs>
          <w:tab w:val="num" w:pos="5040"/>
        </w:tabs>
        <w:ind w:left="5040" w:hanging="360"/>
      </w:pPr>
    </w:lvl>
    <w:lvl w:ilvl="7" w:tplc="6D1C4742" w:tentative="1">
      <w:start w:val="1"/>
      <w:numFmt w:val="lowerLetter"/>
      <w:lvlText w:val="%8."/>
      <w:lvlJc w:val="left"/>
      <w:pPr>
        <w:tabs>
          <w:tab w:val="num" w:pos="5760"/>
        </w:tabs>
        <w:ind w:left="5760" w:hanging="360"/>
      </w:pPr>
    </w:lvl>
    <w:lvl w:ilvl="8" w:tplc="0D32B98A"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D"/>
    <w:rsid w:val="00130C0D"/>
    <w:rsid w:val="00177725"/>
    <w:rsid w:val="0031459E"/>
    <w:rsid w:val="003F53E8"/>
    <w:rsid w:val="004172DC"/>
    <w:rsid w:val="00474CBB"/>
    <w:rsid w:val="005F20B6"/>
    <w:rsid w:val="00623851"/>
    <w:rsid w:val="00BB304B"/>
    <w:rsid w:val="00BC73DD"/>
    <w:rsid w:val="00C0721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BA30B6-5DF5-473F-BE3F-095BA664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val="mk-MK" w:eastAsia="mk-MK"/>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lang w:val="mk-MK" w:eastAsia="mk-MK"/>
    </w:rPr>
  </w:style>
  <w:style w:type="character" w:styleId="Hyperlink">
    <w:name w:val="Hyperlink"/>
    <w:rsid w:val="00130C0D"/>
    <w:rPr>
      <w:rFonts w:cs="Times New Roman"/>
      <w:color w:val="0000FF"/>
      <w:u w:val="single"/>
      <w:lang w:val="mk-MK" w:eastAsia="mk-MK"/>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mk-MK" w:eastAsia="mk-MK"/>
    </w:rPr>
  </w:style>
  <w:style w:type="character" w:styleId="FollowedHyperlink">
    <w:name w:val="FollowedHyperlink"/>
    <w:rsid w:val="00FD572C"/>
    <w:rPr>
      <w:color w:val="800080"/>
      <w:u w:val="single"/>
      <w:lang w:val="mk-MK" w:eastAsia="mk-MK"/>
    </w:rPr>
  </w:style>
  <w:style w:type="paragraph" w:styleId="BalloonText">
    <w:name w:val="Balloon Text"/>
    <w:basedOn w:val="Normal"/>
    <w:link w:val="BalloonTextChar"/>
    <w:rsid w:val="00471E95"/>
    <w:pPr>
      <w:spacing w:line="240" w:lineRule="auto"/>
    </w:pPr>
    <w:rPr>
      <w:rFonts w:ascii="Tahoma" w:hAnsi="Tahoma"/>
      <w:sz w:val="16"/>
      <w:szCs w:val="16"/>
    </w:rPr>
  </w:style>
  <w:style w:type="character" w:customStyle="1" w:styleId="BalloonTextChar">
    <w:name w:val="Balloon Text Char"/>
    <w:link w:val="BalloonText"/>
    <w:rsid w:val="00471E95"/>
    <w:rPr>
      <w:rFonts w:ascii="Tahoma" w:hAnsi="Tahoma" w:cs="Tahoma"/>
      <w:sz w:val="16"/>
      <w:szCs w:val="16"/>
      <w:lang w:val="mk-MK" w:eastAsia="mk-MK"/>
    </w:rPr>
  </w:style>
  <w:style w:type="character" w:customStyle="1" w:styleId="FooterChar">
    <w:name w:val="Footer Char"/>
    <w:link w:val="Footer"/>
    <w:uiPriority w:val="99"/>
    <w:rsid w:val="0010170B"/>
    <w:rPr>
      <w:sz w:val="22"/>
      <w:lang w:val="mk-MK" w:eastAsia="mk-MK"/>
    </w:rPr>
  </w:style>
  <w:style w:type="character" w:customStyle="1" w:styleId="HeaderChar">
    <w:name w:val="Header Char"/>
    <w:link w:val="Header"/>
    <w:uiPriority w:val="99"/>
    <w:rsid w:val="00D91542"/>
    <w:rPr>
      <w:sz w:val="22"/>
      <w:lang w:val="mk-MK" w:eastAsia="mk-MK"/>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lang w:val="mk-MK" w:eastAsia="mk-MK"/>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mk-MK" w:eastAsia="mk-MK"/>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mk-MK" w:eastAsia="mk-MK"/>
    </w:rPr>
  </w:style>
  <w:style w:type="paragraph" w:styleId="Revision">
    <w:name w:val="Revision"/>
    <w:hidden/>
    <w:uiPriority w:val="99"/>
    <w:semiHidden/>
    <w:rsid w:val="00E671D3"/>
    <w:rPr>
      <w:sz w:val="22"/>
      <w:lang w:val="mk-MK" w:eastAsia="mk-MK"/>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youreurope" TargetMode="External"/><Relationship Id="rId18" Type="http://schemas.openxmlformats.org/officeDocument/2006/relationships/hyperlink" Target="mailto:youreurope@eesc.europa.e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eesc.europa.eu/yeys2022"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acebook.com/youreuropeyoursay" TargetMode="External"/><Relationship Id="rId17" Type="http://schemas.openxmlformats.org/officeDocument/2006/relationships/hyperlink" Target="mailto:youreurope@eesc.europa.eu" TargetMode="External"/><Relationship Id="rId25" Type="http://schemas.openxmlformats.org/officeDocument/2006/relationships/hyperlink" Target="https://www.facebook.com/pages/Your-Europe-Your-Say/255682697155?ref=h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esc.europa.eu/yeys2022" TargetMode="External"/><Relationship Id="rId20" Type="http://schemas.openxmlformats.org/officeDocument/2006/relationships/hyperlink" Target="https://eur-lex.europa.eu/legal-content/EN/TXT/?uri=uriserv:OJ.L_.2018.295.01.0039.01.ENG&amp;toc=OJ:L:2018:295:TOC%20%2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youreurope@eesc.europa.e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esc.europa.eu/yeys2022" TargetMode="External"/><Relationship Id="rId23" Type="http://schemas.openxmlformats.org/officeDocument/2006/relationships/hyperlink" Target="https://www.eesc.europa.eu/yeys2022" TargetMode="External"/><Relationship Id="rId28" Type="http://schemas.openxmlformats.org/officeDocument/2006/relationships/hyperlink" Target="http://instagram.com/youreurop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esc.europa.eu/en/agenda/our-events/events/your-europe-your-say-2020/privacy-statement-your-europe-your-say"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youreurope/" TargetMode="External"/><Relationship Id="rId22" Type="http://schemas.openxmlformats.org/officeDocument/2006/relationships/hyperlink" Target="http://www.eesc.europa.eu" TargetMode="External"/><Relationship Id="rId27" Type="http://schemas.openxmlformats.org/officeDocument/2006/relationships/image" Target="media/image3.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V63NAVDT5PV3-1929952687-2955</_dlc_DocId>
    <_dlc_DocIdUrl xmlns="01cfe264-354f-4f3f-acd0-cf26eb309336">
      <Url>http://dm2016/eesc/2021/_layouts/15/DocIdRedir.aspx?ID=V63NAVDT5PV3-1929952687-2955</Url>
      <Description>V63NAVDT5PV3-1929952687-2955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2021-10-12T12:00:00+00:00</ProductionDate>
    <DocumentNumber xmlns="475dbabf-3cd8-4217-b41d-85079d617fd6">4845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276</Value>
      <Value>165</Value>
      <Value>11</Value>
      <Value>66</Value>
      <Value>58</Value>
      <Value>268</Value>
      <Value>45</Value>
      <Value>42</Value>
      <Value>41</Value>
      <Value>40</Value>
      <Value>39</Value>
      <Value>38</Value>
      <Value>37</Value>
      <Value>35</Value>
      <Value>28</Value>
      <Value>25</Value>
      <Value>21</Value>
      <Value>19</Value>
      <Value>18</Value>
      <Value>17</Value>
      <Value>16</Value>
      <Value>15</Value>
      <Value>14</Value>
      <Value>13</Value>
      <Value>12</Value>
      <Value>7</Value>
      <Value>277</Value>
      <Value>9</Value>
      <Value>275</Value>
      <Value>274</Value>
      <Value>6</Value>
      <Value>4</Value>
      <Value>3</Value>
      <Value>269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MK</TermName>
          <TermId xmlns="http://schemas.microsoft.com/office/infopath/2007/PartnerControls">34ce48bb-063e-4413-a932-50853dc71c5c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11851</FicheNumber>
    <OriginalSender xmlns="01cfe264-354f-4f3f-acd0-cf26eb309336">
      <UserInfo>
        <DisplayName>Sol Sandrine</DisplayName>
        <AccountId>859</AccountId>
        <AccountType/>
      </UserInfo>
    </OriginalSender>
    <DocumentPart xmlns="01cfe264-354f-4f3f-acd0-cf26eb309336">0</DocumentPart>
    <AdoptionDate xmlns="01cfe264-354f-4f3f-acd0-cf26eb309336" xsi:nil="true"/>
    <RequestingService xmlns="01cfe264-354f-4f3f-acd0-cf26eb309336">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LB</TermName>
          <TermId xmlns="http://schemas.microsoft.com/office/infopath/2007/PartnerControls">ab100477-9ddf-4c9e-acd1-fec936dc59f5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22952E-C548-4ABF-8886-09F55861C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3ED99-0453-4A0A-9300-22474AC3899C}">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3.xml><?xml version="1.0" encoding="utf-8"?>
<ds:datastoreItem xmlns:ds="http://schemas.openxmlformats.org/officeDocument/2006/customXml" ds:itemID="{BDE7C043-2428-43AE-845A-C7F355DB803B}">
  <ds:schemaRefs>
    <ds:schemaRef ds:uri="http://schemas.microsoft.com/sharepoint/v3/contenttype/forms"/>
  </ds:schemaRefs>
</ds:datastoreItem>
</file>

<file path=customXml/itemProps4.xml><?xml version="1.0" encoding="utf-8"?>
<ds:datastoreItem xmlns:ds="http://schemas.openxmlformats.org/officeDocument/2006/customXml" ds:itemID="{1B911F16-BAA6-4D63-ADA7-A84FDAA891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YEYs - RULES</vt:lpstr>
    </vt:vector>
  </TitlesOfParts>
  <Company>CESE-CdR</Company>
  <LinksUpToDate>false</LinksUpToDate>
  <CharactersWithSpaces>12841</CharactersWithSpaces>
  <SharedDoc>false</SharedDoc>
  <HLinks>
    <vt:vector size="96" baseType="variant">
      <vt:variant>
        <vt:i4>327705</vt:i4>
      </vt:variant>
      <vt:variant>
        <vt:i4>48</vt:i4>
      </vt:variant>
      <vt:variant>
        <vt:i4>0</vt:i4>
      </vt:variant>
      <vt:variant>
        <vt:i4>5</vt:i4>
      </vt:variant>
      <vt:variant>
        <vt:lpwstr>http://instagram.com/youreurope/</vt:lpwstr>
      </vt:variant>
      <vt:variant>
        <vt:lpwstr/>
      </vt:variant>
      <vt:variant>
        <vt:i4>6488097</vt:i4>
      </vt:variant>
      <vt:variant>
        <vt:i4>42</vt:i4>
      </vt:variant>
      <vt:variant>
        <vt:i4>0</vt:i4>
      </vt:variant>
      <vt:variant>
        <vt:i4>5</vt:i4>
      </vt:variant>
      <vt:variant>
        <vt:lpwstr>https://www.facebook.com/pages/Your-Europe-Your-Say/255682697155?ref=hl</vt:lpwstr>
      </vt:variant>
      <vt:variant>
        <vt:lpwstr/>
      </vt:variant>
      <vt:variant>
        <vt:i4>7536654</vt:i4>
      </vt:variant>
      <vt:variant>
        <vt:i4>39</vt:i4>
      </vt:variant>
      <vt:variant>
        <vt:i4>0</vt:i4>
      </vt:variant>
      <vt:variant>
        <vt:i4>5</vt:i4>
      </vt:variant>
      <vt:variant>
        <vt:lpwstr>mailto:youreurope@eesc.europa.eu</vt:lpwstr>
      </vt:variant>
      <vt:variant>
        <vt:lpwstr/>
      </vt:variant>
      <vt:variant>
        <vt:i4>7471215</vt:i4>
      </vt:variant>
      <vt:variant>
        <vt:i4>36</vt:i4>
      </vt:variant>
      <vt:variant>
        <vt:i4>0</vt:i4>
      </vt:variant>
      <vt:variant>
        <vt:i4>5</vt:i4>
      </vt:variant>
      <vt:variant>
        <vt:lpwstr>https://www.eesc.europa.eu/yeys2022</vt:lpwstr>
      </vt:variant>
      <vt:variant>
        <vt:lpwstr/>
      </vt:variant>
      <vt:variant>
        <vt:i4>2228330</vt:i4>
      </vt:variant>
      <vt:variant>
        <vt:i4>33</vt:i4>
      </vt:variant>
      <vt:variant>
        <vt:i4>0</vt:i4>
      </vt:variant>
      <vt:variant>
        <vt:i4>5</vt:i4>
      </vt:variant>
      <vt:variant>
        <vt:lpwstr>http://www.eesc.europa.eu/</vt:lpwstr>
      </vt:variant>
      <vt:variant>
        <vt:lpwstr/>
      </vt:variant>
      <vt:variant>
        <vt:i4>7471215</vt:i4>
      </vt:variant>
      <vt:variant>
        <vt:i4>30</vt:i4>
      </vt:variant>
      <vt:variant>
        <vt:i4>0</vt:i4>
      </vt:variant>
      <vt:variant>
        <vt:i4>5</vt:i4>
      </vt:variant>
      <vt:variant>
        <vt:lpwstr>https://www.eesc.europa.eu/yeys2022</vt:lpwstr>
      </vt:variant>
      <vt:variant>
        <vt:lpwstr/>
      </vt:variant>
      <vt:variant>
        <vt:i4>7143494</vt:i4>
      </vt:variant>
      <vt:variant>
        <vt:i4>27</vt:i4>
      </vt:variant>
      <vt:variant>
        <vt:i4>0</vt:i4>
      </vt:variant>
      <vt:variant>
        <vt:i4>5</vt:i4>
      </vt:variant>
      <vt:variant>
        <vt:lpwstr>https://eur-lex.europa.eu/legal-content/EN/TXT/?uri=uriserv:OJ.L_.2018.295.01.0039.01.ENG&amp;toc=OJ:L:2018:295:TOC%20%20:</vt:lpwstr>
      </vt:variant>
      <vt:variant>
        <vt:lpwstr/>
      </vt:variant>
      <vt:variant>
        <vt:i4>3604530</vt:i4>
      </vt:variant>
      <vt:variant>
        <vt:i4>24</vt:i4>
      </vt:variant>
      <vt:variant>
        <vt:i4>0</vt:i4>
      </vt:variant>
      <vt:variant>
        <vt:i4>5</vt:i4>
      </vt:variant>
      <vt:variant>
        <vt:lpwstr>https://www.eesc.europa.eu/en/agenda/our-events/events/your-europe-your-say-2020/privacy-statement-your-europe-your-say</vt:lpwstr>
      </vt:variant>
      <vt:variant>
        <vt:lpwstr/>
      </vt:variant>
      <vt:variant>
        <vt:i4>7536654</vt:i4>
      </vt:variant>
      <vt:variant>
        <vt:i4>21</vt:i4>
      </vt:variant>
      <vt:variant>
        <vt:i4>0</vt:i4>
      </vt:variant>
      <vt:variant>
        <vt:i4>5</vt:i4>
      </vt:variant>
      <vt:variant>
        <vt:lpwstr>mailto:youreurope@eesc.europa.eu</vt:lpwstr>
      </vt:variant>
      <vt:variant>
        <vt:lpwstr/>
      </vt:variant>
      <vt:variant>
        <vt:i4>7536654</vt:i4>
      </vt:variant>
      <vt:variant>
        <vt:i4>18</vt:i4>
      </vt:variant>
      <vt:variant>
        <vt:i4>0</vt:i4>
      </vt:variant>
      <vt:variant>
        <vt:i4>5</vt:i4>
      </vt:variant>
      <vt:variant>
        <vt:lpwstr>mailto:youreurope@eesc.europa.eu</vt:lpwstr>
      </vt:variant>
      <vt:variant>
        <vt:lpwstr/>
      </vt:variant>
      <vt:variant>
        <vt:i4>7471215</vt:i4>
      </vt:variant>
      <vt:variant>
        <vt:i4>15</vt:i4>
      </vt:variant>
      <vt:variant>
        <vt:i4>0</vt:i4>
      </vt:variant>
      <vt:variant>
        <vt:i4>5</vt:i4>
      </vt:variant>
      <vt:variant>
        <vt:lpwstr>https://www.eesc.europa.eu/yeys2022</vt:lpwstr>
      </vt:variant>
      <vt:variant>
        <vt:lpwstr/>
      </vt:variant>
      <vt:variant>
        <vt:i4>7471215</vt:i4>
      </vt:variant>
      <vt:variant>
        <vt:i4>12</vt:i4>
      </vt:variant>
      <vt:variant>
        <vt:i4>0</vt:i4>
      </vt:variant>
      <vt:variant>
        <vt:i4>5</vt:i4>
      </vt:variant>
      <vt:variant>
        <vt:lpwstr>https://www.eesc.europa.eu/yeys2022</vt:lpwstr>
      </vt:variant>
      <vt:variant>
        <vt:lpwstr/>
      </vt:variant>
      <vt:variant>
        <vt:i4>5767233</vt:i4>
      </vt:variant>
      <vt:variant>
        <vt:i4>9</vt:i4>
      </vt:variant>
      <vt:variant>
        <vt:i4>0</vt:i4>
      </vt:variant>
      <vt:variant>
        <vt:i4>5</vt:i4>
      </vt:variant>
      <vt:variant>
        <vt:lpwstr>https://www.instagram.com/youreurope/</vt:lpwstr>
      </vt:variant>
      <vt:variant>
        <vt:lpwstr/>
      </vt:variant>
      <vt:variant>
        <vt:i4>8060990</vt:i4>
      </vt:variant>
      <vt:variant>
        <vt:i4>6</vt:i4>
      </vt:variant>
      <vt:variant>
        <vt:i4>0</vt:i4>
      </vt:variant>
      <vt:variant>
        <vt:i4>5</vt:i4>
      </vt:variant>
      <vt:variant>
        <vt:lpwstr>https://twitter.com/youreurope</vt:lpwstr>
      </vt:variant>
      <vt:variant>
        <vt:lpwstr/>
      </vt:variant>
      <vt:variant>
        <vt:i4>2818104</vt:i4>
      </vt:variant>
      <vt:variant>
        <vt:i4>3</vt:i4>
      </vt:variant>
      <vt:variant>
        <vt:i4>0</vt:i4>
      </vt:variant>
      <vt:variant>
        <vt:i4>5</vt:i4>
      </vt:variant>
      <vt:variant>
        <vt:lpwstr>https://www.facebook.com/youreuropeyoursay</vt:lpwstr>
      </vt:variant>
      <vt:variant>
        <vt:lpwstr/>
      </vt:variant>
      <vt:variant>
        <vt:i4>7471215</vt:i4>
      </vt:variant>
      <vt:variant>
        <vt:i4>0</vt:i4>
      </vt:variant>
      <vt:variant>
        <vt:i4>0</vt:i4>
      </vt:variant>
      <vt:variant>
        <vt:i4>5</vt:i4>
      </vt:variant>
      <vt:variant>
        <vt:lpwstr>https://www.eesc.europa.eu/yeys2022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EUROPE, YOUR SAY! 2022 - RULES</dc:title>
  <dc:subject>INFO</dc:subject>
  <dc:creator>Anna Comi</dc:creator>
  <cp:keywords>EESC-2021-04845-00-00-INFO-TRA-EN</cp:keywords>
  <dc:description>Rapporteur:  - Original language: EN - Date of document: 12/10/2021 - Date of meeting:  - External documents:  - Administrator:  KOKKINI Chrysanthi</dc:description>
  <cp:lastModifiedBy>Quintanilla Fernando</cp:lastModifiedBy>
  <cp:revision>3</cp:revision>
  <cp:lastPrinted>2021-09-27T08:56:00Z</cp:lastPrinted>
  <dcterms:created xsi:type="dcterms:W3CDTF">2021-10-12T11:00:00Z</dcterms:created>
  <dcterms:modified xsi:type="dcterms:W3CDTF">2021-10-20T13:06:00Z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05/10/2021, 09/10/2019, 07/10/2019, 01/10/2018, 06/10/2017</vt:lpwstr>
  </property>
  <property fmtid="{D5CDD505-2E9C-101B-9397-08002B2CF9AE}" pid="4" name="Pref_Time">
    <vt:lpwstr>10:25:55, 10:26:35, 17:07:54, 17:51:22, 10:38:09</vt:lpwstr>
  </property>
  <property fmtid="{D5CDD505-2E9C-101B-9397-08002B2CF9AE}" pid="5" name="Pref_User">
    <vt:lpwstr>jhvi, enied, enied, enied, enied</vt:lpwstr>
  </property>
  <property fmtid="{D5CDD505-2E9C-101B-9397-08002B2CF9AE}" pid="6" name="Pref_FileName">
    <vt:lpwstr>EESC-2021-04845-00-00-INFO-ORI.docx, EESC-2019-04427-02-01-INFO-ORI.docx, EESC-2019-04427-02-00-INFO-ORI.docx, EESC-2018-04511-01-00-INFO-TRA-EN-CRR.docx, EESC-2017-04617-00-00-INFO-ORI.docx</vt:lpwstr>
  </property>
  <property fmtid="{D5CDD505-2E9C-101B-9397-08002B2CF9AE}" pid="7" name="ContentTypeId">
    <vt:lpwstr>0x010100EA97B91038054C99906057A708A1480A0079CD945DE662914EB82E660A9076BB4B</vt:lpwstr>
  </property>
  <property fmtid="{D5CDD505-2E9C-101B-9397-08002B2CF9AE}" pid="8" name="_dlc_DocIdItemGuid">
    <vt:lpwstr>bccae81a-b488-4e85-9018-5232eafba2de</vt:lpwstr>
  </property>
  <property fmtid="{D5CDD505-2E9C-101B-9397-08002B2CF9AE}" pid="9" name="AvailableTranslations">
    <vt:lpwstr>17;#NL|55c6556c-b4f4-441d-9acf-c498d4f838bd;#38;#HR|2f555653-ed1a-4fe6-8362-9082d95989e5;#40;#SV|c2ed69e7-a339-43d7-8f22-d93680a92aa0;#58;#MT|7df99101-6854-4a26-b53a-b88c0da02c26;#15;#LT|a7ff5ce7-6123-4f68-865a-a57c31810414;#35;#PL|1e03da61-4678-4e07-b136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4845</vt:i4>
  </property>
  <property fmtid="{D5CDD505-2E9C-101B-9397-08002B2CF9AE}" pid="14" name="DocumentYear">
    <vt:i4>2021</vt:i4>
  </property>
  <property fmtid="{D5CDD505-2E9C-101B-9397-08002B2CF9AE}" pid="15" name="DocumentVersion">
    <vt:i4>0</vt:i4>
  </property>
  <property fmtid="{D5CDD505-2E9C-101B-9397-08002B2CF9AE}" pid="16" name="FicheNumber">
    <vt:i4>11851</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Visites</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ME|925b3da5-5ac0-4b3c-928c-6ef66a5c9b3c;EN|f2175f21-25d7-44a3-96da-d6a61b075e1b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165;#Internal|2451815e-8241-4bbf-a22e-1ab710712bf2;#9;#EN|f2175f21-25d7-44a3-96da-d6a61b075e1b;#7;#TRA|150d2a88-1431-44e6-a8ca-0bb753ab8672;#6;#Final|ea5e6674-7b27-4bac-b091-73adbb394efe;#3;#INFO|d9136e7c-93a9-4c42-9d28-92b61e85f80c;#275;#ME|925b3da5-5ac0</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268;#MK|34ce48bb-063e-4413-a932-50853dc71c5c</vt:lpwstr>
  </property>
  <property fmtid="{D5CDD505-2E9C-101B-9397-08002B2CF9AE}" pid="35" name="_docset_NoMedatataSyncRequired">
    <vt:lpwstr>False</vt:lpwstr>
  </property>
</Properties>
</file>