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241E0" w:rsidR="008405A0" w:rsidP="00904E23" w:rsidRDefault="00430BE0">
      <w:pPr>
        <w:suppressAutoHyphens/>
        <w:snapToGrid w:val="0"/>
        <w:jc w:val="center"/>
      </w:pPr>
      <w:r w:rsidRPr="004241E0">
        <w:drawing>
          <wp:inline distT="0" distB="0" distL="0" distR="0">
            <wp:extent cx="1792605" cy="1239520"/>
            <wp:effectExtent l="0" t="0" r="0" b="0"/>
            <wp:docPr id="2" name="Picture 2" title="EESCLogo_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41E0" w:rsidR="006A08D5">
        <w:fldChar w:fldCharType="begin"/>
      </w:r>
      <w:r w:rsidRPr="004241E0" w:rsidR="006A08D5">
        <w:instrText xml:space="preserve">  </w:instrText>
      </w:r>
      <w:r w:rsidRPr="004241E0" w:rsidR="006A08D5">
        <w:fldChar w:fldCharType="end"/>
      </w:r>
      <w:r w:rsidRPr="004241E0" w:rsidR="004569AF">
        <w:rPr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editId="191DBEA4" wp14:anchorId="0D65E563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4241E0" w:rsidR="00F20134" w:rsidRDefault="00F201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 w:rsidRPr="004241E0"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D65E563">
                <v:stroke joinstyle="miter"/>
                <v:path gradientshapeok="t" o:connecttype="rect"/>
              </v:shapetype>
              <v:shape id="Text Box 17" style="position:absolute;left:0;text-align:left;margin-left:533pt;margin-top:793.8pt;width:51pt;height:31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>
                <v:textbox>
                  <w:txbxContent>
                    <w:p w:rsidRPr="004241E0" w:rsidR="00F20134" w:rsidRDefault="00F2013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 w:rsidRPr="004241E0">
                        <w:rPr>
                          <w:rFonts w:ascii="Arial" w:hAnsi="Arial"/>
                          <w:b/>
                          <w:bCs/>
                          <w:sz w:val="48"/>
                        </w:rPr>
                        <w:t>PL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Pr="004241E0" w:rsidR="008405A0" w:rsidP="00904E23" w:rsidRDefault="008405A0">
      <w:pPr>
        <w:suppressAutoHyphens/>
        <w:snapToGrid w:val="0"/>
      </w:pPr>
    </w:p>
    <w:p w:rsidRPr="004241E0" w:rsidR="008405A0" w:rsidP="00904E23" w:rsidRDefault="008405A0">
      <w:pPr>
        <w:suppressAutoHyphens/>
        <w:snapToGrid w:val="0"/>
      </w:pPr>
    </w:p>
    <w:p w:rsidRPr="004241E0" w:rsidR="008405A0" w:rsidP="00904E23" w:rsidRDefault="00FC0B2C">
      <w:pPr>
        <w:suppressAutoHyphens/>
        <w:snapToGrid w:val="0"/>
        <w:jc w:val="right"/>
        <w:rPr>
          <w:rFonts w:eastAsia="MS Mincho"/>
        </w:rPr>
      </w:pPr>
      <w:r w:rsidRPr="004241E0">
        <w:t>Bruksela, 25 czerwca 2021 r</w:t>
      </w:r>
    </w:p>
    <w:p w:rsidRPr="004241E0" w:rsidR="008405A0" w:rsidP="00904E23" w:rsidRDefault="008405A0">
      <w:pPr>
        <w:suppressAutoHyphens/>
        <w:snapToGrid w:val="0"/>
      </w:pPr>
    </w:p>
    <w:p w:rsidRPr="004241E0" w:rsidR="008405A0" w:rsidP="00904E23" w:rsidRDefault="008405A0">
      <w:pPr>
        <w:suppressAutoHyphens/>
        <w:snapToGrid w:val="0"/>
      </w:pPr>
    </w:p>
    <w:p w:rsidRPr="004241E0" w:rsidR="00AF6F3E" w:rsidP="00904E23" w:rsidRDefault="00AF6F3E">
      <w:pPr>
        <w:suppressAutoHyphens/>
        <w:snapToGrid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3"/>
      </w:tblGrid>
      <w:tr w:rsidRPr="004241E0" w:rsidR="0081153B" w:rsidTr="00044561">
        <w:tc>
          <w:tcPr>
            <w:tcW w:w="9289" w:type="dxa"/>
            <w:tcBorders>
              <w:bottom w:val="double" w:color="auto" w:sz="4" w:space="0"/>
            </w:tcBorders>
          </w:tcPr>
          <w:p w:rsidRPr="004241E0" w:rsidR="0081153B" w:rsidP="00904E23" w:rsidRDefault="0081153B">
            <w:pPr>
              <w:suppressAutoHyphens/>
              <w:snapToGrid w:val="0"/>
              <w:jc w:val="center"/>
              <w:rPr>
                <w:rFonts w:eastAsia="MS Mincho"/>
                <w:b/>
                <w:sz w:val="32"/>
                <w:szCs w:val="32"/>
              </w:rPr>
            </w:pPr>
            <w:r w:rsidRPr="004241E0">
              <w:rPr>
                <w:b/>
                <w:sz w:val="32"/>
                <w:szCs w:val="32"/>
              </w:rPr>
              <w:t>561. SESJA PLENARNA</w:t>
            </w:r>
            <w:r w:rsidRPr="004241E0">
              <w:rPr>
                <w:b/>
                <w:sz w:val="32"/>
                <w:szCs w:val="32"/>
              </w:rPr>
              <w:br/>
            </w:r>
            <w:r w:rsidRPr="004241E0">
              <w:rPr>
                <w:b/>
                <w:sz w:val="32"/>
                <w:szCs w:val="32"/>
              </w:rPr>
              <w:br/>
              <w:t>9–10 CZERWCA 2021 R.</w:t>
            </w:r>
            <w:r w:rsidRPr="004241E0">
              <w:rPr>
                <w:b/>
                <w:sz w:val="32"/>
                <w:szCs w:val="32"/>
              </w:rPr>
              <w:br/>
            </w:r>
            <w:r w:rsidRPr="004241E0">
              <w:rPr>
                <w:b/>
                <w:sz w:val="32"/>
                <w:szCs w:val="32"/>
              </w:rPr>
              <w:br/>
              <w:t>ZESTAWIENIE PRZYJĘTYCH OPINII</w:t>
            </w:r>
          </w:p>
          <w:p w:rsidRPr="004241E0" w:rsidR="0081153B" w:rsidP="00904E23" w:rsidRDefault="0081153B">
            <w:pPr>
              <w:suppressAutoHyphens/>
              <w:snapToGrid w:val="0"/>
            </w:pPr>
          </w:p>
        </w:tc>
      </w:tr>
      <w:tr w:rsidRPr="004241E0" w:rsidR="0081153B" w:rsidTr="00044561">
        <w:tc>
          <w:tcPr>
            <w:tcW w:w="928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="004241E0" w:rsidP="00904E23" w:rsidRDefault="004241E0">
            <w:pPr>
              <w:suppressAutoHyphens/>
              <w:snapToGrid w:val="0"/>
              <w:jc w:val="center"/>
            </w:pPr>
          </w:p>
          <w:p w:rsidRPr="004241E0" w:rsidR="0081153B" w:rsidP="00904E23" w:rsidRDefault="0081153B">
            <w:pPr>
              <w:suppressAutoHyphens/>
              <w:snapToGrid w:val="0"/>
              <w:jc w:val="center"/>
              <w:rPr>
                <w:rFonts w:eastAsia="MS Mincho"/>
              </w:rPr>
            </w:pPr>
            <w:r w:rsidRPr="004241E0">
              <w:t xml:space="preserve">Niniejszy dokument dostępny jest we wszystkich językach urzędowych </w:t>
            </w:r>
            <w:r w:rsidR="004241E0">
              <w:br/>
            </w:r>
            <w:r w:rsidRPr="004241E0">
              <w:t>na stronie internetowej EKES-u:</w:t>
            </w:r>
          </w:p>
          <w:p w:rsidRPr="004241E0" w:rsidR="0081153B" w:rsidP="00904E23" w:rsidRDefault="0081153B">
            <w:pPr>
              <w:suppressAutoHyphens/>
              <w:snapToGrid w:val="0"/>
              <w:jc w:val="center"/>
            </w:pPr>
          </w:p>
          <w:p w:rsidRPr="004241E0" w:rsidR="0081153B" w:rsidP="00904E23" w:rsidRDefault="00C10166">
            <w:pPr>
              <w:suppressAutoHyphens/>
              <w:jc w:val="center"/>
            </w:pPr>
            <w:hyperlink w:history="1" r:id="rId13">
              <w:r w:rsidRPr="004241E0" w:rsidR="008E7627">
                <w:rPr>
                  <w:rStyle w:val="Hyperlink"/>
                </w:rPr>
                <w:t>https://www.eesc.europa.eu/pl/our-work/opinions-information-reports/plenary-session-summaries</w:t>
              </w:r>
            </w:hyperlink>
          </w:p>
          <w:p w:rsidRPr="004241E0" w:rsidR="0081153B" w:rsidP="00904E23" w:rsidRDefault="0081153B">
            <w:pPr>
              <w:suppressAutoHyphens/>
              <w:snapToGrid w:val="0"/>
              <w:jc w:val="center"/>
            </w:pPr>
          </w:p>
          <w:p w:rsidRPr="004241E0" w:rsidR="0081153B" w:rsidP="00904E23" w:rsidRDefault="0081153B">
            <w:pPr>
              <w:suppressAutoHyphens/>
              <w:snapToGrid w:val="0"/>
              <w:jc w:val="center"/>
              <w:rPr>
                <w:rFonts w:eastAsia="MS Mincho"/>
              </w:rPr>
            </w:pPr>
            <w:bookmarkStart w:name="_GoBack" w:id="0"/>
            <w:bookmarkEnd w:id="0"/>
            <w:r w:rsidRPr="004241E0">
              <w:t xml:space="preserve">Poniższe opinie można także znaleźć w formie elektronicznej </w:t>
            </w:r>
            <w:r w:rsidR="004241E0">
              <w:br/>
            </w:r>
            <w:r w:rsidRPr="004241E0">
              <w:t>za pomocą internetowej wyszukiwarki EKES-u:</w:t>
            </w:r>
          </w:p>
          <w:p w:rsidRPr="004241E0" w:rsidR="0081153B" w:rsidP="00904E23" w:rsidRDefault="0081153B">
            <w:pPr>
              <w:suppressAutoHyphens/>
              <w:snapToGrid w:val="0"/>
              <w:jc w:val="center"/>
            </w:pPr>
          </w:p>
          <w:p w:rsidRPr="004241E0" w:rsidR="0081153B" w:rsidP="00904E23" w:rsidRDefault="00C10166">
            <w:pPr>
              <w:suppressAutoHyphens/>
              <w:snapToGrid w:val="0"/>
              <w:jc w:val="center"/>
            </w:pPr>
            <w:hyperlink w:history="1" r:id="rId14">
              <w:r w:rsidRPr="004241E0" w:rsidR="008E7627">
                <w:rPr>
                  <w:rStyle w:val="Hyperlink"/>
                </w:rPr>
                <w:t>https://dmsearch.eesc.europa.eu/search/opinion</w:t>
              </w:r>
            </w:hyperlink>
          </w:p>
          <w:p w:rsidRPr="004241E0" w:rsidR="00044561" w:rsidP="00904E23" w:rsidRDefault="00044561">
            <w:pPr>
              <w:suppressAutoHyphens/>
              <w:snapToGrid w:val="0"/>
              <w:jc w:val="center"/>
            </w:pPr>
          </w:p>
        </w:tc>
      </w:tr>
    </w:tbl>
    <w:p w:rsidRPr="004241E0" w:rsidR="00044561" w:rsidP="00904E23" w:rsidRDefault="00044561">
      <w:pPr>
        <w:suppressAutoHyphens/>
        <w:snapToGrid w:val="0"/>
      </w:pPr>
    </w:p>
    <w:p w:rsidRPr="004241E0" w:rsidR="00044561" w:rsidP="00904E23" w:rsidRDefault="00044561">
      <w:pPr>
        <w:suppressAutoHyphens/>
        <w:rPr>
          <w:rFonts w:eastAsia="SimSun"/>
        </w:rPr>
        <w:sectPr w:rsidRPr="004241E0" w:rsidR="00044561" w:rsidSect="004241E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39" w:code="9"/>
          <w:pgMar w:top="1417" w:right="1417" w:bottom="1417" w:left="1417" w:header="709" w:footer="709" w:gutter="0"/>
          <w:pgNumType w:start="1"/>
          <w:cols w:space="708"/>
          <w:docGrid w:linePitch="360"/>
        </w:sectPr>
      </w:pPr>
    </w:p>
    <w:p w:rsidRPr="004241E0" w:rsidR="008F7791" w:rsidP="00904E23" w:rsidRDefault="008F7791">
      <w:pPr>
        <w:suppressAutoHyphens/>
        <w:rPr>
          <w:rFonts w:eastAsia="SimSun"/>
          <w:szCs w:val="22"/>
        </w:rPr>
      </w:pPr>
    </w:p>
    <w:p w:rsidR="008405A0" w:rsidP="00904E23" w:rsidRDefault="00876D7B">
      <w:pPr>
        <w:suppressAutoHyphens/>
        <w:snapToGrid w:val="0"/>
        <w:rPr>
          <w:b/>
          <w:szCs w:val="22"/>
        </w:rPr>
      </w:pPr>
      <w:r w:rsidRPr="004241E0">
        <w:rPr>
          <w:b/>
          <w:szCs w:val="22"/>
        </w:rPr>
        <w:t>Spis treści:</w:t>
      </w:r>
    </w:p>
    <w:p w:rsidRPr="004241E0" w:rsidR="00785112" w:rsidP="00904E23" w:rsidRDefault="00785112">
      <w:pPr>
        <w:suppressAutoHyphens/>
        <w:snapToGrid w:val="0"/>
        <w:rPr>
          <w:b/>
          <w:szCs w:val="22"/>
        </w:rPr>
      </w:pPr>
    </w:p>
    <w:p w:rsidR="00741C46" w:rsidP="007115C3" w:rsidRDefault="003353E8">
      <w:pPr>
        <w:pStyle w:val="TOC1"/>
        <w:rPr>
          <w:noProof/>
        </w:rPr>
      </w:pPr>
      <w:r w:rsidRPr="004241E0">
        <w:rPr>
          <w:szCs w:val="22"/>
        </w:rPr>
        <w:fldChar w:fldCharType="begin"/>
      </w:r>
      <w:r w:rsidRPr="004241E0">
        <w:rPr>
          <w:szCs w:val="22"/>
        </w:rPr>
        <w:instrText xml:space="preserve"> TOC \o "1-1" \h \z \u </w:instrText>
      </w:r>
      <w:r w:rsidRPr="004241E0">
        <w:rPr>
          <w:szCs w:val="22"/>
        </w:rPr>
        <w:fldChar w:fldCharType="separate"/>
      </w:r>
      <w:hyperlink w:history="1" w:anchor="_Toc76391238">
        <w:r w:rsidRPr="00557206" w:rsidR="00741C46">
          <w:rPr>
            <w:rStyle w:val="Hyperlink"/>
            <w:caps/>
            <w:noProof/>
          </w:rPr>
          <w:t>1.</w:t>
        </w:r>
        <w:r w:rsidR="00741C46">
          <w:rPr>
            <w:noProof/>
          </w:rPr>
          <w:tab/>
        </w:r>
        <w:r w:rsidRPr="00557206" w:rsidR="00741C46">
          <w:rPr>
            <w:rStyle w:val="Hyperlink"/>
            <w:b/>
            <w:caps/>
            <w:noProof/>
          </w:rPr>
          <w:t>Unia gospodarcza i walutowa oraz spójność gospodarcza i społeczna</w:t>
        </w:r>
        <w:r w:rsidR="00741C46">
          <w:rPr>
            <w:noProof/>
            <w:webHidden/>
          </w:rPr>
          <w:tab/>
        </w:r>
        <w:r w:rsidR="00741C46">
          <w:rPr>
            <w:noProof/>
            <w:webHidden/>
          </w:rPr>
          <w:fldChar w:fldCharType="begin"/>
        </w:r>
        <w:r w:rsidR="00741C46">
          <w:rPr>
            <w:noProof/>
            <w:webHidden/>
          </w:rPr>
          <w:instrText xml:space="preserve"> PAGEREF _Toc76391238 \h </w:instrText>
        </w:r>
        <w:r w:rsidR="00741C46">
          <w:rPr>
            <w:noProof/>
            <w:webHidden/>
          </w:rPr>
        </w:r>
        <w:r w:rsidR="00741C46">
          <w:rPr>
            <w:noProof/>
            <w:webHidden/>
          </w:rPr>
          <w:fldChar w:fldCharType="separate"/>
        </w:r>
        <w:r w:rsidR="00741C46">
          <w:rPr>
            <w:noProof/>
            <w:webHidden/>
          </w:rPr>
          <w:t>3</w:t>
        </w:r>
        <w:r w:rsidR="00741C46">
          <w:rPr>
            <w:noProof/>
            <w:webHidden/>
          </w:rPr>
          <w:fldChar w:fldCharType="end"/>
        </w:r>
      </w:hyperlink>
    </w:p>
    <w:p w:rsidR="00741C46" w:rsidP="007115C3" w:rsidRDefault="00741C46">
      <w:pPr>
        <w:pStyle w:val="TOC1"/>
        <w:rPr>
          <w:noProof/>
        </w:rPr>
      </w:pPr>
      <w:hyperlink w:history="1" w:anchor="_Toc76391239">
        <w:r w:rsidRPr="00557206">
          <w:rPr>
            <w:rStyle w:val="Hyperlink"/>
            <w:noProof/>
          </w:rPr>
          <w:t>2.</w:t>
        </w:r>
        <w:r>
          <w:rPr>
            <w:noProof/>
          </w:rPr>
          <w:tab/>
        </w:r>
        <w:r w:rsidRPr="00557206">
          <w:rPr>
            <w:rStyle w:val="Hyperlink"/>
            <w:b/>
            <w:noProof/>
          </w:rPr>
          <w:t>ZATRUDNIENIE, SPRAWY SPOŁECZNE I OBYWATELSTWO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_Toc76391239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41C46" w:rsidP="007115C3" w:rsidRDefault="00741C46">
      <w:pPr>
        <w:pStyle w:val="TOC1"/>
        <w:rPr>
          <w:noProof/>
        </w:rPr>
      </w:pPr>
      <w:hyperlink w:history="1" w:anchor="_Toc76391240">
        <w:r w:rsidRPr="00557206">
          <w:rPr>
            <w:rStyle w:val="Hyperlink"/>
            <w:noProof/>
          </w:rPr>
          <w:t>3.</w:t>
        </w:r>
        <w:r>
          <w:rPr>
            <w:noProof/>
          </w:rPr>
          <w:tab/>
        </w:r>
        <w:r w:rsidRPr="00557206">
          <w:rPr>
            <w:rStyle w:val="Hyperlink"/>
            <w:b/>
            <w:noProof/>
          </w:rPr>
          <w:t>TRANSPORT, ENERGIA, INFRASTRUKTURA I SPOŁECZEŃSTWO INFORMACYJNE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_Toc76391240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41C46" w:rsidP="007115C3" w:rsidRDefault="00741C46">
      <w:pPr>
        <w:pStyle w:val="TOC1"/>
        <w:rPr>
          <w:noProof/>
        </w:rPr>
      </w:pPr>
      <w:hyperlink w:history="1" w:anchor="_Toc76391241">
        <w:r w:rsidRPr="00557206">
          <w:rPr>
            <w:rStyle w:val="Hyperlink"/>
            <w:noProof/>
          </w:rPr>
          <w:t>4.</w:t>
        </w:r>
        <w:r>
          <w:rPr>
            <w:noProof/>
          </w:rPr>
          <w:tab/>
        </w:r>
        <w:r w:rsidRPr="00557206">
          <w:rPr>
            <w:rStyle w:val="Hyperlink"/>
            <w:b/>
            <w:noProof/>
          </w:rPr>
          <w:t>JEDNOLITY RYNEK, PRODUKCJA I KONSUMPCJA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_Toc76391241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741C46" w:rsidP="007115C3" w:rsidRDefault="00741C46">
      <w:pPr>
        <w:pStyle w:val="TOC1"/>
        <w:rPr>
          <w:noProof/>
        </w:rPr>
      </w:pPr>
      <w:hyperlink w:history="1" w:anchor="_Toc76391242">
        <w:r w:rsidRPr="00557206">
          <w:rPr>
            <w:rStyle w:val="Hyperlink"/>
            <w:noProof/>
          </w:rPr>
          <w:t>5.</w:t>
        </w:r>
        <w:r>
          <w:rPr>
            <w:noProof/>
          </w:rPr>
          <w:tab/>
        </w:r>
        <w:r w:rsidRPr="00557206">
          <w:rPr>
            <w:rStyle w:val="Hyperlink"/>
            <w:b/>
            <w:noProof/>
          </w:rPr>
          <w:t>ROLNICTWO, ROZWÓJ WSI I ŚRODOWISKO NATURALNE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_Toc76391242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Pr="004241E0" w:rsidR="004203D2" w:rsidP="00904E23" w:rsidRDefault="003353E8">
      <w:pPr>
        <w:suppressAutoHyphens/>
        <w:rPr>
          <w:szCs w:val="22"/>
        </w:rPr>
      </w:pPr>
      <w:r w:rsidRPr="004241E0">
        <w:rPr>
          <w:szCs w:val="22"/>
        </w:rPr>
        <w:fldChar w:fldCharType="end"/>
      </w:r>
      <w:r w:rsidRPr="004241E0">
        <w:rPr>
          <w:szCs w:val="22"/>
        </w:rPr>
        <w:br w:type="page"/>
      </w:r>
    </w:p>
    <w:p w:rsidRPr="004241E0" w:rsidR="006C4CA9" w:rsidP="00904E23" w:rsidRDefault="004203D2">
      <w:pPr>
        <w:pStyle w:val="Heading1"/>
        <w:numPr>
          <w:ilvl w:val="0"/>
          <w:numId w:val="1"/>
        </w:numPr>
        <w:suppressAutoHyphens/>
        <w:ind w:left="567" w:hanging="567"/>
        <w:rPr>
          <w:b/>
          <w:caps/>
          <w:szCs w:val="22"/>
        </w:rPr>
      </w:pPr>
      <w:bookmarkStart w:name="_Toc2173204" w:id="1"/>
      <w:bookmarkStart w:name="_Toc21085069" w:id="2"/>
      <w:bookmarkStart w:name="_Toc76391238" w:id="3"/>
      <w:r w:rsidRPr="004241E0">
        <w:rPr>
          <w:b/>
          <w:caps/>
          <w:szCs w:val="22"/>
        </w:rPr>
        <w:lastRenderedPageBreak/>
        <w:t>Unia gospodarcza i walut</w:t>
      </w:r>
      <w:r w:rsidR="00D57299">
        <w:rPr>
          <w:b/>
          <w:caps/>
          <w:szCs w:val="22"/>
        </w:rPr>
        <w:t>owa oraz spójność gospodarcza i </w:t>
      </w:r>
      <w:r w:rsidRPr="004241E0">
        <w:rPr>
          <w:b/>
          <w:caps/>
          <w:szCs w:val="22"/>
        </w:rPr>
        <w:t>społeczna</w:t>
      </w:r>
      <w:bookmarkStart w:name="_Toc21085070" w:id="4"/>
      <w:bookmarkEnd w:id="1"/>
      <w:bookmarkEnd w:id="2"/>
      <w:bookmarkEnd w:id="3"/>
    </w:p>
    <w:p w:rsidRPr="004241E0" w:rsidR="007149D9" w:rsidP="00904E23" w:rsidRDefault="007149D9">
      <w:pPr>
        <w:suppressAutoHyphens/>
        <w:rPr>
          <w:szCs w:val="22"/>
        </w:rPr>
      </w:pPr>
    </w:p>
    <w:p w:rsidRPr="004241E0" w:rsidR="007149D9" w:rsidP="004241E0" w:rsidRDefault="002C4270">
      <w:pPr>
        <w:numPr>
          <w:ilvl w:val="0"/>
          <w:numId w:val="2"/>
        </w:numPr>
        <w:suppressAutoHyphens/>
        <w:ind w:left="567" w:hanging="567"/>
        <w:rPr>
          <w:b/>
          <w:i/>
          <w:sz w:val="28"/>
          <w:szCs w:val="22"/>
        </w:rPr>
      </w:pPr>
      <w:r w:rsidRPr="004241E0">
        <w:rPr>
          <w:b/>
          <w:i/>
          <w:sz w:val="28"/>
          <w:szCs w:val="22"/>
        </w:rPr>
        <w:t>Europejski system gospodarczy i finansowy: wspieranie otwartości, wytrzymałości i odporności</w:t>
      </w:r>
    </w:p>
    <w:p w:rsidRPr="004241E0" w:rsidR="007149D9" w:rsidP="00904E23" w:rsidRDefault="007149D9">
      <w:pPr>
        <w:suppressAutoHyphens/>
        <w:ind w:left="-567" w:firstLine="17"/>
        <w:rPr>
          <w:szCs w:val="22"/>
          <w:highlight w:val="yellow"/>
        </w:rPr>
      </w:pPr>
    </w:p>
    <w:p w:rsidRPr="004241E0" w:rsidR="008328EE" w:rsidP="000442D9" w:rsidRDefault="007149D9">
      <w:pPr>
        <w:suppressAutoHyphens/>
        <w:ind w:left="2268" w:hanging="2268"/>
        <w:rPr>
          <w:szCs w:val="22"/>
        </w:rPr>
      </w:pPr>
      <w:r w:rsidRPr="004241E0">
        <w:rPr>
          <w:b/>
          <w:szCs w:val="22"/>
        </w:rPr>
        <w:t>Sprawozdawca:</w:t>
      </w:r>
      <w:r w:rsidRPr="004241E0">
        <w:rPr>
          <w:szCs w:val="22"/>
        </w:rPr>
        <w:tab/>
        <w:t>Tomasz Andrzej WRÓBLEWSKI (Grupa Pracodawców – PL)</w:t>
      </w:r>
    </w:p>
    <w:p w:rsidRPr="004241E0" w:rsidR="00EE5218" w:rsidP="00904E23" w:rsidRDefault="00EE5218">
      <w:pPr>
        <w:suppressAutoHyphens/>
        <w:rPr>
          <w:b/>
          <w:bCs/>
          <w:szCs w:val="22"/>
        </w:rPr>
      </w:pPr>
    </w:p>
    <w:p w:rsidRPr="004241E0" w:rsidR="00E27109" w:rsidP="00D57299" w:rsidRDefault="007149D9">
      <w:pPr>
        <w:suppressAutoHyphens/>
        <w:ind w:left="2268" w:hanging="2268"/>
        <w:rPr>
          <w:szCs w:val="22"/>
        </w:rPr>
      </w:pPr>
      <w:r w:rsidRPr="004241E0">
        <w:rPr>
          <w:b/>
          <w:bCs/>
          <w:szCs w:val="22"/>
        </w:rPr>
        <w:t>Dokumenty źródłowe:</w:t>
      </w:r>
      <w:r w:rsidRPr="004241E0">
        <w:rPr>
          <w:szCs w:val="22"/>
        </w:rPr>
        <w:tab/>
        <w:t>COM(2021) 32 final</w:t>
      </w:r>
    </w:p>
    <w:p w:rsidRPr="004241E0" w:rsidR="00D769E3" w:rsidP="00F12906" w:rsidRDefault="008328EE">
      <w:pPr>
        <w:suppressAutoHyphens/>
        <w:ind w:left="2268"/>
        <w:rPr>
          <w:szCs w:val="22"/>
        </w:rPr>
      </w:pPr>
      <w:r w:rsidRPr="004241E0">
        <w:rPr>
          <w:szCs w:val="22"/>
        </w:rPr>
        <w:t>EESC-2021-00692-00-00-AC</w:t>
      </w:r>
    </w:p>
    <w:p w:rsidRPr="004241E0" w:rsidR="008328EE" w:rsidP="00904E23" w:rsidRDefault="008328EE">
      <w:pPr>
        <w:tabs>
          <w:tab w:val="center" w:pos="284"/>
        </w:tabs>
        <w:suppressAutoHyphens/>
        <w:ind w:left="266" w:hanging="266"/>
        <w:rPr>
          <w:szCs w:val="22"/>
        </w:rPr>
      </w:pPr>
    </w:p>
    <w:p w:rsidRPr="004241E0" w:rsidR="007149D9" w:rsidP="00904E23" w:rsidRDefault="007149D9">
      <w:pPr>
        <w:suppressAutoHyphens/>
        <w:rPr>
          <w:b/>
          <w:szCs w:val="22"/>
        </w:rPr>
      </w:pPr>
      <w:r w:rsidRPr="004241E0">
        <w:rPr>
          <w:b/>
          <w:szCs w:val="22"/>
        </w:rPr>
        <w:t>Główne punkty:</w:t>
      </w:r>
    </w:p>
    <w:p w:rsidRPr="004241E0" w:rsidR="007149D9" w:rsidP="00904E23" w:rsidRDefault="007149D9">
      <w:pPr>
        <w:suppressAutoHyphens/>
        <w:rPr>
          <w:b/>
          <w:szCs w:val="22"/>
        </w:rPr>
      </w:pPr>
    </w:p>
    <w:p w:rsidRPr="004241E0" w:rsidR="007149D9" w:rsidP="00904E23" w:rsidRDefault="007149D9">
      <w:pPr>
        <w:suppressAutoHyphens/>
        <w:rPr>
          <w:szCs w:val="22"/>
        </w:rPr>
      </w:pPr>
      <w:r w:rsidRPr="004241E0">
        <w:rPr>
          <w:szCs w:val="22"/>
        </w:rPr>
        <w:t>EKES:</w:t>
      </w:r>
    </w:p>
    <w:p w:rsidRPr="004241E0" w:rsidR="00664B6D" w:rsidP="00904E23" w:rsidRDefault="00664B6D">
      <w:pPr>
        <w:suppressAutoHyphens/>
        <w:rPr>
          <w:szCs w:val="22"/>
        </w:rPr>
      </w:pPr>
    </w:p>
    <w:p w:rsidRPr="004241E0" w:rsidR="008328EE" w:rsidP="00D10CBC" w:rsidRDefault="008328EE">
      <w:pPr>
        <w:numPr>
          <w:ilvl w:val="0"/>
          <w:numId w:val="4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z zadowoleniem przyjmuje komunikat i uważa, że ponieważ postpandemiczna transformacja powoduje znaczną zmianę globalnej równowagi sił gospodarczych, UE powinna podjąć szybkie działania w celu zwiększenia odporności gospodarczej Europy;</w:t>
      </w:r>
    </w:p>
    <w:p w:rsidRPr="004241E0" w:rsidR="008328EE" w:rsidP="00D10CBC" w:rsidRDefault="008328EE">
      <w:pPr>
        <w:numPr>
          <w:ilvl w:val="0"/>
          <w:numId w:val="4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podziela opinię co do potrzeby wzmocnienia międzynarodowej roli euro jako kluczowego narzędzia zwiększania znaczenia gospodarczego Europy w świecie;</w:t>
      </w:r>
    </w:p>
    <w:p w:rsidRPr="004241E0" w:rsidR="008328EE" w:rsidP="00D10CBC" w:rsidRDefault="008328EE">
      <w:pPr>
        <w:numPr>
          <w:ilvl w:val="0"/>
          <w:numId w:val="4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postuluje wyznaczenie ambitnych celów gospodarczych, aby wzmocnić wspólną walutę, zwłaszcza biorąc pod uwagę tempo zmian w gospodarce światowej oraz obecną pozycję UE pod względem innowacyjności, konkurencyjności i przyjaznego otoczenia regulacyjnego;</w:t>
      </w:r>
    </w:p>
    <w:p w:rsidRPr="004241E0" w:rsidR="008328EE" w:rsidP="00D10CBC" w:rsidRDefault="008328EE">
      <w:pPr>
        <w:numPr>
          <w:ilvl w:val="0"/>
          <w:numId w:val="4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postuluje zwrócenie większej uwagi na przyczyny słabnącej roli euro w świecie i dokończenie budowy unii gospodarczej i walutowej;</w:t>
      </w:r>
    </w:p>
    <w:p w:rsidRPr="004241E0" w:rsidR="008328EE" w:rsidP="00D10CBC" w:rsidRDefault="008328EE">
      <w:pPr>
        <w:numPr>
          <w:ilvl w:val="0"/>
          <w:numId w:val="4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zaleca zwrócenie większej uwagi na coraz silniejszą pozycję Chin;</w:t>
      </w:r>
    </w:p>
    <w:p w:rsidRPr="004241E0" w:rsidR="008328EE" w:rsidP="00D10CBC" w:rsidRDefault="008328EE">
      <w:pPr>
        <w:numPr>
          <w:ilvl w:val="0"/>
          <w:numId w:val="4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postuluje dokończenie budowy unii bankowej i unii rynków kapitałowych, które ma zasadnicze znaczenie dla zwiększenia odporności UE;</w:t>
      </w:r>
    </w:p>
    <w:p w:rsidRPr="004241E0" w:rsidR="008328EE" w:rsidP="00D10CBC" w:rsidRDefault="008328EE">
      <w:pPr>
        <w:numPr>
          <w:ilvl w:val="0"/>
          <w:numId w:val="4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aprobuje wszystkie działania zaproponowane przez Komisję i proponuje wprowadzenie środków mających na celu dokończenie zmian strukturalnych zarówno na szczeblu unijnym, jak i</w:t>
      </w:r>
      <w:r w:rsidR="00157FAC">
        <w:rPr>
          <w:szCs w:val="22"/>
        </w:rPr>
        <w:t> </w:t>
      </w:r>
      <w:r w:rsidRPr="004241E0">
        <w:rPr>
          <w:szCs w:val="22"/>
        </w:rPr>
        <w:t>krajowym, takich jak przegląd ram zarządzania gospodarczego w celu uczynienia ich bardziej ukierunkowanymi na dobrobyt i sprzyjającymi inwestycjom;</w:t>
      </w:r>
    </w:p>
    <w:p w:rsidRPr="004241E0" w:rsidR="008328EE" w:rsidP="00D10CBC" w:rsidRDefault="008328EE">
      <w:pPr>
        <w:numPr>
          <w:ilvl w:val="0"/>
          <w:numId w:val="4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postuluje położenie większego nacisku na przegląd przepisów pod kątem ich wpływu na konkurencyjność europejskich przedsiębiorstw. Należy w większym stopniu docenić rolę uniwersytetów i instytucji badawczych w rozwoju innowacji;</w:t>
      </w:r>
    </w:p>
    <w:p w:rsidRPr="004241E0" w:rsidR="008328EE" w:rsidP="00D10CBC" w:rsidRDefault="008328EE">
      <w:pPr>
        <w:numPr>
          <w:ilvl w:val="0"/>
          <w:numId w:val="4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popiera propozycję stworzenia cyfrowego euro i stałej emisji obligacji ekologicznych denominowanych w euro;</w:t>
      </w:r>
    </w:p>
    <w:p w:rsidRPr="004241E0" w:rsidR="008328EE" w:rsidP="00D10CBC" w:rsidRDefault="008328EE">
      <w:pPr>
        <w:numPr>
          <w:ilvl w:val="0"/>
          <w:numId w:val="4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zgadza się, że rozwój infrastruktur rynku finansowego zapobiegnie zależności od świadczenia kluczowych usług (w tym dostawców danych) przez podmioty z państw trzecich i pomoże zwiększyć odporność UE;</w:t>
      </w:r>
    </w:p>
    <w:p w:rsidRPr="004241E0" w:rsidR="008328EE" w:rsidP="00D10CBC" w:rsidRDefault="008328EE">
      <w:pPr>
        <w:numPr>
          <w:ilvl w:val="0"/>
          <w:numId w:val="4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proponuje rozważenie sposobów radzenia sobie z rosnącą zależnością UE od dostawców danych finansowych i pozafinansowych spoza UE;</w:t>
      </w:r>
    </w:p>
    <w:p w:rsidRPr="004241E0" w:rsidR="00E515B2" w:rsidP="00D10CBC" w:rsidRDefault="008328EE">
      <w:pPr>
        <w:numPr>
          <w:ilvl w:val="0"/>
          <w:numId w:val="4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popiera tworzenie narzędzi służących przeciwdziałaniu wpływowi niezgodnego z prawem eksterytorialnego stosowania jednostronnych środków przez państwo trzecie na podmioty gospodarcze z UE.</w:t>
      </w:r>
    </w:p>
    <w:p w:rsidRPr="004241E0" w:rsidR="00D769E3" w:rsidP="00904E23" w:rsidRDefault="00D769E3">
      <w:pPr>
        <w:suppressAutoHyphens/>
        <w:rPr>
          <w:szCs w:val="22"/>
        </w:rPr>
      </w:pPr>
    </w:p>
    <w:p w:rsidRPr="004241E0" w:rsidR="00E515B2" w:rsidP="00904E23" w:rsidRDefault="00D769E3">
      <w:pPr>
        <w:tabs>
          <w:tab w:val="left" w:pos="770"/>
        </w:tabs>
        <w:suppressAutoHyphens/>
        <w:ind w:left="1430" w:hanging="1430"/>
        <w:rPr>
          <w:bCs/>
          <w:i/>
          <w:iCs/>
          <w:szCs w:val="22"/>
        </w:rPr>
      </w:pPr>
      <w:r w:rsidRPr="004241E0">
        <w:rPr>
          <w:b/>
          <w:bCs/>
          <w:i/>
          <w:iCs/>
          <w:szCs w:val="22"/>
        </w:rPr>
        <w:t>Kontakt:</w:t>
      </w:r>
      <w:r w:rsidR="009E7337">
        <w:rPr>
          <w:b/>
          <w:bCs/>
          <w:i/>
          <w:iCs/>
          <w:szCs w:val="22"/>
        </w:rPr>
        <w:tab/>
      </w:r>
      <w:r w:rsidRPr="004241E0">
        <w:rPr>
          <w:bCs/>
          <w:i/>
          <w:iCs/>
          <w:szCs w:val="22"/>
        </w:rPr>
        <w:t>Krisztina Perlaky-Tóth</w:t>
      </w:r>
    </w:p>
    <w:p w:rsidR="00E515B2" w:rsidP="00904E23" w:rsidRDefault="008328EE">
      <w:pPr>
        <w:tabs>
          <w:tab w:val="left" w:pos="770"/>
        </w:tabs>
        <w:suppressAutoHyphens/>
        <w:ind w:left="1430" w:hanging="12"/>
        <w:rPr>
          <w:i/>
          <w:iCs/>
          <w:szCs w:val="22"/>
        </w:rPr>
      </w:pPr>
      <w:r w:rsidRPr="004241E0">
        <w:rPr>
          <w:i/>
          <w:iCs/>
          <w:szCs w:val="22"/>
        </w:rPr>
        <w:t xml:space="preserve">(tel.: 00 32 2 546 97 40 – e-mail: </w:t>
      </w:r>
      <w:hyperlink w:history="1" r:id="rId21">
        <w:r w:rsidRPr="00C21545" w:rsidR="00CF2720">
          <w:rPr>
            <w:rStyle w:val="Hyperlink"/>
            <w:i/>
            <w:iCs/>
            <w:szCs w:val="22"/>
          </w:rPr>
          <w:t>Krisztina.PerlakyToth@eesc.europa.eu</w:t>
        </w:r>
      </w:hyperlink>
      <w:r w:rsidRPr="004241E0">
        <w:rPr>
          <w:i/>
          <w:iCs/>
          <w:szCs w:val="22"/>
        </w:rPr>
        <w:t>)</w:t>
      </w:r>
    </w:p>
    <w:p w:rsidR="00CF2720" w:rsidP="00CF2720" w:rsidRDefault="00CF2720">
      <w:pPr>
        <w:suppressAutoHyphens/>
        <w:rPr>
          <w:iCs/>
          <w:szCs w:val="22"/>
        </w:rPr>
      </w:pPr>
    </w:p>
    <w:p w:rsidRPr="00CF2720" w:rsidR="009060DB" w:rsidP="00CF2720" w:rsidRDefault="009060DB">
      <w:pPr>
        <w:suppressAutoHyphens/>
        <w:rPr>
          <w:iCs/>
          <w:szCs w:val="22"/>
        </w:rPr>
      </w:pPr>
    </w:p>
    <w:p w:rsidRPr="004241E0" w:rsidR="004203D2" w:rsidP="009E7337" w:rsidRDefault="004203D2">
      <w:pPr>
        <w:pStyle w:val="Heading1"/>
        <w:pageBreakBefore/>
        <w:numPr>
          <w:ilvl w:val="0"/>
          <w:numId w:val="1"/>
        </w:numPr>
        <w:suppressAutoHyphens/>
        <w:ind w:left="567" w:hanging="567"/>
        <w:rPr>
          <w:rFonts w:eastAsiaTheme="minorEastAsia"/>
          <w:b/>
          <w:szCs w:val="22"/>
        </w:rPr>
      </w:pPr>
      <w:bookmarkStart w:name="_Toc76391239" w:id="5"/>
      <w:r w:rsidRPr="004241E0">
        <w:rPr>
          <w:b/>
          <w:szCs w:val="22"/>
        </w:rPr>
        <w:lastRenderedPageBreak/>
        <w:t>ZATRUDNIENIE, SPRAWY SPOŁECZNE I OBYWATELSTWO</w:t>
      </w:r>
      <w:bookmarkEnd w:id="4"/>
      <w:bookmarkEnd w:id="5"/>
    </w:p>
    <w:p w:rsidRPr="004241E0" w:rsidR="008B0944" w:rsidP="00904E23" w:rsidRDefault="008B0944">
      <w:pPr>
        <w:suppressAutoHyphens/>
        <w:rPr>
          <w:szCs w:val="22"/>
        </w:rPr>
      </w:pPr>
    </w:p>
    <w:p w:rsidRPr="004241E0" w:rsidR="007254A8" w:rsidP="004241E0" w:rsidRDefault="00A87336">
      <w:pPr>
        <w:numPr>
          <w:ilvl w:val="0"/>
          <w:numId w:val="2"/>
        </w:numPr>
        <w:suppressAutoHyphens/>
        <w:ind w:left="567" w:hanging="567"/>
        <w:rPr>
          <w:b/>
          <w:i/>
          <w:sz w:val="28"/>
          <w:szCs w:val="22"/>
        </w:rPr>
      </w:pPr>
      <w:r w:rsidRPr="004241E0">
        <w:rPr>
          <w:b/>
          <w:i/>
          <w:sz w:val="28"/>
          <w:szCs w:val="22"/>
        </w:rPr>
        <w:t>Nowa strategia wdrażania Karty praw podstawowych</w:t>
      </w:r>
    </w:p>
    <w:p w:rsidRPr="004241E0" w:rsidR="00F22142" w:rsidP="00904E23" w:rsidRDefault="00F22142">
      <w:pPr>
        <w:suppressAutoHyphens/>
        <w:ind w:left="-550"/>
        <w:rPr>
          <w:szCs w:val="22"/>
          <w:highlight w:val="yellow"/>
        </w:rPr>
      </w:pPr>
    </w:p>
    <w:p w:rsidRPr="004241E0" w:rsidR="00027014" w:rsidP="000442D9" w:rsidRDefault="00007438">
      <w:pPr>
        <w:suppressAutoHyphens/>
        <w:ind w:left="2268" w:hanging="2268"/>
        <w:rPr>
          <w:b/>
          <w:bCs/>
          <w:szCs w:val="22"/>
        </w:rPr>
      </w:pPr>
      <w:r w:rsidRPr="004241E0">
        <w:rPr>
          <w:b/>
          <w:szCs w:val="22"/>
        </w:rPr>
        <w:t>Sprawozdawca:</w:t>
      </w:r>
      <w:r w:rsidR="00362815">
        <w:rPr>
          <w:b/>
          <w:szCs w:val="22"/>
        </w:rPr>
        <w:tab/>
      </w:r>
      <w:proofErr w:type="spellStart"/>
      <w:r w:rsidRPr="004241E0">
        <w:rPr>
          <w:szCs w:val="22"/>
        </w:rPr>
        <w:t>Cristian</w:t>
      </w:r>
      <w:proofErr w:type="spellEnd"/>
      <w:r w:rsidRPr="004241E0">
        <w:rPr>
          <w:szCs w:val="22"/>
        </w:rPr>
        <w:t xml:space="preserve"> PÎRVULESCU (Grupa „Różnorodność Europy” – RO)</w:t>
      </w:r>
    </w:p>
    <w:p w:rsidRPr="004241E0" w:rsidR="00B8752F" w:rsidP="000442D9" w:rsidRDefault="00624030">
      <w:pPr>
        <w:suppressAutoHyphens/>
        <w:ind w:left="2268" w:hanging="2268"/>
        <w:rPr>
          <w:szCs w:val="22"/>
        </w:rPr>
      </w:pPr>
      <w:r w:rsidRPr="004241E0">
        <w:rPr>
          <w:b/>
          <w:szCs w:val="22"/>
        </w:rPr>
        <w:t>Współsprawozdawca:</w:t>
      </w:r>
      <w:r w:rsidRPr="004241E0">
        <w:rPr>
          <w:szCs w:val="22"/>
        </w:rPr>
        <w:t xml:space="preserve"> </w:t>
      </w:r>
      <w:r w:rsidRPr="004241E0">
        <w:rPr>
          <w:szCs w:val="22"/>
        </w:rPr>
        <w:tab/>
        <w:t>Christian Bäumler (Grupa Pracowników – DE)</w:t>
      </w:r>
    </w:p>
    <w:p w:rsidRPr="004241E0" w:rsidR="00624030" w:rsidP="00904E23" w:rsidRDefault="00624030">
      <w:pPr>
        <w:suppressAutoHyphens/>
        <w:ind w:left="-5"/>
        <w:rPr>
          <w:b/>
          <w:bCs/>
          <w:szCs w:val="22"/>
        </w:rPr>
      </w:pPr>
    </w:p>
    <w:p w:rsidRPr="004241E0" w:rsidR="009C124A" w:rsidP="00D57299" w:rsidRDefault="00F22142">
      <w:pPr>
        <w:suppressAutoHyphens/>
        <w:ind w:left="2268" w:hanging="2268"/>
        <w:rPr>
          <w:szCs w:val="22"/>
        </w:rPr>
      </w:pPr>
      <w:r w:rsidRPr="004241E0">
        <w:rPr>
          <w:b/>
          <w:bCs/>
          <w:szCs w:val="22"/>
        </w:rPr>
        <w:t>Dokumenty źródłowe:</w:t>
      </w:r>
      <w:r w:rsidRPr="004241E0">
        <w:rPr>
          <w:szCs w:val="22"/>
        </w:rPr>
        <w:tab/>
        <w:t>COM(2020) 711 final</w:t>
      </w:r>
    </w:p>
    <w:p w:rsidRPr="004241E0" w:rsidR="00AE1723" w:rsidP="00F12906" w:rsidRDefault="002C4270">
      <w:pPr>
        <w:suppressAutoHyphens/>
        <w:ind w:left="2268"/>
        <w:rPr>
          <w:szCs w:val="22"/>
        </w:rPr>
      </w:pPr>
      <w:r w:rsidRPr="004241E0">
        <w:rPr>
          <w:szCs w:val="22"/>
        </w:rPr>
        <w:t>EESC-2021-00717-00-00-AC</w:t>
      </w:r>
    </w:p>
    <w:p w:rsidRPr="004241E0" w:rsidR="00F22142" w:rsidP="00904E23" w:rsidRDefault="00F22142">
      <w:pPr>
        <w:tabs>
          <w:tab w:val="left" w:pos="0"/>
        </w:tabs>
        <w:suppressAutoHyphens/>
        <w:ind w:left="-5"/>
        <w:rPr>
          <w:szCs w:val="22"/>
        </w:rPr>
      </w:pPr>
    </w:p>
    <w:p w:rsidRPr="004241E0" w:rsidR="00F22142" w:rsidP="00904E23" w:rsidRDefault="00F22142">
      <w:pPr>
        <w:suppressAutoHyphens/>
        <w:rPr>
          <w:b/>
          <w:szCs w:val="22"/>
        </w:rPr>
      </w:pPr>
      <w:r w:rsidRPr="004241E0">
        <w:rPr>
          <w:b/>
          <w:szCs w:val="22"/>
        </w:rPr>
        <w:t>Główne punkty:</w:t>
      </w:r>
    </w:p>
    <w:p w:rsidRPr="004241E0" w:rsidR="008421A8" w:rsidP="00904E23" w:rsidRDefault="008421A8">
      <w:pPr>
        <w:suppressAutoHyphens/>
        <w:rPr>
          <w:szCs w:val="22"/>
        </w:rPr>
      </w:pPr>
    </w:p>
    <w:p w:rsidR="008348E7" w:rsidP="00904E23" w:rsidRDefault="00B31513">
      <w:pPr>
        <w:suppressAutoHyphens/>
        <w:rPr>
          <w:szCs w:val="22"/>
        </w:rPr>
      </w:pPr>
      <w:r w:rsidRPr="004241E0">
        <w:rPr>
          <w:szCs w:val="22"/>
        </w:rPr>
        <w:t>EKES:</w:t>
      </w:r>
    </w:p>
    <w:p w:rsidRPr="004241E0" w:rsidR="009060DB" w:rsidP="00904E23" w:rsidRDefault="009060DB">
      <w:pPr>
        <w:suppressAutoHyphens/>
        <w:rPr>
          <w:szCs w:val="22"/>
        </w:rPr>
      </w:pPr>
    </w:p>
    <w:p w:rsidRPr="004241E0" w:rsidR="00A87336" w:rsidP="00D10CBC" w:rsidRDefault="00A87336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z zadowoleniem przyjmuje nową strategię i jej komplementarność z europejskim planem działania na rzecz demokracji oraz sprawozdaniem na temat praworządności i proponuje włączenie unijnego planu działania przeciwko rasizmowi oraz strategii w sprawie niepełnosprawności i strategii na rzecz równości osób LGBTIQ do kompleksowego procesu planowania;</w:t>
      </w:r>
    </w:p>
    <w:p w:rsidRPr="004241E0" w:rsidR="00A87336" w:rsidP="00D10CBC" w:rsidRDefault="00A87336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pilnie wzywa do opracowania kompleksowej europejskiej strategii na rzecz społeczeństwa obywatelskiego w celu wzmocnienia zdolności organizacji społeczeństwa obywatelskiego i</w:t>
      </w:r>
      <w:r w:rsidR="00157FAC">
        <w:rPr>
          <w:szCs w:val="22"/>
        </w:rPr>
        <w:t> </w:t>
      </w:r>
      <w:r w:rsidRPr="004241E0">
        <w:rPr>
          <w:szCs w:val="22"/>
        </w:rPr>
        <w:t>obrońców praw człowieka poprzez szkolenia, wsparcie organizacyjne i finansowe oraz ochronę przed atakami i kampaniami oszczerczymi. Należy stworzyć mechanizm identyfikacji i</w:t>
      </w:r>
      <w:r w:rsidR="00157FAC">
        <w:rPr>
          <w:szCs w:val="22"/>
        </w:rPr>
        <w:t> </w:t>
      </w:r>
      <w:r w:rsidRPr="004241E0">
        <w:rPr>
          <w:szCs w:val="22"/>
        </w:rPr>
        <w:t>zgłaszania ataków i nękania. Komitet jest gotów pomóc w opracowaniu takiej strategii i</w:t>
      </w:r>
      <w:r w:rsidR="00157FAC">
        <w:rPr>
          <w:szCs w:val="22"/>
        </w:rPr>
        <w:t> </w:t>
      </w:r>
      <w:r w:rsidRPr="004241E0">
        <w:rPr>
          <w:szCs w:val="22"/>
        </w:rPr>
        <w:t>mechanizmu;</w:t>
      </w:r>
    </w:p>
    <w:p w:rsidRPr="004241E0" w:rsidR="00A87336" w:rsidP="00D10CBC" w:rsidRDefault="00A87336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podkreśla, że Karta praw podstawowych obejmuje również prawa socjalne. Należy pogłębić dialog społeczny i ukierunkować go na prawa podstawowe określone w Karcie. Komitet ponawia swój apel o położenie większego nacisku na tytuły III – Równość i IV – Solidarność jako na centralne elementy demokratycznej Unii opartej na wartościach;</w:t>
      </w:r>
    </w:p>
    <w:p w:rsidRPr="004241E0" w:rsidR="00A87336" w:rsidP="00D10CBC" w:rsidRDefault="00A87336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zwraca uwagę na znaczenie praw gospodarczych zawartych w Karcie, takich jak wolność przedsiębiorczości, prawo własności i prawa związane z praworządnością, oraz przypomina, że brak praworządności może negatywnie wpłynąć na wzajemne zaufanie, które leży u podstaw rynku wewnętrznego, a tym samym na wzrost gospodarczy w UE;</w:t>
      </w:r>
    </w:p>
    <w:p w:rsidRPr="004241E0" w:rsidR="00A87336" w:rsidP="00D10CBC" w:rsidRDefault="00A87336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wzywa Komisję, by w sprawozdaniu na 2022 r. skoncentrowała się na konsekwencjach pandemii dla praw podstawowych, zwłaszcza związanych z dobrobytem społeczno-gospodarczym, i</w:t>
      </w:r>
      <w:r w:rsidR="00157FAC">
        <w:rPr>
          <w:szCs w:val="22"/>
        </w:rPr>
        <w:t> </w:t>
      </w:r>
      <w:r w:rsidRPr="004241E0">
        <w:rPr>
          <w:szCs w:val="22"/>
        </w:rPr>
        <w:t>w</w:t>
      </w:r>
      <w:r w:rsidR="00157FAC">
        <w:rPr>
          <w:szCs w:val="22"/>
        </w:rPr>
        <w:t> </w:t>
      </w:r>
      <w:r w:rsidRPr="004241E0">
        <w:rPr>
          <w:szCs w:val="22"/>
        </w:rPr>
        <w:t>związku z tym zdecydowanie podkreśliła, że prawa socjalne są prawami podstawowymi. Szczególną uwagę należy zwrócić na prawa, godność i dobrostan dzieci, starszych obywatelek i</w:t>
      </w:r>
      <w:r w:rsidR="00157FAC">
        <w:rPr>
          <w:szCs w:val="22"/>
        </w:rPr>
        <w:t> </w:t>
      </w:r>
      <w:r w:rsidRPr="004241E0">
        <w:rPr>
          <w:szCs w:val="22"/>
        </w:rPr>
        <w:t>obywateli oraz osób z niepełnosprawnościami odizolowanych w domach opieki;</w:t>
      </w:r>
    </w:p>
    <w:p w:rsidRPr="004241E0" w:rsidR="00A87336" w:rsidP="009060DB" w:rsidRDefault="00A87336">
      <w:pPr>
        <w:keepLines/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wzywa Komisję do ścisłego monitorowania, czy fundusze UE są wykorzystywane zgodnie z</w:t>
      </w:r>
      <w:r w:rsidR="00157FAC">
        <w:rPr>
          <w:szCs w:val="22"/>
        </w:rPr>
        <w:t> </w:t>
      </w:r>
      <w:r w:rsidRPr="004241E0">
        <w:rPr>
          <w:szCs w:val="22"/>
        </w:rPr>
        <w:t>Kartą, i sugeruje, aby fundusze objęte rozporządzeniem w sprawie wspólnych przepisów były monitorowane przez komisje, w których uczestniczą niezależne organizacje społeczeństwa obywatelskiego, oraz krajowe instytucje zajmujące się prawami człowieka.</w:t>
      </w:r>
    </w:p>
    <w:p w:rsidRPr="004241E0" w:rsidR="00A87336" w:rsidP="009E7337" w:rsidRDefault="00A87336">
      <w:pPr>
        <w:keepLines/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lastRenderedPageBreak/>
        <w:t>zachęca państwa członkowskie i Komisję do wdrożenia programów finansowania dla społeczeństwa obywatelskiego i grup społecznych broniących praw człowieka. Programy powinny być tak opracowane, by szanowały autonomię i niezależność finansowanych podmiotów.</w:t>
      </w:r>
    </w:p>
    <w:p w:rsidRPr="004241E0" w:rsidR="00A87336" w:rsidP="00D10CBC" w:rsidRDefault="00A87336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sugeruje, aby państwa członkowskie ustanowiły krajowe fora ds. praw podstawowych na potrzeby współpracy między krajowymi instytucjami praw człowieka, organami ds. równości, rzecznikami praw obywatelskich, punktami kontaktowymi ds. Karty i innymi organami publicznymi, a także organizacjami społeczeństwa obywatelskiego i obrońcami praw człowieka;</w:t>
      </w:r>
    </w:p>
    <w:p w:rsidRPr="004241E0" w:rsidR="00067D6A" w:rsidP="00D10CBC" w:rsidRDefault="00A87336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proponuje, by Komisja ustanowiła specjalny program pomocy w celu poprawy zdolności krajowych instytucji praw człowieka, umożliwienia lepszego wykorzystania wiedzy fachowej Agencji Praw Podstawowych oraz zorganizowania działań związanych z Kartą w ramach konferencji w sprawie przyszłości Europy oraz przybliżenia kwestii praw podstawowych do obywateli i zainteresowania opinii publicznej.</w:t>
      </w:r>
    </w:p>
    <w:p w:rsidRPr="004241E0" w:rsidR="009C124A" w:rsidP="00904E23" w:rsidRDefault="009C124A">
      <w:pPr>
        <w:suppressAutoHyphens/>
        <w:ind w:left="567"/>
        <w:rPr>
          <w:b/>
          <w:i/>
          <w:szCs w:val="22"/>
        </w:rPr>
      </w:pPr>
    </w:p>
    <w:p w:rsidRPr="004241E0" w:rsidR="00067D6A" w:rsidP="00904E23" w:rsidRDefault="008B0944">
      <w:pPr>
        <w:suppressAutoHyphens/>
        <w:rPr>
          <w:i/>
          <w:szCs w:val="22"/>
        </w:rPr>
      </w:pPr>
      <w:r w:rsidRPr="004241E0">
        <w:rPr>
          <w:b/>
          <w:i/>
          <w:szCs w:val="22"/>
        </w:rPr>
        <w:t>Kontakt:</w:t>
      </w:r>
      <w:r w:rsidRPr="004241E0">
        <w:rPr>
          <w:i/>
          <w:szCs w:val="22"/>
        </w:rPr>
        <w:tab/>
        <w:t>June Bedaton</w:t>
      </w:r>
    </w:p>
    <w:p w:rsidRPr="004241E0" w:rsidR="00A87336" w:rsidP="00904E23" w:rsidRDefault="00A87336">
      <w:pPr>
        <w:suppressAutoHyphens/>
        <w:ind w:left="1134"/>
        <w:rPr>
          <w:i/>
          <w:szCs w:val="22"/>
        </w:rPr>
      </w:pPr>
      <w:r w:rsidRPr="004241E0">
        <w:rPr>
          <w:i/>
          <w:szCs w:val="22"/>
        </w:rPr>
        <w:t xml:space="preserve">(tel.: 00 32 2 546 81 34 – e-mail: </w:t>
      </w:r>
      <w:hyperlink w:history="1" r:id="rId22">
        <w:r w:rsidRPr="004241E0">
          <w:rPr>
            <w:rStyle w:val="Hyperlink"/>
            <w:i/>
            <w:szCs w:val="22"/>
          </w:rPr>
          <w:t>june.bedaton@eesc.europa.eu</w:t>
        </w:r>
      </w:hyperlink>
      <w:r w:rsidRPr="004241E0">
        <w:rPr>
          <w:i/>
          <w:szCs w:val="22"/>
        </w:rPr>
        <w:t>)</w:t>
      </w:r>
    </w:p>
    <w:p w:rsidRPr="004241E0" w:rsidR="009C124A" w:rsidP="00904E23" w:rsidRDefault="009C124A">
      <w:pPr>
        <w:suppressAutoHyphens/>
        <w:rPr>
          <w:szCs w:val="22"/>
        </w:rPr>
      </w:pPr>
    </w:p>
    <w:p w:rsidRPr="004241E0" w:rsidR="00A87336" w:rsidP="004241E0" w:rsidRDefault="00A87336">
      <w:pPr>
        <w:numPr>
          <w:ilvl w:val="0"/>
          <w:numId w:val="2"/>
        </w:numPr>
        <w:suppressAutoHyphens/>
        <w:ind w:left="567" w:hanging="567"/>
        <w:rPr>
          <w:b/>
          <w:i/>
          <w:sz w:val="28"/>
          <w:szCs w:val="22"/>
        </w:rPr>
      </w:pPr>
      <w:r w:rsidRPr="004241E0">
        <w:rPr>
          <w:b/>
          <w:i/>
          <w:sz w:val="28"/>
          <w:szCs w:val="22"/>
        </w:rPr>
        <w:t>Europejski plan działania na rzecz demokracji</w:t>
      </w:r>
    </w:p>
    <w:p w:rsidRPr="004241E0" w:rsidR="00A87336" w:rsidP="00904E23" w:rsidRDefault="00A87336">
      <w:pPr>
        <w:suppressAutoHyphens/>
        <w:ind w:left="-550"/>
        <w:rPr>
          <w:szCs w:val="22"/>
          <w:highlight w:val="yellow"/>
        </w:rPr>
      </w:pPr>
    </w:p>
    <w:p w:rsidRPr="004241E0" w:rsidR="00A87336" w:rsidP="000442D9" w:rsidRDefault="00A87336">
      <w:pPr>
        <w:suppressAutoHyphens/>
        <w:ind w:left="2268" w:hanging="2268"/>
        <w:rPr>
          <w:b/>
          <w:bCs/>
          <w:szCs w:val="22"/>
        </w:rPr>
      </w:pPr>
      <w:r w:rsidRPr="004241E0">
        <w:rPr>
          <w:b/>
          <w:szCs w:val="22"/>
        </w:rPr>
        <w:t>Sprawozdawca:</w:t>
      </w:r>
      <w:r w:rsidR="009060DB">
        <w:rPr>
          <w:b/>
          <w:szCs w:val="22"/>
        </w:rPr>
        <w:tab/>
      </w:r>
      <w:r w:rsidRPr="004241E0">
        <w:rPr>
          <w:szCs w:val="22"/>
        </w:rPr>
        <w:t>Carlos Manuel TRINDADE (Grupa Pracowników – PT)</w:t>
      </w:r>
    </w:p>
    <w:p w:rsidRPr="004241E0" w:rsidR="00A87336" w:rsidP="000442D9" w:rsidRDefault="00A87336">
      <w:pPr>
        <w:suppressAutoHyphens/>
        <w:ind w:left="2268" w:hanging="2268"/>
        <w:rPr>
          <w:szCs w:val="22"/>
        </w:rPr>
      </w:pPr>
      <w:r w:rsidRPr="004241E0">
        <w:rPr>
          <w:b/>
          <w:szCs w:val="22"/>
        </w:rPr>
        <w:t>Współsprawozdawca:</w:t>
      </w:r>
      <w:r w:rsidRPr="004241E0">
        <w:rPr>
          <w:szCs w:val="22"/>
        </w:rPr>
        <w:t xml:space="preserve"> </w:t>
      </w:r>
      <w:r w:rsidRPr="004241E0">
        <w:rPr>
          <w:szCs w:val="22"/>
        </w:rPr>
        <w:tab/>
        <w:t>Andris GOBIŅŠ (Grupa „Różnorodność Europy” – RO)</w:t>
      </w:r>
    </w:p>
    <w:p w:rsidRPr="004241E0" w:rsidR="00A87336" w:rsidP="00904E23" w:rsidRDefault="00A87336">
      <w:pPr>
        <w:suppressAutoHyphens/>
        <w:ind w:left="-5"/>
        <w:rPr>
          <w:b/>
          <w:bCs/>
          <w:szCs w:val="22"/>
        </w:rPr>
      </w:pPr>
    </w:p>
    <w:p w:rsidRPr="004241E0" w:rsidR="005C4680" w:rsidP="00D57299" w:rsidRDefault="00A87336">
      <w:pPr>
        <w:suppressAutoHyphens/>
        <w:ind w:left="2268" w:hanging="2268"/>
        <w:rPr>
          <w:szCs w:val="22"/>
        </w:rPr>
      </w:pPr>
      <w:r w:rsidRPr="004241E0">
        <w:rPr>
          <w:b/>
          <w:bCs/>
          <w:szCs w:val="22"/>
        </w:rPr>
        <w:t>Dokumenty źródłowe:</w:t>
      </w:r>
      <w:r w:rsidRPr="004241E0">
        <w:rPr>
          <w:szCs w:val="22"/>
        </w:rPr>
        <w:tab/>
        <w:t>COM(2020) 790 final</w:t>
      </w:r>
    </w:p>
    <w:p w:rsidRPr="004241E0" w:rsidR="00A87336" w:rsidP="00F12906" w:rsidRDefault="005C4680">
      <w:pPr>
        <w:suppressAutoHyphens/>
        <w:ind w:left="2268"/>
        <w:rPr>
          <w:szCs w:val="22"/>
        </w:rPr>
      </w:pPr>
      <w:r w:rsidRPr="004241E0">
        <w:rPr>
          <w:szCs w:val="22"/>
        </w:rPr>
        <w:t>EESC-2021-01173-00-00-AC</w:t>
      </w:r>
    </w:p>
    <w:p w:rsidRPr="004241E0" w:rsidR="00A87336" w:rsidP="00904E23" w:rsidRDefault="00A87336">
      <w:pPr>
        <w:tabs>
          <w:tab w:val="left" w:pos="0"/>
        </w:tabs>
        <w:suppressAutoHyphens/>
        <w:ind w:left="-5"/>
        <w:rPr>
          <w:szCs w:val="22"/>
        </w:rPr>
      </w:pPr>
    </w:p>
    <w:p w:rsidRPr="004241E0" w:rsidR="00A87336" w:rsidP="00904E23" w:rsidRDefault="00A87336">
      <w:pPr>
        <w:suppressAutoHyphens/>
        <w:rPr>
          <w:b/>
          <w:szCs w:val="22"/>
        </w:rPr>
      </w:pPr>
      <w:r w:rsidRPr="004241E0">
        <w:rPr>
          <w:b/>
          <w:szCs w:val="22"/>
        </w:rPr>
        <w:t>Główne punkty:</w:t>
      </w:r>
    </w:p>
    <w:p w:rsidRPr="004241E0" w:rsidR="00A87336" w:rsidP="00904E23" w:rsidRDefault="00A87336">
      <w:pPr>
        <w:suppressAutoHyphens/>
        <w:rPr>
          <w:b/>
          <w:szCs w:val="22"/>
        </w:rPr>
      </w:pPr>
    </w:p>
    <w:p w:rsidRPr="004241E0" w:rsidR="00A87336" w:rsidP="00904E23" w:rsidRDefault="00A87336">
      <w:pPr>
        <w:suppressAutoHyphens/>
        <w:rPr>
          <w:szCs w:val="22"/>
        </w:rPr>
      </w:pPr>
      <w:r w:rsidRPr="004241E0">
        <w:rPr>
          <w:szCs w:val="22"/>
        </w:rPr>
        <w:t>W grudniu 2020 r. Komisja Europejska (KE) przedstawiła europejski plan działania na rzecz demokracji określający środki w trzech obszarach: wolne i uczciwe wybory; wolność mediów i dezinformacja.</w:t>
      </w:r>
    </w:p>
    <w:p w:rsidRPr="004241E0" w:rsidR="00A87336" w:rsidP="00904E23" w:rsidRDefault="00A87336">
      <w:pPr>
        <w:suppressAutoHyphens/>
        <w:rPr>
          <w:szCs w:val="22"/>
        </w:rPr>
      </w:pPr>
    </w:p>
    <w:p w:rsidRPr="004241E0" w:rsidR="00A87336" w:rsidP="00904E23" w:rsidRDefault="00A87336">
      <w:pPr>
        <w:suppressAutoHyphens/>
        <w:rPr>
          <w:szCs w:val="22"/>
        </w:rPr>
      </w:pPr>
      <w:r w:rsidRPr="004241E0">
        <w:rPr>
          <w:szCs w:val="22"/>
        </w:rPr>
        <w:t>EKES:</w:t>
      </w:r>
    </w:p>
    <w:p w:rsidRPr="004241E0" w:rsidR="00A87336" w:rsidP="00904E23" w:rsidRDefault="00A87336">
      <w:pPr>
        <w:suppressAutoHyphens/>
        <w:rPr>
          <w:szCs w:val="22"/>
        </w:rPr>
      </w:pPr>
    </w:p>
    <w:p w:rsidRPr="004241E0" w:rsidR="00A87336" w:rsidP="00D10CBC" w:rsidRDefault="00A87336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z zadowoleniem przyjmuje europejski plan działania na rzecz demokracji, który uważa za pozytywny i konieczny, i zasadniczo popiera zaproponowane w nim środki;</w:t>
      </w:r>
    </w:p>
    <w:p w:rsidRPr="004241E0" w:rsidR="00A87336" w:rsidP="00D10CBC" w:rsidRDefault="00A87336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jest zaniepokojony podejmowanymi w niektórych państwach członkowskich próbami wykorzystania trudnej sytuacji spowodowanej przez pandemię COVID-19 w celu osłabienia praworządności;</w:t>
      </w:r>
    </w:p>
    <w:p w:rsidRPr="004241E0" w:rsidR="00A87336" w:rsidP="00D10CBC" w:rsidRDefault="00A87336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zaleca, by KE utworzyła konkretny filar europejskiego planu działania na rzecz demokracji dotyczący zaangażowania społeczeństwa obywatelskiego i partnerów społecznych oraz promowania demokracji pracowniczej. W części 6 opinii zaproponowano model takiego filaru – „Promowanie demokratycznego zaangażowania i aktywnego uczestnictwa także po wyborach”;</w:t>
      </w:r>
    </w:p>
    <w:p w:rsidRPr="004241E0" w:rsidR="00A87336" w:rsidP="00D10CBC" w:rsidRDefault="00A87336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uważa, że promowanie demokracji powinno obejmować wspieranie demokratycznego uczestnictwa na szczeblu unijnym, krajowym, regionalnym i lokalnym, zaangażowanie społeczeństwa obywatelskiego oraz demokrację we wszystkich jej obliczach i dziedzinach, w tym m.in. demokrację pracowniczą;</w:t>
      </w:r>
    </w:p>
    <w:p w:rsidRPr="004241E0" w:rsidR="00A87336" w:rsidP="00D10CBC" w:rsidRDefault="00A87336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lastRenderedPageBreak/>
        <w:t>wyraża ubolewanie, że w europejskim planie działania na rzecz demokracji nie zajęto się ważną rolą umowy społecznej, dialogu społecznego i rokowań zbiorowych w zmniejszaniu nierówności i zachęcaniu Europejczyków do realizacji ideałów demokratycznych;</w:t>
      </w:r>
    </w:p>
    <w:p w:rsidRPr="004241E0" w:rsidR="00A87336" w:rsidP="00D10CBC" w:rsidRDefault="00A87336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uważa, że należy położyć większy nacisk na dialog obywatelski, i ponawia swój apel o</w:t>
      </w:r>
      <w:r w:rsidR="00157FAC">
        <w:rPr>
          <w:szCs w:val="22"/>
        </w:rPr>
        <w:t> </w:t>
      </w:r>
      <w:r w:rsidRPr="004241E0">
        <w:rPr>
          <w:szCs w:val="22"/>
        </w:rPr>
        <w:t>organizację dorocznego forum społeczeństwa obywatelskiego ds. praw podstawowych i</w:t>
      </w:r>
      <w:r w:rsidR="00157FAC">
        <w:rPr>
          <w:szCs w:val="22"/>
        </w:rPr>
        <w:t> </w:t>
      </w:r>
      <w:r w:rsidRPr="004241E0">
        <w:rPr>
          <w:szCs w:val="22"/>
        </w:rPr>
        <w:t>praworządności (SOC/627);</w:t>
      </w:r>
    </w:p>
    <w:p w:rsidRPr="004241E0" w:rsidR="00A87336" w:rsidP="00D10CBC" w:rsidRDefault="00A87336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uważa, że europejski plan działania na rzecz demokracji powinien obejmować szeroko zakrojoną inicjatywę promowania kształcenia w zakresie demokracji i praw podstawowych, zwłaszcza w</w:t>
      </w:r>
      <w:r w:rsidR="00157FAC">
        <w:rPr>
          <w:szCs w:val="22"/>
        </w:rPr>
        <w:t> </w:t>
      </w:r>
      <w:r w:rsidRPr="004241E0">
        <w:rPr>
          <w:szCs w:val="22"/>
        </w:rPr>
        <w:t>odniesieniu do młodzieży;</w:t>
      </w:r>
    </w:p>
    <w:p w:rsidRPr="004241E0" w:rsidR="00A87336" w:rsidP="00D10CBC" w:rsidRDefault="00A87336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apeluje o szybkie wdrożenie dyrektywy o audiowizualnych usługach medialnych, aktu o usługach cyfrowych i aktu o rynkach cyfrowych;</w:t>
      </w:r>
    </w:p>
    <w:p w:rsidRPr="004241E0" w:rsidR="00A87336" w:rsidP="00D10CBC" w:rsidRDefault="00A87336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wzywa instytucje europejskie do pilnego działania na rzecz bezpieczeństwa i warunków pracy dziennikarzy, w tym poprzez podjęcie kwestii strategicznych powództw zmierzających do stłumienia debaty publicznej (SLAPP).</w:t>
      </w:r>
    </w:p>
    <w:p w:rsidRPr="004241E0" w:rsidR="00A87336" w:rsidP="00904E23" w:rsidRDefault="00A87336">
      <w:pPr>
        <w:suppressAutoHyphens/>
        <w:ind w:left="360"/>
        <w:rPr>
          <w:szCs w:val="22"/>
        </w:rPr>
      </w:pPr>
    </w:p>
    <w:p w:rsidRPr="004241E0" w:rsidR="00A87336" w:rsidP="00904E23" w:rsidRDefault="00A87336">
      <w:pPr>
        <w:suppressAutoHyphens/>
        <w:rPr>
          <w:i/>
          <w:szCs w:val="22"/>
        </w:rPr>
      </w:pPr>
      <w:r w:rsidRPr="004241E0">
        <w:rPr>
          <w:b/>
          <w:i/>
          <w:szCs w:val="22"/>
        </w:rPr>
        <w:t>Kontakt:</w:t>
      </w:r>
      <w:r w:rsidRPr="004241E0">
        <w:rPr>
          <w:i/>
          <w:szCs w:val="22"/>
        </w:rPr>
        <w:t xml:space="preserve"> </w:t>
      </w:r>
      <w:r w:rsidRPr="004241E0">
        <w:rPr>
          <w:i/>
          <w:szCs w:val="22"/>
        </w:rPr>
        <w:tab/>
        <w:t>Jean-Marie Rogue</w:t>
      </w:r>
    </w:p>
    <w:p w:rsidRPr="004241E0" w:rsidR="00A87336" w:rsidP="00904E23" w:rsidRDefault="00A87336">
      <w:pPr>
        <w:suppressAutoHyphens/>
        <w:ind w:left="1276" w:hanging="142"/>
        <w:rPr>
          <w:szCs w:val="22"/>
        </w:rPr>
      </w:pPr>
      <w:r w:rsidRPr="004241E0">
        <w:rPr>
          <w:i/>
          <w:szCs w:val="22"/>
        </w:rPr>
        <w:t xml:space="preserve">(tel.: 00 32 2 546 8909 – e-mail: </w:t>
      </w:r>
      <w:hyperlink w:history="1" r:id="rId23">
        <w:r w:rsidRPr="004241E0">
          <w:rPr>
            <w:rStyle w:val="Hyperlink"/>
            <w:i/>
            <w:szCs w:val="22"/>
          </w:rPr>
          <w:t>jeanmarie.rogue@eesc.europa.eu</w:t>
        </w:r>
      </w:hyperlink>
      <w:r w:rsidRPr="004241E0">
        <w:rPr>
          <w:i/>
          <w:szCs w:val="22"/>
        </w:rPr>
        <w:t>)</w:t>
      </w:r>
    </w:p>
    <w:p w:rsidRPr="004241E0" w:rsidR="0027067E" w:rsidP="00904E23" w:rsidRDefault="0027067E">
      <w:pPr>
        <w:suppressAutoHyphens/>
        <w:jc w:val="left"/>
        <w:rPr>
          <w:szCs w:val="22"/>
        </w:rPr>
      </w:pPr>
    </w:p>
    <w:p w:rsidRPr="004241E0" w:rsidR="008B0944" w:rsidP="004241E0" w:rsidRDefault="00863BEB">
      <w:pPr>
        <w:numPr>
          <w:ilvl w:val="0"/>
          <w:numId w:val="2"/>
        </w:numPr>
        <w:suppressAutoHyphens/>
        <w:ind w:left="567" w:hanging="567"/>
        <w:rPr>
          <w:b/>
          <w:i/>
          <w:sz w:val="28"/>
          <w:szCs w:val="22"/>
        </w:rPr>
      </w:pPr>
      <w:r w:rsidRPr="004241E0">
        <w:rPr>
          <w:b/>
          <w:i/>
          <w:sz w:val="28"/>
          <w:szCs w:val="22"/>
        </w:rPr>
        <w:t>Wzmocnienie kompetencji Europolu</w:t>
      </w:r>
    </w:p>
    <w:p w:rsidRPr="004241E0" w:rsidR="008B0944" w:rsidP="00904E23" w:rsidRDefault="008B0944">
      <w:pPr>
        <w:suppressAutoHyphens/>
        <w:ind w:left="-550"/>
        <w:rPr>
          <w:b/>
          <w:i/>
          <w:szCs w:val="22"/>
        </w:rPr>
      </w:pPr>
    </w:p>
    <w:p w:rsidRPr="004241E0" w:rsidR="008B0944" w:rsidP="000442D9" w:rsidRDefault="008B0944">
      <w:pPr>
        <w:suppressAutoHyphens/>
        <w:ind w:left="2268" w:hanging="2268"/>
        <w:rPr>
          <w:b/>
          <w:szCs w:val="22"/>
        </w:rPr>
      </w:pPr>
      <w:r w:rsidRPr="004241E0">
        <w:rPr>
          <w:b/>
          <w:szCs w:val="22"/>
        </w:rPr>
        <w:t>Sprawozdawca:</w:t>
      </w:r>
      <w:r w:rsidR="009060DB">
        <w:rPr>
          <w:b/>
          <w:szCs w:val="22"/>
        </w:rPr>
        <w:tab/>
      </w:r>
      <w:r w:rsidRPr="004241E0">
        <w:rPr>
          <w:szCs w:val="22"/>
        </w:rPr>
        <w:t>Philip VON BROCKDORFF (Grupa Pracowników – MT)</w:t>
      </w:r>
    </w:p>
    <w:p w:rsidRPr="004241E0" w:rsidR="008B0944" w:rsidP="00904E23" w:rsidRDefault="008B0944">
      <w:pPr>
        <w:suppressAutoHyphens/>
        <w:ind w:left="-5"/>
        <w:rPr>
          <w:b/>
          <w:bCs/>
          <w:szCs w:val="22"/>
        </w:rPr>
      </w:pPr>
    </w:p>
    <w:p w:rsidRPr="004241E0" w:rsidR="003D4A8D" w:rsidP="00D57299" w:rsidRDefault="008B0944">
      <w:pPr>
        <w:suppressAutoHyphens/>
        <w:ind w:left="2268" w:hanging="2268"/>
        <w:rPr>
          <w:szCs w:val="22"/>
        </w:rPr>
      </w:pPr>
      <w:r w:rsidRPr="004241E0">
        <w:rPr>
          <w:b/>
          <w:bCs/>
          <w:szCs w:val="22"/>
        </w:rPr>
        <w:t>Dokumenty źródłowe:</w:t>
      </w:r>
      <w:r w:rsidRPr="004241E0">
        <w:rPr>
          <w:szCs w:val="22"/>
        </w:rPr>
        <w:tab/>
        <w:t>COM(2020) 796 final -2020/0349 COD</w:t>
      </w:r>
    </w:p>
    <w:p w:rsidRPr="004241E0" w:rsidR="008B0944" w:rsidP="00F12906" w:rsidRDefault="00863BEB">
      <w:pPr>
        <w:suppressAutoHyphens/>
        <w:ind w:left="2268"/>
        <w:rPr>
          <w:szCs w:val="22"/>
        </w:rPr>
      </w:pPr>
      <w:r w:rsidRPr="004241E0">
        <w:rPr>
          <w:szCs w:val="22"/>
        </w:rPr>
        <w:t>EESC-2021-01154-00-00-AC</w:t>
      </w:r>
    </w:p>
    <w:p w:rsidRPr="004241E0" w:rsidR="008B0944" w:rsidP="00904E23" w:rsidRDefault="008B0944">
      <w:pPr>
        <w:tabs>
          <w:tab w:val="left" w:pos="0"/>
        </w:tabs>
        <w:suppressAutoHyphens/>
        <w:ind w:left="-5"/>
        <w:rPr>
          <w:szCs w:val="22"/>
        </w:rPr>
      </w:pPr>
    </w:p>
    <w:p w:rsidRPr="004241E0" w:rsidR="008B0944" w:rsidP="00904E23" w:rsidRDefault="008B0944">
      <w:pPr>
        <w:suppressAutoHyphens/>
        <w:rPr>
          <w:b/>
          <w:szCs w:val="22"/>
        </w:rPr>
      </w:pPr>
      <w:r w:rsidRPr="004241E0">
        <w:rPr>
          <w:b/>
          <w:szCs w:val="22"/>
        </w:rPr>
        <w:t>Główne punkty:</w:t>
      </w:r>
    </w:p>
    <w:p w:rsidRPr="004241E0" w:rsidR="00863BEB" w:rsidP="00904E23" w:rsidRDefault="00863BEB">
      <w:pPr>
        <w:suppressAutoHyphens/>
        <w:rPr>
          <w:szCs w:val="22"/>
        </w:rPr>
      </w:pPr>
    </w:p>
    <w:p w:rsidRPr="004241E0" w:rsidR="00863BEB" w:rsidP="00904E23" w:rsidRDefault="00863BEB">
      <w:pPr>
        <w:suppressAutoHyphens/>
        <w:rPr>
          <w:szCs w:val="22"/>
        </w:rPr>
      </w:pPr>
      <w:r w:rsidRPr="004241E0">
        <w:rPr>
          <w:szCs w:val="22"/>
        </w:rPr>
        <w:t>EKES:</w:t>
      </w:r>
    </w:p>
    <w:p w:rsidRPr="004241E0" w:rsidR="008B0944" w:rsidP="00904E23" w:rsidRDefault="008B0944">
      <w:pPr>
        <w:suppressAutoHyphens/>
        <w:rPr>
          <w:szCs w:val="22"/>
        </w:rPr>
      </w:pPr>
    </w:p>
    <w:p w:rsidRPr="004241E0" w:rsidR="00863BEB" w:rsidP="00D10CBC" w:rsidRDefault="00863BEB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bookmarkStart w:name="_Hlk64469534" w:id="6"/>
      <w:r w:rsidRPr="004241E0">
        <w:rPr>
          <w:szCs w:val="22"/>
        </w:rPr>
        <w:t>z zadowoleniem przyjmuje wniosek Komisji w sprawie wzmocnienia kompetencji Europolu, mający na celu poprawę zabezpieczeń związanych z ochroną danych i zdolności badawczych Europolu; przyczyni się to do nasilenia walki z przestępczością zorganizowaną i działalnością terrorystyczną i do wzmocnienia operacyjnej współpracy policyjnej w państwach członkowskich UE z myślą o ochronie obywateli;</w:t>
      </w:r>
    </w:p>
    <w:bookmarkEnd w:id="6"/>
    <w:p w:rsidRPr="004241E0" w:rsidR="00863BEB" w:rsidP="00D10CBC" w:rsidRDefault="00863BEB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uważa, że podmioty prywatne powinny dysponować punktem kontaktowym na szczeblu UE, w</w:t>
      </w:r>
      <w:r w:rsidR="00157FAC">
        <w:rPr>
          <w:szCs w:val="22"/>
        </w:rPr>
        <w:t> </w:t>
      </w:r>
      <w:r w:rsidRPr="004241E0">
        <w:rPr>
          <w:szCs w:val="22"/>
        </w:rPr>
        <w:t>którym można by zgłaszać informacje dla celów postępowania przygotowawczego;</w:t>
      </w:r>
    </w:p>
    <w:p w:rsidRPr="004241E0" w:rsidR="00863BEB" w:rsidP="00D10CBC" w:rsidRDefault="00863BEB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z zadowoleniem przyjmuje fakt, że wniosek ma na celu wspieranie organów odpowiedzialnych za zapobieganie przestępczości w znajdowaniu innowacyjnych rozwiązań w walce z</w:t>
      </w:r>
      <w:r w:rsidR="00157FAC">
        <w:rPr>
          <w:szCs w:val="22"/>
        </w:rPr>
        <w:t> </w:t>
      </w:r>
      <w:r w:rsidRPr="004241E0">
        <w:rPr>
          <w:szCs w:val="22"/>
        </w:rPr>
        <w:t>przestępczością międzynarodową i dotrzymywanie kroku zmianom, a także rozwój kompetencji i zdolności badawczych Europolu i krajowych organów ścigania;</w:t>
      </w:r>
    </w:p>
    <w:p w:rsidRPr="004241E0" w:rsidR="00863BEB" w:rsidP="00D10CBC" w:rsidRDefault="00863BEB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podkreśla, że zwiększenie zdolności Europolu powinno obejmować priorytetowe traktowanie dochodzeń transgranicznych, w szczególności w odniesieniu do szeroko zakrojonych ataków na sygnalistów i dziennikarzy śledczych;</w:t>
      </w:r>
    </w:p>
    <w:p w:rsidRPr="004241E0" w:rsidR="00863BEB" w:rsidP="00D10CBC" w:rsidRDefault="00863BEB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lastRenderedPageBreak/>
        <w:t>uważa, że zharmonizowane i aktualne przepisy mogą prowadzić do skuteczniejszego badania kwestii ochrony danych przy jednoczesnym zachowaniu równowagi między wymogami bezpieczeństwa poszczególnych państw członkowskich a wymogami UE;</w:t>
      </w:r>
    </w:p>
    <w:p w:rsidRPr="004241E0" w:rsidR="00863BEB" w:rsidP="00D10CBC" w:rsidRDefault="00863BEB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przyjmuje z zadowoleniem utworzenie nowej kategorii wpisów w celu wsparcia Systemu Informacyjnego Schengen (SIS);</w:t>
      </w:r>
    </w:p>
    <w:p w:rsidRPr="004241E0" w:rsidR="00863BEB" w:rsidP="00D10CBC" w:rsidRDefault="00863BEB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uważa proponowane zwiększenie budżetu Europolu za pozytywny krok w kierunku dalszej ochrony obywateli UE oraz za środek zacieśniania współpracy między Europolem a krajowymi organami ścigania; wzrost ten powinien jednak znaleźć odzwierciedlenie w liczbie personelu operacyjnego Europolu i zwiększyć skuteczność organizacyjną;</w:t>
      </w:r>
    </w:p>
    <w:p w:rsidRPr="004241E0" w:rsidR="00863BEB" w:rsidP="00D10CBC" w:rsidRDefault="00863BEB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uważa, że propozycje zwiększają rolę Europolu w reagowaniu na zmieniające się sytuacje; zastanawia się jednak, czy nadszedł już czas na umożliwienie Europolowi działania z własnej inicjatywy, ponieważ jego prace będą nadal w dużym stopniu zależeć od działań i przedsięwzięć państw członkowskich oraz danych gromadzonych przez krajowe organy ścigania;</w:t>
      </w:r>
    </w:p>
    <w:p w:rsidRPr="004241E0" w:rsidR="00863BEB" w:rsidP="00D10CBC" w:rsidRDefault="00863BEB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uważa, że ponieważ przestępczość zorganizowana staje się coraz bardziej wyrafinowana, a sieci przestępcze coraz bardziej ponadnarodowe, w przyszłości konieczne może być podjęcie dalszych działań na rzecz poszerzenia kompetencji i zakresu działania Europolu;</w:t>
      </w:r>
    </w:p>
    <w:p w:rsidRPr="004241E0" w:rsidR="00863BEB" w:rsidP="00D10CBC" w:rsidRDefault="00863BEB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zaleca, by w stosownym czasie przeprowadzono niezależny przegląd roli i obowiązków Europolu oraz uwzględniono w nim opinię społeczeństwa obywatelskiego i innych zainteresowanych stron.</w:t>
      </w:r>
    </w:p>
    <w:p w:rsidRPr="004241E0" w:rsidR="006851A6" w:rsidP="00904E23" w:rsidRDefault="006851A6">
      <w:pPr>
        <w:suppressAutoHyphens/>
        <w:ind w:left="360"/>
        <w:rPr>
          <w:szCs w:val="22"/>
        </w:rPr>
      </w:pPr>
    </w:p>
    <w:p w:rsidRPr="004241E0" w:rsidR="006851A6" w:rsidP="00904E23" w:rsidRDefault="008B0944">
      <w:pPr>
        <w:suppressAutoHyphens/>
        <w:rPr>
          <w:i/>
          <w:szCs w:val="22"/>
        </w:rPr>
      </w:pPr>
      <w:r w:rsidRPr="004241E0">
        <w:rPr>
          <w:b/>
          <w:i/>
          <w:szCs w:val="22"/>
        </w:rPr>
        <w:t>Kontakt:</w:t>
      </w:r>
      <w:r w:rsidRPr="004241E0">
        <w:rPr>
          <w:i/>
          <w:szCs w:val="22"/>
        </w:rPr>
        <w:t xml:space="preserve"> </w:t>
      </w:r>
      <w:r w:rsidRPr="004241E0">
        <w:rPr>
          <w:i/>
          <w:szCs w:val="22"/>
        </w:rPr>
        <w:tab/>
        <w:t>Triin Aasmaa</w:t>
      </w:r>
    </w:p>
    <w:p w:rsidRPr="004241E0" w:rsidR="006851A6" w:rsidP="00904E23" w:rsidRDefault="00863BEB">
      <w:pPr>
        <w:suppressAutoHyphens/>
        <w:ind w:left="1134"/>
        <w:rPr>
          <w:i/>
          <w:szCs w:val="22"/>
        </w:rPr>
      </w:pPr>
      <w:r w:rsidRPr="004241E0">
        <w:rPr>
          <w:i/>
          <w:szCs w:val="22"/>
        </w:rPr>
        <w:t xml:space="preserve">(tel.: 00 32 2 546 95 24 – e-mail: </w:t>
      </w:r>
      <w:hyperlink w:history="1" r:id="rId24">
        <w:r w:rsidRPr="004241E0">
          <w:rPr>
            <w:rStyle w:val="Hyperlink"/>
            <w:i/>
            <w:szCs w:val="22"/>
          </w:rPr>
          <w:t>triin.aasmaa@eesc.europa.eu</w:t>
        </w:r>
      </w:hyperlink>
      <w:r w:rsidRPr="004241E0">
        <w:rPr>
          <w:i/>
          <w:szCs w:val="22"/>
        </w:rPr>
        <w:t>)</w:t>
      </w:r>
    </w:p>
    <w:p w:rsidRPr="004241E0" w:rsidR="00960E83" w:rsidP="00904E23" w:rsidRDefault="00960E83">
      <w:pPr>
        <w:suppressAutoHyphens/>
        <w:ind w:left="567"/>
        <w:rPr>
          <w:szCs w:val="22"/>
        </w:rPr>
      </w:pPr>
    </w:p>
    <w:p w:rsidRPr="004241E0" w:rsidR="005963DF" w:rsidP="004241E0" w:rsidRDefault="005D5D6D">
      <w:pPr>
        <w:numPr>
          <w:ilvl w:val="0"/>
          <w:numId w:val="2"/>
        </w:numPr>
        <w:suppressAutoHyphens/>
        <w:ind w:left="567" w:hanging="567"/>
        <w:rPr>
          <w:b/>
          <w:i/>
          <w:sz w:val="28"/>
          <w:szCs w:val="22"/>
        </w:rPr>
      </w:pPr>
      <w:r w:rsidRPr="004241E0">
        <w:rPr>
          <w:b/>
          <w:i/>
          <w:sz w:val="28"/>
          <w:szCs w:val="22"/>
        </w:rPr>
        <w:t>Ocena dyrektywy w sprawie zwalczania terroryzmu</w:t>
      </w:r>
    </w:p>
    <w:p w:rsidRPr="004241E0" w:rsidR="005963DF" w:rsidP="00904E23" w:rsidRDefault="005963DF">
      <w:pPr>
        <w:tabs>
          <w:tab w:val="center" w:pos="284"/>
        </w:tabs>
        <w:suppressAutoHyphens/>
        <w:ind w:left="266" w:hanging="266"/>
        <w:rPr>
          <w:b/>
          <w:szCs w:val="22"/>
        </w:rPr>
      </w:pPr>
    </w:p>
    <w:p w:rsidRPr="004241E0" w:rsidR="005963DF" w:rsidP="000442D9" w:rsidRDefault="005963DF">
      <w:pPr>
        <w:suppressAutoHyphens/>
        <w:ind w:left="2268" w:hanging="2268"/>
        <w:rPr>
          <w:szCs w:val="22"/>
        </w:rPr>
      </w:pPr>
      <w:r w:rsidRPr="004241E0">
        <w:rPr>
          <w:b/>
          <w:szCs w:val="22"/>
        </w:rPr>
        <w:t>Sprawozdawca:</w:t>
      </w:r>
      <w:r w:rsidRPr="004241E0">
        <w:rPr>
          <w:szCs w:val="22"/>
        </w:rPr>
        <w:tab/>
        <w:t>Wautier ROBYNS (Grupa Pracodawców – BE)</w:t>
      </w:r>
    </w:p>
    <w:p w:rsidRPr="004241E0" w:rsidR="005963DF" w:rsidP="00904E23" w:rsidRDefault="005963DF">
      <w:pPr>
        <w:tabs>
          <w:tab w:val="center" w:pos="284"/>
          <w:tab w:val="left" w:pos="1985"/>
        </w:tabs>
        <w:suppressAutoHyphens/>
        <w:ind w:left="266" w:hanging="266"/>
        <w:rPr>
          <w:b/>
          <w:szCs w:val="22"/>
        </w:rPr>
      </w:pPr>
    </w:p>
    <w:p w:rsidRPr="004241E0" w:rsidR="005C4680" w:rsidP="00D57299" w:rsidRDefault="00B24B74">
      <w:pPr>
        <w:suppressAutoHyphens/>
        <w:ind w:left="2268" w:hanging="2268"/>
        <w:rPr>
          <w:szCs w:val="22"/>
        </w:rPr>
      </w:pPr>
      <w:r w:rsidRPr="004241E0">
        <w:rPr>
          <w:b/>
          <w:szCs w:val="22"/>
        </w:rPr>
        <w:t>Dokumenty źródłowe:</w:t>
      </w:r>
      <w:r w:rsidR="00B97A92">
        <w:rPr>
          <w:b/>
          <w:szCs w:val="22"/>
        </w:rPr>
        <w:tab/>
      </w:r>
      <w:r w:rsidRPr="004241E0">
        <w:rPr>
          <w:szCs w:val="22"/>
        </w:rPr>
        <w:t>raport informacyjny</w:t>
      </w:r>
    </w:p>
    <w:p w:rsidRPr="004241E0" w:rsidR="00B24B74" w:rsidP="00F12906" w:rsidRDefault="005D5D6D">
      <w:pPr>
        <w:suppressAutoHyphens/>
        <w:ind w:left="2268"/>
        <w:rPr>
          <w:szCs w:val="22"/>
        </w:rPr>
      </w:pPr>
      <w:r w:rsidRPr="004241E0">
        <w:rPr>
          <w:szCs w:val="22"/>
        </w:rPr>
        <w:t>EESC-2021-1156-00-00-RI</w:t>
      </w:r>
    </w:p>
    <w:p w:rsidRPr="004241E0" w:rsidR="00B24B74" w:rsidP="00904E23" w:rsidRDefault="00B24B74">
      <w:pPr>
        <w:tabs>
          <w:tab w:val="center" w:pos="284"/>
          <w:tab w:val="left" w:pos="1985"/>
        </w:tabs>
        <w:suppressAutoHyphens/>
        <w:ind w:left="266" w:hanging="266"/>
        <w:rPr>
          <w:b/>
          <w:szCs w:val="22"/>
        </w:rPr>
      </w:pPr>
    </w:p>
    <w:p w:rsidRPr="004241E0" w:rsidR="00B24B74" w:rsidP="00904E23" w:rsidRDefault="005963DF">
      <w:pPr>
        <w:tabs>
          <w:tab w:val="center" w:pos="284"/>
          <w:tab w:val="left" w:pos="1985"/>
        </w:tabs>
        <w:suppressAutoHyphens/>
        <w:ind w:left="266" w:hanging="266"/>
        <w:rPr>
          <w:b/>
          <w:szCs w:val="22"/>
        </w:rPr>
      </w:pPr>
      <w:r w:rsidRPr="004241E0">
        <w:rPr>
          <w:b/>
          <w:szCs w:val="22"/>
        </w:rPr>
        <w:t>Główne punkty:</w:t>
      </w:r>
    </w:p>
    <w:p w:rsidRPr="004241E0" w:rsidR="00B24B74" w:rsidP="00904E23" w:rsidRDefault="00B24B74">
      <w:pPr>
        <w:tabs>
          <w:tab w:val="center" w:pos="284"/>
          <w:tab w:val="left" w:pos="1985"/>
        </w:tabs>
        <w:suppressAutoHyphens/>
        <w:ind w:left="266" w:hanging="266"/>
        <w:rPr>
          <w:szCs w:val="22"/>
        </w:rPr>
      </w:pPr>
    </w:p>
    <w:p w:rsidRPr="004241E0" w:rsidR="00B24B74" w:rsidP="00904E23" w:rsidRDefault="005963DF">
      <w:pPr>
        <w:tabs>
          <w:tab w:val="center" w:pos="284"/>
          <w:tab w:val="left" w:pos="1985"/>
        </w:tabs>
        <w:suppressAutoHyphens/>
        <w:ind w:left="266" w:hanging="266"/>
        <w:rPr>
          <w:szCs w:val="22"/>
        </w:rPr>
      </w:pPr>
      <w:r w:rsidRPr="004241E0">
        <w:rPr>
          <w:szCs w:val="22"/>
        </w:rPr>
        <w:t>EKES:</w:t>
      </w:r>
    </w:p>
    <w:p w:rsidRPr="004241E0" w:rsidR="00B24B74" w:rsidP="00904E23" w:rsidRDefault="00B24B74">
      <w:pPr>
        <w:tabs>
          <w:tab w:val="center" w:pos="284"/>
          <w:tab w:val="left" w:pos="1985"/>
        </w:tabs>
        <w:suppressAutoHyphens/>
        <w:ind w:left="266" w:hanging="266"/>
        <w:rPr>
          <w:szCs w:val="22"/>
        </w:rPr>
      </w:pPr>
    </w:p>
    <w:p w:rsidRPr="004241E0" w:rsidR="005D5D6D" w:rsidP="00D10CBC" w:rsidRDefault="005D5D6D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 xml:space="preserve">na podstawie oceny dyrektywy 2017/541 stwierdza, że organizacje społeczeństwa obywatelskiego i organy publiczne, z którymi przeprowadzono konsultacje, szeroko uznają jej trafność i użyteczność, </w:t>
      </w:r>
      <w:r w:rsidRPr="004241E0">
        <w:rPr>
          <w:szCs w:val="22"/>
        </w:rPr>
        <w:tab/>
        <w:t>i wzywa Komisję do kontynuowania i doskonalenia tej strategii;</w:t>
      </w:r>
    </w:p>
    <w:p w:rsidRPr="004241E0" w:rsidR="005D5D6D" w:rsidP="00D10CBC" w:rsidRDefault="005D5D6D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wzywa Komisję, by w jak największym stopniu uprzedzała pojawienie się nowych ruchów, które mogłyby wykorzystywać metody terrorystyczne i nowe techniki służące potencjalnie popełnianiu aktów terrorystycznych;</w:t>
      </w:r>
    </w:p>
    <w:p w:rsidRPr="004241E0" w:rsidR="005D5D6D" w:rsidP="00D10CBC" w:rsidRDefault="005D5D6D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popiera zamiar przeznaczenia odpowiedniego czasu i zasobów na zapewnienie wysokiej jakości szkoleń dla pracowników i wolontariuszy znajdujących się na pierwszej linii zapobiegania, interwencji w miejscach, w których dokonano aktów terrorystycznych, pomocy ofiarom i</w:t>
      </w:r>
      <w:r w:rsidR="00157FAC">
        <w:rPr>
          <w:szCs w:val="22"/>
        </w:rPr>
        <w:t> </w:t>
      </w:r>
      <w:r w:rsidRPr="004241E0">
        <w:rPr>
          <w:szCs w:val="22"/>
        </w:rPr>
        <w:t>monitorowania osób, które uczestniczyły w ruchach terrorystycznych, w tym praktycznych ćwiczeń w ramach tych szkoleń i promowania ich roli;</w:t>
      </w:r>
    </w:p>
    <w:p w:rsidRPr="004241E0" w:rsidR="005D5D6D" w:rsidP="00D10CBC" w:rsidRDefault="005D5D6D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lastRenderedPageBreak/>
        <w:t>zauważa, że podczas gdy stowarzyszenia ofiar rozwijają europejskie sieci współpracy, los ofiar zagranicznych jest prawdziwym problemem, biorąc pod uwagę znaczne różnice między systemami pomocy i postępowaniami sądowymi w UE, zwłaszcza jeśli chodzi o uzyskanie dostępu do niezbędnych informacji w języku ofiar;</w:t>
      </w:r>
    </w:p>
    <w:p w:rsidRPr="004241E0" w:rsidR="005D5D6D" w:rsidP="00D10CBC" w:rsidRDefault="005D5D6D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zwraca uwagę na potrzebę zapewnienia szczególnego uznania ofiar terroryzmu, szybkiej interwencji w celu zaspokojenia ich pilnych potrzeb w zakresie informacji i podstawowych zasobów, odpowiedniego zajęcia się traumą psychiczną i ewentualną niepełnosprawnością oraz zapewnienia procedur sądowych i administracyjnych uwzględniających ich szczególną sytuację;</w:t>
      </w:r>
    </w:p>
    <w:p w:rsidRPr="004241E0" w:rsidR="005D5D6D" w:rsidP="00D10CBC" w:rsidRDefault="005D5D6D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proponuje, by Komisja i państwa członkowskie organizowały regularne formalne spotkania z</w:t>
      </w:r>
      <w:r w:rsidR="00157FAC">
        <w:rPr>
          <w:szCs w:val="22"/>
        </w:rPr>
        <w:t> </w:t>
      </w:r>
      <w:r w:rsidRPr="004241E0">
        <w:rPr>
          <w:szCs w:val="22"/>
        </w:rPr>
        <w:t>organizacjami, przedsiębiorstwami i stowarzyszeniami zaangażowanymi w walkę z</w:t>
      </w:r>
      <w:r w:rsidR="00157FAC">
        <w:rPr>
          <w:szCs w:val="22"/>
        </w:rPr>
        <w:t> </w:t>
      </w:r>
      <w:r w:rsidRPr="004241E0">
        <w:rPr>
          <w:szCs w:val="22"/>
        </w:rPr>
        <w:t>terroryzmem, aby pomóc im zorientować się w ich roli w tej walce i wypracować konsensus w</w:t>
      </w:r>
      <w:r w:rsidR="00157FAC">
        <w:rPr>
          <w:szCs w:val="22"/>
        </w:rPr>
        <w:t> </w:t>
      </w:r>
      <w:r w:rsidRPr="004241E0">
        <w:rPr>
          <w:szCs w:val="22"/>
        </w:rPr>
        <w:t>sprawie całościowej strategii.</w:t>
      </w:r>
    </w:p>
    <w:p w:rsidRPr="004241E0" w:rsidR="005D5D6D" w:rsidP="00904E23" w:rsidRDefault="005D5D6D">
      <w:pPr>
        <w:suppressAutoHyphens/>
        <w:ind w:left="360"/>
        <w:rPr>
          <w:szCs w:val="22"/>
        </w:rPr>
      </w:pPr>
    </w:p>
    <w:p w:rsidRPr="004241E0" w:rsidR="005963DF" w:rsidP="00904E23" w:rsidRDefault="005963DF">
      <w:pPr>
        <w:suppressAutoHyphens/>
        <w:rPr>
          <w:i/>
          <w:szCs w:val="22"/>
        </w:rPr>
      </w:pPr>
      <w:r w:rsidRPr="004241E0">
        <w:rPr>
          <w:b/>
          <w:i/>
          <w:szCs w:val="22"/>
        </w:rPr>
        <w:t>Kontakt:</w:t>
      </w:r>
      <w:r w:rsidRPr="004241E0">
        <w:rPr>
          <w:i/>
          <w:szCs w:val="22"/>
        </w:rPr>
        <w:t xml:space="preserve"> </w:t>
      </w:r>
      <w:r w:rsidRPr="004241E0">
        <w:rPr>
          <w:i/>
          <w:szCs w:val="22"/>
        </w:rPr>
        <w:tab/>
        <w:t>Cinzia Sechi</w:t>
      </w:r>
    </w:p>
    <w:p w:rsidRPr="004241E0" w:rsidR="005D5D6D" w:rsidP="00904E23" w:rsidRDefault="005D5D6D">
      <w:pPr>
        <w:suppressAutoHyphens/>
        <w:ind w:left="1134"/>
        <w:rPr>
          <w:i/>
          <w:szCs w:val="22"/>
        </w:rPr>
      </w:pPr>
      <w:r w:rsidRPr="004241E0">
        <w:rPr>
          <w:i/>
          <w:szCs w:val="22"/>
        </w:rPr>
        <w:t xml:space="preserve">(tel.: 00 32 2 546 97 88 – e-mail: </w:t>
      </w:r>
      <w:hyperlink w:history="1" r:id="rId25">
        <w:r w:rsidRPr="004241E0">
          <w:rPr>
            <w:rStyle w:val="Hyperlink"/>
            <w:i/>
            <w:szCs w:val="22"/>
          </w:rPr>
          <w:t>cinzia.sechi@eesc.europa.eu</w:t>
        </w:r>
      </w:hyperlink>
      <w:r w:rsidRPr="004241E0">
        <w:rPr>
          <w:i/>
          <w:szCs w:val="22"/>
        </w:rPr>
        <w:t>)</w:t>
      </w:r>
    </w:p>
    <w:p w:rsidRPr="004241E0" w:rsidR="004F6592" w:rsidP="00904E23" w:rsidRDefault="004F6592">
      <w:pPr>
        <w:suppressAutoHyphens/>
        <w:jc w:val="left"/>
        <w:rPr>
          <w:szCs w:val="22"/>
        </w:rPr>
      </w:pPr>
    </w:p>
    <w:p w:rsidRPr="004241E0" w:rsidR="006851A6" w:rsidP="004241E0" w:rsidRDefault="005D5D6D">
      <w:pPr>
        <w:numPr>
          <w:ilvl w:val="0"/>
          <w:numId w:val="2"/>
        </w:numPr>
        <w:suppressAutoHyphens/>
        <w:ind w:left="567" w:hanging="567"/>
        <w:rPr>
          <w:b/>
          <w:i/>
          <w:sz w:val="28"/>
          <w:szCs w:val="22"/>
        </w:rPr>
      </w:pPr>
      <w:r w:rsidRPr="004241E0">
        <w:rPr>
          <w:b/>
          <w:i/>
          <w:sz w:val="28"/>
          <w:szCs w:val="22"/>
        </w:rPr>
        <w:t>Unijny program przeciwdziałania terroryzmowi</w:t>
      </w:r>
    </w:p>
    <w:p w:rsidRPr="004241E0" w:rsidR="006851A6" w:rsidP="00904E23" w:rsidRDefault="006851A6">
      <w:pPr>
        <w:tabs>
          <w:tab w:val="center" w:pos="284"/>
        </w:tabs>
        <w:suppressAutoHyphens/>
        <w:ind w:left="266" w:hanging="266"/>
        <w:rPr>
          <w:b/>
          <w:szCs w:val="22"/>
        </w:rPr>
      </w:pPr>
    </w:p>
    <w:p w:rsidRPr="004241E0" w:rsidR="006851A6" w:rsidP="000442D9" w:rsidRDefault="006851A6">
      <w:pPr>
        <w:suppressAutoHyphens/>
        <w:ind w:left="2268" w:hanging="2268"/>
        <w:rPr>
          <w:szCs w:val="22"/>
        </w:rPr>
      </w:pPr>
      <w:r w:rsidRPr="004241E0">
        <w:rPr>
          <w:b/>
          <w:szCs w:val="22"/>
        </w:rPr>
        <w:t>Sprawozdawca:</w:t>
      </w:r>
      <w:r w:rsidRPr="004241E0">
        <w:rPr>
          <w:szCs w:val="22"/>
        </w:rPr>
        <w:tab/>
        <w:t>Ákos TOPOLÁNSZKY (Grupa „Różnorodność Europy” – HU)</w:t>
      </w:r>
    </w:p>
    <w:p w:rsidRPr="004241E0" w:rsidR="005D5D6D" w:rsidP="00904E23" w:rsidRDefault="005D5D6D">
      <w:pPr>
        <w:tabs>
          <w:tab w:val="center" w:pos="284"/>
          <w:tab w:val="left" w:pos="1985"/>
        </w:tabs>
        <w:suppressAutoHyphens/>
        <w:ind w:left="266" w:hanging="266"/>
        <w:rPr>
          <w:b/>
          <w:szCs w:val="22"/>
        </w:rPr>
      </w:pPr>
    </w:p>
    <w:p w:rsidRPr="004241E0" w:rsidR="004F6592" w:rsidP="00D57299" w:rsidRDefault="006851A6">
      <w:pPr>
        <w:suppressAutoHyphens/>
        <w:ind w:left="2268" w:hanging="2268"/>
        <w:rPr>
          <w:b/>
          <w:szCs w:val="22"/>
        </w:rPr>
      </w:pPr>
      <w:r w:rsidRPr="004241E0">
        <w:rPr>
          <w:b/>
          <w:szCs w:val="22"/>
        </w:rPr>
        <w:t>Dokumenty źródłowe:</w:t>
      </w:r>
      <w:r w:rsidR="00B97A92">
        <w:rPr>
          <w:b/>
          <w:szCs w:val="22"/>
        </w:rPr>
        <w:tab/>
      </w:r>
      <w:r w:rsidRPr="004241E0">
        <w:rPr>
          <w:color w:val="000000" w:themeColor="text1"/>
          <w:szCs w:val="22"/>
        </w:rPr>
        <w:t>COM(2020) 605 final</w:t>
      </w:r>
    </w:p>
    <w:p w:rsidRPr="004241E0" w:rsidR="004F6592" w:rsidP="00F12906" w:rsidRDefault="004F6592">
      <w:pPr>
        <w:suppressAutoHyphens/>
        <w:ind w:left="2268"/>
        <w:rPr>
          <w:b/>
          <w:szCs w:val="22"/>
        </w:rPr>
      </w:pPr>
      <w:r w:rsidRPr="004241E0">
        <w:rPr>
          <w:szCs w:val="22"/>
        </w:rPr>
        <w:t>COM(2020) 795 final</w:t>
      </w:r>
    </w:p>
    <w:p w:rsidRPr="004241E0" w:rsidR="006851A6" w:rsidP="00F12906" w:rsidRDefault="005D5D6D">
      <w:pPr>
        <w:suppressAutoHyphens/>
        <w:ind w:left="2268"/>
        <w:rPr>
          <w:szCs w:val="22"/>
        </w:rPr>
      </w:pPr>
      <w:r w:rsidRPr="004241E0">
        <w:rPr>
          <w:szCs w:val="22"/>
        </w:rPr>
        <w:t>EESC-2021-00879-00-00-AC</w:t>
      </w:r>
    </w:p>
    <w:p w:rsidRPr="004241E0" w:rsidR="006851A6" w:rsidP="00904E23" w:rsidRDefault="006851A6">
      <w:pPr>
        <w:tabs>
          <w:tab w:val="center" w:pos="284"/>
          <w:tab w:val="left" w:pos="1985"/>
        </w:tabs>
        <w:suppressAutoHyphens/>
        <w:ind w:left="266" w:hanging="266"/>
        <w:rPr>
          <w:b/>
          <w:szCs w:val="22"/>
        </w:rPr>
      </w:pPr>
    </w:p>
    <w:p w:rsidRPr="004241E0" w:rsidR="006851A6" w:rsidP="00904E23" w:rsidRDefault="006851A6">
      <w:pPr>
        <w:tabs>
          <w:tab w:val="center" w:pos="284"/>
          <w:tab w:val="left" w:pos="1985"/>
        </w:tabs>
        <w:suppressAutoHyphens/>
        <w:ind w:left="266" w:hanging="266"/>
        <w:rPr>
          <w:b/>
          <w:szCs w:val="22"/>
        </w:rPr>
      </w:pPr>
      <w:r w:rsidRPr="004241E0">
        <w:rPr>
          <w:b/>
          <w:szCs w:val="22"/>
        </w:rPr>
        <w:t>Główne punkty:</w:t>
      </w:r>
    </w:p>
    <w:p w:rsidRPr="004241E0" w:rsidR="006851A6" w:rsidP="00904E23" w:rsidRDefault="006851A6">
      <w:pPr>
        <w:suppressAutoHyphens/>
        <w:ind w:left="360"/>
        <w:rPr>
          <w:szCs w:val="22"/>
        </w:rPr>
      </w:pPr>
    </w:p>
    <w:p w:rsidRPr="004241E0" w:rsidR="006851A6" w:rsidP="00904E23" w:rsidRDefault="006851A6">
      <w:pPr>
        <w:tabs>
          <w:tab w:val="center" w:pos="284"/>
          <w:tab w:val="left" w:pos="1985"/>
        </w:tabs>
        <w:suppressAutoHyphens/>
        <w:ind w:left="266" w:hanging="266"/>
        <w:rPr>
          <w:szCs w:val="22"/>
        </w:rPr>
      </w:pPr>
      <w:r w:rsidRPr="004241E0">
        <w:rPr>
          <w:szCs w:val="22"/>
        </w:rPr>
        <w:t>EKES:</w:t>
      </w:r>
    </w:p>
    <w:p w:rsidRPr="004241E0" w:rsidR="006851A6" w:rsidP="00904E23" w:rsidRDefault="006851A6">
      <w:pPr>
        <w:tabs>
          <w:tab w:val="center" w:pos="284"/>
          <w:tab w:val="left" w:pos="1985"/>
        </w:tabs>
        <w:suppressAutoHyphens/>
        <w:ind w:left="266" w:hanging="266"/>
        <w:rPr>
          <w:szCs w:val="22"/>
        </w:rPr>
      </w:pPr>
    </w:p>
    <w:p w:rsidRPr="004241E0" w:rsidR="005D5D6D" w:rsidP="00D10CBC" w:rsidRDefault="005D5D6D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z zadowoleniem przyjmuje i popiera strategiczny program ochrony bezpieczeństwa obywateli Unii przed zagrożeniami związanymi z terroryzmem, który jest proponowany w ramach strategii UE w zakresie unii bezpieczeństwa, oraz uznaje konieczność silnej i ambitnej polityki zwalczania terroryzmu. Wysiłki na rzecz osiągnięcia tego celu muszą opierać się na uznaniu i pełnym poszanowaniu podstaw prawnych międzynarodowego i europejskiego prawa;</w:t>
      </w:r>
    </w:p>
    <w:p w:rsidRPr="004241E0" w:rsidR="005D5D6D" w:rsidP="00D10CBC" w:rsidRDefault="005D5D6D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uważa, że nowy plan jest ważny i został zaproponowany we właściwym momencie. Aprobuje zawarte w nim zasadnicze rozwiązania oraz położony w nim nacisk na pojęcie odporności. Podkreśla znaczenie stosowania nowoczesnych narzędzi technologicznych, lecz zarazem zwraca uwagę na konieczność zapewnienia ograniczeń w ich stosowaniu z punktu widzenia praworządności i praw podstawowych;</w:t>
      </w:r>
    </w:p>
    <w:p w:rsidRPr="004241E0" w:rsidR="005D5D6D" w:rsidP="00D10CBC" w:rsidRDefault="005D5D6D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podkreśla, że jego zdaniem plan ustanawia spójne ramy działania, skierowane głównie do instytucji i władz, którym powierzono wyspecjalizowane zadania o zasadniczym znaczeniu w</w:t>
      </w:r>
      <w:r w:rsidR="00157FAC">
        <w:rPr>
          <w:szCs w:val="22"/>
        </w:rPr>
        <w:t> </w:t>
      </w:r>
      <w:r w:rsidRPr="004241E0">
        <w:rPr>
          <w:szCs w:val="22"/>
        </w:rPr>
        <w:t xml:space="preserve">zakresie zapobiegania zagrożeniu terrorystycznemu i zwalczania go. Jednakże w ramach tego planu nie włącza się w rozwiązywanie tego problemu w wystarczający sposób przedstawicieli społeczności lokalnych, stowarzyszeń obywateli i ofiar, organizacji społeczeństwa obywatelskiego i związków zawodowych, wspólnot religijnych, środowiska akademickiego ani partnerów prywatnych. W związku z tym uważa, że wartą szczególnego zainteresowania </w:t>
      </w:r>
      <w:r w:rsidRPr="004241E0">
        <w:rPr>
          <w:szCs w:val="22"/>
        </w:rPr>
        <w:lastRenderedPageBreak/>
        <w:t>inwestycją w bezpieczeństwo jest wykorzystywanie uzgodnionych działań, programów zmniejszania ryzyka i procesów pojednawczych, które zostały zapoczątkowane na szczeblu wspólnotowym;</w:t>
      </w:r>
    </w:p>
    <w:p w:rsidRPr="004241E0" w:rsidR="005D5D6D" w:rsidP="00D10CBC" w:rsidRDefault="005D5D6D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uważa, że należy przede wszystkim zapobiegać zagrożeniom i napięciom i je eliminować, zamiast zajmować się ich niepożądanymi skutkami po fakcie, co wiąże się z konkretnymi wysokimi kosztami społecznymi. Znaczenie badania i oceny zagrożenia jest podkreślone, tak aby uniknąć tworzenia mechanizmów, które mogłyby w nieuzasadniony sposób naruszać prawa podstawowe;</w:t>
      </w:r>
    </w:p>
    <w:p w:rsidRPr="004241E0" w:rsidR="005D5D6D" w:rsidP="00D10CBC" w:rsidRDefault="005D5D6D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uważa, że państwa członkowskie muszą rozwijać synergię w ramach trwałego wdrażania programu;</w:t>
      </w:r>
    </w:p>
    <w:p w:rsidRPr="004241E0" w:rsidR="005D5D6D" w:rsidP="00D10CBC" w:rsidRDefault="005D5D6D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jest przekonany o konieczności skutecznej i nieustającej walki z terroryzmem, lecz bez podważania europejskich wartości i demokratycznych praw obywateli. Ich znaczące ograniczenie mogłoby oznaczać bowiem, że terroryści osiągnęli swoje cele;</w:t>
      </w:r>
    </w:p>
    <w:p w:rsidRPr="004241E0" w:rsidR="005D5D6D" w:rsidP="00D10CBC" w:rsidRDefault="005D5D6D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jest zdania, że toczący się dialog należy prowadzić z przywódcami religijnymi, ponieważ religie mogą w znacznym stopniu przyczynić się do zmniejszenia radykalizacji i niektórych form zagrożenia oraz napięć, jakie terroryzm wywołuje między społecznościami;</w:t>
      </w:r>
    </w:p>
    <w:p w:rsidRPr="004241E0" w:rsidR="005D5D6D" w:rsidP="00D10CBC" w:rsidRDefault="005D5D6D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podkreśla, że prawo UE zabrania ogólnego i niezróżnicowanego zatrzymywania danych, które jest dopuszczalne jedynie pod warunkiem ścisłych gwarancji, precyzyjnie określonych przepisami oraz przy stałej kontroli systemu wspierającego.</w:t>
      </w:r>
    </w:p>
    <w:p w:rsidRPr="004241E0" w:rsidR="006851A6" w:rsidP="00904E23" w:rsidRDefault="006851A6">
      <w:pPr>
        <w:tabs>
          <w:tab w:val="center" w:pos="284"/>
        </w:tabs>
        <w:suppressAutoHyphens/>
        <w:rPr>
          <w:szCs w:val="22"/>
        </w:rPr>
      </w:pPr>
    </w:p>
    <w:p w:rsidRPr="004241E0" w:rsidR="006851A6" w:rsidP="00904E23" w:rsidRDefault="006851A6">
      <w:pPr>
        <w:suppressAutoHyphens/>
        <w:rPr>
          <w:i/>
          <w:szCs w:val="22"/>
        </w:rPr>
      </w:pPr>
      <w:r w:rsidRPr="004241E0">
        <w:rPr>
          <w:b/>
          <w:i/>
          <w:szCs w:val="22"/>
        </w:rPr>
        <w:t>Kontakt:</w:t>
      </w:r>
      <w:r w:rsidRPr="004241E0">
        <w:rPr>
          <w:i/>
          <w:szCs w:val="22"/>
        </w:rPr>
        <w:t xml:space="preserve"> </w:t>
      </w:r>
      <w:r w:rsidRPr="004241E0">
        <w:rPr>
          <w:i/>
          <w:szCs w:val="22"/>
        </w:rPr>
        <w:tab/>
        <w:t>Cinzia Sechi</w:t>
      </w:r>
    </w:p>
    <w:p w:rsidRPr="004241E0" w:rsidR="00230BC8" w:rsidP="00904E23" w:rsidRDefault="00230BC8">
      <w:pPr>
        <w:suppressAutoHyphens/>
        <w:ind w:left="1134"/>
        <w:rPr>
          <w:i/>
          <w:color w:val="0000FF"/>
          <w:szCs w:val="22"/>
          <w:u w:val="single"/>
        </w:rPr>
      </w:pPr>
      <w:r w:rsidRPr="004241E0">
        <w:rPr>
          <w:i/>
          <w:szCs w:val="22"/>
        </w:rPr>
        <w:t xml:space="preserve">(tel.: 00 32 2 546 9788 – e-mail: </w:t>
      </w:r>
      <w:hyperlink w:history="1" r:id="rId26">
        <w:r w:rsidRPr="004241E0">
          <w:rPr>
            <w:rStyle w:val="Hyperlink"/>
            <w:i/>
            <w:szCs w:val="22"/>
          </w:rPr>
          <w:t>cinzia.sechi@eesc.europa.eu</w:t>
        </w:r>
      </w:hyperlink>
      <w:r w:rsidRPr="004241E0">
        <w:rPr>
          <w:i/>
          <w:szCs w:val="22"/>
        </w:rPr>
        <w:t>)</w:t>
      </w:r>
    </w:p>
    <w:p w:rsidRPr="004241E0" w:rsidR="006851A6" w:rsidP="00904E23" w:rsidRDefault="006851A6">
      <w:pPr>
        <w:suppressAutoHyphens/>
        <w:rPr>
          <w:szCs w:val="22"/>
        </w:rPr>
      </w:pPr>
    </w:p>
    <w:p w:rsidRPr="004241E0" w:rsidR="006851A6" w:rsidP="004241E0" w:rsidRDefault="005D5D6D">
      <w:pPr>
        <w:numPr>
          <w:ilvl w:val="0"/>
          <w:numId w:val="2"/>
        </w:numPr>
        <w:suppressAutoHyphens/>
        <w:ind w:left="567" w:hanging="567"/>
        <w:rPr>
          <w:b/>
          <w:i/>
          <w:sz w:val="28"/>
          <w:szCs w:val="22"/>
        </w:rPr>
      </w:pPr>
      <w:r w:rsidRPr="004241E0">
        <w:rPr>
          <w:b/>
          <w:i/>
          <w:sz w:val="28"/>
          <w:szCs w:val="22"/>
        </w:rPr>
        <w:t>Wiążące środki w zakresie przejrzystości wynagrodzeń</w:t>
      </w:r>
    </w:p>
    <w:p w:rsidRPr="004241E0" w:rsidR="006851A6" w:rsidP="00904E23" w:rsidRDefault="006851A6">
      <w:pPr>
        <w:tabs>
          <w:tab w:val="center" w:pos="284"/>
        </w:tabs>
        <w:suppressAutoHyphens/>
        <w:ind w:left="266" w:hanging="266"/>
        <w:rPr>
          <w:b/>
          <w:szCs w:val="22"/>
        </w:rPr>
      </w:pPr>
    </w:p>
    <w:p w:rsidRPr="004241E0" w:rsidR="006851A6" w:rsidP="000442D9" w:rsidRDefault="006851A6">
      <w:pPr>
        <w:suppressAutoHyphens/>
        <w:ind w:left="2268" w:hanging="2268"/>
        <w:rPr>
          <w:szCs w:val="22"/>
        </w:rPr>
      </w:pPr>
      <w:r w:rsidRPr="004241E0">
        <w:rPr>
          <w:b/>
          <w:szCs w:val="22"/>
        </w:rPr>
        <w:t>Sprawozdawca:</w:t>
      </w:r>
      <w:r w:rsidRPr="004241E0">
        <w:rPr>
          <w:szCs w:val="22"/>
        </w:rPr>
        <w:tab/>
        <w:t>Pekka RISTELÄ (Grupa Pracowników – FI)</w:t>
      </w:r>
    </w:p>
    <w:p w:rsidRPr="004241E0" w:rsidR="006851A6" w:rsidP="00904E23" w:rsidRDefault="006851A6">
      <w:pPr>
        <w:tabs>
          <w:tab w:val="center" w:pos="284"/>
          <w:tab w:val="left" w:pos="1985"/>
        </w:tabs>
        <w:suppressAutoHyphens/>
        <w:ind w:left="266" w:hanging="266"/>
        <w:rPr>
          <w:b/>
          <w:szCs w:val="22"/>
        </w:rPr>
      </w:pPr>
    </w:p>
    <w:p w:rsidRPr="004241E0" w:rsidR="00501A8A" w:rsidP="00D57299" w:rsidRDefault="006851A6">
      <w:pPr>
        <w:suppressAutoHyphens/>
        <w:ind w:left="2268" w:hanging="2268"/>
        <w:rPr>
          <w:b/>
          <w:szCs w:val="22"/>
        </w:rPr>
      </w:pPr>
      <w:r w:rsidRPr="004241E0">
        <w:rPr>
          <w:b/>
          <w:szCs w:val="22"/>
        </w:rPr>
        <w:t>Dokumenty źródłowe:</w:t>
      </w:r>
      <w:r w:rsidR="00B97A92">
        <w:rPr>
          <w:b/>
          <w:szCs w:val="22"/>
        </w:rPr>
        <w:tab/>
      </w:r>
      <w:r w:rsidRPr="004241E0">
        <w:rPr>
          <w:szCs w:val="22"/>
        </w:rPr>
        <w:t>COM(2021) 93 final - 2021/0050 COD</w:t>
      </w:r>
    </w:p>
    <w:p w:rsidRPr="004241E0" w:rsidR="006851A6" w:rsidP="00F12906" w:rsidRDefault="008328EE">
      <w:pPr>
        <w:suppressAutoHyphens/>
        <w:ind w:left="2268"/>
        <w:rPr>
          <w:szCs w:val="22"/>
        </w:rPr>
      </w:pPr>
      <w:r w:rsidRPr="004241E0">
        <w:rPr>
          <w:szCs w:val="22"/>
        </w:rPr>
        <w:t>EESC-2021-01493-00-00-AC</w:t>
      </w:r>
    </w:p>
    <w:p w:rsidRPr="004241E0" w:rsidR="006851A6" w:rsidP="00904E23" w:rsidRDefault="006851A6">
      <w:pPr>
        <w:tabs>
          <w:tab w:val="center" w:pos="284"/>
          <w:tab w:val="left" w:pos="1985"/>
        </w:tabs>
        <w:suppressAutoHyphens/>
        <w:ind w:left="266" w:hanging="266"/>
        <w:rPr>
          <w:b/>
          <w:szCs w:val="22"/>
        </w:rPr>
      </w:pPr>
    </w:p>
    <w:p w:rsidRPr="004241E0" w:rsidR="006851A6" w:rsidP="00904E23" w:rsidRDefault="006851A6">
      <w:pPr>
        <w:tabs>
          <w:tab w:val="center" w:pos="284"/>
          <w:tab w:val="left" w:pos="1985"/>
        </w:tabs>
        <w:suppressAutoHyphens/>
        <w:ind w:left="266" w:hanging="266"/>
        <w:rPr>
          <w:b/>
          <w:szCs w:val="22"/>
        </w:rPr>
      </w:pPr>
      <w:r w:rsidRPr="004241E0">
        <w:rPr>
          <w:b/>
          <w:szCs w:val="22"/>
        </w:rPr>
        <w:t>Główne punkty:</w:t>
      </w:r>
    </w:p>
    <w:p w:rsidRPr="004241E0" w:rsidR="006851A6" w:rsidP="00904E23" w:rsidRDefault="006851A6">
      <w:pPr>
        <w:tabs>
          <w:tab w:val="center" w:pos="284"/>
          <w:tab w:val="left" w:pos="1985"/>
        </w:tabs>
        <w:suppressAutoHyphens/>
        <w:ind w:left="266" w:hanging="266"/>
        <w:rPr>
          <w:szCs w:val="22"/>
        </w:rPr>
      </w:pPr>
    </w:p>
    <w:p w:rsidRPr="004241E0" w:rsidR="006851A6" w:rsidP="00904E23" w:rsidRDefault="006851A6">
      <w:pPr>
        <w:tabs>
          <w:tab w:val="center" w:pos="284"/>
          <w:tab w:val="left" w:pos="1985"/>
        </w:tabs>
        <w:suppressAutoHyphens/>
        <w:ind w:left="266" w:hanging="266"/>
        <w:rPr>
          <w:szCs w:val="22"/>
        </w:rPr>
      </w:pPr>
      <w:r w:rsidRPr="004241E0">
        <w:rPr>
          <w:szCs w:val="22"/>
        </w:rPr>
        <w:t>EKES:</w:t>
      </w:r>
    </w:p>
    <w:p w:rsidRPr="004241E0" w:rsidR="00230BC8" w:rsidP="00904E23" w:rsidRDefault="00230BC8">
      <w:pPr>
        <w:suppressAutoHyphens/>
        <w:ind w:left="360"/>
        <w:rPr>
          <w:szCs w:val="22"/>
        </w:rPr>
      </w:pPr>
    </w:p>
    <w:p w:rsidRPr="004241E0" w:rsidR="008328EE" w:rsidP="00D10CBC" w:rsidRDefault="008328EE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z zadowoleniem przyjmuje wniosek Komisji w sprawie wiążących środków w zakresie przejrzystości wynagrodzeń, jednak uważa, że wniosek powinien zostać pod wieloma względami wzmocniony, np. jeśli chodzi o kryteria, z których należy korzystać, aby ustalić wartość pracy, zakres niektórych kluczowych zobowiązań w odniesieniu do przejrzystości oraz rolę partnerów społecznych i rokowań zbiorowych we wdrażaniu zasady równości wynagrodzeń;</w:t>
      </w:r>
    </w:p>
    <w:p w:rsidRPr="004241E0" w:rsidR="00230BC8" w:rsidP="00D10CBC" w:rsidRDefault="008328EE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uważa, że obiektywne kryteria stosowane w ustalaniu wartości pracy w sposób neutralny pod względem płci należałoby opracować z udziałem partnerów społecznych lub też powinni to zrobić oni sami. Kryteria te powinny obejmować te umiejętności i cechy pracy wykonywanej zwykle przez kobiety, jak np. umiejętności związane z nastawieniem na człowieka.</w:t>
      </w:r>
    </w:p>
    <w:p w:rsidRPr="004241E0" w:rsidR="00230BC8" w:rsidP="00D10CBC" w:rsidRDefault="008328EE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nie uważa całkowitego wyłączenia wszystkich pracodawców zatrudniających mniej niż 250 osób za uzasadnione, jednak sądzi, że stworzenie specjalnych zasad dla MŚP może być właściwe;</w:t>
      </w:r>
    </w:p>
    <w:p w:rsidRPr="004241E0" w:rsidR="00230BC8" w:rsidP="00D10CBC" w:rsidRDefault="008328EE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lastRenderedPageBreak/>
        <w:t>uważa, że należy podjąć środki, by promować rokowania zbiorowe w zakresie równości wynagrodzeń oraz inne środki ukierunkowane na zniwelowanie luk płacowych między kobietami a mężczyznami, nie naruszając autonomii partnerów społecznych.</w:t>
      </w:r>
    </w:p>
    <w:p w:rsidRPr="004241E0" w:rsidR="00230BC8" w:rsidP="00D10CBC" w:rsidRDefault="008328EE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wskazuje, że środki zawarte we wniosku to jedynie niektóre kroki niezbędne, by zająć się strukturalnymi kwestiami leżącymi u podstaw różnicy w wynagrodzeniach kobiet i mężczyzn. Aby w praktyce zapewnić równość wynagrodzeń, konieczne będzie całościowe podejście.</w:t>
      </w:r>
    </w:p>
    <w:p w:rsidRPr="004241E0" w:rsidR="006851A6" w:rsidP="00904E23" w:rsidRDefault="006851A6">
      <w:pPr>
        <w:tabs>
          <w:tab w:val="center" w:pos="284"/>
        </w:tabs>
        <w:suppressAutoHyphens/>
        <w:ind w:firstLine="142"/>
        <w:rPr>
          <w:szCs w:val="22"/>
        </w:rPr>
      </w:pPr>
    </w:p>
    <w:p w:rsidRPr="004241E0" w:rsidR="006851A6" w:rsidP="00904E23" w:rsidRDefault="006851A6">
      <w:pPr>
        <w:suppressAutoHyphens/>
        <w:rPr>
          <w:i/>
          <w:szCs w:val="22"/>
        </w:rPr>
      </w:pPr>
      <w:r w:rsidRPr="004241E0">
        <w:rPr>
          <w:b/>
          <w:i/>
          <w:szCs w:val="22"/>
        </w:rPr>
        <w:t>Kontakt:</w:t>
      </w:r>
      <w:r w:rsidRPr="004241E0">
        <w:rPr>
          <w:i/>
          <w:szCs w:val="22"/>
        </w:rPr>
        <w:t xml:space="preserve"> </w:t>
      </w:r>
      <w:r w:rsidRPr="004241E0">
        <w:rPr>
          <w:i/>
          <w:szCs w:val="22"/>
        </w:rPr>
        <w:tab/>
        <w:t>Annemarie Wiersma</w:t>
      </w:r>
    </w:p>
    <w:p w:rsidRPr="004241E0" w:rsidR="008328EE" w:rsidP="00904E23" w:rsidRDefault="008328EE">
      <w:pPr>
        <w:suppressAutoHyphens/>
        <w:ind w:left="1134"/>
        <w:rPr>
          <w:szCs w:val="22"/>
        </w:rPr>
      </w:pPr>
      <w:r w:rsidRPr="004241E0">
        <w:rPr>
          <w:i/>
          <w:szCs w:val="22"/>
        </w:rPr>
        <w:t xml:space="preserve">(tel.: 00 32 2 546 93 76 – e-mail: </w:t>
      </w:r>
      <w:hyperlink w:history="1" r:id="rId27">
        <w:r w:rsidRPr="004241E0">
          <w:rPr>
            <w:rStyle w:val="Hyperlink"/>
            <w:i/>
            <w:szCs w:val="22"/>
          </w:rPr>
          <w:t>annemarie.wiersma@eesc.europa.eu</w:t>
        </w:r>
      </w:hyperlink>
      <w:r w:rsidRPr="004241E0">
        <w:rPr>
          <w:i/>
          <w:szCs w:val="22"/>
        </w:rPr>
        <w:t>)</w:t>
      </w:r>
    </w:p>
    <w:p w:rsidRPr="004241E0" w:rsidR="00230BC8" w:rsidP="00904E23" w:rsidRDefault="00230BC8">
      <w:pPr>
        <w:suppressAutoHyphens/>
        <w:ind w:left="567"/>
        <w:rPr>
          <w:szCs w:val="22"/>
        </w:rPr>
      </w:pPr>
    </w:p>
    <w:p w:rsidRPr="004241E0" w:rsidR="006851A6" w:rsidP="004241E0" w:rsidRDefault="00546CD0">
      <w:pPr>
        <w:numPr>
          <w:ilvl w:val="0"/>
          <w:numId w:val="2"/>
        </w:numPr>
        <w:suppressAutoHyphens/>
        <w:ind w:left="567" w:hanging="567"/>
        <w:rPr>
          <w:b/>
          <w:i/>
          <w:sz w:val="28"/>
          <w:szCs w:val="22"/>
        </w:rPr>
      </w:pPr>
      <w:r w:rsidRPr="004241E0">
        <w:rPr>
          <w:b/>
          <w:i/>
          <w:sz w:val="28"/>
          <w:szCs w:val="22"/>
        </w:rPr>
        <w:t>Europejski plan walki z rakiem</w:t>
      </w:r>
    </w:p>
    <w:p w:rsidRPr="004241E0" w:rsidR="006851A6" w:rsidP="00904E23" w:rsidRDefault="006851A6">
      <w:pPr>
        <w:tabs>
          <w:tab w:val="center" w:pos="284"/>
        </w:tabs>
        <w:suppressAutoHyphens/>
        <w:ind w:left="266" w:hanging="266"/>
        <w:rPr>
          <w:b/>
          <w:szCs w:val="22"/>
        </w:rPr>
      </w:pPr>
    </w:p>
    <w:p w:rsidRPr="004241E0" w:rsidR="00546CD0" w:rsidP="00EF4AA6" w:rsidRDefault="00546CD0">
      <w:pPr>
        <w:suppressAutoHyphens/>
        <w:ind w:left="2552" w:hanging="2552"/>
        <w:rPr>
          <w:szCs w:val="22"/>
        </w:rPr>
      </w:pPr>
      <w:r w:rsidRPr="004241E0">
        <w:rPr>
          <w:b/>
          <w:szCs w:val="22"/>
        </w:rPr>
        <w:t>Sprawozdawczyni:</w:t>
      </w:r>
      <w:r w:rsidRPr="004241E0">
        <w:rPr>
          <w:szCs w:val="22"/>
        </w:rPr>
        <w:tab/>
        <w:t>Małgorzata BOGUSZ (Grupa „Różnorodność Europy” – PL)</w:t>
      </w:r>
    </w:p>
    <w:p w:rsidRPr="004241E0" w:rsidR="00546CD0" w:rsidP="00EF4AA6" w:rsidRDefault="00546CD0">
      <w:pPr>
        <w:suppressAutoHyphens/>
        <w:ind w:left="2552" w:hanging="2552"/>
        <w:rPr>
          <w:szCs w:val="22"/>
        </w:rPr>
      </w:pPr>
      <w:r w:rsidRPr="004241E0">
        <w:rPr>
          <w:b/>
          <w:szCs w:val="22"/>
        </w:rPr>
        <w:t>Współsprawozdawczyni:</w:t>
      </w:r>
      <w:r w:rsidR="009060DB">
        <w:rPr>
          <w:szCs w:val="22"/>
        </w:rPr>
        <w:tab/>
      </w:r>
      <w:r w:rsidRPr="004241E0">
        <w:rPr>
          <w:szCs w:val="22"/>
        </w:rPr>
        <w:t>Milena ANGEŁOWA (Grupa Pracodawców – BG)</w:t>
      </w:r>
    </w:p>
    <w:p w:rsidRPr="004241E0" w:rsidR="006851A6" w:rsidP="00904E23" w:rsidRDefault="006851A6">
      <w:pPr>
        <w:tabs>
          <w:tab w:val="center" w:pos="284"/>
          <w:tab w:val="left" w:pos="1985"/>
        </w:tabs>
        <w:suppressAutoHyphens/>
        <w:ind w:left="266" w:hanging="266"/>
        <w:rPr>
          <w:b/>
          <w:szCs w:val="22"/>
        </w:rPr>
      </w:pPr>
    </w:p>
    <w:p w:rsidRPr="004241E0" w:rsidR="00A0056E" w:rsidP="00D57299" w:rsidRDefault="006851A6">
      <w:pPr>
        <w:suppressAutoHyphens/>
        <w:ind w:left="2268" w:hanging="2268"/>
        <w:rPr>
          <w:b/>
          <w:szCs w:val="22"/>
        </w:rPr>
      </w:pPr>
      <w:r w:rsidRPr="004241E0">
        <w:rPr>
          <w:b/>
          <w:szCs w:val="22"/>
        </w:rPr>
        <w:t>Dokumenty źródłowe:</w:t>
      </w:r>
      <w:r w:rsidR="00B97A92">
        <w:rPr>
          <w:b/>
          <w:szCs w:val="22"/>
        </w:rPr>
        <w:tab/>
      </w:r>
      <w:r w:rsidRPr="004241E0">
        <w:rPr>
          <w:szCs w:val="22"/>
        </w:rPr>
        <w:t>COM(2021) 44</w:t>
      </w:r>
      <w:r w:rsidRPr="004241E0" w:rsidR="004241E0">
        <w:rPr>
          <w:szCs w:val="22"/>
        </w:rPr>
        <w:t xml:space="preserve"> </w:t>
      </w:r>
      <w:r w:rsidRPr="004241E0">
        <w:rPr>
          <w:szCs w:val="22"/>
        </w:rPr>
        <w:t>final</w:t>
      </w:r>
    </w:p>
    <w:p w:rsidRPr="004241E0" w:rsidR="006851A6" w:rsidP="00F12906" w:rsidRDefault="00BF52EF">
      <w:pPr>
        <w:suppressAutoHyphens/>
        <w:ind w:left="2268"/>
        <w:rPr>
          <w:szCs w:val="22"/>
        </w:rPr>
      </w:pPr>
      <w:r w:rsidRPr="004241E0">
        <w:rPr>
          <w:szCs w:val="22"/>
        </w:rPr>
        <w:t>EESC-2021-00995-00-00-AC</w:t>
      </w:r>
    </w:p>
    <w:p w:rsidRPr="004241E0" w:rsidR="006851A6" w:rsidP="00904E23" w:rsidRDefault="006851A6">
      <w:pPr>
        <w:tabs>
          <w:tab w:val="center" w:pos="284"/>
          <w:tab w:val="left" w:pos="1985"/>
        </w:tabs>
        <w:suppressAutoHyphens/>
        <w:ind w:left="266" w:hanging="266"/>
        <w:rPr>
          <w:b/>
          <w:szCs w:val="22"/>
        </w:rPr>
      </w:pPr>
    </w:p>
    <w:p w:rsidRPr="004241E0" w:rsidR="006851A6" w:rsidP="00904E23" w:rsidRDefault="006851A6">
      <w:pPr>
        <w:tabs>
          <w:tab w:val="center" w:pos="284"/>
          <w:tab w:val="left" w:pos="1985"/>
        </w:tabs>
        <w:suppressAutoHyphens/>
        <w:ind w:left="266" w:hanging="266"/>
        <w:rPr>
          <w:b/>
          <w:szCs w:val="22"/>
        </w:rPr>
      </w:pPr>
      <w:r w:rsidRPr="004241E0">
        <w:rPr>
          <w:b/>
          <w:szCs w:val="22"/>
        </w:rPr>
        <w:t>Główne punkty:</w:t>
      </w:r>
    </w:p>
    <w:p w:rsidRPr="004241E0" w:rsidR="006851A6" w:rsidP="00904E23" w:rsidRDefault="006851A6">
      <w:pPr>
        <w:tabs>
          <w:tab w:val="center" w:pos="284"/>
          <w:tab w:val="left" w:pos="1985"/>
        </w:tabs>
        <w:suppressAutoHyphens/>
        <w:ind w:left="266" w:hanging="266"/>
        <w:rPr>
          <w:szCs w:val="22"/>
        </w:rPr>
      </w:pPr>
    </w:p>
    <w:p w:rsidRPr="004241E0" w:rsidR="00B9596E" w:rsidP="00D10CBC" w:rsidRDefault="006851A6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EKES z zadowoleniem przyjmuje europejski walki z rakiem jako kamień milowy w tej dziedzinie i wzywa do opracowania konkretnego harmonogramu działania na rzecz jego wdrożenia wraz ze wskaźnikami efektywności, realistycznymi ramami czasowymi i ścisłym zaangażowaniem partnerów społecznych i organizacji społeczeństwa obywatelskiego.</w:t>
      </w:r>
    </w:p>
    <w:p w:rsidRPr="004241E0" w:rsidR="00B9596E" w:rsidP="00D10CBC" w:rsidRDefault="00B9596E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Unia Europejska i państwa członkowskie muszą zapewnić wysokiej jakości i dostępną infrastrukturę opieki zdrowotnej oraz skuteczne systemy wsparcia dla dobrego samopoczucia fizycznego i psychicznego pacjentów.</w:t>
      </w:r>
    </w:p>
    <w:p w:rsidRPr="004241E0" w:rsidR="00B9596E" w:rsidP="00D10CBC" w:rsidRDefault="00B9596E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Należy również pilnie zająć się negatywnymi konsekwencjami wywołanymi pandemią COVID</w:t>
      </w:r>
      <w:r w:rsidR="00157FAC">
        <w:rPr>
          <w:szCs w:val="22"/>
        </w:rPr>
        <w:noBreakHyphen/>
      </w:r>
      <w:r w:rsidRPr="004241E0">
        <w:rPr>
          <w:szCs w:val="22"/>
        </w:rPr>
        <w:t>19 w dostępie do świadczeń zdrowotnych, uznając również wspierającą rolę, którą w</w:t>
      </w:r>
      <w:r w:rsidR="00157FAC">
        <w:rPr>
          <w:szCs w:val="22"/>
        </w:rPr>
        <w:t> </w:t>
      </w:r>
      <w:r w:rsidRPr="004241E0">
        <w:rPr>
          <w:szCs w:val="22"/>
        </w:rPr>
        <w:t>tym zakresie mogą pełnić partnerzy społeczni i organizacje społeczeństwa obywatelskiego.</w:t>
      </w:r>
    </w:p>
    <w:p w:rsidRPr="004241E0" w:rsidR="00B9596E" w:rsidP="00D10CBC" w:rsidRDefault="00B9596E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EKES popiera inicjatywy w zakresie badań przesiewowych w kierunku raka i projektów profilaktyki nowotworowej oraz zachęca do korzystania z nowych technologii i danych, w tym metod analitycznych, aby zwiększyć wczesne wykrywanie nowotworów. Badania naukowe i</w:t>
      </w:r>
      <w:r w:rsidR="00157FAC">
        <w:rPr>
          <w:szCs w:val="22"/>
        </w:rPr>
        <w:t> </w:t>
      </w:r>
      <w:r w:rsidRPr="004241E0">
        <w:rPr>
          <w:szCs w:val="22"/>
        </w:rPr>
        <w:t>innowacje należy wesprzeć odpowiednim finansowaniem zarówno na szczeblu krajowym, jak i</w:t>
      </w:r>
      <w:r w:rsidR="00157FAC">
        <w:rPr>
          <w:szCs w:val="22"/>
        </w:rPr>
        <w:t> </w:t>
      </w:r>
      <w:r w:rsidRPr="004241E0">
        <w:rPr>
          <w:szCs w:val="22"/>
        </w:rPr>
        <w:t>unijnym.</w:t>
      </w:r>
    </w:p>
    <w:p w:rsidRPr="004241E0" w:rsidR="00B9596E" w:rsidP="00D10CBC" w:rsidRDefault="00B9596E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Plan walki z rakiem musi uwzględniać sytuację demograficzną w UE i koncentrować się na utrzymaniu dobrego zdrowia do późnego wieku, ale także uwzględniać nowotwory u dzieci, co wymaga szczególnych środków.</w:t>
      </w:r>
    </w:p>
    <w:p w:rsidRPr="004241E0" w:rsidR="00B9596E" w:rsidP="00D10CBC" w:rsidRDefault="00B9596E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Aby zmniejszyć krajowe, regionalne i społeczne nierówności w walce z rakiem oraz zapewnić wszystkim rozwiązania o wysokim standardzie, UE powinna zaangażować wszystkie państwa członkowskie we wdrażanie planu i zachęcać do współpracy, a także ułatwić pacjentom chorym na raka leczenie w innym państwie członkowskim i zapewnić dostępność leków, sprzętu medycznego i innych produktów medycznych dostarczanych na dobrze funkcjonującym jednolitym rynku.</w:t>
      </w:r>
    </w:p>
    <w:p w:rsidRPr="004241E0" w:rsidR="00AF678B" w:rsidP="00D10CBC" w:rsidRDefault="00B9596E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lastRenderedPageBreak/>
        <w:t>Międzynarodowa współpraca oraz wysokiej jakości kształcenie w dziedzinach związanych z</w:t>
      </w:r>
      <w:r w:rsidR="00157FAC">
        <w:rPr>
          <w:szCs w:val="22"/>
        </w:rPr>
        <w:t> </w:t>
      </w:r>
      <w:r w:rsidRPr="004241E0">
        <w:rPr>
          <w:szCs w:val="22"/>
        </w:rPr>
        <w:t>nowotworami są również bardzo ważne, w tym współpraca między państwami członkowskimi w ramach programów edukacyjnych i promujących umiejętności, wspieranych przez UE i</w:t>
      </w:r>
      <w:r w:rsidR="00157FAC">
        <w:rPr>
          <w:szCs w:val="22"/>
        </w:rPr>
        <w:t> </w:t>
      </w:r>
      <w:r w:rsidRPr="004241E0">
        <w:rPr>
          <w:szCs w:val="22"/>
        </w:rPr>
        <w:t>realizowanych również w ramach wspólnych działań partnerów społecznych.</w:t>
      </w:r>
    </w:p>
    <w:p w:rsidRPr="004241E0" w:rsidR="00AF678B" w:rsidP="00D10CBC" w:rsidRDefault="00AF678B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Aby przyczynić się do skutecznego zapobiegania nowotworom pochodzenia zawodowego, EKES wzywa do prowadzenia dalszych badań nad narażeniem na substancje rakotwórcze, mutagenne i</w:t>
      </w:r>
      <w:r w:rsidR="00157FAC">
        <w:rPr>
          <w:szCs w:val="22"/>
        </w:rPr>
        <w:t> </w:t>
      </w:r>
      <w:r w:rsidRPr="004241E0">
        <w:rPr>
          <w:szCs w:val="22"/>
        </w:rPr>
        <w:t>zaburzające gospodarkę hormonalną w miejscu pracy oraz do badań nad przyczynami nowotworów pochodzenia zawodowego, zwłaszcza u kobiet.</w:t>
      </w:r>
    </w:p>
    <w:p w:rsidRPr="004241E0" w:rsidR="00AF678B" w:rsidP="00D10CBC" w:rsidRDefault="00AF678B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EKES podkreśla również znaczenie ograniczenia palenia tytoniu i opowiada się za dalszymi badaniami nad metodą badania zawartości dymu.</w:t>
      </w:r>
    </w:p>
    <w:p w:rsidRPr="004241E0" w:rsidR="00B9596E" w:rsidP="00D10CBC" w:rsidRDefault="00B9596E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Przedsiębiorstwa odgrywają główną rolę w opracowywaniu rozwiązań w zakresie profilaktyki, badań przesiewowych, diagnostyki i leczenia nowotworów. Aby zachęcić do skutecznych praktyk, UE musi zapewnić warunki sprzyjające innowacjom, inwestycjom i prowadzeniu działalności gospodarczej.</w:t>
      </w:r>
    </w:p>
    <w:p w:rsidRPr="004241E0" w:rsidR="006851A6" w:rsidP="00D10CBC" w:rsidRDefault="00B9596E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EKES uważa, że aby plan walki z rakiem przyniósł efekty, jego środki muszą być zrozumiałe i</w:t>
      </w:r>
      <w:r w:rsidR="00157FAC">
        <w:rPr>
          <w:szCs w:val="22"/>
        </w:rPr>
        <w:t> </w:t>
      </w:r>
      <w:r w:rsidRPr="004241E0">
        <w:rPr>
          <w:szCs w:val="22"/>
        </w:rPr>
        <w:t>wiarygodne dla obywateli europejskich. W tym celu należy opracować ogólnounijne kampanie informacyjne na temat zdrowego stylu życia, roli czystego powietrza i wody oraz nowotworów w miejscu pracy.</w:t>
      </w:r>
    </w:p>
    <w:p w:rsidRPr="004241E0" w:rsidR="006851A6" w:rsidP="00904E23" w:rsidRDefault="006851A6">
      <w:pPr>
        <w:tabs>
          <w:tab w:val="center" w:pos="284"/>
        </w:tabs>
        <w:suppressAutoHyphens/>
        <w:rPr>
          <w:szCs w:val="22"/>
        </w:rPr>
      </w:pPr>
    </w:p>
    <w:p w:rsidRPr="004241E0" w:rsidR="006851A6" w:rsidP="00904E23" w:rsidRDefault="006851A6">
      <w:pPr>
        <w:suppressAutoHyphens/>
        <w:rPr>
          <w:i/>
          <w:szCs w:val="22"/>
        </w:rPr>
      </w:pPr>
      <w:r w:rsidRPr="004241E0">
        <w:rPr>
          <w:b/>
          <w:i/>
          <w:szCs w:val="22"/>
        </w:rPr>
        <w:t>Kontakt:</w:t>
      </w:r>
      <w:r w:rsidRPr="004241E0">
        <w:rPr>
          <w:i/>
          <w:szCs w:val="22"/>
        </w:rPr>
        <w:t xml:space="preserve"> </w:t>
      </w:r>
      <w:r w:rsidRPr="004241E0">
        <w:rPr>
          <w:i/>
          <w:szCs w:val="22"/>
        </w:rPr>
        <w:tab/>
        <w:t>Triin Aasmaa</w:t>
      </w:r>
    </w:p>
    <w:p w:rsidRPr="004241E0" w:rsidR="008B0944" w:rsidP="00904E23" w:rsidRDefault="00230BC8">
      <w:pPr>
        <w:suppressAutoHyphens/>
        <w:ind w:left="1134"/>
        <w:rPr>
          <w:i/>
          <w:szCs w:val="22"/>
        </w:rPr>
      </w:pPr>
      <w:r w:rsidRPr="004241E0">
        <w:rPr>
          <w:i/>
          <w:szCs w:val="22"/>
        </w:rPr>
        <w:t xml:space="preserve">(tel.: 00 32 2 546 95 24 – e-mail: </w:t>
      </w:r>
      <w:hyperlink w:history="1" r:id="rId28">
        <w:r w:rsidRPr="004241E0">
          <w:rPr>
            <w:rStyle w:val="Hyperlink"/>
            <w:i/>
            <w:szCs w:val="22"/>
          </w:rPr>
          <w:t>Triin.Aasmaa@eesc.europa.eu</w:t>
        </w:r>
      </w:hyperlink>
      <w:r w:rsidRPr="004241E0">
        <w:rPr>
          <w:i/>
          <w:szCs w:val="22"/>
        </w:rPr>
        <w:t>)</w:t>
      </w:r>
    </w:p>
    <w:p w:rsidRPr="004241E0" w:rsidR="00BD3955" w:rsidP="009E7337" w:rsidRDefault="00BD3955">
      <w:pPr>
        <w:pStyle w:val="Heading1"/>
        <w:pageBreakBefore/>
        <w:numPr>
          <w:ilvl w:val="0"/>
          <w:numId w:val="1"/>
        </w:numPr>
        <w:suppressAutoHyphens/>
        <w:ind w:left="567" w:hanging="567"/>
        <w:rPr>
          <w:b/>
          <w:szCs w:val="22"/>
        </w:rPr>
      </w:pPr>
      <w:bookmarkStart w:name="_Toc24617160" w:id="7"/>
      <w:bookmarkStart w:name="_Toc76391240" w:id="8"/>
      <w:r w:rsidRPr="004241E0">
        <w:rPr>
          <w:b/>
          <w:szCs w:val="22"/>
        </w:rPr>
        <w:lastRenderedPageBreak/>
        <w:t>TRANSPORT, ENERGIA, INFRASTRUKTURA I SPOŁECZEŃSTWO INFORMACYJNE</w:t>
      </w:r>
      <w:bookmarkEnd w:id="7"/>
      <w:bookmarkEnd w:id="8"/>
    </w:p>
    <w:p w:rsidRPr="004241E0" w:rsidR="00086391" w:rsidP="00904E23" w:rsidRDefault="00086391">
      <w:pPr>
        <w:suppressAutoHyphens/>
        <w:rPr>
          <w:szCs w:val="22"/>
        </w:rPr>
      </w:pPr>
    </w:p>
    <w:p w:rsidRPr="004241E0" w:rsidR="0021519C" w:rsidP="004241E0" w:rsidRDefault="003D765E">
      <w:pPr>
        <w:numPr>
          <w:ilvl w:val="0"/>
          <w:numId w:val="2"/>
        </w:numPr>
        <w:suppressAutoHyphens/>
        <w:ind w:left="567" w:hanging="567"/>
        <w:rPr>
          <w:b/>
          <w:i/>
          <w:sz w:val="28"/>
          <w:szCs w:val="22"/>
        </w:rPr>
      </w:pPr>
      <w:r w:rsidRPr="004241E0">
        <w:rPr>
          <w:b/>
          <w:i/>
          <w:sz w:val="28"/>
          <w:szCs w:val="22"/>
        </w:rPr>
        <w:t>Ocena – biała księga w sprawie transportu z 2011 r.</w:t>
      </w:r>
    </w:p>
    <w:p w:rsidRPr="004241E0" w:rsidR="00A81EE3" w:rsidP="00904E23" w:rsidRDefault="00A81EE3">
      <w:pPr>
        <w:suppressAutoHyphens/>
        <w:ind w:right="-283"/>
        <w:rPr>
          <w:b/>
          <w:szCs w:val="22"/>
        </w:rPr>
      </w:pPr>
    </w:p>
    <w:p w:rsidRPr="004241E0" w:rsidR="0021519C" w:rsidP="00696168" w:rsidRDefault="0021519C">
      <w:pPr>
        <w:suppressAutoHyphens/>
        <w:ind w:left="2552" w:hanging="2552"/>
        <w:rPr>
          <w:szCs w:val="22"/>
        </w:rPr>
      </w:pPr>
      <w:r w:rsidRPr="004241E0">
        <w:rPr>
          <w:b/>
          <w:szCs w:val="22"/>
        </w:rPr>
        <w:t>Sprawozdawca:</w:t>
      </w:r>
      <w:r w:rsidR="00696168">
        <w:rPr>
          <w:b/>
          <w:szCs w:val="22"/>
        </w:rPr>
        <w:tab/>
      </w:r>
      <w:r w:rsidRPr="004241E0">
        <w:rPr>
          <w:szCs w:val="22"/>
        </w:rPr>
        <w:t>Pierre Jean COULON (Grupa Pracowników – FR)</w:t>
      </w:r>
    </w:p>
    <w:p w:rsidRPr="004241E0" w:rsidR="002B544D" w:rsidP="00696168" w:rsidRDefault="002B544D">
      <w:pPr>
        <w:suppressAutoHyphens/>
        <w:ind w:left="2552" w:hanging="2552"/>
        <w:rPr>
          <w:szCs w:val="22"/>
        </w:rPr>
      </w:pPr>
      <w:r w:rsidRPr="004241E0">
        <w:rPr>
          <w:b/>
          <w:szCs w:val="22"/>
        </w:rPr>
        <w:t>Współsprawozdawczyni:</w:t>
      </w:r>
      <w:r w:rsidRPr="004241E0">
        <w:rPr>
          <w:szCs w:val="22"/>
        </w:rPr>
        <w:tab/>
        <w:t>Lidija PAVIĆ-ROGOŠIĆ (Grupa „Różnorodność Europy” – HR)</w:t>
      </w:r>
    </w:p>
    <w:p w:rsidRPr="004241E0" w:rsidR="0021519C" w:rsidP="00904E23" w:rsidRDefault="0021519C">
      <w:pPr>
        <w:suppressAutoHyphens/>
        <w:ind w:right="-283"/>
        <w:rPr>
          <w:b/>
          <w:szCs w:val="22"/>
        </w:rPr>
      </w:pPr>
    </w:p>
    <w:p w:rsidRPr="004241E0" w:rsidR="002B544D" w:rsidP="00D57299" w:rsidRDefault="0021519C">
      <w:pPr>
        <w:suppressAutoHyphens/>
        <w:ind w:left="2268" w:hanging="2268"/>
        <w:rPr>
          <w:szCs w:val="22"/>
        </w:rPr>
      </w:pPr>
      <w:r w:rsidRPr="004241E0">
        <w:rPr>
          <w:b/>
          <w:szCs w:val="22"/>
        </w:rPr>
        <w:t>Dokumenty źródłowe:</w:t>
      </w:r>
      <w:r w:rsidR="00B97A92">
        <w:rPr>
          <w:b/>
          <w:szCs w:val="22"/>
        </w:rPr>
        <w:tab/>
      </w:r>
      <w:r w:rsidRPr="004241E0">
        <w:rPr>
          <w:szCs w:val="22"/>
        </w:rPr>
        <w:t>SWD(2020) 410 final</w:t>
      </w:r>
    </w:p>
    <w:p w:rsidRPr="004241E0" w:rsidR="00A81EE3" w:rsidP="00F12906" w:rsidRDefault="003D765E">
      <w:pPr>
        <w:suppressAutoHyphens/>
        <w:ind w:left="2268"/>
        <w:rPr>
          <w:szCs w:val="22"/>
        </w:rPr>
      </w:pPr>
      <w:r w:rsidRPr="004241E0">
        <w:rPr>
          <w:szCs w:val="22"/>
        </w:rPr>
        <w:t>EESC-2021-00412-00-00-AC</w:t>
      </w:r>
    </w:p>
    <w:p w:rsidRPr="004241E0" w:rsidR="0021519C" w:rsidP="00904E23" w:rsidRDefault="0021519C">
      <w:pPr>
        <w:suppressAutoHyphens/>
        <w:ind w:right="-283"/>
        <w:rPr>
          <w:szCs w:val="22"/>
        </w:rPr>
      </w:pPr>
    </w:p>
    <w:p w:rsidRPr="004241E0" w:rsidR="0021519C" w:rsidP="00904E23" w:rsidRDefault="0021519C">
      <w:pPr>
        <w:suppressAutoHyphens/>
        <w:rPr>
          <w:b/>
          <w:szCs w:val="22"/>
        </w:rPr>
      </w:pPr>
      <w:r w:rsidRPr="004241E0">
        <w:rPr>
          <w:b/>
          <w:szCs w:val="22"/>
        </w:rPr>
        <w:t>Główne punkty:</w:t>
      </w:r>
    </w:p>
    <w:p w:rsidRPr="004241E0" w:rsidR="0021519C" w:rsidP="00904E23" w:rsidRDefault="0021519C">
      <w:pPr>
        <w:suppressAutoHyphens/>
        <w:rPr>
          <w:szCs w:val="22"/>
        </w:rPr>
      </w:pPr>
    </w:p>
    <w:p w:rsidRPr="004241E0" w:rsidR="0021519C" w:rsidP="00904E23" w:rsidRDefault="0021519C">
      <w:pPr>
        <w:suppressAutoHyphens/>
        <w:rPr>
          <w:szCs w:val="22"/>
        </w:rPr>
      </w:pPr>
      <w:r w:rsidRPr="004241E0">
        <w:rPr>
          <w:szCs w:val="22"/>
        </w:rPr>
        <w:t>EKES:</w:t>
      </w:r>
    </w:p>
    <w:p w:rsidRPr="004241E0" w:rsidR="00D63169" w:rsidP="00904E23" w:rsidRDefault="00D63169">
      <w:pPr>
        <w:suppressAutoHyphens/>
        <w:rPr>
          <w:szCs w:val="22"/>
        </w:rPr>
      </w:pPr>
    </w:p>
    <w:p w:rsidRPr="004241E0" w:rsidR="00A81EE3" w:rsidP="00D10CBC" w:rsidRDefault="000F31FA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chciałby mieć systematyczny dostęp do informacji o postępach we wdrażaniu strategii Komisji i</w:t>
      </w:r>
      <w:r w:rsidR="00157FAC">
        <w:rPr>
          <w:szCs w:val="22"/>
        </w:rPr>
        <w:t> </w:t>
      </w:r>
      <w:r w:rsidRPr="004241E0">
        <w:rPr>
          <w:szCs w:val="22"/>
        </w:rPr>
        <w:t>możliwość wnoszenia własnego wkładu w dziedzinie transportu. Ponadto Komitet zaleca, by w</w:t>
      </w:r>
      <w:r w:rsidR="00157FAC">
        <w:rPr>
          <w:szCs w:val="22"/>
        </w:rPr>
        <w:t> </w:t>
      </w:r>
      <w:r w:rsidRPr="004241E0">
        <w:rPr>
          <w:szCs w:val="22"/>
        </w:rPr>
        <w:t>przyszłych dokumentach strategicznych od samego początku uwzględniano jasny plan monitorowania;</w:t>
      </w:r>
    </w:p>
    <w:p w:rsidRPr="004241E0" w:rsidR="0021519C" w:rsidP="00D10CBC" w:rsidRDefault="000F31FA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wyraża nadzieję, że oceny te będą polegać na opracowywaniu regularnych i tematycznych sprawozdań z postępów w odstępach czasu umożliwiających rzeczywistą ocenę postępów, opóźnień i ich przyczyn oraz, w razie potrzeby, ewentualnych środków naprawczych. Ważne jest, aby w odpowiednim czasie ocenić, co zostało osiągnięte, a co nie i dlaczego, oraz podjąć odpowiednie działania;</w:t>
      </w:r>
    </w:p>
    <w:p w:rsidRPr="004241E0" w:rsidR="000F31FA" w:rsidP="00D10CBC" w:rsidRDefault="000F31FA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wspiera ekologizację transportu, jednakże podkreśla, że transformacja energetyczna musi być sprawiedliwa i zapewniać – nie rezygnując z realizacji wytyczonych celów – wykonalne i</w:t>
      </w:r>
      <w:r w:rsidR="00157FAC">
        <w:rPr>
          <w:szCs w:val="22"/>
        </w:rPr>
        <w:t> </w:t>
      </w:r>
      <w:r w:rsidRPr="004241E0">
        <w:rPr>
          <w:szCs w:val="22"/>
        </w:rPr>
        <w:t>realistyczne rozwiązania alternatywne, uwzględniające szczególne lokalne uwarunkowania gospodarcze i społeczne oraz potrzeby wszystkich części Europy, w tym obszarów wiejskich. EKES, podobnie jak w opinii z 2012 r., pragnie zachęcić do otwartej, ciągłej i przejrzystej wymiany poglądów między społeczeństwem obywatelskim, Komisją i innymi właściwymi podmiotami, takimi jak władze krajowe na różnych szczeblach, na temat wdrażania białej księgi. W ten sposób zwiększy się akceptacja i zrozumienie ze strony społeczeństwa obywatelskiego, a</w:t>
      </w:r>
      <w:r w:rsidR="00157FAC">
        <w:rPr>
          <w:szCs w:val="22"/>
        </w:rPr>
        <w:t> </w:t>
      </w:r>
      <w:r w:rsidRPr="004241E0">
        <w:rPr>
          <w:szCs w:val="22"/>
        </w:rPr>
        <w:t>także przekaz informacji zwrotnych przydatnych dla decydentów politycznych i osób odpowiedzialnych za wdrażanie;</w:t>
      </w:r>
    </w:p>
    <w:p w:rsidRPr="004241E0" w:rsidR="000F31FA" w:rsidP="00D10CBC" w:rsidRDefault="000F31FA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powtarza swoje stanowisko zawarte w opinii z 2011 r. w sprawie społecznych aspektów polityki transportowej UE. Komitet wzywa Komisję Europejską do zastosowania niezbędnych środków w celu zapewnienia harmonizacji norm społecznych w odniesieniu do ruchu wewnątrzunijnego, uwzględniając przy tym potrzebę zapewnienia równych warunków działania w tym zakresie na szczeblu międzynarodowym.</w:t>
      </w:r>
    </w:p>
    <w:p w:rsidRPr="004241E0" w:rsidR="00A81EE3" w:rsidP="00904E23" w:rsidRDefault="00A81EE3">
      <w:pPr>
        <w:suppressAutoHyphens/>
        <w:rPr>
          <w:szCs w:val="22"/>
        </w:rPr>
      </w:pPr>
    </w:p>
    <w:p w:rsidRPr="004241E0" w:rsidR="0021519C" w:rsidP="00904E23" w:rsidRDefault="0021519C">
      <w:pPr>
        <w:suppressAutoHyphens/>
        <w:ind w:right="-425"/>
        <w:rPr>
          <w:i/>
          <w:szCs w:val="22"/>
        </w:rPr>
      </w:pPr>
      <w:r w:rsidRPr="004241E0">
        <w:rPr>
          <w:b/>
          <w:i/>
          <w:szCs w:val="22"/>
        </w:rPr>
        <w:t>Kontakt:</w:t>
      </w:r>
      <w:r w:rsidRPr="004241E0">
        <w:rPr>
          <w:i/>
          <w:szCs w:val="22"/>
        </w:rPr>
        <w:t xml:space="preserve"> </w:t>
      </w:r>
      <w:r w:rsidRPr="004241E0">
        <w:rPr>
          <w:i/>
          <w:szCs w:val="22"/>
        </w:rPr>
        <w:tab/>
        <w:t>Antonio RIBEIRO PEREIRA</w:t>
      </w:r>
    </w:p>
    <w:p w:rsidRPr="004241E0" w:rsidR="00A81EE3" w:rsidP="00904E23" w:rsidRDefault="00A81EE3">
      <w:pPr>
        <w:suppressAutoHyphens/>
        <w:ind w:left="1134"/>
        <w:rPr>
          <w:i/>
          <w:szCs w:val="22"/>
        </w:rPr>
      </w:pPr>
      <w:r w:rsidRPr="004241E0">
        <w:rPr>
          <w:i/>
          <w:szCs w:val="22"/>
        </w:rPr>
        <w:t xml:space="preserve">(tel.: 00 32 2 546 9363 - e-mail: </w:t>
      </w:r>
      <w:hyperlink w:history="1" r:id="rId29">
        <w:r w:rsidRPr="004241E0">
          <w:rPr>
            <w:rStyle w:val="Hyperlink"/>
            <w:i/>
            <w:szCs w:val="22"/>
          </w:rPr>
          <w:t>Antonio.RibeiroPereira@eesc.europa.eu</w:t>
        </w:r>
      </w:hyperlink>
      <w:r w:rsidRPr="004241E0">
        <w:rPr>
          <w:i/>
          <w:szCs w:val="22"/>
        </w:rPr>
        <w:t>)</w:t>
      </w:r>
    </w:p>
    <w:p w:rsidRPr="009E7337" w:rsidR="009E7337" w:rsidP="00904E23" w:rsidRDefault="009E7337">
      <w:pPr>
        <w:suppressAutoHyphens/>
        <w:jc w:val="left"/>
        <w:rPr>
          <w:bCs/>
          <w:szCs w:val="22"/>
        </w:rPr>
      </w:pPr>
    </w:p>
    <w:p w:rsidRPr="004241E0" w:rsidR="002C3333" w:rsidP="009E7337" w:rsidRDefault="00FB5E38">
      <w:pPr>
        <w:pStyle w:val="Heading1"/>
        <w:pageBreakBefore/>
        <w:numPr>
          <w:ilvl w:val="0"/>
          <w:numId w:val="1"/>
        </w:numPr>
        <w:suppressAutoHyphens/>
        <w:ind w:left="567" w:hanging="567"/>
        <w:rPr>
          <w:b/>
          <w:szCs w:val="22"/>
        </w:rPr>
      </w:pPr>
      <w:bookmarkStart w:name="_Toc76391241" w:id="9"/>
      <w:r w:rsidRPr="004241E0">
        <w:rPr>
          <w:b/>
          <w:szCs w:val="22"/>
        </w:rPr>
        <w:lastRenderedPageBreak/>
        <w:t>JEDNOLITY RYNEK, PRODUKCJA I KONSUMPCJA</w:t>
      </w:r>
      <w:bookmarkEnd w:id="9"/>
    </w:p>
    <w:p w:rsidRPr="004241E0" w:rsidR="00FB5E38" w:rsidP="00904E23" w:rsidRDefault="00FB5E38">
      <w:pPr>
        <w:suppressAutoHyphens/>
        <w:rPr>
          <w:szCs w:val="22"/>
        </w:rPr>
      </w:pPr>
    </w:p>
    <w:p w:rsidRPr="004241E0" w:rsidR="00287D07" w:rsidP="004241E0" w:rsidRDefault="00F20134">
      <w:pPr>
        <w:numPr>
          <w:ilvl w:val="0"/>
          <w:numId w:val="2"/>
        </w:numPr>
        <w:suppressAutoHyphens/>
        <w:ind w:left="567" w:hanging="567"/>
        <w:rPr>
          <w:b/>
          <w:i/>
          <w:sz w:val="28"/>
          <w:szCs w:val="22"/>
        </w:rPr>
      </w:pPr>
      <w:r w:rsidRPr="004241E0">
        <w:rPr>
          <w:b/>
          <w:i/>
          <w:sz w:val="28"/>
          <w:szCs w:val="22"/>
        </w:rPr>
        <w:t xml:space="preserve">W stronę zamówień publicznych wspomagających </w:t>
      </w:r>
      <w:r w:rsidR="009E7337">
        <w:rPr>
          <w:b/>
          <w:i/>
          <w:sz w:val="28"/>
          <w:szCs w:val="22"/>
        </w:rPr>
        <w:t>zamknięcie obiegu w </w:t>
      </w:r>
      <w:r w:rsidRPr="004241E0">
        <w:rPr>
          <w:b/>
          <w:i/>
          <w:sz w:val="28"/>
          <w:szCs w:val="22"/>
        </w:rPr>
        <w:t>gospodarce</w:t>
      </w:r>
    </w:p>
    <w:p w:rsidRPr="004241E0" w:rsidR="00291365" w:rsidP="00904E23" w:rsidRDefault="00291365">
      <w:pPr>
        <w:suppressAutoHyphens/>
        <w:rPr>
          <w:color w:val="000000"/>
          <w:szCs w:val="22"/>
          <w:lang w:eastAsia="fr-FR"/>
        </w:rPr>
      </w:pPr>
    </w:p>
    <w:p w:rsidRPr="004241E0" w:rsidR="00287D07" w:rsidP="000442D9" w:rsidRDefault="00287D07">
      <w:pPr>
        <w:suppressAutoHyphens/>
        <w:ind w:left="2268" w:hanging="2268"/>
        <w:rPr>
          <w:b/>
          <w:i/>
          <w:szCs w:val="22"/>
        </w:rPr>
      </w:pPr>
      <w:r w:rsidRPr="004241E0">
        <w:rPr>
          <w:b/>
          <w:szCs w:val="22"/>
        </w:rPr>
        <w:t>Sprawozdawca:</w:t>
      </w:r>
      <w:r w:rsidR="009E7337">
        <w:rPr>
          <w:b/>
          <w:szCs w:val="22"/>
        </w:rPr>
        <w:tab/>
      </w:r>
      <w:r w:rsidRPr="004241E0">
        <w:rPr>
          <w:szCs w:val="22"/>
        </w:rPr>
        <w:t>Ferdinand WYCKMANS (Grupa Pracowników – BE)</w:t>
      </w:r>
    </w:p>
    <w:p w:rsidRPr="004241E0" w:rsidR="00F20134" w:rsidP="000442D9" w:rsidRDefault="00F20134">
      <w:pPr>
        <w:suppressAutoHyphens/>
        <w:ind w:left="2268" w:hanging="2268"/>
        <w:rPr>
          <w:szCs w:val="22"/>
        </w:rPr>
      </w:pPr>
      <w:r w:rsidRPr="004241E0">
        <w:rPr>
          <w:b/>
          <w:szCs w:val="22"/>
        </w:rPr>
        <w:t>Współsprawozdawca:</w:t>
      </w:r>
      <w:r w:rsidRPr="004241E0">
        <w:rPr>
          <w:szCs w:val="22"/>
        </w:rPr>
        <w:t xml:space="preserve"> </w:t>
      </w:r>
      <w:r w:rsidRPr="004241E0">
        <w:rPr>
          <w:szCs w:val="22"/>
        </w:rPr>
        <w:tab/>
        <w:t>Gonçalo LOBO XAVIER (Grupa Pracodawców – PT)</w:t>
      </w:r>
    </w:p>
    <w:p w:rsidRPr="004241E0" w:rsidR="002C6B26" w:rsidP="00904E23" w:rsidRDefault="002C6B26">
      <w:pPr>
        <w:suppressAutoHyphens/>
        <w:ind w:left="360"/>
        <w:rPr>
          <w:b/>
          <w:i/>
          <w:szCs w:val="22"/>
        </w:rPr>
      </w:pPr>
    </w:p>
    <w:p w:rsidRPr="004241E0" w:rsidR="00140F19" w:rsidP="00D57299" w:rsidRDefault="00291365">
      <w:pPr>
        <w:suppressAutoHyphens/>
        <w:ind w:left="2268" w:hanging="2268"/>
        <w:rPr>
          <w:b/>
          <w:szCs w:val="22"/>
        </w:rPr>
      </w:pPr>
      <w:r w:rsidRPr="004241E0">
        <w:rPr>
          <w:b/>
          <w:szCs w:val="22"/>
        </w:rPr>
        <w:t>Dokumenty źródłowe:</w:t>
      </w:r>
      <w:r w:rsidR="00B97A92">
        <w:rPr>
          <w:b/>
          <w:szCs w:val="22"/>
        </w:rPr>
        <w:tab/>
      </w:r>
      <w:r w:rsidRPr="004241E0">
        <w:rPr>
          <w:szCs w:val="22"/>
        </w:rPr>
        <w:t>opinia z inicjatywy własnej</w:t>
      </w:r>
    </w:p>
    <w:p w:rsidRPr="004241E0" w:rsidR="00291365" w:rsidP="00F12906" w:rsidRDefault="00F20134">
      <w:pPr>
        <w:suppressAutoHyphens/>
        <w:ind w:left="2268"/>
        <w:rPr>
          <w:szCs w:val="22"/>
        </w:rPr>
      </w:pPr>
      <w:r w:rsidRPr="004241E0">
        <w:rPr>
          <w:szCs w:val="22"/>
        </w:rPr>
        <w:t>EESC-2021-00087-00-00-AC</w:t>
      </w:r>
    </w:p>
    <w:p w:rsidRPr="004241E0" w:rsidR="00291365" w:rsidP="00904E23" w:rsidRDefault="00291365">
      <w:pPr>
        <w:suppressAutoHyphens/>
        <w:ind w:right="-283"/>
        <w:rPr>
          <w:szCs w:val="22"/>
        </w:rPr>
      </w:pPr>
    </w:p>
    <w:p w:rsidRPr="004241E0" w:rsidR="00C710B1" w:rsidP="00904E23" w:rsidRDefault="00C710B1">
      <w:pPr>
        <w:suppressAutoHyphens/>
        <w:rPr>
          <w:b/>
          <w:szCs w:val="22"/>
        </w:rPr>
      </w:pPr>
      <w:r w:rsidRPr="004241E0">
        <w:rPr>
          <w:b/>
          <w:szCs w:val="22"/>
        </w:rPr>
        <w:t>Główne punkty:</w:t>
      </w:r>
    </w:p>
    <w:p w:rsidRPr="004241E0" w:rsidR="00291365" w:rsidP="00904E23" w:rsidRDefault="00291365">
      <w:pPr>
        <w:suppressAutoHyphens/>
        <w:rPr>
          <w:szCs w:val="22"/>
        </w:rPr>
      </w:pPr>
    </w:p>
    <w:p w:rsidRPr="004241E0" w:rsidR="00291365" w:rsidP="00904E23" w:rsidRDefault="00FD69B1">
      <w:pPr>
        <w:suppressAutoHyphens/>
        <w:rPr>
          <w:szCs w:val="22"/>
        </w:rPr>
      </w:pPr>
      <w:r w:rsidRPr="004241E0">
        <w:rPr>
          <w:szCs w:val="22"/>
        </w:rPr>
        <w:t>EKES:</w:t>
      </w:r>
    </w:p>
    <w:p w:rsidRPr="004241E0" w:rsidR="009313DA" w:rsidP="00904E23" w:rsidRDefault="009313DA">
      <w:pPr>
        <w:suppressAutoHyphens/>
        <w:rPr>
          <w:szCs w:val="22"/>
        </w:rPr>
      </w:pPr>
    </w:p>
    <w:p w:rsidRPr="004241E0" w:rsidR="00F20134" w:rsidP="00D10CBC" w:rsidRDefault="00F20134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uważa, że przejrzysty, cyfrowy i konkurencyjny instrument zamówień publicznych wspomagających zamknięcie obiegu w gospodarce – wraz z zielonymi zamówieniami publicznymi określonymi w przepisach Unii – wchodzi w zakres polityki służącej wspieraniu rozwoju jednolitego rynku;</w:t>
      </w:r>
    </w:p>
    <w:p w:rsidRPr="004241E0" w:rsidR="00F20134" w:rsidP="00D10CBC" w:rsidRDefault="00F20134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podkreśla, że zarządzanie zamówieniami publicznymi stanowi główny i decydujący czynnik w</w:t>
      </w:r>
      <w:r w:rsidR="00157FAC">
        <w:rPr>
          <w:szCs w:val="22"/>
        </w:rPr>
        <w:t> </w:t>
      </w:r>
      <w:r w:rsidRPr="004241E0">
        <w:rPr>
          <w:szCs w:val="22"/>
        </w:rPr>
        <w:t>zakresie zwiększania inwestycji w sektorze środowiska, odnośnie do celów na rzecz klimatu oraz w ramach planu inwestycyjnego na rzecz zrównoważonej Europy;</w:t>
      </w:r>
    </w:p>
    <w:p w:rsidRPr="004241E0" w:rsidR="00F20134" w:rsidP="00D10CBC" w:rsidRDefault="00F20134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zauważa, że zamówienia publiczne, w których uwzględnia się minimalne obowiązkowe kryteria dotyczące zielonych zamówień publicznych (unijne kryteria GPP), wchodzą w zakres polityki gospodarki o obiegu zamkniętym ustanowionej w planie działania UE dotyczącym gospodarki o</w:t>
      </w:r>
      <w:r w:rsidR="00157FAC">
        <w:rPr>
          <w:szCs w:val="22"/>
        </w:rPr>
        <w:t> </w:t>
      </w:r>
      <w:r w:rsidRPr="004241E0">
        <w:rPr>
          <w:szCs w:val="22"/>
        </w:rPr>
        <w:t>obiegu zamkniętym;</w:t>
      </w:r>
    </w:p>
    <w:p w:rsidRPr="004241E0" w:rsidR="00F20134" w:rsidP="00D10CBC" w:rsidRDefault="00F20134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wzywa do podjęcia dalszych działań w celu zwiększenia liczby umów zawieranych obowiązkowo, ponieważ wiele nowych zasad obecnie nadal opiera się na dobrowolnych dostosowaniach;</w:t>
      </w:r>
    </w:p>
    <w:p w:rsidRPr="004241E0" w:rsidR="00F20134" w:rsidP="00D10CBC" w:rsidRDefault="00F20134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zauważa, że wprowadzenie minimalnych obowiązkowych kryteriów w zakresie zielonych zamówień publicznych może doprowadzić do zwiększenia w Europie poziomu bazowego zamówień publicznych, które są zrównoważone i wspomagają zamknięcie obiegu w gospodarce;</w:t>
      </w:r>
    </w:p>
    <w:p w:rsidRPr="004241E0" w:rsidR="00F20134" w:rsidP="00D10CBC" w:rsidRDefault="00F20134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z zadowoleniem przyjmuje istnienie opracowanych przez Komisję Europejską znormalizowanych, wolnodostępnych narzędzi służących mierzeniu kosztu całego cyklu życia;</w:t>
      </w:r>
    </w:p>
    <w:p w:rsidRPr="004241E0" w:rsidR="00F20134" w:rsidP="00D10CBC" w:rsidRDefault="00F20134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uważa, że jakość zatrudnienia, która jest jedną z zasad Europejskiego filaru praw socjalnych, musi znaleźć odzwierciedlenie w obowiązku udzielania zamówień publicznych przedsiębiorstwom, które stosują porozumienia zbiorowe lub, w przypadku ich braku, postępują zgodnie z mającym zastosowanie prawem krajowym i praktyką wynikającymi z porozumień zawartymi między partnerami społecznymi. Zapobiegnie to dumpingowi socjalnemu i zapewni uczciwą konkurencję.</w:t>
      </w:r>
    </w:p>
    <w:p w:rsidRPr="004241E0" w:rsidR="00291365" w:rsidP="00904E23" w:rsidRDefault="00291365">
      <w:pPr>
        <w:suppressAutoHyphens/>
        <w:ind w:left="360" w:right="-425"/>
        <w:rPr>
          <w:b/>
          <w:i/>
          <w:szCs w:val="22"/>
        </w:rPr>
      </w:pPr>
    </w:p>
    <w:p w:rsidRPr="004241E0" w:rsidR="00291365" w:rsidP="00904E23" w:rsidRDefault="00291365">
      <w:pPr>
        <w:suppressAutoHyphens/>
        <w:rPr>
          <w:i/>
          <w:szCs w:val="22"/>
        </w:rPr>
      </w:pPr>
      <w:r w:rsidRPr="004241E0">
        <w:rPr>
          <w:b/>
          <w:i/>
          <w:szCs w:val="22"/>
        </w:rPr>
        <w:t>Kontakt:</w:t>
      </w:r>
      <w:r w:rsidRPr="004241E0">
        <w:rPr>
          <w:i/>
          <w:szCs w:val="22"/>
        </w:rPr>
        <w:tab/>
        <w:t>Janine Borg</w:t>
      </w:r>
    </w:p>
    <w:p w:rsidRPr="004241E0" w:rsidR="00291365" w:rsidP="00904E23" w:rsidRDefault="00F20134">
      <w:pPr>
        <w:suppressAutoHyphens/>
        <w:ind w:left="1134"/>
        <w:rPr>
          <w:i/>
          <w:szCs w:val="22"/>
        </w:rPr>
      </w:pPr>
      <w:r w:rsidRPr="004241E0">
        <w:rPr>
          <w:i/>
          <w:szCs w:val="22"/>
        </w:rPr>
        <w:t xml:space="preserve">(tel.: 00 32 2 546 88 79 – e-mail: </w:t>
      </w:r>
      <w:hyperlink w:history="1" r:id="rId30">
        <w:r w:rsidRPr="004241E0">
          <w:rPr>
            <w:rStyle w:val="Hyperlink"/>
            <w:i/>
            <w:szCs w:val="22"/>
          </w:rPr>
          <w:t>janine.borg@eesc.europa.eu</w:t>
        </w:r>
      </w:hyperlink>
      <w:r w:rsidRPr="004241E0">
        <w:rPr>
          <w:i/>
          <w:szCs w:val="22"/>
        </w:rPr>
        <w:t>)</w:t>
      </w:r>
    </w:p>
    <w:p w:rsidRPr="004241E0" w:rsidR="00D00A92" w:rsidP="00904E23" w:rsidRDefault="00D00A92">
      <w:pPr>
        <w:suppressAutoHyphens/>
        <w:jc w:val="left"/>
        <w:rPr>
          <w:i/>
          <w:szCs w:val="22"/>
        </w:rPr>
      </w:pPr>
      <w:r w:rsidRPr="004241E0">
        <w:rPr>
          <w:szCs w:val="22"/>
        </w:rPr>
        <w:br w:type="page"/>
      </w:r>
    </w:p>
    <w:p w:rsidRPr="004241E0" w:rsidR="00291365" w:rsidP="004241E0" w:rsidRDefault="00F20134">
      <w:pPr>
        <w:numPr>
          <w:ilvl w:val="0"/>
          <w:numId w:val="2"/>
        </w:numPr>
        <w:suppressAutoHyphens/>
        <w:ind w:left="567" w:hanging="567"/>
        <w:rPr>
          <w:b/>
          <w:i/>
          <w:sz w:val="28"/>
          <w:szCs w:val="22"/>
        </w:rPr>
      </w:pPr>
      <w:r w:rsidRPr="004241E0">
        <w:rPr>
          <w:b/>
          <w:i/>
          <w:sz w:val="28"/>
          <w:szCs w:val="22"/>
        </w:rPr>
        <w:lastRenderedPageBreak/>
        <w:t>Żadnego Zielonego Ładu bez ładu społecznego</w:t>
      </w:r>
    </w:p>
    <w:p w:rsidRPr="004241E0" w:rsidR="00291365" w:rsidP="00904E23" w:rsidRDefault="00291365">
      <w:pPr>
        <w:suppressAutoHyphens/>
        <w:rPr>
          <w:color w:val="000000"/>
          <w:szCs w:val="22"/>
          <w:lang w:eastAsia="fr-FR"/>
        </w:rPr>
      </w:pPr>
    </w:p>
    <w:p w:rsidRPr="004241E0" w:rsidR="00291365" w:rsidP="000442D9" w:rsidRDefault="00291365">
      <w:pPr>
        <w:suppressAutoHyphens/>
        <w:ind w:left="2268" w:hanging="2268"/>
        <w:rPr>
          <w:b/>
          <w:i/>
          <w:szCs w:val="22"/>
        </w:rPr>
      </w:pPr>
      <w:r w:rsidRPr="004241E0">
        <w:rPr>
          <w:b/>
          <w:szCs w:val="22"/>
        </w:rPr>
        <w:t>Sprawozdawca:</w:t>
      </w:r>
      <w:r w:rsidR="00D40AD9">
        <w:rPr>
          <w:b/>
          <w:szCs w:val="22"/>
        </w:rPr>
        <w:tab/>
      </w:r>
      <w:r w:rsidRPr="004241E0">
        <w:rPr>
          <w:szCs w:val="22"/>
        </w:rPr>
        <w:t>Norbert KLUGsE (Grupa Pracowników – DE)</w:t>
      </w:r>
    </w:p>
    <w:p w:rsidRPr="004241E0" w:rsidR="00291365" w:rsidP="00904E23" w:rsidRDefault="00291365">
      <w:pPr>
        <w:suppressAutoHyphens/>
        <w:ind w:left="360"/>
        <w:rPr>
          <w:b/>
          <w:i/>
          <w:szCs w:val="22"/>
        </w:rPr>
      </w:pPr>
    </w:p>
    <w:p w:rsidRPr="004241E0" w:rsidR="00D00A92" w:rsidP="00D57299" w:rsidRDefault="00291365">
      <w:pPr>
        <w:suppressAutoHyphens/>
        <w:ind w:left="2268" w:hanging="2268"/>
        <w:rPr>
          <w:b/>
          <w:szCs w:val="22"/>
        </w:rPr>
      </w:pPr>
      <w:r w:rsidRPr="004241E0">
        <w:rPr>
          <w:b/>
          <w:szCs w:val="22"/>
        </w:rPr>
        <w:t>Dokumenty źródłowe:</w:t>
      </w:r>
      <w:r w:rsidR="00B97A92">
        <w:rPr>
          <w:b/>
          <w:szCs w:val="22"/>
        </w:rPr>
        <w:tab/>
      </w:r>
      <w:r w:rsidRPr="004241E0">
        <w:rPr>
          <w:szCs w:val="22"/>
        </w:rPr>
        <w:t>opinia z inicjatywy własnej</w:t>
      </w:r>
    </w:p>
    <w:p w:rsidRPr="004241E0" w:rsidR="00E00A04" w:rsidP="00F12906" w:rsidRDefault="00A748C1">
      <w:pPr>
        <w:suppressAutoHyphens/>
        <w:ind w:left="2268"/>
        <w:rPr>
          <w:szCs w:val="22"/>
        </w:rPr>
      </w:pPr>
      <w:r w:rsidRPr="004241E0">
        <w:rPr>
          <w:szCs w:val="22"/>
        </w:rPr>
        <w:t>EESC-2020-01591-00-00-AC</w:t>
      </w:r>
    </w:p>
    <w:p w:rsidRPr="004241E0" w:rsidR="00E00A04" w:rsidP="00904E23" w:rsidRDefault="00E00A04">
      <w:pPr>
        <w:tabs>
          <w:tab w:val="center" w:pos="284"/>
        </w:tabs>
        <w:suppressAutoHyphens/>
        <w:ind w:left="266" w:hanging="266"/>
        <w:rPr>
          <w:szCs w:val="22"/>
        </w:rPr>
      </w:pPr>
    </w:p>
    <w:p w:rsidRPr="004241E0" w:rsidR="00C710B1" w:rsidP="00904E23" w:rsidRDefault="00C710B1">
      <w:pPr>
        <w:tabs>
          <w:tab w:val="center" w:pos="284"/>
        </w:tabs>
        <w:suppressAutoHyphens/>
        <w:ind w:left="266" w:hanging="266"/>
        <w:rPr>
          <w:b/>
          <w:szCs w:val="22"/>
        </w:rPr>
      </w:pPr>
      <w:r w:rsidRPr="004241E0">
        <w:rPr>
          <w:b/>
          <w:szCs w:val="22"/>
        </w:rPr>
        <w:t>Główne punkty:</w:t>
      </w:r>
    </w:p>
    <w:p w:rsidRPr="004241E0" w:rsidR="00291365" w:rsidP="00904E23" w:rsidRDefault="00291365">
      <w:pPr>
        <w:suppressAutoHyphens/>
        <w:rPr>
          <w:szCs w:val="22"/>
        </w:rPr>
      </w:pPr>
    </w:p>
    <w:p w:rsidRPr="004241E0" w:rsidR="00291365" w:rsidP="00904E23" w:rsidRDefault="00A748C1">
      <w:pPr>
        <w:suppressAutoHyphens/>
        <w:rPr>
          <w:szCs w:val="22"/>
        </w:rPr>
      </w:pPr>
      <w:r w:rsidRPr="004241E0">
        <w:rPr>
          <w:szCs w:val="22"/>
        </w:rPr>
        <w:t>EKES:</w:t>
      </w:r>
    </w:p>
    <w:p w:rsidRPr="004241E0" w:rsidR="00C710B1" w:rsidP="00904E23" w:rsidRDefault="00C710B1">
      <w:pPr>
        <w:suppressAutoHyphens/>
        <w:rPr>
          <w:szCs w:val="22"/>
        </w:rPr>
      </w:pPr>
    </w:p>
    <w:p w:rsidRPr="004241E0" w:rsidR="00C710B1" w:rsidP="00D10CBC" w:rsidRDefault="00A748C1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uważa, że Zielony Ład bez zintegrowanego ładu społecznego nie powiedzie się;</w:t>
      </w:r>
    </w:p>
    <w:p w:rsidRPr="004241E0" w:rsidR="00A748C1" w:rsidP="00D10CBC" w:rsidRDefault="00A748C1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jest zdania, że systematyczne zrozumienie głosu pracowników (workers' voice) w podejmowaniu decyzji dotyczących restrukturyzacji i innowacji w świecie pracy powinno również zostać uwzględnione w reformie europejskiego semestru i w krajowych planach zwiększania odporności. Można by to bardziej wykorzystać w ramach unijnej polityki handlowej, opracowując wspólną politykę handlową;</w:t>
      </w:r>
    </w:p>
    <w:p w:rsidRPr="004241E0" w:rsidR="00A748C1" w:rsidP="00D10CBC" w:rsidRDefault="00A748C1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uważa, że na wszystkich szczeblach należy rozpocząć debatę polityczną na temat sposobu stworzenia nowych ram UE dla zainteresowanych stron. Parlament Europejski i przyszłe prezydencje Rady UE muszą poprowadzić tę debatę na temat tego, w jaki sposób można określić interakcje między wszystkimi grupami interesu pod względem politycznym, a ostatecznie także w udoskonalonych unijnych ramach prawnych dla zainteresowanych stron, co jest jednym z</w:t>
      </w:r>
      <w:r w:rsidR="00157FAC">
        <w:rPr>
          <w:szCs w:val="22"/>
        </w:rPr>
        <w:t> </w:t>
      </w:r>
      <w:r w:rsidRPr="004241E0">
        <w:rPr>
          <w:szCs w:val="22"/>
        </w:rPr>
        <w:t>kluczowych warunków wstępnych dla przedsiębiorstw, które są przyjazne dla klimatu i odporne na zmianę klimatu, długoterminowo zrównoważone i skuteczne gospodarczo, a jednocześnie cechują się odpowiedzialnością społeczną;</w:t>
      </w:r>
    </w:p>
    <w:p w:rsidRPr="004241E0" w:rsidR="00A748C1" w:rsidP="00D10CBC" w:rsidRDefault="00A748C1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uważa, że Komisja Europejska i Parlament Europejski powinny kontynuować dyskusje na temat europejskiej dyrektywy ramowej w sprawie minimalnych standardów informowania, konsultowania i udziału pracowników na szczeblu zarządu w przypadkach, gdy spółki przyjmą europejskie prawo spółek;</w:t>
      </w:r>
    </w:p>
    <w:p w:rsidRPr="004241E0" w:rsidR="00A748C1" w:rsidP="00D10CBC" w:rsidRDefault="00A748C1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uważa, że taka debata – ukierunkowana na zapewnienie lepszych unijnych ram w zakresie dobrego ładu korporacyjnego – powinna koncentrować się także na powiązaniach z aktywną polityką rynku pracy i jej regionalnym wpływie, skutecznych publicznych służbach zatrudnienia i systemach zabezpieczenia społecznego dostosowanych do zmieniających się wzorców na rynkach pracy, a także na ustanowieniu odpowiednich zabezpieczeń w zakresie minimalnego dochodu i usług społecznych dla grup szczególnie wrażliwych.</w:t>
      </w:r>
    </w:p>
    <w:p w:rsidRPr="004241E0" w:rsidR="00837DFE" w:rsidP="00904E23" w:rsidRDefault="00837DFE">
      <w:pPr>
        <w:suppressAutoHyphens/>
        <w:ind w:left="360" w:right="-425"/>
        <w:rPr>
          <w:szCs w:val="22"/>
        </w:rPr>
      </w:pPr>
    </w:p>
    <w:p w:rsidRPr="004241E0" w:rsidR="00291365" w:rsidP="00904E23" w:rsidRDefault="00291365">
      <w:pPr>
        <w:suppressAutoHyphens/>
        <w:rPr>
          <w:i/>
          <w:szCs w:val="22"/>
        </w:rPr>
      </w:pPr>
      <w:r w:rsidRPr="004241E0">
        <w:rPr>
          <w:b/>
          <w:i/>
          <w:szCs w:val="22"/>
        </w:rPr>
        <w:t>Kontakt:</w:t>
      </w:r>
      <w:r w:rsidRPr="004241E0">
        <w:rPr>
          <w:i/>
          <w:szCs w:val="22"/>
        </w:rPr>
        <w:t xml:space="preserve"> </w:t>
      </w:r>
      <w:r w:rsidRPr="004241E0">
        <w:rPr>
          <w:i/>
          <w:szCs w:val="22"/>
        </w:rPr>
        <w:tab/>
        <w:t>Marie-Laurence Drillon</w:t>
      </w:r>
    </w:p>
    <w:p w:rsidRPr="004241E0" w:rsidR="00291365" w:rsidP="00904E23" w:rsidRDefault="00A748C1">
      <w:pPr>
        <w:suppressAutoHyphens/>
        <w:ind w:left="1134"/>
        <w:rPr>
          <w:i/>
          <w:szCs w:val="22"/>
        </w:rPr>
      </w:pPr>
      <w:r w:rsidRPr="004241E0">
        <w:rPr>
          <w:i/>
          <w:szCs w:val="22"/>
        </w:rPr>
        <w:t xml:space="preserve">(tel.: 00 32 2 546 83 20 – e-mail: </w:t>
      </w:r>
      <w:hyperlink w:history="1" r:id="rId31">
        <w:r w:rsidRPr="004241E0">
          <w:rPr>
            <w:rStyle w:val="Hyperlink"/>
            <w:i/>
            <w:szCs w:val="22"/>
          </w:rPr>
          <w:t>marie-laurence.drillon@eesc.europa.eu</w:t>
        </w:r>
      </w:hyperlink>
      <w:r w:rsidRPr="004241E0">
        <w:rPr>
          <w:i/>
          <w:szCs w:val="22"/>
        </w:rPr>
        <w:t>)</w:t>
      </w:r>
    </w:p>
    <w:p w:rsidRPr="004241E0" w:rsidR="00E20DBD" w:rsidP="00904E23" w:rsidRDefault="00E20DBD">
      <w:pPr>
        <w:suppressAutoHyphens/>
        <w:jc w:val="left"/>
        <w:rPr>
          <w:b/>
          <w:i/>
          <w:szCs w:val="22"/>
        </w:rPr>
      </w:pPr>
    </w:p>
    <w:p w:rsidRPr="004241E0" w:rsidR="00837DFE" w:rsidP="00D40AD9" w:rsidRDefault="00A748C1">
      <w:pPr>
        <w:keepNext/>
        <w:keepLines/>
        <w:numPr>
          <w:ilvl w:val="0"/>
          <w:numId w:val="2"/>
        </w:numPr>
        <w:suppressAutoHyphens/>
        <w:ind w:left="567" w:hanging="567"/>
        <w:rPr>
          <w:b/>
          <w:i/>
          <w:sz w:val="28"/>
          <w:szCs w:val="22"/>
        </w:rPr>
      </w:pPr>
      <w:r w:rsidRPr="004241E0">
        <w:rPr>
          <w:b/>
          <w:i/>
          <w:sz w:val="28"/>
          <w:szCs w:val="22"/>
        </w:rPr>
        <w:lastRenderedPageBreak/>
        <w:t>Ustanowienie wspólnych przedsięwzięć w ramach programu „Horyzont Europa”</w:t>
      </w:r>
    </w:p>
    <w:p w:rsidRPr="004241E0" w:rsidR="00837DFE" w:rsidP="00D40AD9" w:rsidRDefault="00837DFE">
      <w:pPr>
        <w:keepNext/>
        <w:keepLines/>
        <w:suppressAutoHyphens/>
        <w:rPr>
          <w:color w:val="000000"/>
          <w:szCs w:val="22"/>
          <w:lang w:eastAsia="fr-FR"/>
        </w:rPr>
      </w:pPr>
    </w:p>
    <w:p w:rsidRPr="004241E0" w:rsidR="00837DFE" w:rsidP="00D40AD9" w:rsidRDefault="00837DFE">
      <w:pPr>
        <w:keepNext/>
        <w:keepLines/>
        <w:suppressAutoHyphens/>
        <w:ind w:left="2268" w:hanging="2268"/>
        <w:rPr>
          <w:b/>
          <w:i/>
          <w:szCs w:val="22"/>
        </w:rPr>
      </w:pPr>
      <w:r w:rsidRPr="004241E0">
        <w:rPr>
          <w:b/>
          <w:szCs w:val="22"/>
        </w:rPr>
        <w:t>Sprawozdawca generalny:</w:t>
      </w:r>
      <w:r w:rsidR="00D40AD9">
        <w:rPr>
          <w:b/>
          <w:szCs w:val="22"/>
        </w:rPr>
        <w:tab/>
      </w:r>
      <w:r w:rsidRPr="004241E0">
        <w:rPr>
          <w:szCs w:val="22"/>
        </w:rPr>
        <w:t>Anastasis YIAPANIS (Grupa „Różnorodność Europy” – CY)</w:t>
      </w:r>
    </w:p>
    <w:p w:rsidRPr="004241E0" w:rsidR="00837DFE" w:rsidP="00D40AD9" w:rsidRDefault="00837DFE">
      <w:pPr>
        <w:keepNext/>
        <w:keepLines/>
        <w:suppressAutoHyphens/>
        <w:ind w:left="360"/>
        <w:rPr>
          <w:b/>
          <w:i/>
          <w:szCs w:val="22"/>
        </w:rPr>
      </w:pPr>
    </w:p>
    <w:p w:rsidRPr="004241E0" w:rsidR="00A748C1" w:rsidP="00D40AD9" w:rsidRDefault="00837DFE">
      <w:pPr>
        <w:keepNext/>
        <w:keepLines/>
        <w:suppressAutoHyphens/>
        <w:ind w:left="2268" w:hanging="2268"/>
        <w:rPr>
          <w:szCs w:val="22"/>
        </w:rPr>
      </w:pPr>
      <w:r w:rsidRPr="004241E0">
        <w:rPr>
          <w:b/>
          <w:szCs w:val="22"/>
        </w:rPr>
        <w:t>Dokumenty źródłowe:</w:t>
      </w:r>
      <w:r w:rsidR="00B97A92">
        <w:rPr>
          <w:b/>
          <w:szCs w:val="22"/>
        </w:rPr>
        <w:tab/>
      </w:r>
      <w:r w:rsidRPr="004241E0">
        <w:rPr>
          <w:szCs w:val="22"/>
        </w:rPr>
        <w:t>COM(2021) 87 final – 2021/0048 (NLE)</w:t>
      </w:r>
    </w:p>
    <w:p w:rsidRPr="004241E0" w:rsidR="00D9626D" w:rsidP="00F12906" w:rsidRDefault="00A748C1">
      <w:pPr>
        <w:suppressAutoHyphens/>
        <w:ind w:left="2268"/>
        <w:rPr>
          <w:szCs w:val="22"/>
        </w:rPr>
      </w:pPr>
      <w:r w:rsidRPr="004241E0">
        <w:rPr>
          <w:szCs w:val="22"/>
        </w:rPr>
        <w:t>EESC-2021-01861-00-00-AC</w:t>
      </w:r>
    </w:p>
    <w:p w:rsidRPr="004241E0" w:rsidR="00837DFE" w:rsidP="00904E23" w:rsidRDefault="00837DFE">
      <w:pPr>
        <w:tabs>
          <w:tab w:val="center" w:pos="284"/>
        </w:tabs>
        <w:suppressAutoHyphens/>
        <w:ind w:left="266" w:hanging="266"/>
        <w:rPr>
          <w:b/>
          <w:szCs w:val="22"/>
        </w:rPr>
      </w:pPr>
    </w:p>
    <w:p w:rsidRPr="004241E0" w:rsidR="00837DFE" w:rsidP="00904E23" w:rsidRDefault="00837DFE">
      <w:pPr>
        <w:suppressAutoHyphens/>
        <w:rPr>
          <w:b/>
          <w:szCs w:val="22"/>
        </w:rPr>
      </w:pPr>
      <w:r w:rsidRPr="004241E0">
        <w:rPr>
          <w:b/>
          <w:szCs w:val="22"/>
        </w:rPr>
        <w:t>Główne punkty:</w:t>
      </w:r>
    </w:p>
    <w:p w:rsidRPr="004241E0" w:rsidR="00837DFE" w:rsidP="00904E23" w:rsidRDefault="00837DFE">
      <w:pPr>
        <w:suppressAutoHyphens/>
        <w:rPr>
          <w:szCs w:val="22"/>
        </w:rPr>
      </w:pPr>
    </w:p>
    <w:p w:rsidRPr="004241E0" w:rsidR="00837DFE" w:rsidP="00904E23" w:rsidRDefault="00A748C1">
      <w:pPr>
        <w:suppressAutoHyphens/>
        <w:rPr>
          <w:szCs w:val="22"/>
        </w:rPr>
      </w:pPr>
      <w:r w:rsidRPr="004241E0">
        <w:rPr>
          <w:szCs w:val="22"/>
        </w:rPr>
        <w:t>EKES:</w:t>
      </w:r>
    </w:p>
    <w:p w:rsidRPr="004241E0" w:rsidR="00837DFE" w:rsidP="00904E23" w:rsidRDefault="00837DFE">
      <w:pPr>
        <w:suppressAutoHyphens/>
        <w:ind w:left="360"/>
        <w:rPr>
          <w:szCs w:val="22"/>
        </w:rPr>
      </w:pPr>
    </w:p>
    <w:p w:rsidRPr="004241E0" w:rsidR="00A748C1" w:rsidP="00D10CBC" w:rsidRDefault="00A748C1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wzywa do stałego dialogu ze społeczeństwem obywatelskim w kontekście istniejących grup doradczych wspólnych przedsięwzięć oraz do włączenia odpowiednich partnerów społecznych i</w:t>
      </w:r>
      <w:r w:rsidR="00157FAC">
        <w:rPr>
          <w:szCs w:val="22"/>
        </w:rPr>
        <w:t> </w:t>
      </w:r>
      <w:r w:rsidRPr="004241E0">
        <w:rPr>
          <w:szCs w:val="22"/>
        </w:rPr>
        <w:t>organizacji społeczeństwa obywatelskiego do grup zainteresowanych stron w ramach wspólnych przedsięwzięć;</w:t>
      </w:r>
    </w:p>
    <w:p w:rsidRPr="004241E0" w:rsidR="00A748C1" w:rsidP="00D10CBC" w:rsidRDefault="00A748C1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jest zaniepokojony ograniczoną liczbą organizacji powołanych jako prywatni założyciele kilku przedsięwzięć i apeluje o otwartość i przejrzystość przy wyborze członków stowarzyszonych;</w:t>
      </w:r>
    </w:p>
    <w:p w:rsidRPr="004241E0" w:rsidR="00A748C1" w:rsidP="00D10CBC" w:rsidRDefault="00A748C1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opowiada się za przeznaczeniem części budżetu wspólnych przedsięwzięć na działalność MŚP;</w:t>
      </w:r>
    </w:p>
    <w:p w:rsidRPr="004241E0" w:rsidR="00837DFE" w:rsidP="00D10CBC" w:rsidRDefault="00A748C1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apeluje o dokładne wyjaśnienie procedury ustalania programu prac dla każdego wspólnego przedsięwzięcia.</w:t>
      </w:r>
    </w:p>
    <w:p w:rsidRPr="004241E0" w:rsidR="00F763A8" w:rsidP="00904E23" w:rsidRDefault="00F763A8">
      <w:pPr>
        <w:suppressAutoHyphens/>
        <w:ind w:left="360"/>
        <w:rPr>
          <w:szCs w:val="22"/>
        </w:rPr>
      </w:pPr>
    </w:p>
    <w:p w:rsidRPr="004241E0" w:rsidR="00837DFE" w:rsidP="00904E23" w:rsidRDefault="00837DFE">
      <w:pPr>
        <w:suppressAutoHyphens/>
        <w:rPr>
          <w:i/>
          <w:szCs w:val="22"/>
        </w:rPr>
      </w:pPr>
      <w:r w:rsidRPr="004241E0">
        <w:rPr>
          <w:b/>
          <w:i/>
          <w:szCs w:val="22"/>
        </w:rPr>
        <w:t>Kontakt:</w:t>
      </w:r>
      <w:r w:rsidRPr="004241E0">
        <w:rPr>
          <w:szCs w:val="22"/>
        </w:rPr>
        <w:tab/>
      </w:r>
      <w:r w:rsidRPr="004241E0">
        <w:rPr>
          <w:i/>
          <w:szCs w:val="22"/>
        </w:rPr>
        <w:t>Marie-Laurence Drillon</w:t>
      </w:r>
    </w:p>
    <w:p w:rsidRPr="004241E0" w:rsidR="00F763A8" w:rsidP="00904E23" w:rsidRDefault="00F763A8">
      <w:pPr>
        <w:suppressAutoHyphens/>
        <w:ind w:left="1134"/>
        <w:rPr>
          <w:i/>
          <w:szCs w:val="22"/>
        </w:rPr>
      </w:pPr>
      <w:r w:rsidRPr="004241E0">
        <w:rPr>
          <w:i/>
          <w:szCs w:val="22"/>
        </w:rPr>
        <w:t xml:space="preserve">(tel.: 00 32 2 546 83 20 – e-mail: </w:t>
      </w:r>
      <w:hyperlink w:history="1" r:id="rId32">
        <w:r w:rsidRPr="004241E0">
          <w:rPr>
            <w:rStyle w:val="Hyperlink"/>
            <w:i/>
            <w:szCs w:val="22"/>
          </w:rPr>
          <w:t>marie-laurence.drillon@eesc.europa.eu</w:t>
        </w:r>
      </w:hyperlink>
      <w:r w:rsidRPr="004241E0">
        <w:rPr>
          <w:i/>
          <w:szCs w:val="22"/>
        </w:rPr>
        <w:t>)</w:t>
      </w:r>
    </w:p>
    <w:p w:rsidRPr="004241E0" w:rsidR="00837DFE" w:rsidP="00904E23" w:rsidRDefault="00837DFE">
      <w:pPr>
        <w:suppressAutoHyphens/>
        <w:ind w:left="360" w:right="-425"/>
        <w:rPr>
          <w:bCs/>
          <w:iCs/>
          <w:szCs w:val="22"/>
        </w:rPr>
      </w:pPr>
    </w:p>
    <w:p w:rsidRPr="004241E0" w:rsidR="00220473" w:rsidP="004241E0" w:rsidRDefault="00A748C1">
      <w:pPr>
        <w:numPr>
          <w:ilvl w:val="0"/>
          <w:numId w:val="2"/>
        </w:numPr>
        <w:suppressAutoHyphens/>
        <w:ind w:left="567" w:hanging="567"/>
        <w:rPr>
          <w:b/>
          <w:i/>
          <w:sz w:val="28"/>
          <w:szCs w:val="22"/>
        </w:rPr>
      </w:pPr>
      <w:r w:rsidRPr="004241E0">
        <w:rPr>
          <w:b/>
          <w:i/>
          <w:sz w:val="28"/>
          <w:szCs w:val="22"/>
        </w:rPr>
        <w:t>Europejskie Partnerstwo w dziedzinie Metrologii</w:t>
      </w:r>
    </w:p>
    <w:p w:rsidRPr="004241E0" w:rsidR="00220473" w:rsidP="00904E23" w:rsidRDefault="00220473">
      <w:pPr>
        <w:suppressAutoHyphens/>
        <w:rPr>
          <w:color w:val="000000"/>
          <w:szCs w:val="22"/>
          <w:lang w:eastAsia="fr-FR"/>
        </w:rPr>
      </w:pPr>
    </w:p>
    <w:p w:rsidRPr="004241E0" w:rsidR="00220473" w:rsidP="000442D9" w:rsidRDefault="00220473">
      <w:pPr>
        <w:suppressAutoHyphens/>
        <w:ind w:left="2268" w:hanging="2268"/>
        <w:rPr>
          <w:szCs w:val="22"/>
        </w:rPr>
      </w:pPr>
      <w:r w:rsidRPr="004241E0">
        <w:rPr>
          <w:b/>
          <w:szCs w:val="22"/>
        </w:rPr>
        <w:t>Sprawozdawca:</w:t>
      </w:r>
      <w:r w:rsidR="00C35DB8">
        <w:rPr>
          <w:b/>
          <w:szCs w:val="22"/>
        </w:rPr>
        <w:tab/>
      </w:r>
      <w:r w:rsidRPr="004241E0">
        <w:rPr>
          <w:szCs w:val="22"/>
        </w:rPr>
        <w:t>Philip VON BROCKDORFF (Grupa Pracowników – MT)</w:t>
      </w:r>
    </w:p>
    <w:p w:rsidRPr="004241E0" w:rsidR="00220473" w:rsidP="00904E23" w:rsidRDefault="00220473">
      <w:pPr>
        <w:suppressAutoHyphens/>
        <w:ind w:left="360"/>
        <w:rPr>
          <w:b/>
          <w:i/>
          <w:szCs w:val="22"/>
        </w:rPr>
      </w:pPr>
    </w:p>
    <w:p w:rsidRPr="004241E0" w:rsidR="00205312" w:rsidP="00D57299" w:rsidRDefault="00220473">
      <w:pPr>
        <w:suppressAutoHyphens/>
        <w:ind w:left="2268" w:hanging="2268"/>
        <w:rPr>
          <w:szCs w:val="22"/>
        </w:rPr>
      </w:pPr>
      <w:r w:rsidRPr="004241E0">
        <w:rPr>
          <w:b/>
          <w:szCs w:val="22"/>
        </w:rPr>
        <w:t>Dokumenty źródłowe:</w:t>
      </w:r>
      <w:r w:rsidR="00B97A92">
        <w:rPr>
          <w:b/>
          <w:szCs w:val="22"/>
        </w:rPr>
        <w:tab/>
      </w:r>
      <w:r w:rsidRPr="004241E0">
        <w:rPr>
          <w:szCs w:val="22"/>
        </w:rPr>
        <w:t>COM(2021) 89 final – 2021/0049 (COD)</w:t>
      </w:r>
    </w:p>
    <w:p w:rsidRPr="004241E0" w:rsidR="00220473" w:rsidP="00F12906" w:rsidRDefault="00A748C1">
      <w:pPr>
        <w:suppressAutoHyphens/>
        <w:ind w:left="2268"/>
        <w:rPr>
          <w:szCs w:val="22"/>
        </w:rPr>
      </w:pPr>
      <w:r w:rsidRPr="004241E0">
        <w:rPr>
          <w:szCs w:val="22"/>
        </w:rPr>
        <w:t>EESC-2021-01796-00-00-AC</w:t>
      </w:r>
    </w:p>
    <w:p w:rsidRPr="004241E0" w:rsidR="00F763A8" w:rsidP="00904E23" w:rsidRDefault="00F763A8">
      <w:pPr>
        <w:tabs>
          <w:tab w:val="center" w:pos="284"/>
        </w:tabs>
        <w:suppressAutoHyphens/>
        <w:ind w:left="266" w:hanging="266"/>
        <w:rPr>
          <w:b/>
          <w:szCs w:val="22"/>
        </w:rPr>
      </w:pPr>
    </w:p>
    <w:p w:rsidRPr="004241E0" w:rsidR="00220473" w:rsidP="00904E23" w:rsidRDefault="00220473">
      <w:pPr>
        <w:suppressAutoHyphens/>
        <w:rPr>
          <w:b/>
          <w:szCs w:val="22"/>
        </w:rPr>
      </w:pPr>
      <w:r w:rsidRPr="004241E0">
        <w:rPr>
          <w:b/>
          <w:szCs w:val="22"/>
        </w:rPr>
        <w:t>Główne punkty:</w:t>
      </w:r>
    </w:p>
    <w:p w:rsidRPr="004241E0" w:rsidR="00220473" w:rsidP="00904E23" w:rsidRDefault="00220473">
      <w:pPr>
        <w:suppressAutoHyphens/>
        <w:rPr>
          <w:szCs w:val="22"/>
        </w:rPr>
      </w:pPr>
    </w:p>
    <w:p w:rsidRPr="004241E0" w:rsidR="00A748C1" w:rsidP="00904E23" w:rsidRDefault="00A748C1">
      <w:pPr>
        <w:suppressAutoHyphens/>
        <w:rPr>
          <w:szCs w:val="22"/>
        </w:rPr>
      </w:pPr>
      <w:r w:rsidRPr="004241E0">
        <w:rPr>
          <w:szCs w:val="22"/>
        </w:rPr>
        <w:t>EKES:</w:t>
      </w:r>
    </w:p>
    <w:p w:rsidRPr="004241E0" w:rsidR="00A748C1" w:rsidP="00904E23" w:rsidRDefault="00A748C1">
      <w:pPr>
        <w:suppressAutoHyphens/>
        <w:ind w:left="360"/>
        <w:rPr>
          <w:szCs w:val="22"/>
        </w:rPr>
      </w:pPr>
    </w:p>
    <w:p w:rsidRPr="004241E0" w:rsidR="00A748C1" w:rsidP="00D10CBC" w:rsidRDefault="00A748C1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uważa, że wniosek jest istotnym krokiem w kierunku budowania europejskiej gospodarki, która ma stać się liderem przemysłu, technologii i cyfryzacji;</w:t>
      </w:r>
    </w:p>
    <w:p w:rsidRPr="004241E0" w:rsidR="00A748C1" w:rsidP="00D10CBC" w:rsidRDefault="00A748C1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uważa, że europejskie sieci metrologiczne (ang. EMN), które koncentrują się zwłaszcza na zainteresowanych stronach i ich potrzebach, będą skuteczniej przyczyniać się do realizacji programu badań naukowych i innowacji, przyjętego w ramach Europejskiego Partnerstwa w</w:t>
      </w:r>
      <w:r w:rsidR="00157FAC">
        <w:rPr>
          <w:szCs w:val="22"/>
        </w:rPr>
        <w:t> </w:t>
      </w:r>
      <w:r w:rsidRPr="004241E0">
        <w:rPr>
          <w:szCs w:val="22"/>
        </w:rPr>
        <w:t>dziedzinie Metrologii;</w:t>
      </w:r>
    </w:p>
    <w:p w:rsidRPr="004241E0" w:rsidR="00A748C1" w:rsidP="00D10CBC" w:rsidRDefault="00A748C1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jest przekonany o znaczeniu współdziałania z zainteresowanymi stronami w całym łańcuchu wartości w zakresie metrologii w celu zmaksymalizowania absorpcji nowych technologii i</w:t>
      </w:r>
      <w:r w:rsidR="00157FAC">
        <w:rPr>
          <w:szCs w:val="22"/>
        </w:rPr>
        <w:t> </w:t>
      </w:r>
      <w:r w:rsidRPr="004241E0">
        <w:rPr>
          <w:szCs w:val="22"/>
        </w:rPr>
        <w:t>przyczynienia się do sprostania głównym wyzwaniom społecznym;</w:t>
      </w:r>
    </w:p>
    <w:p w:rsidRPr="004241E0" w:rsidR="00A748C1" w:rsidP="00D10CBC" w:rsidRDefault="00A748C1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lastRenderedPageBreak/>
        <w:t>podkreśla wagę metrologii jako integralnego elementu innowacji niezbędnych do wspierania ożywienia gospodarczego w całej UE;</w:t>
      </w:r>
    </w:p>
    <w:p w:rsidRPr="004241E0" w:rsidR="00A748C1" w:rsidP="00D10CBC" w:rsidRDefault="00A748C1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uznaje rolę, jaką ulepszone i zharmonizowane pomiary i normy mogłyby odegrać w skutecznym funkcjonowaniu jednolitego rynku;</w:t>
      </w:r>
    </w:p>
    <w:p w:rsidRPr="004241E0" w:rsidR="00F763A8" w:rsidP="00D10CBC" w:rsidRDefault="00A748C1">
      <w:pPr>
        <w:numPr>
          <w:ilvl w:val="0"/>
          <w:numId w:val="5"/>
        </w:numPr>
        <w:suppressAutoHyphens/>
        <w:ind w:left="567" w:hanging="567"/>
        <w:rPr>
          <w:szCs w:val="22"/>
        </w:rPr>
      </w:pPr>
      <w:r w:rsidRPr="004241E0">
        <w:rPr>
          <w:szCs w:val="22"/>
        </w:rPr>
        <w:t>uważa, że dokładne normy pomiarowe muszą być dostępne i zrozumiałe dla wszystkich zaangażowanych zainteresowanych stron, w szczególności małych przedsiębiorstw i</w:t>
      </w:r>
      <w:r w:rsidR="00157FAC">
        <w:rPr>
          <w:szCs w:val="22"/>
        </w:rPr>
        <w:t> </w:t>
      </w:r>
      <w:r w:rsidRPr="004241E0">
        <w:rPr>
          <w:szCs w:val="22"/>
        </w:rPr>
        <w:t>konsumentów.</w:t>
      </w:r>
    </w:p>
    <w:p w:rsidRPr="004241E0" w:rsidR="00220473" w:rsidP="00904E23" w:rsidRDefault="00220473">
      <w:pPr>
        <w:suppressAutoHyphens/>
        <w:rPr>
          <w:szCs w:val="22"/>
        </w:rPr>
      </w:pPr>
    </w:p>
    <w:p w:rsidRPr="004241E0" w:rsidR="00220473" w:rsidP="00904E23" w:rsidRDefault="00220473">
      <w:pPr>
        <w:suppressAutoHyphens/>
        <w:rPr>
          <w:i/>
          <w:szCs w:val="22"/>
        </w:rPr>
      </w:pPr>
      <w:r w:rsidRPr="004241E0">
        <w:rPr>
          <w:b/>
          <w:i/>
          <w:szCs w:val="22"/>
        </w:rPr>
        <w:t>Kontakt:</w:t>
      </w:r>
      <w:r w:rsidRPr="004241E0">
        <w:rPr>
          <w:szCs w:val="22"/>
        </w:rPr>
        <w:tab/>
      </w:r>
      <w:r w:rsidRPr="004241E0">
        <w:rPr>
          <w:i/>
          <w:szCs w:val="22"/>
        </w:rPr>
        <w:t>Janine Borg</w:t>
      </w:r>
    </w:p>
    <w:p w:rsidRPr="004241E0" w:rsidR="00F763A8" w:rsidP="00904E23" w:rsidRDefault="002B2B74">
      <w:pPr>
        <w:suppressAutoHyphens/>
        <w:ind w:left="1134"/>
        <w:rPr>
          <w:i/>
          <w:szCs w:val="22"/>
        </w:rPr>
      </w:pPr>
      <w:r w:rsidRPr="004241E0">
        <w:rPr>
          <w:i/>
          <w:szCs w:val="22"/>
        </w:rPr>
        <w:t xml:space="preserve">(tel.: 00 32 2 546 88 79 – e-mail: </w:t>
      </w:r>
      <w:hyperlink w:history="1" r:id="rId33">
        <w:r w:rsidRPr="004241E0">
          <w:rPr>
            <w:rStyle w:val="Hyperlink"/>
            <w:i/>
            <w:szCs w:val="22"/>
          </w:rPr>
          <w:t>janine.borg@eesc.europa.eu</w:t>
        </w:r>
      </w:hyperlink>
      <w:r w:rsidRPr="004241E0">
        <w:rPr>
          <w:i/>
          <w:szCs w:val="22"/>
        </w:rPr>
        <w:t>)</w:t>
      </w:r>
    </w:p>
    <w:p w:rsidRPr="004241E0" w:rsidR="002B2B74" w:rsidP="00904E23" w:rsidRDefault="002B2B74">
      <w:pPr>
        <w:suppressAutoHyphens/>
        <w:rPr>
          <w:i/>
          <w:szCs w:val="22"/>
        </w:rPr>
      </w:pPr>
    </w:p>
    <w:p w:rsidRPr="004241E0" w:rsidR="00366C90" w:rsidP="004241E0" w:rsidRDefault="00366C90">
      <w:pPr>
        <w:numPr>
          <w:ilvl w:val="0"/>
          <w:numId w:val="2"/>
        </w:numPr>
        <w:suppressAutoHyphens/>
        <w:ind w:left="567" w:hanging="567"/>
        <w:rPr>
          <w:b/>
          <w:i/>
          <w:sz w:val="28"/>
          <w:szCs w:val="22"/>
        </w:rPr>
      </w:pPr>
      <w:r w:rsidRPr="004241E0">
        <w:rPr>
          <w:b/>
          <w:i/>
          <w:sz w:val="28"/>
          <w:szCs w:val="22"/>
        </w:rPr>
        <w:t>Emisje z maszyn mobilnych nieporuszających się po drogach/skutki pandemii COVID-19</w:t>
      </w:r>
    </w:p>
    <w:p w:rsidRPr="004241E0" w:rsidR="00366C90" w:rsidP="00904E23" w:rsidRDefault="00366C90">
      <w:pPr>
        <w:suppressAutoHyphens/>
        <w:rPr>
          <w:color w:val="000000"/>
          <w:szCs w:val="22"/>
          <w:lang w:eastAsia="fr-FR"/>
        </w:rPr>
      </w:pPr>
    </w:p>
    <w:p w:rsidRPr="004241E0" w:rsidR="00366C90" w:rsidP="000442D9" w:rsidRDefault="00366C90">
      <w:pPr>
        <w:suppressAutoHyphens/>
        <w:ind w:left="2268" w:hanging="2268"/>
        <w:rPr>
          <w:szCs w:val="22"/>
        </w:rPr>
      </w:pPr>
      <w:r w:rsidRPr="004241E0">
        <w:rPr>
          <w:b/>
          <w:szCs w:val="22"/>
        </w:rPr>
        <w:t>Sprawozdawca generalny:</w:t>
      </w:r>
      <w:r w:rsidR="00C35DB8">
        <w:rPr>
          <w:b/>
          <w:szCs w:val="22"/>
        </w:rPr>
        <w:tab/>
      </w:r>
      <w:r w:rsidRPr="004241E0">
        <w:rPr>
          <w:szCs w:val="22"/>
        </w:rPr>
        <w:t>Christophe LEFÈVRE (Grupa Pracowników – FR)</w:t>
      </w:r>
    </w:p>
    <w:p w:rsidRPr="004241E0" w:rsidR="00366C90" w:rsidP="00904E23" w:rsidRDefault="00366C90">
      <w:pPr>
        <w:suppressAutoHyphens/>
        <w:ind w:left="360"/>
        <w:rPr>
          <w:b/>
          <w:i/>
          <w:szCs w:val="22"/>
        </w:rPr>
      </w:pPr>
    </w:p>
    <w:p w:rsidRPr="004241E0" w:rsidR="00366C90" w:rsidP="00D57299" w:rsidRDefault="00366C90">
      <w:pPr>
        <w:suppressAutoHyphens/>
        <w:ind w:left="2268" w:hanging="2268"/>
        <w:rPr>
          <w:szCs w:val="22"/>
        </w:rPr>
      </w:pPr>
      <w:r w:rsidRPr="004241E0">
        <w:rPr>
          <w:b/>
          <w:szCs w:val="22"/>
        </w:rPr>
        <w:t>Dokumenty źródłowe:</w:t>
      </w:r>
      <w:r w:rsidR="00B97A92">
        <w:rPr>
          <w:b/>
          <w:szCs w:val="22"/>
        </w:rPr>
        <w:tab/>
      </w:r>
      <w:r w:rsidRPr="004241E0">
        <w:rPr>
          <w:szCs w:val="22"/>
        </w:rPr>
        <w:t>COM(2021) 254 final – 2021/0129 (COD)</w:t>
      </w:r>
    </w:p>
    <w:p w:rsidRPr="004241E0" w:rsidR="00366C90" w:rsidP="00F12906" w:rsidRDefault="00366C90">
      <w:pPr>
        <w:suppressAutoHyphens/>
        <w:ind w:left="2268"/>
        <w:rPr>
          <w:szCs w:val="22"/>
        </w:rPr>
      </w:pPr>
      <w:r w:rsidRPr="004241E0">
        <w:rPr>
          <w:szCs w:val="22"/>
        </w:rPr>
        <w:t>EESC-2021-02817-00-00-AC</w:t>
      </w:r>
    </w:p>
    <w:p w:rsidRPr="004241E0" w:rsidR="00366C90" w:rsidP="00904E23" w:rsidRDefault="00366C90">
      <w:pPr>
        <w:tabs>
          <w:tab w:val="center" w:pos="284"/>
        </w:tabs>
        <w:suppressAutoHyphens/>
        <w:ind w:left="266" w:hanging="266"/>
        <w:rPr>
          <w:b/>
          <w:szCs w:val="22"/>
        </w:rPr>
      </w:pPr>
    </w:p>
    <w:p w:rsidRPr="004241E0" w:rsidR="00366C90" w:rsidP="00904E23" w:rsidRDefault="00366C90">
      <w:pPr>
        <w:suppressAutoHyphens/>
        <w:rPr>
          <w:b/>
          <w:szCs w:val="22"/>
        </w:rPr>
      </w:pPr>
      <w:r w:rsidRPr="004241E0">
        <w:rPr>
          <w:b/>
          <w:szCs w:val="22"/>
        </w:rPr>
        <w:t>Główne punkty:</w:t>
      </w:r>
    </w:p>
    <w:p w:rsidRPr="004241E0" w:rsidR="00366C90" w:rsidP="00904E23" w:rsidRDefault="00366C90">
      <w:pPr>
        <w:suppressAutoHyphens/>
        <w:rPr>
          <w:szCs w:val="22"/>
        </w:rPr>
      </w:pPr>
    </w:p>
    <w:p w:rsidRPr="004241E0" w:rsidR="00366C90" w:rsidP="00904E23" w:rsidRDefault="00366C90">
      <w:pPr>
        <w:suppressAutoHyphens/>
        <w:rPr>
          <w:szCs w:val="22"/>
        </w:rPr>
      </w:pPr>
      <w:r w:rsidRPr="004241E0">
        <w:rPr>
          <w:szCs w:val="22"/>
        </w:rPr>
        <w:t>Komitet z zadowoleniem przyjmuje nowy wniosek dotyczący rozporządzenia, który postrzega jako właściwą i proporcjonalną reakcję na skutki gospodarcze kryzysu związanego z COVID-19.</w:t>
      </w:r>
    </w:p>
    <w:p w:rsidRPr="004241E0" w:rsidR="00366C90" w:rsidP="00904E23" w:rsidRDefault="00366C90">
      <w:pPr>
        <w:suppressAutoHyphens/>
        <w:ind w:left="360"/>
        <w:rPr>
          <w:szCs w:val="22"/>
        </w:rPr>
      </w:pPr>
    </w:p>
    <w:p w:rsidRPr="004241E0" w:rsidR="00366C90" w:rsidP="00904E23" w:rsidRDefault="00366C90">
      <w:pPr>
        <w:suppressAutoHyphens/>
        <w:rPr>
          <w:i/>
          <w:szCs w:val="22"/>
        </w:rPr>
      </w:pPr>
      <w:r w:rsidRPr="004241E0">
        <w:rPr>
          <w:b/>
          <w:i/>
          <w:szCs w:val="22"/>
        </w:rPr>
        <w:t>Kontakt:</w:t>
      </w:r>
      <w:r w:rsidRPr="004241E0">
        <w:rPr>
          <w:szCs w:val="22"/>
        </w:rPr>
        <w:tab/>
      </w:r>
      <w:r w:rsidRPr="004241E0">
        <w:rPr>
          <w:i/>
          <w:szCs w:val="22"/>
        </w:rPr>
        <w:t>Luís Lobo</w:t>
      </w:r>
    </w:p>
    <w:p w:rsidRPr="004241E0" w:rsidR="00366C90" w:rsidP="00904E23" w:rsidRDefault="00366C90">
      <w:pPr>
        <w:suppressAutoHyphens/>
        <w:ind w:left="1134"/>
        <w:rPr>
          <w:i/>
          <w:szCs w:val="22"/>
        </w:rPr>
      </w:pPr>
      <w:r w:rsidRPr="004241E0">
        <w:rPr>
          <w:i/>
          <w:szCs w:val="22"/>
        </w:rPr>
        <w:t xml:space="preserve">(tel.: 00 32 2 546 97 17 – e-mail: </w:t>
      </w:r>
      <w:hyperlink w:history="1" r:id="rId34">
        <w:r w:rsidRPr="004241E0">
          <w:rPr>
            <w:rStyle w:val="Hyperlink"/>
            <w:i/>
            <w:szCs w:val="22"/>
          </w:rPr>
          <w:t>luis.lobo@eesc.europa.eu</w:t>
        </w:r>
      </w:hyperlink>
      <w:r w:rsidRPr="004241E0">
        <w:rPr>
          <w:i/>
          <w:szCs w:val="22"/>
        </w:rPr>
        <w:t>)</w:t>
      </w:r>
    </w:p>
    <w:p w:rsidRPr="004241E0" w:rsidR="00B25BAC" w:rsidP="00904E23" w:rsidRDefault="00B25BAC">
      <w:pPr>
        <w:suppressAutoHyphens/>
        <w:jc w:val="left"/>
        <w:rPr>
          <w:i/>
          <w:szCs w:val="22"/>
        </w:rPr>
      </w:pPr>
    </w:p>
    <w:p w:rsidRPr="004241E0" w:rsidR="00DF33BB" w:rsidP="00C35DB8" w:rsidRDefault="00DF33BB">
      <w:pPr>
        <w:pStyle w:val="Heading1"/>
        <w:pageBreakBefore/>
        <w:numPr>
          <w:ilvl w:val="0"/>
          <w:numId w:val="1"/>
        </w:numPr>
        <w:suppressAutoHyphens/>
        <w:ind w:left="567" w:hanging="567"/>
        <w:rPr>
          <w:b/>
          <w:szCs w:val="22"/>
        </w:rPr>
      </w:pPr>
      <w:bookmarkStart w:name="_Toc70322234" w:id="10"/>
      <w:bookmarkStart w:name="_Toc76391242" w:id="11"/>
      <w:r w:rsidRPr="004241E0">
        <w:rPr>
          <w:b/>
          <w:szCs w:val="22"/>
        </w:rPr>
        <w:lastRenderedPageBreak/>
        <w:t>ROLNICTWO, ROZWÓJ WSI I ŚRODOWISKO NATURALNE</w:t>
      </w:r>
      <w:bookmarkEnd w:id="10"/>
      <w:bookmarkEnd w:id="11"/>
    </w:p>
    <w:p w:rsidRPr="004241E0" w:rsidR="00ED0EF5" w:rsidP="00904E23" w:rsidRDefault="00ED0EF5">
      <w:pPr>
        <w:suppressAutoHyphens/>
        <w:rPr>
          <w:i/>
          <w:szCs w:val="22"/>
        </w:rPr>
      </w:pPr>
    </w:p>
    <w:p w:rsidRPr="004241E0" w:rsidR="00DF33BB" w:rsidP="004241E0" w:rsidRDefault="00DF33BB">
      <w:pPr>
        <w:numPr>
          <w:ilvl w:val="0"/>
          <w:numId w:val="2"/>
        </w:numPr>
        <w:suppressAutoHyphens/>
        <w:ind w:left="567" w:hanging="567"/>
        <w:rPr>
          <w:b/>
          <w:i/>
          <w:sz w:val="28"/>
          <w:szCs w:val="22"/>
        </w:rPr>
      </w:pPr>
      <w:r w:rsidRPr="004241E0">
        <w:rPr>
          <w:b/>
          <w:i/>
          <w:sz w:val="28"/>
          <w:szCs w:val="22"/>
        </w:rPr>
        <w:t>Rozporządzenie ustanawiające środki zarządzania, ochrony i kontroli obowiązujące na obszarze podle</w:t>
      </w:r>
      <w:r w:rsidR="00C35DB8">
        <w:rPr>
          <w:b/>
          <w:i/>
          <w:sz w:val="28"/>
          <w:szCs w:val="22"/>
        </w:rPr>
        <w:t>gającym kompetencji Komisji ds. </w:t>
      </w:r>
      <w:r w:rsidRPr="004241E0">
        <w:rPr>
          <w:b/>
          <w:i/>
          <w:sz w:val="28"/>
          <w:szCs w:val="22"/>
        </w:rPr>
        <w:t>Tuńczyka na Oceanie Indyjskim</w:t>
      </w:r>
    </w:p>
    <w:p w:rsidRPr="004241E0" w:rsidR="00DF33BB" w:rsidP="00904E23" w:rsidRDefault="00DF33BB">
      <w:pPr>
        <w:suppressAutoHyphens/>
        <w:ind w:left="360"/>
        <w:rPr>
          <w:b/>
          <w:bCs/>
          <w:i/>
          <w:iCs/>
          <w:szCs w:val="22"/>
        </w:rPr>
      </w:pPr>
    </w:p>
    <w:p w:rsidRPr="004241E0" w:rsidR="00205312" w:rsidP="00D57299" w:rsidRDefault="00DF33BB">
      <w:pPr>
        <w:suppressAutoHyphens/>
        <w:ind w:left="2268" w:hanging="2268"/>
        <w:rPr>
          <w:b/>
          <w:szCs w:val="22"/>
        </w:rPr>
      </w:pPr>
      <w:r w:rsidRPr="004241E0">
        <w:rPr>
          <w:b/>
          <w:szCs w:val="22"/>
        </w:rPr>
        <w:t>Dokumenty źródłowe:</w:t>
      </w:r>
      <w:r w:rsidR="00B97A92">
        <w:rPr>
          <w:b/>
          <w:szCs w:val="22"/>
        </w:rPr>
        <w:tab/>
      </w:r>
      <w:r w:rsidRPr="004241E0">
        <w:rPr>
          <w:szCs w:val="22"/>
        </w:rPr>
        <w:t>kategoria C</w:t>
      </w:r>
    </w:p>
    <w:p w:rsidRPr="004241E0" w:rsidR="00DF33BB" w:rsidP="00904E23" w:rsidRDefault="00DF33BB">
      <w:pPr>
        <w:suppressAutoHyphens/>
        <w:ind w:left="2268"/>
        <w:rPr>
          <w:b/>
          <w:szCs w:val="22"/>
        </w:rPr>
      </w:pPr>
      <w:r w:rsidRPr="004241E0">
        <w:rPr>
          <w:szCs w:val="22"/>
        </w:rPr>
        <w:t>COM(2021) 113 final -2021/0058 COD</w:t>
      </w:r>
    </w:p>
    <w:p w:rsidRPr="004241E0" w:rsidR="00DF33BB" w:rsidP="00F12906" w:rsidRDefault="000875E0">
      <w:pPr>
        <w:suppressAutoHyphens/>
        <w:ind w:left="2268"/>
        <w:rPr>
          <w:szCs w:val="22"/>
        </w:rPr>
      </w:pPr>
      <w:r w:rsidRPr="004241E0">
        <w:rPr>
          <w:szCs w:val="22"/>
        </w:rPr>
        <w:t>EESC-2021-02818-00-00-AC</w:t>
      </w:r>
    </w:p>
    <w:p w:rsidRPr="004241E0" w:rsidR="00DF33BB" w:rsidP="00904E23" w:rsidRDefault="00DF33BB">
      <w:pPr>
        <w:tabs>
          <w:tab w:val="center" w:pos="284"/>
        </w:tabs>
        <w:suppressAutoHyphens/>
        <w:ind w:left="266" w:hanging="266"/>
        <w:rPr>
          <w:szCs w:val="22"/>
        </w:rPr>
      </w:pPr>
    </w:p>
    <w:p w:rsidRPr="004241E0" w:rsidR="00DF33BB" w:rsidP="00904E23" w:rsidRDefault="00DF33BB">
      <w:pPr>
        <w:suppressAutoHyphens/>
        <w:rPr>
          <w:szCs w:val="22"/>
        </w:rPr>
      </w:pPr>
      <w:r w:rsidRPr="004241E0">
        <w:rPr>
          <w:szCs w:val="22"/>
        </w:rPr>
        <w:t>Uznawszy, że treść wniosku jest zadowalająca, Komitet postanowił wydać pozytywną opinię na temat proponowanego tekstu.</w:t>
      </w:r>
    </w:p>
    <w:p w:rsidRPr="004241E0" w:rsidR="00DF33BB" w:rsidP="00904E23" w:rsidRDefault="00DF33BB">
      <w:pPr>
        <w:suppressAutoHyphens/>
        <w:rPr>
          <w:szCs w:val="22"/>
        </w:rPr>
      </w:pPr>
    </w:p>
    <w:p w:rsidRPr="004241E0" w:rsidR="00DF33BB" w:rsidP="004241E0" w:rsidRDefault="00DF33BB">
      <w:pPr>
        <w:numPr>
          <w:ilvl w:val="0"/>
          <w:numId w:val="2"/>
        </w:numPr>
        <w:suppressAutoHyphens/>
        <w:ind w:left="567" w:hanging="567"/>
        <w:rPr>
          <w:b/>
          <w:i/>
          <w:sz w:val="28"/>
          <w:szCs w:val="22"/>
        </w:rPr>
      </w:pPr>
      <w:r w:rsidRPr="004241E0">
        <w:rPr>
          <w:b/>
          <w:i/>
          <w:sz w:val="28"/>
          <w:szCs w:val="22"/>
        </w:rPr>
        <w:t>Kontrole zwierząt i produktów pocho</w:t>
      </w:r>
      <w:r w:rsidR="00C35DB8">
        <w:rPr>
          <w:b/>
          <w:i/>
          <w:sz w:val="28"/>
          <w:szCs w:val="22"/>
        </w:rPr>
        <w:t>dzenia zwierzęcego wywożonych z </w:t>
      </w:r>
      <w:r w:rsidRPr="004241E0">
        <w:rPr>
          <w:b/>
          <w:i/>
          <w:sz w:val="28"/>
          <w:szCs w:val="22"/>
        </w:rPr>
        <w:t>państw trzecich do Unii</w:t>
      </w:r>
    </w:p>
    <w:p w:rsidRPr="004241E0" w:rsidR="00DF33BB" w:rsidP="00D57299" w:rsidRDefault="00DF33BB">
      <w:pPr>
        <w:suppressAutoHyphens/>
        <w:ind w:left="2268" w:hanging="2268"/>
        <w:rPr>
          <w:b/>
          <w:bCs/>
          <w:i/>
          <w:iCs/>
          <w:szCs w:val="22"/>
        </w:rPr>
      </w:pPr>
    </w:p>
    <w:p w:rsidRPr="004241E0" w:rsidR="000875E0" w:rsidP="00D57299" w:rsidRDefault="00DF33BB">
      <w:pPr>
        <w:suppressAutoHyphens/>
        <w:ind w:left="2268" w:hanging="2268"/>
        <w:rPr>
          <w:b/>
          <w:szCs w:val="22"/>
        </w:rPr>
      </w:pPr>
      <w:r w:rsidRPr="004241E0">
        <w:rPr>
          <w:b/>
          <w:szCs w:val="22"/>
        </w:rPr>
        <w:t>Dokumenty źródłowe:</w:t>
      </w:r>
      <w:r w:rsidR="00B97A92">
        <w:rPr>
          <w:b/>
          <w:szCs w:val="22"/>
        </w:rPr>
        <w:tab/>
      </w:r>
      <w:r w:rsidRPr="004241E0">
        <w:rPr>
          <w:szCs w:val="22"/>
        </w:rPr>
        <w:t>kategoria C</w:t>
      </w:r>
    </w:p>
    <w:p w:rsidRPr="004241E0" w:rsidR="00DF33BB" w:rsidP="00904E23" w:rsidRDefault="00DF33BB">
      <w:pPr>
        <w:suppressAutoHyphens/>
        <w:ind w:left="2268"/>
        <w:rPr>
          <w:szCs w:val="22"/>
        </w:rPr>
      </w:pPr>
      <w:r w:rsidRPr="004241E0">
        <w:rPr>
          <w:szCs w:val="22"/>
        </w:rPr>
        <w:t>COM(2021) 108 final - 2021/0055 COD</w:t>
      </w:r>
    </w:p>
    <w:p w:rsidRPr="004241E0" w:rsidR="00DF33BB" w:rsidP="00F12906" w:rsidRDefault="000875E0">
      <w:pPr>
        <w:suppressAutoHyphens/>
        <w:ind w:left="2268"/>
        <w:rPr>
          <w:szCs w:val="22"/>
        </w:rPr>
      </w:pPr>
      <w:r w:rsidRPr="004241E0">
        <w:rPr>
          <w:szCs w:val="22"/>
        </w:rPr>
        <w:t>EESC-2021-02654-00-00-AC</w:t>
      </w:r>
    </w:p>
    <w:p w:rsidRPr="004241E0" w:rsidR="00DF33BB" w:rsidP="00904E23" w:rsidRDefault="00DF33BB">
      <w:pPr>
        <w:tabs>
          <w:tab w:val="center" w:pos="284"/>
        </w:tabs>
        <w:suppressAutoHyphens/>
        <w:ind w:left="266" w:hanging="266"/>
        <w:rPr>
          <w:szCs w:val="22"/>
        </w:rPr>
      </w:pPr>
    </w:p>
    <w:p w:rsidRPr="004241E0" w:rsidR="00DF33BB" w:rsidP="00904E23" w:rsidRDefault="00DF33BB">
      <w:pPr>
        <w:suppressAutoHyphens/>
        <w:rPr>
          <w:szCs w:val="22"/>
        </w:rPr>
      </w:pPr>
      <w:r w:rsidRPr="004241E0">
        <w:rPr>
          <w:szCs w:val="22"/>
        </w:rPr>
        <w:t>Uznawszy, że treść wniosku jest zadowalająca, Komitet postanowił wydać pozytywną opinię na temat proponowanego tekstu.</w:t>
      </w:r>
    </w:p>
    <w:p w:rsidRPr="004241E0" w:rsidR="00DF33BB" w:rsidP="00904E23" w:rsidRDefault="00DF33BB">
      <w:pPr>
        <w:suppressAutoHyphens/>
        <w:rPr>
          <w:szCs w:val="22"/>
        </w:rPr>
      </w:pPr>
    </w:p>
    <w:p w:rsidRPr="004241E0" w:rsidR="00DF33BB" w:rsidP="004241E0" w:rsidRDefault="00DF33BB">
      <w:pPr>
        <w:numPr>
          <w:ilvl w:val="0"/>
          <w:numId w:val="2"/>
        </w:numPr>
        <w:suppressAutoHyphens/>
        <w:ind w:left="567" w:hanging="567"/>
        <w:rPr>
          <w:b/>
          <w:i/>
          <w:sz w:val="28"/>
          <w:szCs w:val="22"/>
        </w:rPr>
      </w:pPr>
      <w:r w:rsidRPr="004241E0">
        <w:rPr>
          <w:b/>
          <w:i/>
          <w:sz w:val="28"/>
          <w:szCs w:val="22"/>
        </w:rPr>
        <w:t>Akt ustanawiający środki ochrony i zarządzania dla obszaru objętego konwencją w sprawie połowów na zachodnim i środkowym Pacyfiku</w:t>
      </w:r>
    </w:p>
    <w:p w:rsidRPr="004241E0" w:rsidR="00DF33BB" w:rsidP="00904E23" w:rsidRDefault="00DF33BB">
      <w:pPr>
        <w:suppressAutoHyphens/>
        <w:ind w:left="360"/>
        <w:rPr>
          <w:b/>
          <w:bCs/>
          <w:i/>
          <w:iCs/>
          <w:szCs w:val="22"/>
        </w:rPr>
      </w:pPr>
    </w:p>
    <w:p w:rsidRPr="004241E0" w:rsidR="00205312" w:rsidP="00D57299" w:rsidRDefault="00DF33BB">
      <w:pPr>
        <w:suppressAutoHyphens/>
        <w:ind w:left="2268" w:hanging="2268"/>
        <w:rPr>
          <w:b/>
          <w:szCs w:val="22"/>
        </w:rPr>
      </w:pPr>
      <w:r w:rsidRPr="004241E0">
        <w:rPr>
          <w:b/>
          <w:szCs w:val="22"/>
        </w:rPr>
        <w:t>Dokumenty źródłowe:</w:t>
      </w:r>
      <w:r w:rsidR="00CE23E0">
        <w:rPr>
          <w:b/>
          <w:szCs w:val="22"/>
        </w:rPr>
        <w:tab/>
      </w:r>
      <w:r w:rsidRPr="004241E0">
        <w:rPr>
          <w:szCs w:val="22"/>
        </w:rPr>
        <w:t>kategoria C</w:t>
      </w:r>
    </w:p>
    <w:p w:rsidRPr="004241E0" w:rsidR="00DF33BB" w:rsidP="00904E23" w:rsidRDefault="00DF33BB">
      <w:pPr>
        <w:suppressAutoHyphens/>
        <w:ind w:left="2268"/>
        <w:rPr>
          <w:b/>
          <w:szCs w:val="22"/>
        </w:rPr>
      </w:pPr>
      <w:r w:rsidRPr="004241E0">
        <w:rPr>
          <w:szCs w:val="22"/>
        </w:rPr>
        <w:t>COM(2021) 198 final -2021/0103 COD</w:t>
      </w:r>
    </w:p>
    <w:p w:rsidRPr="004241E0" w:rsidR="00DF33BB" w:rsidP="00F12906" w:rsidRDefault="000875E0">
      <w:pPr>
        <w:suppressAutoHyphens/>
        <w:ind w:left="2268"/>
        <w:rPr>
          <w:szCs w:val="22"/>
        </w:rPr>
      </w:pPr>
      <w:r w:rsidRPr="004241E0">
        <w:rPr>
          <w:szCs w:val="22"/>
        </w:rPr>
        <w:t>EESC-2021-02656-00-00-AC</w:t>
      </w:r>
    </w:p>
    <w:p w:rsidRPr="004241E0" w:rsidR="00DF33BB" w:rsidP="00904E23" w:rsidRDefault="00DF33BB">
      <w:pPr>
        <w:tabs>
          <w:tab w:val="center" w:pos="284"/>
        </w:tabs>
        <w:suppressAutoHyphens/>
        <w:ind w:left="266" w:hanging="266"/>
        <w:rPr>
          <w:szCs w:val="22"/>
        </w:rPr>
      </w:pPr>
    </w:p>
    <w:p w:rsidR="00DF33BB" w:rsidP="00904E23" w:rsidRDefault="00DF33BB">
      <w:pPr>
        <w:suppressAutoHyphens/>
        <w:rPr>
          <w:szCs w:val="22"/>
        </w:rPr>
      </w:pPr>
      <w:r w:rsidRPr="004241E0">
        <w:rPr>
          <w:szCs w:val="22"/>
        </w:rPr>
        <w:t>Uznawszy, że treść wniosku jest zadowalająca, Komitet postanowił wydać pozytywną opinię na temat proponowanego tekstu.</w:t>
      </w:r>
    </w:p>
    <w:p w:rsidR="00157FAC" w:rsidP="00904E23" w:rsidRDefault="00157FAC">
      <w:pPr>
        <w:suppressAutoHyphens/>
        <w:rPr>
          <w:szCs w:val="22"/>
        </w:rPr>
      </w:pPr>
    </w:p>
    <w:p w:rsidRPr="004241E0" w:rsidR="00157FAC" w:rsidP="00157FAC" w:rsidRDefault="00157FAC">
      <w:pPr>
        <w:suppressAutoHyphens/>
        <w:jc w:val="center"/>
        <w:rPr>
          <w:szCs w:val="22"/>
        </w:rPr>
      </w:pPr>
      <w:r w:rsidRPr="00157FAC">
        <w:rPr>
          <w:szCs w:val="22"/>
        </w:rPr>
        <w:t>_____________</w:t>
      </w:r>
    </w:p>
    <w:sectPr w:rsidRPr="004241E0" w:rsidR="00157FAC" w:rsidSect="004241E0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03A" w:rsidRDefault="00F8503A" w:rsidP="003B283B">
      <w:pPr>
        <w:spacing w:line="240" w:lineRule="auto"/>
      </w:pPr>
      <w:r>
        <w:separator/>
      </w:r>
    </w:p>
  </w:endnote>
  <w:endnote w:type="continuationSeparator" w:id="0">
    <w:p w:rsidR="00F8503A" w:rsidRDefault="00F8503A" w:rsidP="003B283B">
      <w:pPr>
        <w:spacing w:line="240" w:lineRule="auto"/>
      </w:pPr>
      <w:r>
        <w:continuationSeparator/>
      </w:r>
    </w:p>
  </w:endnote>
  <w:endnote w:type="continuationNotice" w:id="1">
    <w:p w:rsidR="00F8503A" w:rsidRDefault="00F8503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1E0" w:rsidRPr="004241E0" w:rsidRDefault="004241E0" w:rsidP="004241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134" w:rsidRPr="004241E0" w:rsidRDefault="004241E0" w:rsidP="004241E0">
    <w:pPr>
      <w:pStyle w:val="Footer"/>
    </w:pPr>
    <w:r>
      <w:t xml:space="preserve">EESC-2021-02427-00-00-TCD-TRA (EN/FR) </w:t>
    </w:r>
    <w:r>
      <w:fldChar w:fldCharType="begin"/>
    </w:r>
    <w:r>
      <w:instrText xml:space="preserve"> PAGE  \* Arabic  \* MERGEFORMAT </w:instrText>
    </w:r>
    <w:r>
      <w:fldChar w:fldCharType="separate"/>
    </w:r>
    <w:r w:rsidR="00C10166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C10166">
        <w:rPr>
          <w:noProof/>
        </w:rPr>
        <w:instrText>18</w:instrText>
      </w:r>
    </w:fldSimple>
    <w:r>
      <w:instrText xml:space="preserve"> -0 </w:instrText>
    </w:r>
    <w:r>
      <w:fldChar w:fldCharType="separate"/>
    </w:r>
    <w:r w:rsidR="00C10166">
      <w:rPr>
        <w:noProof/>
      </w:rPr>
      <w:t>18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1E0" w:rsidRPr="004241E0" w:rsidRDefault="004241E0" w:rsidP="004241E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1E0" w:rsidRPr="004241E0" w:rsidRDefault="004241E0" w:rsidP="004241E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1E0" w:rsidRPr="004241E0" w:rsidRDefault="004241E0" w:rsidP="004241E0">
    <w:pPr>
      <w:pStyle w:val="Footer"/>
    </w:pPr>
    <w:r>
      <w:t xml:space="preserve">EESC-2021-02427-00-00-TCD-TRA (EN/FR) </w:t>
    </w:r>
    <w:r>
      <w:fldChar w:fldCharType="begin"/>
    </w:r>
    <w:r>
      <w:instrText xml:space="preserve"> PAGE  \* Arabic  \* MERGEFORMAT </w:instrText>
    </w:r>
    <w:r>
      <w:fldChar w:fldCharType="separate"/>
    </w:r>
    <w:r w:rsidR="00523A68">
      <w:rPr>
        <w:noProof/>
      </w:rPr>
      <w:t>18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523A68">
        <w:rPr>
          <w:noProof/>
        </w:rPr>
        <w:instrText>18</w:instrText>
      </w:r>
    </w:fldSimple>
    <w:r>
      <w:instrText xml:space="preserve"> -0 </w:instrText>
    </w:r>
    <w:r>
      <w:fldChar w:fldCharType="separate"/>
    </w:r>
    <w:r w:rsidR="00523A68">
      <w:rPr>
        <w:noProof/>
      </w:rPr>
      <w:t>18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1E0" w:rsidRPr="004241E0" w:rsidRDefault="004241E0" w:rsidP="00424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03A" w:rsidRDefault="00F8503A" w:rsidP="003B283B">
      <w:pPr>
        <w:spacing w:line="240" w:lineRule="auto"/>
      </w:pPr>
      <w:r>
        <w:separator/>
      </w:r>
    </w:p>
  </w:footnote>
  <w:footnote w:type="continuationSeparator" w:id="0">
    <w:p w:rsidR="00F8503A" w:rsidRDefault="00F8503A" w:rsidP="003B283B">
      <w:pPr>
        <w:spacing w:line="240" w:lineRule="auto"/>
      </w:pPr>
      <w:r>
        <w:continuationSeparator/>
      </w:r>
    </w:p>
  </w:footnote>
  <w:footnote w:type="continuationNotice" w:id="1">
    <w:p w:rsidR="00F8503A" w:rsidRPr="00377A77" w:rsidRDefault="00F8503A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1E0" w:rsidRPr="004241E0" w:rsidRDefault="004241E0" w:rsidP="004241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1E0" w:rsidRPr="004241E0" w:rsidRDefault="004241E0" w:rsidP="004241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1E0" w:rsidRPr="004241E0" w:rsidRDefault="004241E0" w:rsidP="004241E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1E0" w:rsidRPr="004241E0" w:rsidRDefault="004241E0" w:rsidP="004241E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1E0" w:rsidRPr="004241E0" w:rsidRDefault="004241E0" w:rsidP="004241E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1E0" w:rsidRPr="004241E0" w:rsidRDefault="004241E0" w:rsidP="004241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A8C2A524"/>
    <w:lvl w:ilvl="0">
      <w:numFmt w:val="decimal"/>
      <w:lvlText w:val="*"/>
      <w:lvlJc w:val="left"/>
    </w:lvl>
  </w:abstractNum>
  <w:abstractNum w:abstractNumId="2" w15:restartNumberingAfterBreak="0">
    <w:nsid w:val="01012359"/>
    <w:multiLevelType w:val="hybridMultilevel"/>
    <w:tmpl w:val="6A248580"/>
    <w:lvl w:ilvl="0" w:tplc="A63AA6B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6270B"/>
    <w:multiLevelType w:val="hybridMultilevel"/>
    <w:tmpl w:val="31CCEA76"/>
    <w:lvl w:ilvl="0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D5A6484"/>
    <w:multiLevelType w:val="hybridMultilevel"/>
    <w:tmpl w:val="94F855B0"/>
    <w:lvl w:ilvl="0" w:tplc="B8981E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63AA6BE">
      <w:numFmt w:val="bullet"/>
      <w:lvlText w:val="–"/>
      <w:lvlJc w:val="left"/>
      <w:pPr>
        <w:ind w:left="2780" w:hanging="1700"/>
      </w:pPr>
      <w:rPr>
        <w:rFonts w:ascii="Times New Roman" w:eastAsia="Times New Roman" w:hAnsi="Times New Roman" w:cs="Times New Roman" w:hint="default"/>
      </w:rPr>
    </w:lvl>
    <w:lvl w:ilvl="2" w:tplc="C84E0626">
      <w:start w:val="1"/>
      <w:numFmt w:val="decimal"/>
      <w:lvlText w:val="%3)"/>
      <w:lvlJc w:val="left"/>
      <w:pPr>
        <w:ind w:left="2850" w:hanging="870"/>
      </w:pPr>
      <w:rPr>
        <w:rFonts w:hint="default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E7A29"/>
    <w:multiLevelType w:val="hybridMultilevel"/>
    <w:tmpl w:val="9252B7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10F2D"/>
    <w:multiLevelType w:val="hybridMultilevel"/>
    <w:tmpl w:val="6102EBAA"/>
    <w:lvl w:ilvl="0" w:tplc="A63AA6BE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 w15:restartNumberingAfterBreak="0">
    <w:nsid w:val="1C510318"/>
    <w:multiLevelType w:val="hybridMultilevel"/>
    <w:tmpl w:val="BA749852"/>
    <w:lvl w:ilvl="0" w:tplc="A63AA6B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A3EC6"/>
    <w:multiLevelType w:val="hybridMultilevel"/>
    <w:tmpl w:val="8424F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A3AE9"/>
    <w:multiLevelType w:val="hybridMultilevel"/>
    <w:tmpl w:val="97181E50"/>
    <w:lvl w:ilvl="0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63452E8"/>
    <w:multiLevelType w:val="hybridMultilevel"/>
    <w:tmpl w:val="863C2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F6A37"/>
    <w:multiLevelType w:val="hybridMultilevel"/>
    <w:tmpl w:val="3BC20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62CA8"/>
    <w:multiLevelType w:val="hybridMultilevel"/>
    <w:tmpl w:val="D6BC70FE"/>
    <w:lvl w:ilvl="0" w:tplc="A63AA6B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40248"/>
    <w:multiLevelType w:val="hybridMultilevel"/>
    <w:tmpl w:val="F56E27FA"/>
    <w:lvl w:ilvl="0" w:tplc="79005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95671"/>
    <w:multiLevelType w:val="hybridMultilevel"/>
    <w:tmpl w:val="B3BA680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B6204C"/>
    <w:multiLevelType w:val="hybridMultilevel"/>
    <w:tmpl w:val="55AAD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6" w15:restartNumberingAfterBreak="0">
    <w:nsid w:val="36A17E9D"/>
    <w:multiLevelType w:val="hybridMultilevel"/>
    <w:tmpl w:val="38BE477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0C0E63"/>
    <w:multiLevelType w:val="hybridMultilevel"/>
    <w:tmpl w:val="B2D8B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72AFD"/>
    <w:multiLevelType w:val="hybridMultilevel"/>
    <w:tmpl w:val="EA7641B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3EF5FCA"/>
    <w:multiLevelType w:val="hybridMultilevel"/>
    <w:tmpl w:val="08808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E74D3"/>
    <w:multiLevelType w:val="hybridMultilevel"/>
    <w:tmpl w:val="811A4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B28FF"/>
    <w:multiLevelType w:val="hybridMultilevel"/>
    <w:tmpl w:val="CDA4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550211"/>
    <w:multiLevelType w:val="hybridMultilevel"/>
    <w:tmpl w:val="05608C1A"/>
    <w:lvl w:ilvl="0" w:tplc="79005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93082"/>
    <w:multiLevelType w:val="singleLevel"/>
    <w:tmpl w:val="EDE069AC"/>
    <w:name w:val="Bullet 0"/>
    <w:lvl w:ilvl="0">
      <w:start w:val="1"/>
      <w:numFmt w:val="bullet"/>
      <w:lvlRestart w:val="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4" w15:restartNumberingAfterBreak="0">
    <w:nsid w:val="57D72AF9"/>
    <w:multiLevelType w:val="hybridMultilevel"/>
    <w:tmpl w:val="A6DCF97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583E7B25"/>
    <w:multiLevelType w:val="hybridMultilevel"/>
    <w:tmpl w:val="F148E5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7F1B29"/>
    <w:multiLevelType w:val="hybridMultilevel"/>
    <w:tmpl w:val="6166DE54"/>
    <w:lvl w:ilvl="0" w:tplc="A63AA6B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F5B45"/>
    <w:multiLevelType w:val="hybridMultilevel"/>
    <w:tmpl w:val="592A211A"/>
    <w:lvl w:ilvl="0" w:tplc="040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28" w15:restartNumberingAfterBreak="0">
    <w:nsid w:val="641F58A0"/>
    <w:multiLevelType w:val="hybridMultilevel"/>
    <w:tmpl w:val="EAECED1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D60BC3"/>
    <w:multiLevelType w:val="hybridMultilevel"/>
    <w:tmpl w:val="BF1ABA68"/>
    <w:lvl w:ilvl="0" w:tplc="A63AA6BE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0" w15:restartNumberingAfterBreak="0">
    <w:nsid w:val="6C717C75"/>
    <w:multiLevelType w:val="hybridMultilevel"/>
    <w:tmpl w:val="EB9C5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14141"/>
    <w:multiLevelType w:val="hybridMultilevel"/>
    <w:tmpl w:val="2D149EC2"/>
    <w:lvl w:ilvl="0" w:tplc="A63AA6B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873983"/>
    <w:multiLevelType w:val="hybridMultilevel"/>
    <w:tmpl w:val="59244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006E5"/>
    <w:multiLevelType w:val="hybridMultilevel"/>
    <w:tmpl w:val="6576E5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7D7729"/>
    <w:multiLevelType w:val="hybridMultilevel"/>
    <w:tmpl w:val="DCC4FB8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511A1"/>
    <w:multiLevelType w:val="hybridMultilevel"/>
    <w:tmpl w:val="E06291BA"/>
    <w:lvl w:ilvl="0" w:tplc="79005B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6" w15:restartNumberingAfterBreak="0">
    <w:nsid w:val="7D377836"/>
    <w:multiLevelType w:val="hybridMultilevel"/>
    <w:tmpl w:val="B0A2A7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</w:num>
  <w:num w:numId="3">
    <w:abstractNumId w:val="0"/>
  </w:num>
  <w:num w:numId="4">
    <w:abstractNumId w:val="35"/>
  </w:num>
  <w:num w:numId="5">
    <w:abstractNumId w:val="6"/>
  </w:num>
  <w:num w:numId="6">
    <w:abstractNumId w:val="12"/>
  </w:num>
  <w:num w:numId="7">
    <w:abstractNumId w:val="31"/>
  </w:num>
  <w:num w:numId="8">
    <w:abstractNumId w:val="22"/>
  </w:num>
  <w:num w:numId="9">
    <w:abstractNumId w:val="13"/>
  </w:num>
  <w:num w:numId="10">
    <w:abstractNumId w:val="17"/>
  </w:num>
  <w:num w:numId="11">
    <w:abstractNumId w:val="11"/>
  </w:num>
  <w:num w:numId="12">
    <w:abstractNumId w:val="0"/>
  </w:num>
  <w:num w:numId="1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4">
    <w:abstractNumId w:val="3"/>
  </w:num>
  <w:num w:numId="15">
    <w:abstractNumId w:val="9"/>
  </w:num>
  <w:num w:numId="16">
    <w:abstractNumId w:val="16"/>
  </w:num>
  <w:num w:numId="17">
    <w:abstractNumId w:val="25"/>
  </w:num>
  <w:num w:numId="18">
    <w:abstractNumId w:val="8"/>
  </w:num>
  <w:num w:numId="19">
    <w:abstractNumId w:val="20"/>
  </w:num>
  <w:num w:numId="20">
    <w:abstractNumId w:val="0"/>
  </w:num>
  <w:num w:numId="21">
    <w:abstractNumId w:val="0"/>
  </w:num>
  <w:num w:numId="22">
    <w:abstractNumId w:val="0"/>
  </w:num>
  <w:num w:numId="23">
    <w:abstractNumId w:val="18"/>
  </w:num>
  <w:num w:numId="24">
    <w:abstractNumId w:val="0"/>
  </w:num>
  <w:num w:numId="25">
    <w:abstractNumId w:val="27"/>
  </w:num>
  <w:num w:numId="26">
    <w:abstractNumId w:val="5"/>
  </w:num>
  <w:num w:numId="27">
    <w:abstractNumId w:val="28"/>
  </w:num>
  <w:num w:numId="28">
    <w:abstractNumId w:val="10"/>
  </w:num>
  <w:num w:numId="29">
    <w:abstractNumId w:val="33"/>
  </w:num>
  <w:num w:numId="30">
    <w:abstractNumId w:val="19"/>
  </w:num>
  <w:num w:numId="31">
    <w:abstractNumId w:val="24"/>
  </w:num>
  <w:num w:numId="32">
    <w:abstractNumId w:val="34"/>
  </w:num>
  <w:num w:numId="33">
    <w:abstractNumId w:val="14"/>
  </w:num>
  <w:num w:numId="34">
    <w:abstractNumId w:val="15"/>
  </w:num>
  <w:num w:numId="35">
    <w:abstractNumId w:val="29"/>
  </w:num>
  <w:num w:numId="36">
    <w:abstractNumId w:val="26"/>
  </w:num>
  <w:num w:numId="37">
    <w:abstractNumId w:val="7"/>
  </w:num>
  <w:num w:numId="38">
    <w:abstractNumId w:val="2"/>
  </w:num>
  <w:num w:numId="39">
    <w:abstractNumId w:val="32"/>
  </w:num>
  <w:num w:numId="40">
    <w:abstractNumId w:val="30"/>
  </w:num>
  <w:num w:numId="41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hideSpellingErrors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STYLES"/>
  </w:docVars>
  <w:rsids>
    <w:rsidRoot w:val="003B283B"/>
    <w:rsid w:val="00000CE8"/>
    <w:rsid w:val="000017DC"/>
    <w:rsid w:val="00002B80"/>
    <w:rsid w:val="00002E4F"/>
    <w:rsid w:val="000035B6"/>
    <w:rsid w:val="00004133"/>
    <w:rsid w:val="00004D0F"/>
    <w:rsid w:val="00005800"/>
    <w:rsid w:val="00005B0A"/>
    <w:rsid w:val="0000685F"/>
    <w:rsid w:val="00007438"/>
    <w:rsid w:val="00007617"/>
    <w:rsid w:val="00007B94"/>
    <w:rsid w:val="000102A1"/>
    <w:rsid w:val="000104CB"/>
    <w:rsid w:val="000115A9"/>
    <w:rsid w:val="000116A7"/>
    <w:rsid w:val="00011E48"/>
    <w:rsid w:val="00012842"/>
    <w:rsid w:val="00012B39"/>
    <w:rsid w:val="00013610"/>
    <w:rsid w:val="000138A1"/>
    <w:rsid w:val="000142E8"/>
    <w:rsid w:val="000147A4"/>
    <w:rsid w:val="00015482"/>
    <w:rsid w:val="00015BEE"/>
    <w:rsid w:val="0001686B"/>
    <w:rsid w:val="00017703"/>
    <w:rsid w:val="000201DF"/>
    <w:rsid w:val="00020A28"/>
    <w:rsid w:val="00020D86"/>
    <w:rsid w:val="00021286"/>
    <w:rsid w:val="000215A9"/>
    <w:rsid w:val="00022AA4"/>
    <w:rsid w:val="00022B6C"/>
    <w:rsid w:val="0002406A"/>
    <w:rsid w:val="000240FE"/>
    <w:rsid w:val="000244F9"/>
    <w:rsid w:val="0002476C"/>
    <w:rsid w:val="00024FEF"/>
    <w:rsid w:val="0002595E"/>
    <w:rsid w:val="00025D27"/>
    <w:rsid w:val="00026116"/>
    <w:rsid w:val="00026BD2"/>
    <w:rsid w:val="00026FDD"/>
    <w:rsid w:val="00027014"/>
    <w:rsid w:val="00027A22"/>
    <w:rsid w:val="00030B04"/>
    <w:rsid w:val="0003128F"/>
    <w:rsid w:val="000316FF"/>
    <w:rsid w:val="00031C70"/>
    <w:rsid w:val="00031D28"/>
    <w:rsid w:val="00032E3A"/>
    <w:rsid w:val="000338E8"/>
    <w:rsid w:val="00033C6E"/>
    <w:rsid w:val="00033DA8"/>
    <w:rsid w:val="00034832"/>
    <w:rsid w:val="000349EE"/>
    <w:rsid w:val="00034A75"/>
    <w:rsid w:val="00034F66"/>
    <w:rsid w:val="00035B58"/>
    <w:rsid w:val="00035D23"/>
    <w:rsid w:val="00035EF4"/>
    <w:rsid w:val="00036931"/>
    <w:rsid w:val="00036976"/>
    <w:rsid w:val="00036ED6"/>
    <w:rsid w:val="000378CC"/>
    <w:rsid w:val="00037B11"/>
    <w:rsid w:val="0004006B"/>
    <w:rsid w:val="0004042B"/>
    <w:rsid w:val="00040CCA"/>
    <w:rsid w:val="00041496"/>
    <w:rsid w:val="000419D4"/>
    <w:rsid w:val="00041C6C"/>
    <w:rsid w:val="00041EB7"/>
    <w:rsid w:val="00042751"/>
    <w:rsid w:val="00042D82"/>
    <w:rsid w:val="000432D1"/>
    <w:rsid w:val="000442D9"/>
    <w:rsid w:val="000444BB"/>
    <w:rsid w:val="00044561"/>
    <w:rsid w:val="00044DCB"/>
    <w:rsid w:val="00044DF5"/>
    <w:rsid w:val="00045054"/>
    <w:rsid w:val="000451B3"/>
    <w:rsid w:val="00045B31"/>
    <w:rsid w:val="0005077B"/>
    <w:rsid w:val="00050B15"/>
    <w:rsid w:val="0005133F"/>
    <w:rsid w:val="00051C81"/>
    <w:rsid w:val="0005250A"/>
    <w:rsid w:val="000529F2"/>
    <w:rsid w:val="000538AF"/>
    <w:rsid w:val="00054BA6"/>
    <w:rsid w:val="00054BE0"/>
    <w:rsid w:val="00054E26"/>
    <w:rsid w:val="00055735"/>
    <w:rsid w:val="000557CE"/>
    <w:rsid w:val="000559BE"/>
    <w:rsid w:val="000562AF"/>
    <w:rsid w:val="0005675A"/>
    <w:rsid w:val="0005683A"/>
    <w:rsid w:val="00056AAF"/>
    <w:rsid w:val="000571C2"/>
    <w:rsid w:val="000606BF"/>
    <w:rsid w:val="00060853"/>
    <w:rsid w:val="00060E5C"/>
    <w:rsid w:val="00061952"/>
    <w:rsid w:val="000619E5"/>
    <w:rsid w:val="00062214"/>
    <w:rsid w:val="000630D1"/>
    <w:rsid w:val="0006398A"/>
    <w:rsid w:val="00064C0B"/>
    <w:rsid w:val="00065751"/>
    <w:rsid w:val="00066490"/>
    <w:rsid w:val="0006652B"/>
    <w:rsid w:val="00067189"/>
    <w:rsid w:val="000672D0"/>
    <w:rsid w:val="00067BC4"/>
    <w:rsid w:val="00067D6A"/>
    <w:rsid w:val="00067E1E"/>
    <w:rsid w:val="0007026C"/>
    <w:rsid w:val="000702DC"/>
    <w:rsid w:val="000703DF"/>
    <w:rsid w:val="00070402"/>
    <w:rsid w:val="00070C28"/>
    <w:rsid w:val="00070DC9"/>
    <w:rsid w:val="000714D6"/>
    <w:rsid w:val="00071E53"/>
    <w:rsid w:val="00072772"/>
    <w:rsid w:val="0007293F"/>
    <w:rsid w:val="0007365D"/>
    <w:rsid w:val="00073A46"/>
    <w:rsid w:val="000742C2"/>
    <w:rsid w:val="000747E4"/>
    <w:rsid w:val="00074A88"/>
    <w:rsid w:val="00074CD8"/>
    <w:rsid w:val="00074E9E"/>
    <w:rsid w:val="00075E4E"/>
    <w:rsid w:val="00076077"/>
    <w:rsid w:val="00076839"/>
    <w:rsid w:val="00076AD3"/>
    <w:rsid w:val="000776E3"/>
    <w:rsid w:val="000807B6"/>
    <w:rsid w:val="00080B66"/>
    <w:rsid w:val="000814F6"/>
    <w:rsid w:val="00081813"/>
    <w:rsid w:val="000818D4"/>
    <w:rsid w:val="000821ED"/>
    <w:rsid w:val="00082546"/>
    <w:rsid w:val="0008333F"/>
    <w:rsid w:val="000836FE"/>
    <w:rsid w:val="00083F57"/>
    <w:rsid w:val="00085624"/>
    <w:rsid w:val="0008631C"/>
    <w:rsid w:val="00086391"/>
    <w:rsid w:val="000868DE"/>
    <w:rsid w:val="00086D04"/>
    <w:rsid w:val="00086D55"/>
    <w:rsid w:val="00086E67"/>
    <w:rsid w:val="000875E0"/>
    <w:rsid w:val="00087AE9"/>
    <w:rsid w:val="00087F38"/>
    <w:rsid w:val="000905D5"/>
    <w:rsid w:val="00092CB2"/>
    <w:rsid w:val="00092FC0"/>
    <w:rsid w:val="00093786"/>
    <w:rsid w:val="00093A3A"/>
    <w:rsid w:val="00093AD0"/>
    <w:rsid w:val="000945BA"/>
    <w:rsid w:val="00094645"/>
    <w:rsid w:val="00094E18"/>
    <w:rsid w:val="000950FC"/>
    <w:rsid w:val="00095A1C"/>
    <w:rsid w:val="000967CA"/>
    <w:rsid w:val="00096999"/>
    <w:rsid w:val="000972D7"/>
    <w:rsid w:val="000974BF"/>
    <w:rsid w:val="00097F0D"/>
    <w:rsid w:val="000A0881"/>
    <w:rsid w:val="000A2809"/>
    <w:rsid w:val="000A4202"/>
    <w:rsid w:val="000A5497"/>
    <w:rsid w:val="000A5BC9"/>
    <w:rsid w:val="000A62E2"/>
    <w:rsid w:val="000A63F9"/>
    <w:rsid w:val="000A6565"/>
    <w:rsid w:val="000A7A22"/>
    <w:rsid w:val="000B0103"/>
    <w:rsid w:val="000B06DA"/>
    <w:rsid w:val="000B1EEE"/>
    <w:rsid w:val="000B243F"/>
    <w:rsid w:val="000B298B"/>
    <w:rsid w:val="000B34D5"/>
    <w:rsid w:val="000B3AF7"/>
    <w:rsid w:val="000B4924"/>
    <w:rsid w:val="000B570C"/>
    <w:rsid w:val="000B5B18"/>
    <w:rsid w:val="000B6861"/>
    <w:rsid w:val="000C07F0"/>
    <w:rsid w:val="000C0946"/>
    <w:rsid w:val="000C0AA0"/>
    <w:rsid w:val="000C139C"/>
    <w:rsid w:val="000C2679"/>
    <w:rsid w:val="000C37E9"/>
    <w:rsid w:val="000C3BFD"/>
    <w:rsid w:val="000C3DF6"/>
    <w:rsid w:val="000C469F"/>
    <w:rsid w:val="000C491C"/>
    <w:rsid w:val="000C4C72"/>
    <w:rsid w:val="000C56D4"/>
    <w:rsid w:val="000C5AB2"/>
    <w:rsid w:val="000C65BE"/>
    <w:rsid w:val="000C6808"/>
    <w:rsid w:val="000C6F0E"/>
    <w:rsid w:val="000C7D79"/>
    <w:rsid w:val="000C7E7C"/>
    <w:rsid w:val="000D007F"/>
    <w:rsid w:val="000D1BFD"/>
    <w:rsid w:val="000D28F0"/>
    <w:rsid w:val="000D2EF8"/>
    <w:rsid w:val="000D32F1"/>
    <w:rsid w:val="000D3F88"/>
    <w:rsid w:val="000D50A8"/>
    <w:rsid w:val="000D59D3"/>
    <w:rsid w:val="000D602F"/>
    <w:rsid w:val="000D6031"/>
    <w:rsid w:val="000D61F6"/>
    <w:rsid w:val="000D6865"/>
    <w:rsid w:val="000D6B2F"/>
    <w:rsid w:val="000D77C2"/>
    <w:rsid w:val="000D7E59"/>
    <w:rsid w:val="000D7F5A"/>
    <w:rsid w:val="000E26A2"/>
    <w:rsid w:val="000E4005"/>
    <w:rsid w:val="000E4C16"/>
    <w:rsid w:val="000E6466"/>
    <w:rsid w:val="000E6F41"/>
    <w:rsid w:val="000E7D79"/>
    <w:rsid w:val="000F0112"/>
    <w:rsid w:val="000F035E"/>
    <w:rsid w:val="000F0AFF"/>
    <w:rsid w:val="000F16CE"/>
    <w:rsid w:val="000F181E"/>
    <w:rsid w:val="000F2309"/>
    <w:rsid w:val="000F3021"/>
    <w:rsid w:val="000F3050"/>
    <w:rsid w:val="000F31FA"/>
    <w:rsid w:val="000F3316"/>
    <w:rsid w:val="000F42C4"/>
    <w:rsid w:val="000F4A9A"/>
    <w:rsid w:val="000F50D3"/>
    <w:rsid w:val="000F5381"/>
    <w:rsid w:val="000F558D"/>
    <w:rsid w:val="000F55B5"/>
    <w:rsid w:val="000F5C3B"/>
    <w:rsid w:val="000F5ED9"/>
    <w:rsid w:val="000F77C3"/>
    <w:rsid w:val="000F7B4B"/>
    <w:rsid w:val="00100C1F"/>
    <w:rsid w:val="00101551"/>
    <w:rsid w:val="00101C08"/>
    <w:rsid w:val="00102C55"/>
    <w:rsid w:val="0010339F"/>
    <w:rsid w:val="001036E0"/>
    <w:rsid w:val="00103838"/>
    <w:rsid w:val="0010391E"/>
    <w:rsid w:val="00103CC0"/>
    <w:rsid w:val="001047C6"/>
    <w:rsid w:val="00104975"/>
    <w:rsid w:val="001052AF"/>
    <w:rsid w:val="001053BA"/>
    <w:rsid w:val="001055E6"/>
    <w:rsid w:val="00105ACC"/>
    <w:rsid w:val="001063E3"/>
    <w:rsid w:val="0010654D"/>
    <w:rsid w:val="00106677"/>
    <w:rsid w:val="0010786D"/>
    <w:rsid w:val="0011021C"/>
    <w:rsid w:val="00110233"/>
    <w:rsid w:val="00110344"/>
    <w:rsid w:val="0011095E"/>
    <w:rsid w:val="00111024"/>
    <w:rsid w:val="001110FF"/>
    <w:rsid w:val="001126F6"/>
    <w:rsid w:val="001127C6"/>
    <w:rsid w:val="00113882"/>
    <w:rsid w:val="001138AF"/>
    <w:rsid w:val="001138B0"/>
    <w:rsid w:val="001139B3"/>
    <w:rsid w:val="00114829"/>
    <w:rsid w:val="00114E69"/>
    <w:rsid w:val="00115082"/>
    <w:rsid w:val="001158DF"/>
    <w:rsid w:val="00115FAB"/>
    <w:rsid w:val="0011681E"/>
    <w:rsid w:val="00116CFB"/>
    <w:rsid w:val="00117CAA"/>
    <w:rsid w:val="0012027A"/>
    <w:rsid w:val="00120CC5"/>
    <w:rsid w:val="0012165E"/>
    <w:rsid w:val="00122BBC"/>
    <w:rsid w:val="0012370B"/>
    <w:rsid w:val="00124F88"/>
    <w:rsid w:val="001252AF"/>
    <w:rsid w:val="00125DFA"/>
    <w:rsid w:val="0012647C"/>
    <w:rsid w:val="00126A7F"/>
    <w:rsid w:val="00126F7D"/>
    <w:rsid w:val="00127660"/>
    <w:rsid w:val="00130B18"/>
    <w:rsid w:val="00131042"/>
    <w:rsid w:val="0013146D"/>
    <w:rsid w:val="001316E1"/>
    <w:rsid w:val="00132AD0"/>
    <w:rsid w:val="00134B0D"/>
    <w:rsid w:val="001355B2"/>
    <w:rsid w:val="00135611"/>
    <w:rsid w:val="00135E41"/>
    <w:rsid w:val="001361AB"/>
    <w:rsid w:val="00136F53"/>
    <w:rsid w:val="00136FA8"/>
    <w:rsid w:val="001376AC"/>
    <w:rsid w:val="001400DB"/>
    <w:rsid w:val="001401DF"/>
    <w:rsid w:val="00140399"/>
    <w:rsid w:val="00140B31"/>
    <w:rsid w:val="00140F19"/>
    <w:rsid w:val="0014104C"/>
    <w:rsid w:val="00141052"/>
    <w:rsid w:val="0014175F"/>
    <w:rsid w:val="00141D4F"/>
    <w:rsid w:val="00142A4E"/>
    <w:rsid w:val="0014464E"/>
    <w:rsid w:val="00144A1D"/>
    <w:rsid w:val="00144DCE"/>
    <w:rsid w:val="00144E69"/>
    <w:rsid w:val="00145081"/>
    <w:rsid w:val="00145167"/>
    <w:rsid w:val="0014522D"/>
    <w:rsid w:val="00145AFE"/>
    <w:rsid w:val="00146875"/>
    <w:rsid w:val="00146F91"/>
    <w:rsid w:val="001479A6"/>
    <w:rsid w:val="001509A7"/>
    <w:rsid w:val="00151B86"/>
    <w:rsid w:val="00153199"/>
    <w:rsid w:val="001540D3"/>
    <w:rsid w:val="001545B6"/>
    <w:rsid w:val="00154B90"/>
    <w:rsid w:val="00155138"/>
    <w:rsid w:val="00155FD0"/>
    <w:rsid w:val="001562FC"/>
    <w:rsid w:val="0015678C"/>
    <w:rsid w:val="00156950"/>
    <w:rsid w:val="00157649"/>
    <w:rsid w:val="0015773A"/>
    <w:rsid w:val="001579A5"/>
    <w:rsid w:val="00157FAC"/>
    <w:rsid w:val="001603AD"/>
    <w:rsid w:val="00160DCC"/>
    <w:rsid w:val="00160DD6"/>
    <w:rsid w:val="001636EC"/>
    <w:rsid w:val="001637F3"/>
    <w:rsid w:val="001657F4"/>
    <w:rsid w:val="00165D90"/>
    <w:rsid w:val="00166045"/>
    <w:rsid w:val="00166FCB"/>
    <w:rsid w:val="0017001D"/>
    <w:rsid w:val="0017241F"/>
    <w:rsid w:val="0017333F"/>
    <w:rsid w:val="001737B7"/>
    <w:rsid w:val="00174675"/>
    <w:rsid w:val="0017469D"/>
    <w:rsid w:val="00175D41"/>
    <w:rsid w:val="00175FF8"/>
    <w:rsid w:val="001762F4"/>
    <w:rsid w:val="001764F7"/>
    <w:rsid w:val="001768E2"/>
    <w:rsid w:val="0017694A"/>
    <w:rsid w:val="001801FD"/>
    <w:rsid w:val="0018061D"/>
    <w:rsid w:val="00180A82"/>
    <w:rsid w:val="001811FF"/>
    <w:rsid w:val="00181C5F"/>
    <w:rsid w:val="00182B42"/>
    <w:rsid w:val="00182D03"/>
    <w:rsid w:val="00182F75"/>
    <w:rsid w:val="00183FC7"/>
    <w:rsid w:val="00184AE4"/>
    <w:rsid w:val="00184C46"/>
    <w:rsid w:val="00186325"/>
    <w:rsid w:val="00186D96"/>
    <w:rsid w:val="001901B3"/>
    <w:rsid w:val="00190F2E"/>
    <w:rsid w:val="00191C0B"/>
    <w:rsid w:val="00192485"/>
    <w:rsid w:val="00192F9E"/>
    <w:rsid w:val="0019312C"/>
    <w:rsid w:val="001940FA"/>
    <w:rsid w:val="00194447"/>
    <w:rsid w:val="0019516A"/>
    <w:rsid w:val="00195479"/>
    <w:rsid w:val="001956D0"/>
    <w:rsid w:val="001970B2"/>
    <w:rsid w:val="001979F8"/>
    <w:rsid w:val="001A1064"/>
    <w:rsid w:val="001A11C9"/>
    <w:rsid w:val="001A141E"/>
    <w:rsid w:val="001A2DAB"/>
    <w:rsid w:val="001A35F9"/>
    <w:rsid w:val="001A3828"/>
    <w:rsid w:val="001A3D0C"/>
    <w:rsid w:val="001A3E55"/>
    <w:rsid w:val="001A461B"/>
    <w:rsid w:val="001A56E8"/>
    <w:rsid w:val="001B01AC"/>
    <w:rsid w:val="001B0D26"/>
    <w:rsid w:val="001B10E9"/>
    <w:rsid w:val="001B1460"/>
    <w:rsid w:val="001B14D5"/>
    <w:rsid w:val="001B1504"/>
    <w:rsid w:val="001B15BB"/>
    <w:rsid w:val="001B18C2"/>
    <w:rsid w:val="001B232C"/>
    <w:rsid w:val="001B28BC"/>
    <w:rsid w:val="001B2E87"/>
    <w:rsid w:val="001B2FDB"/>
    <w:rsid w:val="001B3D6A"/>
    <w:rsid w:val="001B424E"/>
    <w:rsid w:val="001B4CC9"/>
    <w:rsid w:val="001B5DF7"/>
    <w:rsid w:val="001B5EDA"/>
    <w:rsid w:val="001B65A1"/>
    <w:rsid w:val="001B6A12"/>
    <w:rsid w:val="001B783D"/>
    <w:rsid w:val="001C0535"/>
    <w:rsid w:val="001C05B2"/>
    <w:rsid w:val="001C07DD"/>
    <w:rsid w:val="001C0B67"/>
    <w:rsid w:val="001C12BE"/>
    <w:rsid w:val="001C17BE"/>
    <w:rsid w:val="001C1C9C"/>
    <w:rsid w:val="001C2E0C"/>
    <w:rsid w:val="001C365D"/>
    <w:rsid w:val="001C39EC"/>
    <w:rsid w:val="001C3A18"/>
    <w:rsid w:val="001C4264"/>
    <w:rsid w:val="001C52C8"/>
    <w:rsid w:val="001C6C93"/>
    <w:rsid w:val="001C70A5"/>
    <w:rsid w:val="001C754A"/>
    <w:rsid w:val="001C76BE"/>
    <w:rsid w:val="001C782A"/>
    <w:rsid w:val="001D00DF"/>
    <w:rsid w:val="001D013F"/>
    <w:rsid w:val="001D026F"/>
    <w:rsid w:val="001D078A"/>
    <w:rsid w:val="001D1A28"/>
    <w:rsid w:val="001D326E"/>
    <w:rsid w:val="001D3778"/>
    <w:rsid w:val="001D4E3C"/>
    <w:rsid w:val="001D52CB"/>
    <w:rsid w:val="001D58E3"/>
    <w:rsid w:val="001D69DD"/>
    <w:rsid w:val="001D6C48"/>
    <w:rsid w:val="001D74DC"/>
    <w:rsid w:val="001D786A"/>
    <w:rsid w:val="001E0C2F"/>
    <w:rsid w:val="001E0E97"/>
    <w:rsid w:val="001E17D8"/>
    <w:rsid w:val="001E2338"/>
    <w:rsid w:val="001E247F"/>
    <w:rsid w:val="001E2817"/>
    <w:rsid w:val="001E558F"/>
    <w:rsid w:val="001E5961"/>
    <w:rsid w:val="001E5FEE"/>
    <w:rsid w:val="001E717B"/>
    <w:rsid w:val="001E74A2"/>
    <w:rsid w:val="001E7515"/>
    <w:rsid w:val="001E76FC"/>
    <w:rsid w:val="001F0BC4"/>
    <w:rsid w:val="001F117F"/>
    <w:rsid w:val="001F1232"/>
    <w:rsid w:val="001F1D17"/>
    <w:rsid w:val="001F1F3D"/>
    <w:rsid w:val="001F3A47"/>
    <w:rsid w:val="001F436F"/>
    <w:rsid w:val="001F445D"/>
    <w:rsid w:val="001F4D66"/>
    <w:rsid w:val="001F4DA7"/>
    <w:rsid w:val="001F4EFF"/>
    <w:rsid w:val="001F50B6"/>
    <w:rsid w:val="001F5414"/>
    <w:rsid w:val="001F59A5"/>
    <w:rsid w:val="001F689E"/>
    <w:rsid w:val="0020089C"/>
    <w:rsid w:val="00200F03"/>
    <w:rsid w:val="0020100D"/>
    <w:rsid w:val="002013C3"/>
    <w:rsid w:val="002022AD"/>
    <w:rsid w:val="00202634"/>
    <w:rsid w:val="002026FB"/>
    <w:rsid w:val="00203A8F"/>
    <w:rsid w:val="00203B47"/>
    <w:rsid w:val="00203D01"/>
    <w:rsid w:val="00204864"/>
    <w:rsid w:val="0020498A"/>
    <w:rsid w:val="002052D8"/>
    <w:rsid w:val="00205312"/>
    <w:rsid w:val="002059A2"/>
    <w:rsid w:val="00205EFC"/>
    <w:rsid w:val="00206949"/>
    <w:rsid w:val="00210810"/>
    <w:rsid w:val="00211043"/>
    <w:rsid w:val="00211393"/>
    <w:rsid w:val="00211FAE"/>
    <w:rsid w:val="00211FF4"/>
    <w:rsid w:val="002123D7"/>
    <w:rsid w:val="00212787"/>
    <w:rsid w:val="00212C0D"/>
    <w:rsid w:val="002138A9"/>
    <w:rsid w:val="00214077"/>
    <w:rsid w:val="00214451"/>
    <w:rsid w:val="0021519C"/>
    <w:rsid w:val="00215200"/>
    <w:rsid w:val="002156FD"/>
    <w:rsid w:val="002159C5"/>
    <w:rsid w:val="00215DFB"/>
    <w:rsid w:val="0021639E"/>
    <w:rsid w:val="00216861"/>
    <w:rsid w:val="00217A33"/>
    <w:rsid w:val="00220473"/>
    <w:rsid w:val="00221123"/>
    <w:rsid w:val="00223339"/>
    <w:rsid w:val="002236A6"/>
    <w:rsid w:val="00224DE6"/>
    <w:rsid w:val="00224E75"/>
    <w:rsid w:val="002259C0"/>
    <w:rsid w:val="00226823"/>
    <w:rsid w:val="002276DD"/>
    <w:rsid w:val="0023002B"/>
    <w:rsid w:val="002300D9"/>
    <w:rsid w:val="00230BC8"/>
    <w:rsid w:val="00230EC2"/>
    <w:rsid w:val="00231FBA"/>
    <w:rsid w:val="0023272A"/>
    <w:rsid w:val="002327D5"/>
    <w:rsid w:val="002327E9"/>
    <w:rsid w:val="00232F54"/>
    <w:rsid w:val="00233285"/>
    <w:rsid w:val="00233364"/>
    <w:rsid w:val="00233CAC"/>
    <w:rsid w:val="00234CD4"/>
    <w:rsid w:val="00234D89"/>
    <w:rsid w:val="0023548F"/>
    <w:rsid w:val="002355DE"/>
    <w:rsid w:val="002358E8"/>
    <w:rsid w:val="00236FB9"/>
    <w:rsid w:val="002375A0"/>
    <w:rsid w:val="00237A97"/>
    <w:rsid w:val="00237E23"/>
    <w:rsid w:val="002407AA"/>
    <w:rsid w:val="002411E0"/>
    <w:rsid w:val="00241C29"/>
    <w:rsid w:val="00242408"/>
    <w:rsid w:val="00242759"/>
    <w:rsid w:val="00242890"/>
    <w:rsid w:val="00242A4C"/>
    <w:rsid w:val="00242B03"/>
    <w:rsid w:val="00242D59"/>
    <w:rsid w:val="00243514"/>
    <w:rsid w:val="0024470D"/>
    <w:rsid w:val="00244ABF"/>
    <w:rsid w:val="00244C35"/>
    <w:rsid w:val="0024607B"/>
    <w:rsid w:val="002469F7"/>
    <w:rsid w:val="00247505"/>
    <w:rsid w:val="00247F50"/>
    <w:rsid w:val="00250267"/>
    <w:rsid w:val="00252542"/>
    <w:rsid w:val="0025260B"/>
    <w:rsid w:val="00252A2D"/>
    <w:rsid w:val="002532B5"/>
    <w:rsid w:val="0025395D"/>
    <w:rsid w:val="002539A1"/>
    <w:rsid w:val="00253B72"/>
    <w:rsid w:val="002542CC"/>
    <w:rsid w:val="002546AE"/>
    <w:rsid w:val="002558D8"/>
    <w:rsid w:val="002559A2"/>
    <w:rsid w:val="002563ED"/>
    <w:rsid w:val="00256406"/>
    <w:rsid w:val="00257C87"/>
    <w:rsid w:val="0026049D"/>
    <w:rsid w:val="00260D4A"/>
    <w:rsid w:val="00260E92"/>
    <w:rsid w:val="002626A7"/>
    <w:rsid w:val="002628DA"/>
    <w:rsid w:val="00263B55"/>
    <w:rsid w:val="00264AE7"/>
    <w:rsid w:val="002653BB"/>
    <w:rsid w:val="0026557C"/>
    <w:rsid w:val="002659B2"/>
    <w:rsid w:val="0026612C"/>
    <w:rsid w:val="00266729"/>
    <w:rsid w:val="00266BC6"/>
    <w:rsid w:val="00266F4F"/>
    <w:rsid w:val="0026753C"/>
    <w:rsid w:val="00267947"/>
    <w:rsid w:val="00267AB2"/>
    <w:rsid w:val="00267EB8"/>
    <w:rsid w:val="00270313"/>
    <w:rsid w:val="0027067E"/>
    <w:rsid w:val="00270FF0"/>
    <w:rsid w:val="0027137C"/>
    <w:rsid w:val="002715CC"/>
    <w:rsid w:val="00272976"/>
    <w:rsid w:val="0027413E"/>
    <w:rsid w:val="0027418E"/>
    <w:rsid w:val="0027451C"/>
    <w:rsid w:val="00274585"/>
    <w:rsid w:val="00274E55"/>
    <w:rsid w:val="00275122"/>
    <w:rsid w:val="002751DD"/>
    <w:rsid w:val="002753A5"/>
    <w:rsid w:val="00275FFD"/>
    <w:rsid w:val="00276777"/>
    <w:rsid w:val="00276ED9"/>
    <w:rsid w:val="002770CE"/>
    <w:rsid w:val="0028043D"/>
    <w:rsid w:val="00280FDA"/>
    <w:rsid w:val="00281027"/>
    <w:rsid w:val="00281365"/>
    <w:rsid w:val="002817B5"/>
    <w:rsid w:val="0028188E"/>
    <w:rsid w:val="00282C78"/>
    <w:rsid w:val="00282D55"/>
    <w:rsid w:val="00282E34"/>
    <w:rsid w:val="00282F8D"/>
    <w:rsid w:val="002831ED"/>
    <w:rsid w:val="002840ED"/>
    <w:rsid w:val="002843D9"/>
    <w:rsid w:val="00286C2C"/>
    <w:rsid w:val="002874D7"/>
    <w:rsid w:val="00287D07"/>
    <w:rsid w:val="002903CB"/>
    <w:rsid w:val="002904FA"/>
    <w:rsid w:val="00290CFF"/>
    <w:rsid w:val="00291033"/>
    <w:rsid w:val="00291252"/>
    <w:rsid w:val="00291365"/>
    <w:rsid w:val="002915A8"/>
    <w:rsid w:val="0029165B"/>
    <w:rsid w:val="00291981"/>
    <w:rsid w:val="00291F64"/>
    <w:rsid w:val="002920E3"/>
    <w:rsid w:val="00292CF3"/>
    <w:rsid w:val="00293159"/>
    <w:rsid w:val="0029435D"/>
    <w:rsid w:val="0029683B"/>
    <w:rsid w:val="0029701D"/>
    <w:rsid w:val="00297AF8"/>
    <w:rsid w:val="002A0707"/>
    <w:rsid w:val="002A0C8C"/>
    <w:rsid w:val="002A17C4"/>
    <w:rsid w:val="002A2B5D"/>
    <w:rsid w:val="002A349B"/>
    <w:rsid w:val="002A3665"/>
    <w:rsid w:val="002A3BAB"/>
    <w:rsid w:val="002A48AF"/>
    <w:rsid w:val="002A4A76"/>
    <w:rsid w:val="002A5E72"/>
    <w:rsid w:val="002A5F58"/>
    <w:rsid w:val="002A62D5"/>
    <w:rsid w:val="002A695A"/>
    <w:rsid w:val="002B0640"/>
    <w:rsid w:val="002B0854"/>
    <w:rsid w:val="002B10EE"/>
    <w:rsid w:val="002B2798"/>
    <w:rsid w:val="002B2A14"/>
    <w:rsid w:val="002B2B74"/>
    <w:rsid w:val="002B35D6"/>
    <w:rsid w:val="002B3DFB"/>
    <w:rsid w:val="002B4372"/>
    <w:rsid w:val="002B445D"/>
    <w:rsid w:val="002B4C96"/>
    <w:rsid w:val="002B544D"/>
    <w:rsid w:val="002B5973"/>
    <w:rsid w:val="002B5D3F"/>
    <w:rsid w:val="002B73D3"/>
    <w:rsid w:val="002B797B"/>
    <w:rsid w:val="002C0F1F"/>
    <w:rsid w:val="002C1811"/>
    <w:rsid w:val="002C1999"/>
    <w:rsid w:val="002C2380"/>
    <w:rsid w:val="002C289C"/>
    <w:rsid w:val="002C3333"/>
    <w:rsid w:val="002C3DCC"/>
    <w:rsid w:val="002C41FF"/>
    <w:rsid w:val="002C4270"/>
    <w:rsid w:val="002C43DB"/>
    <w:rsid w:val="002C4E24"/>
    <w:rsid w:val="002C5D72"/>
    <w:rsid w:val="002C6439"/>
    <w:rsid w:val="002C6B26"/>
    <w:rsid w:val="002C78B6"/>
    <w:rsid w:val="002C7ECD"/>
    <w:rsid w:val="002D09CC"/>
    <w:rsid w:val="002D0B1A"/>
    <w:rsid w:val="002D0F32"/>
    <w:rsid w:val="002D0F3B"/>
    <w:rsid w:val="002D1B76"/>
    <w:rsid w:val="002D2543"/>
    <w:rsid w:val="002D2A79"/>
    <w:rsid w:val="002D41A2"/>
    <w:rsid w:val="002D41B7"/>
    <w:rsid w:val="002D46DF"/>
    <w:rsid w:val="002D537A"/>
    <w:rsid w:val="002D6E86"/>
    <w:rsid w:val="002D73EF"/>
    <w:rsid w:val="002D750B"/>
    <w:rsid w:val="002D7CE0"/>
    <w:rsid w:val="002E1006"/>
    <w:rsid w:val="002E11B9"/>
    <w:rsid w:val="002E1245"/>
    <w:rsid w:val="002E5300"/>
    <w:rsid w:val="002E5965"/>
    <w:rsid w:val="002E5A78"/>
    <w:rsid w:val="002E64CB"/>
    <w:rsid w:val="002E717A"/>
    <w:rsid w:val="002E7DDB"/>
    <w:rsid w:val="002F0044"/>
    <w:rsid w:val="002F0199"/>
    <w:rsid w:val="002F0388"/>
    <w:rsid w:val="002F0A4D"/>
    <w:rsid w:val="002F1623"/>
    <w:rsid w:val="002F2C18"/>
    <w:rsid w:val="002F352C"/>
    <w:rsid w:val="002F3776"/>
    <w:rsid w:val="002F3FAF"/>
    <w:rsid w:val="002F6156"/>
    <w:rsid w:val="002F6579"/>
    <w:rsid w:val="002F7D23"/>
    <w:rsid w:val="003002D3"/>
    <w:rsid w:val="00300C7E"/>
    <w:rsid w:val="00301B43"/>
    <w:rsid w:val="003029D8"/>
    <w:rsid w:val="00302FF6"/>
    <w:rsid w:val="003033EF"/>
    <w:rsid w:val="00303C59"/>
    <w:rsid w:val="00303F2B"/>
    <w:rsid w:val="003048E7"/>
    <w:rsid w:val="00304E98"/>
    <w:rsid w:val="003052BA"/>
    <w:rsid w:val="00305700"/>
    <w:rsid w:val="003058FB"/>
    <w:rsid w:val="00305FBE"/>
    <w:rsid w:val="00306501"/>
    <w:rsid w:val="003075E1"/>
    <w:rsid w:val="0030760D"/>
    <w:rsid w:val="003079A2"/>
    <w:rsid w:val="00307A61"/>
    <w:rsid w:val="00310AC5"/>
    <w:rsid w:val="00310FF8"/>
    <w:rsid w:val="00311036"/>
    <w:rsid w:val="00311101"/>
    <w:rsid w:val="003111F0"/>
    <w:rsid w:val="0031261A"/>
    <w:rsid w:val="00312635"/>
    <w:rsid w:val="003127D4"/>
    <w:rsid w:val="003131C4"/>
    <w:rsid w:val="00313641"/>
    <w:rsid w:val="00313967"/>
    <w:rsid w:val="00314C5F"/>
    <w:rsid w:val="00314E4E"/>
    <w:rsid w:val="00314E67"/>
    <w:rsid w:val="003154F6"/>
    <w:rsid w:val="003160F4"/>
    <w:rsid w:val="00316841"/>
    <w:rsid w:val="0031799E"/>
    <w:rsid w:val="003179EF"/>
    <w:rsid w:val="00317EAA"/>
    <w:rsid w:val="00322BCE"/>
    <w:rsid w:val="003246EF"/>
    <w:rsid w:val="00325453"/>
    <w:rsid w:val="003256F1"/>
    <w:rsid w:val="00325A3E"/>
    <w:rsid w:val="0032640E"/>
    <w:rsid w:val="00326AA5"/>
    <w:rsid w:val="00326CCB"/>
    <w:rsid w:val="00326F48"/>
    <w:rsid w:val="0032747F"/>
    <w:rsid w:val="00327A6E"/>
    <w:rsid w:val="00327A80"/>
    <w:rsid w:val="00330566"/>
    <w:rsid w:val="00330A73"/>
    <w:rsid w:val="00330EFD"/>
    <w:rsid w:val="00331247"/>
    <w:rsid w:val="00331316"/>
    <w:rsid w:val="00331403"/>
    <w:rsid w:val="00331515"/>
    <w:rsid w:val="00332F52"/>
    <w:rsid w:val="00333F18"/>
    <w:rsid w:val="00334557"/>
    <w:rsid w:val="0033456C"/>
    <w:rsid w:val="00335367"/>
    <w:rsid w:val="003353E8"/>
    <w:rsid w:val="0033575D"/>
    <w:rsid w:val="00335FB2"/>
    <w:rsid w:val="00336DB2"/>
    <w:rsid w:val="00337458"/>
    <w:rsid w:val="00337799"/>
    <w:rsid w:val="0033797E"/>
    <w:rsid w:val="0034052F"/>
    <w:rsid w:val="003415D2"/>
    <w:rsid w:val="00342579"/>
    <w:rsid w:val="00342715"/>
    <w:rsid w:val="003439F8"/>
    <w:rsid w:val="003440A3"/>
    <w:rsid w:val="003445DE"/>
    <w:rsid w:val="003448C7"/>
    <w:rsid w:val="00345197"/>
    <w:rsid w:val="003451E8"/>
    <w:rsid w:val="0034601A"/>
    <w:rsid w:val="0034657E"/>
    <w:rsid w:val="00346BE1"/>
    <w:rsid w:val="00346C63"/>
    <w:rsid w:val="00350470"/>
    <w:rsid w:val="003506ED"/>
    <w:rsid w:val="00351081"/>
    <w:rsid w:val="00352678"/>
    <w:rsid w:val="00353680"/>
    <w:rsid w:val="003542D4"/>
    <w:rsid w:val="003543F0"/>
    <w:rsid w:val="003552B8"/>
    <w:rsid w:val="003555A1"/>
    <w:rsid w:val="0035587B"/>
    <w:rsid w:val="00356226"/>
    <w:rsid w:val="0035631F"/>
    <w:rsid w:val="00357171"/>
    <w:rsid w:val="00357667"/>
    <w:rsid w:val="00360270"/>
    <w:rsid w:val="00360D02"/>
    <w:rsid w:val="00361007"/>
    <w:rsid w:val="00361CF3"/>
    <w:rsid w:val="00361F75"/>
    <w:rsid w:val="00362259"/>
    <w:rsid w:val="003627DD"/>
    <w:rsid w:val="00362815"/>
    <w:rsid w:val="00362B7F"/>
    <w:rsid w:val="00363067"/>
    <w:rsid w:val="00363EFA"/>
    <w:rsid w:val="00364083"/>
    <w:rsid w:val="00364BAB"/>
    <w:rsid w:val="00364C54"/>
    <w:rsid w:val="00364D74"/>
    <w:rsid w:val="00364D95"/>
    <w:rsid w:val="00365049"/>
    <w:rsid w:val="0036522E"/>
    <w:rsid w:val="003656EC"/>
    <w:rsid w:val="0036599F"/>
    <w:rsid w:val="00365D9E"/>
    <w:rsid w:val="00366C90"/>
    <w:rsid w:val="00367133"/>
    <w:rsid w:val="00367A90"/>
    <w:rsid w:val="00370F56"/>
    <w:rsid w:val="00371609"/>
    <w:rsid w:val="00371671"/>
    <w:rsid w:val="0037202C"/>
    <w:rsid w:val="00372D96"/>
    <w:rsid w:val="00374124"/>
    <w:rsid w:val="003749A0"/>
    <w:rsid w:val="00374C3D"/>
    <w:rsid w:val="003751D1"/>
    <w:rsid w:val="003759AE"/>
    <w:rsid w:val="00376C0C"/>
    <w:rsid w:val="003774C7"/>
    <w:rsid w:val="00377A77"/>
    <w:rsid w:val="003803A1"/>
    <w:rsid w:val="00380A9A"/>
    <w:rsid w:val="00381694"/>
    <w:rsid w:val="003819D7"/>
    <w:rsid w:val="0038274D"/>
    <w:rsid w:val="00382847"/>
    <w:rsid w:val="00382DBC"/>
    <w:rsid w:val="003833E4"/>
    <w:rsid w:val="00383700"/>
    <w:rsid w:val="00383AB0"/>
    <w:rsid w:val="0038496B"/>
    <w:rsid w:val="00384BE1"/>
    <w:rsid w:val="00385CA9"/>
    <w:rsid w:val="00387229"/>
    <w:rsid w:val="0038799C"/>
    <w:rsid w:val="00387CFB"/>
    <w:rsid w:val="003909E1"/>
    <w:rsid w:val="003911A9"/>
    <w:rsid w:val="0039178A"/>
    <w:rsid w:val="00391A85"/>
    <w:rsid w:val="003921C5"/>
    <w:rsid w:val="00392559"/>
    <w:rsid w:val="003931A5"/>
    <w:rsid w:val="003939EE"/>
    <w:rsid w:val="00393A41"/>
    <w:rsid w:val="00393EF8"/>
    <w:rsid w:val="00394196"/>
    <w:rsid w:val="0039485C"/>
    <w:rsid w:val="00394D69"/>
    <w:rsid w:val="00394DFA"/>
    <w:rsid w:val="00395392"/>
    <w:rsid w:val="003954D3"/>
    <w:rsid w:val="00395564"/>
    <w:rsid w:val="00395C7C"/>
    <w:rsid w:val="00396057"/>
    <w:rsid w:val="0039620F"/>
    <w:rsid w:val="00396C91"/>
    <w:rsid w:val="00396F6E"/>
    <w:rsid w:val="00397835"/>
    <w:rsid w:val="0039797F"/>
    <w:rsid w:val="0039799E"/>
    <w:rsid w:val="003979EC"/>
    <w:rsid w:val="00397A66"/>
    <w:rsid w:val="00397C0A"/>
    <w:rsid w:val="00397E73"/>
    <w:rsid w:val="003A05AF"/>
    <w:rsid w:val="003A122E"/>
    <w:rsid w:val="003A1642"/>
    <w:rsid w:val="003A165A"/>
    <w:rsid w:val="003A2297"/>
    <w:rsid w:val="003A29B6"/>
    <w:rsid w:val="003A3E01"/>
    <w:rsid w:val="003A4E0F"/>
    <w:rsid w:val="003A631F"/>
    <w:rsid w:val="003A63B9"/>
    <w:rsid w:val="003A667F"/>
    <w:rsid w:val="003A7683"/>
    <w:rsid w:val="003B0F39"/>
    <w:rsid w:val="003B1165"/>
    <w:rsid w:val="003B1E45"/>
    <w:rsid w:val="003B20F1"/>
    <w:rsid w:val="003B283B"/>
    <w:rsid w:val="003B2AB5"/>
    <w:rsid w:val="003B2BA2"/>
    <w:rsid w:val="003B2C58"/>
    <w:rsid w:val="003B38AA"/>
    <w:rsid w:val="003B3B06"/>
    <w:rsid w:val="003B4060"/>
    <w:rsid w:val="003B4824"/>
    <w:rsid w:val="003B48BF"/>
    <w:rsid w:val="003B5313"/>
    <w:rsid w:val="003B5456"/>
    <w:rsid w:val="003B59B3"/>
    <w:rsid w:val="003B5A54"/>
    <w:rsid w:val="003B60AB"/>
    <w:rsid w:val="003B6610"/>
    <w:rsid w:val="003B7C07"/>
    <w:rsid w:val="003C1187"/>
    <w:rsid w:val="003C13F9"/>
    <w:rsid w:val="003C195A"/>
    <w:rsid w:val="003C1D70"/>
    <w:rsid w:val="003C2DB1"/>
    <w:rsid w:val="003C3707"/>
    <w:rsid w:val="003C3C64"/>
    <w:rsid w:val="003C472D"/>
    <w:rsid w:val="003C4AF5"/>
    <w:rsid w:val="003C4E8F"/>
    <w:rsid w:val="003C4EF8"/>
    <w:rsid w:val="003C5357"/>
    <w:rsid w:val="003C75A0"/>
    <w:rsid w:val="003D05FE"/>
    <w:rsid w:val="003D210F"/>
    <w:rsid w:val="003D35EF"/>
    <w:rsid w:val="003D3B49"/>
    <w:rsid w:val="003D3D9E"/>
    <w:rsid w:val="003D4A8D"/>
    <w:rsid w:val="003D55BE"/>
    <w:rsid w:val="003D5DE9"/>
    <w:rsid w:val="003D5F81"/>
    <w:rsid w:val="003D6EEB"/>
    <w:rsid w:val="003D760E"/>
    <w:rsid w:val="003D765E"/>
    <w:rsid w:val="003D7FAF"/>
    <w:rsid w:val="003E003F"/>
    <w:rsid w:val="003E0485"/>
    <w:rsid w:val="003E0B8C"/>
    <w:rsid w:val="003E22E0"/>
    <w:rsid w:val="003E24BB"/>
    <w:rsid w:val="003E387D"/>
    <w:rsid w:val="003E44F6"/>
    <w:rsid w:val="003E5833"/>
    <w:rsid w:val="003E6010"/>
    <w:rsid w:val="003E64A6"/>
    <w:rsid w:val="003E6515"/>
    <w:rsid w:val="003E693F"/>
    <w:rsid w:val="003E6E9E"/>
    <w:rsid w:val="003E75FE"/>
    <w:rsid w:val="003E77C6"/>
    <w:rsid w:val="003E7C25"/>
    <w:rsid w:val="003E7D0F"/>
    <w:rsid w:val="003F0686"/>
    <w:rsid w:val="003F09BC"/>
    <w:rsid w:val="003F10F3"/>
    <w:rsid w:val="003F1815"/>
    <w:rsid w:val="003F1CDD"/>
    <w:rsid w:val="003F1D4E"/>
    <w:rsid w:val="003F2CD5"/>
    <w:rsid w:val="003F2F97"/>
    <w:rsid w:val="003F444D"/>
    <w:rsid w:val="003F4E00"/>
    <w:rsid w:val="003F4FF6"/>
    <w:rsid w:val="003F55A3"/>
    <w:rsid w:val="003F59AD"/>
    <w:rsid w:val="003F65E2"/>
    <w:rsid w:val="004001BC"/>
    <w:rsid w:val="00400FC6"/>
    <w:rsid w:val="00402423"/>
    <w:rsid w:val="00402CA2"/>
    <w:rsid w:val="0040428D"/>
    <w:rsid w:val="0040578C"/>
    <w:rsid w:val="00405A3F"/>
    <w:rsid w:val="004069A1"/>
    <w:rsid w:val="004079A9"/>
    <w:rsid w:val="00407AA7"/>
    <w:rsid w:val="00410363"/>
    <w:rsid w:val="004107CD"/>
    <w:rsid w:val="004107E8"/>
    <w:rsid w:val="004114DB"/>
    <w:rsid w:val="00411755"/>
    <w:rsid w:val="00411F08"/>
    <w:rsid w:val="0041385B"/>
    <w:rsid w:val="00413CA9"/>
    <w:rsid w:val="00413EED"/>
    <w:rsid w:val="004142DE"/>
    <w:rsid w:val="00414642"/>
    <w:rsid w:val="00414A4C"/>
    <w:rsid w:val="00414CA3"/>
    <w:rsid w:val="004154C1"/>
    <w:rsid w:val="00415AAD"/>
    <w:rsid w:val="00415E98"/>
    <w:rsid w:val="0041623F"/>
    <w:rsid w:val="00416566"/>
    <w:rsid w:val="0041728F"/>
    <w:rsid w:val="00417421"/>
    <w:rsid w:val="004178C1"/>
    <w:rsid w:val="004203D2"/>
    <w:rsid w:val="00421682"/>
    <w:rsid w:val="0042187E"/>
    <w:rsid w:val="004221CC"/>
    <w:rsid w:val="004235E7"/>
    <w:rsid w:val="004241E0"/>
    <w:rsid w:val="004242B7"/>
    <w:rsid w:val="00425124"/>
    <w:rsid w:val="00425526"/>
    <w:rsid w:val="004258F9"/>
    <w:rsid w:val="00426306"/>
    <w:rsid w:val="004265F7"/>
    <w:rsid w:val="00427096"/>
    <w:rsid w:val="004276C7"/>
    <w:rsid w:val="00427C97"/>
    <w:rsid w:val="00430418"/>
    <w:rsid w:val="00430705"/>
    <w:rsid w:val="0043072E"/>
    <w:rsid w:val="004307DC"/>
    <w:rsid w:val="00430BE0"/>
    <w:rsid w:val="00430FC6"/>
    <w:rsid w:val="004310BF"/>
    <w:rsid w:val="00431723"/>
    <w:rsid w:val="00431BCC"/>
    <w:rsid w:val="0043229E"/>
    <w:rsid w:val="004323C5"/>
    <w:rsid w:val="00432D94"/>
    <w:rsid w:val="004331FF"/>
    <w:rsid w:val="004335DE"/>
    <w:rsid w:val="00433EDC"/>
    <w:rsid w:val="004349BD"/>
    <w:rsid w:val="00434AB9"/>
    <w:rsid w:val="00434C77"/>
    <w:rsid w:val="0043535D"/>
    <w:rsid w:val="00435416"/>
    <w:rsid w:val="004366A9"/>
    <w:rsid w:val="00436B3D"/>
    <w:rsid w:val="00436F4F"/>
    <w:rsid w:val="0043704F"/>
    <w:rsid w:val="00440808"/>
    <w:rsid w:val="00440D22"/>
    <w:rsid w:val="00441005"/>
    <w:rsid w:val="00441BAD"/>
    <w:rsid w:val="00441C26"/>
    <w:rsid w:val="004421C7"/>
    <w:rsid w:val="0044310C"/>
    <w:rsid w:val="00443153"/>
    <w:rsid w:val="00443297"/>
    <w:rsid w:val="00443771"/>
    <w:rsid w:val="0044401F"/>
    <w:rsid w:val="004444F8"/>
    <w:rsid w:val="00444C4C"/>
    <w:rsid w:val="00444D44"/>
    <w:rsid w:val="00445275"/>
    <w:rsid w:val="004452E3"/>
    <w:rsid w:val="00445847"/>
    <w:rsid w:val="004460B4"/>
    <w:rsid w:val="00446146"/>
    <w:rsid w:val="00450993"/>
    <w:rsid w:val="004513D7"/>
    <w:rsid w:val="00451913"/>
    <w:rsid w:val="004520DF"/>
    <w:rsid w:val="00454004"/>
    <w:rsid w:val="0045436B"/>
    <w:rsid w:val="0045445F"/>
    <w:rsid w:val="00454D1F"/>
    <w:rsid w:val="00454D59"/>
    <w:rsid w:val="00455A5C"/>
    <w:rsid w:val="00456257"/>
    <w:rsid w:val="004569AF"/>
    <w:rsid w:val="00456D45"/>
    <w:rsid w:val="00457BFA"/>
    <w:rsid w:val="00460A6B"/>
    <w:rsid w:val="00460CCB"/>
    <w:rsid w:val="00460D3F"/>
    <w:rsid w:val="004617AC"/>
    <w:rsid w:val="00461E3E"/>
    <w:rsid w:val="00461EB9"/>
    <w:rsid w:val="00463915"/>
    <w:rsid w:val="004639B7"/>
    <w:rsid w:val="00463DA5"/>
    <w:rsid w:val="004641D6"/>
    <w:rsid w:val="004647DD"/>
    <w:rsid w:val="00464A26"/>
    <w:rsid w:val="00464B19"/>
    <w:rsid w:val="00464C86"/>
    <w:rsid w:val="00464D3B"/>
    <w:rsid w:val="00464F6D"/>
    <w:rsid w:val="00464F78"/>
    <w:rsid w:val="004652C4"/>
    <w:rsid w:val="004657E9"/>
    <w:rsid w:val="00466AC6"/>
    <w:rsid w:val="00466E21"/>
    <w:rsid w:val="004673A2"/>
    <w:rsid w:val="00467B6A"/>
    <w:rsid w:val="0047016B"/>
    <w:rsid w:val="00470409"/>
    <w:rsid w:val="004719F8"/>
    <w:rsid w:val="00471A72"/>
    <w:rsid w:val="0047306F"/>
    <w:rsid w:val="004733C2"/>
    <w:rsid w:val="0047355F"/>
    <w:rsid w:val="00473F9E"/>
    <w:rsid w:val="0047417A"/>
    <w:rsid w:val="00475489"/>
    <w:rsid w:val="00475B54"/>
    <w:rsid w:val="004764CC"/>
    <w:rsid w:val="00477B4B"/>
    <w:rsid w:val="00477C1C"/>
    <w:rsid w:val="004802DF"/>
    <w:rsid w:val="0048090F"/>
    <w:rsid w:val="00480C50"/>
    <w:rsid w:val="00481E81"/>
    <w:rsid w:val="0048396C"/>
    <w:rsid w:val="00484993"/>
    <w:rsid w:val="00485368"/>
    <w:rsid w:val="00486144"/>
    <w:rsid w:val="0048623F"/>
    <w:rsid w:val="00486C20"/>
    <w:rsid w:val="00486F07"/>
    <w:rsid w:val="00490A1B"/>
    <w:rsid w:val="00491D54"/>
    <w:rsid w:val="004929C2"/>
    <w:rsid w:val="004929C8"/>
    <w:rsid w:val="00492EDB"/>
    <w:rsid w:val="004940BF"/>
    <w:rsid w:val="00494ABA"/>
    <w:rsid w:val="00494E1A"/>
    <w:rsid w:val="00495606"/>
    <w:rsid w:val="0049603B"/>
    <w:rsid w:val="00496EBA"/>
    <w:rsid w:val="00497493"/>
    <w:rsid w:val="00497BC6"/>
    <w:rsid w:val="00497E74"/>
    <w:rsid w:val="004A1166"/>
    <w:rsid w:val="004A21CE"/>
    <w:rsid w:val="004A5199"/>
    <w:rsid w:val="004A58D1"/>
    <w:rsid w:val="004A58E6"/>
    <w:rsid w:val="004A7356"/>
    <w:rsid w:val="004A737C"/>
    <w:rsid w:val="004A7405"/>
    <w:rsid w:val="004A7AEE"/>
    <w:rsid w:val="004A7C3A"/>
    <w:rsid w:val="004A7E85"/>
    <w:rsid w:val="004B03FA"/>
    <w:rsid w:val="004B05F5"/>
    <w:rsid w:val="004B0633"/>
    <w:rsid w:val="004B13AA"/>
    <w:rsid w:val="004B14C0"/>
    <w:rsid w:val="004B1667"/>
    <w:rsid w:val="004B1F93"/>
    <w:rsid w:val="004B2B81"/>
    <w:rsid w:val="004B2E56"/>
    <w:rsid w:val="004B41EE"/>
    <w:rsid w:val="004B4C64"/>
    <w:rsid w:val="004B5BBE"/>
    <w:rsid w:val="004B6415"/>
    <w:rsid w:val="004B6441"/>
    <w:rsid w:val="004B6B4A"/>
    <w:rsid w:val="004B6C25"/>
    <w:rsid w:val="004B6C77"/>
    <w:rsid w:val="004B73E7"/>
    <w:rsid w:val="004B7790"/>
    <w:rsid w:val="004C05A5"/>
    <w:rsid w:val="004C0FE5"/>
    <w:rsid w:val="004C272D"/>
    <w:rsid w:val="004C2DBC"/>
    <w:rsid w:val="004C339E"/>
    <w:rsid w:val="004C340A"/>
    <w:rsid w:val="004C3D00"/>
    <w:rsid w:val="004C4138"/>
    <w:rsid w:val="004C432B"/>
    <w:rsid w:val="004C447B"/>
    <w:rsid w:val="004C494C"/>
    <w:rsid w:val="004C4D7B"/>
    <w:rsid w:val="004C56A4"/>
    <w:rsid w:val="004C5C18"/>
    <w:rsid w:val="004C6E55"/>
    <w:rsid w:val="004C745C"/>
    <w:rsid w:val="004C77E3"/>
    <w:rsid w:val="004C7B95"/>
    <w:rsid w:val="004C7F93"/>
    <w:rsid w:val="004D1092"/>
    <w:rsid w:val="004D1C6E"/>
    <w:rsid w:val="004D1F3E"/>
    <w:rsid w:val="004D2B0D"/>
    <w:rsid w:val="004D5272"/>
    <w:rsid w:val="004D6922"/>
    <w:rsid w:val="004D6D5B"/>
    <w:rsid w:val="004E0268"/>
    <w:rsid w:val="004E0985"/>
    <w:rsid w:val="004E1536"/>
    <w:rsid w:val="004E16EC"/>
    <w:rsid w:val="004E1A80"/>
    <w:rsid w:val="004E1EDA"/>
    <w:rsid w:val="004E21A8"/>
    <w:rsid w:val="004E2505"/>
    <w:rsid w:val="004E2B3E"/>
    <w:rsid w:val="004E3528"/>
    <w:rsid w:val="004E3A5B"/>
    <w:rsid w:val="004E46A8"/>
    <w:rsid w:val="004E4A42"/>
    <w:rsid w:val="004E7037"/>
    <w:rsid w:val="004E7253"/>
    <w:rsid w:val="004E7950"/>
    <w:rsid w:val="004E7D6B"/>
    <w:rsid w:val="004F0B26"/>
    <w:rsid w:val="004F196E"/>
    <w:rsid w:val="004F1A47"/>
    <w:rsid w:val="004F1B3E"/>
    <w:rsid w:val="004F20BF"/>
    <w:rsid w:val="004F2115"/>
    <w:rsid w:val="004F2819"/>
    <w:rsid w:val="004F3783"/>
    <w:rsid w:val="004F4E76"/>
    <w:rsid w:val="004F5CF0"/>
    <w:rsid w:val="004F61B4"/>
    <w:rsid w:val="004F6592"/>
    <w:rsid w:val="004F694B"/>
    <w:rsid w:val="004F70F9"/>
    <w:rsid w:val="004F7A13"/>
    <w:rsid w:val="004F7F05"/>
    <w:rsid w:val="00500017"/>
    <w:rsid w:val="005003A6"/>
    <w:rsid w:val="00501A8A"/>
    <w:rsid w:val="00501FA4"/>
    <w:rsid w:val="005021B6"/>
    <w:rsid w:val="005024F6"/>
    <w:rsid w:val="005029EB"/>
    <w:rsid w:val="00503E52"/>
    <w:rsid w:val="00503FE7"/>
    <w:rsid w:val="00504096"/>
    <w:rsid w:val="00504A01"/>
    <w:rsid w:val="00505516"/>
    <w:rsid w:val="00505DD7"/>
    <w:rsid w:val="00506054"/>
    <w:rsid w:val="00507398"/>
    <w:rsid w:val="005073C6"/>
    <w:rsid w:val="00507B8C"/>
    <w:rsid w:val="005100BB"/>
    <w:rsid w:val="005104B5"/>
    <w:rsid w:val="00511B8D"/>
    <w:rsid w:val="00511C40"/>
    <w:rsid w:val="005121FB"/>
    <w:rsid w:val="0051243D"/>
    <w:rsid w:val="0051246D"/>
    <w:rsid w:val="00512710"/>
    <w:rsid w:val="005127A0"/>
    <w:rsid w:val="00512B63"/>
    <w:rsid w:val="00514372"/>
    <w:rsid w:val="00514A9A"/>
    <w:rsid w:val="00514E2E"/>
    <w:rsid w:val="0051572F"/>
    <w:rsid w:val="00515A67"/>
    <w:rsid w:val="00515BC0"/>
    <w:rsid w:val="00516F22"/>
    <w:rsid w:val="005207E3"/>
    <w:rsid w:val="00520A8A"/>
    <w:rsid w:val="00522152"/>
    <w:rsid w:val="005222AC"/>
    <w:rsid w:val="00523686"/>
    <w:rsid w:val="00523996"/>
    <w:rsid w:val="00523A68"/>
    <w:rsid w:val="00523E1D"/>
    <w:rsid w:val="005242A7"/>
    <w:rsid w:val="005242CF"/>
    <w:rsid w:val="00524D31"/>
    <w:rsid w:val="00525911"/>
    <w:rsid w:val="00527F54"/>
    <w:rsid w:val="00530AAB"/>
    <w:rsid w:val="005312EA"/>
    <w:rsid w:val="00531900"/>
    <w:rsid w:val="005328D3"/>
    <w:rsid w:val="005329D4"/>
    <w:rsid w:val="00532E20"/>
    <w:rsid w:val="005332AC"/>
    <w:rsid w:val="00533654"/>
    <w:rsid w:val="00534B66"/>
    <w:rsid w:val="00534CC2"/>
    <w:rsid w:val="005359C0"/>
    <w:rsid w:val="00535FFB"/>
    <w:rsid w:val="00537288"/>
    <w:rsid w:val="00537436"/>
    <w:rsid w:val="0054017F"/>
    <w:rsid w:val="0054168C"/>
    <w:rsid w:val="00541B87"/>
    <w:rsid w:val="0054252B"/>
    <w:rsid w:val="0054280D"/>
    <w:rsid w:val="005434EE"/>
    <w:rsid w:val="00543C6C"/>
    <w:rsid w:val="00543DD5"/>
    <w:rsid w:val="0054508A"/>
    <w:rsid w:val="005455BC"/>
    <w:rsid w:val="0054570A"/>
    <w:rsid w:val="00545A48"/>
    <w:rsid w:val="005461E4"/>
    <w:rsid w:val="00546556"/>
    <w:rsid w:val="00546C60"/>
    <w:rsid w:val="00546CD0"/>
    <w:rsid w:val="0055010F"/>
    <w:rsid w:val="005508F5"/>
    <w:rsid w:val="0055113A"/>
    <w:rsid w:val="005515D5"/>
    <w:rsid w:val="00551720"/>
    <w:rsid w:val="00551D38"/>
    <w:rsid w:val="00552629"/>
    <w:rsid w:val="005533A1"/>
    <w:rsid w:val="00553E31"/>
    <w:rsid w:val="00554222"/>
    <w:rsid w:val="00554364"/>
    <w:rsid w:val="00554B37"/>
    <w:rsid w:val="00556040"/>
    <w:rsid w:val="0055631F"/>
    <w:rsid w:val="005563AF"/>
    <w:rsid w:val="005564A3"/>
    <w:rsid w:val="00557587"/>
    <w:rsid w:val="005578B1"/>
    <w:rsid w:val="00557A1C"/>
    <w:rsid w:val="00560546"/>
    <w:rsid w:val="00560AD6"/>
    <w:rsid w:val="0056111B"/>
    <w:rsid w:val="00561C94"/>
    <w:rsid w:val="00561E5A"/>
    <w:rsid w:val="005627D2"/>
    <w:rsid w:val="00562ECA"/>
    <w:rsid w:val="005632D7"/>
    <w:rsid w:val="0056359E"/>
    <w:rsid w:val="00564431"/>
    <w:rsid w:val="00565200"/>
    <w:rsid w:val="005654FB"/>
    <w:rsid w:val="00565CD8"/>
    <w:rsid w:val="00565EF7"/>
    <w:rsid w:val="005661DF"/>
    <w:rsid w:val="00566858"/>
    <w:rsid w:val="005676DC"/>
    <w:rsid w:val="00567739"/>
    <w:rsid w:val="0056794F"/>
    <w:rsid w:val="00567A1B"/>
    <w:rsid w:val="0057117C"/>
    <w:rsid w:val="0057239E"/>
    <w:rsid w:val="005724ED"/>
    <w:rsid w:val="00575896"/>
    <w:rsid w:val="0057597E"/>
    <w:rsid w:val="00575EED"/>
    <w:rsid w:val="00575FD4"/>
    <w:rsid w:val="00576AC2"/>
    <w:rsid w:val="00576BFF"/>
    <w:rsid w:val="0057764D"/>
    <w:rsid w:val="00577829"/>
    <w:rsid w:val="005805C8"/>
    <w:rsid w:val="0058068C"/>
    <w:rsid w:val="00580A09"/>
    <w:rsid w:val="00581104"/>
    <w:rsid w:val="00581452"/>
    <w:rsid w:val="005815A0"/>
    <w:rsid w:val="00581A32"/>
    <w:rsid w:val="005828CD"/>
    <w:rsid w:val="00583D31"/>
    <w:rsid w:val="00584150"/>
    <w:rsid w:val="005842F9"/>
    <w:rsid w:val="00584D4C"/>
    <w:rsid w:val="00584ECF"/>
    <w:rsid w:val="00585A11"/>
    <w:rsid w:val="00586CCC"/>
    <w:rsid w:val="005870D9"/>
    <w:rsid w:val="00587329"/>
    <w:rsid w:val="005876F8"/>
    <w:rsid w:val="00590A97"/>
    <w:rsid w:val="00591427"/>
    <w:rsid w:val="005918AB"/>
    <w:rsid w:val="00591C0D"/>
    <w:rsid w:val="00592C99"/>
    <w:rsid w:val="00592EE3"/>
    <w:rsid w:val="00593D2E"/>
    <w:rsid w:val="005952DC"/>
    <w:rsid w:val="00595399"/>
    <w:rsid w:val="0059550E"/>
    <w:rsid w:val="00595E30"/>
    <w:rsid w:val="0059632E"/>
    <w:rsid w:val="005963DF"/>
    <w:rsid w:val="005966FE"/>
    <w:rsid w:val="00596BBD"/>
    <w:rsid w:val="00596BE7"/>
    <w:rsid w:val="00596CDE"/>
    <w:rsid w:val="00597449"/>
    <w:rsid w:val="00597801"/>
    <w:rsid w:val="005A07EF"/>
    <w:rsid w:val="005A151A"/>
    <w:rsid w:val="005A196D"/>
    <w:rsid w:val="005A22B5"/>
    <w:rsid w:val="005A2AD2"/>
    <w:rsid w:val="005A2BBC"/>
    <w:rsid w:val="005A3BAF"/>
    <w:rsid w:val="005A49CF"/>
    <w:rsid w:val="005A4D0E"/>
    <w:rsid w:val="005A5E50"/>
    <w:rsid w:val="005A67E9"/>
    <w:rsid w:val="005A68CF"/>
    <w:rsid w:val="005A6CB1"/>
    <w:rsid w:val="005A71E9"/>
    <w:rsid w:val="005A7585"/>
    <w:rsid w:val="005B04CB"/>
    <w:rsid w:val="005B0683"/>
    <w:rsid w:val="005B0D29"/>
    <w:rsid w:val="005B0DE3"/>
    <w:rsid w:val="005B10AD"/>
    <w:rsid w:val="005B1315"/>
    <w:rsid w:val="005B14DF"/>
    <w:rsid w:val="005B16D0"/>
    <w:rsid w:val="005B1B3B"/>
    <w:rsid w:val="005B36E1"/>
    <w:rsid w:val="005B4236"/>
    <w:rsid w:val="005B46EE"/>
    <w:rsid w:val="005B4883"/>
    <w:rsid w:val="005B4C4C"/>
    <w:rsid w:val="005B50A3"/>
    <w:rsid w:val="005B5D2D"/>
    <w:rsid w:val="005B6FAD"/>
    <w:rsid w:val="005B70E6"/>
    <w:rsid w:val="005B7ACA"/>
    <w:rsid w:val="005B7EAD"/>
    <w:rsid w:val="005C0D2A"/>
    <w:rsid w:val="005C119A"/>
    <w:rsid w:val="005C13A9"/>
    <w:rsid w:val="005C1435"/>
    <w:rsid w:val="005C2810"/>
    <w:rsid w:val="005C2B25"/>
    <w:rsid w:val="005C2BCF"/>
    <w:rsid w:val="005C4680"/>
    <w:rsid w:val="005C4EEA"/>
    <w:rsid w:val="005C5CD7"/>
    <w:rsid w:val="005C6AF2"/>
    <w:rsid w:val="005C6C52"/>
    <w:rsid w:val="005C6CC7"/>
    <w:rsid w:val="005C6FD3"/>
    <w:rsid w:val="005C7155"/>
    <w:rsid w:val="005D060D"/>
    <w:rsid w:val="005D0ADC"/>
    <w:rsid w:val="005D1280"/>
    <w:rsid w:val="005D2896"/>
    <w:rsid w:val="005D40E1"/>
    <w:rsid w:val="005D460E"/>
    <w:rsid w:val="005D4846"/>
    <w:rsid w:val="005D4877"/>
    <w:rsid w:val="005D56C1"/>
    <w:rsid w:val="005D5D6D"/>
    <w:rsid w:val="005D6008"/>
    <w:rsid w:val="005D6252"/>
    <w:rsid w:val="005D652A"/>
    <w:rsid w:val="005D6D67"/>
    <w:rsid w:val="005E084C"/>
    <w:rsid w:val="005E17C3"/>
    <w:rsid w:val="005E1D4E"/>
    <w:rsid w:val="005E26CF"/>
    <w:rsid w:val="005E27A6"/>
    <w:rsid w:val="005E32A3"/>
    <w:rsid w:val="005E33D1"/>
    <w:rsid w:val="005E3865"/>
    <w:rsid w:val="005E531B"/>
    <w:rsid w:val="005E5C72"/>
    <w:rsid w:val="005E7386"/>
    <w:rsid w:val="005E74AE"/>
    <w:rsid w:val="005E7516"/>
    <w:rsid w:val="005E75FA"/>
    <w:rsid w:val="005F0470"/>
    <w:rsid w:val="005F26F2"/>
    <w:rsid w:val="005F3AFA"/>
    <w:rsid w:val="005F3E11"/>
    <w:rsid w:val="005F43F8"/>
    <w:rsid w:val="005F54A5"/>
    <w:rsid w:val="005F5722"/>
    <w:rsid w:val="005F5D74"/>
    <w:rsid w:val="005F704D"/>
    <w:rsid w:val="005F7803"/>
    <w:rsid w:val="005F7907"/>
    <w:rsid w:val="005F7FD3"/>
    <w:rsid w:val="00600093"/>
    <w:rsid w:val="00600787"/>
    <w:rsid w:val="00600B60"/>
    <w:rsid w:val="006028AC"/>
    <w:rsid w:val="00603D56"/>
    <w:rsid w:val="006043AA"/>
    <w:rsid w:val="00606054"/>
    <w:rsid w:val="00607C32"/>
    <w:rsid w:val="00607F1C"/>
    <w:rsid w:val="00610BB8"/>
    <w:rsid w:val="00610CDE"/>
    <w:rsid w:val="0061108D"/>
    <w:rsid w:val="0061195A"/>
    <w:rsid w:val="006122A8"/>
    <w:rsid w:val="006139AA"/>
    <w:rsid w:val="00613AE4"/>
    <w:rsid w:val="006140BB"/>
    <w:rsid w:val="0061565F"/>
    <w:rsid w:val="006168EB"/>
    <w:rsid w:val="00616E48"/>
    <w:rsid w:val="006210CA"/>
    <w:rsid w:val="0062160F"/>
    <w:rsid w:val="00621A10"/>
    <w:rsid w:val="0062209E"/>
    <w:rsid w:val="0062238D"/>
    <w:rsid w:val="00622A2D"/>
    <w:rsid w:val="0062300D"/>
    <w:rsid w:val="0062300F"/>
    <w:rsid w:val="00623026"/>
    <w:rsid w:val="0062302E"/>
    <w:rsid w:val="0062309A"/>
    <w:rsid w:val="00623893"/>
    <w:rsid w:val="00623940"/>
    <w:rsid w:val="00624030"/>
    <w:rsid w:val="00626B1D"/>
    <w:rsid w:val="006304CA"/>
    <w:rsid w:val="00630BE1"/>
    <w:rsid w:val="00630FCB"/>
    <w:rsid w:val="00632738"/>
    <w:rsid w:val="00633E90"/>
    <w:rsid w:val="0063400F"/>
    <w:rsid w:val="00635200"/>
    <w:rsid w:val="0063546A"/>
    <w:rsid w:val="00635D71"/>
    <w:rsid w:val="0063636E"/>
    <w:rsid w:val="00637052"/>
    <w:rsid w:val="00637DD7"/>
    <w:rsid w:val="006402C6"/>
    <w:rsid w:val="00640931"/>
    <w:rsid w:val="00640A24"/>
    <w:rsid w:val="0064336B"/>
    <w:rsid w:val="00643DC8"/>
    <w:rsid w:val="00643E56"/>
    <w:rsid w:val="00643EFF"/>
    <w:rsid w:val="00644020"/>
    <w:rsid w:val="0064421A"/>
    <w:rsid w:val="00644B34"/>
    <w:rsid w:val="006452AC"/>
    <w:rsid w:val="0064571A"/>
    <w:rsid w:val="00646338"/>
    <w:rsid w:val="00646EEC"/>
    <w:rsid w:val="00647030"/>
    <w:rsid w:val="00647038"/>
    <w:rsid w:val="006472A6"/>
    <w:rsid w:val="006501DC"/>
    <w:rsid w:val="00651487"/>
    <w:rsid w:val="006522A0"/>
    <w:rsid w:val="00653919"/>
    <w:rsid w:val="00654258"/>
    <w:rsid w:val="00654F28"/>
    <w:rsid w:val="0065504C"/>
    <w:rsid w:val="006552FD"/>
    <w:rsid w:val="0065609C"/>
    <w:rsid w:val="0065713F"/>
    <w:rsid w:val="00657204"/>
    <w:rsid w:val="006579F9"/>
    <w:rsid w:val="00657F8D"/>
    <w:rsid w:val="006600DC"/>
    <w:rsid w:val="00660B1B"/>
    <w:rsid w:val="00661D0F"/>
    <w:rsid w:val="00661E13"/>
    <w:rsid w:val="00662B40"/>
    <w:rsid w:val="00662B64"/>
    <w:rsid w:val="0066316C"/>
    <w:rsid w:val="0066437E"/>
    <w:rsid w:val="00664675"/>
    <w:rsid w:val="00664B6D"/>
    <w:rsid w:val="00664CC5"/>
    <w:rsid w:val="00664E83"/>
    <w:rsid w:val="00666847"/>
    <w:rsid w:val="006703C8"/>
    <w:rsid w:val="006705FA"/>
    <w:rsid w:val="00671031"/>
    <w:rsid w:val="006716F2"/>
    <w:rsid w:val="00671997"/>
    <w:rsid w:val="00673A39"/>
    <w:rsid w:val="00674490"/>
    <w:rsid w:val="006763EC"/>
    <w:rsid w:val="00676E35"/>
    <w:rsid w:val="0067717C"/>
    <w:rsid w:val="0068003C"/>
    <w:rsid w:val="00680159"/>
    <w:rsid w:val="0068074F"/>
    <w:rsid w:val="006808D7"/>
    <w:rsid w:val="00680AA8"/>
    <w:rsid w:val="006811D6"/>
    <w:rsid w:val="0068174F"/>
    <w:rsid w:val="00681787"/>
    <w:rsid w:val="006818E7"/>
    <w:rsid w:val="006819C8"/>
    <w:rsid w:val="00683BD1"/>
    <w:rsid w:val="00683D6A"/>
    <w:rsid w:val="00683FED"/>
    <w:rsid w:val="0068455E"/>
    <w:rsid w:val="006851A6"/>
    <w:rsid w:val="006853AF"/>
    <w:rsid w:val="00685D27"/>
    <w:rsid w:val="00686B1B"/>
    <w:rsid w:val="00690AFD"/>
    <w:rsid w:val="00690EF6"/>
    <w:rsid w:val="00690F0E"/>
    <w:rsid w:val="0069185E"/>
    <w:rsid w:val="00691DBA"/>
    <w:rsid w:val="006927FA"/>
    <w:rsid w:val="00692AC9"/>
    <w:rsid w:val="00693333"/>
    <w:rsid w:val="00693379"/>
    <w:rsid w:val="00693C6A"/>
    <w:rsid w:val="00694CCC"/>
    <w:rsid w:val="00694CE4"/>
    <w:rsid w:val="0069600A"/>
    <w:rsid w:val="00696031"/>
    <w:rsid w:val="00696168"/>
    <w:rsid w:val="00696261"/>
    <w:rsid w:val="0069688F"/>
    <w:rsid w:val="00697392"/>
    <w:rsid w:val="00697507"/>
    <w:rsid w:val="0069782A"/>
    <w:rsid w:val="00697ADC"/>
    <w:rsid w:val="006A083E"/>
    <w:rsid w:val="006A08D5"/>
    <w:rsid w:val="006A091D"/>
    <w:rsid w:val="006A0C8E"/>
    <w:rsid w:val="006A20CB"/>
    <w:rsid w:val="006A2764"/>
    <w:rsid w:val="006A31EB"/>
    <w:rsid w:val="006A416D"/>
    <w:rsid w:val="006A41F5"/>
    <w:rsid w:val="006A4EAA"/>
    <w:rsid w:val="006A5519"/>
    <w:rsid w:val="006A5BE8"/>
    <w:rsid w:val="006A6090"/>
    <w:rsid w:val="006A645E"/>
    <w:rsid w:val="006A64C3"/>
    <w:rsid w:val="006A65F0"/>
    <w:rsid w:val="006A6C2B"/>
    <w:rsid w:val="006A6F27"/>
    <w:rsid w:val="006A70F0"/>
    <w:rsid w:val="006A7210"/>
    <w:rsid w:val="006B02D0"/>
    <w:rsid w:val="006B15C0"/>
    <w:rsid w:val="006B1734"/>
    <w:rsid w:val="006B1950"/>
    <w:rsid w:val="006B1DFC"/>
    <w:rsid w:val="006B1EE7"/>
    <w:rsid w:val="006B2B3F"/>
    <w:rsid w:val="006B422C"/>
    <w:rsid w:val="006B47BA"/>
    <w:rsid w:val="006B4FD1"/>
    <w:rsid w:val="006B5013"/>
    <w:rsid w:val="006B5E7F"/>
    <w:rsid w:val="006B6362"/>
    <w:rsid w:val="006B65B3"/>
    <w:rsid w:val="006B7240"/>
    <w:rsid w:val="006B7B1B"/>
    <w:rsid w:val="006C15CE"/>
    <w:rsid w:val="006C1861"/>
    <w:rsid w:val="006C1926"/>
    <w:rsid w:val="006C28DC"/>
    <w:rsid w:val="006C29F2"/>
    <w:rsid w:val="006C2B5A"/>
    <w:rsid w:val="006C3E4F"/>
    <w:rsid w:val="006C4634"/>
    <w:rsid w:val="006C4809"/>
    <w:rsid w:val="006C4CA9"/>
    <w:rsid w:val="006C4F95"/>
    <w:rsid w:val="006C5C2F"/>
    <w:rsid w:val="006C7E77"/>
    <w:rsid w:val="006D03D8"/>
    <w:rsid w:val="006D0DD1"/>
    <w:rsid w:val="006D1BB9"/>
    <w:rsid w:val="006D1C2B"/>
    <w:rsid w:val="006D1FFF"/>
    <w:rsid w:val="006D2114"/>
    <w:rsid w:val="006D23AB"/>
    <w:rsid w:val="006D2D8D"/>
    <w:rsid w:val="006D30A4"/>
    <w:rsid w:val="006D311D"/>
    <w:rsid w:val="006D3206"/>
    <w:rsid w:val="006D4052"/>
    <w:rsid w:val="006D4380"/>
    <w:rsid w:val="006D4815"/>
    <w:rsid w:val="006D4CBF"/>
    <w:rsid w:val="006D5DF2"/>
    <w:rsid w:val="006D698D"/>
    <w:rsid w:val="006D78FF"/>
    <w:rsid w:val="006D7AAE"/>
    <w:rsid w:val="006D7E2A"/>
    <w:rsid w:val="006E058E"/>
    <w:rsid w:val="006E07C3"/>
    <w:rsid w:val="006E1620"/>
    <w:rsid w:val="006E28A4"/>
    <w:rsid w:val="006E3C3D"/>
    <w:rsid w:val="006E4A32"/>
    <w:rsid w:val="006E4C0E"/>
    <w:rsid w:val="006E6128"/>
    <w:rsid w:val="006E6132"/>
    <w:rsid w:val="006E77C1"/>
    <w:rsid w:val="006E78F4"/>
    <w:rsid w:val="006E7FEF"/>
    <w:rsid w:val="006F0D9E"/>
    <w:rsid w:val="006F170C"/>
    <w:rsid w:val="006F182F"/>
    <w:rsid w:val="006F289E"/>
    <w:rsid w:val="006F2C58"/>
    <w:rsid w:val="006F2CA5"/>
    <w:rsid w:val="006F396D"/>
    <w:rsid w:val="006F4009"/>
    <w:rsid w:val="006F58AC"/>
    <w:rsid w:val="006F5B7B"/>
    <w:rsid w:val="006F6558"/>
    <w:rsid w:val="0070007A"/>
    <w:rsid w:val="007008B5"/>
    <w:rsid w:val="00701383"/>
    <w:rsid w:val="00701551"/>
    <w:rsid w:val="00701FE4"/>
    <w:rsid w:val="00703845"/>
    <w:rsid w:val="00704BB2"/>
    <w:rsid w:val="007056EF"/>
    <w:rsid w:val="00705B24"/>
    <w:rsid w:val="00706F9F"/>
    <w:rsid w:val="007074EA"/>
    <w:rsid w:val="007074EE"/>
    <w:rsid w:val="007078F0"/>
    <w:rsid w:val="0070796B"/>
    <w:rsid w:val="0070798F"/>
    <w:rsid w:val="00711014"/>
    <w:rsid w:val="0071116B"/>
    <w:rsid w:val="007112FB"/>
    <w:rsid w:val="007115C3"/>
    <w:rsid w:val="007120EF"/>
    <w:rsid w:val="00712E5C"/>
    <w:rsid w:val="007149D9"/>
    <w:rsid w:val="007149F9"/>
    <w:rsid w:val="0071714D"/>
    <w:rsid w:val="007200A7"/>
    <w:rsid w:val="00720A63"/>
    <w:rsid w:val="00720E82"/>
    <w:rsid w:val="00721659"/>
    <w:rsid w:val="00721879"/>
    <w:rsid w:val="00721D96"/>
    <w:rsid w:val="00722923"/>
    <w:rsid w:val="0072400C"/>
    <w:rsid w:val="00724012"/>
    <w:rsid w:val="00724EE3"/>
    <w:rsid w:val="007254A8"/>
    <w:rsid w:val="0072636A"/>
    <w:rsid w:val="007267B9"/>
    <w:rsid w:val="00727242"/>
    <w:rsid w:val="007272E6"/>
    <w:rsid w:val="007274A7"/>
    <w:rsid w:val="00730B8E"/>
    <w:rsid w:val="00731308"/>
    <w:rsid w:val="00731C77"/>
    <w:rsid w:val="00732A09"/>
    <w:rsid w:val="00732E96"/>
    <w:rsid w:val="00736415"/>
    <w:rsid w:val="00736AD9"/>
    <w:rsid w:val="0073735F"/>
    <w:rsid w:val="00737DE8"/>
    <w:rsid w:val="007402B1"/>
    <w:rsid w:val="00740EA8"/>
    <w:rsid w:val="00741C46"/>
    <w:rsid w:val="00741C6B"/>
    <w:rsid w:val="00742468"/>
    <w:rsid w:val="007424AC"/>
    <w:rsid w:val="00742957"/>
    <w:rsid w:val="00742995"/>
    <w:rsid w:val="00742ADD"/>
    <w:rsid w:val="00742CC7"/>
    <w:rsid w:val="0074489D"/>
    <w:rsid w:val="0074514B"/>
    <w:rsid w:val="007456DC"/>
    <w:rsid w:val="0074594B"/>
    <w:rsid w:val="00745F83"/>
    <w:rsid w:val="007460DB"/>
    <w:rsid w:val="0074642F"/>
    <w:rsid w:val="00746722"/>
    <w:rsid w:val="00746810"/>
    <w:rsid w:val="00746BC1"/>
    <w:rsid w:val="00747252"/>
    <w:rsid w:val="0074791C"/>
    <w:rsid w:val="00747CA5"/>
    <w:rsid w:val="0075085B"/>
    <w:rsid w:val="00750AF6"/>
    <w:rsid w:val="0075179F"/>
    <w:rsid w:val="00751A86"/>
    <w:rsid w:val="00752800"/>
    <w:rsid w:val="007528CE"/>
    <w:rsid w:val="00752D36"/>
    <w:rsid w:val="00753427"/>
    <w:rsid w:val="00753B6A"/>
    <w:rsid w:val="0075416B"/>
    <w:rsid w:val="00754261"/>
    <w:rsid w:val="00754C05"/>
    <w:rsid w:val="00754C10"/>
    <w:rsid w:val="007551F4"/>
    <w:rsid w:val="007562AD"/>
    <w:rsid w:val="00757028"/>
    <w:rsid w:val="007578F7"/>
    <w:rsid w:val="00757CF0"/>
    <w:rsid w:val="0076029C"/>
    <w:rsid w:val="007605C0"/>
    <w:rsid w:val="007608EA"/>
    <w:rsid w:val="00760E25"/>
    <w:rsid w:val="007611F0"/>
    <w:rsid w:val="00761F77"/>
    <w:rsid w:val="00763B53"/>
    <w:rsid w:val="007646F8"/>
    <w:rsid w:val="007647C3"/>
    <w:rsid w:val="00765C42"/>
    <w:rsid w:val="00765F1B"/>
    <w:rsid w:val="00766201"/>
    <w:rsid w:val="0076772E"/>
    <w:rsid w:val="007700AF"/>
    <w:rsid w:val="0077094B"/>
    <w:rsid w:val="00770D5C"/>
    <w:rsid w:val="00771B7B"/>
    <w:rsid w:val="00771F1C"/>
    <w:rsid w:val="007720EE"/>
    <w:rsid w:val="007727B7"/>
    <w:rsid w:val="00772D4D"/>
    <w:rsid w:val="007731F1"/>
    <w:rsid w:val="0077368F"/>
    <w:rsid w:val="007738AC"/>
    <w:rsid w:val="00773CCB"/>
    <w:rsid w:val="0077423A"/>
    <w:rsid w:val="00774A10"/>
    <w:rsid w:val="00774ED8"/>
    <w:rsid w:val="00776E35"/>
    <w:rsid w:val="0077760B"/>
    <w:rsid w:val="00777C8D"/>
    <w:rsid w:val="00780D2B"/>
    <w:rsid w:val="00780E20"/>
    <w:rsid w:val="0078178B"/>
    <w:rsid w:val="0078187B"/>
    <w:rsid w:val="007818AB"/>
    <w:rsid w:val="00781CA3"/>
    <w:rsid w:val="00782A79"/>
    <w:rsid w:val="00782FDA"/>
    <w:rsid w:val="007848AC"/>
    <w:rsid w:val="00785112"/>
    <w:rsid w:val="00785232"/>
    <w:rsid w:val="00785399"/>
    <w:rsid w:val="00785B79"/>
    <w:rsid w:val="00785D32"/>
    <w:rsid w:val="00786406"/>
    <w:rsid w:val="00786F0E"/>
    <w:rsid w:val="00787B80"/>
    <w:rsid w:val="00790145"/>
    <w:rsid w:val="007902D6"/>
    <w:rsid w:val="00791C99"/>
    <w:rsid w:val="00791D95"/>
    <w:rsid w:val="00792440"/>
    <w:rsid w:val="00792AB5"/>
    <w:rsid w:val="00793B5F"/>
    <w:rsid w:val="00793CC7"/>
    <w:rsid w:val="0079472F"/>
    <w:rsid w:val="007948F2"/>
    <w:rsid w:val="007949E3"/>
    <w:rsid w:val="00794B5D"/>
    <w:rsid w:val="00794E1C"/>
    <w:rsid w:val="00795401"/>
    <w:rsid w:val="00795A2F"/>
    <w:rsid w:val="00795DA3"/>
    <w:rsid w:val="0079638E"/>
    <w:rsid w:val="00796A4D"/>
    <w:rsid w:val="00796D74"/>
    <w:rsid w:val="00797036"/>
    <w:rsid w:val="00797F04"/>
    <w:rsid w:val="007A0167"/>
    <w:rsid w:val="007A1E14"/>
    <w:rsid w:val="007A36B5"/>
    <w:rsid w:val="007A3904"/>
    <w:rsid w:val="007A3E1B"/>
    <w:rsid w:val="007A52BE"/>
    <w:rsid w:val="007A57F4"/>
    <w:rsid w:val="007A62F8"/>
    <w:rsid w:val="007A6870"/>
    <w:rsid w:val="007A701C"/>
    <w:rsid w:val="007A7FE9"/>
    <w:rsid w:val="007B1DE3"/>
    <w:rsid w:val="007B28CF"/>
    <w:rsid w:val="007B2D71"/>
    <w:rsid w:val="007B31B6"/>
    <w:rsid w:val="007B3529"/>
    <w:rsid w:val="007B5211"/>
    <w:rsid w:val="007B5C57"/>
    <w:rsid w:val="007C0787"/>
    <w:rsid w:val="007C07C5"/>
    <w:rsid w:val="007C11C5"/>
    <w:rsid w:val="007C2CBF"/>
    <w:rsid w:val="007C2D6B"/>
    <w:rsid w:val="007C3321"/>
    <w:rsid w:val="007C3593"/>
    <w:rsid w:val="007C3B0A"/>
    <w:rsid w:val="007C4447"/>
    <w:rsid w:val="007C5754"/>
    <w:rsid w:val="007C7E90"/>
    <w:rsid w:val="007D03DC"/>
    <w:rsid w:val="007D077A"/>
    <w:rsid w:val="007D0DD1"/>
    <w:rsid w:val="007D114B"/>
    <w:rsid w:val="007D135C"/>
    <w:rsid w:val="007D2670"/>
    <w:rsid w:val="007D291E"/>
    <w:rsid w:val="007D2AA2"/>
    <w:rsid w:val="007D2D5F"/>
    <w:rsid w:val="007D31F4"/>
    <w:rsid w:val="007D4275"/>
    <w:rsid w:val="007D4396"/>
    <w:rsid w:val="007D4457"/>
    <w:rsid w:val="007D459C"/>
    <w:rsid w:val="007D47F3"/>
    <w:rsid w:val="007D48A1"/>
    <w:rsid w:val="007D4B5F"/>
    <w:rsid w:val="007D5306"/>
    <w:rsid w:val="007D5D0A"/>
    <w:rsid w:val="007D64BB"/>
    <w:rsid w:val="007D71F1"/>
    <w:rsid w:val="007D73F9"/>
    <w:rsid w:val="007D75EB"/>
    <w:rsid w:val="007D78A9"/>
    <w:rsid w:val="007E06C0"/>
    <w:rsid w:val="007E0816"/>
    <w:rsid w:val="007E0BBB"/>
    <w:rsid w:val="007E0F60"/>
    <w:rsid w:val="007E134F"/>
    <w:rsid w:val="007E170F"/>
    <w:rsid w:val="007E2573"/>
    <w:rsid w:val="007E3168"/>
    <w:rsid w:val="007E39D7"/>
    <w:rsid w:val="007E3E7F"/>
    <w:rsid w:val="007E47DD"/>
    <w:rsid w:val="007E53F3"/>
    <w:rsid w:val="007E6BCE"/>
    <w:rsid w:val="007E6DF2"/>
    <w:rsid w:val="007E6F14"/>
    <w:rsid w:val="007E7B20"/>
    <w:rsid w:val="007F00D3"/>
    <w:rsid w:val="007F0D28"/>
    <w:rsid w:val="007F0D84"/>
    <w:rsid w:val="007F15F7"/>
    <w:rsid w:val="007F16A2"/>
    <w:rsid w:val="007F2174"/>
    <w:rsid w:val="007F2384"/>
    <w:rsid w:val="007F2A89"/>
    <w:rsid w:val="007F2E18"/>
    <w:rsid w:val="007F330A"/>
    <w:rsid w:val="007F435F"/>
    <w:rsid w:val="007F556F"/>
    <w:rsid w:val="007F58F1"/>
    <w:rsid w:val="007F67C6"/>
    <w:rsid w:val="007F76AD"/>
    <w:rsid w:val="007F7E76"/>
    <w:rsid w:val="00800AE3"/>
    <w:rsid w:val="00801B7A"/>
    <w:rsid w:val="0080209B"/>
    <w:rsid w:val="00802367"/>
    <w:rsid w:val="0080274C"/>
    <w:rsid w:val="00802AF7"/>
    <w:rsid w:val="008030CD"/>
    <w:rsid w:val="008031D6"/>
    <w:rsid w:val="008038C5"/>
    <w:rsid w:val="00805F7C"/>
    <w:rsid w:val="00806324"/>
    <w:rsid w:val="00806DD0"/>
    <w:rsid w:val="00807BBA"/>
    <w:rsid w:val="00810910"/>
    <w:rsid w:val="00810E69"/>
    <w:rsid w:val="00811390"/>
    <w:rsid w:val="0081153B"/>
    <w:rsid w:val="0081158D"/>
    <w:rsid w:val="00811934"/>
    <w:rsid w:val="00811B34"/>
    <w:rsid w:val="00811B49"/>
    <w:rsid w:val="00811CDA"/>
    <w:rsid w:val="00812D06"/>
    <w:rsid w:val="0081310F"/>
    <w:rsid w:val="00813D3C"/>
    <w:rsid w:val="008140C2"/>
    <w:rsid w:val="008142AF"/>
    <w:rsid w:val="00814D3F"/>
    <w:rsid w:val="00815415"/>
    <w:rsid w:val="008157C9"/>
    <w:rsid w:val="0081656D"/>
    <w:rsid w:val="008169EC"/>
    <w:rsid w:val="0082010F"/>
    <w:rsid w:val="00820D44"/>
    <w:rsid w:val="008212B0"/>
    <w:rsid w:val="0082184B"/>
    <w:rsid w:val="00821A37"/>
    <w:rsid w:val="00821A9F"/>
    <w:rsid w:val="00821C94"/>
    <w:rsid w:val="0082245E"/>
    <w:rsid w:val="00822E71"/>
    <w:rsid w:val="00822F86"/>
    <w:rsid w:val="0082399B"/>
    <w:rsid w:val="00824BEE"/>
    <w:rsid w:val="00824E5C"/>
    <w:rsid w:val="00825193"/>
    <w:rsid w:val="00825C09"/>
    <w:rsid w:val="00826076"/>
    <w:rsid w:val="00826273"/>
    <w:rsid w:val="008262D3"/>
    <w:rsid w:val="00826DBC"/>
    <w:rsid w:val="00826DF2"/>
    <w:rsid w:val="00826FD1"/>
    <w:rsid w:val="0082735B"/>
    <w:rsid w:val="008275E5"/>
    <w:rsid w:val="00827D46"/>
    <w:rsid w:val="0083038A"/>
    <w:rsid w:val="0083066E"/>
    <w:rsid w:val="00830E2A"/>
    <w:rsid w:val="008314D7"/>
    <w:rsid w:val="00831C5E"/>
    <w:rsid w:val="008320F2"/>
    <w:rsid w:val="00832654"/>
    <w:rsid w:val="00832685"/>
    <w:rsid w:val="008328EE"/>
    <w:rsid w:val="00832D0D"/>
    <w:rsid w:val="008331AD"/>
    <w:rsid w:val="008338B9"/>
    <w:rsid w:val="008348E7"/>
    <w:rsid w:val="008350EE"/>
    <w:rsid w:val="00835A8F"/>
    <w:rsid w:val="0083618B"/>
    <w:rsid w:val="008367AC"/>
    <w:rsid w:val="00837133"/>
    <w:rsid w:val="00837629"/>
    <w:rsid w:val="00837647"/>
    <w:rsid w:val="00837DFE"/>
    <w:rsid w:val="008405A0"/>
    <w:rsid w:val="00840A6E"/>
    <w:rsid w:val="008410B2"/>
    <w:rsid w:val="00841454"/>
    <w:rsid w:val="00841D17"/>
    <w:rsid w:val="008421A8"/>
    <w:rsid w:val="00842653"/>
    <w:rsid w:val="008429E8"/>
    <w:rsid w:val="00843690"/>
    <w:rsid w:val="00843DF6"/>
    <w:rsid w:val="00844536"/>
    <w:rsid w:val="00845BBE"/>
    <w:rsid w:val="008469C3"/>
    <w:rsid w:val="00847378"/>
    <w:rsid w:val="00847AAF"/>
    <w:rsid w:val="00847EFB"/>
    <w:rsid w:val="00850E12"/>
    <w:rsid w:val="00851487"/>
    <w:rsid w:val="008524D0"/>
    <w:rsid w:val="00852878"/>
    <w:rsid w:val="00853046"/>
    <w:rsid w:val="008535EF"/>
    <w:rsid w:val="00853E5B"/>
    <w:rsid w:val="008549CE"/>
    <w:rsid w:val="00854C6E"/>
    <w:rsid w:val="00855A35"/>
    <w:rsid w:val="0085624B"/>
    <w:rsid w:val="0085647C"/>
    <w:rsid w:val="00860B63"/>
    <w:rsid w:val="00860B99"/>
    <w:rsid w:val="00860DE8"/>
    <w:rsid w:val="008615C4"/>
    <w:rsid w:val="008620C5"/>
    <w:rsid w:val="008634DC"/>
    <w:rsid w:val="00863940"/>
    <w:rsid w:val="00863BEB"/>
    <w:rsid w:val="00864BA0"/>
    <w:rsid w:val="00864DC6"/>
    <w:rsid w:val="008651F5"/>
    <w:rsid w:val="008655DD"/>
    <w:rsid w:val="00867B02"/>
    <w:rsid w:val="00870187"/>
    <w:rsid w:val="008708A1"/>
    <w:rsid w:val="008715B0"/>
    <w:rsid w:val="00871D26"/>
    <w:rsid w:val="008731E1"/>
    <w:rsid w:val="008736DF"/>
    <w:rsid w:val="00873B43"/>
    <w:rsid w:val="008741DB"/>
    <w:rsid w:val="00874B7D"/>
    <w:rsid w:val="00874D0D"/>
    <w:rsid w:val="00875CD1"/>
    <w:rsid w:val="00875D0B"/>
    <w:rsid w:val="00875E52"/>
    <w:rsid w:val="00875F60"/>
    <w:rsid w:val="008762A0"/>
    <w:rsid w:val="008768E1"/>
    <w:rsid w:val="00876D7B"/>
    <w:rsid w:val="00876FE6"/>
    <w:rsid w:val="0087711E"/>
    <w:rsid w:val="008778D3"/>
    <w:rsid w:val="0088091A"/>
    <w:rsid w:val="00880B4D"/>
    <w:rsid w:val="0088128E"/>
    <w:rsid w:val="008813F4"/>
    <w:rsid w:val="008819CB"/>
    <w:rsid w:val="00881DC7"/>
    <w:rsid w:val="00881E5F"/>
    <w:rsid w:val="008829A4"/>
    <w:rsid w:val="008836DC"/>
    <w:rsid w:val="00883D5B"/>
    <w:rsid w:val="00883E90"/>
    <w:rsid w:val="00883FCB"/>
    <w:rsid w:val="0088441C"/>
    <w:rsid w:val="0088450B"/>
    <w:rsid w:val="00884728"/>
    <w:rsid w:val="008859A3"/>
    <w:rsid w:val="008860BD"/>
    <w:rsid w:val="008865C2"/>
    <w:rsid w:val="00886AB3"/>
    <w:rsid w:val="00886F6C"/>
    <w:rsid w:val="00887278"/>
    <w:rsid w:val="008874F5"/>
    <w:rsid w:val="0088790E"/>
    <w:rsid w:val="00887B21"/>
    <w:rsid w:val="0089059E"/>
    <w:rsid w:val="00891B74"/>
    <w:rsid w:val="00892DE9"/>
    <w:rsid w:val="00893E28"/>
    <w:rsid w:val="00894064"/>
    <w:rsid w:val="00894DA5"/>
    <w:rsid w:val="0089503E"/>
    <w:rsid w:val="00895093"/>
    <w:rsid w:val="008959B9"/>
    <w:rsid w:val="00895F6F"/>
    <w:rsid w:val="00896BB6"/>
    <w:rsid w:val="008A0BF5"/>
    <w:rsid w:val="008A198C"/>
    <w:rsid w:val="008A2046"/>
    <w:rsid w:val="008A2455"/>
    <w:rsid w:val="008A2A2F"/>
    <w:rsid w:val="008A2BDE"/>
    <w:rsid w:val="008A3652"/>
    <w:rsid w:val="008A4127"/>
    <w:rsid w:val="008A628A"/>
    <w:rsid w:val="008A6A63"/>
    <w:rsid w:val="008A6D95"/>
    <w:rsid w:val="008A6EC0"/>
    <w:rsid w:val="008A752B"/>
    <w:rsid w:val="008A767A"/>
    <w:rsid w:val="008B0290"/>
    <w:rsid w:val="008B0944"/>
    <w:rsid w:val="008B09D3"/>
    <w:rsid w:val="008B1171"/>
    <w:rsid w:val="008B2A81"/>
    <w:rsid w:val="008B3BFA"/>
    <w:rsid w:val="008B48E2"/>
    <w:rsid w:val="008B5152"/>
    <w:rsid w:val="008B5632"/>
    <w:rsid w:val="008B5EA0"/>
    <w:rsid w:val="008B6EE1"/>
    <w:rsid w:val="008B7356"/>
    <w:rsid w:val="008B7E27"/>
    <w:rsid w:val="008C036E"/>
    <w:rsid w:val="008C0796"/>
    <w:rsid w:val="008C0AEC"/>
    <w:rsid w:val="008C0CA5"/>
    <w:rsid w:val="008C0CB4"/>
    <w:rsid w:val="008C116F"/>
    <w:rsid w:val="008C11BE"/>
    <w:rsid w:val="008C12A2"/>
    <w:rsid w:val="008C18C1"/>
    <w:rsid w:val="008C1CF5"/>
    <w:rsid w:val="008C3AA3"/>
    <w:rsid w:val="008C3BD0"/>
    <w:rsid w:val="008C3CE8"/>
    <w:rsid w:val="008C3DC9"/>
    <w:rsid w:val="008C4B38"/>
    <w:rsid w:val="008C4D49"/>
    <w:rsid w:val="008C6470"/>
    <w:rsid w:val="008C670E"/>
    <w:rsid w:val="008C7465"/>
    <w:rsid w:val="008D00A6"/>
    <w:rsid w:val="008D10DE"/>
    <w:rsid w:val="008D1812"/>
    <w:rsid w:val="008D2C9C"/>
    <w:rsid w:val="008D3DE9"/>
    <w:rsid w:val="008D4440"/>
    <w:rsid w:val="008D444C"/>
    <w:rsid w:val="008D54FE"/>
    <w:rsid w:val="008D5C22"/>
    <w:rsid w:val="008D639A"/>
    <w:rsid w:val="008D6ABD"/>
    <w:rsid w:val="008D6B9D"/>
    <w:rsid w:val="008D7826"/>
    <w:rsid w:val="008E0AC9"/>
    <w:rsid w:val="008E0E0E"/>
    <w:rsid w:val="008E10BE"/>
    <w:rsid w:val="008E1227"/>
    <w:rsid w:val="008E212A"/>
    <w:rsid w:val="008E23C2"/>
    <w:rsid w:val="008E2A16"/>
    <w:rsid w:val="008E3205"/>
    <w:rsid w:val="008E328D"/>
    <w:rsid w:val="008E383F"/>
    <w:rsid w:val="008E46FD"/>
    <w:rsid w:val="008E4FDD"/>
    <w:rsid w:val="008E4FE2"/>
    <w:rsid w:val="008E5190"/>
    <w:rsid w:val="008E5BF0"/>
    <w:rsid w:val="008E5F4E"/>
    <w:rsid w:val="008E5F8B"/>
    <w:rsid w:val="008E7627"/>
    <w:rsid w:val="008E79DB"/>
    <w:rsid w:val="008E7F61"/>
    <w:rsid w:val="008F0C17"/>
    <w:rsid w:val="008F1975"/>
    <w:rsid w:val="008F199D"/>
    <w:rsid w:val="008F1A9D"/>
    <w:rsid w:val="008F1CB0"/>
    <w:rsid w:val="008F1D0A"/>
    <w:rsid w:val="008F1EF7"/>
    <w:rsid w:val="008F25E8"/>
    <w:rsid w:val="008F2C1C"/>
    <w:rsid w:val="008F3933"/>
    <w:rsid w:val="008F405E"/>
    <w:rsid w:val="008F663E"/>
    <w:rsid w:val="008F6AB1"/>
    <w:rsid w:val="008F7791"/>
    <w:rsid w:val="008F7991"/>
    <w:rsid w:val="00900EA0"/>
    <w:rsid w:val="0090170C"/>
    <w:rsid w:val="00901B7F"/>
    <w:rsid w:val="009022ED"/>
    <w:rsid w:val="00902891"/>
    <w:rsid w:val="00902EEB"/>
    <w:rsid w:val="00902F5B"/>
    <w:rsid w:val="00903118"/>
    <w:rsid w:val="009031A2"/>
    <w:rsid w:val="0090367E"/>
    <w:rsid w:val="00903B07"/>
    <w:rsid w:val="00903E49"/>
    <w:rsid w:val="00903EBB"/>
    <w:rsid w:val="009046F9"/>
    <w:rsid w:val="009048C5"/>
    <w:rsid w:val="00904E23"/>
    <w:rsid w:val="00904EB4"/>
    <w:rsid w:val="00904EBC"/>
    <w:rsid w:val="0090578F"/>
    <w:rsid w:val="00906027"/>
    <w:rsid w:val="009060DB"/>
    <w:rsid w:val="0090615A"/>
    <w:rsid w:val="009066D0"/>
    <w:rsid w:val="00906AFE"/>
    <w:rsid w:val="009110F8"/>
    <w:rsid w:val="009114AF"/>
    <w:rsid w:val="00911883"/>
    <w:rsid w:val="0091399B"/>
    <w:rsid w:val="0091453E"/>
    <w:rsid w:val="00915485"/>
    <w:rsid w:val="009159A0"/>
    <w:rsid w:val="00915C4E"/>
    <w:rsid w:val="00915EB8"/>
    <w:rsid w:val="00916A2C"/>
    <w:rsid w:val="00916ADD"/>
    <w:rsid w:val="009177C9"/>
    <w:rsid w:val="00917932"/>
    <w:rsid w:val="00920316"/>
    <w:rsid w:val="009207D3"/>
    <w:rsid w:val="00921023"/>
    <w:rsid w:val="00921ACF"/>
    <w:rsid w:val="00921C9B"/>
    <w:rsid w:val="00921E9F"/>
    <w:rsid w:val="0092229A"/>
    <w:rsid w:val="00923DCD"/>
    <w:rsid w:val="00923ECA"/>
    <w:rsid w:val="009241D3"/>
    <w:rsid w:val="009249E5"/>
    <w:rsid w:val="00924DDF"/>
    <w:rsid w:val="009258FB"/>
    <w:rsid w:val="00925D18"/>
    <w:rsid w:val="00927AA9"/>
    <w:rsid w:val="00927B5B"/>
    <w:rsid w:val="00930D55"/>
    <w:rsid w:val="00931395"/>
    <w:rsid w:val="009313DA"/>
    <w:rsid w:val="00932EA5"/>
    <w:rsid w:val="00932F5A"/>
    <w:rsid w:val="00933610"/>
    <w:rsid w:val="00933B07"/>
    <w:rsid w:val="00933E29"/>
    <w:rsid w:val="00934561"/>
    <w:rsid w:val="009356B8"/>
    <w:rsid w:val="00935826"/>
    <w:rsid w:val="009358CE"/>
    <w:rsid w:val="0093621F"/>
    <w:rsid w:val="00937F8E"/>
    <w:rsid w:val="00941C63"/>
    <w:rsid w:val="0094223D"/>
    <w:rsid w:val="0094406C"/>
    <w:rsid w:val="00944F28"/>
    <w:rsid w:val="009459A6"/>
    <w:rsid w:val="00945FB7"/>
    <w:rsid w:val="00946CC3"/>
    <w:rsid w:val="00947A7A"/>
    <w:rsid w:val="00951108"/>
    <w:rsid w:val="009518A6"/>
    <w:rsid w:val="009523E9"/>
    <w:rsid w:val="009535BE"/>
    <w:rsid w:val="009539C8"/>
    <w:rsid w:val="00953BD4"/>
    <w:rsid w:val="00953DE1"/>
    <w:rsid w:val="00954447"/>
    <w:rsid w:val="009548A5"/>
    <w:rsid w:val="00954C4D"/>
    <w:rsid w:val="00954C6C"/>
    <w:rsid w:val="00955259"/>
    <w:rsid w:val="00955D18"/>
    <w:rsid w:val="00956AC9"/>
    <w:rsid w:val="00960E83"/>
    <w:rsid w:val="00960E94"/>
    <w:rsid w:val="009619CC"/>
    <w:rsid w:val="00961E42"/>
    <w:rsid w:val="009628CB"/>
    <w:rsid w:val="00962AB9"/>
    <w:rsid w:val="00963089"/>
    <w:rsid w:val="0096362C"/>
    <w:rsid w:val="00963FE9"/>
    <w:rsid w:val="009650BD"/>
    <w:rsid w:val="00965DFD"/>
    <w:rsid w:val="00966084"/>
    <w:rsid w:val="009661A6"/>
    <w:rsid w:val="00966E9D"/>
    <w:rsid w:val="0096761F"/>
    <w:rsid w:val="009679B2"/>
    <w:rsid w:val="009679EE"/>
    <w:rsid w:val="00967A30"/>
    <w:rsid w:val="00967E69"/>
    <w:rsid w:val="009719C3"/>
    <w:rsid w:val="00973A8E"/>
    <w:rsid w:val="00974757"/>
    <w:rsid w:val="00974AD2"/>
    <w:rsid w:val="00974C87"/>
    <w:rsid w:val="00974EA5"/>
    <w:rsid w:val="00974ED0"/>
    <w:rsid w:val="00975DEF"/>
    <w:rsid w:val="00976875"/>
    <w:rsid w:val="00976928"/>
    <w:rsid w:val="00977579"/>
    <w:rsid w:val="00977961"/>
    <w:rsid w:val="00977C46"/>
    <w:rsid w:val="009804DC"/>
    <w:rsid w:val="0098083A"/>
    <w:rsid w:val="009814EC"/>
    <w:rsid w:val="0098230F"/>
    <w:rsid w:val="00982EDD"/>
    <w:rsid w:val="00983AF9"/>
    <w:rsid w:val="00983C32"/>
    <w:rsid w:val="0098578D"/>
    <w:rsid w:val="0098597A"/>
    <w:rsid w:val="00985DF1"/>
    <w:rsid w:val="00985E4A"/>
    <w:rsid w:val="009860AD"/>
    <w:rsid w:val="009867C1"/>
    <w:rsid w:val="00986A63"/>
    <w:rsid w:val="009871E1"/>
    <w:rsid w:val="0098772A"/>
    <w:rsid w:val="00987EAE"/>
    <w:rsid w:val="0099016F"/>
    <w:rsid w:val="00990F40"/>
    <w:rsid w:val="00991B1C"/>
    <w:rsid w:val="00992591"/>
    <w:rsid w:val="00992739"/>
    <w:rsid w:val="00992E9E"/>
    <w:rsid w:val="00993678"/>
    <w:rsid w:val="00993A83"/>
    <w:rsid w:val="0099413E"/>
    <w:rsid w:val="009941C8"/>
    <w:rsid w:val="0099424C"/>
    <w:rsid w:val="00994BA0"/>
    <w:rsid w:val="00994BD8"/>
    <w:rsid w:val="009952B6"/>
    <w:rsid w:val="009952BF"/>
    <w:rsid w:val="0099587F"/>
    <w:rsid w:val="00995B30"/>
    <w:rsid w:val="009967CB"/>
    <w:rsid w:val="009967EB"/>
    <w:rsid w:val="0099712D"/>
    <w:rsid w:val="00997DFF"/>
    <w:rsid w:val="009A0B29"/>
    <w:rsid w:val="009A0DEA"/>
    <w:rsid w:val="009A1A95"/>
    <w:rsid w:val="009A1F1D"/>
    <w:rsid w:val="009A24AD"/>
    <w:rsid w:val="009A253D"/>
    <w:rsid w:val="009A26C1"/>
    <w:rsid w:val="009A288E"/>
    <w:rsid w:val="009A40E3"/>
    <w:rsid w:val="009A495E"/>
    <w:rsid w:val="009A51F0"/>
    <w:rsid w:val="009A5369"/>
    <w:rsid w:val="009A6DB2"/>
    <w:rsid w:val="009A791D"/>
    <w:rsid w:val="009A7FA8"/>
    <w:rsid w:val="009B0597"/>
    <w:rsid w:val="009B081B"/>
    <w:rsid w:val="009B0BC4"/>
    <w:rsid w:val="009B0BC8"/>
    <w:rsid w:val="009B10FF"/>
    <w:rsid w:val="009B3504"/>
    <w:rsid w:val="009B4402"/>
    <w:rsid w:val="009B4D0B"/>
    <w:rsid w:val="009B5536"/>
    <w:rsid w:val="009B5A72"/>
    <w:rsid w:val="009B5C76"/>
    <w:rsid w:val="009B79A1"/>
    <w:rsid w:val="009C124A"/>
    <w:rsid w:val="009C1289"/>
    <w:rsid w:val="009C1E47"/>
    <w:rsid w:val="009C24ED"/>
    <w:rsid w:val="009C3C3E"/>
    <w:rsid w:val="009C48A3"/>
    <w:rsid w:val="009C49B5"/>
    <w:rsid w:val="009C4B4E"/>
    <w:rsid w:val="009C6421"/>
    <w:rsid w:val="009C6C65"/>
    <w:rsid w:val="009C6F8B"/>
    <w:rsid w:val="009C7116"/>
    <w:rsid w:val="009C7881"/>
    <w:rsid w:val="009D0DE4"/>
    <w:rsid w:val="009D18FF"/>
    <w:rsid w:val="009D234D"/>
    <w:rsid w:val="009D383A"/>
    <w:rsid w:val="009D3AE0"/>
    <w:rsid w:val="009D5BAA"/>
    <w:rsid w:val="009D6AF9"/>
    <w:rsid w:val="009D77ED"/>
    <w:rsid w:val="009E0B58"/>
    <w:rsid w:val="009E0DB0"/>
    <w:rsid w:val="009E15A0"/>
    <w:rsid w:val="009E1A1C"/>
    <w:rsid w:val="009E1DC8"/>
    <w:rsid w:val="009E27AE"/>
    <w:rsid w:val="009E3B87"/>
    <w:rsid w:val="009E3FEB"/>
    <w:rsid w:val="009E46E9"/>
    <w:rsid w:val="009E5563"/>
    <w:rsid w:val="009E5586"/>
    <w:rsid w:val="009E57E9"/>
    <w:rsid w:val="009E5C1F"/>
    <w:rsid w:val="009E6BE9"/>
    <w:rsid w:val="009E7175"/>
    <w:rsid w:val="009E7337"/>
    <w:rsid w:val="009F01E3"/>
    <w:rsid w:val="009F02EC"/>
    <w:rsid w:val="009F036B"/>
    <w:rsid w:val="009F05CF"/>
    <w:rsid w:val="009F09F1"/>
    <w:rsid w:val="009F1077"/>
    <w:rsid w:val="009F1860"/>
    <w:rsid w:val="009F2B9F"/>
    <w:rsid w:val="009F4091"/>
    <w:rsid w:val="009F40CA"/>
    <w:rsid w:val="009F40D9"/>
    <w:rsid w:val="009F4178"/>
    <w:rsid w:val="009F4267"/>
    <w:rsid w:val="009F475D"/>
    <w:rsid w:val="009F4BE9"/>
    <w:rsid w:val="009F538D"/>
    <w:rsid w:val="009F58A3"/>
    <w:rsid w:val="009F6C6B"/>
    <w:rsid w:val="009F6E07"/>
    <w:rsid w:val="009F7736"/>
    <w:rsid w:val="009F7EDF"/>
    <w:rsid w:val="00A000B4"/>
    <w:rsid w:val="00A0056E"/>
    <w:rsid w:val="00A0080F"/>
    <w:rsid w:val="00A01674"/>
    <w:rsid w:val="00A0181D"/>
    <w:rsid w:val="00A019FB"/>
    <w:rsid w:val="00A02081"/>
    <w:rsid w:val="00A02258"/>
    <w:rsid w:val="00A02AB3"/>
    <w:rsid w:val="00A04281"/>
    <w:rsid w:val="00A0447D"/>
    <w:rsid w:val="00A04E10"/>
    <w:rsid w:val="00A05234"/>
    <w:rsid w:val="00A05870"/>
    <w:rsid w:val="00A06390"/>
    <w:rsid w:val="00A0670F"/>
    <w:rsid w:val="00A07437"/>
    <w:rsid w:val="00A07E52"/>
    <w:rsid w:val="00A100FF"/>
    <w:rsid w:val="00A108CC"/>
    <w:rsid w:val="00A1092B"/>
    <w:rsid w:val="00A11345"/>
    <w:rsid w:val="00A11D42"/>
    <w:rsid w:val="00A12393"/>
    <w:rsid w:val="00A12A28"/>
    <w:rsid w:val="00A134D8"/>
    <w:rsid w:val="00A135ED"/>
    <w:rsid w:val="00A140D9"/>
    <w:rsid w:val="00A14950"/>
    <w:rsid w:val="00A15385"/>
    <w:rsid w:val="00A166A9"/>
    <w:rsid w:val="00A16EE4"/>
    <w:rsid w:val="00A173F0"/>
    <w:rsid w:val="00A1766C"/>
    <w:rsid w:val="00A17F1A"/>
    <w:rsid w:val="00A2140A"/>
    <w:rsid w:val="00A219E7"/>
    <w:rsid w:val="00A21D98"/>
    <w:rsid w:val="00A22001"/>
    <w:rsid w:val="00A221D0"/>
    <w:rsid w:val="00A222A7"/>
    <w:rsid w:val="00A244AE"/>
    <w:rsid w:val="00A244B5"/>
    <w:rsid w:val="00A2465F"/>
    <w:rsid w:val="00A24AFA"/>
    <w:rsid w:val="00A25130"/>
    <w:rsid w:val="00A25446"/>
    <w:rsid w:val="00A25599"/>
    <w:rsid w:val="00A25D87"/>
    <w:rsid w:val="00A260E2"/>
    <w:rsid w:val="00A26386"/>
    <w:rsid w:val="00A26AC8"/>
    <w:rsid w:val="00A31462"/>
    <w:rsid w:val="00A31921"/>
    <w:rsid w:val="00A32152"/>
    <w:rsid w:val="00A321AB"/>
    <w:rsid w:val="00A33248"/>
    <w:rsid w:val="00A33BB9"/>
    <w:rsid w:val="00A34A61"/>
    <w:rsid w:val="00A34ED8"/>
    <w:rsid w:val="00A35017"/>
    <w:rsid w:val="00A35333"/>
    <w:rsid w:val="00A353BC"/>
    <w:rsid w:val="00A355C7"/>
    <w:rsid w:val="00A35A58"/>
    <w:rsid w:val="00A36171"/>
    <w:rsid w:val="00A363DE"/>
    <w:rsid w:val="00A36716"/>
    <w:rsid w:val="00A36A65"/>
    <w:rsid w:val="00A36BDD"/>
    <w:rsid w:val="00A372EE"/>
    <w:rsid w:val="00A37F3A"/>
    <w:rsid w:val="00A4018D"/>
    <w:rsid w:val="00A429DA"/>
    <w:rsid w:val="00A43163"/>
    <w:rsid w:val="00A43397"/>
    <w:rsid w:val="00A434D5"/>
    <w:rsid w:val="00A43CC2"/>
    <w:rsid w:val="00A4405B"/>
    <w:rsid w:val="00A44AE9"/>
    <w:rsid w:val="00A45CD8"/>
    <w:rsid w:val="00A45EE9"/>
    <w:rsid w:val="00A46863"/>
    <w:rsid w:val="00A4696A"/>
    <w:rsid w:val="00A469CD"/>
    <w:rsid w:val="00A51CAA"/>
    <w:rsid w:val="00A53343"/>
    <w:rsid w:val="00A54259"/>
    <w:rsid w:val="00A54ACB"/>
    <w:rsid w:val="00A55ABB"/>
    <w:rsid w:val="00A55FF8"/>
    <w:rsid w:val="00A56055"/>
    <w:rsid w:val="00A567AD"/>
    <w:rsid w:val="00A56B6D"/>
    <w:rsid w:val="00A57F27"/>
    <w:rsid w:val="00A60027"/>
    <w:rsid w:val="00A60CEA"/>
    <w:rsid w:val="00A61E8F"/>
    <w:rsid w:val="00A62004"/>
    <w:rsid w:val="00A6266F"/>
    <w:rsid w:val="00A636D8"/>
    <w:rsid w:val="00A63F16"/>
    <w:rsid w:val="00A64A3B"/>
    <w:rsid w:val="00A65736"/>
    <w:rsid w:val="00A65DD2"/>
    <w:rsid w:val="00A66866"/>
    <w:rsid w:val="00A679BC"/>
    <w:rsid w:val="00A67A62"/>
    <w:rsid w:val="00A70063"/>
    <w:rsid w:val="00A7009D"/>
    <w:rsid w:val="00A7080D"/>
    <w:rsid w:val="00A71703"/>
    <w:rsid w:val="00A71A8D"/>
    <w:rsid w:val="00A71EF4"/>
    <w:rsid w:val="00A7232D"/>
    <w:rsid w:val="00A72D7A"/>
    <w:rsid w:val="00A72E3F"/>
    <w:rsid w:val="00A74327"/>
    <w:rsid w:val="00A7436E"/>
    <w:rsid w:val="00A748C1"/>
    <w:rsid w:val="00A74BDD"/>
    <w:rsid w:val="00A75573"/>
    <w:rsid w:val="00A76812"/>
    <w:rsid w:val="00A76B23"/>
    <w:rsid w:val="00A7752A"/>
    <w:rsid w:val="00A80AAC"/>
    <w:rsid w:val="00A81584"/>
    <w:rsid w:val="00A81894"/>
    <w:rsid w:val="00A819EC"/>
    <w:rsid w:val="00A81EE3"/>
    <w:rsid w:val="00A82A64"/>
    <w:rsid w:val="00A8341A"/>
    <w:rsid w:val="00A83B69"/>
    <w:rsid w:val="00A84237"/>
    <w:rsid w:val="00A84BEB"/>
    <w:rsid w:val="00A8626B"/>
    <w:rsid w:val="00A86405"/>
    <w:rsid w:val="00A86A1B"/>
    <w:rsid w:val="00A86D47"/>
    <w:rsid w:val="00A87336"/>
    <w:rsid w:val="00A87EDD"/>
    <w:rsid w:val="00A91E1F"/>
    <w:rsid w:val="00A92296"/>
    <w:rsid w:val="00A9340A"/>
    <w:rsid w:val="00A9427C"/>
    <w:rsid w:val="00A944F3"/>
    <w:rsid w:val="00A966CE"/>
    <w:rsid w:val="00A96E05"/>
    <w:rsid w:val="00A97896"/>
    <w:rsid w:val="00A97E15"/>
    <w:rsid w:val="00AA08A0"/>
    <w:rsid w:val="00AA0BA5"/>
    <w:rsid w:val="00AA164C"/>
    <w:rsid w:val="00AA179C"/>
    <w:rsid w:val="00AA18AE"/>
    <w:rsid w:val="00AA19B0"/>
    <w:rsid w:val="00AA2776"/>
    <w:rsid w:val="00AA2BCE"/>
    <w:rsid w:val="00AA3306"/>
    <w:rsid w:val="00AA4125"/>
    <w:rsid w:val="00AA4AA6"/>
    <w:rsid w:val="00AA5268"/>
    <w:rsid w:val="00AA527B"/>
    <w:rsid w:val="00AA57F0"/>
    <w:rsid w:val="00AA5DB4"/>
    <w:rsid w:val="00AA6326"/>
    <w:rsid w:val="00AB0BCE"/>
    <w:rsid w:val="00AB0C84"/>
    <w:rsid w:val="00AB16BF"/>
    <w:rsid w:val="00AB1FBE"/>
    <w:rsid w:val="00AB24C8"/>
    <w:rsid w:val="00AB2B5F"/>
    <w:rsid w:val="00AB39F6"/>
    <w:rsid w:val="00AB4252"/>
    <w:rsid w:val="00AB508B"/>
    <w:rsid w:val="00AB6734"/>
    <w:rsid w:val="00AB6BE1"/>
    <w:rsid w:val="00AC00CE"/>
    <w:rsid w:val="00AC03B4"/>
    <w:rsid w:val="00AC10D2"/>
    <w:rsid w:val="00AC16E1"/>
    <w:rsid w:val="00AC18F5"/>
    <w:rsid w:val="00AC2599"/>
    <w:rsid w:val="00AC26C3"/>
    <w:rsid w:val="00AC27AB"/>
    <w:rsid w:val="00AC3FF9"/>
    <w:rsid w:val="00AC5086"/>
    <w:rsid w:val="00AC5496"/>
    <w:rsid w:val="00AC6019"/>
    <w:rsid w:val="00AC6B54"/>
    <w:rsid w:val="00AC6F72"/>
    <w:rsid w:val="00AC75D5"/>
    <w:rsid w:val="00AD0688"/>
    <w:rsid w:val="00AD0A70"/>
    <w:rsid w:val="00AD12EE"/>
    <w:rsid w:val="00AD173D"/>
    <w:rsid w:val="00AD2465"/>
    <w:rsid w:val="00AD442D"/>
    <w:rsid w:val="00AD6373"/>
    <w:rsid w:val="00AD6554"/>
    <w:rsid w:val="00AD7EE7"/>
    <w:rsid w:val="00AE0A04"/>
    <w:rsid w:val="00AE0E21"/>
    <w:rsid w:val="00AE14F3"/>
    <w:rsid w:val="00AE1723"/>
    <w:rsid w:val="00AE1A46"/>
    <w:rsid w:val="00AE1DAD"/>
    <w:rsid w:val="00AE20D3"/>
    <w:rsid w:val="00AE22F2"/>
    <w:rsid w:val="00AE2392"/>
    <w:rsid w:val="00AE24DF"/>
    <w:rsid w:val="00AE2FEE"/>
    <w:rsid w:val="00AE3428"/>
    <w:rsid w:val="00AE43C6"/>
    <w:rsid w:val="00AE46CA"/>
    <w:rsid w:val="00AE52EA"/>
    <w:rsid w:val="00AE56D2"/>
    <w:rsid w:val="00AE5B1E"/>
    <w:rsid w:val="00AE6E00"/>
    <w:rsid w:val="00AE79CA"/>
    <w:rsid w:val="00AF1968"/>
    <w:rsid w:val="00AF310D"/>
    <w:rsid w:val="00AF328F"/>
    <w:rsid w:val="00AF4582"/>
    <w:rsid w:val="00AF497D"/>
    <w:rsid w:val="00AF4D79"/>
    <w:rsid w:val="00AF4F04"/>
    <w:rsid w:val="00AF5293"/>
    <w:rsid w:val="00AF678B"/>
    <w:rsid w:val="00AF6B3D"/>
    <w:rsid w:val="00AF6F3E"/>
    <w:rsid w:val="00AF7639"/>
    <w:rsid w:val="00AF7876"/>
    <w:rsid w:val="00AF7B0E"/>
    <w:rsid w:val="00AF7B73"/>
    <w:rsid w:val="00AF7DE5"/>
    <w:rsid w:val="00B01399"/>
    <w:rsid w:val="00B01C44"/>
    <w:rsid w:val="00B0277E"/>
    <w:rsid w:val="00B02B07"/>
    <w:rsid w:val="00B03922"/>
    <w:rsid w:val="00B04ACF"/>
    <w:rsid w:val="00B04D0C"/>
    <w:rsid w:val="00B053C6"/>
    <w:rsid w:val="00B05746"/>
    <w:rsid w:val="00B05A59"/>
    <w:rsid w:val="00B062B6"/>
    <w:rsid w:val="00B07386"/>
    <w:rsid w:val="00B10030"/>
    <w:rsid w:val="00B104E7"/>
    <w:rsid w:val="00B108E3"/>
    <w:rsid w:val="00B10DE9"/>
    <w:rsid w:val="00B1175C"/>
    <w:rsid w:val="00B131D1"/>
    <w:rsid w:val="00B13393"/>
    <w:rsid w:val="00B14173"/>
    <w:rsid w:val="00B14DAA"/>
    <w:rsid w:val="00B15573"/>
    <w:rsid w:val="00B158FE"/>
    <w:rsid w:val="00B163C8"/>
    <w:rsid w:val="00B16E28"/>
    <w:rsid w:val="00B16E80"/>
    <w:rsid w:val="00B1749D"/>
    <w:rsid w:val="00B17D6B"/>
    <w:rsid w:val="00B209D1"/>
    <w:rsid w:val="00B20B28"/>
    <w:rsid w:val="00B21B92"/>
    <w:rsid w:val="00B227CB"/>
    <w:rsid w:val="00B234E3"/>
    <w:rsid w:val="00B23945"/>
    <w:rsid w:val="00B24A09"/>
    <w:rsid w:val="00B24A6E"/>
    <w:rsid w:val="00B24B74"/>
    <w:rsid w:val="00B256F0"/>
    <w:rsid w:val="00B259FE"/>
    <w:rsid w:val="00B25BAC"/>
    <w:rsid w:val="00B26A6C"/>
    <w:rsid w:val="00B274CC"/>
    <w:rsid w:val="00B27D22"/>
    <w:rsid w:val="00B31513"/>
    <w:rsid w:val="00B31E79"/>
    <w:rsid w:val="00B32641"/>
    <w:rsid w:val="00B3325A"/>
    <w:rsid w:val="00B33A06"/>
    <w:rsid w:val="00B33E46"/>
    <w:rsid w:val="00B34AF2"/>
    <w:rsid w:val="00B35253"/>
    <w:rsid w:val="00B36427"/>
    <w:rsid w:val="00B40107"/>
    <w:rsid w:val="00B4093A"/>
    <w:rsid w:val="00B40AB2"/>
    <w:rsid w:val="00B40D05"/>
    <w:rsid w:val="00B40DAA"/>
    <w:rsid w:val="00B419F8"/>
    <w:rsid w:val="00B41FBD"/>
    <w:rsid w:val="00B4246E"/>
    <w:rsid w:val="00B43411"/>
    <w:rsid w:val="00B43B74"/>
    <w:rsid w:val="00B43C8B"/>
    <w:rsid w:val="00B44286"/>
    <w:rsid w:val="00B44880"/>
    <w:rsid w:val="00B44DE2"/>
    <w:rsid w:val="00B45903"/>
    <w:rsid w:val="00B4594A"/>
    <w:rsid w:val="00B461DE"/>
    <w:rsid w:val="00B46A6D"/>
    <w:rsid w:val="00B4742A"/>
    <w:rsid w:val="00B47B47"/>
    <w:rsid w:val="00B50DEE"/>
    <w:rsid w:val="00B50F6E"/>
    <w:rsid w:val="00B51A8E"/>
    <w:rsid w:val="00B5252F"/>
    <w:rsid w:val="00B52FBD"/>
    <w:rsid w:val="00B5366E"/>
    <w:rsid w:val="00B53927"/>
    <w:rsid w:val="00B54D58"/>
    <w:rsid w:val="00B54DB3"/>
    <w:rsid w:val="00B55D48"/>
    <w:rsid w:val="00B561BF"/>
    <w:rsid w:val="00B56BCA"/>
    <w:rsid w:val="00B577E9"/>
    <w:rsid w:val="00B57DB2"/>
    <w:rsid w:val="00B6036E"/>
    <w:rsid w:val="00B607BF"/>
    <w:rsid w:val="00B60D9B"/>
    <w:rsid w:val="00B6122B"/>
    <w:rsid w:val="00B61251"/>
    <w:rsid w:val="00B614E6"/>
    <w:rsid w:val="00B6214E"/>
    <w:rsid w:val="00B622FD"/>
    <w:rsid w:val="00B6342A"/>
    <w:rsid w:val="00B65239"/>
    <w:rsid w:val="00B65A19"/>
    <w:rsid w:val="00B65AF4"/>
    <w:rsid w:val="00B65F77"/>
    <w:rsid w:val="00B71A2B"/>
    <w:rsid w:val="00B722B1"/>
    <w:rsid w:val="00B72929"/>
    <w:rsid w:val="00B72A61"/>
    <w:rsid w:val="00B7390A"/>
    <w:rsid w:val="00B73A91"/>
    <w:rsid w:val="00B73F92"/>
    <w:rsid w:val="00B749E5"/>
    <w:rsid w:val="00B750B4"/>
    <w:rsid w:val="00B758A2"/>
    <w:rsid w:val="00B75A56"/>
    <w:rsid w:val="00B75A7B"/>
    <w:rsid w:val="00B77130"/>
    <w:rsid w:val="00B77B0A"/>
    <w:rsid w:val="00B77E9D"/>
    <w:rsid w:val="00B77EB1"/>
    <w:rsid w:val="00B80223"/>
    <w:rsid w:val="00B811E0"/>
    <w:rsid w:val="00B811EC"/>
    <w:rsid w:val="00B8183A"/>
    <w:rsid w:val="00B81840"/>
    <w:rsid w:val="00B81ED2"/>
    <w:rsid w:val="00B820D4"/>
    <w:rsid w:val="00B822F3"/>
    <w:rsid w:val="00B82F3D"/>
    <w:rsid w:val="00B83060"/>
    <w:rsid w:val="00B832BA"/>
    <w:rsid w:val="00B83530"/>
    <w:rsid w:val="00B8364A"/>
    <w:rsid w:val="00B84123"/>
    <w:rsid w:val="00B857C0"/>
    <w:rsid w:val="00B85972"/>
    <w:rsid w:val="00B87120"/>
    <w:rsid w:val="00B8752F"/>
    <w:rsid w:val="00B901EB"/>
    <w:rsid w:val="00B91C2A"/>
    <w:rsid w:val="00B920F7"/>
    <w:rsid w:val="00B92369"/>
    <w:rsid w:val="00B9266F"/>
    <w:rsid w:val="00B92979"/>
    <w:rsid w:val="00B929A5"/>
    <w:rsid w:val="00B92F59"/>
    <w:rsid w:val="00B939A6"/>
    <w:rsid w:val="00B93E80"/>
    <w:rsid w:val="00B94083"/>
    <w:rsid w:val="00B94955"/>
    <w:rsid w:val="00B9596E"/>
    <w:rsid w:val="00B95DD5"/>
    <w:rsid w:val="00B97A60"/>
    <w:rsid w:val="00B97A92"/>
    <w:rsid w:val="00B97C33"/>
    <w:rsid w:val="00B97F73"/>
    <w:rsid w:val="00BA020D"/>
    <w:rsid w:val="00BA0A81"/>
    <w:rsid w:val="00BA0C8A"/>
    <w:rsid w:val="00BA14FC"/>
    <w:rsid w:val="00BA1E37"/>
    <w:rsid w:val="00BA4901"/>
    <w:rsid w:val="00BA49CA"/>
    <w:rsid w:val="00BA4B13"/>
    <w:rsid w:val="00BA4C14"/>
    <w:rsid w:val="00BA50A4"/>
    <w:rsid w:val="00BA534E"/>
    <w:rsid w:val="00BA5987"/>
    <w:rsid w:val="00BA5F2A"/>
    <w:rsid w:val="00BA6C29"/>
    <w:rsid w:val="00BA72BD"/>
    <w:rsid w:val="00BA7559"/>
    <w:rsid w:val="00BB018A"/>
    <w:rsid w:val="00BB018D"/>
    <w:rsid w:val="00BB026F"/>
    <w:rsid w:val="00BB087C"/>
    <w:rsid w:val="00BB234D"/>
    <w:rsid w:val="00BB3FB2"/>
    <w:rsid w:val="00BB43D3"/>
    <w:rsid w:val="00BB4A59"/>
    <w:rsid w:val="00BB4D94"/>
    <w:rsid w:val="00BB5370"/>
    <w:rsid w:val="00BB5E33"/>
    <w:rsid w:val="00BB6031"/>
    <w:rsid w:val="00BB64B0"/>
    <w:rsid w:val="00BB65C4"/>
    <w:rsid w:val="00BB6F7D"/>
    <w:rsid w:val="00BB7B9D"/>
    <w:rsid w:val="00BC0CD7"/>
    <w:rsid w:val="00BC1694"/>
    <w:rsid w:val="00BC1B61"/>
    <w:rsid w:val="00BC1E07"/>
    <w:rsid w:val="00BC2362"/>
    <w:rsid w:val="00BC2853"/>
    <w:rsid w:val="00BC33D4"/>
    <w:rsid w:val="00BC41AC"/>
    <w:rsid w:val="00BC4431"/>
    <w:rsid w:val="00BC4B7F"/>
    <w:rsid w:val="00BC5473"/>
    <w:rsid w:val="00BC579E"/>
    <w:rsid w:val="00BC6E2E"/>
    <w:rsid w:val="00BC75C1"/>
    <w:rsid w:val="00BC7DE7"/>
    <w:rsid w:val="00BD097C"/>
    <w:rsid w:val="00BD0BD7"/>
    <w:rsid w:val="00BD210E"/>
    <w:rsid w:val="00BD2639"/>
    <w:rsid w:val="00BD37E2"/>
    <w:rsid w:val="00BD3955"/>
    <w:rsid w:val="00BD4CC9"/>
    <w:rsid w:val="00BD4EB5"/>
    <w:rsid w:val="00BD5B6F"/>
    <w:rsid w:val="00BD620F"/>
    <w:rsid w:val="00BD7B35"/>
    <w:rsid w:val="00BD7BF0"/>
    <w:rsid w:val="00BE0350"/>
    <w:rsid w:val="00BE1287"/>
    <w:rsid w:val="00BE197A"/>
    <w:rsid w:val="00BE1AF0"/>
    <w:rsid w:val="00BE2D3C"/>
    <w:rsid w:val="00BE364C"/>
    <w:rsid w:val="00BE37BA"/>
    <w:rsid w:val="00BE37D2"/>
    <w:rsid w:val="00BE4425"/>
    <w:rsid w:val="00BE4580"/>
    <w:rsid w:val="00BE50AC"/>
    <w:rsid w:val="00BE6483"/>
    <w:rsid w:val="00BE6F98"/>
    <w:rsid w:val="00BE79A8"/>
    <w:rsid w:val="00BF00D9"/>
    <w:rsid w:val="00BF11FB"/>
    <w:rsid w:val="00BF15FD"/>
    <w:rsid w:val="00BF1785"/>
    <w:rsid w:val="00BF1CFD"/>
    <w:rsid w:val="00BF1DCE"/>
    <w:rsid w:val="00BF2010"/>
    <w:rsid w:val="00BF2365"/>
    <w:rsid w:val="00BF27A1"/>
    <w:rsid w:val="00BF2E5D"/>
    <w:rsid w:val="00BF30E5"/>
    <w:rsid w:val="00BF384C"/>
    <w:rsid w:val="00BF3F74"/>
    <w:rsid w:val="00BF4496"/>
    <w:rsid w:val="00BF47BF"/>
    <w:rsid w:val="00BF4A86"/>
    <w:rsid w:val="00BF4BCD"/>
    <w:rsid w:val="00BF4D84"/>
    <w:rsid w:val="00BF4FED"/>
    <w:rsid w:val="00BF52EF"/>
    <w:rsid w:val="00BF683B"/>
    <w:rsid w:val="00BF688B"/>
    <w:rsid w:val="00BF69EB"/>
    <w:rsid w:val="00BF7129"/>
    <w:rsid w:val="00BF754F"/>
    <w:rsid w:val="00C00203"/>
    <w:rsid w:val="00C00B72"/>
    <w:rsid w:val="00C01120"/>
    <w:rsid w:val="00C01A8A"/>
    <w:rsid w:val="00C0229B"/>
    <w:rsid w:val="00C03049"/>
    <w:rsid w:val="00C035C7"/>
    <w:rsid w:val="00C0389C"/>
    <w:rsid w:val="00C04263"/>
    <w:rsid w:val="00C04273"/>
    <w:rsid w:val="00C0442E"/>
    <w:rsid w:val="00C044F5"/>
    <w:rsid w:val="00C04732"/>
    <w:rsid w:val="00C04F2D"/>
    <w:rsid w:val="00C05746"/>
    <w:rsid w:val="00C06017"/>
    <w:rsid w:val="00C06E2C"/>
    <w:rsid w:val="00C07032"/>
    <w:rsid w:val="00C077CE"/>
    <w:rsid w:val="00C07936"/>
    <w:rsid w:val="00C07E13"/>
    <w:rsid w:val="00C10166"/>
    <w:rsid w:val="00C1115F"/>
    <w:rsid w:val="00C1160A"/>
    <w:rsid w:val="00C117FF"/>
    <w:rsid w:val="00C11D42"/>
    <w:rsid w:val="00C12328"/>
    <w:rsid w:val="00C12A12"/>
    <w:rsid w:val="00C12B67"/>
    <w:rsid w:val="00C13825"/>
    <w:rsid w:val="00C13832"/>
    <w:rsid w:val="00C1391E"/>
    <w:rsid w:val="00C13A7D"/>
    <w:rsid w:val="00C141C9"/>
    <w:rsid w:val="00C144F2"/>
    <w:rsid w:val="00C1512D"/>
    <w:rsid w:val="00C152A6"/>
    <w:rsid w:val="00C15982"/>
    <w:rsid w:val="00C160D0"/>
    <w:rsid w:val="00C1686A"/>
    <w:rsid w:val="00C16E14"/>
    <w:rsid w:val="00C1761A"/>
    <w:rsid w:val="00C201CA"/>
    <w:rsid w:val="00C203E7"/>
    <w:rsid w:val="00C20A6F"/>
    <w:rsid w:val="00C20F69"/>
    <w:rsid w:val="00C21ED1"/>
    <w:rsid w:val="00C21EFF"/>
    <w:rsid w:val="00C22360"/>
    <w:rsid w:val="00C227AD"/>
    <w:rsid w:val="00C22825"/>
    <w:rsid w:val="00C23BA1"/>
    <w:rsid w:val="00C23DF7"/>
    <w:rsid w:val="00C2459D"/>
    <w:rsid w:val="00C253D7"/>
    <w:rsid w:val="00C25B4D"/>
    <w:rsid w:val="00C25EDE"/>
    <w:rsid w:val="00C26DEE"/>
    <w:rsid w:val="00C274F6"/>
    <w:rsid w:val="00C27692"/>
    <w:rsid w:val="00C27846"/>
    <w:rsid w:val="00C27BFD"/>
    <w:rsid w:val="00C30252"/>
    <w:rsid w:val="00C303D0"/>
    <w:rsid w:val="00C30474"/>
    <w:rsid w:val="00C3053E"/>
    <w:rsid w:val="00C31597"/>
    <w:rsid w:val="00C3190C"/>
    <w:rsid w:val="00C32F4F"/>
    <w:rsid w:val="00C34991"/>
    <w:rsid w:val="00C35DB8"/>
    <w:rsid w:val="00C363DF"/>
    <w:rsid w:val="00C37185"/>
    <w:rsid w:val="00C373A2"/>
    <w:rsid w:val="00C37F29"/>
    <w:rsid w:val="00C37FC8"/>
    <w:rsid w:val="00C4067A"/>
    <w:rsid w:val="00C41BC5"/>
    <w:rsid w:val="00C42095"/>
    <w:rsid w:val="00C42BD3"/>
    <w:rsid w:val="00C449D8"/>
    <w:rsid w:val="00C44FB9"/>
    <w:rsid w:val="00C454C8"/>
    <w:rsid w:val="00C45A67"/>
    <w:rsid w:val="00C460EE"/>
    <w:rsid w:val="00C46454"/>
    <w:rsid w:val="00C4652C"/>
    <w:rsid w:val="00C47D1A"/>
    <w:rsid w:val="00C47D9F"/>
    <w:rsid w:val="00C5077D"/>
    <w:rsid w:val="00C5106A"/>
    <w:rsid w:val="00C515E0"/>
    <w:rsid w:val="00C5183B"/>
    <w:rsid w:val="00C522C9"/>
    <w:rsid w:val="00C540BC"/>
    <w:rsid w:val="00C546D9"/>
    <w:rsid w:val="00C55204"/>
    <w:rsid w:val="00C561AD"/>
    <w:rsid w:val="00C57333"/>
    <w:rsid w:val="00C57A19"/>
    <w:rsid w:val="00C604EE"/>
    <w:rsid w:val="00C609C3"/>
    <w:rsid w:val="00C61462"/>
    <w:rsid w:val="00C61760"/>
    <w:rsid w:val="00C61790"/>
    <w:rsid w:val="00C624F8"/>
    <w:rsid w:val="00C626CD"/>
    <w:rsid w:val="00C62955"/>
    <w:rsid w:val="00C63261"/>
    <w:rsid w:val="00C63E96"/>
    <w:rsid w:val="00C64256"/>
    <w:rsid w:val="00C64815"/>
    <w:rsid w:val="00C64A18"/>
    <w:rsid w:val="00C64C12"/>
    <w:rsid w:val="00C64DB4"/>
    <w:rsid w:val="00C66738"/>
    <w:rsid w:val="00C66947"/>
    <w:rsid w:val="00C669CC"/>
    <w:rsid w:val="00C66EC2"/>
    <w:rsid w:val="00C67814"/>
    <w:rsid w:val="00C67DF9"/>
    <w:rsid w:val="00C67E59"/>
    <w:rsid w:val="00C7023C"/>
    <w:rsid w:val="00C703D4"/>
    <w:rsid w:val="00C7096C"/>
    <w:rsid w:val="00C70A83"/>
    <w:rsid w:val="00C710B1"/>
    <w:rsid w:val="00C71E29"/>
    <w:rsid w:val="00C71FF0"/>
    <w:rsid w:val="00C725E7"/>
    <w:rsid w:val="00C726AA"/>
    <w:rsid w:val="00C72F05"/>
    <w:rsid w:val="00C732DD"/>
    <w:rsid w:val="00C736A2"/>
    <w:rsid w:val="00C73A82"/>
    <w:rsid w:val="00C73B44"/>
    <w:rsid w:val="00C73BEF"/>
    <w:rsid w:val="00C74590"/>
    <w:rsid w:val="00C746F0"/>
    <w:rsid w:val="00C74BBA"/>
    <w:rsid w:val="00C74EB7"/>
    <w:rsid w:val="00C7512A"/>
    <w:rsid w:val="00C760B6"/>
    <w:rsid w:val="00C761B3"/>
    <w:rsid w:val="00C7654D"/>
    <w:rsid w:val="00C80F0D"/>
    <w:rsid w:val="00C8222D"/>
    <w:rsid w:val="00C82730"/>
    <w:rsid w:val="00C83322"/>
    <w:rsid w:val="00C835B2"/>
    <w:rsid w:val="00C83E94"/>
    <w:rsid w:val="00C83F1B"/>
    <w:rsid w:val="00C8461F"/>
    <w:rsid w:val="00C85AC8"/>
    <w:rsid w:val="00C8749F"/>
    <w:rsid w:val="00C87EFC"/>
    <w:rsid w:val="00C90593"/>
    <w:rsid w:val="00C90ACF"/>
    <w:rsid w:val="00C90C12"/>
    <w:rsid w:val="00C91381"/>
    <w:rsid w:val="00C92ED9"/>
    <w:rsid w:val="00C93613"/>
    <w:rsid w:val="00C937E3"/>
    <w:rsid w:val="00C938A2"/>
    <w:rsid w:val="00C93D87"/>
    <w:rsid w:val="00C940DC"/>
    <w:rsid w:val="00C94BED"/>
    <w:rsid w:val="00C9511E"/>
    <w:rsid w:val="00C9647E"/>
    <w:rsid w:val="00C9666D"/>
    <w:rsid w:val="00C96A23"/>
    <w:rsid w:val="00C9711D"/>
    <w:rsid w:val="00C97143"/>
    <w:rsid w:val="00C97377"/>
    <w:rsid w:val="00C97587"/>
    <w:rsid w:val="00C97992"/>
    <w:rsid w:val="00C97B34"/>
    <w:rsid w:val="00CA1211"/>
    <w:rsid w:val="00CA1241"/>
    <w:rsid w:val="00CA18F8"/>
    <w:rsid w:val="00CA1941"/>
    <w:rsid w:val="00CA3114"/>
    <w:rsid w:val="00CA3753"/>
    <w:rsid w:val="00CA3D9A"/>
    <w:rsid w:val="00CA4B9B"/>
    <w:rsid w:val="00CA4CE9"/>
    <w:rsid w:val="00CA77C7"/>
    <w:rsid w:val="00CB01DA"/>
    <w:rsid w:val="00CB0A7E"/>
    <w:rsid w:val="00CB0AD7"/>
    <w:rsid w:val="00CB10E5"/>
    <w:rsid w:val="00CB1363"/>
    <w:rsid w:val="00CB1D32"/>
    <w:rsid w:val="00CB40EE"/>
    <w:rsid w:val="00CB4EF9"/>
    <w:rsid w:val="00CB4F00"/>
    <w:rsid w:val="00CB5797"/>
    <w:rsid w:val="00CB5CC4"/>
    <w:rsid w:val="00CB5E48"/>
    <w:rsid w:val="00CB6A8A"/>
    <w:rsid w:val="00CB7A79"/>
    <w:rsid w:val="00CC0559"/>
    <w:rsid w:val="00CC0E6A"/>
    <w:rsid w:val="00CC2BF3"/>
    <w:rsid w:val="00CC3544"/>
    <w:rsid w:val="00CC3E39"/>
    <w:rsid w:val="00CC4171"/>
    <w:rsid w:val="00CC4385"/>
    <w:rsid w:val="00CC49A2"/>
    <w:rsid w:val="00CC567F"/>
    <w:rsid w:val="00CC57DC"/>
    <w:rsid w:val="00CC675A"/>
    <w:rsid w:val="00CC6783"/>
    <w:rsid w:val="00CC6A15"/>
    <w:rsid w:val="00CC6AD3"/>
    <w:rsid w:val="00CC734B"/>
    <w:rsid w:val="00CC7C86"/>
    <w:rsid w:val="00CD06D2"/>
    <w:rsid w:val="00CD0AEF"/>
    <w:rsid w:val="00CD1811"/>
    <w:rsid w:val="00CD273E"/>
    <w:rsid w:val="00CD2E7B"/>
    <w:rsid w:val="00CD4639"/>
    <w:rsid w:val="00CD5C1B"/>
    <w:rsid w:val="00CD5F76"/>
    <w:rsid w:val="00CD6411"/>
    <w:rsid w:val="00CD6564"/>
    <w:rsid w:val="00CD785A"/>
    <w:rsid w:val="00CE06AD"/>
    <w:rsid w:val="00CE23E0"/>
    <w:rsid w:val="00CE24C9"/>
    <w:rsid w:val="00CE2679"/>
    <w:rsid w:val="00CE27BF"/>
    <w:rsid w:val="00CE2C06"/>
    <w:rsid w:val="00CE3826"/>
    <w:rsid w:val="00CE3E7C"/>
    <w:rsid w:val="00CE4507"/>
    <w:rsid w:val="00CE4BFB"/>
    <w:rsid w:val="00CE5331"/>
    <w:rsid w:val="00CE569C"/>
    <w:rsid w:val="00CE56C5"/>
    <w:rsid w:val="00CE5779"/>
    <w:rsid w:val="00CE5991"/>
    <w:rsid w:val="00CE5FE3"/>
    <w:rsid w:val="00CE63B6"/>
    <w:rsid w:val="00CE653A"/>
    <w:rsid w:val="00CE713D"/>
    <w:rsid w:val="00CE78F3"/>
    <w:rsid w:val="00CF1680"/>
    <w:rsid w:val="00CF2663"/>
    <w:rsid w:val="00CF2720"/>
    <w:rsid w:val="00CF35FC"/>
    <w:rsid w:val="00CF3BBF"/>
    <w:rsid w:val="00CF4DC9"/>
    <w:rsid w:val="00CF53C8"/>
    <w:rsid w:val="00CF56FB"/>
    <w:rsid w:val="00CF5E85"/>
    <w:rsid w:val="00CF5F66"/>
    <w:rsid w:val="00CF635C"/>
    <w:rsid w:val="00CF63CB"/>
    <w:rsid w:val="00CF79ED"/>
    <w:rsid w:val="00CF7A15"/>
    <w:rsid w:val="00D00275"/>
    <w:rsid w:val="00D00A92"/>
    <w:rsid w:val="00D00B99"/>
    <w:rsid w:val="00D0129A"/>
    <w:rsid w:val="00D0261A"/>
    <w:rsid w:val="00D02A84"/>
    <w:rsid w:val="00D02C24"/>
    <w:rsid w:val="00D03123"/>
    <w:rsid w:val="00D033AB"/>
    <w:rsid w:val="00D0410B"/>
    <w:rsid w:val="00D0422F"/>
    <w:rsid w:val="00D046A8"/>
    <w:rsid w:val="00D054D9"/>
    <w:rsid w:val="00D057E1"/>
    <w:rsid w:val="00D05BB8"/>
    <w:rsid w:val="00D05EB9"/>
    <w:rsid w:val="00D06776"/>
    <w:rsid w:val="00D06A85"/>
    <w:rsid w:val="00D06D08"/>
    <w:rsid w:val="00D070F2"/>
    <w:rsid w:val="00D07459"/>
    <w:rsid w:val="00D079B5"/>
    <w:rsid w:val="00D07A8B"/>
    <w:rsid w:val="00D10CBC"/>
    <w:rsid w:val="00D11707"/>
    <w:rsid w:val="00D12778"/>
    <w:rsid w:val="00D13369"/>
    <w:rsid w:val="00D13F17"/>
    <w:rsid w:val="00D14053"/>
    <w:rsid w:val="00D1411D"/>
    <w:rsid w:val="00D14D46"/>
    <w:rsid w:val="00D15180"/>
    <w:rsid w:val="00D1518A"/>
    <w:rsid w:val="00D1546E"/>
    <w:rsid w:val="00D155F5"/>
    <w:rsid w:val="00D15664"/>
    <w:rsid w:val="00D158AD"/>
    <w:rsid w:val="00D15E5F"/>
    <w:rsid w:val="00D160F1"/>
    <w:rsid w:val="00D16179"/>
    <w:rsid w:val="00D16203"/>
    <w:rsid w:val="00D167F7"/>
    <w:rsid w:val="00D16847"/>
    <w:rsid w:val="00D16D76"/>
    <w:rsid w:val="00D171DE"/>
    <w:rsid w:val="00D17D86"/>
    <w:rsid w:val="00D20AB2"/>
    <w:rsid w:val="00D210FE"/>
    <w:rsid w:val="00D215F3"/>
    <w:rsid w:val="00D21BCE"/>
    <w:rsid w:val="00D2288D"/>
    <w:rsid w:val="00D229C6"/>
    <w:rsid w:val="00D23740"/>
    <w:rsid w:val="00D238B9"/>
    <w:rsid w:val="00D23A7D"/>
    <w:rsid w:val="00D23D94"/>
    <w:rsid w:val="00D23E3E"/>
    <w:rsid w:val="00D24CC0"/>
    <w:rsid w:val="00D24F48"/>
    <w:rsid w:val="00D25AF4"/>
    <w:rsid w:val="00D27CCC"/>
    <w:rsid w:val="00D30D29"/>
    <w:rsid w:val="00D32E3B"/>
    <w:rsid w:val="00D33205"/>
    <w:rsid w:val="00D33B62"/>
    <w:rsid w:val="00D341AA"/>
    <w:rsid w:val="00D345E7"/>
    <w:rsid w:val="00D350C8"/>
    <w:rsid w:val="00D354D8"/>
    <w:rsid w:val="00D361A3"/>
    <w:rsid w:val="00D36EFC"/>
    <w:rsid w:val="00D40A15"/>
    <w:rsid w:val="00D40AD9"/>
    <w:rsid w:val="00D40BA4"/>
    <w:rsid w:val="00D40C42"/>
    <w:rsid w:val="00D4141E"/>
    <w:rsid w:val="00D416D2"/>
    <w:rsid w:val="00D4227C"/>
    <w:rsid w:val="00D42293"/>
    <w:rsid w:val="00D42BAB"/>
    <w:rsid w:val="00D4404D"/>
    <w:rsid w:val="00D45821"/>
    <w:rsid w:val="00D468AB"/>
    <w:rsid w:val="00D46C5E"/>
    <w:rsid w:val="00D478CF"/>
    <w:rsid w:val="00D502B8"/>
    <w:rsid w:val="00D504C3"/>
    <w:rsid w:val="00D508CE"/>
    <w:rsid w:val="00D51474"/>
    <w:rsid w:val="00D51A1E"/>
    <w:rsid w:val="00D51DCA"/>
    <w:rsid w:val="00D53714"/>
    <w:rsid w:val="00D538D3"/>
    <w:rsid w:val="00D55234"/>
    <w:rsid w:val="00D56136"/>
    <w:rsid w:val="00D56D1A"/>
    <w:rsid w:val="00D57299"/>
    <w:rsid w:val="00D57B64"/>
    <w:rsid w:val="00D601FC"/>
    <w:rsid w:val="00D606E2"/>
    <w:rsid w:val="00D61533"/>
    <w:rsid w:val="00D621E6"/>
    <w:rsid w:val="00D62387"/>
    <w:rsid w:val="00D62A5F"/>
    <w:rsid w:val="00D63169"/>
    <w:rsid w:val="00D639B9"/>
    <w:rsid w:val="00D6430D"/>
    <w:rsid w:val="00D645C2"/>
    <w:rsid w:val="00D64CA3"/>
    <w:rsid w:val="00D64FE0"/>
    <w:rsid w:val="00D650BF"/>
    <w:rsid w:val="00D668D4"/>
    <w:rsid w:val="00D67573"/>
    <w:rsid w:val="00D67A5D"/>
    <w:rsid w:val="00D67BBB"/>
    <w:rsid w:val="00D67C7B"/>
    <w:rsid w:val="00D71342"/>
    <w:rsid w:val="00D71803"/>
    <w:rsid w:val="00D71CD2"/>
    <w:rsid w:val="00D72920"/>
    <w:rsid w:val="00D72EB4"/>
    <w:rsid w:val="00D73110"/>
    <w:rsid w:val="00D73420"/>
    <w:rsid w:val="00D73B1E"/>
    <w:rsid w:val="00D7472A"/>
    <w:rsid w:val="00D74A5E"/>
    <w:rsid w:val="00D751B0"/>
    <w:rsid w:val="00D75EDA"/>
    <w:rsid w:val="00D769E3"/>
    <w:rsid w:val="00D805CE"/>
    <w:rsid w:val="00D80E32"/>
    <w:rsid w:val="00D81307"/>
    <w:rsid w:val="00D81C22"/>
    <w:rsid w:val="00D81C7A"/>
    <w:rsid w:val="00D81CB1"/>
    <w:rsid w:val="00D82C94"/>
    <w:rsid w:val="00D82F00"/>
    <w:rsid w:val="00D830A4"/>
    <w:rsid w:val="00D83969"/>
    <w:rsid w:val="00D84D1C"/>
    <w:rsid w:val="00D85439"/>
    <w:rsid w:val="00D85A37"/>
    <w:rsid w:val="00D85B0D"/>
    <w:rsid w:val="00D86311"/>
    <w:rsid w:val="00D86C77"/>
    <w:rsid w:val="00D87BF1"/>
    <w:rsid w:val="00D90188"/>
    <w:rsid w:val="00D90700"/>
    <w:rsid w:val="00D90FB6"/>
    <w:rsid w:val="00D916E0"/>
    <w:rsid w:val="00D92D5B"/>
    <w:rsid w:val="00D93206"/>
    <w:rsid w:val="00D94B63"/>
    <w:rsid w:val="00D94BBB"/>
    <w:rsid w:val="00D94EB7"/>
    <w:rsid w:val="00D95007"/>
    <w:rsid w:val="00D954ED"/>
    <w:rsid w:val="00D95EAB"/>
    <w:rsid w:val="00D9626D"/>
    <w:rsid w:val="00D96879"/>
    <w:rsid w:val="00D97E9B"/>
    <w:rsid w:val="00D97EA9"/>
    <w:rsid w:val="00DA0BA0"/>
    <w:rsid w:val="00DA161B"/>
    <w:rsid w:val="00DA21B4"/>
    <w:rsid w:val="00DA2918"/>
    <w:rsid w:val="00DA2D91"/>
    <w:rsid w:val="00DA2ECD"/>
    <w:rsid w:val="00DA3474"/>
    <w:rsid w:val="00DA6571"/>
    <w:rsid w:val="00DA6FA1"/>
    <w:rsid w:val="00DB0D67"/>
    <w:rsid w:val="00DB25B9"/>
    <w:rsid w:val="00DB2CC6"/>
    <w:rsid w:val="00DB3936"/>
    <w:rsid w:val="00DB3D9B"/>
    <w:rsid w:val="00DB4472"/>
    <w:rsid w:val="00DB4A7C"/>
    <w:rsid w:val="00DB4B5E"/>
    <w:rsid w:val="00DB564E"/>
    <w:rsid w:val="00DB5CC5"/>
    <w:rsid w:val="00DB5CCF"/>
    <w:rsid w:val="00DB69D2"/>
    <w:rsid w:val="00DB6DF3"/>
    <w:rsid w:val="00DB6F6A"/>
    <w:rsid w:val="00DB73A9"/>
    <w:rsid w:val="00DC1FF9"/>
    <w:rsid w:val="00DC21B2"/>
    <w:rsid w:val="00DC2440"/>
    <w:rsid w:val="00DC27C5"/>
    <w:rsid w:val="00DC33F8"/>
    <w:rsid w:val="00DC3B90"/>
    <w:rsid w:val="00DC470C"/>
    <w:rsid w:val="00DC543D"/>
    <w:rsid w:val="00DC5602"/>
    <w:rsid w:val="00DC7A11"/>
    <w:rsid w:val="00DC7ED7"/>
    <w:rsid w:val="00DC7FAC"/>
    <w:rsid w:val="00DD0491"/>
    <w:rsid w:val="00DD05C4"/>
    <w:rsid w:val="00DD05FE"/>
    <w:rsid w:val="00DD06C6"/>
    <w:rsid w:val="00DD07C9"/>
    <w:rsid w:val="00DD0A86"/>
    <w:rsid w:val="00DD0C2E"/>
    <w:rsid w:val="00DD198E"/>
    <w:rsid w:val="00DD37A6"/>
    <w:rsid w:val="00DD3B4F"/>
    <w:rsid w:val="00DD3CE5"/>
    <w:rsid w:val="00DD4687"/>
    <w:rsid w:val="00DD4A63"/>
    <w:rsid w:val="00DD5011"/>
    <w:rsid w:val="00DD5204"/>
    <w:rsid w:val="00DD5589"/>
    <w:rsid w:val="00DD58FF"/>
    <w:rsid w:val="00DD647C"/>
    <w:rsid w:val="00DD64AF"/>
    <w:rsid w:val="00DD655B"/>
    <w:rsid w:val="00DD692F"/>
    <w:rsid w:val="00DD6AE4"/>
    <w:rsid w:val="00DD6D5D"/>
    <w:rsid w:val="00DD7879"/>
    <w:rsid w:val="00DD7B37"/>
    <w:rsid w:val="00DD7D2B"/>
    <w:rsid w:val="00DE0979"/>
    <w:rsid w:val="00DE149F"/>
    <w:rsid w:val="00DE1AF3"/>
    <w:rsid w:val="00DE1B14"/>
    <w:rsid w:val="00DE25EF"/>
    <w:rsid w:val="00DE2903"/>
    <w:rsid w:val="00DE478E"/>
    <w:rsid w:val="00DE47E9"/>
    <w:rsid w:val="00DE4C44"/>
    <w:rsid w:val="00DE4F63"/>
    <w:rsid w:val="00DE59B3"/>
    <w:rsid w:val="00DE623E"/>
    <w:rsid w:val="00DE6866"/>
    <w:rsid w:val="00DE7B2F"/>
    <w:rsid w:val="00DF0FA1"/>
    <w:rsid w:val="00DF2441"/>
    <w:rsid w:val="00DF2927"/>
    <w:rsid w:val="00DF29AB"/>
    <w:rsid w:val="00DF2ED9"/>
    <w:rsid w:val="00DF33BB"/>
    <w:rsid w:val="00DF3D79"/>
    <w:rsid w:val="00DF4971"/>
    <w:rsid w:val="00DF4AFC"/>
    <w:rsid w:val="00DF54F5"/>
    <w:rsid w:val="00DF6481"/>
    <w:rsid w:val="00DF76D7"/>
    <w:rsid w:val="00DF776E"/>
    <w:rsid w:val="00DF7C95"/>
    <w:rsid w:val="00E00A04"/>
    <w:rsid w:val="00E013C8"/>
    <w:rsid w:val="00E01B2D"/>
    <w:rsid w:val="00E03063"/>
    <w:rsid w:val="00E0334F"/>
    <w:rsid w:val="00E03C2F"/>
    <w:rsid w:val="00E04420"/>
    <w:rsid w:val="00E04459"/>
    <w:rsid w:val="00E0455F"/>
    <w:rsid w:val="00E0490E"/>
    <w:rsid w:val="00E05095"/>
    <w:rsid w:val="00E052DD"/>
    <w:rsid w:val="00E06AC7"/>
    <w:rsid w:val="00E06D7D"/>
    <w:rsid w:val="00E07AE2"/>
    <w:rsid w:val="00E10010"/>
    <w:rsid w:val="00E1002C"/>
    <w:rsid w:val="00E1015B"/>
    <w:rsid w:val="00E112B9"/>
    <w:rsid w:val="00E12477"/>
    <w:rsid w:val="00E1288A"/>
    <w:rsid w:val="00E12B0C"/>
    <w:rsid w:val="00E12CA4"/>
    <w:rsid w:val="00E14BDE"/>
    <w:rsid w:val="00E165E5"/>
    <w:rsid w:val="00E16BDF"/>
    <w:rsid w:val="00E17510"/>
    <w:rsid w:val="00E178DC"/>
    <w:rsid w:val="00E17B8F"/>
    <w:rsid w:val="00E205BE"/>
    <w:rsid w:val="00E209D8"/>
    <w:rsid w:val="00E20DBD"/>
    <w:rsid w:val="00E2126D"/>
    <w:rsid w:val="00E21B91"/>
    <w:rsid w:val="00E21BCC"/>
    <w:rsid w:val="00E2242A"/>
    <w:rsid w:val="00E2261E"/>
    <w:rsid w:val="00E226E9"/>
    <w:rsid w:val="00E24D04"/>
    <w:rsid w:val="00E24E8C"/>
    <w:rsid w:val="00E25260"/>
    <w:rsid w:val="00E25EA2"/>
    <w:rsid w:val="00E26199"/>
    <w:rsid w:val="00E26CE4"/>
    <w:rsid w:val="00E27109"/>
    <w:rsid w:val="00E30A3C"/>
    <w:rsid w:val="00E30C86"/>
    <w:rsid w:val="00E316EF"/>
    <w:rsid w:val="00E324DA"/>
    <w:rsid w:val="00E32722"/>
    <w:rsid w:val="00E3374E"/>
    <w:rsid w:val="00E33B33"/>
    <w:rsid w:val="00E34658"/>
    <w:rsid w:val="00E349D8"/>
    <w:rsid w:val="00E34C1F"/>
    <w:rsid w:val="00E34FEF"/>
    <w:rsid w:val="00E3526B"/>
    <w:rsid w:val="00E3579A"/>
    <w:rsid w:val="00E35AA3"/>
    <w:rsid w:val="00E35EA9"/>
    <w:rsid w:val="00E37047"/>
    <w:rsid w:val="00E370DE"/>
    <w:rsid w:val="00E37661"/>
    <w:rsid w:val="00E407B4"/>
    <w:rsid w:val="00E407DD"/>
    <w:rsid w:val="00E41308"/>
    <w:rsid w:val="00E41633"/>
    <w:rsid w:val="00E417E3"/>
    <w:rsid w:val="00E41D58"/>
    <w:rsid w:val="00E42309"/>
    <w:rsid w:val="00E42454"/>
    <w:rsid w:val="00E4346B"/>
    <w:rsid w:val="00E4347A"/>
    <w:rsid w:val="00E435F2"/>
    <w:rsid w:val="00E4366B"/>
    <w:rsid w:val="00E44AB4"/>
    <w:rsid w:val="00E44B09"/>
    <w:rsid w:val="00E44C79"/>
    <w:rsid w:val="00E45A5E"/>
    <w:rsid w:val="00E45BEF"/>
    <w:rsid w:val="00E46012"/>
    <w:rsid w:val="00E461F2"/>
    <w:rsid w:val="00E4661C"/>
    <w:rsid w:val="00E46ADC"/>
    <w:rsid w:val="00E46EC4"/>
    <w:rsid w:val="00E50405"/>
    <w:rsid w:val="00E515B2"/>
    <w:rsid w:val="00E516C1"/>
    <w:rsid w:val="00E51A34"/>
    <w:rsid w:val="00E5224F"/>
    <w:rsid w:val="00E52870"/>
    <w:rsid w:val="00E53230"/>
    <w:rsid w:val="00E53332"/>
    <w:rsid w:val="00E5375C"/>
    <w:rsid w:val="00E53AE5"/>
    <w:rsid w:val="00E53BC5"/>
    <w:rsid w:val="00E53C6B"/>
    <w:rsid w:val="00E54554"/>
    <w:rsid w:val="00E54FA7"/>
    <w:rsid w:val="00E55EF4"/>
    <w:rsid w:val="00E568E7"/>
    <w:rsid w:val="00E5739B"/>
    <w:rsid w:val="00E57F1B"/>
    <w:rsid w:val="00E602DF"/>
    <w:rsid w:val="00E602F0"/>
    <w:rsid w:val="00E6048D"/>
    <w:rsid w:val="00E61832"/>
    <w:rsid w:val="00E62608"/>
    <w:rsid w:val="00E631B5"/>
    <w:rsid w:val="00E63E28"/>
    <w:rsid w:val="00E643F2"/>
    <w:rsid w:val="00E6444F"/>
    <w:rsid w:val="00E6466A"/>
    <w:rsid w:val="00E65473"/>
    <w:rsid w:val="00E655A4"/>
    <w:rsid w:val="00E6566F"/>
    <w:rsid w:val="00E66140"/>
    <w:rsid w:val="00E66299"/>
    <w:rsid w:val="00E6694D"/>
    <w:rsid w:val="00E66BA2"/>
    <w:rsid w:val="00E67A8B"/>
    <w:rsid w:val="00E701B3"/>
    <w:rsid w:val="00E70827"/>
    <w:rsid w:val="00E70C86"/>
    <w:rsid w:val="00E70DF7"/>
    <w:rsid w:val="00E713E2"/>
    <w:rsid w:val="00E718EF"/>
    <w:rsid w:val="00E71C7E"/>
    <w:rsid w:val="00E72430"/>
    <w:rsid w:val="00E752BD"/>
    <w:rsid w:val="00E75D87"/>
    <w:rsid w:val="00E76102"/>
    <w:rsid w:val="00E76B6B"/>
    <w:rsid w:val="00E77354"/>
    <w:rsid w:val="00E80D97"/>
    <w:rsid w:val="00E81A13"/>
    <w:rsid w:val="00E82F78"/>
    <w:rsid w:val="00E83647"/>
    <w:rsid w:val="00E83C53"/>
    <w:rsid w:val="00E83F3B"/>
    <w:rsid w:val="00E84AF3"/>
    <w:rsid w:val="00E850CE"/>
    <w:rsid w:val="00E850FE"/>
    <w:rsid w:val="00E855C2"/>
    <w:rsid w:val="00E86746"/>
    <w:rsid w:val="00E918FA"/>
    <w:rsid w:val="00E91973"/>
    <w:rsid w:val="00E91BD8"/>
    <w:rsid w:val="00E92596"/>
    <w:rsid w:val="00E94287"/>
    <w:rsid w:val="00E9433F"/>
    <w:rsid w:val="00E9483D"/>
    <w:rsid w:val="00E94FDF"/>
    <w:rsid w:val="00E9527E"/>
    <w:rsid w:val="00E97693"/>
    <w:rsid w:val="00E97DE3"/>
    <w:rsid w:val="00E97ECB"/>
    <w:rsid w:val="00EA005D"/>
    <w:rsid w:val="00EA04E4"/>
    <w:rsid w:val="00EA0C94"/>
    <w:rsid w:val="00EA0FAF"/>
    <w:rsid w:val="00EA112D"/>
    <w:rsid w:val="00EA275B"/>
    <w:rsid w:val="00EA2B80"/>
    <w:rsid w:val="00EA33A4"/>
    <w:rsid w:val="00EA3B47"/>
    <w:rsid w:val="00EA3BB2"/>
    <w:rsid w:val="00EA4509"/>
    <w:rsid w:val="00EA45D8"/>
    <w:rsid w:val="00EA4889"/>
    <w:rsid w:val="00EA48F0"/>
    <w:rsid w:val="00EA5358"/>
    <w:rsid w:val="00EA5520"/>
    <w:rsid w:val="00EA56A8"/>
    <w:rsid w:val="00EA5C24"/>
    <w:rsid w:val="00EA5F81"/>
    <w:rsid w:val="00EA6E1D"/>
    <w:rsid w:val="00EA7311"/>
    <w:rsid w:val="00EA7B88"/>
    <w:rsid w:val="00EB0E66"/>
    <w:rsid w:val="00EB0EB8"/>
    <w:rsid w:val="00EB44EE"/>
    <w:rsid w:val="00EB509D"/>
    <w:rsid w:val="00EB6E7A"/>
    <w:rsid w:val="00EC10E1"/>
    <w:rsid w:val="00EC13B7"/>
    <w:rsid w:val="00EC1BD8"/>
    <w:rsid w:val="00EC2AB1"/>
    <w:rsid w:val="00EC2B5A"/>
    <w:rsid w:val="00EC423F"/>
    <w:rsid w:val="00EC4C43"/>
    <w:rsid w:val="00EC5F04"/>
    <w:rsid w:val="00EC63E2"/>
    <w:rsid w:val="00EC69E1"/>
    <w:rsid w:val="00EC6A6B"/>
    <w:rsid w:val="00EC6D2D"/>
    <w:rsid w:val="00EC6FCC"/>
    <w:rsid w:val="00EC713A"/>
    <w:rsid w:val="00EC7796"/>
    <w:rsid w:val="00EC78E4"/>
    <w:rsid w:val="00EC7FB1"/>
    <w:rsid w:val="00ED0D2F"/>
    <w:rsid w:val="00ED0EF5"/>
    <w:rsid w:val="00ED0F60"/>
    <w:rsid w:val="00ED143E"/>
    <w:rsid w:val="00ED21E4"/>
    <w:rsid w:val="00ED254B"/>
    <w:rsid w:val="00ED2941"/>
    <w:rsid w:val="00ED57C4"/>
    <w:rsid w:val="00ED5AC8"/>
    <w:rsid w:val="00ED65ED"/>
    <w:rsid w:val="00ED6A60"/>
    <w:rsid w:val="00ED6FD4"/>
    <w:rsid w:val="00ED70E2"/>
    <w:rsid w:val="00ED7F77"/>
    <w:rsid w:val="00EE0891"/>
    <w:rsid w:val="00EE0F3C"/>
    <w:rsid w:val="00EE140B"/>
    <w:rsid w:val="00EE1ABD"/>
    <w:rsid w:val="00EE1D81"/>
    <w:rsid w:val="00EE1F7D"/>
    <w:rsid w:val="00EE25F5"/>
    <w:rsid w:val="00EE278E"/>
    <w:rsid w:val="00EE3651"/>
    <w:rsid w:val="00EE3AEB"/>
    <w:rsid w:val="00EE4363"/>
    <w:rsid w:val="00EE4976"/>
    <w:rsid w:val="00EE5218"/>
    <w:rsid w:val="00EE5CC0"/>
    <w:rsid w:val="00EE5E88"/>
    <w:rsid w:val="00EE6742"/>
    <w:rsid w:val="00EE74E4"/>
    <w:rsid w:val="00EF0733"/>
    <w:rsid w:val="00EF0FE0"/>
    <w:rsid w:val="00EF1FF3"/>
    <w:rsid w:val="00EF22C6"/>
    <w:rsid w:val="00EF2BED"/>
    <w:rsid w:val="00EF2D7C"/>
    <w:rsid w:val="00EF4AA6"/>
    <w:rsid w:val="00EF532E"/>
    <w:rsid w:val="00EF53DD"/>
    <w:rsid w:val="00EF5751"/>
    <w:rsid w:val="00EF5987"/>
    <w:rsid w:val="00EF5BA6"/>
    <w:rsid w:val="00EF64A8"/>
    <w:rsid w:val="00EF65C5"/>
    <w:rsid w:val="00EF6BEA"/>
    <w:rsid w:val="00F00D87"/>
    <w:rsid w:val="00F01448"/>
    <w:rsid w:val="00F01EBA"/>
    <w:rsid w:val="00F024B3"/>
    <w:rsid w:val="00F02CF8"/>
    <w:rsid w:val="00F03DDA"/>
    <w:rsid w:val="00F046C3"/>
    <w:rsid w:val="00F04B25"/>
    <w:rsid w:val="00F04D10"/>
    <w:rsid w:val="00F051B3"/>
    <w:rsid w:val="00F06136"/>
    <w:rsid w:val="00F06C78"/>
    <w:rsid w:val="00F06FCA"/>
    <w:rsid w:val="00F07D69"/>
    <w:rsid w:val="00F1063D"/>
    <w:rsid w:val="00F11602"/>
    <w:rsid w:val="00F12906"/>
    <w:rsid w:val="00F139A5"/>
    <w:rsid w:val="00F13AE7"/>
    <w:rsid w:val="00F153E0"/>
    <w:rsid w:val="00F15BB9"/>
    <w:rsid w:val="00F16262"/>
    <w:rsid w:val="00F1658B"/>
    <w:rsid w:val="00F17107"/>
    <w:rsid w:val="00F20134"/>
    <w:rsid w:val="00F2049E"/>
    <w:rsid w:val="00F215A9"/>
    <w:rsid w:val="00F21A6E"/>
    <w:rsid w:val="00F22142"/>
    <w:rsid w:val="00F2226F"/>
    <w:rsid w:val="00F2269F"/>
    <w:rsid w:val="00F226CE"/>
    <w:rsid w:val="00F2381C"/>
    <w:rsid w:val="00F23BB1"/>
    <w:rsid w:val="00F24CCC"/>
    <w:rsid w:val="00F25C93"/>
    <w:rsid w:val="00F26500"/>
    <w:rsid w:val="00F265DF"/>
    <w:rsid w:val="00F27DB8"/>
    <w:rsid w:val="00F3080D"/>
    <w:rsid w:val="00F31520"/>
    <w:rsid w:val="00F31ACB"/>
    <w:rsid w:val="00F327D7"/>
    <w:rsid w:val="00F327DB"/>
    <w:rsid w:val="00F32D1A"/>
    <w:rsid w:val="00F32EE8"/>
    <w:rsid w:val="00F331B8"/>
    <w:rsid w:val="00F33BFD"/>
    <w:rsid w:val="00F33ECA"/>
    <w:rsid w:val="00F36F50"/>
    <w:rsid w:val="00F37CCC"/>
    <w:rsid w:val="00F400A9"/>
    <w:rsid w:val="00F410EA"/>
    <w:rsid w:val="00F413C3"/>
    <w:rsid w:val="00F41D42"/>
    <w:rsid w:val="00F42FBF"/>
    <w:rsid w:val="00F433FF"/>
    <w:rsid w:val="00F43CDE"/>
    <w:rsid w:val="00F44F7C"/>
    <w:rsid w:val="00F4567B"/>
    <w:rsid w:val="00F47577"/>
    <w:rsid w:val="00F513F7"/>
    <w:rsid w:val="00F522DA"/>
    <w:rsid w:val="00F5237A"/>
    <w:rsid w:val="00F5294A"/>
    <w:rsid w:val="00F52DC5"/>
    <w:rsid w:val="00F52F91"/>
    <w:rsid w:val="00F533AD"/>
    <w:rsid w:val="00F533C5"/>
    <w:rsid w:val="00F534B9"/>
    <w:rsid w:val="00F56EEB"/>
    <w:rsid w:val="00F56FC3"/>
    <w:rsid w:val="00F5728B"/>
    <w:rsid w:val="00F600F8"/>
    <w:rsid w:val="00F60E3D"/>
    <w:rsid w:val="00F61B63"/>
    <w:rsid w:val="00F61E0A"/>
    <w:rsid w:val="00F62030"/>
    <w:rsid w:val="00F62033"/>
    <w:rsid w:val="00F622A7"/>
    <w:rsid w:val="00F638D7"/>
    <w:rsid w:val="00F63E1A"/>
    <w:rsid w:val="00F6430A"/>
    <w:rsid w:val="00F649C3"/>
    <w:rsid w:val="00F65881"/>
    <w:rsid w:val="00F671B2"/>
    <w:rsid w:val="00F672FE"/>
    <w:rsid w:val="00F673C4"/>
    <w:rsid w:val="00F7022D"/>
    <w:rsid w:val="00F705D5"/>
    <w:rsid w:val="00F70FF1"/>
    <w:rsid w:val="00F70FFA"/>
    <w:rsid w:val="00F71A9C"/>
    <w:rsid w:val="00F728F6"/>
    <w:rsid w:val="00F7310B"/>
    <w:rsid w:val="00F73740"/>
    <w:rsid w:val="00F73B1E"/>
    <w:rsid w:val="00F74BB3"/>
    <w:rsid w:val="00F754F9"/>
    <w:rsid w:val="00F75B41"/>
    <w:rsid w:val="00F75E35"/>
    <w:rsid w:val="00F763A8"/>
    <w:rsid w:val="00F76AEE"/>
    <w:rsid w:val="00F76EFE"/>
    <w:rsid w:val="00F77554"/>
    <w:rsid w:val="00F77C43"/>
    <w:rsid w:val="00F80706"/>
    <w:rsid w:val="00F8102D"/>
    <w:rsid w:val="00F81B41"/>
    <w:rsid w:val="00F81E32"/>
    <w:rsid w:val="00F82F52"/>
    <w:rsid w:val="00F83F52"/>
    <w:rsid w:val="00F845D5"/>
    <w:rsid w:val="00F84C0F"/>
    <w:rsid w:val="00F84E5C"/>
    <w:rsid w:val="00F8503A"/>
    <w:rsid w:val="00F8523F"/>
    <w:rsid w:val="00F852B3"/>
    <w:rsid w:val="00F86641"/>
    <w:rsid w:val="00F86CE7"/>
    <w:rsid w:val="00F86EB4"/>
    <w:rsid w:val="00F86ED1"/>
    <w:rsid w:val="00F87711"/>
    <w:rsid w:val="00F87901"/>
    <w:rsid w:val="00F90E75"/>
    <w:rsid w:val="00F913B9"/>
    <w:rsid w:val="00F91675"/>
    <w:rsid w:val="00F91945"/>
    <w:rsid w:val="00F91D6A"/>
    <w:rsid w:val="00F91FCF"/>
    <w:rsid w:val="00F928CB"/>
    <w:rsid w:val="00F92923"/>
    <w:rsid w:val="00F93161"/>
    <w:rsid w:val="00F93A92"/>
    <w:rsid w:val="00F94565"/>
    <w:rsid w:val="00F955CF"/>
    <w:rsid w:val="00F9590C"/>
    <w:rsid w:val="00F9673A"/>
    <w:rsid w:val="00F97A2D"/>
    <w:rsid w:val="00FA0840"/>
    <w:rsid w:val="00FA08A4"/>
    <w:rsid w:val="00FA0AD4"/>
    <w:rsid w:val="00FA27F5"/>
    <w:rsid w:val="00FA2E43"/>
    <w:rsid w:val="00FA4089"/>
    <w:rsid w:val="00FA63F1"/>
    <w:rsid w:val="00FA65B3"/>
    <w:rsid w:val="00FA681F"/>
    <w:rsid w:val="00FA761D"/>
    <w:rsid w:val="00FA773F"/>
    <w:rsid w:val="00FA799B"/>
    <w:rsid w:val="00FA7B89"/>
    <w:rsid w:val="00FB0FA0"/>
    <w:rsid w:val="00FB1153"/>
    <w:rsid w:val="00FB1603"/>
    <w:rsid w:val="00FB19F4"/>
    <w:rsid w:val="00FB1DF5"/>
    <w:rsid w:val="00FB1F36"/>
    <w:rsid w:val="00FB2462"/>
    <w:rsid w:val="00FB29D6"/>
    <w:rsid w:val="00FB3229"/>
    <w:rsid w:val="00FB40C4"/>
    <w:rsid w:val="00FB4419"/>
    <w:rsid w:val="00FB4732"/>
    <w:rsid w:val="00FB5355"/>
    <w:rsid w:val="00FB5CC0"/>
    <w:rsid w:val="00FB5E38"/>
    <w:rsid w:val="00FB5F92"/>
    <w:rsid w:val="00FB6FDF"/>
    <w:rsid w:val="00FB6FED"/>
    <w:rsid w:val="00FB72FC"/>
    <w:rsid w:val="00FB7915"/>
    <w:rsid w:val="00FB7E0C"/>
    <w:rsid w:val="00FB7F26"/>
    <w:rsid w:val="00FC04F3"/>
    <w:rsid w:val="00FC0B2C"/>
    <w:rsid w:val="00FC1390"/>
    <w:rsid w:val="00FC3238"/>
    <w:rsid w:val="00FC3325"/>
    <w:rsid w:val="00FC34A6"/>
    <w:rsid w:val="00FC3E18"/>
    <w:rsid w:val="00FC4239"/>
    <w:rsid w:val="00FC45F0"/>
    <w:rsid w:val="00FC4F4E"/>
    <w:rsid w:val="00FC5610"/>
    <w:rsid w:val="00FC57E9"/>
    <w:rsid w:val="00FC76A3"/>
    <w:rsid w:val="00FD067E"/>
    <w:rsid w:val="00FD126B"/>
    <w:rsid w:val="00FD183E"/>
    <w:rsid w:val="00FD1A59"/>
    <w:rsid w:val="00FD1EF9"/>
    <w:rsid w:val="00FD2974"/>
    <w:rsid w:val="00FD3802"/>
    <w:rsid w:val="00FD4269"/>
    <w:rsid w:val="00FD46AC"/>
    <w:rsid w:val="00FD595E"/>
    <w:rsid w:val="00FD5998"/>
    <w:rsid w:val="00FD5BD5"/>
    <w:rsid w:val="00FD6793"/>
    <w:rsid w:val="00FD69B1"/>
    <w:rsid w:val="00FD7243"/>
    <w:rsid w:val="00FD75DA"/>
    <w:rsid w:val="00FD7BBD"/>
    <w:rsid w:val="00FD7DA4"/>
    <w:rsid w:val="00FD7E01"/>
    <w:rsid w:val="00FE0106"/>
    <w:rsid w:val="00FE0210"/>
    <w:rsid w:val="00FE0E95"/>
    <w:rsid w:val="00FE140C"/>
    <w:rsid w:val="00FE15E3"/>
    <w:rsid w:val="00FE16FC"/>
    <w:rsid w:val="00FE21A5"/>
    <w:rsid w:val="00FE2954"/>
    <w:rsid w:val="00FE2B7E"/>
    <w:rsid w:val="00FE33DE"/>
    <w:rsid w:val="00FE37D4"/>
    <w:rsid w:val="00FE3C85"/>
    <w:rsid w:val="00FE5651"/>
    <w:rsid w:val="00FE57C9"/>
    <w:rsid w:val="00FE59F9"/>
    <w:rsid w:val="00FE629F"/>
    <w:rsid w:val="00FE64BB"/>
    <w:rsid w:val="00FE6B66"/>
    <w:rsid w:val="00FE7485"/>
    <w:rsid w:val="00FE754F"/>
    <w:rsid w:val="00FF0753"/>
    <w:rsid w:val="00FF15DA"/>
    <w:rsid w:val="00FF1B46"/>
    <w:rsid w:val="00FF2067"/>
    <w:rsid w:val="00FF2154"/>
    <w:rsid w:val="00FF27A9"/>
    <w:rsid w:val="00FF376A"/>
    <w:rsid w:val="00FF3A9F"/>
    <w:rsid w:val="00FF3F13"/>
    <w:rsid w:val="00FF5603"/>
    <w:rsid w:val="00FF573B"/>
    <w:rsid w:val="00FF5A93"/>
    <w:rsid w:val="00FF724D"/>
    <w:rsid w:val="00FF7940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2507B764"/>
  <w14:defaultImageDpi w14:val="96"/>
  <w15:docId w15:val="{6F76A61C-D558-4550-9E6A-7319C7E16A3F}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fr-FR" w:bidi="fr-FR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99" w:unhideWhenUsed="1"/>
    <w:lsdException w:name="header" w:locked="1" w:semiHidden="1" w:unhideWhenUsed="1" w:qFormat="1"/>
    <w:lsdException w:name="footer" w:locked="1" w:semiHidden="1" w:unhideWhenUsed="1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31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hAnsi="Times New Roman"/>
      <w:sz w:val="22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920316"/>
    <w:pPr>
      <w:numPr>
        <w:numId w:val="3"/>
      </w:numPr>
      <w:ind w:left="720" w:hanging="720"/>
      <w:outlineLvl w:val="0"/>
    </w:pPr>
    <w:rPr>
      <w:kern w:val="28"/>
    </w:rPr>
  </w:style>
  <w:style w:type="paragraph" w:styleId="Heading2">
    <w:name w:val="heading 2"/>
    <w:aliases w:val=" Char"/>
    <w:basedOn w:val="Normal"/>
    <w:next w:val="Normal"/>
    <w:link w:val="Heading2Char"/>
    <w:qFormat/>
    <w:rsid w:val="00920316"/>
    <w:pPr>
      <w:numPr>
        <w:ilvl w:val="1"/>
        <w:numId w:val="3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920316"/>
    <w:pPr>
      <w:numPr>
        <w:ilvl w:val="2"/>
        <w:numId w:val="3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920316"/>
    <w:pPr>
      <w:numPr>
        <w:ilvl w:val="3"/>
        <w:numId w:val="3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920316"/>
    <w:pPr>
      <w:numPr>
        <w:ilvl w:val="4"/>
        <w:numId w:val="3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920316"/>
    <w:pPr>
      <w:numPr>
        <w:ilvl w:val="5"/>
        <w:numId w:val="3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920316"/>
    <w:pPr>
      <w:numPr>
        <w:ilvl w:val="6"/>
        <w:numId w:val="3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20316"/>
    <w:pPr>
      <w:numPr>
        <w:ilvl w:val="7"/>
        <w:numId w:val="3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920316"/>
    <w:pPr>
      <w:numPr>
        <w:ilvl w:val="8"/>
        <w:numId w:val="3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B283B"/>
    <w:rPr>
      <w:rFonts w:ascii="Times New Roman" w:hAnsi="Times New Roman"/>
      <w:kern w:val="28"/>
      <w:sz w:val="22"/>
      <w:lang w:eastAsia="en-US" w:bidi="ar-SA"/>
    </w:rPr>
  </w:style>
  <w:style w:type="character" w:customStyle="1" w:styleId="Heading2Char">
    <w:name w:val="Heading 2 Char"/>
    <w:aliases w:val=" Char Char"/>
    <w:basedOn w:val="DefaultParagraphFont"/>
    <w:link w:val="Heading2"/>
    <w:qFormat/>
    <w:locked/>
    <w:rsid w:val="003B283B"/>
    <w:rPr>
      <w:rFonts w:ascii="Times New Roman" w:hAnsi="Times New Roman"/>
      <w:sz w:val="22"/>
      <w:lang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3B283B"/>
    <w:rPr>
      <w:rFonts w:ascii="Times New Roman" w:hAnsi="Times New Roman"/>
      <w:sz w:val="22"/>
      <w:lang w:eastAsia="en-US" w:bidi="ar-SA"/>
    </w:rPr>
  </w:style>
  <w:style w:type="character" w:customStyle="1" w:styleId="Heading4Char">
    <w:name w:val="Heading 4 Char"/>
    <w:basedOn w:val="DefaultParagraphFont"/>
    <w:link w:val="Heading4"/>
    <w:locked/>
    <w:rsid w:val="003B283B"/>
    <w:rPr>
      <w:rFonts w:ascii="Times New Roman" w:hAnsi="Times New Roman"/>
      <w:sz w:val="22"/>
      <w:lang w:eastAsia="en-US" w:bidi="ar-SA"/>
    </w:rPr>
  </w:style>
  <w:style w:type="character" w:customStyle="1" w:styleId="Heading5Char">
    <w:name w:val="Heading 5 Char"/>
    <w:basedOn w:val="DefaultParagraphFont"/>
    <w:link w:val="Heading5"/>
    <w:locked/>
    <w:rsid w:val="003B283B"/>
    <w:rPr>
      <w:rFonts w:ascii="Times New Roman" w:hAnsi="Times New Roman"/>
      <w:sz w:val="22"/>
      <w:lang w:eastAsia="en-US" w:bidi="ar-SA"/>
    </w:rPr>
  </w:style>
  <w:style w:type="character" w:customStyle="1" w:styleId="Heading6Char">
    <w:name w:val="Heading 6 Char"/>
    <w:basedOn w:val="DefaultParagraphFont"/>
    <w:link w:val="Heading6"/>
    <w:locked/>
    <w:rsid w:val="003B283B"/>
    <w:rPr>
      <w:rFonts w:ascii="Times New Roman" w:hAnsi="Times New Roman"/>
      <w:sz w:val="22"/>
      <w:lang w:eastAsia="en-US" w:bidi="ar-SA"/>
    </w:rPr>
  </w:style>
  <w:style w:type="character" w:customStyle="1" w:styleId="Heading7Char">
    <w:name w:val="Heading 7 Char"/>
    <w:basedOn w:val="DefaultParagraphFont"/>
    <w:link w:val="Heading7"/>
    <w:locked/>
    <w:rsid w:val="003B283B"/>
    <w:rPr>
      <w:rFonts w:ascii="Times New Roman" w:hAnsi="Times New Roman"/>
      <w:sz w:val="22"/>
      <w:lang w:eastAsia="en-US" w:bidi="ar-SA"/>
    </w:rPr>
  </w:style>
  <w:style w:type="character" w:customStyle="1" w:styleId="Heading8Char">
    <w:name w:val="Heading 8 Char"/>
    <w:basedOn w:val="DefaultParagraphFont"/>
    <w:link w:val="Heading8"/>
    <w:locked/>
    <w:rsid w:val="003B283B"/>
    <w:rPr>
      <w:rFonts w:ascii="Times New Roman" w:hAnsi="Times New Roman"/>
      <w:sz w:val="22"/>
      <w:lang w:eastAsia="en-US" w:bidi="ar-SA"/>
    </w:rPr>
  </w:style>
  <w:style w:type="character" w:customStyle="1" w:styleId="Heading9Char">
    <w:name w:val="Heading 9 Char"/>
    <w:basedOn w:val="DefaultParagraphFont"/>
    <w:link w:val="Heading9"/>
    <w:locked/>
    <w:rsid w:val="003B283B"/>
    <w:rPr>
      <w:rFonts w:ascii="Times New Roman" w:hAnsi="Times New Roman"/>
      <w:sz w:val="22"/>
      <w:lang w:eastAsia="en-US" w:bidi="ar-SA"/>
    </w:rPr>
  </w:style>
  <w:style w:type="paragraph" w:styleId="Header">
    <w:name w:val="header"/>
    <w:basedOn w:val="Normal"/>
    <w:link w:val="HeaderChar"/>
    <w:rsid w:val="00920316"/>
  </w:style>
  <w:style w:type="character" w:customStyle="1" w:styleId="HeaderChar">
    <w:name w:val="Header Char"/>
    <w:basedOn w:val="DefaultParagraphFont"/>
    <w:link w:val="Header"/>
    <w:locked/>
    <w:rsid w:val="003B283B"/>
    <w:rPr>
      <w:rFonts w:ascii="Times New Roman" w:hAnsi="Times New Roman"/>
      <w:sz w:val="22"/>
      <w:lang w:eastAsia="en-US" w:bidi="ar-SA"/>
    </w:rPr>
  </w:style>
  <w:style w:type="character" w:styleId="Hyperlink">
    <w:name w:val="Hyperlink"/>
    <w:basedOn w:val="DefaultParagraphFont"/>
    <w:uiPriority w:val="99"/>
    <w:rsid w:val="003B283B"/>
    <w:rPr>
      <w:rFonts w:ascii="Times New Roman" w:hAnsi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372EE"/>
    <w:rPr>
      <w:color w:val="800080"/>
      <w:u w:val="single"/>
    </w:rPr>
  </w:style>
  <w:style w:type="paragraph" w:styleId="Revision">
    <w:name w:val="Revision"/>
    <w:hidden/>
    <w:uiPriority w:val="99"/>
    <w:semiHidden/>
    <w:rsid w:val="00461E3E"/>
    <w:rPr>
      <w:rFonts w:ascii="Times New Roman" w:hAnsi="Times New Roman"/>
      <w:sz w:val="22"/>
      <w:szCs w:val="22"/>
    </w:rPr>
  </w:style>
  <w:style w:type="paragraph" w:styleId="Footer">
    <w:name w:val="footer"/>
    <w:basedOn w:val="Normal"/>
    <w:link w:val="FooterChar"/>
    <w:locked/>
    <w:rsid w:val="00920316"/>
  </w:style>
  <w:style w:type="character" w:customStyle="1" w:styleId="FooterChar">
    <w:name w:val="Footer Char"/>
    <w:basedOn w:val="DefaultParagraphFont"/>
    <w:link w:val="Footer"/>
    <w:rsid w:val="0036522E"/>
    <w:rPr>
      <w:rFonts w:ascii="Times New Roman" w:hAnsi="Times New Roman"/>
      <w:sz w:val="22"/>
      <w:lang w:eastAsia="en-US" w:bidi="ar-SA"/>
    </w:rPr>
  </w:style>
  <w:style w:type="character" w:styleId="FootnoteReference">
    <w:name w:val="footnote reference"/>
    <w:aliases w:val="SUPERS,Footnote reference number,Footnote symbol,note TESI,-E Fußnotenzeichen,number,Footnote Reference Superscript,Times 10 Point,Exposant 3 Point,BVI fnr,(Footnote Reference),EN Footnote Reference,Voetnootverwijzing,No,fr,o,stylish"/>
    <w:basedOn w:val="DefaultParagraphFont"/>
    <w:locked/>
    <w:rsid w:val="00920316"/>
    <w:rPr>
      <w:sz w:val="24"/>
      <w:vertAlign w:val="superscript"/>
    </w:rPr>
  </w:style>
  <w:style w:type="paragraph" w:customStyle="1" w:styleId="Footnote">
    <w:name w:val="Footnote"/>
    <w:qFormat/>
    <w:rsid w:val="00832654"/>
    <w:pPr>
      <w:widowControl w:val="0"/>
      <w:suppressAutoHyphens/>
    </w:pPr>
    <w:rPr>
      <w:rFonts w:eastAsia="TimesNewRomanPSMT"/>
      <w:color w:val="00000A"/>
      <w:lang w:eastAsia="zh-CN" w:bidi="hi-IN"/>
    </w:rPr>
  </w:style>
  <w:style w:type="paragraph" w:customStyle="1" w:styleId="Default">
    <w:name w:val="Default"/>
    <w:rsid w:val="00287D0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locked/>
    <w:rsid w:val="00920316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D23A7D"/>
    <w:rPr>
      <w:rFonts w:ascii="Times New Roman" w:hAnsi="Times New Roman"/>
      <w:sz w:val="16"/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7115C3"/>
    <w:pPr>
      <w:tabs>
        <w:tab w:val="right" w:leader="dot" w:pos="9063"/>
      </w:tabs>
      <w:spacing w:after="100"/>
      <w:ind w:left="567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esc.europa.eu/pl/our-work/opinions-information-reports/plenary-session-summaries" TargetMode="External"/><Relationship Id="rId18" Type="http://schemas.openxmlformats.org/officeDocument/2006/relationships/footer" Target="footer2.xml"/><Relationship Id="rId26" Type="http://schemas.openxmlformats.org/officeDocument/2006/relationships/hyperlink" Target="mailto:cinzia.sechi@eesc.europa.eu" TargetMode="External"/><Relationship Id="rId39" Type="http://schemas.openxmlformats.org/officeDocument/2006/relationships/header" Target="header6.xml"/><Relationship Id="rId21" Type="http://schemas.openxmlformats.org/officeDocument/2006/relationships/hyperlink" Target="mailto:Krisztina.PerlakyToth@eesc.europa.eu" TargetMode="External"/><Relationship Id="rId34" Type="http://schemas.openxmlformats.org/officeDocument/2006/relationships/hyperlink" Target="mailto:luis.lobo@eesc.europa.eu" TargetMode="External"/><Relationship Id="rId42" Type="http://schemas.openxmlformats.org/officeDocument/2006/relationships/theme" Target="theme/theme1.xml"/><Relationship Id="rId7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hyperlink" Target="mailto:Antonio.RibeiroPereira@eesc.europa.eu" TargetMode="External"/><Relationship Id="rId41" Type="http://schemas.openxmlformats.org/officeDocument/2006/relationships/fontTable" Target="fontTable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triin.aasmaa@eesc.europa.eu" TargetMode="External"/><Relationship Id="rId32" Type="http://schemas.openxmlformats.org/officeDocument/2006/relationships/hyperlink" Target="mailto:marie-laurence.drillon@eesc.europa.eu" TargetMode="External"/><Relationship Id="rId37" Type="http://schemas.openxmlformats.org/officeDocument/2006/relationships/footer" Target="footer4.xml"/><Relationship Id="rId40" Type="http://schemas.openxmlformats.org/officeDocument/2006/relationships/footer" Target="footer6.xml"/><Relationship Id="rId45" Type="http://schemas.openxmlformats.org/officeDocument/2006/relationships/customXml" Target="../customXml/item3.xml"/><Relationship Id="rId15" Type="http://schemas.openxmlformats.org/officeDocument/2006/relationships/header" Target="header1.xml"/><Relationship Id="rId23" Type="http://schemas.openxmlformats.org/officeDocument/2006/relationships/hyperlink" Target="mailto:jeanmarie.rogue@eesc.europa.eu" TargetMode="External"/><Relationship Id="rId28" Type="http://schemas.openxmlformats.org/officeDocument/2006/relationships/hyperlink" Target="mailto:Triin.Aasmaa@eesc.europa.eu" TargetMode="External"/><Relationship Id="rId36" Type="http://schemas.openxmlformats.org/officeDocument/2006/relationships/header" Target="header5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31" Type="http://schemas.openxmlformats.org/officeDocument/2006/relationships/hyperlink" Target="mailto:marie-laurence.drillon@eesc.europa.eu" TargetMode="External"/><Relationship Id="rId44" Type="http://schemas.openxmlformats.org/officeDocument/2006/relationships/customXml" Target="../customXml/item2.xml"/><Relationship Id="rId9" Type="http://schemas.openxmlformats.org/officeDocument/2006/relationships/webSettings" Target="webSettings.xml"/><Relationship Id="rId14" Type="http://schemas.openxmlformats.org/officeDocument/2006/relationships/hyperlink" Target="https://dmsearch.eesc.europa.eu/search/opinion" TargetMode="External"/><Relationship Id="rId22" Type="http://schemas.openxmlformats.org/officeDocument/2006/relationships/hyperlink" Target="mailto:june.bedaton@eesc.europa.eu" TargetMode="External"/><Relationship Id="rId27" Type="http://schemas.openxmlformats.org/officeDocument/2006/relationships/hyperlink" Target="mailto:annemarie.wiersma@eesc.europa.eu" TargetMode="External"/><Relationship Id="rId30" Type="http://schemas.openxmlformats.org/officeDocument/2006/relationships/hyperlink" Target="mailto:janine.borg@eesc.europa.eu" TargetMode="External"/><Relationship Id="rId35" Type="http://schemas.openxmlformats.org/officeDocument/2006/relationships/header" Target="header4.xml"/><Relationship Id="rId43" Type="http://schemas.openxmlformats.org/officeDocument/2006/relationships/customXml" Target="../customXml/item1.xml"/><Relationship Id="rId8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footer" Target="footer1.xml"/><Relationship Id="rId25" Type="http://schemas.openxmlformats.org/officeDocument/2006/relationships/hyperlink" Target="mailto:cinzia.sechi@eesc.europa.eu" TargetMode="External"/><Relationship Id="rId33" Type="http://schemas.openxmlformats.org/officeDocument/2006/relationships/hyperlink" Target="mailto:janine.borg@eesc.europa.eu" TargetMode="External"/><Relationship Id="rId38" Type="http://schemas.openxmlformats.org/officeDocument/2006/relationships/footer" Target="footer5.xml"/><Relationship Id="rId46" Type="http://schemas.openxmlformats.org/officeDocument/2006/relationships/customXml" Target="../customXml/item4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Y:\word2016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9690440AC106F944B6F22BE813F1E9BC" ma:contentTypeVersion="5" ma:contentTypeDescription="Defines the documents for Document Manager V2" ma:contentTypeScope="" ma:versionID="2c1675cbfad389376508666cec3e5d68">
  <xsd:schema xmlns:xsd="http://www.w3.org/2001/XMLSchema" xmlns:xs="http://www.w3.org/2001/XMLSchema" xmlns:p="http://schemas.microsoft.com/office/2006/metadata/properties" xmlns:ns2="01cfe264-354f-4f3f-acd0-cf26eb309336" xmlns:ns3="http://schemas.microsoft.com/sharepoint/v3/fields" xmlns:ns4="1bc4b14f-a4b5-43b1-8863-417d54b6b72f" targetNamespace="http://schemas.microsoft.com/office/2006/metadata/properties" ma:root="true" ma:fieldsID="6cc54c2c6583edefe17763e92adeb4e6" ns2:_="" ns3:_="" ns4:_="">
    <xsd:import namespace="01cfe264-354f-4f3f-acd0-cf26eb309336"/>
    <xsd:import namespace="http://schemas.microsoft.com/sharepoint/v3/fields"/>
    <xsd:import namespace="1bc4b14f-a4b5-43b1-8863-417d54b6b7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  <xsd:element ref="ns2:OriginalSen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fe264-354f-4f3f-acd0-cf26eb3093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665b0d5d-45cf-4270-be2c-76ae3bd91060}" ma:internalName="TaxCatchAll" ma:showField="CatchAllData" ma:web="01cfe264-354f-4f3f-acd0-cf26eb309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665b0d5d-45cf-4270-be2c-76ae3bd91060}" ma:internalName="TaxCatchAllLabel" ma:readOnly="true" ma:showField="CatchAllDataLabel" ma:web="01cfe264-354f-4f3f-acd0-cf26eb309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  <xsd:element name="OriginalSender" ma:index="47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4b14f-a4b5-43b1-8863-417d54b6b72f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cfe264-354f-4f3f-acd0-cf26eb309336">V63NAVDT5PV3-197900780-5914</_dlc_DocId>
    <_dlc_DocIdUrl xmlns="01cfe264-354f-4f3f-acd0-cf26eb309336">
      <Url>http://dm2016/eesc/2021/_layouts/15/DocIdRedir.aspx?ID=V63NAVDT5PV3-197900780-5914</Url>
      <Description>V63NAVDT5PV3-197900780-5914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TCD</TermName>
          <TermId xmlns="http://schemas.microsoft.com/office/infopath/2007/PartnerControls">cd9d6eb6-3f4f-424a-b2d1-57c9d450eaaf</TermId>
        </TermInfo>
      </Terms>
    </DocumentType_0>
    <Procedure xmlns="01cfe264-354f-4f3f-acd0-cf26eb309336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01cfe264-354f-4f3f-acd0-cf26eb309336">2021-07-05T12:00:00+00:00</ProductionDate>
    <DocumentNumber xmlns="1bc4b14f-a4b5-43b1-8863-417d54b6b72f">2427</DocumentNumber>
    <FicheYear xmlns="01cfe264-354f-4f3f-acd0-cf26eb309336" xsi:nil="true"/>
    <DocumentVersion xmlns="01cfe264-354f-4f3f-acd0-cf26eb309336">0</DocumentVersion>
    <DossierNumber xmlns="01cfe264-354f-4f3f-acd0-cf26eb309336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01cfe264-354f-4f3f-acd0-cf26eb309336">2021-07-07T12:00:00+00:00</MeetingDate>
    <TaxCatchAll xmlns="01cfe264-354f-4f3f-acd0-cf26eb309336">
      <Value>50</Value>
      <Value>45</Value>
      <Value>42</Value>
      <Value>41</Value>
      <Value>40</Value>
      <Value>39</Value>
      <Value>38</Value>
      <Value>37</Value>
      <Value>35</Value>
      <Value>28</Value>
      <Value>25</Value>
      <Value>21</Value>
      <Value>19</Value>
      <Value>18</Value>
      <Value>17</Value>
      <Value>16</Value>
      <Value>15</Value>
      <Value>14</Value>
      <Value>13</Value>
      <Value>12</Value>
      <Value>11</Value>
      <Value>9</Value>
      <Value>8</Value>
      <Value>7</Value>
      <Value>6</Value>
      <Value>5</Value>
      <Value>4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01cfe264-354f-4f3f-acd0-cf26eb309336" xsi:nil="true"/>
    <DocumentYear xmlns="01cfe264-354f-4f3f-acd0-cf26eb309336">2021</DocumentYear>
    <FicheNumber xmlns="01cfe264-354f-4f3f-acd0-cf26eb309336">8841</FicheNumber>
    <OriginalSender xmlns="01cfe264-354f-4f3f-acd0-cf26eb309336">
      <UserInfo>
        <DisplayName>Wisniewska Malgorzata</DisplayName>
        <AccountId>1873</AccountId>
        <AccountType/>
      </UserInfo>
    </OriginalSender>
    <DocumentPart xmlns="01cfe264-354f-4f3f-acd0-cf26eb309336">0</DocumentPart>
    <AdoptionDate xmlns="01cfe264-354f-4f3f-acd0-cf26eb309336" xsi:nil="true"/>
    <RequestingService xmlns="01cfe264-354f-4f3f-acd0-cf26eb309336">Greffe</RequestingService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SPL-CES</TermName>
          <TermId xmlns="http://schemas.microsoft.com/office/infopath/2007/PartnerControls">32d8cb1f-c9ec-4365-95c7-8385a18618ac</TermId>
        </TermInfo>
      </Terms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OriginalLanguage_0>
    <MeetingNumber xmlns="1bc4b14f-a4b5-43b1-8863-417d54b6b72f">562</MeetingNumber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79F7F195-E55A-49DB-A630-BDE2F0985083}"/>
</file>

<file path=customXml/itemProps2.xml><?xml version="1.0" encoding="utf-8"?>
<ds:datastoreItem xmlns:ds="http://schemas.openxmlformats.org/officeDocument/2006/customXml" ds:itemID="{31BF9DB5-9D5B-4702-BF5A-4341D56F051B}"/>
</file>

<file path=customXml/itemProps3.xml><?xml version="1.0" encoding="utf-8"?>
<ds:datastoreItem xmlns:ds="http://schemas.openxmlformats.org/officeDocument/2006/customXml" ds:itemID="{94113809-E5A6-461B-AEDE-4DEF9D332688}"/>
</file>

<file path=customXml/itemProps4.xml><?xml version="1.0" encoding="utf-8"?>
<ds:datastoreItem xmlns:ds="http://schemas.openxmlformats.org/officeDocument/2006/customXml" ds:itemID="{1BCEDD09-9D81-44E6-BB60-C644F5D67EA5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57</TotalTime>
  <Pages>18</Pages>
  <Words>4161</Words>
  <Characters>30739</Characters>
  <Application>Microsoft Office Word</Application>
  <DocSecurity>0</DocSecurity>
  <Lines>256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opinions adopted in September 2020</vt:lpstr>
    </vt:vector>
  </TitlesOfParts>
  <Company>CESE-CdR</Company>
  <LinksUpToDate>false</LinksUpToDate>
  <CharactersWithSpaces>34831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przyjętych opinii - 561. sesja plenarna - 9-10 czerwca 2021 r.</dc:title>
  <dc:subject>TCD</dc:subject>
  <dc:creator>Marcos Jaime Tornin</dc:creator>
  <cp:keywords>EESC-2021-02427-00-00-TCD-TRA-EN, FR</cp:keywords>
  <dc:description>Rapporteur:  - Original language: EN, FR - Date of document: 05-07-2021 - Date of meeting: 30-07-2021 14:30 - External documents:  - Administrator:  DEGIORGIO Reuben</dc:description>
  <cp:lastModifiedBy>Wisniewska Malgorzata</cp:lastModifiedBy>
  <cp:revision>31</cp:revision>
  <cp:lastPrinted>2021-03-22T14:04:00Z</cp:lastPrinted>
  <dcterms:created xsi:type="dcterms:W3CDTF">2021-06-25T13:49:00Z</dcterms:created>
  <dcterms:modified xsi:type="dcterms:W3CDTF">2021-07-05T13:29:00Z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25/06/2021, 25/06/2021, 25/06/2021, 25/06/2021, 10/02/2021, 17/12/2020, 27/11/2020, 04/11/2020, 02/10/2020, 31/07/2020, 10/07/2020, 05/06/2020, 17/12/2019, 23/07/2019, 19/07/2019, 27/06/2019, 05/06/2019, 03/05/2019, 13/12/2018, 09/11/2018, 12/07/2018, 23/</vt:lpwstr>
  </property>
  <property fmtid="{D5CDD505-2E9C-101B-9397-08002B2CF9AE}" pid="4" name="Pref_Time">
    <vt:lpwstr>15:31:00, 15:29:41, 15:24:42, 12:48:35, 11:26:46, 09:27:11, 16:11:50, 14:44:22, 08:37:38, 09:41:41, 09:57:56, 16:00:49, 12:32:46, 14:11:10, 11:32:00, 12:00:39, 16:39:54, 14:43:22, 11:27:48, 09:10:15, 14:45:38, 09:50:08, 13:54:15, 10:33:11, 11:57:02, 15:31</vt:lpwstr>
  </property>
  <property fmtid="{D5CDD505-2E9C-101B-9397-08002B2CF9AE}" pid="5" name="Pref_User">
    <vt:lpwstr>amett, amett, amett, jhvi, amett, enied, amett, enied, hnic, hnic, hnic, hnic, amett, enied, enied, amett, amett, enied, enied, amett, enied, hnic, mreg, jhvi, mkop, hnic, mkop, amett, jhvi, amett, tvoc, tvoc, tvoc, amett, hnic, mreg, mreg, enied, mreg, j</vt:lpwstr>
  </property>
  <property fmtid="{D5CDD505-2E9C-101B-9397-08002B2CF9AE}" pid="6" name="Pref_FileName">
    <vt:lpwstr>EESC-2021-02427-00-00-TCD-ORI_original_newtemp_original_newtemp_original.docx, EESC-2021-02427-00-00-TCD-ORI_original_newtemp_original_newtemp.docx, EESC-2021-02427-00-00-TCD-ORI_original_newtemp.docx, EESC-2021-02427-00-00-TCD-ORI.docx, EESC-2020-05647-0</vt:lpwstr>
  </property>
  <property fmtid="{D5CDD505-2E9C-101B-9397-08002B2CF9AE}" pid="7" name="ContentTypeId">
    <vt:lpwstr>0x010100EA97B91038054C99906057A708A1480A009690440AC106F944B6F22BE813F1E9BC</vt:lpwstr>
  </property>
  <property fmtid="{D5CDD505-2E9C-101B-9397-08002B2CF9AE}" pid="8" name="_dlc_DocIdItemGuid">
    <vt:lpwstr>b5f89895-78d7-4ed3-9900-2e8dc67aa6c1</vt:lpwstr>
  </property>
  <property fmtid="{D5CDD505-2E9C-101B-9397-08002B2CF9AE}" pid="9" name="AvailableTranslations">
    <vt:lpwstr>19;#SK|46d9fce0-ef79-4f71-b89b-cd6aa82426b8;#13;#PT|50ccc04a-eadd-42ae-a0cb-acaf45f812ba;#14;#ET|ff6c3f4c-b02c-4c3c-ab07-2c37995a7a0a;#25;#CS|72f9705b-0217-4fd3-bea2-cbc7ed80e26e;#35;#PL|1e03da61-4678-4e07-b136-b5024ca9197b;#45;#RO|feb747a2-64cd-4299-af12-4833ddc30497;#15;#LT|a7ff5ce7-6123-4f68-865a-a57c31810414;#11;#DE|f6b31e5a-26fa-4935-b661-318e46daf27e;#39;#SL|98a412ae-eb01-49e9-ae3d-585a81724cfc;#28;#ES|e7a6b05b-ae16-40c8-add9-68b64b03aeba;#42;#FI|87606a43-d45f-42d6-b8c9-e1a3457db5b7;#12;#DA|5d49c027-8956-412b-aa16-e85a0f96ad0e;#37;#EL|6d4f4d51-af9b-4650-94b4-4276bee85c91;#41;#BG|1a1b3951-7821-4e6a-85f5-5673fc08bd2c;#4;#FR|d2afafd3-4c81-4f60-8f52-ee33f2f54ff3;#16;#IT|0774613c-01ed-4e5d-a25d-11d2388de825;#38;#HR|2f555653-ed1a-4fe6-8362-9082d95989e5;#9;#EN|f2175f21-25d7-44a3-96da-d6a61b075e1b;#17;#NL|55c6556c-b4f4-441d-9acf-c498d4f838bd;#40;#SV|c2ed69e7-a339-43d7-8f22-d93680a92aa0;#18;#LV|46f7e311-5d9f-4663-b433-18aeccb7ace7;#21;#HU|6b229040-c589-4408-b4c1-4285663d20a8</vt:lpwstr>
  </property>
  <property fmtid="{D5CDD505-2E9C-101B-9397-08002B2CF9AE}" pid="10" name="DocumentType_0">
    <vt:lpwstr>TCD|cd9d6eb6-3f4f-424a-b2d1-57c9d450eaaf</vt:lpwstr>
  </property>
  <property fmtid="{D5CDD505-2E9C-101B-9397-08002B2CF9AE}" pid="11" name="MeetingNumber">
    <vt:i4>562</vt:i4>
  </property>
  <property fmtid="{D5CDD505-2E9C-101B-9397-08002B2CF9AE}" pid="12" name="DossierName_0">
    <vt:lpwstr/>
  </property>
  <property fmtid="{D5CDD505-2E9C-101B-9397-08002B2CF9AE}" pid="13" name="DocumentSource_0">
    <vt:lpwstr>EESC|422833ec-8d7e-4e65-8e4e-8bed07ffb729</vt:lpwstr>
  </property>
  <property fmtid="{D5CDD505-2E9C-101B-9397-08002B2CF9AE}" pid="14" name="DocumentNumber">
    <vt:i4>2427</vt:i4>
  </property>
  <property fmtid="{D5CDD505-2E9C-101B-9397-08002B2CF9AE}" pid="15" name="DocumentVersion">
    <vt:i4>0</vt:i4>
  </property>
  <property fmtid="{D5CDD505-2E9C-101B-9397-08002B2CF9AE}" pid="16" name="DocumentStatus">
    <vt:lpwstr>7;#TRA|150d2a88-1431-44e6-a8ca-0bb753ab8672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1" name="DocumentType">
    <vt:lpwstr>8;#TCD|cd9d6eb6-3f4f-424a-b2d1-57c9d450eaaf</vt:lpwstr>
  </property>
  <property fmtid="{D5CDD505-2E9C-101B-9397-08002B2CF9AE}" pid="22" name="RequestingService">
    <vt:lpwstr>Greffe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MeetingName_0">
    <vt:lpwstr>SPL-CES|32d8cb1f-c9ec-4365-95c7-8385a18618ac</vt:lpwstr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9;#EN|f2175f21-25d7-44a3-96da-d6a61b075e1b;#4;#FR|d2afafd3-4c81-4f60-8f52-ee33f2f54ff3</vt:lpwstr>
  </property>
  <property fmtid="{D5CDD505-2E9C-101B-9397-08002B2CF9AE}" pid="27" name="MeetingName">
    <vt:lpwstr>50;#SPL-CES|32d8cb1f-c9ec-4365-95c7-8385a18618ac</vt:lpwstr>
  </property>
  <property fmtid="{D5CDD505-2E9C-101B-9397-08002B2CF9AE}" pid="28" name="MeetingDate">
    <vt:filetime>2021-07-07T12:00:00Z</vt:filetime>
  </property>
  <property fmtid="{D5CDD505-2E9C-101B-9397-08002B2CF9AE}" pid="29" name="AvailableTranslations_0">
    <vt:lpwstr>SK|46d9fce0-ef79-4f71-b89b-cd6aa82426b8;CS|72f9705b-0217-4fd3-bea2-cbc7ed80e26e;LT|a7ff5ce7-6123-4f68-865a-a57c31810414;DE|f6b31e5a-26fa-4935-b661-318e46daf27e;ES|e7a6b05b-ae16-40c8-add9-68b64b03aeba;FI|87606a43-d45f-42d6-b8c9-e1a3457db5b7;DA|5d49c027-8956-412b-aa16-e85a0f96ad0e;EL|6d4f4d51-af9b-4650-94b4-4276bee85c91;FR|d2afafd3-4c81-4f60-8f52-ee33f2f54ff3;IT|0774613c-01ed-4e5d-a25d-11d2388de825;HR|2f555653-ed1a-4fe6-8362-9082d95989e5;EN|f2175f21-25d7-44a3-96da-d6a61b075e1b;NL|55c6556c-b4f4-441d-9acf-c498d4f838bd;HU|6b229040-c589-4408-b4c1-4285663d20a8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EN|f2175f21-25d7-44a3-96da-d6a61b075e1b;FR|d2afafd3-4c81-4f60-8f52-ee33f2f54ff3</vt:lpwstr>
  </property>
  <property fmtid="{D5CDD505-2E9C-101B-9397-08002B2CF9AE}" pid="32" name="TaxCatchAll">
    <vt:lpwstr>42;#FI|87606a43-d45f-42d6-b8c9-e1a3457db5b7;#28;#ES|e7a6b05b-ae16-40c8-add9-68b64b03aeba;#25;#CS|72f9705b-0217-4fd3-bea2-cbc7ed80e26e;#38;#HR|2f555653-ed1a-4fe6-8362-9082d95989e5;#21;#HU|6b229040-c589-4408-b4c1-4285663d20a8;#19;#SK|46d9fce0-ef79-4f71-b89b-cd6aa82426b8;#17;#NL|55c6556c-b4f4-441d-9acf-c498d4f838bd;#16;#IT|0774613c-01ed-4e5d-a25d-11d2388de825;#15;#LT|a7ff5ce7-6123-4f68-865a-a57c31810414;#50;#SPL-CES|32d8cb1f-c9ec-4365-95c7-8385a18618ac;#12;#DA|5d49c027-8956-412b-aa16-e85a0f96ad0e;#11;#DE|f6b31e5a-26fa-4935-b661-318e46daf27e;#9;#EN|f2175f21-25d7-44a3-96da-d6a61b075e1b;#8;#TCD|cd9d6eb6-3f4f-424a-b2d1-57c9d450eaaf;#7;#TRA|150d2a88-1431-44e6-a8ca-0bb753ab8672;#6;#Final|ea5e6674-7b27-4bac-b091-73adbb394efe;#5;#Unrestricted|826e22d7-d029-4ec0-a450-0c28ff673572;#4;#FR|d2afafd3-4c81-4f60-8f52-ee33f2f54ff3;#1;#EESC|422833ec-8d7e-4e65-8e4e-8bed07ffb729;#37;#EL|6d4f4d51-af9b-4650-94b4-4276bee85c91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6;#Final|ea5e6674-7b27-4bac-b091-73adbb394efe</vt:lpwstr>
  </property>
  <property fmtid="{D5CDD505-2E9C-101B-9397-08002B2CF9AE}" pid="35" name="DocumentYear">
    <vt:i4>2021</vt:i4>
  </property>
  <property fmtid="{D5CDD505-2E9C-101B-9397-08002B2CF9AE}" pid="36" name="FicheNumber">
    <vt:i4>8841</vt:i4>
  </property>
  <property fmtid="{D5CDD505-2E9C-101B-9397-08002B2CF9AE}" pid="37" name="DocumentLanguage">
    <vt:lpwstr>35;#PL|1e03da61-4678-4e07-b136-b5024ca9197b</vt:lpwstr>
  </property>
</Properties>
</file>