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681E" w:rsidR="008405A0" w:rsidP="00C66EC2" w:rsidRDefault="00261FB2">
      <w:pPr>
        <w:snapToGrid w:val="0"/>
        <w:jc w:val="center"/>
      </w:pPr>
      <w:r>
        <w:rPr>
          <w:noProof/>
          <w:lang w:val="en-US"/>
        </w:rPr>
        <w:drawing>
          <wp:inline distT="0" distB="0" distL="0" distR="0">
            <wp:extent cx="1792605" cy="1239520"/>
            <wp:effectExtent l="0" t="0" r="0" b="0"/>
            <wp:docPr id="2" name="Picture 2" title="EESCLogo_LV"/>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11681E" w:rsidR="006A08D5">
        <w:fldChar w:fldCharType="begin"/>
      </w:r>
      <w:r w:rsidRPr="0011681E" w:rsidR="006A08D5">
        <w:instrText xml:space="preserve">  </w:instrText>
      </w:r>
      <w:r w:rsidRPr="0011681E" w:rsidR="006A08D5">
        <w:fldChar w:fldCharType="end"/>
      </w:r>
      <w:r w:rsidR="004569AF">
        <w:rPr>
          <w:noProof/>
          <w:sz w:val="20"/>
          <w:lang w:val="en-US"/>
        </w:rPr>
        <mc:AlternateContent>
          <mc:Choice Requires="wps">
            <w:drawing>
              <wp:anchor distT="0" distB="0" distL="114300" distR="114300" simplePos="0" relativeHeight="251658240" behindDoc="1" locked="0" layoutInCell="0" allowOverlap="1" wp14:editId="191DBEA4" wp14:anchorId="0D65E56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F20134" w:rsidRDefault="00F20134">
                            <w:pPr>
                              <w:jc w:val="center"/>
                              <w:rPr>
                                <w:rFonts w:ascii="Arial" w:hAnsi="Arial" w:cs="Arial"/>
                                <w:b/>
                                <w:bCs/>
                                <w:sz w:val="48"/>
                              </w:rPr>
                            </w:pPr>
                            <w:r>
                              <w:rPr>
                                <w:rFonts w:ascii="Arial" w:hAnsi="Arial"/>
                                <w:b/>
                                <w:bCs/>
                                <w:sz w:val="48"/>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D65E563">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F20134" w:rsidRDefault="00F20134">
                      <w:pPr>
                        <w:jc w:val="center"/>
                        <w:rPr>
                          <w:rFonts w:ascii="Arial" w:hAnsi="Arial" w:cs="Arial"/>
                          <w:b/>
                          <w:bCs/>
                          <w:sz w:val="48"/>
                        </w:rPr>
                      </w:pPr>
                      <w:r>
                        <w:rPr>
                          <w:rFonts w:ascii="Arial" w:hAnsi="Arial"/>
                          <w:b/>
                          <w:bCs/>
                          <w:sz w:val="48"/>
                        </w:rPr>
                        <w:t>LV</w:t>
                      </w:r>
                    </w:p>
                  </w:txbxContent>
                </v:textbox>
                <w10:wrap anchorx="page" anchory="page"/>
              </v:shape>
            </w:pict>
          </mc:Fallback>
        </mc:AlternateContent>
      </w:r>
    </w:p>
    <w:p w:rsidRPr="0011681E" w:rsidR="008405A0" w:rsidP="00C66EC2" w:rsidRDefault="008405A0">
      <w:pPr>
        <w:snapToGrid w:val="0"/>
      </w:pPr>
    </w:p>
    <w:p w:rsidRPr="0011681E" w:rsidR="008405A0" w:rsidP="00C66EC2" w:rsidRDefault="008405A0">
      <w:pPr>
        <w:snapToGrid w:val="0"/>
      </w:pPr>
    </w:p>
    <w:p w:rsidRPr="0011681E" w:rsidR="008405A0" w:rsidP="00C66EC2" w:rsidRDefault="00FC0B2C">
      <w:pPr>
        <w:snapToGrid w:val="0"/>
        <w:jc w:val="right"/>
        <w:rPr>
          <w:rFonts w:eastAsia="MS Mincho"/>
        </w:rPr>
      </w:pPr>
      <w:r>
        <w:t>Briselē, 2021. gada 25. jūnijā</w:t>
      </w:r>
    </w:p>
    <w:p w:rsidRPr="0011681E" w:rsidR="008405A0" w:rsidRDefault="008405A0">
      <w:pPr>
        <w:snapToGrid w:val="0"/>
      </w:pPr>
    </w:p>
    <w:p w:rsidRPr="0011681E" w:rsidR="008405A0" w:rsidRDefault="008405A0">
      <w:pPr>
        <w:snapToGrid w:val="0"/>
      </w:pPr>
    </w:p>
    <w:p w:rsidRPr="0011681E" w:rsidR="00AF6F3E" w:rsidRDefault="00AF6F3E">
      <w:pPr>
        <w:snapToGrid w:val="0"/>
      </w:pPr>
    </w:p>
    <w:tbl>
      <w:tblPr>
        <w:tblW w:w="0" w:type="auto"/>
        <w:tblLook w:val="04A0" w:firstRow="1" w:lastRow="0" w:firstColumn="1" w:lastColumn="0" w:noHBand="0" w:noVBand="1"/>
      </w:tblPr>
      <w:tblGrid>
        <w:gridCol w:w="9073"/>
      </w:tblGrid>
      <w:tr w:rsidR="0081153B" w:rsidTr="00044561">
        <w:tc>
          <w:tcPr>
            <w:tcW w:w="9289" w:type="dxa"/>
            <w:tcBorders>
              <w:bottom w:val="double" w:color="auto" w:sz="4" w:space="0"/>
            </w:tcBorders>
          </w:tcPr>
          <w:p w:rsidRPr="0081153B" w:rsidR="0081153B" w:rsidP="0081153B" w:rsidRDefault="0081153B">
            <w:pPr>
              <w:snapToGrid w:val="0"/>
              <w:jc w:val="center"/>
              <w:rPr>
                <w:rFonts w:eastAsia="MS Mincho"/>
                <w:b/>
                <w:sz w:val="32"/>
                <w:szCs w:val="32"/>
              </w:rPr>
            </w:pPr>
            <w:r>
              <w:rPr>
                <w:b/>
                <w:sz w:val="32"/>
                <w:szCs w:val="32"/>
              </w:rPr>
              <w:t>561. PLENĀRSESIJĀ</w:t>
            </w:r>
            <w:r>
              <w:rPr>
                <w:b/>
                <w:sz w:val="32"/>
                <w:szCs w:val="32"/>
              </w:rPr>
              <w:br/>
            </w:r>
            <w:r>
              <w:rPr>
                <w:b/>
                <w:sz w:val="32"/>
                <w:szCs w:val="32"/>
              </w:rPr>
              <w:br/>
              <w:t>2021. GADA 9. UN 10. JŪNIJĀ</w:t>
            </w:r>
            <w:r>
              <w:rPr>
                <w:b/>
                <w:sz w:val="32"/>
                <w:szCs w:val="32"/>
              </w:rPr>
              <w:br/>
            </w:r>
            <w:r>
              <w:rPr>
                <w:b/>
                <w:sz w:val="32"/>
                <w:szCs w:val="32"/>
              </w:rPr>
              <w:br/>
              <w:t>PIEŅEMTO ATZINUMU KOPSAVILKUMS</w:t>
            </w:r>
          </w:p>
          <w:p w:rsidR="0081153B" w:rsidRDefault="0081153B">
            <w:pPr>
              <w:snapToGrid w:val="0"/>
            </w:pPr>
          </w:p>
        </w:tc>
      </w:tr>
      <w:tr w:rsidR="0081153B" w:rsidTr="00044561">
        <w:tc>
          <w:tcPr>
            <w:tcW w:w="9289" w:type="dxa"/>
            <w:tcBorders>
              <w:top w:val="double" w:color="auto" w:sz="4" w:space="0"/>
              <w:left w:val="double" w:color="auto" w:sz="4" w:space="0"/>
              <w:bottom w:val="double" w:color="auto" w:sz="4" w:space="0"/>
              <w:right w:val="double" w:color="auto" w:sz="4" w:space="0"/>
            </w:tcBorders>
          </w:tcPr>
          <w:p w:rsidRPr="0081153B" w:rsidR="0081153B" w:rsidP="0081153B" w:rsidRDefault="0081153B">
            <w:pPr>
              <w:snapToGrid w:val="0"/>
              <w:jc w:val="center"/>
              <w:rPr>
                <w:rFonts w:eastAsia="MS Mincho"/>
              </w:rPr>
            </w:pPr>
            <w:r>
              <w:t>Šis dokuments oficiālajās valodās ir pieejams EESK tīmekļa vietnē:</w:t>
            </w:r>
          </w:p>
          <w:p w:rsidRPr="0081153B" w:rsidR="0081153B" w:rsidP="0081153B" w:rsidRDefault="0081153B">
            <w:pPr>
              <w:snapToGrid w:val="0"/>
              <w:jc w:val="center"/>
            </w:pPr>
          </w:p>
          <w:p w:rsidRPr="0081153B" w:rsidR="0081153B" w:rsidP="0081153B" w:rsidRDefault="00DF2DBB">
            <w:pPr>
              <w:jc w:val="center"/>
            </w:pPr>
            <w:hyperlink w:history="1" r:id="rId13">
              <w:r w:rsidR="008E7627">
                <w:rPr>
                  <w:rStyle w:val="Hyperlink"/>
                </w:rPr>
                <w:t>https://www.eesc.europa.eu/lv/our-work/opinions-information-reports/plenary-session-summaries</w:t>
              </w:r>
            </w:hyperlink>
          </w:p>
          <w:p w:rsidRPr="0081153B" w:rsidR="0081153B" w:rsidP="0081153B" w:rsidRDefault="0081153B">
            <w:pPr>
              <w:snapToGrid w:val="0"/>
              <w:jc w:val="center"/>
            </w:pPr>
          </w:p>
          <w:p w:rsidRPr="0081153B" w:rsidR="0081153B" w:rsidP="0081153B" w:rsidRDefault="0081153B">
            <w:pPr>
              <w:snapToGrid w:val="0"/>
              <w:jc w:val="center"/>
              <w:rPr>
                <w:rFonts w:eastAsia="SimSun"/>
              </w:rPr>
            </w:pPr>
          </w:p>
          <w:p w:rsidRPr="0081153B" w:rsidR="0081153B" w:rsidP="0081153B" w:rsidRDefault="0081153B">
            <w:pPr>
              <w:snapToGrid w:val="0"/>
              <w:jc w:val="center"/>
              <w:rPr>
                <w:rFonts w:eastAsia="MS Mincho"/>
              </w:rPr>
            </w:pPr>
            <w:r>
              <w:t>Ar atzinumiem var iepazīties tiešsaistē, izmantojot EESK meklētājprogrammu:</w:t>
            </w:r>
          </w:p>
          <w:p w:rsidRPr="0081153B" w:rsidR="0081153B" w:rsidP="0081153B" w:rsidRDefault="0081153B">
            <w:pPr>
              <w:snapToGrid w:val="0"/>
              <w:jc w:val="center"/>
            </w:pPr>
          </w:p>
          <w:p w:rsidRPr="00044561" w:rsidR="0081153B" w:rsidP="0081153B" w:rsidRDefault="00DF2DBB">
            <w:pPr>
              <w:snapToGrid w:val="0"/>
              <w:jc w:val="center"/>
            </w:pPr>
            <w:hyperlink w:history="1" r:id="rId14">
              <w:r w:rsidR="008E7627">
                <w:rPr>
                  <w:rStyle w:val="Hyperlink"/>
                </w:rPr>
                <w:t>https://dmsearch.eesc.europa.eu/search/opinion</w:t>
              </w:r>
            </w:hyperlink>
          </w:p>
          <w:p w:rsidRPr="00044561" w:rsidR="00044561" w:rsidP="0081153B" w:rsidRDefault="00044561">
            <w:pPr>
              <w:snapToGrid w:val="0"/>
              <w:jc w:val="center"/>
            </w:pPr>
          </w:p>
        </w:tc>
      </w:tr>
    </w:tbl>
    <w:p w:rsidR="006819C8" w:rsidRDefault="006819C8">
      <w:pPr>
        <w:snapToGrid w:val="0"/>
      </w:pPr>
    </w:p>
    <w:p w:rsidR="00044561" w:rsidRDefault="00044561">
      <w:pPr>
        <w:snapToGrid w:val="0"/>
      </w:pPr>
    </w:p>
    <w:p w:rsidR="00044561" w:rsidRDefault="00044561">
      <w:pPr>
        <w:snapToGrid w:val="0"/>
      </w:pPr>
    </w:p>
    <w:p w:rsidRPr="0011681E" w:rsidR="00044561" w:rsidRDefault="00044561">
      <w:pPr>
        <w:snapToGrid w:val="0"/>
      </w:pPr>
    </w:p>
    <w:p w:rsidR="00044561" w:rsidRDefault="00044561">
      <w:pPr>
        <w:rPr>
          <w:rFonts w:eastAsia="SimSun"/>
        </w:rPr>
        <w:sectPr w:rsidR="00044561" w:rsidSect="00441C26">
          <w:footerReference w:type="default" r:id="rId15"/>
          <w:pgSz w:w="11907" w:h="16839" w:code="9"/>
          <w:pgMar w:top="1417" w:right="1417" w:bottom="1417" w:left="1417" w:header="709" w:footer="709" w:gutter="0"/>
          <w:cols w:space="708"/>
          <w:docGrid w:linePitch="360"/>
        </w:sectPr>
      </w:pPr>
    </w:p>
    <w:p w:rsidRPr="0011681E" w:rsidR="008F7791" w:rsidRDefault="008F7791">
      <w:pPr>
        <w:rPr>
          <w:rFonts w:eastAsia="SimSun"/>
        </w:rPr>
      </w:pPr>
    </w:p>
    <w:p w:rsidR="008405A0" w:rsidRDefault="00876D7B">
      <w:pPr>
        <w:snapToGrid w:val="0"/>
        <w:rPr>
          <w:b/>
        </w:rPr>
      </w:pPr>
      <w:r>
        <w:rPr>
          <w:b/>
        </w:rPr>
        <w:t>Kopsavilkums:</w:t>
      </w:r>
    </w:p>
    <w:p w:rsidRPr="0011681E" w:rsidR="00DF2DBB" w:rsidRDefault="00DF2DBB">
      <w:pPr>
        <w:snapToGrid w:val="0"/>
        <w:rPr>
          <w:b/>
        </w:rPr>
      </w:pPr>
    </w:p>
    <w:p w:rsidR="00DF2DBB" w:rsidRDefault="003353E8">
      <w:pPr>
        <w:pStyle w:val="TOC1"/>
        <w:tabs>
          <w:tab w:val="left" w:pos="440"/>
          <w:tab w:val="right" w:leader="dot" w:pos="9063"/>
        </w:tabs>
        <w:rPr>
          <w:rFonts w:asciiTheme="minorHAnsi" w:hAnsiTheme="minorHAnsi" w:eastAsiaTheme="minorEastAsia" w:cstheme="minorBidi"/>
          <w:noProof/>
          <w:szCs w:val="22"/>
          <w:lang w:val="en-US"/>
        </w:rPr>
      </w:pPr>
      <w:r w:rsidRPr="0011681E">
        <w:fldChar w:fldCharType="begin"/>
      </w:r>
      <w:r w:rsidRPr="0011681E">
        <w:instrText xml:space="preserve"> TOC \o "1-1" \h \z \u </w:instrText>
      </w:r>
      <w:r w:rsidRPr="0011681E">
        <w:fldChar w:fldCharType="separate"/>
      </w:r>
      <w:hyperlink w:history="1" w:anchor="_Toc76395211">
        <w:r w:rsidRPr="00F8439F" w:rsidR="00DF2DBB">
          <w:rPr>
            <w:rStyle w:val="Hyperlink"/>
            <w:caps/>
            <w:noProof/>
          </w:rPr>
          <w:t>1.</w:t>
        </w:r>
        <w:r w:rsidR="00DF2DBB">
          <w:rPr>
            <w:rFonts w:asciiTheme="minorHAnsi" w:hAnsiTheme="minorHAnsi" w:eastAsiaTheme="minorEastAsia" w:cstheme="minorBidi"/>
            <w:noProof/>
            <w:szCs w:val="22"/>
            <w:lang w:val="en-US"/>
          </w:rPr>
          <w:tab/>
        </w:r>
        <w:r w:rsidRPr="00F8439F" w:rsidR="00DF2DBB">
          <w:rPr>
            <w:rStyle w:val="Hyperlink"/>
            <w:b/>
            <w:caps/>
            <w:noProof/>
          </w:rPr>
          <w:t>Ekonomikas un monetārā savienība, ekonomiskā un sociālā kohēzija</w:t>
        </w:r>
        <w:r w:rsidR="00DF2DBB">
          <w:rPr>
            <w:noProof/>
            <w:webHidden/>
          </w:rPr>
          <w:tab/>
        </w:r>
        <w:r w:rsidR="00DF2DBB">
          <w:rPr>
            <w:noProof/>
            <w:webHidden/>
          </w:rPr>
          <w:fldChar w:fldCharType="begin"/>
        </w:r>
        <w:r w:rsidR="00DF2DBB">
          <w:rPr>
            <w:noProof/>
            <w:webHidden/>
          </w:rPr>
          <w:instrText xml:space="preserve"> PAGEREF _Toc76395211 \h </w:instrText>
        </w:r>
        <w:r w:rsidR="00DF2DBB">
          <w:rPr>
            <w:noProof/>
            <w:webHidden/>
          </w:rPr>
        </w:r>
        <w:r w:rsidR="00DF2DBB">
          <w:rPr>
            <w:noProof/>
            <w:webHidden/>
          </w:rPr>
          <w:fldChar w:fldCharType="separate"/>
        </w:r>
        <w:r w:rsidR="00DF2DBB">
          <w:rPr>
            <w:noProof/>
            <w:webHidden/>
          </w:rPr>
          <w:t>3</w:t>
        </w:r>
        <w:r w:rsidR="00DF2DBB">
          <w:rPr>
            <w:noProof/>
            <w:webHidden/>
          </w:rPr>
          <w:fldChar w:fldCharType="end"/>
        </w:r>
      </w:hyperlink>
    </w:p>
    <w:p w:rsidR="00DF2DBB" w:rsidRDefault="00DF2DBB">
      <w:pPr>
        <w:pStyle w:val="TOC1"/>
        <w:tabs>
          <w:tab w:val="left" w:pos="440"/>
          <w:tab w:val="right" w:leader="dot" w:pos="9063"/>
        </w:tabs>
        <w:rPr>
          <w:rFonts w:asciiTheme="minorHAnsi" w:hAnsiTheme="minorHAnsi" w:eastAsiaTheme="minorEastAsia" w:cstheme="minorBidi"/>
          <w:noProof/>
          <w:szCs w:val="22"/>
          <w:lang w:val="en-US"/>
        </w:rPr>
      </w:pPr>
      <w:hyperlink w:history="1" w:anchor="_Toc76395212">
        <w:r w:rsidRPr="00F8439F">
          <w:rPr>
            <w:rStyle w:val="Hyperlink"/>
            <w:noProof/>
          </w:rPr>
          <w:t>2.</w:t>
        </w:r>
        <w:r>
          <w:rPr>
            <w:rFonts w:asciiTheme="minorHAnsi" w:hAnsiTheme="minorHAnsi" w:eastAsiaTheme="minorEastAsia" w:cstheme="minorBidi"/>
            <w:noProof/>
            <w:szCs w:val="22"/>
            <w:lang w:val="en-US"/>
          </w:rPr>
          <w:tab/>
        </w:r>
        <w:r w:rsidRPr="00F8439F">
          <w:rPr>
            <w:rStyle w:val="Hyperlink"/>
            <w:b/>
            <w:noProof/>
          </w:rPr>
          <w:t>NODARBINĀTĪBA, SOCIĀLĀS LIETAS UN PILSONISKUMS</w:t>
        </w:r>
        <w:r>
          <w:rPr>
            <w:noProof/>
            <w:webHidden/>
          </w:rPr>
          <w:tab/>
        </w:r>
        <w:r>
          <w:rPr>
            <w:noProof/>
            <w:webHidden/>
          </w:rPr>
          <w:fldChar w:fldCharType="begin"/>
        </w:r>
        <w:r>
          <w:rPr>
            <w:noProof/>
            <w:webHidden/>
          </w:rPr>
          <w:instrText xml:space="preserve"> PAGEREF _Toc76395212 \h </w:instrText>
        </w:r>
        <w:r>
          <w:rPr>
            <w:noProof/>
            <w:webHidden/>
          </w:rPr>
        </w:r>
        <w:r>
          <w:rPr>
            <w:noProof/>
            <w:webHidden/>
          </w:rPr>
          <w:fldChar w:fldCharType="separate"/>
        </w:r>
        <w:r>
          <w:rPr>
            <w:noProof/>
            <w:webHidden/>
          </w:rPr>
          <w:t>4</w:t>
        </w:r>
        <w:r>
          <w:rPr>
            <w:noProof/>
            <w:webHidden/>
          </w:rPr>
          <w:fldChar w:fldCharType="end"/>
        </w:r>
      </w:hyperlink>
    </w:p>
    <w:p w:rsidR="00DF2DBB" w:rsidRDefault="00DF2DBB">
      <w:pPr>
        <w:pStyle w:val="TOC1"/>
        <w:tabs>
          <w:tab w:val="left" w:pos="440"/>
          <w:tab w:val="right" w:leader="dot" w:pos="9063"/>
        </w:tabs>
        <w:rPr>
          <w:rFonts w:asciiTheme="minorHAnsi" w:hAnsiTheme="minorHAnsi" w:eastAsiaTheme="minorEastAsia" w:cstheme="minorBidi"/>
          <w:noProof/>
          <w:szCs w:val="22"/>
          <w:lang w:val="en-US"/>
        </w:rPr>
      </w:pPr>
      <w:hyperlink w:history="1" w:anchor="_Toc76395213">
        <w:r w:rsidRPr="00F8439F">
          <w:rPr>
            <w:rStyle w:val="Hyperlink"/>
            <w:noProof/>
          </w:rPr>
          <w:t>3.</w:t>
        </w:r>
        <w:r>
          <w:rPr>
            <w:rFonts w:asciiTheme="minorHAnsi" w:hAnsiTheme="minorHAnsi" w:eastAsiaTheme="minorEastAsia" w:cstheme="minorBidi"/>
            <w:noProof/>
            <w:szCs w:val="22"/>
            <w:lang w:val="en-US"/>
          </w:rPr>
          <w:tab/>
        </w:r>
        <w:r w:rsidRPr="00F8439F">
          <w:rPr>
            <w:rStyle w:val="Hyperlink"/>
            <w:b/>
            <w:noProof/>
          </w:rPr>
          <w:t>TRANSPORTA, ENERĢĒTIKAS, INFRASTRUKTŪRAS UN INFORMĀCIJAS SABIEDRĪBAS SPECIA</w:t>
        </w:r>
        <w:r w:rsidRPr="00F8439F">
          <w:rPr>
            <w:rStyle w:val="Hyperlink"/>
            <w:b/>
            <w:noProof/>
          </w:rPr>
          <w:t>L</w:t>
        </w:r>
        <w:r w:rsidRPr="00F8439F">
          <w:rPr>
            <w:rStyle w:val="Hyperlink"/>
            <w:b/>
            <w:noProof/>
          </w:rPr>
          <w:t>IZĒTĀ NODAĻA</w:t>
        </w:r>
        <w:r>
          <w:rPr>
            <w:noProof/>
            <w:webHidden/>
          </w:rPr>
          <w:tab/>
        </w:r>
        <w:r>
          <w:rPr>
            <w:noProof/>
            <w:webHidden/>
          </w:rPr>
          <w:fldChar w:fldCharType="begin"/>
        </w:r>
        <w:r>
          <w:rPr>
            <w:noProof/>
            <w:webHidden/>
          </w:rPr>
          <w:instrText xml:space="preserve"> PAGEREF _Toc76395213 \h </w:instrText>
        </w:r>
        <w:r>
          <w:rPr>
            <w:noProof/>
            <w:webHidden/>
          </w:rPr>
        </w:r>
        <w:r>
          <w:rPr>
            <w:noProof/>
            <w:webHidden/>
          </w:rPr>
          <w:fldChar w:fldCharType="separate"/>
        </w:r>
        <w:r>
          <w:rPr>
            <w:noProof/>
            <w:webHidden/>
          </w:rPr>
          <w:t>11</w:t>
        </w:r>
        <w:r>
          <w:rPr>
            <w:noProof/>
            <w:webHidden/>
          </w:rPr>
          <w:fldChar w:fldCharType="end"/>
        </w:r>
      </w:hyperlink>
    </w:p>
    <w:p w:rsidR="00DF2DBB" w:rsidRDefault="00DF2DBB">
      <w:pPr>
        <w:pStyle w:val="TOC1"/>
        <w:tabs>
          <w:tab w:val="left" w:pos="440"/>
          <w:tab w:val="right" w:leader="dot" w:pos="9063"/>
        </w:tabs>
        <w:rPr>
          <w:rFonts w:asciiTheme="minorHAnsi" w:hAnsiTheme="minorHAnsi" w:eastAsiaTheme="minorEastAsia" w:cstheme="minorBidi"/>
          <w:noProof/>
          <w:szCs w:val="22"/>
          <w:lang w:val="en-US"/>
        </w:rPr>
      </w:pPr>
      <w:hyperlink w:history="1" w:anchor="_Toc76395214">
        <w:r w:rsidRPr="00F8439F">
          <w:rPr>
            <w:rStyle w:val="Hyperlink"/>
            <w:noProof/>
          </w:rPr>
          <w:t>4.</w:t>
        </w:r>
        <w:r>
          <w:rPr>
            <w:rFonts w:asciiTheme="minorHAnsi" w:hAnsiTheme="minorHAnsi" w:eastAsiaTheme="minorEastAsia" w:cstheme="minorBidi"/>
            <w:noProof/>
            <w:szCs w:val="22"/>
            <w:lang w:val="en-US"/>
          </w:rPr>
          <w:tab/>
        </w:r>
        <w:r w:rsidRPr="00F8439F">
          <w:rPr>
            <w:rStyle w:val="Hyperlink"/>
            <w:b/>
            <w:noProof/>
          </w:rPr>
          <w:t>VIENOTAIS TIRGUS, RAŽOŠANA UN PATĒRIŅŠ</w:t>
        </w:r>
        <w:r>
          <w:rPr>
            <w:noProof/>
            <w:webHidden/>
          </w:rPr>
          <w:tab/>
        </w:r>
        <w:r>
          <w:rPr>
            <w:noProof/>
            <w:webHidden/>
          </w:rPr>
          <w:fldChar w:fldCharType="begin"/>
        </w:r>
        <w:r>
          <w:rPr>
            <w:noProof/>
            <w:webHidden/>
          </w:rPr>
          <w:instrText xml:space="preserve"> PAGEREF _Toc76395214 \h </w:instrText>
        </w:r>
        <w:r>
          <w:rPr>
            <w:noProof/>
            <w:webHidden/>
          </w:rPr>
        </w:r>
        <w:r>
          <w:rPr>
            <w:noProof/>
            <w:webHidden/>
          </w:rPr>
          <w:fldChar w:fldCharType="separate"/>
        </w:r>
        <w:r>
          <w:rPr>
            <w:noProof/>
            <w:webHidden/>
          </w:rPr>
          <w:t>12</w:t>
        </w:r>
        <w:r>
          <w:rPr>
            <w:noProof/>
            <w:webHidden/>
          </w:rPr>
          <w:fldChar w:fldCharType="end"/>
        </w:r>
      </w:hyperlink>
    </w:p>
    <w:p w:rsidR="00DF2DBB" w:rsidRDefault="00DF2DBB">
      <w:pPr>
        <w:pStyle w:val="TOC1"/>
        <w:tabs>
          <w:tab w:val="left" w:pos="440"/>
          <w:tab w:val="right" w:leader="dot" w:pos="9063"/>
        </w:tabs>
        <w:rPr>
          <w:rFonts w:asciiTheme="minorHAnsi" w:hAnsiTheme="minorHAnsi" w:eastAsiaTheme="minorEastAsia" w:cstheme="minorBidi"/>
          <w:noProof/>
          <w:szCs w:val="22"/>
          <w:lang w:val="en-US"/>
        </w:rPr>
      </w:pPr>
      <w:hyperlink w:history="1" w:anchor="_Toc76395215">
        <w:r w:rsidRPr="00F8439F">
          <w:rPr>
            <w:rStyle w:val="Hyperlink"/>
            <w:noProof/>
          </w:rPr>
          <w:t>5.</w:t>
        </w:r>
        <w:r>
          <w:rPr>
            <w:rFonts w:asciiTheme="minorHAnsi" w:hAnsiTheme="minorHAnsi" w:eastAsiaTheme="minorEastAsia" w:cstheme="minorBidi"/>
            <w:noProof/>
            <w:szCs w:val="22"/>
            <w:lang w:val="en-US"/>
          </w:rPr>
          <w:tab/>
        </w:r>
        <w:r w:rsidRPr="00F8439F">
          <w:rPr>
            <w:rStyle w:val="Hyperlink"/>
            <w:b/>
            <w:noProof/>
          </w:rPr>
          <w:t>LAUKSAIMNIECĪBA, LAUKU ATTĪSTĪBA UN VIDE</w:t>
        </w:r>
        <w:r>
          <w:rPr>
            <w:noProof/>
            <w:webHidden/>
          </w:rPr>
          <w:tab/>
        </w:r>
        <w:r>
          <w:rPr>
            <w:noProof/>
            <w:webHidden/>
          </w:rPr>
          <w:fldChar w:fldCharType="begin"/>
        </w:r>
        <w:r>
          <w:rPr>
            <w:noProof/>
            <w:webHidden/>
          </w:rPr>
          <w:instrText xml:space="preserve"> PAGEREF _Toc76395215 \h </w:instrText>
        </w:r>
        <w:r>
          <w:rPr>
            <w:noProof/>
            <w:webHidden/>
          </w:rPr>
        </w:r>
        <w:r>
          <w:rPr>
            <w:noProof/>
            <w:webHidden/>
          </w:rPr>
          <w:fldChar w:fldCharType="separate"/>
        </w:r>
        <w:r>
          <w:rPr>
            <w:noProof/>
            <w:webHidden/>
          </w:rPr>
          <w:t>16</w:t>
        </w:r>
        <w:r>
          <w:rPr>
            <w:noProof/>
            <w:webHidden/>
          </w:rPr>
          <w:fldChar w:fldCharType="end"/>
        </w:r>
      </w:hyperlink>
    </w:p>
    <w:p w:rsidRPr="00DD692F" w:rsidR="004203D2" w:rsidRDefault="003353E8">
      <w:pPr>
        <w:widowControl w:val="0"/>
      </w:pPr>
      <w:r w:rsidRPr="0011681E">
        <w:fldChar w:fldCharType="end"/>
      </w:r>
      <w:r>
        <w:br w:type="page"/>
      </w:r>
    </w:p>
    <w:p w:rsidR="006C4CA9" w:rsidP="00365D9E" w:rsidRDefault="004203D2">
      <w:pPr>
        <w:pStyle w:val="Heading1"/>
        <w:widowControl w:val="0"/>
        <w:numPr>
          <w:ilvl w:val="0"/>
          <w:numId w:val="1"/>
        </w:numPr>
        <w:ind w:left="567" w:hanging="567"/>
        <w:rPr>
          <w:b/>
          <w:caps/>
        </w:rPr>
      </w:pPr>
      <w:bookmarkStart w:name="_Toc2173204" w:id="0"/>
      <w:bookmarkStart w:name="_Toc21085069" w:id="1"/>
      <w:bookmarkStart w:name="_Toc76395211" w:id="2"/>
      <w:r>
        <w:rPr>
          <w:b/>
          <w:caps/>
        </w:rPr>
        <w:lastRenderedPageBreak/>
        <w:t>Ekonomikas un monetārā savienība, ekonomiskā un sociālā kohēzija</w:t>
      </w:r>
      <w:bookmarkStart w:name="_Toc21085070" w:id="3"/>
      <w:bookmarkEnd w:id="0"/>
      <w:bookmarkEnd w:id="1"/>
      <w:bookmarkEnd w:id="2"/>
    </w:p>
    <w:p w:rsidRPr="007149D9" w:rsidR="007149D9" w:rsidRDefault="007149D9"/>
    <w:p w:rsidRPr="0011681E" w:rsidR="007149D9" w:rsidP="008328EE" w:rsidRDefault="002C4270">
      <w:pPr>
        <w:widowControl w:val="0"/>
        <w:numPr>
          <w:ilvl w:val="0"/>
          <w:numId w:val="2"/>
        </w:numPr>
        <w:rPr>
          <w:b/>
          <w:i/>
          <w:sz w:val="28"/>
          <w:szCs w:val="28"/>
        </w:rPr>
      </w:pPr>
      <w:r>
        <w:rPr>
          <w:b/>
          <w:i/>
          <w:sz w:val="28"/>
          <w:szCs w:val="28"/>
        </w:rPr>
        <w:t xml:space="preserve">ES ekonomikas un finanšu sistēma: veicināt </w:t>
      </w:r>
      <w:proofErr w:type="spellStart"/>
      <w:r>
        <w:rPr>
          <w:b/>
          <w:i/>
          <w:sz w:val="28"/>
          <w:szCs w:val="28"/>
        </w:rPr>
        <w:t>atvērtību</w:t>
      </w:r>
      <w:proofErr w:type="spellEnd"/>
      <w:r>
        <w:rPr>
          <w:b/>
          <w:i/>
          <w:sz w:val="28"/>
          <w:szCs w:val="28"/>
        </w:rPr>
        <w:t>, stiprumu un noturību</w:t>
      </w:r>
    </w:p>
    <w:p w:rsidRPr="0011681E" w:rsidR="007149D9" w:rsidP="00015482" w:rsidRDefault="007149D9">
      <w:pPr>
        <w:widowControl w:val="0"/>
        <w:ind w:left="-567" w:firstLine="17"/>
        <w:rPr>
          <w:highlight w:val="yellow"/>
        </w:rPr>
      </w:pPr>
    </w:p>
    <w:p w:rsidRPr="00386C02" w:rsidR="008328EE" w:rsidP="008328EE" w:rsidRDefault="007149D9">
      <w:pPr>
        <w:spacing w:line="240" w:lineRule="auto"/>
      </w:pPr>
      <w:r>
        <w:rPr>
          <w:b/>
        </w:rPr>
        <w:t>Ziņotājs:</w:t>
      </w:r>
      <w:r>
        <w:tab/>
      </w:r>
      <w:proofErr w:type="spellStart"/>
      <w:r>
        <w:t>Tomasz</w:t>
      </w:r>
      <w:proofErr w:type="spellEnd"/>
      <w:r>
        <w:t xml:space="preserve"> </w:t>
      </w:r>
      <w:proofErr w:type="spellStart"/>
      <w:r>
        <w:t>Andrzej</w:t>
      </w:r>
      <w:proofErr w:type="spellEnd"/>
      <w:r>
        <w:t xml:space="preserve"> WRÓBLEWSKI (Darba devēju grupa – PL) </w:t>
      </w:r>
    </w:p>
    <w:p w:rsidR="00EE5218" w:rsidP="00D769E3" w:rsidRDefault="00EE5218">
      <w:pPr>
        <w:spacing w:line="276" w:lineRule="auto"/>
        <w:rPr>
          <w:b/>
          <w:bCs/>
        </w:rPr>
      </w:pPr>
    </w:p>
    <w:p w:rsidR="00023BCA" w:rsidP="00023BCA" w:rsidRDefault="007149D9">
      <w:pPr>
        <w:tabs>
          <w:tab w:val="center" w:pos="284"/>
        </w:tabs>
        <w:spacing w:line="276" w:lineRule="auto"/>
        <w:ind w:left="266" w:hanging="266"/>
      </w:pPr>
      <w:r>
        <w:rPr>
          <w:b/>
          <w:bCs/>
        </w:rPr>
        <w:t>Atsauce:</w:t>
      </w:r>
      <w:r>
        <w:tab/>
        <w:t xml:space="preserve">COM(2021) 32 </w:t>
      </w:r>
      <w:proofErr w:type="spellStart"/>
      <w:r>
        <w:t>final</w:t>
      </w:r>
      <w:proofErr w:type="spellEnd"/>
    </w:p>
    <w:p w:rsidR="00D769E3" w:rsidP="00023BCA" w:rsidRDefault="00023BCA">
      <w:pPr>
        <w:tabs>
          <w:tab w:val="center" w:pos="284"/>
        </w:tabs>
        <w:spacing w:line="276" w:lineRule="auto"/>
        <w:ind w:left="266" w:hanging="266"/>
      </w:pPr>
      <w:r>
        <w:rPr>
          <w:b/>
          <w:bCs/>
        </w:rPr>
        <w:tab/>
      </w:r>
      <w:r>
        <w:rPr>
          <w:b/>
          <w:bCs/>
        </w:rPr>
        <w:tab/>
      </w:r>
      <w:r>
        <w:rPr>
          <w:b/>
          <w:bCs/>
        </w:rPr>
        <w:tab/>
      </w:r>
      <w:r>
        <w:rPr>
          <w:b/>
          <w:bCs/>
        </w:rPr>
        <w:tab/>
      </w:r>
      <w:r w:rsidR="008328EE">
        <w:t>EESC-2021-00692-00-00-AC</w:t>
      </w:r>
    </w:p>
    <w:p w:rsidRPr="0011681E" w:rsidR="008328EE" w:rsidP="008328EE" w:rsidRDefault="008328EE">
      <w:pPr>
        <w:tabs>
          <w:tab w:val="center" w:pos="284"/>
        </w:tabs>
        <w:spacing w:line="276" w:lineRule="auto"/>
        <w:ind w:left="266" w:hanging="266"/>
      </w:pPr>
    </w:p>
    <w:p w:rsidR="007149D9" w:rsidRDefault="007149D9">
      <w:pPr>
        <w:widowControl w:val="0"/>
        <w:rPr>
          <w:b/>
        </w:rPr>
      </w:pPr>
      <w:r>
        <w:rPr>
          <w:b/>
        </w:rPr>
        <w:t>Galvenās nostādnes</w:t>
      </w:r>
    </w:p>
    <w:p w:rsidR="007149D9" w:rsidRDefault="007149D9">
      <w:pPr>
        <w:widowControl w:val="0"/>
        <w:rPr>
          <w:b/>
        </w:rPr>
      </w:pPr>
    </w:p>
    <w:p w:rsidR="007149D9" w:rsidRDefault="007149D9">
      <w:pPr>
        <w:widowControl w:val="0"/>
      </w:pPr>
      <w:r>
        <w:t>EESK:</w:t>
      </w:r>
    </w:p>
    <w:p w:rsidRPr="00044561" w:rsidR="00664B6D" w:rsidRDefault="00664B6D">
      <w:pPr>
        <w:widowControl w:val="0"/>
      </w:pPr>
    </w:p>
    <w:p w:rsidRPr="00044561" w:rsidR="008328EE" w:rsidP="0011095E" w:rsidRDefault="008328EE">
      <w:pPr>
        <w:numPr>
          <w:ilvl w:val="0"/>
          <w:numId w:val="4"/>
        </w:numPr>
      </w:pPr>
      <w:r>
        <w:t>atzinīgi vērtē paziņojumu un uzskata, ka, tā kā pārveide pēc pandēmijas rada ievērojamas izmaiņas globālajā ekonomiskās varas līdzsvarā, Eiropas Savienībai būtu ātri jārīkojas, lai palielinātu Eiropas ekonomikas noturību;</w:t>
      </w:r>
    </w:p>
    <w:p w:rsidRPr="00044561" w:rsidR="008328EE" w:rsidP="008328EE" w:rsidRDefault="008328EE">
      <w:pPr>
        <w:numPr>
          <w:ilvl w:val="0"/>
          <w:numId w:val="4"/>
        </w:numPr>
      </w:pPr>
      <w:r>
        <w:t xml:space="preserve">piekrīt vajadzībai stiprināt </w:t>
      </w:r>
      <w:proofErr w:type="spellStart"/>
      <w:r>
        <w:t>euro</w:t>
      </w:r>
      <w:proofErr w:type="spellEnd"/>
      <w:r>
        <w:t xml:space="preserve"> starptautisko lomu, jo tas ir nozīmīgs instruments, ar kuru uzlabot Eiropas pozīciju pasaulē;</w:t>
      </w:r>
    </w:p>
    <w:p w:rsidRPr="00044561" w:rsidR="008328EE" w:rsidP="008328EE" w:rsidRDefault="008328EE">
      <w:pPr>
        <w:numPr>
          <w:ilvl w:val="0"/>
          <w:numId w:val="4"/>
        </w:numPr>
      </w:pPr>
      <w:r>
        <w:t>aicina noteikt vērienīgus ekonomiskos mērķus, lai stiprinātu vienoto valūtu, it īpaši ņemot vērā pārmaiņu ātrumu globālajā ekonomikā un ES pašreizējo situāciju inovācijas, konkurētspējas un labvēlīgas normatīvās vides jomā;</w:t>
      </w:r>
    </w:p>
    <w:p w:rsidRPr="00044561" w:rsidR="008328EE" w:rsidP="008328EE" w:rsidRDefault="008328EE">
      <w:pPr>
        <w:numPr>
          <w:ilvl w:val="0"/>
          <w:numId w:val="4"/>
        </w:numPr>
      </w:pPr>
      <w:r>
        <w:t xml:space="preserve">aicina vairāk koncentrēties uz </w:t>
      </w:r>
      <w:proofErr w:type="spellStart"/>
      <w:r>
        <w:t>euro</w:t>
      </w:r>
      <w:proofErr w:type="spellEnd"/>
      <w:r>
        <w:t xml:space="preserve"> starptautiskā nozīmīguma vājināšanās iemesliem un pabeigt ekonomiskās un monetārās savienības izveidi;</w:t>
      </w:r>
    </w:p>
    <w:p w:rsidRPr="00044561" w:rsidR="008328EE" w:rsidP="008328EE" w:rsidRDefault="008328EE">
      <w:pPr>
        <w:numPr>
          <w:ilvl w:val="0"/>
          <w:numId w:val="4"/>
        </w:numPr>
      </w:pPr>
      <w:r>
        <w:t>iesaka lielāku uzmanību pievērst Ķīnas pieaugošajai pozīcijai;</w:t>
      </w:r>
    </w:p>
    <w:p w:rsidRPr="00044561" w:rsidR="008328EE" w:rsidP="008328EE" w:rsidRDefault="008328EE">
      <w:pPr>
        <w:numPr>
          <w:ilvl w:val="0"/>
          <w:numId w:val="4"/>
        </w:numPr>
      </w:pPr>
      <w:r>
        <w:t>aicina pabeigt banku savienības un kapitāla tirgu savienības izveidi, kas ir svarīgi, lai palielinātu ES noturību;</w:t>
      </w:r>
    </w:p>
    <w:p w:rsidRPr="00044561" w:rsidR="008328EE" w:rsidP="008328EE" w:rsidRDefault="008328EE">
      <w:pPr>
        <w:numPr>
          <w:ilvl w:val="0"/>
          <w:numId w:val="4"/>
        </w:numPr>
      </w:pPr>
      <w:r>
        <w:t>atbalsta visus Komisijas ierosinātos pasākumus un ierosina ieviest tādus pasākumus, kas palīdzētu pabeigt strukturālās pārmaiņas gan ES, gan valstu līmenī, piemēram, pārskatīt ekonomikas pārvaldības satvaru, lai tas būtu vairāk vērsts uz labklājību un labvēlīgāks investīcijām;</w:t>
      </w:r>
    </w:p>
    <w:p w:rsidRPr="00044561" w:rsidR="008328EE" w:rsidP="008328EE" w:rsidRDefault="008328EE">
      <w:pPr>
        <w:numPr>
          <w:ilvl w:val="0"/>
          <w:numId w:val="4"/>
        </w:numPr>
      </w:pPr>
      <w:r>
        <w:t xml:space="preserve">aicina lielāku uzsvaru likt uz regulējuma pārskatīšanu saistībā ar tā ietekmi uz Eiropas uzņēmumu konkurētspēju. Vairāk jāatzīst augstskolu un pētniecības iestāžu loma inovācijas attīstībā; </w:t>
      </w:r>
    </w:p>
    <w:p w:rsidRPr="00044561" w:rsidR="008328EE" w:rsidP="008328EE" w:rsidRDefault="008328EE">
      <w:pPr>
        <w:numPr>
          <w:ilvl w:val="0"/>
          <w:numId w:val="4"/>
        </w:numPr>
      </w:pPr>
      <w:r>
        <w:t xml:space="preserve">atbalsta priekšlikumu izveidot digitālu </w:t>
      </w:r>
      <w:proofErr w:type="spellStart"/>
      <w:r>
        <w:t>euro</w:t>
      </w:r>
      <w:proofErr w:type="spellEnd"/>
      <w:r>
        <w:t xml:space="preserve"> un pastāvīgi emitēt zaļās obligācijas, kas </w:t>
      </w:r>
      <w:proofErr w:type="spellStart"/>
      <w:r>
        <w:t>denominētas</w:t>
      </w:r>
      <w:proofErr w:type="spellEnd"/>
      <w:r>
        <w:t xml:space="preserve"> </w:t>
      </w:r>
      <w:proofErr w:type="spellStart"/>
      <w:r>
        <w:t>euro</w:t>
      </w:r>
      <w:proofErr w:type="spellEnd"/>
      <w:r>
        <w:t>;</w:t>
      </w:r>
    </w:p>
    <w:p w:rsidRPr="00044561" w:rsidR="008328EE" w:rsidP="008328EE" w:rsidRDefault="008328EE">
      <w:pPr>
        <w:numPr>
          <w:ilvl w:val="0"/>
          <w:numId w:val="4"/>
        </w:numPr>
      </w:pPr>
      <w:r>
        <w:t>piekrīt, ka finanšu tirgus infrastruktūras pilnveide novērsīs paļaušanos uz kritiski svarīgu pakalpojumu (tostarp datu pakalpojumu) sniegšanu no trešo valstu jurisdikcijām un palīdzēs palielināt ES noturību;</w:t>
      </w:r>
    </w:p>
    <w:p w:rsidRPr="00044561" w:rsidR="008328EE" w:rsidP="008328EE" w:rsidRDefault="008328EE">
      <w:pPr>
        <w:numPr>
          <w:ilvl w:val="0"/>
          <w:numId w:val="4"/>
        </w:numPr>
      </w:pPr>
      <w:r>
        <w:t xml:space="preserve">ierosina apsvērt veidus, kā tikt galā ar pieaugošo ES atkarību no trešo valstu finanšu un </w:t>
      </w:r>
      <w:proofErr w:type="spellStart"/>
      <w:r>
        <w:t>nefinanšu</w:t>
      </w:r>
      <w:proofErr w:type="spellEnd"/>
      <w:r>
        <w:t xml:space="preserve"> datu sniedzējiem;</w:t>
      </w:r>
    </w:p>
    <w:p w:rsidRPr="00044561" w:rsidR="00E515B2" w:rsidP="008328EE" w:rsidRDefault="008328EE">
      <w:pPr>
        <w:numPr>
          <w:ilvl w:val="0"/>
          <w:numId w:val="4"/>
        </w:numPr>
      </w:pPr>
      <w:r>
        <w:t>atbalsta centienus izstrādāt instrumentus, ar kuriem novērst sekas, ko ES ekonomikas operatoriem rada trešo valstu īstenota nelikumīga, eksteritoriāla vienpusēju pasākumu piemērošana.</w:t>
      </w:r>
    </w:p>
    <w:p w:rsidRPr="006831B5" w:rsidR="00D769E3" w:rsidP="00D769E3" w:rsidRDefault="00D769E3">
      <w:pPr>
        <w:rPr>
          <w:sz w:val="16"/>
          <w:szCs w:val="16"/>
        </w:rPr>
      </w:pPr>
    </w:p>
    <w:p w:rsidR="00E515B2" w:rsidP="00E515B2" w:rsidRDefault="00D769E3">
      <w:pPr>
        <w:tabs>
          <w:tab w:val="left" w:pos="770"/>
        </w:tabs>
        <w:spacing w:line="276" w:lineRule="auto"/>
        <w:ind w:left="1430" w:hanging="1430"/>
        <w:rPr>
          <w:bCs/>
          <w:i/>
          <w:iCs/>
        </w:rPr>
      </w:pPr>
      <w:r>
        <w:rPr>
          <w:b/>
          <w:bCs/>
          <w:i/>
          <w:iCs/>
        </w:rPr>
        <w:t>Kontaktpersona:</w:t>
      </w:r>
      <w:r w:rsidR="006B50F1">
        <w:rPr>
          <w:b/>
          <w:bCs/>
          <w:i/>
          <w:iCs/>
        </w:rPr>
        <w:tab/>
      </w:r>
      <w:proofErr w:type="spellStart"/>
      <w:r>
        <w:rPr>
          <w:bCs/>
          <w:i/>
          <w:iCs/>
        </w:rPr>
        <w:t>Krisztina</w:t>
      </w:r>
      <w:proofErr w:type="spellEnd"/>
      <w:r>
        <w:rPr>
          <w:bCs/>
          <w:i/>
          <w:iCs/>
        </w:rPr>
        <w:t xml:space="preserve"> </w:t>
      </w:r>
      <w:proofErr w:type="spellStart"/>
      <w:r>
        <w:rPr>
          <w:bCs/>
          <w:i/>
          <w:iCs/>
        </w:rPr>
        <w:t>Perlaky-Tóth</w:t>
      </w:r>
      <w:proofErr w:type="spellEnd"/>
    </w:p>
    <w:p w:rsidR="00E515B2" w:rsidP="00205312" w:rsidRDefault="006B50F1">
      <w:pPr>
        <w:tabs>
          <w:tab w:val="left" w:pos="770"/>
        </w:tabs>
        <w:ind w:left="1430" w:hanging="12"/>
        <w:rPr>
          <w:i/>
          <w:iCs/>
        </w:rPr>
      </w:pPr>
      <w:r>
        <w:rPr>
          <w:i/>
          <w:iCs/>
        </w:rPr>
        <w:tab/>
      </w:r>
      <w:r>
        <w:rPr>
          <w:i/>
          <w:iCs/>
        </w:rPr>
        <w:tab/>
      </w:r>
      <w:r w:rsidR="008328EE">
        <w:rPr>
          <w:i/>
          <w:iCs/>
        </w:rPr>
        <w:t xml:space="preserve">(Tālr.: 00 32 2 546 97 40, e-pasta adrese: </w:t>
      </w:r>
      <w:r w:rsidR="008328EE">
        <w:rPr>
          <w:rStyle w:val="Hyperlink"/>
          <w:i/>
          <w:iCs/>
        </w:rPr>
        <w:t>Krisztina.PerlakyToth@eesc.europa.eu</w:t>
      </w:r>
      <w:r w:rsidR="008328EE">
        <w:rPr>
          <w:i/>
          <w:iCs/>
        </w:rPr>
        <w:t>)</w:t>
      </w:r>
    </w:p>
    <w:p w:rsidR="00023BCA" w:rsidRDefault="00023BCA">
      <w:pPr>
        <w:pStyle w:val="Heading1"/>
        <w:widowControl w:val="0"/>
        <w:numPr>
          <w:ilvl w:val="0"/>
          <w:numId w:val="1"/>
        </w:numPr>
        <w:ind w:left="567" w:hanging="567"/>
        <w:rPr>
          <w:b/>
        </w:rPr>
        <w:sectPr w:rsidR="00023BCA" w:rsidSect="00441C26">
          <w:pgSz w:w="11907" w:h="16839" w:code="9"/>
          <w:pgMar w:top="1417" w:right="1417" w:bottom="1417" w:left="1417" w:header="709" w:footer="709" w:gutter="0"/>
          <w:cols w:space="708"/>
          <w:docGrid w:linePitch="360"/>
        </w:sectPr>
      </w:pPr>
    </w:p>
    <w:p w:rsidR="004203D2" w:rsidRDefault="004203D2">
      <w:pPr>
        <w:pStyle w:val="Heading1"/>
        <w:widowControl w:val="0"/>
        <w:numPr>
          <w:ilvl w:val="0"/>
          <w:numId w:val="1"/>
        </w:numPr>
        <w:ind w:left="567" w:hanging="567"/>
        <w:rPr>
          <w:rFonts w:eastAsiaTheme="minorEastAsia"/>
          <w:b/>
        </w:rPr>
      </w:pPr>
      <w:bookmarkStart w:name="_Toc76395212" w:id="4"/>
      <w:r>
        <w:rPr>
          <w:b/>
        </w:rPr>
        <w:lastRenderedPageBreak/>
        <w:t>NODARBINĀTĪBA, SOCIĀLĀS LIETAS UN PILSONISKUMS</w:t>
      </w:r>
      <w:bookmarkEnd w:id="3"/>
      <w:bookmarkEnd w:id="4"/>
    </w:p>
    <w:p w:rsidRPr="008421A8" w:rsidR="008B0944" w:rsidP="008B0944" w:rsidRDefault="008B0944">
      <w:pPr>
        <w:rPr>
          <w:sz w:val="16"/>
          <w:szCs w:val="16"/>
        </w:rPr>
      </w:pPr>
    </w:p>
    <w:p w:rsidRPr="00A87336" w:rsidR="007254A8" w:rsidP="00A87336" w:rsidRDefault="00A87336">
      <w:pPr>
        <w:numPr>
          <w:ilvl w:val="0"/>
          <w:numId w:val="2"/>
        </w:numPr>
        <w:rPr>
          <w:b/>
          <w:i/>
          <w:sz w:val="28"/>
          <w:szCs w:val="28"/>
        </w:rPr>
      </w:pPr>
      <w:r>
        <w:rPr>
          <w:b/>
          <w:i/>
          <w:sz w:val="28"/>
          <w:szCs w:val="28"/>
        </w:rPr>
        <w:t xml:space="preserve">Jauna stratēģija </w:t>
      </w:r>
      <w:proofErr w:type="spellStart"/>
      <w:r>
        <w:rPr>
          <w:b/>
          <w:i/>
          <w:sz w:val="28"/>
          <w:szCs w:val="28"/>
        </w:rPr>
        <w:t>Pamattiesību</w:t>
      </w:r>
      <w:proofErr w:type="spellEnd"/>
      <w:r>
        <w:rPr>
          <w:b/>
          <w:i/>
          <w:sz w:val="28"/>
          <w:szCs w:val="28"/>
        </w:rPr>
        <w:t xml:space="preserve"> hartas īstenošanai</w:t>
      </w:r>
    </w:p>
    <w:p w:rsidRPr="008421A8" w:rsidR="00F22142" w:rsidP="00015482" w:rsidRDefault="00F22142">
      <w:pPr>
        <w:widowControl w:val="0"/>
        <w:ind w:left="-550"/>
        <w:rPr>
          <w:sz w:val="16"/>
          <w:szCs w:val="16"/>
          <w:highlight w:val="yellow"/>
        </w:rPr>
      </w:pPr>
    </w:p>
    <w:p w:rsidR="00027014" w:rsidP="00205312" w:rsidRDefault="00007438">
      <w:pPr>
        <w:widowControl w:val="0"/>
        <w:rPr>
          <w:b/>
          <w:bCs/>
        </w:rPr>
      </w:pPr>
      <w:r>
        <w:rPr>
          <w:b/>
        </w:rPr>
        <w:t>Ziņotājs:</w:t>
      </w:r>
      <w:r w:rsidR="006B50F1">
        <w:rPr>
          <w:b/>
        </w:rPr>
        <w:tab/>
      </w:r>
      <w:r w:rsidR="006B50F1">
        <w:rPr>
          <w:b/>
        </w:rPr>
        <w:tab/>
      </w:r>
      <w:proofErr w:type="spellStart"/>
      <w:r>
        <w:t>Cristian</w:t>
      </w:r>
      <w:proofErr w:type="spellEnd"/>
      <w:r>
        <w:t xml:space="preserve"> PÎRVULESCU (grupa “Daudzveidība Eiropā” – RO)</w:t>
      </w:r>
    </w:p>
    <w:p w:rsidR="00B8752F" w:rsidRDefault="00624030">
      <w:pPr>
        <w:widowControl w:val="0"/>
        <w:ind w:left="-5"/>
      </w:pPr>
      <w:r>
        <w:rPr>
          <w:b/>
        </w:rPr>
        <w:t>Līdzziņotājs:</w:t>
      </w:r>
      <w:r>
        <w:t xml:space="preserve"> </w:t>
      </w:r>
      <w:r>
        <w:tab/>
        <w:t>Christian BÄUMLER (Darba ņēmēju grupa – DE)</w:t>
      </w:r>
    </w:p>
    <w:p w:rsidRPr="008421A8" w:rsidR="00624030" w:rsidRDefault="00624030">
      <w:pPr>
        <w:widowControl w:val="0"/>
        <w:ind w:left="-5"/>
        <w:rPr>
          <w:b/>
          <w:bCs/>
          <w:sz w:val="16"/>
          <w:szCs w:val="16"/>
        </w:rPr>
      </w:pPr>
    </w:p>
    <w:p w:rsidR="009C124A" w:rsidRDefault="00F22142">
      <w:pPr>
        <w:widowControl w:val="0"/>
        <w:ind w:left="-5"/>
      </w:pPr>
      <w:r>
        <w:rPr>
          <w:b/>
          <w:bCs/>
        </w:rPr>
        <w:t>Atsauce:</w:t>
      </w:r>
      <w:r>
        <w:tab/>
      </w:r>
      <w:r w:rsidR="00023BCA">
        <w:tab/>
      </w:r>
      <w:r>
        <w:t xml:space="preserve">COM(2020) 711 </w:t>
      </w:r>
      <w:proofErr w:type="spellStart"/>
      <w:r>
        <w:t>final</w:t>
      </w:r>
      <w:proofErr w:type="spellEnd"/>
    </w:p>
    <w:p w:rsidRPr="0011681E" w:rsidR="00AE1723" w:rsidP="00205312" w:rsidRDefault="002C4270">
      <w:pPr>
        <w:widowControl w:val="0"/>
        <w:ind w:left="1701"/>
      </w:pPr>
      <w:r>
        <w:t>EESC-2021-00717-00-00-AC</w:t>
      </w:r>
    </w:p>
    <w:p w:rsidRPr="008421A8" w:rsidR="00F22142" w:rsidRDefault="00F22142">
      <w:pPr>
        <w:widowControl w:val="0"/>
        <w:tabs>
          <w:tab w:val="left" w:pos="0"/>
        </w:tabs>
        <w:ind w:left="-5"/>
        <w:rPr>
          <w:sz w:val="16"/>
          <w:szCs w:val="16"/>
        </w:rPr>
      </w:pPr>
    </w:p>
    <w:p w:rsidR="00F22142" w:rsidRDefault="00F22142">
      <w:pPr>
        <w:widowControl w:val="0"/>
        <w:rPr>
          <w:b/>
        </w:rPr>
      </w:pPr>
      <w:r>
        <w:rPr>
          <w:b/>
        </w:rPr>
        <w:t>Galvenās nostādnes</w:t>
      </w:r>
    </w:p>
    <w:p w:rsidRPr="008421A8" w:rsidR="008421A8" w:rsidRDefault="008421A8">
      <w:pPr>
        <w:widowControl w:val="0"/>
        <w:rPr>
          <w:sz w:val="16"/>
          <w:szCs w:val="16"/>
        </w:rPr>
      </w:pPr>
    </w:p>
    <w:p w:rsidRPr="00044561" w:rsidR="008348E7" w:rsidRDefault="00B31513">
      <w:pPr>
        <w:widowControl w:val="0"/>
      </w:pPr>
      <w:r>
        <w:t>EESK:</w:t>
      </w:r>
    </w:p>
    <w:p w:rsidRPr="00044561" w:rsidR="00A87336" w:rsidP="00A87336" w:rsidRDefault="00A87336">
      <w:pPr>
        <w:numPr>
          <w:ilvl w:val="0"/>
          <w:numId w:val="5"/>
        </w:numPr>
      </w:pPr>
      <w:r>
        <w:t xml:space="preserve">atzinīgi vērtē jauno stratēģiju un tās savstarpējo </w:t>
      </w:r>
      <w:proofErr w:type="spellStart"/>
      <w:r>
        <w:t>papildināmību</w:t>
      </w:r>
      <w:proofErr w:type="spellEnd"/>
      <w:r>
        <w:t xml:space="preserve"> ar Eiropas demokrātijas rīcības plānu un ziņojumu par tiesiskumu un ierosina visaptverošajā plānošanas procesā iekļaut ES rasisma apkarošanas rīcības plānu, ES stratēģiju invaliditātes jomā un LGBTIK stratēģiju.</w:t>
      </w:r>
    </w:p>
    <w:p w:rsidRPr="00044561" w:rsidR="00A87336" w:rsidP="00A87336" w:rsidRDefault="00A87336">
      <w:pPr>
        <w:numPr>
          <w:ilvl w:val="0"/>
          <w:numId w:val="5"/>
        </w:numPr>
      </w:pPr>
      <w:r>
        <w:t>aicina steidzami izstrādāt visaptverošu Eiropas pilsoniskās sabiedrības stratēģiju, lai stiprinātu pilsoniskās sabiedrības organizāciju un cilvēktiesību aizstāvju spējas, nodrošinot apmācību, organizatorisku un finansiālu atbalstu un aizsardzību pret uzbrukumiem un nomelnošanas kampaņām. Būtu jāizveido mehānisms, lai identificētu uzbrukumus un aizskaršanu un ziņotu par tiem. Komiteja ir gatava palīdzēt izstrādāt šādu stratēģiju un mehānismu.</w:t>
      </w:r>
    </w:p>
    <w:p w:rsidRPr="00044561" w:rsidR="00A87336" w:rsidP="00A87336" w:rsidRDefault="00A87336">
      <w:pPr>
        <w:numPr>
          <w:ilvl w:val="0"/>
          <w:numId w:val="5"/>
        </w:numPr>
      </w:pPr>
      <w:r>
        <w:t xml:space="preserve">uzsver, ka </w:t>
      </w:r>
      <w:proofErr w:type="spellStart"/>
      <w:r>
        <w:t>Pamattiesību</w:t>
      </w:r>
      <w:proofErr w:type="spellEnd"/>
      <w:r>
        <w:t xml:space="preserve"> harta ietver arī sociālās tiesības. Sociālais dialogs būtu jāuzlabo, un tā fokuss ir jāmaina uz Hartā noteiktajām </w:t>
      </w:r>
      <w:proofErr w:type="spellStart"/>
      <w:r>
        <w:t>pamattiesībām</w:t>
      </w:r>
      <w:proofErr w:type="spellEnd"/>
      <w:r>
        <w:t>. Komiteja atkārtoti aicina pievērst lielāku uzmanību III sadaļai “Vienlīdzība” un IV sadaļai “Solidaritāte” kā demokrātiskas, uz vērtībām balstītas Savienības būtiskiem elementiem.</w:t>
      </w:r>
    </w:p>
    <w:p w:rsidRPr="00044561" w:rsidR="00A87336" w:rsidP="00A87336" w:rsidRDefault="00A87336">
      <w:pPr>
        <w:numPr>
          <w:ilvl w:val="0"/>
          <w:numId w:val="5"/>
        </w:numPr>
      </w:pPr>
      <w:r>
        <w:t>norāda, cik svarīgas ir Hartā iekļautās ekonomiskās tiesības, piemēram, brīvība veikt uzņēmējdarbību, tiesības uz īpašumu un tiesības, kas saistītas ar tiesiskumu, un atkārtoti norāda, ka tiesiskuma trūkums, visticamāk, negatīvi ietekmēs savstarpējo uzticēšanos, kas ir iekšējā tirgus pamatā, un līdz ar to arī ekonomikas izaugsmi ES.</w:t>
      </w:r>
    </w:p>
    <w:p w:rsidRPr="00044561" w:rsidR="00A87336" w:rsidP="00A87336" w:rsidRDefault="00A87336">
      <w:pPr>
        <w:numPr>
          <w:ilvl w:val="0"/>
          <w:numId w:val="5"/>
        </w:numPr>
      </w:pPr>
      <w:r>
        <w:t xml:space="preserve">mudina Komisiju 2022. gada ziņojumā galveno uzmanību vērst uz pandēmijas ietekmi uz </w:t>
      </w:r>
      <w:proofErr w:type="spellStart"/>
      <w:r>
        <w:t>pamattiesībām</w:t>
      </w:r>
      <w:proofErr w:type="spellEnd"/>
      <w:r>
        <w:t xml:space="preserve">, jo īpaši ar sociālekonomisko </w:t>
      </w:r>
      <w:proofErr w:type="spellStart"/>
      <w:r>
        <w:t>labjutību</w:t>
      </w:r>
      <w:proofErr w:type="spellEnd"/>
      <w:r>
        <w:t xml:space="preserve"> saistītajām, un tādējādi stingri uzsvērt, ka sociālās tiesības ir </w:t>
      </w:r>
      <w:proofErr w:type="spellStart"/>
      <w:r>
        <w:t>pamattiesības</w:t>
      </w:r>
      <w:proofErr w:type="spellEnd"/>
      <w:r>
        <w:t>. Īpaša uzmanība būtu jāpievērš to bērnu, vecāka gadagājuma iedzīvotāju un personu ar invaliditāti tiesībām, cieņai un labklājībai, kuri saskaras ar izolāciju aprūpes namos.</w:t>
      </w:r>
    </w:p>
    <w:p w:rsidRPr="00044561" w:rsidR="00A87336" w:rsidP="00A87336" w:rsidRDefault="00A87336">
      <w:pPr>
        <w:numPr>
          <w:ilvl w:val="0"/>
          <w:numId w:val="5"/>
        </w:numPr>
      </w:pPr>
      <w:r>
        <w:t>mudina Komisiju cieši uzraudzīt, cik lielā mērā ES līdzekļi tiek izmantoti saskaņā ar Hartas principiem, un ierosina, ka Kopīgo noteikumu regulā ietvertos fondus būtu jāuzrauga komitejām, kurās iesaistītas neatkarīgas PSO un valstu cilvēktiesību iestādes.</w:t>
      </w:r>
    </w:p>
    <w:p w:rsidRPr="00044561" w:rsidR="00A87336" w:rsidP="00A87336" w:rsidRDefault="00A87336">
      <w:pPr>
        <w:numPr>
          <w:ilvl w:val="0"/>
          <w:numId w:val="5"/>
        </w:numPr>
      </w:pPr>
      <w:r>
        <w:t>mudina dalībvalstis un Komisiju īstenot finansēšanas programmas, kas paredzētas pilsoniskās sabiedrības un kopienu grupām, kuras aizstāv cilvēktiesības. Programmām jābūt izveidotām tā, lai tās aizsargātu finansēto struktūru autonomiju un neatkarību.</w:t>
      </w:r>
    </w:p>
    <w:p w:rsidRPr="00044561" w:rsidR="00A87336" w:rsidP="00A87336" w:rsidRDefault="00A87336">
      <w:pPr>
        <w:numPr>
          <w:ilvl w:val="0"/>
          <w:numId w:val="5"/>
        </w:numPr>
      </w:pPr>
      <w:r>
        <w:t xml:space="preserve">ierosina dalībvalstīm izveidot valstu </w:t>
      </w:r>
      <w:proofErr w:type="spellStart"/>
      <w:r>
        <w:t>pamattiesību</w:t>
      </w:r>
      <w:proofErr w:type="spellEnd"/>
      <w:r>
        <w:t xml:space="preserve"> forumus sadarbībai starp valstu cilvēktiesību iestādēm, valstu līdztiesības iestādēm, </w:t>
      </w:r>
      <w:proofErr w:type="spellStart"/>
      <w:r>
        <w:t>ombudiem</w:t>
      </w:r>
      <w:proofErr w:type="spellEnd"/>
      <w:r>
        <w:t xml:space="preserve">, Hartas kontaktpunktiem un citām publiskām struktūrām, kā arī pilsoniskās sabiedrības organizācijām un cilvēktiesību aizstāvjiem. </w:t>
      </w:r>
    </w:p>
    <w:p w:rsidRPr="00044561" w:rsidR="00067D6A" w:rsidP="00A87336" w:rsidRDefault="00A87336">
      <w:pPr>
        <w:numPr>
          <w:ilvl w:val="0"/>
          <w:numId w:val="5"/>
        </w:numPr>
      </w:pPr>
      <w:r>
        <w:t xml:space="preserve">ierosina Komisijai izveidot īpašu palīdzības programmu, lai uzlabotu valstu cilvēktiesību iestāžu spējas, ļautu labāk izmantot Eiropas Savienības </w:t>
      </w:r>
      <w:proofErr w:type="spellStart"/>
      <w:r>
        <w:t>Pamattiesību</w:t>
      </w:r>
      <w:proofErr w:type="spellEnd"/>
      <w:r>
        <w:t xml:space="preserve"> aģentūras speciālās zināšanas un mudina Konferences par Eiropas nākotni ietvaros organizēt ar Hartu saistītus pasākumus un tuvināt </w:t>
      </w:r>
      <w:proofErr w:type="spellStart"/>
      <w:r>
        <w:t>pamattiesību</w:t>
      </w:r>
      <w:proofErr w:type="spellEnd"/>
      <w:r>
        <w:t xml:space="preserve"> jautājumus iedzīvotājiem un publiskajai darba kārtībai.</w:t>
      </w:r>
    </w:p>
    <w:p w:rsidR="009C124A" w:rsidP="00067D6A" w:rsidRDefault="009C124A">
      <w:pPr>
        <w:spacing w:line="276" w:lineRule="auto"/>
        <w:ind w:left="567"/>
        <w:rPr>
          <w:b/>
          <w:i/>
        </w:rPr>
      </w:pPr>
    </w:p>
    <w:p w:rsidRPr="000509CD" w:rsidR="00067D6A" w:rsidP="005C4680" w:rsidRDefault="008B0944">
      <w:pPr>
        <w:spacing w:line="276" w:lineRule="auto"/>
        <w:rPr>
          <w:i/>
        </w:rPr>
      </w:pPr>
      <w:r>
        <w:rPr>
          <w:b/>
          <w:i/>
        </w:rPr>
        <w:t>Kontaktpersona:</w:t>
      </w:r>
      <w:r>
        <w:rPr>
          <w:i/>
        </w:rPr>
        <w:t xml:space="preserve"> </w:t>
      </w:r>
      <w:r>
        <w:rPr>
          <w:i/>
        </w:rPr>
        <w:tab/>
      </w:r>
      <w:proofErr w:type="spellStart"/>
      <w:r>
        <w:rPr>
          <w:i/>
        </w:rPr>
        <w:t>June</w:t>
      </w:r>
      <w:proofErr w:type="spellEnd"/>
      <w:r>
        <w:rPr>
          <w:i/>
        </w:rPr>
        <w:t xml:space="preserve"> </w:t>
      </w:r>
      <w:proofErr w:type="spellStart"/>
      <w:r>
        <w:rPr>
          <w:i/>
        </w:rPr>
        <w:t>Bedaton</w:t>
      </w:r>
      <w:proofErr w:type="spellEnd"/>
    </w:p>
    <w:p w:rsidR="00A87336" w:rsidP="005C4680" w:rsidRDefault="00023BCA">
      <w:pPr>
        <w:spacing w:line="20" w:lineRule="atLeast"/>
        <w:ind w:left="1134"/>
        <w:rPr>
          <w:i/>
        </w:rPr>
      </w:pPr>
      <w:r>
        <w:rPr>
          <w:i/>
        </w:rPr>
        <w:tab/>
      </w:r>
      <w:r>
        <w:rPr>
          <w:i/>
        </w:rPr>
        <w:tab/>
      </w:r>
      <w:r w:rsidR="00A87336">
        <w:rPr>
          <w:i/>
        </w:rPr>
        <w:t xml:space="preserve">(Tālr.: 00 32 2 546 81 34, e-pasta adrese: </w:t>
      </w:r>
      <w:hyperlink w:history="1" r:id="rId16">
        <w:r w:rsidR="00A87336">
          <w:rPr>
            <w:rStyle w:val="Hyperlink"/>
            <w:i/>
          </w:rPr>
          <w:t>june.bedaton@eesc.europa.eu</w:t>
        </w:r>
      </w:hyperlink>
      <w:r w:rsidR="00A87336">
        <w:rPr>
          <w:i/>
        </w:rPr>
        <w:t>)</w:t>
      </w:r>
    </w:p>
    <w:p w:rsidRPr="0056566F" w:rsidR="009C124A" w:rsidP="00A87336" w:rsidRDefault="009C124A">
      <w:pPr>
        <w:spacing w:line="20" w:lineRule="atLeast"/>
      </w:pPr>
    </w:p>
    <w:p w:rsidRPr="006B47BA" w:rsidR="00A87336" w:rsidP="00A87336" w:rsidRDefault="00A87336">
      <w:pPr>
        <w:widowControl w:val="0"/>
        <w:numPr>
          <w:ilvl w:val="0"/>
          <w:numId w:val="2"/>
        </w:numPr>
        <w:rPr>
          <w:b/>
          <w:i/>
          <w:sz w:val="28"/>
        </w:rPr>
      </w:pPr>
      <w:r>
        <w:rPr>
          <w:b/>
          <w:i/>
          <w:sz w:val="28"/>
          <w:szCs w:val="28"/>
        </w:rPr>
        <w:t>Eiropas Demokrātijas rīcības plāns</w:t>
      </w:r>
    </w:p>
    <w:p w:rsidRPr="0011681E" w:rsidR="00A87336" w:rsidP="00A87336" w:rsidRDefault="00A87336">
      <w:pPr>
        <w:widowControl w:val="0"/>
        <w:ind w:left="-550"/>
        <w:rPr>
          <w:highlight w:val="yellow"/>
        </w:rPr>
      </w:pPr>
    </w:p>
    <w:p w:rsidR="00A87336" w:rsidP="005C4680" w:rsidRDefault="00A87336">
      <w:pPr>
        <w:widowControl w:val="0"/>
        <w:rPr>
          <w:b/>
          <w:bCs/>
        </w:rPr>
      </w:pPr>
      <w:r>
        <w:rPr>
          <w:b/>
        </w:rPr>
        <w:t>Ziņotājs:</w:t>
      </w:r>
      <w:r w:rsidR="00023BCA">
        <w:rPr>
          <w:b/>
        </w:rPr>
        <w:tab/>
      </w:r>
      <w:r w:rsidR="00023BCA">
        <w:rPr>
          <w:b/>
        </w:rPr>
        <w:tab/>
      </w:r>
      <w:r>
        <w:t>Carlos Manuel TRINDADE (Darba ņēmēju grupa – PT)</w:t>
      </w:r>
    </w:p>
    <w:p w:rsidR="00A87336" w:rsidP="00A87336" w:rsidRDefault="00A87336">
      <w:pPr>
        <w:widowControl w:val="0"/>
        <w:ind w:left="-5"/>
      </w:pPr>
      <w:r>
        <w:rPr>
          <w:b/>
        </w:rPr>
        <w:t>Līdzziņotājs:</w:t>
      </w:r>
      <w:r>
        <w:t xml:space="preserve"> </w:t>
      </w:r>
      <w:r>
        <w:tab/>
        <w:t xml:space="preserve">Andris GOBIŅŠ (grupa “Daudzveidība Eiropā” – LV) </w:t>
      </w:r>
    </w:p>
    <w:p w:rsidR="00A87336" w:rsidP="00A87336" w:rsidRDefault="00A87336">
      <w:pPr>
        <w:widowControl w:val="0"/>
        <w:ind w:left="-5"/>
        <w:rPr>
          <w:b/>
          <w:bCs/>
        </w:rPr>
      </w:pPr>
    </w:p>
    <w:p w:rsidR="006B50F1" w:rsidP="006B50F1" w:rsidRDefault="00A87336">
      <w:pPr>
        <w:widowControl w:val="0"/>
        <w:ind w:left="-5"/>
      </w:pPr>
      <w:r>
        <w:rPr>
          <w:b/>
          <w:bCs/>
        </w:rPr>
        <w:t>Atsauce:</w:t>
      </w:r>
      <w:r>
        <w:tab/>
        <w:t xml:space="preserve">COM(2020) 790 </w:t>
      </w:r>
      <w:proofErr w:type="spellStart"/>
      <w:r>
        <w:t>final</w:t>
      </w:r>
      <w:proofErr w:type="spellEnd"/>
    </w:p>
    <w:p w:rsidRPr="0011681E" w:rsidR="00A87336" w:rsidP="006B50F1" w:rsidRDefault="006B50F1">
      <w:pPr>
        <w:widowControl w:val="0"/>
        <w:ind w:left="-5"/>
      </w:pPr>
      <w:r>
        <w:rPr>
          <w:b/>
          <w:bCs/>
        </w:rPr>
        <w:tab/>
      </w:r>
      <w:r>
        <w:rPr>
          <w:b/>
          <w:bCs/>
        </w:rPr>
        <w:tab/>
      </w:r>
      <w:r>
        <w:rPr>
          <w:b/>
          <w:bCs/>
        </w:rPr>
        <w:tab/>
      </w:r>
      <w:r w:rsidR="005C4680">
        <w:t>EESC-2021-01173-00-00-AC</w:t>
      </w:r>
    </w:p>
    <w:p w:rsidRPr="0011681E" w:rsidR="00A87336" w:rsidP="00A87336" w:rsidRDefault="00A87336">
      <w:pPr>
        <w:widowControl w:val="0"/>
        <w:tabs>
          <w:tab w:val="left" w:pos="0"/>
        </w:tabs>
        <w:ind w:left="-5"/>
      </w:pPr>
    </w:p>
    <w:p w:rsidR="00A87336" w:rsidP="00A87336" w:rsidRDefault="00A87336">
      <w:pPr>
        <w:widowControl w:val="0"/>
        <w:rPr>
          <w:b/>
        </w:rPr>
      </w:pPr>
      <w:r>
        <w:rPr>
          <w:b/>
        </w:rPr>
        <w:t>Galvenās nostādnes</w:t>
      </w:r>
    </w:p>
    <w:p w:rsidR="00A87336" w:rsidP="00A87336" w:rsidRDefault="00A87336">
      <w:pPr>
        <w:widowControl w:val="0"/>
        <w:rPr>
          <w:b/>
        </w:rPr>
      </w:pPr>
    </w:p>
    <w:p w:rsidRPr="00044561" w:rsidR="00A87336" w:rsidP="00A87336" w:rsidRDefault="00A87336">
      <w:r>
        <w:t>2020. gada decembrī Eiropas Komisija nāca klajā ar Eiropas Demokrātijas rīcības plānu, kurā noteikti pasākumi trīs jomās: brīvas un taisnīgas vēlēšanas, mediju brīvība un dezinformācija.</w:t>
      </w:r>
    </w:p>
    <w:p w:rsidRPr="00044561" w:rsidR="00A87336" w:rsidP="00A87336" w:rsidRDefault="00A87336">
      <w:pPr>
        <w:widowControl w:val="0"/>
      </w:pPr>
    </w:p>
    <w:p w:rsidRPr="00044561" w:rsidR="00A87336" w:rsidP="00A87336" w:rsidRDefault="00A87336">
      <w:pPr>
        <w:widowControl w:val="0"/>
      </w:pPr>
      <w:r>
        <w:t>EESK:</w:t>
      </w:r>
    </w:p>
    <w:p w:rsidRPr="00044561" w:rsidR="00A87336" w:rsidP="00A87336" w:rsidRDefault="00A87336">
      <w:pPr>
        <w:widowControl w:val="0"/>
      </w:pPr>
    </w:p>
    <w:p w:rsidRPr="00044561" w:rsidR="00A87336" w:rsidP="00A87336" w:rsidRDefault="00A87336">
      <w:pPr>
        <w:numPr>
          <w:ilvl w:val="0"/>
          <w:numId w:val="5"/>
        </w:numPr>
      </w:pPr>
      <w:r>
        <w:t>atzinīgi vērtē Eiropas Demokrātijas rīcības plānu, kas, pēc Komitejas domām, ir gan pozitīvi vērtējams, gan vajadzīgs, un kopumā atbalsta tajā ierosinātos pasākumus;</w:t>
      </w:r>
    </w:p>
    <w:p w:rsidRPr="00044561" w:rsidR="00A87336" w:rsidP="00A87336" w:rsidRDefault="00A87336">
      <w:pPr>
        <w:numPr>
          <w:ilvl w:val="0"/>
          <w:numId w:val="5"/>
        </w:numPr>
      </w:pPr>
      <w:r>
        <w:t xml:space="preserve">ir </w:t>
      </w:r>
      <w:proofErr w:type="spellStart"/>
      <w:r>
        <w:t>satrauka</w:t>
      </w:r>
      <w:proofErr w:type="spellEnd"/>
      <w:r>
        <w:t xml:space="preserve"> par vairākās dalībvalstīs novērotajiem mēģinājumiem izmantot Covid-19 radīto sarežģīto situāciju, lai vājinātu tiesiskumu;</w:t>
      </w:r>
    </w:p>
    <w:p w:rsidRPr="00044561" w:rsidR="00A87336" w:rsidP="00A87336" w:rsidRDefault="00A87336">
      <w:pPr>
        <w:numPr>
          <w:ilvl w:val="0"/>
          <w:numId w:val="5"/>
        </w:numPr>
      </w:pPr>
      <w:r>
        <w:t>iesaka Komisijai savā rīcības plānā izveidot atsevišķu pīlāru, kurā runa ir par pilsoniskās sabiedrības un sociālo partneru iesaisti un ar darbu saistītās demokrātijas veicināšanu. Atzinuma 6. daļā ir ierosināts šāda pīlāra modelis “Demokrātiskās līdzdalības un aktīvas līdzdalības veicināšana vēlēšanu starplaikā”;</w:t>
      </w:r>
    </w:p>
    <w:p w:rsidRPr="00044561" w:rsidR="00A87336" w:rsidP="00A87336" w:rsidRDefault="00A87336">
      <w:pPr>
        <w:numPr>
          <w:ilvl w:val="0"/>
          <w:numId w:val="5"/>
        </w:numPr>
      </w:pPr>
      <w:r>
        <w:t>uzskata, ka Demokrātijas rīcības plānā būtu jāietver demokrātiskas līdzdalības veicināšana Eiropas, valstu, reģionālajā un vietējā līmenī, pilsoniskās sabiedrības iesaistīšana un demokrātija visās tās izpausmēs un jomās, tostarp ar darbu saistīta demokrātija;</w:t>
      </w:r>
    </w:p>
    <w:p w:rsidRPr="00044561" w:rsidR="00A87336" w:rsidP="00A87336" w:rsidRDefault="00A87336">
      <w:pPr>
        <w:numPr>
          <w:ilvl w:val="0"/>
          <w:numId w:val="5"/>
        </w:numPr>
      </w:pPr>
      <w:r>
        <w:t>pauž nožēlu, ka plānā nav ņemta vērā sociālā līguma, sociālā dialoga un kolektīvo sarunu nozīmīgā funkcija nevienlīdzības mazināšanā un Eiropas iedzīvotāju mudināšanā tiekties uz demokrātiskiem ideāliem.</w:t>
      </w:r>
    </w:p>
    <w:p w:rsidRPr="00044561" w:rsidR="00A87336" w:rsidP="00A87336" w:rsidRDefault="00A87336">
      <w:pPr>
        <w:numPr>
          <w:ilvl w:val="0"/>
          <w:numId w:val="5"/>
        </w:numPr>
      </w:pPr>
      <w:r>
        <w:t xml:space="preserve">uzskata, ka lielāks uzsvars ir jāliek uz pilsonisko dialogu un atkārtoti iesaka katru gadu rīkot pilsoniskās sabiedrības forumu par </w:t>
      </w:r>
      <w:proofErr w:type="spellStart"/>
      <w:r>
        <w:t>pamattiesībām</w:t>
      </w:r>
      <w:proofErr w:type="spellEnd"/>
      <w:r>
        <w:t xml:space="preserve"> un tiesiskumu (SOC/627).</w:t>
      </w:r>
    </w:p>
    <w:p w:rsidRPr="00044561" w:rsidR="00A87336" w:rsidP="00A87336" w:rsidRDefault="00A87336">
      <w:pPr>
        <w:numPr>
          <w:ilvl w:val="0"/>
          <w:numId w:val="5"/>
        </w:numPr>
      </w:pPr>
      <w:r>
        <w:t xml:space="preserve">uzskata, ka Eiropas Demokrātijas rīcības plānā būtu jāiekļauj plaša mēroga iniciatīva, kuras mērķis būtu veicināt izglītību par demokrātiju un </w:t>
      </w:r>
      <w:proofErr w:type="spellStart"/>
      <w:r>
        <w:t>pamattiesībām</w:t>
      </w:r>
      <w:proofErr w:type="spellEnd"/>
      <w:r>
        <w:t>, it īpaši jauniešu vidū.</w:t>
      </w:r>
    </w:p>
    <w:p w:rsidRPr="00044561" w:rsidR="00A87336" w:rsidP="00A87336" w:rsidRDefault="00A87336">
      <w:pPr>
        <w:numPr>
          <w:ilvl w:val="0"/>
          <w:numId w:val="5"/>
        </w:numPr>
      </w:pPr>
      <w:r>
        <w:t>aicina ātri īstenot Audiovizuālo mediju pakalpojumu direktīvu, Digitālo pakalpojumu tiesību aktu un Digitālo tirgu aktu;</w:t>
      </w:r>
    </w:p>
    <w:p w:rsidRPr="00044561" w:rsidR="00A87336" w:rsidP="00A87336" w:rsidRDefault="00A87336">
      <w:pPr>
        <w:numPr>
          <w:ilvl w:val="0"/>
          <w:numId w:val="5"/>
        </w:numPr>
      </w:pPr>
      <w:r>
        <w:t>aicina Eiropas iestādes steidzami rīkoties, lai nodrošinātu žurnālistu drošību un darba apstākļus, tostarp vēršoties pret stratēģisko tiesvedību pret sabiedrības līdzdalību.</w:t>
      </w:r>
    </w:p>
    <w:p w:rsidRPr="00044561" w:rsidR="00A87336" w:rsidP="00A87336" w:rsidRDefault="00A87336">
      <w:pPr>
        <w:ind w:left="360"/>
      </w:pPr>
    </w:p>
    <w:p w:rsidRPr="000509CD" w:rsidR="00A87336" w:rsidP="005C4680" w:rsidRDefault="00A87336">
      <w:pPr>
        <w:spacing w:line="276" w:lineRule="auto"/>
        <w:rPr>
          <w:i/>
        </w:rPr>
      </w:pPr>
      <w:r>
        <w:rPr>
          <w:b/>
          <w:i/>
        </w:rPr>
        <w:t>Kontaktpersona:</w:t>
      </w:r>
      <w:r>
        <w:rPr>
          <w:i/>
        </w:rPr>
        <w:t xml:space="preserve"> </w:t>
      </w:r>
      <w:r>
        <w:rPr>
          <w:i/>
        </w:rPr>
        <w:tab/>
      </w:r>
      <w:proofErr w:type="spellStart"/>
      <w:r>
        <w:rPr>
          <w:i/>
        </w:rPr>
        <w:t>Jean-Marie</w:t>
      </w:r>
      <w:proofErr w:type="spellEnd"/>
      <w:r>
        <w:rPr>
          <w:i/>
        </w:rPr>
        <w:t xml:space="preserve"> </w:t>
      </w:r>
      <w:proofErr w:type="spellStart"/>
      <w:r>
        <w:rPr>
          <w:i/>
        </w:rPr>
        <w:t>Rogue</w:t>
      </w:r>
      <w:proofErr w:type="spellEnd"/>
    </w:p>
    <w:p w:rsidRPr="00BA4196" w:rsidR="00A87336" w:rsidP="005C4680" w:rsidRDefault="00023BCA">
      <w:pPr>
        <w:spacing w:line="276" w:lineRule="auto"/>
        <w:ind w:left="1276" w:hanging="142"/>
      </w:pPr>
      <w:r>
        <w:rPr>
          <w:i/>
        </w:rPr>
        <w:tab/>
      </w:r>
      <w:r>
        <w:rPr>
          <w:i/>
        </w:rPr>
        <w:tab/>
      </w:r>
      <w:r w:rsidR="00A87336">
        <w:rPr>
          <w:i/>
        </w:rPr>
        <w:t>(Tālr.: 32 2 546 8909, e-pasta adrese:</w:t>
      </w:r>
      <w:r w:rsidR="00A87336">
        <w:t xml:space="preserve"> </w:t>
      </w:r>
      <w:hyperlink w:history="1" r:id="rId17">
        <w:r w:rsidR="00A87336">
          <w:rPr>
            <w:rStyle w:val="Hyperlink"/>
            <w:i/>
          </w:rPr>
          <w:t>jeanmarie.rogue@eesc.europa.eu</w:t>
        </w:r>
      </w:hyperlink>
      <w:r w:rsidR="00A87336">
        <w:rPr>
          <w:i/>
        </w:rPr>
        <w:t>)</w:t>
      </w:r>
    </w:p>
    <w:p w:rsidR="0027067E" w:rsidRDefault="0027067E">
      <w:pPr>
        <w:spacing w:line="240" w:lineRule="auto"/>
        <w:jc w:val="left"/>
      </w:pPr>
      <w:r>
        <w:br w:type="page"/>
      </w:r>
    </w:p>
    <w:p w:rsidRPr="00863BEB" w:rsidR="008B0944" w:rsidP="00863BEB" w:rsidRDefault="00863BEB">
      <w:pPr>
        <w:widowControl w:val="0"/>
        <w:numPr>
          <w:ilvl w:val="0"/>
          <w:numId w:val="2"/>
        </w:numPr>
        <w:rPr>
          <w:b/>
          <w:i/>
          <w:sz w:val="28"/>
          <w:szCs w:val="28"/>
        </w:rPr>
      </w:pPr>
      <w:r>
        <w:rPr>
          <w:b/>
          <w:i/>
          <w:sz w:val="28"/>
          <w:szCs w:val="28"/>
        </w:rPr>
        <w:lastRenderedPageBreak/>
        <w:t>Eiropola pilnvaru stiprināšana</w:t>
      </w:r>
    </w:p>
    <w:p w:rsidRPr="00863BEB" w:rsidR="008B0944" w:rsidP="008B0944" w:rsidRDefault="008B0944">
      <w:pPr>
        <w:widowControl w:val="0"/>
        <w:ind w:left="-550"/>
        <w:rPr>
          <w:b/>
          <w:i/>
          <w:sz w:val="28"/>
          <w:szCs w:val="28"/>
        </w:rPr>
      </w:pPr>
    </w:p>
    <w:p w:rsidRPr="009C1D20" w:rsidR="008B0944" w:rsidP="005C4680" w:rsidRDefault="008B0944">
      <w:pPr>
        <w:widowControl w:val="0"/>
        <w:rPr>
          <w:b/>
        </w:rPr>
      </w:pPr>
      <w:r>
        <w:rPr>
          <w:b/>
        </w:rPr>
        <w:t>Ziņotājs:</w:t>
      </w:r>
      <w:r w:rsidR="006B50F1">
        <w:rPr>
          <w:b/>
        </w:rPr>
        <w:tab/>
      </w:r>
      <w:r>
        <w:t>Philip VON BROCKDORFF (Darba ņēmēju grupa – MT)</w:t>
      </w:r>
    </w:p>
    <w:p w:rsidR="008B0944" w:rsidP="008B0944" w:rsidRDefault="008B0944">
      <w:pPr>
        <w:widowControl w:val="0"/>
        <w:ind w:left="-5"/>
        <w:rPr>
          <w:b/>
          <w:bCs/>
        </w:rPr>
      </w:pPr>
    </w:p>
    <w:p w:rsidR="00023BCA" w:rsidP="00023BCA" w:rsidRDefault="008B0944">
      <w:pPr>
        <w:widowControl w:val="0"/>
        <w:ind w:left="-5"/>
      </w:pPr>
      <w:r>
        <w:rPr>
          <w:b/>
          <w:bCs/>
        </w:rPr>
        <w:t>Atsauce:</w:t>
      </w:r>
      <w:r>
        <w:tab/>
        <w:t xml:space="preserve">COM(2020) 796 </w:t>
      </w:r>
      <w:proofErr w:type="spellStart"/>
      <w:r>
        <w:t>final</w:t>
      </w:r>
      <w:proofErr w:type="spellEnd"/>
      <w:r>
        <w:t xml:space="preserve"> -2020/0349 COD</w:t>
      </w:r>
    </w:p>
    <w:p w:rsidRPr="0011681E" w:rsidR="008B0944" w:rsidP="00023BCA" w:rsidRDefault="00023BCA">
      <w:pPr>
        <w:widowControl w:val="0"/>
        <w:ind w:left="-5"/>
      </w:pPr>
      <w:r>
        <w:rPr>
          <w:b/>
          <w:bCs/>
        </w:rPr>
        <w:tab/>
      </w:r>
      <w:r>
        <w:rPr>
          <w:b/>
          <w:bCs/>
        </w:rPr>
        <w:tab/>
      </w:r>
      <w:r>
        <w:rPr>
          <w:b/>
          <w:bCs/>
        </w:rPr>
        <w:tab/>
      </w:r>
      <w:r w:rsidR="00863BEB">
        <w:t>EESC-2021-01154-00-00-AC</w:t>
      </w:r>
    </w:p>
    <w:p w:rsidRPr="0011681E" w:rsidR="008B0944" w:rsidP="008B0944" w:rsidRDefault="008B0944">
      <w:pPr>
        <w:widowControl w:val="0"/>
        <w:tabs>
          <w:tab w:val="left" w:pos="0"/>
        </w:tabs>
        <w:ind w:left="-5"/>
      </w:pPr>
    </w:p>
    <w:p w:rsidR="008B0944" w:rsidP="008B0944" w:rsidRDefault="008B0944">
      <w:pPr>
        <w:widowControl w:val="0"/>
        <w:rPr>
          <w:b/>
        </w:rPr>
      </w:pPr>
      <w:r>
        <w:rPr>
          <w:b/>
        </w:rPr>
        <w:t>Galvenās nostādnes</w:t>
      </w:r>
    </w:p>
    <w:p w:rsidRPr="00044561" w:rsidR="00863BEB" w:rsidP="008B0944" w:rsidRDefault="00863BEB">
      <w:pPr>
        <w:widowControl w:val="0"/>
      </w:pPr>
    </w:p>
    <w:p w:rsidRPr="00044561" w:rsidR="00863BEB" w:rsidP="00863BEB" w:rsidRDefault="00863BEB">
      <w:pPr>
        <w:widowControl w:val="0"/>
      </w:pPr>
      <w:r>
        <w:t>EESK:</w:t>
      </w:r>
    </w:p>
    <w:p w:rsidRPr="00044561" w:rsidR="008B0944" w:rsidP="008B0944" w:rsidRDefault="008B0944">
      <w:pPr>
        <w:widowControl w:val="0"/>
      </w:pPr>
    </w:p>
    <w:p w:rsidRPr="00044561" w:rsidR="00863BEB" w:rsidP="00067D6A" w:rsidRDefault="00863BEB">
      <w:pPr>
        <w:numPr>
          <w:ilvl w:val="0"/>
          <w:numId w:val="5"/>
        </w:numPr>
      </w:pPr>
      <w:bookmarkStart w:name="_Hlk64469534" w:id="5"/>
      <w:r>
        <w:t>atzinīgi vērtē Komisijas priekšlikumu par Eiropola pilnvaru stiprināšanu nolūkā uzlabot datu aizsardzības pasākumus un Eiropola pētniecības spējas; tas palīdzēs aktīvāk cīnīties pret organizēto noziedzību un teroristu darbībām, kā arī stiprināt dalībvalstīs policijas operatīvo sadarbību iedzīvotāju aizsardzības nolūkā;</w:t>
      </w:r>
    </w:p>
    <w:bookmarkEnd w:id="5"/>
    <w:p w:rsidRPr="00044561" w:rsidR="00863BEB" w:rsidP="00863BEB" w:rsidRDefault="00863BEB">
      <w:pPr>
        <w:numPr>
          <w:ilvl w:val="0"/>
          <w:numId w:val="5"/>
        </w:numPr>
      </w:pPr>
      <w:r>
        <w:t xml:space="preserve">uzskata, ka privātajiem operatoriem būtu vajadzīgs ES līmeņa kontaktpunkts, kurā viņi varētu sniegt </w:t>
      </w:r>
      <w:proofErr w:type="spellStart"/>
      <w:r>
        <w:t>kriminālizmeklēšanai</w:t>
      </w:r>
      <w:proofErr w:type="spellEnd"/>
      <w:r>
        <w:t xml:space="preserve"> svarīgu informāciju;</w:t>
      </w:r>
    </w:p>
    <w:p w:rsidRPr="00044561" w:rsidR="00863BEB" w:rsidP="00863BEB" w:rsidRDefault="00863BEB">
      <w:pPr>
        <w:numPr>
          <w:ilvl w:val="0"/>
          <w:numId w:val="5"/>
        </w:numPr>
      </w:pPr>
      <w:r>
        <w:t>atzinīgi vērtē to, ka priekšlikuma mērķis ir palīdzēt noziedzības novēršanas iestādēm rast inovatīvus risinājumus starptautiskās noziedzības apkarošanai un pielāgoties mainīgajai videi, un ka tajā paredzēts arī pilnveidot Eiropola un valstu tiesībaizsardzības dienestu kompetenci un pētniecības spējas;</w:t>
      </w:r>
    </w:p>
    <w:p w:rsidRPr="00044561" w:rsidR="00863BEB" w:rsidP="00863BEB" w:rsidRDefault="00863BEB">
      <w:pPr>
        <w:numPr>
          <w:ilvl w:val="0"/>
          <w:numId w:val="5"/>
        </w:numPr>
      </w:pPr>
      <w:r>
        <w:t>uzsver, ka, lai stiprinātu Eiropola spējas, par prioritāti būtu jāizvirza pārrobežu izmeklēšana, it īpaši saistībā ar nopietniem uzbrukumiem trauksmes cēlējiem un pētnieciskajiem žurnālistiem;</w:t>
      </w:r>
    </w:p>
    <w:p w:rsidRPr="00044561" w:rsidR="00863BEB" w:rsidP="00863BEB" w:rsidRDefault="00863BEB">
      <w:pPr>
        <w:numPr>
          <w:ilvl w:val="0"/>
          <w:numId w:val="5"/>
        </w:numPr>
      </w:pPr>
      <w:r>
        <w:t>uzskata, ka saskaņoti un atjaunināti tiesību akti palīdzētu efektīvāk izskatīt ar datu aizsardzību saistītus jautājumus, vienlaikus līdzsvarojot katras konkrētās dalībvalsts un ES drošības prasības;</w:t>
      </w:r>
    </w:p>
    <w:p w:rsidRPr="00044561" w:rsidR="00863BEB" w:rsidP="00863BEB" w:rsidRDefault="00863BEB">
      <w:pPr>
        <w:numPr>
          <w:ilvl w:val="0"/>
          <w:numId w:val="5"/>
        </w:numPr>
      </w:pPr>
      <w:r>
        <w:t>atzinīgi vērtē jaunas brīdinājuma kategorijas izveidi Šengenas Informācijas sistēmas atbalstam;</w:t>
      </w:r>
    </w:p>
    <w:p w:rsidRPr="00044561" w:rsidR="00863BEB" w:rsidP="00863BEB" w:rsidRDefault="00863BEB">
      <w:pPr>
        <w:numPr>
          <w:ilvl w:val="0"/>
          <w:numId w:val="5"/>
        </w:numPr>
      </w:pPr>
      <w:r>
        <w:t xml:space="preserve">uzskata, ka ierosinātais Eiropola budžeta palielinājums ir pozitīvs solis ceļā uz ES iedzīvotāju turpmāku aizsardzību un līdzeklis Eiropola ciešākai sadarbībai ar valstu tiesībaizsardzības iestādēm; taču šim budžeta palielinājumam jāatspoguļojas Eiropola operatīvo darbinieku skaita palielināšanā un organizatoriskās efektivitātes uzlabošanā; </w:t>
      </w:r>
    </w:p>
    <w:p w:rsidRPr="00044561" w:rsidR="00863BEB" w:rsidP="00863BEB" w:rsidRDefault="00863BEB">
      <w:pPr>
        <w:numPr>
          <w:ilvl w:val="0"/>
          <w:numId w:val="5"/>
        </w:numPr>
      </w:pPr>
      <w:r>
        <w:t>uzskata, ka ar priekšlikumu tiek paplašināta Eiropola loma reaģēšanā uz mainīgām situācijām; tomēr Komiteja uzdod jautājumu, vai nav pienācis laiks ļaut Eiropolam rīkoties pēc savas iniciatīvas, ņemot vērā, ka tā darbs joprojām būs lielā mērā atkarīgs no dalībvalstu darbībām un pasākumiem un valstu tiesībaizsardzības iestāžu savāktajiem datiem;</w:t>
      </w:r>
    </w:p>
    <w:p w:rsidRPr="00044561" w:rsidR="00863BEB" w:rsidP="00863BEB" w:rsidRDefault="00863BEB">
      <w:pPr>
        <w:numPr>
          <w:ilvl w:val="0"/>
          <w:numId w:val="5"/>
        </w:numPr>
      </w:pPr>
      <w:r>
        <w:t>uzskata, ka, tā kā organizētā noziedzība nemitīgi pilnveidojas un noziedzīgie tīkli kļūst arvien transnacionālāki, nākotnē, iespējams, būs jāveic vairāk pasākumu, lai paplašinātu Eiropola pilnvaras un darbības jomu;</w:t>
      </w:r>
    </w:p>
    <w:p w:rsidRPr="00044561" w:rsidR="00863BEB" w:rsidP="00863BEB" w:rsidRDefault="00863BEB">
      <w:pPr>
        <w:numPr>
          <w:ilvl w:val="0"/>
          <w:numId w:val="5"/>
        </w:numPr>
      </w:pPr>
      <w:r>
        <w:t>iesaka kādā brīdī veikt Eiropola lomas un pienākumu neatkarīgu pārskatīšanu, ņemot vērā arī pilsoniskās sabiedrības un citu ieinteresēto personu viedokļus.</w:t>
      </w:r>
    </w:p>
    <w:p w:rsidRPr="00044561" w:rsidR="006851A6" w:rsidP="006851A6" w:rsidRDefault="006851A6">
      <w:pPr>
        <w:ind w:left="360"/>
      </w:pPr>
    </w:p>
    <w:p w:rsidRPr="000509CD" w:rsidR="006851A6" w:rsidP="005C4680" w:rsidRDefault="008B0944">
      <w:pPr>
        <w:spacing w:line="276" w:lineRule="auto"/>
        <w:rPr>
          <w:i/>
        </w:rPr>
      </w:pPr>
      <w:r>
        <w:rPr>
          <w:b/>
          <w:i/>
        </w:rPr>
        <w:t>Kontaktpersona:</w:t>
      </w:r>
      <w:r>
        <w:rPr>
          <w:i/>
        </w:rPr>
        <w:t xml:space="preserve"> </w:t>
      </w:r>
      <w:r>
        <w:rPr>
          <w:i/>
        </w:rPr>
        <w:tab/>
      </w:r>
      <w:proofErr w:type="spellStart"/>
      <w:r>
        <w:rPr>
          <w:i/>
        </w:rPr>
        <w:t>Triin</w:t>
      </w:r>
      <w:proofErr w:type="spellEnd"/>
      <w:r>
        <w:rPr>
          <w:i/>
        </w:rPr>
        <w:t xml:space="preserve"> </w:t>
      </w:r>
      <w:proofErr w:type="spellStart"/>
      <w:r>
        <w:rPr>
          <w:i/>
        </w:rPr>
        <w:t>Aasmaa</w:t>
      </w:r>
      <w:proofErr w:type="spellEnd"/>
    </w:p>
    <w:p w:rsidR="006851A6" w:rsidP="005C4680" w:rsidRDefault="00023BCA">
      <w:pPr>
        <w:spacing w:line="276" w:lineRule="auto"/>
        <w:ind w:left="1134"/>
        <w:rPr>
          <w:i/>
        </w:rPr>
      </w:pPr>
      <w:r>
        <w:rPr>
          <w:i/>
        </w:rPr>
        <w:tab/>
      </w:r>
      <w:r>
        <w:rPr>
          <w:i/>
        </w:rPr>
        <w:tab/>
      </w:r>
      <w:r w:rsidR="00863BEB">
        <w:rPr>
          <w:i/>
        </w:rPr>
        <w:t>(Tālr.: 00 32 2 546 95 24, e-pasta adrese:</w:t>
      </w:r>
      <w:r w:rsidR="00863BEB">
        <w:t xml:space="preserve"> </w:t>
      </w:r>
      <w:hyperlink w:history="1" r:id="rId18">
        <w:r w:rsidR="00863BEB">
          <w:rPr>
            <w:rStyle w:val="Hyperlink"/>
            <w:i/>
          </w:rPr>
          <w:t>triin.aasmaa@eesc.europa.eu</w:t>
        </w:r>
      </w:hyperlink>
      <w:r w:rsidR="00863BEB">
        <w:rPr>
          <w:i/>
        </w:rPr>
        <w:t>)</w:t>
      </w:r>
    </w:p>
    <w:p w:rsidRPr="00205312" w:rsidR="00863BEB" w:rsidP="00863BEB" w:rsidRDefault="00863BEB">
      <w:pPr>
        <w:spacing w:line="276" w:lineRule="auto"/>
        <w:ind w:left="567"/>
      </w:pPr>
    </w:p>
    <w:p w:rsidRPr="00205312" w:rsidR="00960E83" w:rsidP="00863BEB" w:rsidRDefault="00960E83">
      <w:pPr>
        <w:spacing w:line="276" w:lineRule="auto"/>
        <w:ind w:left="567"/>
      </w:pPr>
    </w:p>
    <w:p w:rsidR="00023BCA" w:rsidP="005D5D6D" w:rsidRDefault="00023BCA">
      <w:pPr>
        <w:widowControl w:val="0"/>
        <w:numPr>
          <w:ilvl w:val="0"/>
          <w:numId w:val="2"/>
        </w:numPr>
        <w:rPr>
          <w:b/>
          <w:i/>
          <w:sz w:val="28"/>
          <w:szCs w:val="28"/>
        </w:rPr>
        <w:sectPr w:rsidR="00023BCA" w:rsidSect="00441C26">
          <w:pgSz w:w="11907" w:h="16839" w:code="9"/>
          <w:pgMar w:top="1417" w:right="1417" w:bottom="1417" w:left="1417" w:header="709" w:footer="709" w:gutter="0"/>
          <w:cols w:space="708"/>
          <w:docGrid w:linePitch="360"/>
        </w:sectPr>
      </w:pPr>
    </w:p>
    <w:p w:rsidRPr="00725EAA" w:rsidR="005963DF" w:rsidP="005D5D6D" w:rsidRDefault="005D5D6D">
      <w:pPr>
        <w:widowControl w:val="0"/>
        <w:numPr>
          <w:ilvl w:val="0"/>
          <w:numId w:val="2"/>
        </w:numPr>
        <w:rPr>
          <w:b/>
          <w:bCs/>
          <w:i/>
          <w:iCs/>
          <w:sz w:val="28"/>
          <w:szCs w:val="28"/>
        </w:rPr>
      </w:pPr>
      <w:r>
        <w:rPr>
          <w:b/>
          <w:i/>
          <w:sz w:val="28"/>
          <w:szCs w:val="28"/>
        </w:rPr>
        <w:lastRenderedPageBreak/>
        <w:t>Terorisma apkarošanas direktīvas vērtēšana</w:t>
      </w:r>
    </w:p>
    <w:p w:rsidRPr="00AB524F" w:rsidR="005963DF" w:rsidP="005963DF" w:rsidRDefault="005963DF">
      <w:pPr>
        <w:tabs>
          <w:tab w:val="center" w:pos="284"/>
        </w:tabs>
        <w:ind w:left="266" w:hanging="266"/>
        <w:rPr>
          <w:b/>
          <w:lang w:val="fr-FR"/>
        </w:rPr>
      </w:pPr>
    </w:p>
    <w:p w:rsidR="005963DF" w:rsidP="005963DF" w:rsidRDefault="005963DF">
      <w:pPr>
        <w:tabs>
          <w:tab w:val="center" w:pos="284"/>
          <w:tab w:val="left" w:pos="1985"/>
        </w:tabs>
        <w:ind w:left="266" w:hanging="266"/>
      </w:pPr>
      <w:r>
        <w:rPr>
          <w:b/>
        </w:rPr>
        <w:t>Ziņotājs:</w:t>
      </w:r>
      <w:r>
        <w:tab/>
      </w:r>
      <w:proofErr w:type="spellStart"/>
      <w:r>
        <w:t>Wautier</w:t>
      </w:r>
      <w:proofErr w:type="spellEnd"/>
      <w:r>
        <w:t xml:space="preserve"> ROBYNS (Darba devēju grupa – BE) </w:t>
      </w:r>
    </w:p>
    <w:p w:rsidRPr="00AB524F" w:rsidR="005963DF" w:rsidP="005963DF" w:rsidRDefault="005963DF">
      <w:pPr>
        <w:tabs>
          <w:tab w:val="center" w:pos="284"/>
          <w:tab w:val="left" w:pos="1985"/>
        </w:tabs>
        <w:ind w:left="266" w:hanging="266"/>
        <w:rPr>
          <w:b/>
          <w:lang w:val="fr-FR"/>
        </w:rPr>
      </w:pPr>
    </w:p>
    <w:p w:rsidR="005C4680" w:rsidP="00B24B74" w:rsidRDefault="00B24B74">
      <w:pPr>
        <w:tabs>
          <w:tab w:val="center" w:pos="284"/>
          <w:tab w:val="left" w:pos="1985"/>
        </w:tabs>
        <w:ind w:left="266" w:hanging="266"/>
      </w:pPr>
      <w:r>
        <w:rPr>
          <w:b/>
        </w:rPr>
        <w:t>Atsauce:</w:t>
      </w:r>
      <w:r w:rsidR="00023BCA">
        <w:rPr>
          <w:b/>
        </w:rPr>
        <w:tab/>
      </w:r>
      <w:r>
        <w:t>Informatīvs ziņojums</w:t>
      </w:r>
    </w:p>
    <w:p w:rsidRPr="005C4680" w:rsidR="00B24B74" w:rsidP="005C4680" w:rsidRDefault="005D5D6D">
      <w:pPr>
        <w:tabs>
          <w:tab w:val="center" w:pos="284"/>
          <w:tab w:val="left" w:pos="1985"/>
        </w:tabs>
        <w:ind w:left="266" w:firstLine="1719"/>
      </w:pPr>
      <w:r>
        <w:t>EESC-2021-1156-00-00-RI</w:t>
      </w:r>
    </w:p>
    <w:p w:rsidR="00B24B74" w:rsidP="00B24B74" w:rsidRDefault="00B24B74">
      <w:pPr>
        <w:tabs>
          <w:tab w:val="center" w:pos="284"/>
          <w:tab w:val="left" w:pos="1985"/>
        </w:tabs>
        <w:ind w:left="266" w:hanging="266"/>
        <w:rPr>
          <w:b/>
          <w:lang w:val="fr-FR"/>
        </w:rPr>
      </w:pPr>
    </w:p>
    <w:p w:rsidR="00B24B74" w:rsidP="00B24B74" w:rsidRDefault="005963DF">
      <w:pPr>
        <w:tabs>
          <w:tab w:val="center" w:pos="284"/>
          <w:tab w:val="left" w:pos="1985"/>
        </w:tabs>
        <w:ind w:left="266" w:hanging="266"/>
        <w:rPr>
          <w:b/>
        </w:rPr>
      </w:pPr>
      <w:r>
        <w:rPr>
          <w:b/>
        </w:rPr>
        <w:t>Galvenās nostādnes</w:t>
      </w:r>
    </w:p>
    <w:p w:rsidRPr="00044561" w:rsidR="00B24B74" w:rsidP="00B24B74" w:rsidRDefault="00B24B74">
      <w:pPr>
        <w:tabs>
          <w:tab w:val="center" w:pos="284"/>
          <w:tab w:val="left" w:pos="1985"/>
        </w:tabs>
        <w:ind w:left="266" w:hanging="266"/>
      </w:pPr>
    </w:p>
    <w:p w:rsidRPr="00044561" w:rsidR="00B24B74" w:rsidP="00B24B74" w:rsidRDefault="005963DF">
      <w:pPr>
        <w:tabs>
          <w:tab w:val="center" w:pos="284"/>
          <w:tab w:val="left" w:pos="1985"/>
        </w:tabs>
        <w:ind w:left="266" w:hanging="266"/>
      </w:pPr>
      <w:r>
        <w:t>EESK:</w:t>
      </w:r>
    </w:p>
    <w:p w:rsidRPr="00044561" w:rsidR="00B24B74" w:rsidP="00B24B74" w:rsidRDefault="00B24B74">
      <w:pPr>
        <w:tabs>
          <w:tab w:val="center" w:pos="284"/>
          <w:tab w:val="left" w:pos="1985"/>
        </w:tabs>
        <w:ind w:left="266" w:hanging="266"/>
      </w:pPr>
    </w:p>
    <w:p w:rsidRPr="00044561" w:rsidR="005D5D6D" w:rsidP="00B24B74" w:rsidRDefault="005D5D6D">
      <w:pPr>
        <w:numPr>
          <w:ilvl w:val="0"/>
          <w:numId w:val="5"/>
        </w:numPr>
      </w:pPr>
      <w:r>
        <w:t xml:space="preserve">ņemot vērā Direktīvas 2017/541 novērtējumu, secina, ka aptaujātās pilsoniskās sabiedrības organizācijas un publiskās iestādes plaši atzīst direktīvas atbilstību un lietderību, </w:t>
      </w:r>
      <w:r>
        <w:tab/>
        <w:t>un aicina Komisiju turpināt un pilnveidot savu stratēģiju.</w:t>
      </w:r>
    </w:p>
    <w:p w:rsidRPr="00044561" w:rsidR="005D5D6D" w:rsidP="005D5D6D" w:rsidRDefault="005D5D6D">
      <w:pPr>
        <w:numPr>
          <w:ilvl w:val="0"/>
          <w:numId w:val="5"/>
        </w:numPr>
      </w:pPr>
      <w:r>
        <w:t>aicina Komisiju pēc iespējas savlaicīgāk atklāt jaunus grupējumus, kuri varētu izmantot teroristu metodes, un jaunus paņēmienus terora aktu veikšanai.</w:t>
      </w:r>
    </w:p>
    <w:p w:rsidRPr="00044561" w:rsidR="005D5D6D" w:rsidP="005D5D6D" w:rsidRDefault="005D5D6D">
      <w:pPr>
        <w:numPr>
          <w:ilvl w:val="0"/>
          <w:numId w:val="5"/>
        </w:numPr>
      </w:pPr>
      <w:r>
        <w:t>atbalsta ieceri veltīt nepieciešamo laiku un resursus priekšposteņa darbinieku un brīvprātīgo kvalitatīvai apmācībai tādās jomās kā profilakse, intervence terora akta norises vietā, palīdzība cietušajiem, teroristu grupējumos iepriekš iesaistījušos personu uzraudzība, šādā apmācībā paredzot arī praktiskas nodarbības un piešķirot viņu darbam lielāku nozīmi.</w:t>
      </w:r>
    </w:p>
    <w:p w:rsidRPr="00044561" w:rsidR="005D5D6D" w:rsidP="005D5D6D" w:rsidRDefault="005D5D6D">
      <w:pPr>
        <w:numPr>
          <w:ilvl w:val="0"/>
          <w:numId w:val="5"/>
        </w:numPr>
      </w:pPr>
      <w:r>
        <w:t>konstatē, ka cietušo apvienības veido sadarbības tīklus Eiropas mērogā, taču patiesas bažas rada cietušo ārvalstnieku liktenis, jo ES dalībvalstīs ir atšķirīgas aprūpes sistēmas un tiesvedība; tas īpaši attiecas uz nepieciešamās informācijas pieejamību viņu dzimtajā valodā.</w:t>
      </w:r>
    </w:p>
    <w:p w:rsidRPr="00044561" w:rsidR="005D5D6D" w:rsidP="005D5D6D" w:rsidRDefault="005D5D6D">
      <w:pPr>
        <w:numPr>
          <w:ilvl w:val="0"/>
          <w:numId w:val="5"/>
        </w:numPr>
      </w:pPr>
      <w:r>
        <w:t>norāda, ka ir jānodrošina terorisma aktos cietušo īpaša atzīšana, ātri jāreaģē uz viņu tūlītējo vajadzību apmierināšanu informācijas un pirmās nepieciešamības resursu jomā, pienācīgi jāpalīdz psiholoģiskās traumas un iespējamās invaliditātes gadījumā un jāparedz tiesas un administratīvās procedūras, kurās tiek ņemta vērā viņu īpašā situācija.</w:t>
      </w:r>
    </w:p>
    <w:p w:rsidRPr="00044561" w:rsidR="005D5D6D" w:rsidP="005D5D6D" w:rsidRDefault="005D5D6D">
      <w:pPr>
        <w:numPr>
          <w:ilvl w:val="0"/>
          <w:numId w:val="5"/>
        </w:numPr>
      </w:pPr>
      <w:r>
        <w:t>ierosina Komisijai un dalībvalstīm regulāri rīkot oficiālas sanāksmes ar organizācijām, uzņēmumiem un apvienībām, kas iesaistītas cīņā pret terorismu, lai palīdzētu tām izprast savu lomu cīņā pret terorismu un panāktu vienprātību par vispārējo stratēģiju.</w:t>
      </w:r>
    </w:p>
    <w:p w:rsidRPr="00044561" w:rsidR="005D5D6D" w:rsidP="005D5D6D" w:rsidRDefault="005D5D6D">
      <w:pPr>
        <w:ind w:left="360"/>
      </w:pPr>
    </w:p>
    <w:p w:rsidRPr="00AB524F" w:rsidR="005963DF" w:rsidP="005C4680" w:rsidRDefault="005963DF">
      <w:pPr>
        <w:rPr>
          <w:i/>
        </w:rPr>
      </w:pPr>
      <w:r>
        <w:rPr>
          <w:b/>
          <w:i/>
        </w:rPr>
        <w:t>Kontaktpersona:</w:t>
      </w:r>
      <w:r>
        <w:rPr>
          <w:i/>
        </w:rPr>
        <w:t xml:space="preserve"> </w:t>
      </w:r>
      <w:r>
        <w:rPr>
          <w:i/>
        </w:rPr>
        <w:tab/>
      </w:r>
      <w:proofErr w:type="spellStart"/>
      <w:r>
        <w:rPr>
          <w:i/>
        </w:rPr>
        <w:t>Cinzia</w:t>
      </w:r>
      <w:proofErr w:type="spellEnd"/>
      <w:r>
        <w:rPr>
          <w:i/>
        </w:rPr>
        <w:t xml:space="preserve"> </w:t>
      </w:r>
      <w:proofErr w:type="spellStart"/>
      <w:r>
        <w:rPr>
          <w:i/>
        </w:rPr>
        <w:t>Sechi</w:t>
      </w:r>
      <w:proofErr w:type="spellEnd"/>
    </w:p>
    <w:p w:rsidR="005D5D6D" w:rsidP="005C4680" w:rsidRDefault="00023BCA">
      <w:pPr>
        <w:ind w:left="1134"/>
        <w:rPr>
          <w:i/>
        </w:rPr>
      </w:pPr>
      <w:r>
        <w:rPr>
          <w:i/>
          <w:iCs/>
        </w:rPr>
        <w:tab/>
      </w:r>
      <w:r>
        <w:rPr>
          <w:i/>
          <w:iCs/>
        </w:rPr>
        <w:tab/>
      </w:r>
      <w:r w:rsidR="005D5D6D">
        <w:rPr>
          <w:i/>
          <w:iCs/>
        </w:rPr>
        <w:t>(Tālr.: 00 32 2 546 97 88, e-pasta adrese:</w:t>
      </w:r>
      <w:r w:rsidR="005D5D6D">
        <w:rPr>
          <w:i/>
        </w:rPr>
        <w:t xml:space="preserve"> </w:t>
      </w:r>
      <w:hyperlink w:history="1" r:id="rId19">
        <w:r w:rsidR="005D5D6D">
          <w:rPr>
            <w:rStyle w:val="Hyperlink"/>
            <w:i/>
          </w:rPr>
          <w:t>cinzia.sechi@eesc.europa.eu</w:t>
        </w:r>
      </w:hyperlink>
      <w:r w:rsidR="005D5D6D">
        <w:rPr>
          <w:i/>
        </w:rPr>
        <w:t>)</w:t>
      </w:r>
    </w:p>
    <w:p w:rsidR="004F6592" w:rsidRDefault="004F6592">
      <w:pPr>
        <w:spacing w:line="240" w:lineRule="auto"/>
        <w:jc w:val="left"/>
      </w:pPr>
      <w:r>
        <w:br w:type="page"/>
      </w:r>
    </w:p>
    <w:p w:rsidRPr="00725EAA" w:rsidR="006851A6" w:rsidP="005D5D6D" w:rsidRDefault="005D5D6D">
      <w:pPr>
        <w:widowControl w:val="0"/>
        <w:numPr>
          <w:ilvl w:val="0"/>
          <w:numId w:val="2"/>
        </w:numPr>
        <w:rPr>
          <w:b/>
          <w:bCs/>
          <w:i/>
          <w:iCs/>
          <w:sz w:val="28"/>
          <w:szCs w:val="28"/>
        </w:rPr>
      </w:pPr>
      <w:r>
        <w:rPr>
          <w:b/>
          <w:i/>
          <w:sz w:val="28"/>
          <w:szCs w:val="28"/>
        </w:rPr>
        <w:lastRenderedPageBreak/>
        <w:t>ES terorisma apkarošanas programma</w:t>
      </w:r>
    </w:p>
    <w:p w:rsidRPr="00AB524F" w:rsidR="006851A6" w:rsidP="006851A6" w:rsidRDefault="006851A6">
      <w:pPr>
        <w:tabs>
          <w:tab w:val="center" w:pos="284"/>
        </w:tabs>
        <w:ind w:left="266" w:hanging="266"/>
        <w:rPr>
          <w:b/>
          <w:lang w:val="fr-FR"/>
        </w:rPr>
      </w:pPr>
    </w:p>
    <w:p w:rsidR="006851A6" w:rsidP="006851A6" w:rsidRDefault="006851A6">
      <w:pPr>
        <w:tabs>
          <w:tab w:val="center" w:pos="284"/>
          <w:tab w:val="left" w:pos="1985"/>
        </w:tabs>
        <w:ind w:left="266" w:hanging="266"/>
      </w:pPr>
      <w:r>
        <w:rPr>
          <w:b/>
        </w:rPr>
        <w:t>Ziņotājs:</w:t>
      </w:r>
      <w:r>
        <w:tab/>
      </w:r>
      <w:proofErr w:type="spellStart"/>
      <w:r>
        <w:t>Ákos</w:t>
      </w:r>
      <w:proofErr w:type="spellEnd"/>
      <w:r>
        <w:t xml:space="preserve"> TOPOLÁNSZKY (grupa “Daudzveidība Eiropā” – HU)</w:t>
      </w:r>
    </w:p>
    <w:p w:rsidRPr="00AB524F" w:rsidR="005D5D6D" w:rsidP="006851A6" w:rsidRDefault="005D5D6D">
      <w:pPr>
        <w:tabs>
          <w:tab w:val="center" w:pos="284"/>
          <w:tab w:val="left" w:pos="1985"/>
        </w:tabs>
        <w:ind w:left="266" w:hanging="266"/>
        <w:rPr>
          <w:b/>
          <w:lang w:val="fr-FR"/>
        </w:rPr>
      </w:pPr>
    </w:p>
    <w:p w:rsidR="004F6592" w:rsidP="006851A6" w:rsidRDefault="006851A6">
      <w:pPr>
        <w:tabs>
          <w:tab w:val="center" w:pos="284"/>
          <w:tab w:val="left" w:pos="1985"/>
        </w:tabs>
        <w:ind w:left="266" w:hanging="266"/>
        <w:rPr>
          <w:b/>
        </w:rPr>
      </w:pPr>
      <w:r>
        <w:rPr>
          <w:b/>
        </w:rPr>
        <w:t>Atsauce:</w:t>
      </w:r>
      <w:r w:rsidR="00023BCA">
        <w:rPr>
          <w:b/>
        </w:rPr>
        <w:tab/>
      </w:r>
      <w:r>
        <w:rPr>
          <w:color w:val="000000" w:themeColor="text1"/>
        </w:rPr>
        <w:t xml:space="preserve">COM(2020) 605 </w:t>
      </w:r>
      <w:proofErr w:type="spellStart"/>
      <w:r>
        <w:rPr>
          <w:color w:val="000000" w:themeColor="text1"/>
        </w:rPr>
        <w:t>final</w:t>
      </w:r>
      <w:proofErr w:type="spellEnd"/>
    </w:p>
    <w:p w:rsidR="004F6592" w:rsidP="00205312" w:rsidRDefault="004F6592">
      <w:pPr>
        <w:tabs>
          <w:tab w:val="center" w:pos="284"/>
          <w:tab w:val="left" w:pos="1985"/>
        </w:tabs>
        <w:ind w:left="266" w:firstLine="1719"/>
        <w:rPr>
          <w:b/>
        </w:rPr>
      </w:pPr>
      <w:r>
        <w:t xml:space="preserve">COM(2020) 795 </w:t>
      </w:r>
      <w:proofErr w:type="spellStart"/>
      <w:r>
        <w:t>final</w:t>
      </w:r>
      <w:proofErr w:type="spellEnd"/>
    </w:p>
    <w:p w:rsidR="006851A6" w:rsidP="00205312" w:rsidRDefault="005D5D6D">
      <w:pPr>
        <w:tabs>
          <w:tab w:val="center" w:pos="284"/>
          <w:tab w:val="left" w:pos="1985"/>
        </w:tabs>
        <w:ind w:left="266" w:firstLine="1719"/>
      </w:pPr>
      <w:r>
        <w:t>EESC-2021-00879-00-00-AC</w:t>
      </w:r>
    </w:p>
    <w:p w:rsidR="006851A6" w:rsidP="006851A6" w:rsidRDefault="006851A6">
      <w:pPr>
        <w:tabs>
          <w:tab w:val="center" w:pos="284"/>
          <w:tab w:val="left" w:pos="1985"/>
        </w:tabs>
        <w:ind w:left="266" w:hanging="266"/>
        <w:rPr>
          <w:b/>
          <w:lang w:val="fr-FR"/>
        </w:rPr>
      </w:pPr>
    </w:p>
    <w:p w:rsidR="006851A6" w:rsidP="006851A6" w:rsidRDefault="006851A6">
      <w:pPr>
        <w:tabs>
          <w:tab w:val="center" w:pos="284"/>
          <w:tab w:val="left" w:pos="1985"/>
        </w:tabs>
        <w:ind w:left="266" w:hanging="266"/>
        <w:rPr>
          <w:b/>
        </w:rPr>
      </w:pPr>
      <w:r>
        <w:rPr>
          <w:b/>
        </w:rPr>
        <w:t>Galvenās nostādnes</w:t>
      </w:r>
    </w:p>
    <w:p w:rsidRPr="00044561" w:rsidR="006851A6" w:rsidP="005D5D6D" w:rsidRDefault="006851A6">
      <w:pPr>
        <w:ind w:left="360"/>
      </w:pPr>
    </w:p>
    <w:p w:rsidRPr="00044561" w:rsidR="006851A6" w:rsidP="006851A6" w:rsidRDefault="006851A6">
      <w:pPr>
        <w:tabs>
          <w:tab w:val="center" w:pos="284"/>
          <w:tab w:val="left" w:pos="1985"/>
        </w:tabs>
        <w:ind w:left="266" w:hanging="266"/>
      </w:pPr>
      <w:r>
        <w:t>EESK:</w:t>
      </w:r>
    </w:p>
    <w:p w:rsidRPr="00044561" w:rsidR="006851A6" w:rsidP="006851A6" w:rsidRDefault="006851A6">
      <w:pPr>
        <w:tabs>
          <w:tab w:val="center" w:pos="284"/>
          <w:tab w:val="left" w:pos="1985"/>
        </w:tabs>
        <w:ind w:left="266" w:hanging="266"/>
      </w:pPr>
    </w:p>
    <w:p w:rsidRPr="00044561" w:rsidR="005D5D6D" w:rsidP="005D5D6D" w:rsidRDefault="005D5D6D">
      <w:pPr>
        <w:numPr>
          <w:ilvl w:val="0"/>
          <w:numId w:val="5"/>
        </w:numPr>
      </w:pPr>
      <w:r>
        <w:t xml:space="preserve">atzinīgi vērtē un atbalsta ES Drošības </w:t>
      </w:r>
      <w:proofErr w:type="spellStart"/>
      <w:r>
        <w:t>savienībasstratēģijā</w:t>
      </w:r>
      <w:proofErr w:type="spellEnd"/>
      <w:r>
        <w:t xml:space="preserve"> ierosināto stratēģisko programmu, kuras mērķis ir aizsargāt ES iedzīvotāju drošību pret terorisma riskiem, un piekrīt, ka ir vajadzīga spēcīga un mērķtiecīga politika terorisma apkarošanai. Īstenojot šo mērķi, ir jāatzīst un pilnībā jāievēro starptautisko un Eiropas tiesību juridiskais pamats.</w:t>
      </w:r>
    </w:p>
    <w:p w:rsidRPr="00044561" w:rsidR="005D5D6D" w:rsidP="005D5D6D" w:rsidRDefault="005D5D6D">
      <w:pPr>
        <w:numPr>
          <w:ilvl w:val="0"/>
          <w:numId w:val="5"/>
        </w:numPr>
      </w:pPr>
      <w:r>
        <w:t xml:space="preserve">uzskata, ka jaunā programma ir svarīga un top īstajā laikā; Komiteja visumā atbalsta programmas sistēmu un tajā likto uzsvaru uz noturību. Ir svarīgi izmantot mūsdienīgus tehnoloģiskos līdzekļus, tomēr ir jāgarantē to izmantošanas ierobežošana attiecībā uz tiesiskumu un </w:t>
      </w:r>
      <w:proofErr w:type="spellStart"/>
      <w:r>
        <w:t>pamattiesībām</w:t>
      </w:r>
      <w:proofErr w:type="spellEnd"/>
      <w:r>
        <w:t>.</w:t>
      </w:r>
    </w:p>
    <w:p w:rsidRPr="00044561" w:rsidR="005D5D6D" w:rsidP="005D5D6D" w:rsidRDefault="005D5D6D">
      <w:pPr>
        <w:numPr>
          <w:ilvl w:val="0"/>
          <w:numId w:val="5"/>
        </w:numPr>
      </w:pPr>
      <w:r>
        <w:t>uzsver, ka tās skatījumā programma veido konsekventu rīcības satvaru, kas galvenokārt paredzēts institūcijām un iestādēm, kuras veic īpašus un būtiski svarīgus terorisma draudu novēršanas un apkarošanas uzdevumus. Tomēr tajā nav paredzēta vietējo kopienu pārstāvju, pilsoņu un cietušo apvienību, pilsoniskās sabiedrības organizāciju un arodbiedrību, reliģisko kopienu, akadēmisko aprindu un privāto partneru pienācīga iesaiste šīs problēmas risināšanā. Šajā saistībā tā uzskata, ka drošības uzturēšanai ļoti vajadzīgi ir izmantot saskaņotas darbības, riska samazināšanas programmas un kopienu līmenī īstenotus izlīguma procesus.</w:t>
      </w:r>
    </w:p>
    <w:p w:rsidRPr="00044561" w:rsidR="005D5D6D" w:rsidP="005D5D6D" w:rsidRDefault="005D5D6D">
      <w:pPr>
        <w:numPr>
          <w:ilvl w:val="0"/>
          <w:numId w:val="5"/>
        </w:numPr>
      </w:pPr>
      <w:r>
        <w:t xml:space="preserve">uzskata, ka tā vietā, lai pēc notikušā cīnītos ar nevēlamajām sekām un to radītajām augstajām sociālajām izmaksām, vispirms ir jānovērš un jālikvidē riski un spriedze. uzsver, ka ir svarīgi pētīt un novērtēt draudus, lai nebūtu nepieciešams ieviest mehānismus, kas varētu nepamatoti apdraudēt </w:t>
      </w:r>
      <w:proofErr w:type="spellStart"/>
      <w:r>
        <w:t>pamattiesības</w:t>
      </w:r>
      <w:proofErr w:type="spellEnd"/>
      <w:r>
        <w:t>.</w:t>
      </w:r>
    </w:p>
    <w:p w:rsidRPr="00044561" w:rsidR="005D5D6D" w:rsidP="005D5D6D" w:rsidRDefault="005D5D6D">
      <w:pPr>
        <w:numPr>
          <w:ilvl w:val="0"/>
          <w:numId w:val="5"/>
        </w:numPr>
      </w:pPr>
      <w:r>
        <w:t>uzskata, ka dalībvalstīm ir jāveido sinerģijas ilgtspējīgā programmas īstenošanā.</w:t>
      </w:r>
    </w:p>
    <w:p w:rsidRPr="00044561" w:rsidR="005D5D6D" w:rsidP="005D5D6D" w:rsidRDefault="005D5D6D">
      <w:pPr>
        <w:numPr>
          <w:ilvl w:val="0"/>
          <w:numId w:val="5"/>
        </w:numPr>
      </w:pPr>
      <w:r>
        <w:t>ir pārliecināta par vajadzību efektīvi un neatlaidīgi cīnīties pret terorismu, taču tam jānotiek, neapdraudot Eiropas vērtības un pilsoņu demokrātiskās tiesības. Ja šīs vērtības un tiesības tiktu būtiski ierobežotas, varētu uzskatīt, ka teroristi ir sasnieguši savus mērķus.</w:t>
      </w:r>
    </w:p>
    <w:p w:rsidRPr="00044561" w:rsidR="005D5D6D" w:rsidP="005D5D6D" w:rsidRDefault="005D5D6D">
      <w:pPr>
        <w:numPr>
          <w:ilvl w:val="0"/>
          <w:numId w:val="5"/>
        </w:numPr>
      </w:pPr>
      <w:r>
        <w:t xml:space="preserve">uzskata, ka ir jāizveido pastāvīgs dialogs ar reliģiskajām atbildīgajām personām, jo reliģijas var lielā mērā palīdzēt samazināt </w:t>
      </w:r>
      <w:proofErr w:type="spellStart"/>
      <w:r>
        <w:t>radikalizāciju</w:t>
      </w:r>
      <w:proofErr w:type="spellEnd"/>
      <w:r>
        <w:t xml:space="preserve"> un dažus apdraudējuma veidus, kā arī terorisma izraisītu saspīlējumu kopienu starpā.</w:t>
      </w:r>
    </w:p>
    <w:p w:rsidRPr="00044561" w:rsidR="005D5D6D" w:rsidP="005D5D6D" w:rsidRDefault="005D5D6D">
      <w:pPr>
        <w:numPr>
          <w:ilvl w:val="0"/>
          <w:numId w:val="5"/>
        </w:numPr>
      </w:pPr>
      <w:r>
        <w:t>uzsver, ka ES tiesībās ir aizliegta vispārēja un nediferencēta datu glabāšana un ka to var atļaut tikai ar stingrām un regulējumā precīzi noteiktām garantijām, pastāvīgi kontrolējot pamatā esošo sistēmu.</w:t>
      </w:r>
    </w:p>
    <w:p w:rsidRPr="00044561" w:rsidR="006851A6" w:rsidP="00044561" w:rsidRDefault="006851A6">
      <w:pPr>
        <w:keepNext/>
        <w:keepLines/>
        <w:tabs>
          <w:tab w:val="center" w:pos="284"/>
        </w:tabs>
      </w:pPr>
    </w:p>
    <w:p w:rsidRPr="00AB524F" w:rsidR="006851A6" w:rsidP="006851A6" w:rsidRDefault="006851A6">
      <w:pPr>
        <w:rPr>
          <w:i/>
        </w:rPr>
      </w:pPr>
      <w:r>
        <w:rPr>
          <w:b/>
          <w:i/>
        </w:rPr>
        <w:t>Kontaktpersona:</w:t>
      </w:r>
      <w:r>
        <w:rPr>
          <w:i/>
        </w:rPr>
        <w:t xml:space="preserve"> </w:t>
      </w:r>
      <w:r>
        <w:rPr>
          <w:i/>
        </w:rPr>
        <w:tab/>
      </w:r>
      <w:proofErr w:type="spellStart"/>
      <w:r>
        <w:rPr>
          <w:i/>
        </w:rPr>
        <w:t>Cinzia</w:t>
      </w:r>
      <w:proofErr w:type="spellEnd"/>
      <w:r>
        <w:rPr>
          <w:i/>
        </w:rPr>
        <w:t xml:space="preserve"> </w:t>
      </w:r>
      <w:proofErr w:type="spellStart"/>
      <w:r>
        <w:rPr>
          <w:i/>
        </w:rPr>
        <w:t>Sechi</w:t>
      </w:r>
      <w:proofErr w:type="spellEnd"/>
    </w:p>
    <w:p w:rsidRPr="00056099" w:rsidR="00230BC8" w:rsidP="005C4680" w:rsidRDefault="00023BCA">
      <w:pPr>
        <w:spacing w:line="276" w:lineRule="auto"/>
        <w:ind w:left="1134"/>
        <w:rPr>
          <w:i/>
          <w:color w:val="0000FF"/>
          <w:u w:val="single"/>
        </w:rPr>
      </w:pPr>
      <w:r>
        <w:rPr>
          <w:i/>
        </w:rPr>
        <w:tab/>
      </w:r>
      <w:r>
        <w:rPr>
          <w:i/>
        </w:rPr>
        <w:tab/>
      </w:r>
      <w:r w:rsidR="00230BC8">
        <w:rPr>
          <w:i/>
        </w:rPr>
        <w:t xml:space="preserve">(Tālr.: 00 32 2 546 9788, e-pasta adrese: </w:t>
      </w:r>
      <w:hyperlink w:history="1" r:id="rId20">
        <w:r w:rsidR="00230BC8">
          <w:rPr>
            <w:rStyle w:val="Hyperlink"/>
            <w:i/>
          </w:rPr>
          <w:t>cinzia.sechi@eesc.europa.eu</w:t>
        </w:r>
      </w:hyperlink>
      <w:r w:rsidR="00230BC8">
        <w:rPr>
          <w:i/>
        </w:rPr>
        <w:t>)</w:t>
      </w:r>
    </w:p>
    <w:p w:rsidRPr="00AB524F" w:rsidR="006851A6" w:rsidP="006851A6" w:rsidRDefault="006851A6">
      <w:pPr>
        <w:rPr>
          <w:lang w:val="fr-FR"/>
        </w:rPr>
      </w:pPr>
    </w:p>
    <w:p w:rsidR="00023BCA" w:rsidRDefault="00023BCA">
      <w:pPr>
        <w:overflowPunct/>
        <w:autoSpaceDE/>
        <w:autoSpaceDN/>
        <w:adjustRightInd/>
        <w:spacing w:line="240" w:lineRule="auto"/>
        <w:jc w:val="left"/>
        <w:textAlignment w:val="auto"/>
        <w:rPr>
          <w:b/>
          <w:i/>
          <w:sz w:val="28"/>
        </w:rPr>
      </w:pPr>
      <w:r>
        <w:rPr>
          <w:b/>
          <w:i/>
          <w:sz w:val="28"/>
        </w:rPr>
        <w:br w:type="page"/>
      </w:r>
    </w:p>
    <w:p w:rsidRPr="00725EAA" w:rsidR="006851A6" w:rsidP="008328EE" w:rsidRDefault="005D5D6D">
      <w:pPr>
        <w:widowControl w:val="0"/>
        <w:numPr>
          <w:ilvl w:val="0"/>
          <w:numId w:val="2"/>
        </w:numPr>
        <w:rPr>
          <w:b/>
          <w:bCs/>
          <w:i/>
          <w:iCs/>
          <w:sz w:val="28"/>
          <w:szCs w:val="28"/>
        </w:rPr>
      </w:pPr>
      <w:r>
        <w:rPr>
          <w:b/>
          <w:i/>
          <w:sz w:val="28"/>
        </w:rPr>
        <w:lastRenderedPageBreak/>
        <w:t xml:space="preserve">Saistoši darba samaksas </w:t>
      </w:r>
      <w:proofErr w:type="spellStart"/>
      <w:r>
        <w:rPr>
          <w:b/>
          <w:i/>
          <w:sz w:val="28"/>
        </w:rPr>
        <w:t>pārredzamības</w:t>
      </w:r>
      <w:proofErr w:type="spellEnd"/>
      <w:r>
        <w:rPr>
          <w:b/>
          <w:i/>
          <w:sz w:val="28"/>
        </w:rPr>
        <w:t xml:space="preserve"> pasākumi</w:t>
      </w:r>
    </w:p>
    <w:p w:rsidRPr="00AB524F" w:rsidR="006851A6" w:rsidP="006851A6" w:rsidRDefault="006851A6">
      <w:pPr>
        <w:tabs>
          <w:tab w:val="center" w:pos="284"/>
        </w:tabs>
        <w:ind w:left="266" w:hanging="266"/>
        <w:rPr>
          <w:b/>
          <w:lang w:val="fr-FR"/>
        </w:rPr>
      </w:pPr>
    </w:p>
    <w:p w:rsidR="006851A6" w:rsidP="006851A6" w:rsidRDefault="006851A6">
      <w:pPr>
        <w:tabs>
          <w:tab w:val="center" w:pos="284"/>
          <w:tab w:val="left" w:pos="1985"/>
        </w:tabs>
        <w:ind w:left="266" w:hanging="266"/>
      </w:pPr>
      <w:r>
        <w:rPr>
          <w:b/>
        </w:rPr>
        <w:t>Ziņotājs:</w:t>
      </w:r>
      <w:r>
        <w:tab/>
      </w:r>
      <w:proofErr w:type="spellStart"/>
      <w:r>
        <w:t>Pekka</w:t>
      </w:r>
      <w:proofErr w:type="spellEnd"/>
      <w:r>
        <w:t xml:space="preserve"> RISTELÄ (Darba ņēmēju grupa – FI) </w:t>
      </w:r>
    </w:p>
    <w:p w:rsidRPr="00AB524F" w:rsidR="006851A6" w:rsidP="006851A6" w:rsidRDefault="006851A6">
      <w:pPr>
        <w:tabs>
          <w:tab w:val="center" w:pos="284"/>
          <w:tab w:val="left" w:pos="1985"/>
        </w:tabs>
        <w:ind w:left="266" w:hanging="266"/>
        <w:rPr>
          <w:b/>
          <w:lang w:val="fr-FR"/>
        </w:rPr>
      </w:pPr>
    </w:p>
    <w:p w:rsidR="00501A8A" w:rsidP="006851A6" w:rsidRDefault="006851A6">
      <w:pPr>
        <w:tabs>
          <w:tab w:val="center" w:pos="284"/>
          <w:tab w:val="left" w:pos="1985"/>
        </w:tabs>
        <w:ind w:left="266" w:hanging="266"/>
        <w:rPr>
          <w:b/>
        </w:rPr>
      </w:pPr>
      <w:r>
        <w:rPr>
          <w:b/>
        </w:rPr>
        <w:t>Atsauce:</w:t>
      </w:r>
      <w:r w:rsidR="00023BCA">
        <w:rPr>
          <w:b/>
        </w:rPr>
        <w:tab/>
      </w:r>
      <w:r>
        <w:t xml:space="preserve">COM(2021) 93 </w:t>
      </w:r>
      <w:proofErr w:type="spellStart"/>
      <w:r>
        <w:t>final</w:t>
      </w:r>
      <w:proofErr w:type="spellEnd"/>
      <w:r>
        <w:t xml:space="preserve"> - 2021/0050 COD</w:t>
      </w:r>
    </w:p>
    <w:p w:rsidR="006851A6" w:rsidP="00205312" w:rsidRDefault="008328EE">
      <w:pPr>
        <w:tabs>
          <w:tab w:val="center" w:pos="284"/>
          <w:tab w:val="left" w:pos="1985"/>
        </w:tabs>
        <w:ind w:left="266" w:firstLine="1719"/>
      </w:pPr>
      <w:r>
        <w:t>EESC-2021-01493-00-00-AC</w:t>
      </w:r>
    </w:p>
    <w:p w:rsidR="006851A6" w:rsidP="006851A6" w:rsidRDefault="006851A6">
      <w:pPr>
        <w:tabs>
          <w:tab w:val="center" w:pos="284"/>
          <w:tab w:val="left" w:pos="1985"/>
        </w:tabs>
        <w:ind w:left="266" w:hanging="266"/>
        <w:rPr>
          <w:b/>
          <w:lang w:val="fr-FR"/>
        </w:rPr>
      </w:pPr>
    </w:p>
    <w:p w:rsidR="006851A6" w:rsidP="006851A6" w:rsidRDefault="006851A6">
      <w:pPr>
        <w:tabs>
          <w:tab w:val="center" w:pos="284"/>
          <w:tab w:val="left" w:pos="1985"/>
        </w:tabs>
        <w:ind w:left="266" w:hanging="266"/>
        <w:rPr>
          <w:b/>
        </w:rPr>
      </w:pPr>
      <w:r>
        <w:rPr>
          <w:b/>
        </w:rPr>
        <w:t>Galvenās nostādnes</w:t>
      </w:r>
    </w:p>
    <w:p w:rsidRPr="00044561" w:rsidR="006851A6" w:rsidP="006851A6" w:rsidRDefault="006851A6">
      <w:pPr>
        <w:tabs>
          <w:tab w:val="center" w:pos="284"/>
          <w:tab w:val="left" w:pos="1985"/>
        </w:tabs>
        <w:ind w:left="266" w:hanging="266"/>
      </w:pPr>
    </w:p>
    <w:p w:rsidRPr="00044561" w:rsidR="006851A6" w:rsidP="006851A6" w:rsidRDefault="006851A6">
      <w:pPr>
        <w:tabs>
          <w:tab w:val="center" w:pos="284"/>
          <w:tab w:val="left" w:pos="1985"/>
        </w:tabs>
        <w:ind w:left="266" w:hanging="266"/>
      </w:pPr>
      <w:r>
        <w:t>EESK:</w:t>
      </w:r>
    </w:p>
    <w:p w:rsidRPr="00044561" w:rsidR="00230BC8" w:rsidP="00230BC8" w:rsidRDefault="00230BC8">
      <w:pPr>
        <w:ind w:left="360"/>
      </w:pPr>
    </w:p>
    <w:p w:rsidRPr="00044561" w:rsidR="008328EE" w:rsidP="008328EE" w:rsidRDefault="008328EE">
      <w:pPr>
        <w:numPr>
          <w:ilvl w:val="0"/>
          <w:numId w:val="5"/>
        </w:numPr>
      </w:pPr>
      <w:r>
        <w:t xml:space="preserve">atzinīgi vērtē Komisijas priekšlikumu paredzēt saistošus pasākumus attiecībā uz vīriešu un sieviešu darba samaksas </w:t>
      </w:r>
      <w:proofErr w:type="spellStart"/>
      <w:r>
        <w:t>pārredzamību</w:t>
      </w:r>
      <w:proofErr w:type="spellEnd"/>
      <w:r>
        <w:t xml:space="preserve">, bet uzskata, ka dažos aspektos priekšlikums ir jāpastiprina, it īpaši attiecībā uz kritērijiem, kas jāizmanto, nosakot darba vērtību, dažu galveno </w:t>
      </w:r>
      <w:proofErr w:type="spellStart"/>
      <w:r>
        <w:t>pārredzamības</w:t>
      </w:r>
      <w:proofErr w:type="spellEnd"/>
      <w:r>
        <w:t xml:space="preserve"> pienākumu aptvērumu, kā arī sociālo partneru un koplīgumu slēgšanas nozīmi vienādas darba samaksas principa īstenošanā.</w:t>
      </w:r>
    </w:p>
    <w:p w:rsidRPr="00044561" w:rsidR="00230BC8" w:rsidP="008328EE" w:rsidRDefault="008328EE">
      <w:pPr>
        <w:numPr>
          <w:ilvl w:val="0"/>
          <w:numId w:val="5"/>
        </w:numPr>
      </w:pPr>
      <w:r>
        <w:t xml:space="preserve">uzskata, ka objektīvi kritēriji, kas jāizmanto, lai noteiktu darba vērtību </w:t>
      </w:r>
      <w:proofErr w:type="spellStart"/>
      <w:r>
        <w:t>dzimumneitrālā</w:t>
      </w:r>
      <w:proofErr w:type="spellEnd"/>
      <w:r>
        <w:t xml:space="preserve"> veidā, būtu jāizstrādā sociālajiem partneriem vai ar to līdzdalību. Šādiem kritērijiem būtu jāietver prasmes un tā darba raksturojums, ko parasti veic sievietes, piemēram, prasmes strādāt ar cilvēkiem.</w:t>
      </w:r>
    </w:p>
    <w:p w:rsidRPr="00044561" w:rsidR="00230BC8" w:rsidP="008328EE" w:rsidRDefault="008328EE">
      <w:pPr>
        <w:numPr>
          <w:ilvl w:val="0"/>
          <w:numId w:val="5"/>
        </w:numPr>
      </w:pPr>
      <w:r>
        <w:t>uzskata, ka pilnīgs atbrīvojums visiem darba devējiem, kuriem ir mazāk nekā 250 darba ņēmēju, nav pamatots un ka varētu būt lietderīgi piemērot īpašus noteikumus mazajiem un vidējiem uzņēmumiem.</w:t>
      </w:r>
    </w:p>
    <w:p w:rsidRPr="00044561" w:rsidR="00230BC8" w:rsidP="008328EE" w:rsidRDefault="008328EE">
      <w:pPr>
        <w:numPr>
          <w:ilvl w:val="0"/>
          <w:numId w:val="5"/>
        </w:numPr>
      </w:pPr>
      <w:r>
        <w:t>uzskata, ka ir jāveic pasākumi, kas veicina koplīgumu slēgšanu, paredzot vienlīdzīgu darba samaksu, un citi pasākumi, kuru mērķis ir mazināt sieviešu un vīriešu darba samaksas atšķirības, neskarot sociālo partneru autonomiju.</w:t>
      </w:r>
    </w:p>
    <w:p w:rsidRPr="00044561" w:rsidR="00230BC8" w:rsidP="008328EE" w:rsidRDefault="008328EE">
      <w:pPr>
        <w:numPr>
          <w:ilvl w:val="0"/>
          <w:numId w:val="5"/>
        </w:numPr>
      </w:pPr>
      <w:r>
        <w:t>norāda, ka priekšlikumā ietvertie pasākumi ir tikai daži no pasākumiem, kas vajadzīgi, lai risinātu strukturālās problēmas, kuras ir pamatā vīriešu un sieviešu darba samaksas atšķirībām. Lai praksē nodrošinātu vienādu darba samaksu, būs nepieciešama holistiska pieeja.</w:t>
      </w:r>
    </w:p>
    <w:p w:rsidRPr="00044561" w:rsidR="006851A6" w:rsidP="00044561" w:rsidRDefault="006851A6">
      <w:pPr>
        <w:keepNext/>
        <w:keepLines/>
        <w:tabs>
          <w:tab w:val="center" w:pos="284"/>
        </w:tabs>
        <w:ind w:firstLine="142"/>
      </w:pPr>
    </w:p>
    <w:p w:rsidRPr="00AB524F" w:rsidR="006851A6" w:rsidP="006851A6" w:rsidRDefault="006851A6">
      <w:pPr>
        <w:rPr>
          <w:i/>
        </w:rPr>
      </w:pPr>
      <w:r>
        <w:rPr>
          <w:b/>
          <w:i/>
        </w:rPr>
        <w:t>Kontaktpersona:</w:t>
      </w:r>
      <w:r>
        <w:rPr>
          <w:i/>
        </w:rPr>
        <w:t xml:space="preserve"> </w:t>
      </w:r>
      <w:r>
        <w:rPr>
          <w:i/>
        </w:rPr>
        <w:tab/>
      </w:r>
      <w:proofErr w:type="spellStart"/>
      <w:r>
        <w:rPr>
          <w:i/>
        </w:rPr>
        <w:t>Annemarie</w:t>
      </w:r>
      <w:proofErr w:type="spellEnd"/>
      <w:r>
        <w:rPr>
          <w:i/>
        </w:rPr>
        <w:t xml:space="preserve"> </w:t>
      </w:r>
      <w:proofErr w:type="spellStart"/>
      <w:r>
        <w:rPr>
          <w:i/>
        </w:rPr>
        <w:t>Wiersma</w:t>
      </w:r>
      <w:proofErr w:type="spellEnd"/>
    </w:p>
    <w:p w:rsidRPr="00AB524F" w:rsidR="008328EE" w:rsidP="005C4680" w:rsidRDefault="00023BCA">
      <w:pPr>
        <w:spacing w:line="20" w:lineRule="atLeast"/>
        <w:ind w:left="1134"/>
      </w:pPr>
      <w:r>
        <w:rPr>
          <w:i/>
          <w:iCs/>
        </w:rPr>
        <w:tab/>
      </w:r>
      <w:r>
        <w:rPr>
          <w:i/>
          <w:iCs/>
        </w:rPr>
        <w:tab/>
      </w:r>
      <w:r w:rsidR="008328EE">
        <w:rPr>
          <w:i/>
          <w:iCs/>
        </w:rPr>
        <w:t xml:space="preserve">(Tālr.: 00 32 2 546 93 76, e-pasta adrese: </w:t>
      </w:r>
      <w:hyperlink w:history="1" r:id="rId21">
        <w:r w:rsidR="008328EE">
          <w:rPr>
            <w:rStyle w:val="Hyperlink"/>
            <w:i/>
          </w:rPr>
          <w:t>annemarie.wiersma@eesc.europa.eu</w:t>
        </w:r>
      </w:hyperlink>
      <w:r w:rsidR="008328EE">
        <w:rPr>
          <w:i/>
        </w:rPr>
        <w:t>)</w:t>
      </w:r>
    </w:p>
    <w:p w:rsidRPr="00AB524F" w:rsidR="00230BC8" w:rsidP="008328EE" w:rsidRDefault="00230BC8">
      <w:pPr>
        <w:spacing w:line="276" w:lineRule="auto"/>
        <w:ind w:left="567"/>
        <w:rPr>
          <w:lang w:val="fr-FR"/>
        </w:rPr>
      </w:pPr>
    </w:p>
    <w:p w:rsidRPr="00725EAA" w:rsidR="006851A6" w:rsidP="00546CD0" w:rsidRDefault="00546CD0">
      <w:pPr>
        <w:widowControl w:val="0"/>
        <w:numPr>
          <w:ilvl w:val="0"/>
          <w:numId w:val="2"/>
        </w:numPr>
        <w:rPr>
          <w:b/>
          <w:bCs/>
          <w:i/>
          <w:iCs/>
          <w:sz w:val="28"/>
          <w:szCs w:val="28"/>
        </w:rPr>
      </w:pPr>
      <w:r>
        <w:rPr>
          <w:b/>
          <w:bCs/>
          <w:i/>
          <w:iCs/>
          <w:sz w:val="28"/>
          <w:szCs w:val="28"/>
        </w:rPr>
        <w:t>Eiropas Vēža uzveikšanas plāns</w:t>
      </w:r>
    </w:p>
    <w:p w:rsidRPr="00AB524F" w:rsidR="006851A6" w:rsidP="006851A6" w:rsidRDefault="006851A6">
      <w:pPr>
        <w:tabs>
          <w:tab w:val="center" w:pos="284"/>
        </w:tabs>
        <w:ind w:left="266" w:hanging="266"/>
        <w:rPr>
          <w:b/>
          <w:lang w:val="fr-FR"/>
        </w:rPr>
      </w:pPr>
    </w:p>
    <w:p w:rsidRPr="00282B11" w:rsidR="00546CD0" w:rsidP="00546CD0" w:rsidRDefault="00546CD0">
      <w:pPr>
        <w:tabs>
          <w:tab w:val="left" w:pos="1701"/>
        </w:tabs>
      </w:pPr>
      <w:r>
        <w:rPr>
          <w:b/>
        </w:rPr>
        <w:t>Ziņotājs:</w:t>
      </w:r>
      <w:r>
        <w:tab/>
      </w:r>
      <w:r>
        <w:tab/>
      </w:r>
      <w:proofErr w:type="spellStart"/>
      <w:r>
        <w:t>Krzysztof</w:t>
      </w:r>
      <w:proofErr w:type="spellEnd"/>
      <w:r>
        <w:t xml:space="preserve"> BALON (grupa “Daudzveidība Eiropā” – PL)</w:t>
      </w:r>
    </w:p>
    <w:p w:rsidR="00546CD0" w:rsidP="00546CD0" w:rsidRDefault="00546CD0">
      <w:pPr>
        <w:tabs>
          <w:tab w:val="left" w:pos="1701"/>
        </w:tabs>
      </w:pPr>
      <w:r>
        <w:rPr>
          <w:b/>
        </w:rPr>
        <w:t>Līdzziņotāja:</w:t>
      </w:r>
      <w:r>
        <w:t xml:space="preserve"> </w:t>
      </w:r>
      <w:r>
        <w:tab/>
      </w:r>
      <w:r>
        <w:tab/>
        <w:t>Milena ANGELOVA (Darba devēju grupa – BG)</w:t>
      </w:r>
    </w:p>
    <w:p w:rsidRPr="00AB524F" w:rsidR="006851A6" w:rsidP="006851A6" w:rsidRDefault="006851A6">
      <w:pPr>
        <w:tabs>
          <w:tab w:val="center" w:pos="284"/>
          <w:tab w:val="left" w:pos="1985"/>
        </w:tabs>
        <w:ind w:left="266" w:hanging="266"/>
        <w:rPr>
          <w:b/>
          <w:lang w:val="fr-FR"/>
        </w:rPr>
      </w:pPr>
    </w:p>
    <w:p w:rsidR="00A0056E" w:rsidP="006851A6" w:rsidRDefault="006851A6">
      <w:pPr>
        <w:tabs>
          <w:tab w:val="center" w:pos="284"/>
          <w:tab w:val="left" w:pos="1985"/>
        </w:tabs>
        <w:ind w:left="266" w:hanging="266"/>
        <w:rPr>
          <w:b/>
        </w:rPr>
      </w:pPr>
      <w:r>
        <w:rPr>
          <w:b/>
        </w:rPr>
        <w:t>Atsauce:</w:t>
      </w:r>
      <w:r w:rsidR="00023BCA">
        <w:rPr>
          <w:b/>
        </w:rPr>
        <w:tab/>
      </w:r>
      <w:r>
        <w:t xml:space="preserve">COM(2021) 44  </w:t>
      </w:r>
      <w:proofErr w:type="spellStart"/>
      <w:r>
        <w:t>final</w:t>
      </w:r>
      <w:proofErr w:type="spellEnd"/>
    </w:p>
    <w:p w:rsidR="006851A6" w:rsidP="00205312" w:rsidRDefault="00BF52EF">
      <w:pPr>
        <w:tabs>
          <w:tab w:val="center" w:pos="284"/>
          <w:tab w:val="left" w:pos="1985"/>
        </w:tabs>
        <w:ind w:left="266" w:firstLine="1719"/>
      </w:pPr>
      <w:r>
        <w:t>EESC-2021-00995-00-00-AC</w:t>
      </w:r>
    </w:p>
    <w:p w:rsidR="006851A6" w:rsidP="006851A6" w:rsidRDefault="006851A6">
      <w:pPr>
        <w:tabs>
          <w:tab w:val="center" w:pos="284"/>
          <w:tab w:val="left" w:pos="1985"/>
        </w:tabs>
        <w:ind w:left="266" w:hanging="266"/>
        <w:rPr>
          <w:b/>
          <w:lang w:val="fr-FR"/>
        </w:rPr>
      </w:pPr>
    </w:p>
    <w:p w:rsidR="006851A6" w:rsidP="006851A6" w:rsidRDefault="006851A6">
      <w:pPr>
        <w:tabs>
          <w:tab w:val="center" w:pos="284"/>
          <w:tab w:val="left" w:pos="1985"/>
        </w:tabs>
        <w:ind w:left="266" w:hanging="266"/>
        <w:rPr>
          <w:b/>
        </w:rPr>
      </w:pPr>
      <w:r>
        <w:rPr>
          <w:b/>
        </w:rPr>
        <w:t>Galvenās nostādnes</w:t>
      </w:r>
    </w:p>
    <w:p w:rsidRPr="00044561" w:rsidR="006851A6" w:rsidP="006851A6" w:rsidRDefault="006851A6">
      <w:pPr>
        <w:tabs>
          <w:tab w:val="center" w:pos="284"/>
          <w:tab w:val="left" w:pos="1985"/>
        </w:tabs>
        <w:ind w:left="266" w:hanging="266"/>
      </w:pPr>
    </w:p>
    <w:p w:rsidRPr="00044561" w:rsidR="00B9596E" w:rsidP="00B9596E" w:rsidRDefault="006851A6">
      <w:pPr>
        <w:numPr>
          <w:ilvl w:val="0"/>
          <w:numId w:val="5"/>
        </w:numPr>
      </w:pPr>
      <w:r>
        <w:t>EESK atzinīgi vērtē Eiropas Vēža uzveikšanas plānu kā pavērsienu cīņā pret vēzi un aicina izstrādāt konkrētu ceļvedi tā īstenošanai, paredzot izpildes rādītājus, reālus termiņus un sociālo partneru un pilsoniskās sabiedrības organizāciju ciešu iesaisti.</w:t>
      </w:r>
    </w:p>
    <w:p w:rsidRPr="00044561" w:rsidR="00B9596E" w:rsidP="00B9596E" w:rsidRDefault="00B9596E">
      <w:pPr>
        <w:numPr>
          <w:ilvl w:val="0"/>
          <w:numId w:val="5"/>
        </w:numPr>
      </w:pPr>
      <w:r>
        <w:lastRenderedPageBreak/>
        <w:t>Eiropas Savienībai un dalībvalstīm jānodrošina kvalitatīvi augstvērtīgas veselības aprūpes infrastruktūras pieejamība, kā arī efektīvas atbalsta sistēmas, kas kalpo pacientu fiziskajai un garīgajai labklājībai.</w:t>
      </w:r>
    </w:p>
    <w:p w:rsidRPr="00044561" w:rsidR="00B9596E" w:rsidP="00B9596E" w:rsidRDefault="00B9596E">
      <w:pPr>
        <w:numPr>
          <w:ilvl w:val="0"/>
          <w:numId w:val="5"/>
        </w:numPr>
      </w:pPr>
      <w:r>
        <w:t>Steidzami jārisina arī Covid-19 pandēmijas izraisītās negatīvās sekas attiecībā uz piekļuvi veselības aprūpes pakalpojumiem, atzīstot arī sociālo partneru un pilsoniskās sabiedrības organizāciju atbalstošo lomu šajā jomā.</w:t>
      </w:r>
    </w:p>
    <w:p w:rsidRPr="00044561" w:rsidR="00B9596E" w:rsidP="00B9596E" w:rsidRDefault="00B9596E">
      <w:pPr>
        <w:numPr>
          <w:ilvl w:val="0"/>
          <w:numId w:val="5"/>
        </w:numPr>
      </w:pPr>
      <w:r>
        <w:t xml:space="preserve">Lai uzlabotu vēža savlaicīgu atklāšanu, EESK atbalsta iniciatīvas saistībā ar vēža </w:t>
      </w:r>
      <w:proofErr w:type="spellStart"/>
      <w:r>
        <w:t>skrīninga</w:t>
      </w:r>
      <w:proofErr w:type="spellEnd"/>
      <w:r>
        <w:t xml:space="preserve"> un profilakses projektiem un mudina izmantot jaunas tehnoloģijas un datus, tostarp datu analīzes metodes. Pētniecība un inovācija būtu jāatbalsta ar atbilstošu finansējumu gan valstu, gan ES līmenī.</w:t>
      </w:r>
    </w:p>
    <w:p w:rsidRPr="00044561" w:rsidR="00B9596E" w:rsidP="00B9596E" w:rsidRDefault="00B9596E">
      <w:pPr>
        <w:numPr>
          <w:ilvl w:val="0"/>
          <w:numId w:val="5"/>
        </w:numPr>
      </w:pPr>
      <w:r>
        <w:t>Plānam ir jāreaģē uz demogrāfisko situāciju Eiropas Savienībā, uzmanību pievēršot labai veselībai līdz pat vecumdienām, kā arī jāaptver bērnu vēzis, kura uzveikšanai nepieciešami īpaši pasākumi.</w:t>
      </w:r>
    </w:p>
    <w:p w:rsidRPr="00044561" w:rsidR="00B9596E" w:rsidP="00AF678B" w:rsidRDefault="00B9596E">
      <w:pPr>
        <w:numPr>
          <w:ilvl w:val="0"/>
          <w:numId w:val="5"/>
        </w:numPr>
      </w:pPr>
      <w:r>
        <w:t>Lai vēža uzveikšanas jomā mazinātu valstu, reģionālo un sociālo nevienlīdzību un visiem cilvēkiem nodrošinātu augstam standartam atbilstīgus risinājumus, Eiropas Savienībai ir ļoti svarīgi Plāna īstenošanā iesaistīt visas dalībvalstis un veicināt sadarbību, kā arī atvieglot vēža pacientu piekļuvi ārstēšanai citā dalībvalstī un nodrošināt zāļu, medicīniskā aprīkojuma un citu zāļu pieejamību, ko nodrošina labi funkcionējošs vienotais tirgus.</w:t>
      </w:r>
    </w:p>
    <w:p w:rsidRPr="00044561" w:rsidR="00AF678B" w:rsidP="00AF678B" w:rsidRDefault="00B9596E">
      <w:pPr>
        <w:numPr>
          <w:ilvl w:val="0"/>
          <w:numId w:val="5"/>
        </w:numPr>
      </w:pPr>
      <w:r>
        <w:t>Ļoti svarīga ir arī starptautiska sadarbība un kvalitatīva izglītība ar vēzi saistītās disciplīnās, kā arī dalībvalstu savstarpēja sadarbība ES atbalstītajās izglītības un prasmju apguves programmās, īstenojot tās arī kopīgi ar sociālajiem partneriem.</w:t>
      </w:r>
    </w:p>
    <w:p w:rsidRPr="00044561" w:rsidR="00AF678B" w:rsidP="00AF678B" w:rsidRDefault="00AF678B">
      <w:pPr>
        <w:numPr>
          <w:ilvl w:val="0"/>
          <w:numId w:val="5"/>
        </w:numPr>
      </w:pPr>
      <w:r>
        <w:t xml:space="preserve">Lai sekmētu efektīvāku </w:t>
      </w:r>
      <w:proofErr w:type="spellStart"/>
      <w:r>
        <w:t>arodekspozīcijas</w:t>
      </w:r>
      <w:proofErr w:type="spellEnd"/>
      <w:r>
        <w:t xml:space="preserve"> izraisītu vēža slimību profilaksi, EESK aicina veikt vairāk pētījumu par kancerogēnu, </w:t>
      </w:r>
      <w:proofErr w:type="spellStart"/>
      <w:r>
        <w:t>mutagēnu</w:t>
      </w:r>
      <w:proofErr w:type="spellEnd"/>
      <w:r>
        <w:t xml:space="preserve"> un endokrīno </w:t>
      </w:r>
      <w:proofErr w:type="spellStart"/>
      <w:r>
        <w:t>disruptoru</w:t>
      </w:r>
      <w:proofErr w:type="spellEnd"/>
      <w:r>
        <w:t xml:space="preserve"> iedarbību uz nodarbinātajiem un </w:t>
      </w:r>
      <w:proofErr w:type="spellStart"/>
      <w:r>
        <w:t>arodekspozīcijas</w:t>
      </w:r>
      <w:proofErr w:type="spellEnd"/>
      <w:r>
        <w:t xml:space="preserve"> izraisītu (it īpaši sieviešu) vēža slimību cēloņiem.</w:t>
      </w:r>
    </w:p>
    <w:p w:rsidRPr="00044561" w:rsidR="00AF678B" w:rsidP="00AF678B" w:rsidRDefault="00AF678B">
      <w:pPr>
        <w:numPr>
          <w:ilvl w:val="0"/>
          <w:numId w:val="5"/>
        </w:numPr>
      </w:pPr>
      <w:r>
        <w:t>EESK arī uzsver, ka ir svarīgi samazināt tabakas smēķēšanu, n atbalsta turpmākus pētījumus par dūmu emisiju satura testēšanas metodi.</w:t>
      </w:r>
    </w:p>
    <w:p w:rsidRPr="00044561" w:rsidR="00B9596E" w:rsidP="00B9596E" w:rsidRDefault="00B9596E">
      <w:pPr>
        <w:numPr>
          <w:ilvl w:val="0"/>
          <w:numId w:val="5"/>
        </w:numPr>
      </w:pPr>
      <w:r>
        <w:t xml:space="preserve">Uzņēmumiem ir nozīmīga loma vēža profilakses, </w:t>
      </w:r>
      <w:proofErr w:type="spellStart"/>
      <w:r>
        <w:t>skrīninga</w:t>
      </w:r>
      <w:proofErr w:type="spellEnd"/>
      <w:r>
        <w:t xml:space="preserve">, diagnostikas un ārstēšanas risinājumu izstrādē. Lai veicinātu pozitīvu praksi, Eiropas Savienībai jānodrošina inovācijai, ieguldījumiem un </w:t>
      </w:r>
      <w:proofErr w:type="spellStart"/>
      <w:r>
        <w:t>darījumdarbībai</w:t>
      </w:r>
      <w:proofErr w:type="spellEnd"/>
      <w:r>
        <w:t xml:space="preserve"> labvēlīgi nosacījumi.</w:t>
      </w:r>
    </w:p>
    <w:p w:rsidRPr="00044561" w:rsidR="006851A6" w:rsidP="00B9596E" w:rsidRDefault="00B9596E">
      <w:pPr>
        <w:numPr>
          <w:ilvl w:val="0"/>
          <w:numId w:val="5"/>
        </w:numPr>
      </w:pPr>
      <w:r>
        <w:t>EESK uzskata: lai plāns būtu sekmīgs, ārkārtīgi svarīgi ir panākt, ka Eiropas iedzīvotāji izprot tā pasākumus un uzticas tiem. Tāpēc būtu jāizstrādā ES mēroga kampaņas, lai palielinātu informētību un informētu par veselīgu dzīvesveidu, tīra gaisa un ūdens nozīmi un vēža profilakses pasākumiem darba vietās.</w:t>
      </w:r>
    </w:p>
    <w:p w:rsidRPr="00044561" w:rsidR="006851A6" w:rsidP="00044561" w:rsidRDefault="006851A6">
      <w:pPr>
        <w:keepNext/>
        <w:keepLines/>
        <w:tabs>
          <w:tab w:val="center" w:pos="284"/>
        </w:tabs>
      </w:pPr>
    </w:p>
    <w:p w:rsidRPr="00AB524F" w:rsidR="006851A6" w:rsidP="006851A6" w:rsidRDefault="006851A6">
      <w:pPr>
        <w:rPr>
          <w:i/>
        </w:rPr>
      </w:pPr>
      <w:r>
        <w:rPr>
          <w:b/>
          <w:i/>
        </w:rPr>
        <w:t>Kontaktpersona:</w:t>
      </w:r>
      <w:r>
        <w:rPr>
          <w:i/>
        </w:rPr>
        <w:t xml:space="preserve"> </w:t>
      </w:r>
      <w:r>
        <w:rPr>
          <w:i/>
        </w:rPr>
        <w:tab/>
      </w:r>
      <w:proofErr w:type="spellStart"/>
      <w:r>
        <w:rPr>
          <w:i/>
        </w:rPr>
        <w:t>Triin</w:t>
      </w:r>
      <w:proofErr w:type="spellEnd"/>
      <w:r>
        <w:rPr>
          <w:i/>
        </w:rPr>
        <w:t xml:space="preserve"> </w:t>
      </w:r>
      <w:proofErr w:type="spellStart"/>
      <w:r>
        <w:rPr>
          <w:i/>
        </w:rPr>
        <w:t>Aasmaa</w:t>
      </w:r>
      <w:proofErr w:type="spellEnd"/>
    </w:p>
    <w:p w:rsidR="008B0944" w:rsidP="00205312" w:rsidRDefault="00023BCA">
      <w:pPr>
        <w:ind w:left="1134"/>
        <w:rPr>
          <w:i/>
        </w:rPr>
      </w:pPr>
      <w:r>
        <w:rPr>
          <w:i/>
        </w:rPr>
        <w:tab/>
      </w:r>
      <w:r>
        <w:rPr>
          <w:i/>
        </w:rPr>
        <w:tab/>
      </w:r>
      <w:r w:rsidR="00230BC8">
        <w:rPr>
          <w:i/>
        </w:rPr>
        <w:t xml:space="preserve">(Tālr.: 00 32 2 546 95 24, e-pasta adrese: </w:t>
      </w:r>
      <w:hyperlink w:history="1" r:id="rId22">
        <w:r w:rsidR="00230BC8">
          <w:rPr>
            <w:rStyle w:val="Hyperlink"/>
            <w:i/>
          </w:rPr>
          <w:t>Triin.Aasmaa@eesc.europa.eu</w:t>
        </w:r>
      </w:hyperlink>
      <w:r w:rsidR="00230BC8">
        <w:rPr>
          <w:i/>
        </w:rPr>
        <w:t>)</w:t>
      </w:r>
    </w:p>
    <w:p w:rsidR="005627D2" w:rsidRDefault="005627D2">
      <w:pPr>
        <w:spacing w:line="240" w:lineRule="auto"/>
        <w:jc w:val="left"/>
        <w:rPr>
          <w:i/>
        </w:rPr>
      </w:pPr>
      <w:r>
        <w:br w:type="page"/>
      </w:r>
    </w:p>
    <w:p w:rsidRPr="008F0C17" w:rsidR="00BD3955" w:rsidRDefault="00023BCA">
      <w:pPr>
        <w:pStyle w:val="Heading1"/>
        <w:widowControl w:val="0"/>
        <w:numPr>
          <w:ilvl w:val="0"/>
          <w:numId w:val="1"/>
        </w:numPr>
        <w:ind w:left="567" w:hanging="567"/>
        <w:rPr>
          <w:b/>
        </w:rPr>
      </w:pPr>
      <w:bookmarkStart w:name="_Toc24617160" w:id="6"/>
      <w:bookmarkStart w:name="_Toc76395213" w:id="7"/>
      <w:bookmarkStart w:name="_GoBack" w:id="8"/>
      <w:bookmarkEnd w:id="8"/>
      <w:r>
        <w:rPr>
          <w:b/>
        </w:rPr>
        <w:lastRenderedPageBreak/>
        <w:t>TRANSPORTA, ENERĢĒTIKAS, INFRASTRUKTŪRAS UN INFORMĀCIJAS SABIEDRĪBAS SPECIALIZĒTĀ NODAĻA</w:t>
      </w:r>
      <w:bookmarkEnd w:id="6"/>
      <w:bookmarkEnd w:id="7"/>
    </w:p>
    <w:p w:rsidRPr="00F638D7" w:rsidR="00086391" w:rsidRDefault="00086391">
      <w:pPr>
        <w:widowControl w:val="0"/>
        <w:rPr>
          <w:sz w:val="16"/>
          <w:szCs w:val="16"/>
        </w:rPr>
      </w:pPr>
    </w:p>
    <w:p w:rsidR="0021519C" w:rsidP="002B544D" w:rsidRDefault="003D765E">
      <w:pPr>
        <w:widowControl w:val="0"/>
        <w:ind w:left="360"/>
        <w:jc w:val="left"/>
        <w:rPr>
          <w:b/>
          <w:i/>
          <w:sz w:val="28"/>
          <w:szCs w:val="28"/>
        </w:rPr>
      </w:pPr>
      <w:r>
        <w:rPr>
          <w:b/>
          <w:i/>
          <w:sz w:val="28"/>
          <w:szCs w:val="28"/>
        </w:rPr>
        <w:t>•</w:t>
      </w:r>
      <w:r>
        <w:rPr>
          <w:b/>
          <w:i/>
          <w:sz w:val="28"/>
          <w:szCs w:val="28"/>
        </w:rPr>
        <w:tab/>
        <w:t>Novērtējums – 2011. gada Baltā grāmata par transportu</w:t>
      </w:r>
    </w:p>
    <w:p w:rsidR="00A81EE3" w:rsidP="0021519C" w:rsidRDefault="00A81EE3">
      <w:pPr>
        <w:ind w:right="-283"/>
        <w:rPr>
          <w:b/>
        </w:rPr>
      </w:pPr>
    </w:p>
    <w:p w:rsidR="0021519C" w:rsidP="0021519C" w:rsidRDefault="0021519C">
      <w:pPr>
        <w:ind w:right="-283"/>
      </w:pPr>
      <w:r>
        <w:rPr>
          <w:b/>
        </w:rPr>
        <w:t>Ziņotājs:</w:t>
      </w:r>
      <w:r w:rsidR="00023BCA">
        <w:rPr>
          <w:b/>
        </w:rPr>
        <w:tab/>
      </w:r>
      <w:r w:rsidR="00023BCA">
        <w:rPr>
          <w:b/>
        </w:rPr>
        <w:tab/>
      </w:r>
      <w:r>
        <w:t xml:space="preserve">Pierre </w:t>
      </w:r>
      <w:proofErr w:type="spellStart"/>
      <w:r>
        <w:t>Jean</w:t>
      </w:r>
      <w:proofErr w:type="spellEnd"/>
      <w:r>
        <w:t xml:space="preserve"> COULON (Darba ņēmēju grupa – FR)</w:t>
      </w:r>
    </w:p>
    <w:p w:rsidR="002B544D" w:rsidP="0021519C" w:rsidRDefault="002B544D">
      <w:pPr>
        <w:ind w:right="-283"/>
      </w:pPr>
      <w:r>
        <w:rPr>
          <w:b/>
        </w:rPr>
        <w:t>Līdzziņotāja:</w:t>
      </w:r>
      <w:r>
        <w:tab/>
        <w:t>Lidija PAVIĆ-ROGOŠIĆ (Grupa “Daudzveidība Eiropā” – HR)</w:t>
      </w:r>
    </w:p>
    <w:p w:rsidR="0021519C" w:rsidP="0021519C" w:rsidRDefault="0021519C">
      <w:pPr>
        <w:ind w:right="-283"/>
        <w:rPr>
          <w:b/>
        </w:rPr>
      </w:pPr>
    </w:p>
    <w:p w:rsidR="00023BCA" w:rsidP="00023BCA" w:rsidRDefault="0021519C">
      <w:pPr>
        <w:ind w:right="-283"/>
      </w:pPr>
      <w:r>
        <w:rPr>
          <w:b/>
        </w:rPr>
        <w:t>Atsauce:</w:t>
      </w:r>
      <w:r w:rsidR="00023BCA">
        <w:rPr>
          <w:b/>
        </w:rPr>
        <w:tab/>
      </w:r>
      <w:r>
        <w:t xml:space="preserve">SWD(2020) 410 </w:t>
      </w:r>
      <w:proofErr w:type="spellStart"/>
      <w:r>
        <w:t>final</w:t>
      </w:r>
      <w:proofErr w:type="spellEnd"/>
    </w:p>
    <w:p w:rsidR="00A81EE3" w:rsidP="00023BCA" w:rsidRDefault="00023BCA">
      <w:pPr>
        <w:ind w:right="-283"/>
      </w:pPr>
      <w:r>
        <w:tab/>
      </w:r>
      <w:r>
        <w:tab/>
      </w:r>
      <w:r w:rsidR="003D765E">
        <w:t>EESC-2021-00412-00-00-AC</w:t>
      </w:r>
    </w:p>
    <w:p w:rsidR="0021519C" w:rsidP="0021519C" w:rsidRDefault="0021519C">
      <w:pPr>
        <w:ind w:right="-283"/>
      </w:pPr>
    </w:p>
    <w:p w:rsidR="0021519C" w:rsidP="0021519C" w:rsidRDefault="0021519C">
      <w:pPr>
        <w:rPr>
          <w:b/>
        </w:rPr>
      </w:pPr>
      <w:r>
        <w:rPr>
          <w:b/>
        </w:rPr>
        <w:t>Galvenās nostādnes</w:t>
      </w:r>
    </w:p>
    <w:p w:rsidRPr="00044561" w:rsidR="0021519C" w:rsidP="0021519C" w:rsidRDefault="0021519C"/>
    <w:p w:rsidRPr="00044561" w:rsidR="0021519C" w:rsidP="0021519C" w:rsidRDefault="0021519C">
      <w:r>
        <w:t>EESK:</w:t>
      </w:r>
    </w:p>
    <w:p w:rsidRPr="00044561" w:rsidR="00D63169" w:rsidP="0021519C" w:rsidRDefault="00D63169"/>
    <w:p w:rsidRPr="00044561" w:rsidR="00A81EE3" w:rsidP="00ED0EF5" w:rsidRDefault="000F31FA">
      <w:pPr>
        <w:widowControl w:val="0"/>
        <w:numPr>
          <w:ilvl w:val="0"/>
          <w:numId w:val="5"/>
        </w:numPr>
      </w:pPr>
      <w:r>
        <w:t>vēlas regulāri saņemt informāciju par Komisijas stratēģiju īstenošanā gūto progresu un sniegt ieguldījumu transporta jomā. Turklāt EESK iesaka turpmākajos stratēģiskajos dokumentos jau no paša sākuma iekļaut skaidru uzraudzības plānu.</w:t>
      </w:r>
    </w:p>
    <w:p w:rsidRPr="00044561" w:rsidR="0021519C" w:rsidP="00ED0EF5" w:rsidRDefault="000F31FA">
      <w:pPr>
        <w:widowControl w:val="0"/>
        <w:numPr>
          <w:ilvl w:val="0"/>
          <w:numId w:val="5"/>
        </w:numPr>
      </w:pPr>
      <w:r>
        <w:t>vēlas, lai šie novērtējumi būtu regulāri un tematiski progresa ziņojumi par laika periodiem, kas ļauj reāli novērtēt progresu, kavēšanos un tā cēloņus, kā arī attiecīgā gadījumā iespējamās korekcijas. Ir svarīgi laikus novērtēt padarīto, kā arī to, kas netika sasniegts un kāpēc un attiecīgi rīkoties;</w:t>
      </w:r>
    </w:p>
    <w:p w:rsidRPr="00044561" w:rsidR="000F31FA" w:rsidP="00F20134" w:rsidRDefault="000F31FA">
      <w:pPr>
        <w:widowControl w:val="0"/>
        <w:numPr>
          <w:ilvl w:val="0"/>
          <w:numId w:val="5"/>
        </w:numPr>
      </w:pPr>
      <w:r>
        <w:t>atbalsta ekoloģiski tīrāku transportu, taču uzsver, ka enerģētikas pārkārtošanai ir jābūt taisnīgai un, nenoliedzot tās mērķus, tajā jāparedz dzīvotspējīgas un reālistiskas alternatīvas, ņemot vērā visu Eiropas reģionu, to skaitā lauku apvidu, īpašās ekonomiskās un sociālās teritoriālās iezīmes un vajadzības. Kā jau norādīts 2012. gada atzinumā, EESK vēlas veicināt atklātu, nepārtrauktu un pārredzamu viedokļu apmaiņu par Baltās grāmatas īstenošanu starp pilsonisko sabiedrību, Komisiju un citiem attiecīgajiem dalībniekiem, piemēram, dažādu līmeņu valsts iestādēm. Tas palīdzēs palielināt pilsoniskās sabiedrības atbalstu un uzlabot izpratni, kā arī veidos noderīgu atgriezenisko saiti politikas veidotājiem un īstenotājiem;</w:t>
      </w:r>
    </w:p>
    <w:p w:rsidRPr="00044561" w:rsidR="000F31FA" w:rsidP="000F31FA" w:rsidRDefault="000F31FA">
      <w:pPr>
        <w:widowControl w:val="0"/>
        <w:numPr>
          <w:ilvl w:val="0"/>
          <w:numId w:val="5"/>
        </w:numPr>
      </w:pPr>
      <w:r>
        <w:t>atkārto savu paziņojumu, kas iekļauts 2011. gada atzinumā “ES transporta politikas sociālie aspekti”. EESK mudina Eiropas Komisiju veikt nepieciešamos pasākumus ES iekšējās satiksmes sociālo standartu saskaņošanai, paturot prātā arī nepieciešamību šajā jomā nodrošināt vienlīdzīgus konkurences apstākļus starptautiskā mērogā.</w:t>
      </w:r>
    </w:p>
    <w:p w:rsidRPr="00044561" w:rsidR="00A81EE3" w:rsidP="00A81EE3" w:rsidRDefault="00A81EE3">
      <w:pPr>
        <w:spacing w:line="276" w:lineRule="auto"/>
      </w:pPr>
    </w:p>
    <w:p w:rsidR="0021519C" w:rsidP="0021519C" w:rsidRDefault="0021519C">
      <w:pPr>
        <w:spacing w:line="240" w:lineRule="exact"/>
        <w:ind w:right="-425"/>
        <w:rPr>
          <w:i/>
        </w:rPr>
      </w:pPr>
      <w:r>
        <w:rPr>
          <w:b/>
          <w:i/>
        </w:rPr>
        <w:t>Kontaktpersona:</w:t>
      </w:r>
      <w:r>
        <w:rPr>
          <w:i/>
        </w:rPr>
        <w:t xml:space="preserve"> </w:t>
      </w:r>
      <w:r>
        <w:rPr>
          <w:i/>
        </w:rPr>
        <w:tab/>
        <w:t>Antonio RIBEIRO PEREIRA</w:t>
      </w:r>
    </w:p>
    <w:p w:rsidR="00A81EE3" w:rsidP="005C4680" w:rsidRDefault="00023BCA">
      <w:pPr>
        <w:ind w:left="1134"/>
        <w:rPr>
          <w:i/>
        </w:rPr>
      </w:pPr>
      <w:r>
        <w:rPr>
          <w:i/>
        </w:rPr>
        <w:tab/>
      </w:r>
      <w:r>
        <w:rPr>
          <w:i/>
        </w:rPr>
        <w:tab/>
      </w:r>
      <w:r w:rsidR="00A81EE3">
        <w:rPr>
          <w:i/>
        </w:rPr>
        <w:t>(Tālr.: 00 32 2 546 9363, e-pasta adrese:</w:t>
      </w:r>
      <w:r w:rsidR="00A81EE3">
        <w:t xml:space="preserve"> </w:t>
      </w:r>
      <w:hyperlink w:history="1" r:id="rId23">
        <w:r w:rsidR="00A81EE3">
          <w:rPr>
            <w:rStyle w:val="Hyperlink"/>
            <w:i/>
          </w:rPr>
          <w:t>Antonio.RibeiroPereira@eesc.europa.eu</w:t>
        </w:r>
      </w:hyperlink>
      <w:r w:rsidR="00A81EE3">
        <w:rPr>
          <w:i/>
        </w:rPr>
        <w:t>)</w:t>
      </w:r>
    </w:p>
    <w:p w:rsidR="004265F7" w:rsidRDefault="004265F7">
      <w:pPr>
        <w:spacing w:line="240" w:lineRule="auto"/>
        <w:jc w:val="left"/>
        <w:rPr>
          <w:b/>
          <w:bCs/>
        </w:rPr>
      </w:pPr>
      <w:r>
        <w:br w:type="page"/>
      </w:r>
    </w:p>
    <w:p w:rsidR="002C3333" w:rsidP="00FB5E38" w:rsidRDefault="00FB5E38">
      <w:pPr>
        <w:pStyle w:val="Heading1"/>
        <w:widowControl w:val="0"/>
        <w:numPr>
          <w:ilvl w:val="0"/>
          <w:numId w:val="1"/>
        </w:numPr>
        <w:ind w:left="567" w:hanging="567"/>
        <w:rPr>
          <w:b/>
        </w:rPr>
      </w:pPr>
      <w:bookmarkStart w:name="_Toc76395214" w:id="9"/>
      <w:r>
        <w:rPr>
          <w:b/>
        </w:rPr>
        <w:lastRenderedPageBreak/>
        <w:t>VIENOTAIS TIRGUS, RAŽOŠANA UN PATĒRIŅŠ</w:t>
      </w:r>
      <w:bookmarkEnd w:id="9"/>
    </w:p>
    <w:p w:rsidRPr="002C3333" w:rsidR="00FB5E38" w:rsidP="002C3333" w:rsidRDefault="00FB5E38"/>
    <w:p w:rsidRPr="002B2B74" w:rsidR="00287D07" w:rsidP="00960E83" w:rsidRDefault="00F20134">
      <w:pPr>
        <w:numPr>
          <w:ilvl w:val="0"/>
          <w:numId w:val="2"/>
        </w:numPr>
        <w:rPr>
          <w:b/>
          <w:bCs/>
          <w:i/>
          <w:iCs/>
          <w:sz w:val="28"/>
          <w:szCs w:val="28"/>
        </w:rPr>
      </w:pPr>
      <w:r>
        <w:rPr>
          <w:b/>
          <w:bCs/>
          <w:i/>
          <w:iCs/>
          <w:sz w:val="28"/>
          <w:szCs w:val="28"/>
        </w:rPr>
        <w:t>Ceļā uz aprites publisko iepirkumu</w:t>
      </w:r>
    </w:p>
    <w:p w:rsidR="00291365" w:rsidP="00287D07" w:rsidRDefault="00291365">
      <w:pPr>
        <w:spacing w:line="240" w:lineRule="auto"/>
        <w:rPr>
          <w:color w:val="000000"/>
          <w:lang w:val="fr-BE" w:eastAsia="fr-FR"/>
        </w:rPr>
      </w:pPr>
    </w:p>
    <w:p w:rsidRPr="00287D07" w:rsidR="00287D07" w:rsidP="00287D07" w:rsidRDefault="00287D07">
      <w:pPr>
        <w:rPr>
          <w:b/>
          <w:i/>
          <w:sz w:val="28"/>
          <w:szCs w:val="28"/>
        </w:rPr>
      </w:pPr>
      <w:r>
        <w:rPr>
          <w:b/>
        </w:rPr>
        <w:t>Ziņotājs:</w:t>
      </w:r>
      <w:r w:rsidR="00023BCA">
        <w:rPr>
          <w:b/>
        </w:rPr>
        <w:tab/>
      </w:r>
      <w:r w:rsidR="00023BCA">
        <w:rPr>
          <w:b/>
        </w:rPr>
        <w:tab/>
      </w:r>
      <w:r>
        <w:t xml:space="preserve">Ferdinand WYCKMANS (Darba ņēmēju grupa – BE) </w:t>
      </w:r>
    </w:p>
    <w:p w:rsidR="00F20134" w:rsidP="00F20134" w:rsidRDefault="00F20134">
      <w:pPr>
        <w:tabs>
          <w:tab w:val="left" w:pos="1701"/>
        </w:tabs>
      </w:pPr>
      <w:r>
        <w:rPr>
          <w:b/>
        </w:rPr>
        <w:t>Līdzziņotājs:</w:t>
      </w:r>
      <w:r>
        <w:t xml:space="preserve"> </w:t>
      </w:r>
      <w:r>
        <w:tab/>
      </w:r>
      <w:proofErr w:type="spellStart"/>
      <w:r>
        <w:t>Gonçalo</w:t>
      </w:r>
      <w:proofErr w:type="spellEnd"/>
      <w:r>
        <w:t xml:space="preserve"> LOBO XAVIER (Darba devēju grupa – PT)</w:t>
      </w:r>
    </w:p>
    <w:p w:rsidR="002C6B26" w:rsidP="00287D07" w:rsidRDefault="002C6B26">
      <w:pPr>
        <w:ind w:left="360"/>
        <w:rPr>
          <w:b/>
          <w:i/>
          <w:sz w:val="28"/>
          <w:szCs w:val="28"/>
        </w:rPr>
      </w:pPr>
    </w:p>
    <w:p w:rsidR="00023BCA" w:rsidP="00023BCA" w:rsidRDefault="00291365">
      <w:pPr>
        <w:tabs>
          <w:tab w:val="center" w:pos="284"/>
        </w:tabs>
        <w:ind w:left="266" w:hanging="266"/>
        <w:rPr>
          <w:b/>
        </w:rPr>
      </w:pPr>
      <w:r>
        <w:rPr>
          <w:b/>
        </w:rPr>
        <w:t>Atsauce:</w:t>
      </w:r>
      <w:r w:rsidR="00023BCA">
        <w:rPr>
          <w:b/>
        </w:rPr>
        <w:tab/>
      </w:r>
      <w:r>
        <w:t>Pašiniciatīvas atzinums</w:t>
      </w:r>
    </w:p>
    <w:p w:rsidRPr="00023BCA" w:rsidR="00291365" w:rsidP="00023BCA" w:rsidRDefault="00023BCA">
      <w:pPr>
        <w:tabs>
          <w:tab w:val="center" w:pos="284"/>
        </w:tabs>
        <w:ind w:left="266" w:hanging="266"/>
        <w:rPr>
          <w:b/>
        </w:rPr>
      </w:pPr>
      <w:r>
        <w:rPr>
          <w:b/>
        </w:rPr>
        <w:tab/>
      </w:r>
      <w:r>
        <w:rPr>
          <w:b/>
        </w:rPr>
        <w:tab/>
      </w:r>
      <w:r>
        <w:rPr>
          <w:b/>
        </w:rPr>
        <w:tab/>
      </w:r>
      <w:r>
        <w:rPr>
          <w:b/>
        </w:rPr>
        <w:tab/>
      </w:r>
      <w:r w:rsidR="00F20134">
        <w:t>EESC-2021-00087-00-00-AC</w:t>
      </w:r>
    </w:p>
    <w:p w:rsidR="00291365" w:rsidP="00291365" w:rsidRDefault="00291365">
      <w:pPr>
        <w:ind w:right="-283"/>
        <w:rPr>
          <w:lang w:val="fr-BE"/>
        </w:rPr>
      </w:pPr>
    </w:p>
    <w:p w:rsidR="00C710B1" w:rsidP="00C710B1" w:rsidRDefault="00C710B1">
      <w:pPr>
        <w:rPr>
          <w:b/>
        </w:rPr>
      </w:pPr>
      <w:r>
        <w:rPr>
          <w:b/>
        </w:rPr>
        <w:t>Galvenās nostādnes</w:t>
      </w:r>
    </w:p>
    <w:p w:rsidRPr="00044561" w:rsidR="00291365" w:rsidP="00291365" w:rsidRDefault="00291365"/>
    <w:p w:rsidRPr="00044561" w:rsidR="00291365" w:rsidP="00291365" w:rsidRDefault="00FD69B1">
      <w:r>
        <w:t>EESK:</w:t>
      </w:r>
    </w:p>
    <w:p w:rsidRPr="00044561" w:rsidR="009313DA" w:rsidP="00291365" w:rsidRDefault="009313DA"/>
    <w:p w:rsidRPr="00044561" w:rsidR="00F20134" w:rsidP="00291365" w:rsidRDefault="00F20134">
      <w:pPr>
        <w:widowControl w:val="0"/>
        <w:numPr>
          <w:ilvl w:val="0"/>
          <w:numId w:val="5"/>
        </w:numPr>
      </w:pPr>
      <w:r>
        <w:t>uzskata, ka pārredzams, digitāls un konkurētspējīgs aprites publiskā iepirkuma instruments ar zaļo publisko iepirkumu, kā noteikts ES tiesību aktos, iekļaujas politikā vienotā tirgus attīstības veicināšanai;</w:t>
      </w:r>
    </w:p>
    <w:p w:rsidRPr="00044561" w:rsidR="00F20134" w:rsidP="00F20134" w:rsidRDefault="00F20134">
      <w:pPr>
        <w:widowControl w:val="0"/>
        <w:numPr>
          <w:ilvl w:val="0"/>
          <w:numId w:val="5"/>
        </w:numPr>
      </w:pPr>
      <w:r>
        <w:t>uzsver, ka publiskā iepirkuma pārvaldība ir nozīmīgs un noteicošs faktors saistībā ar investīciju palielināšanu vides sektorā, klimata mērķiem un Ilgtspējīgas Eiropas investīciju plānu;</w:t>
      </w:r>
    </w:p>
    <w:p w:rsidRPr="00044561" w:rsidR="00F20134" w:rsidP="00F20134" w:rsidRDefault="00F20134">
      <w:pPr>
        <w:widowControl w:val="0"/>
        <w:numPr>
          <w:ilvl w:val="0"/>
          <w:numId w:val="5"/>
        </w:numPr>
      </w:pPr>
      <w:r>
        <w:t xml:space="preserve">norāda, ka publiskais iepirkums, kas ietver minimālos obligātos zaļā publiskā iepirkuma kritērijus (ES zaļā publiskā iepirkuma kritēriji), ietilpst aprites ekonomikas politikas darbības jomā, kā noteikts aprites ekonomikas rīcības plānā; </w:t>
      </w:r>
    </w:p>
    <w:p w:rsidRPr="00044561" w:rsidR="00F20134" w:rsidP="00F20134" w:rsidRDefault="00F20134">
      <w:pPr>
        <w:widowControl w:val="0"/>
        <w:numPr>
          <w:ilvl w:val="0"/>
          <w:numId w:val="5"/>
        </w:numPr>
      </w:pPr>
      <w:r>
        <w:t xml:space="preserve">aicina veikt turpmākas darbības, lai palielinātu obligātu vienošanos skaitu, jo daudzi no jaunajiem noteikumiem pašlaik joprojām ir balstīti uz brīvprātīgu pielāgošanu; </w:t>
      </w:r>
    </w:p>
    <w:p w:rsidRPr="00044561" w:rsidR="00F20134" w:rsidP="00F20134" w:rsidRDefault="00F20134">
      <w:pPr>
        <w:widowControl w:val="0"/>
        <w:numPr>
          <w:ilvl w:val="0"/>
          <w:numId w:val="5"/>
        </w:numPr>
      </w:pPr>
      <w:r>
        <w:t>uzsver, ka minimālo obligāto zaļā publiskā iepirkuma kritēriju noteikšana var paaugstināt ilgtspējīga un aprites publiskā iepirkuma pamata līmeni visā Eiropā;</w:t>
      </w:r>
    </w:p>
    <w:p w:rsidRPr="00044561" w:rsidR="00F20134" w:rsidP="00F20134" w:rsidRDefault="00F20134">
      <w:pPr>
        <w:widowControl w:val="0"/>
        <w:numPr>
          <w:ilvl w:val="0"/>
          <w:numId w:val="5"/>
        </w:numPr>
      </w:pPr>
      <w:r>
        <w:t>atzinīgi vērtē standartizētos un brīvi pieejamos aprites cikla izmaksu noteikšanas instrumentus, ko jau ir izstrādājusi Eiropas Komisija;</w:t>
      </w:r>
    </w:p>
    <w:p w:rsidRPr="00044561" w:rsidR="00F20134" w:rsidP="00F20134" w:rsidRDefault="00F20134">
      <w:pPr>
        <w:numPr>
          <w:ilvl w:val="0"/>
          <w:numId w:val="5"/>
        </w:numPr>
      </w:pPr>
      <w:r>
        <w:t>uzskata, ka nodarbinātības kvalitāte, kas ir viens no Eiropas sociālo tiesību pīlāra principiem, ir jāatspoguļo pienākumā slēgt publiskus līgumus ar uzņēmumiem, kuri darba ņēmējus nodarbina, piemērojot koplīgumus, vai nodrošina kvalitatīvas darbavietas, pamatojoties uz valsts tiesību aktiem un praksi, kas izriet no nolīgumiem starp sociālajiem partneriem. Tas novērsīs sociālo dempingu un nodrošinās godīgu konkurenci.</w:t>
      </w:r>
    </w:p>
    <w:p w:rsidRPr="008142AF" w:rsidR="00291365" w:rsidP="00291365" w:rsidRDefault="00291365">
      <w:pPr>
        <w:spacing w:line="240" w:lineRule="exact"/>
        <w:ind w:left="360" w:right="-425"/>
        <w:rPr>
          <w:b/>
          <w:i/>
        </w:rPr>
      </w:pPr>
    </w:p>
    <w:p w:rsidRPr="00554D34" w:rsidR="00291365" w:rsidP="00291365" w:rsidRDefault="00291365">
      <w:pPr>
        <w:rPr>
          <w:i/>
        </w:rPr>
      </w:pPr>
      <w:r>
        <w:rPr>
          <w:b/>
          <w:i/>
        </w:rPr>
        <w:t>Kontaktpersona:</w:t>
      </w:r>
      <w:r>
        <w:rPr>
          <w:i/>
        </w:rPr>
        <w:t xml:space="preserve"> </w:t>
      </w:r>
      <w:r>
        <w:rPr>
          <w:i/>
        </w:rPr>
        <w:tab/>
      </w:r>
      <w:proofErr w:type="spellStart"/>
      <w:r>
        <w:rPr>
          <w:i/>
        </w:rPr>
        <w:t>Janine</w:t>
      </w:r>
      <w:proofErr w:type="spellEnd"/>
      <w:r>
        <w:rPr>
          <w:i/>
        </w:rPr>
        <w:t xml:space="preserve"> Borg</w:t>
      </w:r>
    </w:p>
    <w:p w:rsidR="00291365" w:rsidP="00044561" w:rsidRDefault="00023BCA">
      <w:pPr>
        <w:ind w:left="1134"/>
        <w:rPr>
          <w:i/>
        </w:rPr>
      </w:pPr>
      <w:r>
        <w:rPr>
          <w:i/>
        </w:rPr>
        <w:tab/>
      </w:r>
      <w:r>
        <w:rPr>
          <w:i/>
        </w:rPr>
        <w:tab/>
      </w:r>
      <w:r w:rsidR="00F20134">
        <w:rPr>
          <w:i/>
        </w:rPr>
        <w:t xml:space="preserve">(Tālr.: 00 32 2 546 88 79, e-pasta adrese: </w:t>
      </w:r>
      <w:hyperlink w:history="1" r:id="rId24">
        <w:r w:rsidR="00F20134">
          <w:rPr>
            <w:rStyle w:val="Hyperlink"/>
            <w:i/>
          </w:rPr>
          <w:t>janine.borg@eesc.europa.eu</w:t>
        </w:r>
      </w:hyperlink>
      <w:r w:rsidR="00F20134">
        <w:rPr>
          <w:i/>
        </w:rPr>
        <w:t>)</w:t>
      </w:r>
    </w:p>
    <w:p w:rsidR="00D00A92" w:rsidRDefault="00D00A92">
      <w:pPr>
        <w:spacing w:line="240" w:lineRule="auto"/>
        <w:jc w:val="left"/>
        <w:rPr>
          <w:i/>
        </w:rPr>
      </w:pPr>
      <w:r>
        <w:br w:type="page"/>
      </w:r>
    </w:p>
    <w:p w:rsidRPr="00F20134" w:rsidR="00291365" w:rsidP="00A748C1" w:rsidRDefault="00F20134">
      <w:pPr>
        <w:numPr>
          <w:ilvl w:val="0"/>
          <w:numId w:val="2"/>
        </w:numPr>
        <w:rPr>
          <w:b/>
          <w:bCs/>
          <w:i/>
          <w:iCs/>
          <w:sz w:val="28"/>
          <w:szCs w:val="28"/>
        </w:rPr>
      </w:pPr>
      <w:r>
        <w:rPr>
          <w:b/>
          <w:bCs/>
          <w:i/>
          <w:iCs/>
          <w:sz w:val="28"/>
          <w:szCs w:val="28"/>
        </w:rPr>
        <w:lastRenderedPageBreak/>
        <w:t>Zaļajam kursam bez sociālā kursa — nē!</w:t>
      </w:r>
    </w:p>
    <w:p w:rsidR="00291365" w:rsidP="00291365" w:rsidRDefault="00291365">
      <w:pPr>
        <w:spacing w:line="240" w:lineRule="auto"/>
        <w:rPr>
          <w:color w:val="000000"/>
          <w:lang w:val="fr-BE" w:eastAsia="fr-FR"/>
        </w:rPr>
      </w:pPr>
    </w:p>
    <w:p w:rsidRPr="00287D07" w:rsidR="00291365" w:rsidP="00291365" w:rsidRDefault="00291365">
      <w:pPr>
        <w:rPr>
          <w:b/>
          <w:i/>
          <w:sz w:val="28"/>
          <w:szCs w:val="28"/>
        </w:rPr>
      </w:pPr>
      <w:r>
        <w:rPr>
          <w:b/>
        </w:rPr>
        <w:t>Ziņotājs:</w:t>
      </w:r>
      <w:r w:rsidR="00023BCA">
        <w:rPr>
          <w:b/>
        </w:rPr>
        <w:tab/>
      </w:r>
      <w:r>
        <w:t>Norbert KLUGE (Darba ņēmēju grupa – DE)</w:t>
      </w:r>
    </w:p>
    <w:p w:rsidR="00291365" w:rsidP="00291365" w:rsidRDefault="00291365">
      <w:pPr>
        <w:ind w:left="360"/>
        <w:rPr>
          <w:b/>
          <w:i/>
          <w:sz w:val="28"/>
          <w:szCs w:val="28"/>
        </w:rPr>
      </w:pPr>
    </w:p>
    <w:p w:rsidR="00023BCA" w:rsidP="00023BCA" w:rsidRDefault="00291365">
      <w:pPr>
        <w:tabs>
          <w:tab w:val="center" w:pos="284"/>
        </w:tabs>
        <w:ind w:left="266" w:hanging="266"/>
        <w:rPr>
          <w:b/>
        </w:rPr>
      </w:pPr>
      <w:r>
        <w:rPr>
          <w:b/>
        </w:rPr>
        <w:t>Atsauce:</w:t>
      </w:r>
      <w:r w:rsidR="00023BCA">
        <w:rPr>
          <w:b/>
        </w:rPr>
        <w:tab/>
      </w:r>
      <w:r>
        <w:t>Pašiniciatīvas atzinums</w:t>
      </w:r>
    </w:p>
    <w:p w:rsidRPr="00023BCA" w:rsidR="00E00A04" w:rsidP="00023BCA" w:rsidRDefault="00023BCA">
      <w:pPr>
        <w:tabs>
          <w:tab w:val="center" w:pos="284"/>
        </w:tabs>
        <w:ind w:left="266" w:hanging="266"/>
        <w:rPr>
          <w:b/>
        </w:rPr>
      </w:pPr>
      <w:r>
        <w:rPr>
          <w:b/>
        </w:rPr>
        <w:tab/>
      </w:r>
      <w:r>
        <w:rPr>
          <w:b/>
        </w:rPr>
        <w:tab/>
      </w:r>
      <w:r>
        <w:rPr>
          <w:b/>
        </w:rPr>
        <w:tab/>
      </w:r>
      <w:r>
        <w:rPr>
          <w:b/>
        </w:rPr>
        <w:tab/>
      </w:r>
      <w:r w:rsidR="00A748C1">
        <w:t>EESC-2020-01591-00-00-AC</w:t>
      </w:r>
    </w:p>
    <w:p w:rsidR="00E00A04" w:rsidP="00E00A04" w:rsidRDefault="00E00A04">
      <w:pPr>
        <w:tabs>
          <w:tab w:val="center" w:pos="284"/>
        </w:tabs>
        <w:ind w:left="266" w:hanging="266"/>
        <w:rPr>
          <w:lang w:val="fr-BE"/>
        </w:rPr>
      </w:pPr>
    </w:p>
    <w:p w:rsidR="00C710B1" w:rsidP="00E00A04" w:rsidRDefault="00C710B1">
      <w:pPr>
        <w:tabs>
          <w:tab w:val="center" w:pos="284"/>
        </w:tabs>
        <w:ind w:left="266" w:hanging="266"/>
        <w:rPr>
          <w:b/>
        </w:rPr>
      </w:pPr>
      <w:r>
        <w:rPr>
          <w:b/>
        </w:rPr>
        <w:t>Galvenās nostādnes</w:t>
      </w:r>
    </w:p>
    <w:p w:rsidRPr="00044561" w:rsidR="00291365" w:rsidP="00291365" w:rsidRDefault="00291365"/>
    <w:p w:rsidRPr="00044561" w:rsidR="00291365" w:rsidP="00291365" w:rsidRDefault="00A748C1">
      <w:r>
        <w:t>EESK</w:t>
      </w:r>
    </w:p>
    <w:p w:rsidRPr="00044561" w:rsidR="00C710B1" w:rsidP="00291365" w:rsidRDefault="00C710B1"/>
    <w:p w:rsidRPr="00044561" w:rsidR="00C710B1" w:rsidP="00A748C1" w:rsidRDefault="00A748C1">
      <w:pPr>
        <w:widowControl w:val="0"/>
        <w:numPr>
          <w:ilvl w:val="0"/>
          <w:numId w:val="5"/>
        </w:numPr>
      </w:pPr>
      <w:r>
        <w:t>EESK uzskata, ka nav iespējams zaļais kurss bez tajā integrētā sociālā kursa.</w:t>
      </w:r>
    </w:p>
    <w:p w:rsidRPr="00044561" w:rsidR="00A748C1" w:rsidP="00A748C1" w:rsidRDefault="00A748C1">
      <w:pPr>
        <w:widowControl w:val="0"/>
        <w:numPr>
          <w:ilvl w:val="0"/>
          <w:numId w:val="5"/>
        </w:numPr>
      </w:pPr>
      <w:r>
        <w:t xml:space="preserve">Šāda sistēmiska izpratne par </w:t>
      </w:r>
      <w:proofErr w:type="spellStart"/>
      <w:r>
        <w:rPr>
          <w:i/>
          <w:iCs/>
        </w:rPr>
        <w:t>workers</w:t>
      </w:r>
      <w:proofErr w:type="spellEnd"/>
      <w:r>
        <w:rPr>
          <w:i/>
          <w:iCs/>
        </w:rPr>
        <w:t xml:space="preserve">' </w:t>
      </w:r>
      <w:proofErr w:type="spellStart"/>
      <w:r>
        <w:rPr>
          <w:i/>
          <w:iCs/>
        </w:rPr>
        <w:t>voice</w:t>
      </w:r>
      <w:proofErr w:type="spellEnd"/>
      <w:r>
        <w:t xml:space="preserve"> nozīmi uzņēmumu lēmumu pieņemšanā par pārstrukturēšanu un inovāciju darbā būtu jāņem vērā arī saistībā ar Eiropas pusgada un valstu noturības plānu reformu. To varētu plašāk izmantot ES tirdzniecības politikā, izstrādājot kopēju tirdzniecības politiku.</w:t>
      </w:r>
    </w:p>
    <w:p w:rsidRPr="00044561" w:rsidR="00A748C1" w:rsidP="00A748C1" w:rsidRDefault="00A748C1">
      <w:pPr>
        <w:widowControl w:val="0"/>
        <w:numPr>
          <w:ilvl w:val="0"/>
          <w:numId w:val="5"/>
        </w:numPr>
      </w:pPr>
      <w:r>
        <w:t>EESK uzskata, ka visos līmeņos būtu jāuzsāk politiskas debates par to, kā izveidot jaunu ES satvaru ieinteresētajām personām. Eiropas Parlamentam un turpmākajām ES Padomes prezidentvalstīm ir jāvada debates par to, kā visu interešu grupu mijiedarbību iespējams kartēt politiskā ziņā un laika gaitā arī ar uzlabota ES ieinteresēto personu tiesiska satvara starpniecību, kas būtu viens no galvenajiem priekšnosacījumiem, kurš sekmētu klimatam labvēlīgu un noturīgu, ekonomiski veiksmīgu, ilgtermiņā ilgtspējīgu un vienlaikus arī sociāli atbildīgu uzņēmumu izveidi.</w:t>
      </w:r>
    </w:p>
    <w:p w:rsidRPr="00044561" w:rsidR="00A748C1" w:rsidP="00A748C1" w:rsidRDefault="00A748C1">
      <w:pPr>
        <w:widowControl w:val="0"/>
        <w:numPr>
          <w:ilvl w:val="0"/>
          <w:numId w:val="5"/>
        </w:numPr>
      </w:pPr>
      <w:r>
        <w:t>Komiteja uzskata, ka Eiropas Komisijai un Eiropas Parlamentam būtu jāturpina diskusijas par Eiropas pamatdirektīvu par obligātajiem standartiem attiecībā uz informāciju, uzklausīšanu un darbinieku līdzdalību valdes līmenī gadījumos, kad uzņēmumi pieņem Eiropas uzņēmējdarbības tiesības.</w:t>
      </w:r>
    </w:p>
    <w:p w:rsidRPr="00044561" w:rsidR="00A748C1" w:rsidP="00A748C1" w:rsidRDefault="00A748C1">
      <w:pPr>
        <w:widowControl w:val="0"/>
        <w:numPr>
          <w:ilvl w:val="0"/>
          <w:numId w:val="5"/>
        </w:numPr>
      </w:pPr>
      <w:r>
        <w:t>EESK uzskata, ka šajās debatēs, kuru mērķis ir izveidot labu korporatīvās pārvaldības satvaru, īpaši būtu jāuzsver saikne ar aktīva darba tirgus politiku un tās ietekmi uz reģioniem, kā arī efektīvu valsts nodarbinātības pakalpojumu un sociālā nodrošinājuma sistēmu, kas pielāgotas mainīgiem darba tirgus modeļiem, un piemērotu drošības tīklu izveides attiecībā uz minimālajiem ienākumiem un sociālajiem pakalpojumiem vismazāk aizsargātajām grupām nozīme.</w:t>
      </w:r>
    </w:p>
    <w:p w:rsidRPr="00044561" w:rsidR="00837DFE" w:rsidP="00837DFE" w:rsidRDefault="00837DFE">
      <w:pPr>
        <w:spacing w:line="240" w:lineRule="exact"/>
        <w:ind w:left="360" w:right="-425"/>
      </w:pPr>
    </w:p>
    <w:p w:rsidRPr="00554D34" w:rsidR="00291365" w:rsidP="00291365" w:rsidRDefault="00291365">
      <w:pPr>
        <w:rPr>
          <w:i/>
        </w:rPr>
      </w:pPr>
      <w:r>
        <w:rPr>
          <w:b/>
          <w:i/>
        </w:rPr>
        <w:t>Kontaktpersona:</w:t>
      </w:r>
      <w:r>
        <w:rPr>
          <w:i/>
        </w:rPr>
        <w:t xml:space="preserve"> </w:t>
      </w:r>
      <w:r>
        <w:rPr>
          <w:i/>
        </w:rPr>
        <w:tab/>
      </w:r>
      <w:proofErr w:type="spellStart"/>
      <w:r>
        <w:rPr>
          <w:i/>
        </w:rPr>
        <w:t>Marie-Laurence</w:t>
      </w:r>
      <w:proofErr w:type="spellEnd"/>
      <w:r>
        <w:rPr>
          <w:i/>
        </w:rPr>
        <w:t xml:space="preserve"> </w:t>
      </w:r>
      <w:proofErr w:type="spellStart"/>
      <w:r>
        <w:rPr>
          <w:i/>
        </w:rPr>
        <w:t>Drillon</w:t>
      </w:r>
      <w:proofErr w:type="spellEnd"/>
    </w:p>
    <w:p w:rsidR="00291365" w:rsidP="00205312" w:rsidRDefault="00023BCA">
      <w:pPr>
        <w:ind w:left="1134"/>
        <w:rPr>
          <w:i/>
        </w:rPr>
      </w:pPr>
      <w:r>
        <w:rPr>
          <w:i/>
        </w:rPr>
        <w:tab/>
      </w:r>
      <w:r>
        <w:rPr>
          <w:i/>
        </w:rPr>
        <w:tab/>
      </w:r>
      <w:r w:rsidR="00A748C1">
        <w:rPr>
          <w:i/>
        </w:rPr>
        <w:t xml:space="preserve">(Tālr.: 00 32 2 546 83 20, e-pasta adrese: </w:t>
      </w:r>
      <w:hyperlink w:history="1" r:id="rId25">
        <w:r w:rsidR="00A748C1">
          <w:rPr>
            <w:rStyle w:val="Hyperlink"/>
            <w:i/>
          </w:rPr>
          <w:t>marie-laurence.drillon@eesc.europa.eu</w:t>
        </w:r>
      </w:hyperlink>
      <w:r w:rsidR="00A748C1">
        <w:rPr>
          <w:i/>
        </w:rPr>
        <w:t>)</w:t>
      </w:r>
    </w:p>
    <w:p w:rsidR="00E20DBD" w:rsidRDefault="00E20DBD">
      <w:pPr>
        <w:spacing w:line="240" w:lineRule="auto"/>
        <w:jc w:val="left"/>
        <w:rPr>
          <w:b/>
          <w:i/>
          <w:sz w:val="28"/>
          <w:szCs w:val="28"/>
        </w:rPr>
      </w:pPr>
      <w:r>
        <w:br w:type="page"/>
      </w:r>
    </w:p>
    <w:p w:rsidR="00837DFE" w:rsidP="00A748C1" w:rsidRDefault="00A748C1">
      <w:pPr>
        <w:numPr>
          <w:ilvl w:val="0"/>
          <w:numId w:val="2"/>
        </w:numPr>
        <w:rPr>
          <w:b/>
          <w:i/>
          <w:sz w:val="28"/>
          <w:szCs w:val="28"/>
        </w:rPr>
      </w:pPr>
      <w:r>
        <w:rPr>
          <w:b/>
          <w:bCs/>
          <w:i/>
          <w:iCs/>
          <w:sz w:val="28"/>
          <w:szCs w:val="28"/>
        </w:rPr>
        <w:lastRenderedPageBreak/>
        <w:t>Kopuzņēmumu izveide saskaņā ar pamatprogrammu “Apvārsnis Eiropa”</w:t>
      </w:r>
    </w:p>
    <w:p w:rsidR="00837DFE" w:rsidP="00837DFE" w:rsidRDefault="00837DFE">
      <w:pPr>
        <w:spacing w:line="240" w:lineRule="auto"/>
        <w:rPr>
          <w:color w:val="000000"/>
          <w:lang w:val="fr-BE" w:eastAsia="fr-FR"/>
        </w:rPr>
      </w:pPr>
    </w:p>
    <w:p w:rsidRPr="00287D07" w:rsidR="00837DFE" w:rsidP="00837DFE" w:rsidRDefault="00837DFE">
      <w:pPr>
        <w:rPr>
          <w:b/>
          <w:i/>
          <w:sz w:val="28"/>
          <w:szCs w:val="28"/>
        </w:rPr>
      </w:pPr>
      <w:r>
        <w:rPr>
          <w:b/>
        </w:rPr>
        <w:t>Galvenais ziņotājs:</w:t>
      </w:r>
      <w:r w:rsidR="00023BCA">
        <w:rPr>
          <w:b/>
        </w:rPr>
        <w:tab/>
      </w:r>
      <w:proofErr w:type="spellStart"/>
      <w:r>
        <w:t>Anastasis</w:t>
      </w:r>
      <w:proofErr w:type="spellEnd"/>
      <w:r>
        <w:t xml:space="preserve"> YIAPANIS (grupa “Daudzveidība Eiropā” – CY) </w:t>
      </w:r>
    </w:p>
    <w:p w:rsidR="00837DFE" w:rsidP="00837DFE" w:rsidRDefault="00837DFE">
      <w:pPr>
        <w:ind w:left="360"/>
        <w:rPr>
          <w:b/>
          <w:i/>
          <w:sz w:val="28"/>
          <w:szCs w:val="28"/>
        </w:rPr>
      </w:pPr>
    </w:p>
    <w:p w:rsidR="00023BCA" w:rsidP="00023BCA" w:rsidRDefault="00837DFE">
      <w:pPr>
        <w:tabs>
          <w:tab w:val="center" w:pos="284"/>
        </w:tabs>
        <w:ind w:left="266" w:hanging="266"/>
      </w:pPr>
      <w:r>
        <w:rPr>
          <w:b/>
        </w:rPr>
        <w:t>Atsauce:</w:t>
      </w:r>
      <w:r w:rsidR="00023BCA">
        <w:rPr>
          <w:b/>
        </w:rPr>
        <w:tab/>
      </w:r>
      <w:r>
        <w:t xml:space="preserve">COM(2021) 87 </w:t>
      </w:r>
      <w:proofErr w:type="spellStart"/>
      <w:r>
        <w:t>final</w:t>
      </w:r>
      <w:proofErr w:type="spellEnd"/>
      <w:r>
        <w:t xml:space="preserve"> – 2021/0048 (NLE)</w:t>
      </w:r>
    </w:p>
    <w:p w:rsidRPr="00206D2F" w:rsidR="00D9626D" w:rsidP="00023BCA" w:rsidRDefault="00023BCA">
      <w:pPr>
        <w:tabs>
          <w:tab w:val="center" w:pos="284"/>
        </w:tabs>
        <w:ind w:left="266" w:hanging="266"/>
      </w:pPr>
      <w:r>
        <w:rPr>
          <w:b/>
        </w:rPr>
        <w:tab/>
      </w:r>
      <w:r>
        <w:rPr>
          <w:b/>
        </w:rPr>
        <w:tab/>
      </w:r>
      <w:r>
        <w:rPr>
          <w:b/>
        </w:rPr>
        <w:tab/>
      </w:r>
      <w:r>
        <w:rPr>
          <w:b/>
        </w:rPr>
        <w:tab/>
      </w:r>
      <w:r w:rsidR="00A748C1">
        <w:t>EESC-2021-01861-00-00-AC</w:t>
      </w:r>
    </w:p>
    <w:p w:rsidR="00837DFE" w:rsidP="00D9626D" w:rsidRDefault="00837DFE">
      <w:pPr>
        <w:tabs>
          <w:tab w:val="center" w:pos="284"/>
        </w:tabs>
        <w:ind w:left="266" w:hanging="266"/>
        <w:rPr>
          <w:b/>
        </w:rPr>
      </w:pPr>
    </w:p>
    <w:p w:rsidR="00837DFE" w:rsidP="00837DFE" w:rsidRDefault="00837DFE">
      <w:pPr>
        <w:rPr>
          <w:b/>
        </w:rPr>
      </w:pPr>
      <w:r>
        <w:rPr>
          <w:b/>
        </w:rPr>
        <w:t>Galvenās nostādnes</w:t>
      </w:r>
    </w:p>
    <w:p w:rsidRPr="00044561" w:rsidR="00837DFE" w:rsidP="00837DFE" w:rsidRDefault="00837DFE"/>
    <w:p w:rsidRPr="00044561" w:rsidR="00837DFE" w:rsidP="00837DFE" w:rsidRDefault="00A748C1">
      <w:r>
        <w:t>EESK:</w:t>
      </w:r>
    </w:p>
    <w:p w:rsidRPr="00044561" w:rsidR="00837DFE" w:rsidP="00F763A8" w:rsidRDefault="00837DFE">
      <w:pPr>
        <w:widowControl w:val="0"/>
        <w:ind w:left="360"/>
      </w:pPr>
    </w:p>
    <w:p w:rsidRPr="00044561" w:rsidR="00A748C1" w:rsidP="00A748C1" w:rsidRDefault="00A748C1">
      <w:pPr>
        <w:widowControl w:val="0"/>
        <w:numPr>
          <w:ilvl w:val="0"/>
          <w:numId w:val="5"/>
        </w:numPr>
      </w:pPr>
      <w:r>
        <w:t>aicina esošajās KU padomdevēju grupās veidot pastāvīgu pilsoniskās sabiedrības dialogu un kopuzņēmumu ieinteresēto personu grupās iesaistīt attiecīgos sociālos partnerus un pilsoniskās sabiedrības organizācijas;</w:t>
      </w:r>
    </w:p>
    <w:p w:rsidRPr="00044561" w:rsidR="00A748C1" w:rsidP="00A748C1" w:rsidRDefault="00A748C1">
      <w:pPr>
        <w:widowControl w:val="0"/>
        <w:numPr>
          <w:ilvl w:val="0"/>
          <w:numId w:val="5"/>
        </w:numPr>
      </w:pPr>
      <w:r>
        <w:t xml:space="preserve">pauž bažas par to organizāciju ierobežoto skaitu, kas paredzētas kā privāti dibinātāji vairākiem uzņēmumiem, un aicina nodrošināt arī atklātību un </w:t>
      </w:r>
      <w:proofErr w:type="spellStart"/>
      <w:r>
        <w:t>pārredzamību</w:t>
      </w:r>
      <w:proofErr w:type="spellEnd"/>
      <w:r>
        <w:t xml:space="preserve"> asociēto dalībnieku atlasē; </w:t>
      </w:r>
    </w:p>
    <w:p w:rsidRPr="00044561" w:rsidR="00A748C1" w:rsidP="00A748C1" w:rsidRDefault="00A748C1">
      <w:pPr>
        <w:widowControl w:val="0"/>
        <w:numPr>
          <w:ilvl w:val="0"/>
          <w:numId w:val="5"/>
        </w:numPr>
      </w:pPr>
      <w:r>
        <w:t xml:space="preserve">atbalsta to, ka daļa no KU budžeta tiek atvēlēta MVU darbībām; </w:t>
      </w:r>
    </w:p>
    <w:p w:rsidRPr="00044561" w:rsidR="00837DFE" w:rsidP="00A748C1" w:rsidRDefault="00A748C1">
      <w:pPr>
        <w:widowControl w:val="0"/>
        <w:numPr>
          <w:ilvl w:val="0"/>
          <w:numId w:val="5"/>
        </w:numPr>
      </w:pPr>
      <w:r>
        <w:t>aicina precīzi izskaidrot katra kopuzņēmuma darba programmas izstrādes procedūru.</w:t>
      </w:r>
    </w:p>
    <w:p w:rsidRPr="00044561" w:rsidR="00F763A8" w:rsidP="00F763A8" w:rsidRDefault="00F763A8">
      <w:pPr>
        <w:widowControl w:val="0"/>
        <w:ind w:left="360"/>
      </w:pPr>
    </w:p>
    <w:p w:rsidRPr="003A4DC6" w:rsidR="00837DFE" w:rsidP="00837DFE" w:rsidRDefault="00837DFE">
      <w:pPr>
        <w:rPr>
          <w:i/>
        </w:rPr>
      </w:pPr>
      <w:r>
        <w:rPr>
          <w:b/>
          <w:i/>
        </w:rPr>
        <w:t>Kontaktpersona:</w:t>
      </w:r>
      <w:r>
        <w:tab/>
      </w:r>
      <w:proofErr w:type="spellStart"/>
      <w:r>
        <w:rPr>
          <w:i/>
        </w:rPr>
        <w:t>Marie-Laurence</w:t>
      </w:r>
      <w:proofErr w:type="spellEnd"/>
      <w:r>
        <w:rPr>
          <w:i/>
        </w:rPr>
        <w:t xml:space="preserve"> </w:t>
      </w:r>
      <w:proofErr w:type="spellStart"/>
      <w:r>
        <w:rPr>
          <w:i/>
        </w:rPr>
        <w:t>Drillon</w:t>
      </w:r>
      <w:proofErr w:type="spellEnd"/>
    </w:p>
    <w:p w:rsidR="00F763A8" w:rsidP="005C4680" w:rsidRDefault="00023BCA">
      <w:pPr>
        <w:ind w:left="1134"/>
        <w:rPr>
          <w:i/>
        </w:rPr>
      </w:pPr>
      <w:r>
        <w:rPr>
          <w:i/>
        </w:rPr>
        <w:tab/>
      </w:r>
      <w:r>
        <w:rPr>
          <w:i/>
        </w:rPr>
        <w:tab/>
      </w:r>
      <w:r w:rsidR="00F763A8">
        <w:rPr>
          <w:i/>
        </w:rPr>
        <w:t xml:space="preserve">(Tālr.: 00 32 2 546 83 20, e-pasta adrese: </w:t>
      </w:r>
      <w:hyperlink w:history="1" r:id="rId26">
        <w:r w:rsidR="00F763A8">
          <w:rPr>
            <w:rStyle w:val="Hyperlink"/>
            <w:i/>
          </w:rPr>
          <w:t>marie-laurence.drillon@eesc.europa.eu</w:t>
        </w:r>
      </w:hyperlink>
      <w:r w:rsidR="00F763A8">
        <w:rPr>
          <w:i/>
        </w:rPr>
        <w:t>)</w:t>
      </w:r>
    </w:p>
    <w:p w:rsidRPr="00837DFE" w:rsidR="00837DFE" w:rsidP="00837DFE" w:rsidRDefault="00837DFE">
      <w:pPr>
        <w:spacing w:line="240" w:lineRule="exact"/>
        <w:ind w:left="360" w:right="-425"/>
        <w:rPr>
          <w:bCs/>
          <w:iCs/>
          <w:lang w:val="fr-BE"/>
        </w:rPr>
      </w:pPr>
    </w:p>
    <w:p w:rsidR="00220473" w:rsidP="00A748C1" w:rsidRDefault="00A748C1">
      <w:pPr>
        <w:numPr>
          <w:ilvl w:val="0"/>
          <w:numId w:val="2"/>
        </w:numPr>
        <w:rPr>
          <w:b/>
          <w:i/>
          <w:sz w:val="28"/>
          <w:szCs w:val="28"/>
        </w:rPr>
      </w:pPr>
      <w:r>
        <w:rPr>
          <w:b/>
          <w:bCs/>
          <w:i/>
          <w:iCs/>
          <w:sz w:val="28"/>
          <w:szCs w:val="28"/>
        </w:rPr>
        <w:t>Eiropas partnerība / metroloģija</w:t>
      </w:r>
    </w:p>
    <w:p w:rsidR="00220473" w:rsidP="00220473" w:rsidRDefault="00220473">
      <w:pPr>
        <w:spacing w:line="240" w:lineRule="auto"/>
        <w:rPr>
          <w:color w:val="000000"/>
          <w:lang w:val="fr-BE" w:eastAsia="fr-FR"/>
        </w:rPr>
      </w:pPr>
    </w:p>
    <w:p w:rsidR="00220473" w:rsidP="00220473" w:rsidRDefault="00220473">
      <w:r>
        <w:rPr>
          <w:b/>
        </w:rPr>
        <w:t>Ziņotājs:</w:t>
      </w:r>
      <w:r w:rsidR="00023BCA">
        <w:rPr>
          <w:b/>
        </w:rPr>
        <w:tab/>
      </w:r>
      <w:r>
        <w:t>Philip VON BROCKDORFF (Darba ņēmēju grupa – MT)</w:t>
      </w:r>
    </w:p>
    <w:p w:rsidR="00220473" w:rsidP="00220473" w:rsidRDefault="00220473">
      <w:pPr>
        <w:ind w:left="360"/>
        <w:rPr>
          <w:b/>
          <w:i/>
          <w:sz w:val="28"/>
          <w:szCs w:val="28"/>
        </w:rPr>
      </w:pPr>
    </w:p>
    <w:p w:rsidR="00023BCA" w:rsidP="00023BCA" w:rsidRDefault="00220473">
      <w:pPr>
        <w:tabs>
          <w:tab w:val="center" w:pos="284"/>
        </w:tabs>
        <w:ind w:left="266" w:hanging="266"/>
      </w:pPr>
      <w:r>
        <w:rPr>
          <w:b/>
        </w:rPr>
        <w:t>Atsauce:</w:t>
      </w:r>
      <w:r w:rsidR="00023BCA">
        <w:rPr>
          <w:b/>
        </w:rPr>
        <w:tab/>
      </w:r>
      <w:r>
        <w:t xml:space="preserve">COM(2021) 89 </w:t>
      </w:r>
      <w:proofErr w:type="spellStart"/>
      <w:r>
        <w:t>final</w:t>
      </w:r>
      <w:proofErr w:type="spellEnd"/>
      <w:r>
        <w:t xml:space="preserve"> – 2021/0049 (COD)</w:t>
      </w:r>
    </w:p>
    <w:p w:rsidR="00220473" w:rsidP="00023BCA" w:rsidRDefault="00023BCA">
      <w:pPr>
        <w:tabs>
          <w:tab w:val="center" w:pos="284"/>
        </w:tabs>
        <w:ind w:left="266" w:hanging="266"/>
      </w:pPr>
      <w:r>
        <w:rPr>
          <w:b/>
        </w:rPr>
        <w:tab/>
      </w:r>
      <w:r>
        <w:rPr>
          <w:b/>
        </w:rPr>
        <w:tab/>
      </w:r>
      <w:r>
        <w:rPr>
          <w:b/>
        </w:rPr>
        <w:tab/>
      </w:r>
      <w:r>
        <w:rPr>
          <w:b/>
        </w:rPr>
        <w:tab/>
      </w:r>
      <w:r w:rsidR="00A748C1">
        <w:t>EESC-2021-01796-00-00-AC</w:t>
      </w:r>
    </w:p>
    <w:p w:rsidR="00F763A8" w:rsidP="00F763A8" w:rsidRDefault="00F763A8">
      <w:pPr>
        <w:tabs>
          <w:tab w:val="center" w:pos="284"/>
        </w:tabs>
        <w:ind w:left="266" w:hanging="266"/>
        <w:rPr>
          <w:b/>
        </w:rPr>
      </w:pPr>
    </w:p>
    <w:p w:rsidR="00220473" w:rsidP="00220473" w:rsidRDefault="00220473">
      <w:pPr>
        <w:rPr>
          <w:b/>
        </w:rPr>
      </w:pPr>
      <w:r>
        <w:rPr>
          <w:b/>
        </w:rPr>
        <w:t>Galvenās nostādnes</w:t>
      </w:r>
    </w:p>
    <w:p w:rsidRPr="00044561" w:rsidR="00220473" w:rsidP="00220473" w:rsidRDefault="00220473"/>
    <w:p w:rsidRPr="00044561" w:rsidR="00A748C1" w:rsidP="00A748C1" w:rsidRDefault="00A748C1">
      <w:r>
        <w:t>EESK:</w:t>
      </w:r>
    </w:p>
    <w:p w:rsidRPr="00044561" w:rsidR="00A748C1" w:rsidP="00A748C1" w:rsidRDefault="00A748C1">
      <w:pPr>
        <w:widowControl w:val="0"/>
        <w:ind w:left="360"/>
      </w:pPr>
    </w:p>
    <w:p w:rsidRPr="00044561" w:rsidR="00A748C1" w:rsidP="00A748C1" w:rsidRDefault="00A748C1">
      <w:pPr>
        <w:widowControl w:val="0"/>
        <w:numPr>
          <w:ilvl w:val="0"/>
          <w:numId w:val="5"/>
        </w:numPr>
      </w:pPr>
      <w:r>
        <w:t xml:space="preserve">uzskata, ka priekšlikums ir svarīgs solis virzībā uz tādu Eiropas ekonomiku, kuras mērķis ir būt priekšplānā rūpniecības, tehnoloģiju un </w:t>
      </w:r>
      <w:proofErr w:type="spellStart"/>
      <w:r>
        <w:t>digitalizācijas</w:t>
      </w:r>
      <w:proofErr w:type="spellEnd"/>
      <w:r>
        <w:t xml:space="preserve"> jomā;</w:t>
      </w:r>
    </w:p>
    <w:p w:rsidRPr="00044561" w:rsidR="00A748C1" w:rsidP="00A748C1" w:rsidRDefault="00A748C1">
      <w:pPr>
        <w:widowControl w:val="0"/>
        <w:numPr>
          <w:ilvl w:val="0"/>
          <w:numId w:val="5"/>
        </w:numPr>
      </w:pPr>
      <w:r>
        <w:t>uzskata, ka Eiropas metroloģijas tīkli, kuros galvenā uzmanība pievērsta ieinteresētajām personām un to vajadzībām, efektīvāk sniegs ieguldījumu Eiropas metroloģijas partnerības pētniecības un inovācijas programmā;</w:t>
      </w:r>
    </w:p>
    <w:p w:rsidRPr="00044561" w:rsidR="00A748C1" w:rsidP="00A748C1" w:rsidRDefault="00A748C1">
      <w:pPr>
        <w:widowControl w:val="0"/>
        <w:numPr>
          <w:ilvl w:val="0"/>
          <w:numId w:val="5"/>
        </w:numPr>
      </w:pPr>
      <w:r>
        <w:t>uzskata, ka ir svarīgi iesaistīt ieinteresētās personas, kas darbojas metroloģijas vērtības ķēdē, lai varētu maksimāli izmantot jaunās tehnoloģijas un palīdzētu risināt sabiedrības svarīgākās problēmas.</w:t>
      </w:r>
    </w:p>
    <w:p w:rsidRPr="00044561" w:rsidR="00A748C1" w:rsidP="00A748C1" w:rsidRDefault="00A748C1">
      <w:pPr>
        <w:widowControl w:val="0"/>
        <w:numPr>
          <w:ilvl w:val="0"/>
          <w:numId w:val="5"/>
        </w:numPr>
      </w:pPr>
      <w:r>
        <w:t>uzsver, ka metroloģija ir neatņemama inovācijas sastāvdaļa, kas vajadzīga ekonomikas atveseļošanas veicināšanai visā ES;</w:t>
      </w:r>
    </w:p>
    <w:p w:rsidRPr="00044561" w:rsidR="00A748C1" w:rsidP="00A748C1" w:rsidRDefault="00A748C1">
      <w:pPr>
        <w:widowControl w:val="0"/>
        <w:numPr>
          <w:ilvl w:val="0"/>
          <w:numId w:val="5"/>
        </w:numPr>
      </w:pPr>
      <w:r>
        <w:t>atzīst, ka uzlabotiem un saskaņotiem mērījumiem un standartiem varētu būt svarīga nozīme vienotā tirgus efektīvā darbībā;</w:t>
      </w:r>
    </w:p>
    <w:p w:rsidRPr="00044561" w:rsidR="00F763A8" w:rsidP="00A748C1" w:rsidRDefault="00A748C1">
      <w:pPr>
        <w:widowControl w:val="0"/>
        <w:numPr>
          <w:ilvl w:val="0"/>
          <w:numId w:val="5"/>
        </w:numPr>
      </w:pPr>
      <w:r>
        <w:lastRenderedPageBreak/>
        <w:t>uzskata, ka precīziem mērīšanas standartiem jābūt pieejamiem un saprotamiem visām iesaistītajām pusēm, jo īpaši mazajiem uzņēmumiem un patērētājiem.</w:t>
      </w:r>
    </w:p>
    <w:p w:rsidRPr="00044561" w:rsidR="00220473" w:rsidP="00220473" w:rsidRDefault="00220473"/>
    <w:p w:rsidRPr="00AA3C5A" w:rsidR="00220473" w:rsidP="00220473" w:rsidRDefault="00220473">
      <w:pPr>
        <w:rPr>
          <w:i/>
        </w:rPr>
      </w:pPr>
      <w:r>
        <w:rPr>
          <w:b/>
          <w:i/>
        </w:rPr>
        <w:t>Kontaktpersona:</w:t>
      </w:r>
      <w:r>
        <w:tab/>
      </w:r>
      <w:proofErr w:type="spellStart"/>
      <w:r>
        <w:rPr>
          <w:i/>
        </w:rPr>
        <w:t>Janine</w:t>
      </w:r>
      <w:proofErr w:type="spellEnd"/>
      <w:r>
        <w:rPr>
          <w:i/>
        </w:rPr>
        <w:t xml:space="preserve"> Borg</w:t>
      </w:r>
    </w:p>
    <w:p w:rsidR="00F763A8" w:rsidP="005C4680" w:rsidRDefault="00023BCA">
      <w:pPr>
        <w:ind w:left="1134"/>
        <w:rPr>
          <w:i/>
        </w:rPr>
      </w:pPr>
      <w:r>
        <w:rPr>
          <w:i/>
        </w:rPr>
        <w:tab/>
      </w:r>
      <w:r>
        <w:rPr>
          <w:i/>
        </w:rPr>
        <w:tab/>
      </w:r>
      <w:r w:rsidR="002B2B74">
        <w:rPr>
          <w:i/>
        </w:rPr>
        <w:t xml:space="preserve">(Tālr.: 00 32 2 546 88 79, e-pasta adrese: </w:t>
      </w:r>
      <w:hyperlink w:history="1" r:id="rId27">
        <w:r w:rsidR="002B2B74">
          <w:rPr>
            <w:rStyle w:val="Hyperlink"/>
            <w:i/>
          </w:rPr>
          <w:t>janine.borg@eesc.europa.eu</w:t>
        </w:r>
      </w:hyperlink>
      <w:r w:rsidR="002B2B74">
        <w:rPr>
          <w:i/>
        </w:rPr>
        <w:t>)</w:t>
      </w:r>
    </w:p>
    <w:p w:rsidR="002B2B74" w:rsidP="00F763A8" w:rsidRDefault="002B2B74">
      <w:pPr>
        <w:rPr>
          <w:i/>
        </w:rPr>
      </w:pPr>
    </w:p>
    <w:p w:rsidR="00366C90" w:rsidP="00366C90" w:rsidRDefault="00366C90">
      <w:pPr>
        <w:numPr>
          <w:ilvl w:val="0"/>
          <w:numId w:val="2"/>
        </w:numPr>
        <w:rPr>
          <w:b/>
          <w:i/>
          <w:sz w:val="28"/>
          <w:szCs w:val="28"/>
        </w:rPr>
      </w:pPr>
      <w:r>
        <w:rPr>
          <w:b/>
          <w:bCs/>
          <w:i/>
          <w:iCs/>
          <w:sz w:val="28"/>
          <w:szCs w:val="28"/>
        </w:rPr>
        <w:t>ANMT emisijas/Covid-19 ietekme</w:t>
      </w:r>
    </w:p>
    <w:p w:rsidR="00366C90" w:rsidP="00366C90" w:rsidRDefault="00366C90">
      <w:pPr>
        <w:spacing w:line="240" w:lineRule="auto"/>
        <w:rPr>
          <w:color w:val="000000"/>
          <w:lang w:val="fr-BE" w:eastAsia="fr-FR"/>
        </w:rPr>
      </w:pPr>
    </w:p>
    <w:p w:rsidR="00366C90" w:rsidP="00366C90" w:rsidRDefault="00366C90">
      <w:r>
        <w:rPr>
          <w:b/>
        </w:rPr>
        <w:t>Galvenais ziņotājs:</w:t>
      </w:r>
      <w:r w:rsidR="006B50F1">
        <w:rPr>
          <w:b/>
        </w:rPr>
        <w:tab/>
      </w:r>
      <w:proofErr w:type="spellStart"/>
      <w:r>
        <w:t>Christophe</w:t>
      </w:r>
      <w:proofErr w:type="spellEnd"/>
      <w:r>
        <w:t xml:space="preserve"> LEFÈVRE (Darba ņēmēju grupa – FR) </w:t>
      </w:r>
    </w:p>
    <w:p w:rsidR="00366C90" w:rsidP="00366C90" w:rsidRDefault="00366C90">
      <w:pPr>
        <w:ind w:left="360"/>
        <w:rPr>
          <w:b/>
          <w:i/>
          <w:sz w:val="28"/>
          <w:szCs w:val="28"/>
        </w:rPr>
      </w:pPr>
    </w:p>
    <w:p w:rsidR="00023BCA" w:rsidP="00023BCA" w:rsidRDefault="00366C90">
      <w:pPr>
        <w:tabs>
          <w:tab w:val="center" w:pos="284"/>
        </w:tabs>
        <w:ind w:left="266" w:hanging="266"/>
      </w:pPr>
      <w:r>
        <w:rPr>
          <w:b/>
        </w:rPr>
        <w:t>Atsauce:</w:t>
      </w:r>
      <w:r w:rsidR="00023BCA">
        <w:rPr>
          <w:b/>
        </w:rPr>
        <w:tab/>
      </w:r>
      <w:r>
        <w:t xml:space="preserve">COM(2021) 254 </w:t>
      </w:r>
      <w:proofErr w:type="spellStart"/>
      <w:r>
        <w:t>final</w:t>
      </w:r>
      <w:proofErr w:type="spellEnd"/>
      <w:r>
        <w:t xml:space="preserve"> – 2021/0129 (COD)</w:t>
      </w:r>
    </w:p>
    <w:p w:rsidR="00366C90" w:rsidP="00023BCA" w:rsidRDefault="00023BCA">
      <w:pPr>
        <w:tabs>
          <w:tab w:val="center" w:pos="284"/>
        </w:tabs>
        <w:ind w:left="266" w:hanging="266"/>
      </w:pPr>
      <w:r>
        <w:rPr>
          <w:b/>
        </w:rPr>
        <w:tab/>
      </w:r>
      <w:r>
        <w:rPr>
          <w:b/>
        </w:rPr>
        <w:tab/>
      </w:r>
      <w:r>
        <w:rPr>
          <w:b/>
        </w:rPr>
        <w:tab/>
      </w:r>
      <w:r>
        <w:rPr>
          <w:b/>
        </w:rPr>
        <w:tab/>
      </w:r>
      <w:r w:rsidR="00366C90">
        <w:t>EESC-2021-02817-00-00-AC</w:t>
      </w:r>
    </w:p>
    <w:p w:rsidR="00366C90" w:rsidP="00366C90" w:rsidRDefault="00366C90">
      <w:pPr>
        <w:tabs>
          <w:tab w:val="center" w:pos="284"/>
        </w:tabs>
        <w:ind w:left="266" w:hanging="266"/>
        <w:rPr>
          <w:b/>
        </w:rPr>
      </w:pPr>
    </w:p>
    <w:p w:rsidR="00366C90" w:rsidP="00366C90" w:rsidRDefault="00366C90">
      <w:pPr>
        <w:rPr>
          <w:b/>
        </w:rPr>
      </w:pPr>
      <w:r>
        <w:rPr>
          <w:b/>
        </w:rPr>
        <w:t>Galvenās nostādnes</w:t>
      </w:r>
    </w:p>
    <w:p w:rsidRPr="00044561" w:rsidR="00366C90" w:rsidP="00366C90" w:rsidRDefault="00366C90"/>
    <w:p w:rsidRPr="00044561" w:rsidR="00366C90" w:rsidP="008E7F61" w:rsidRDefault="00366C90">
      <w:r>
        <w:t>EESK atzinīgi vērtē jauno regulas priekšlikumu, kuru uzskata par atbilstīgu un samērīgu reakciju uz Covid-19 krīzes ekonomiskajām sekām.</w:t>
      </w:r>
    </w:p>
    <w:p w:rsidRPr="00044561" w:rsidR="00366C90" w:rsidP="00366C90" w:rsidRDefault="00366C90">
      <w:pPr>
        <w:widowControl w:val="0"/>
        <w:ind w:left="360"/>
      </w:pPr>
    </w:p>
    <w:p w:rsidRPr="00AA3C5A" w:rsidR="00366C90" w:rsidP="00366C90" w:rsidRDefault="00366C90">
      <w:pPr>
        <w:rPr>
          <w:i/>
        </w:rPr>
      </w:pPr>
      <w:r>
        <w:rPr>
          <w:b/>
          <w:i/>
        </w:rPr>
        <w:t>Kontaktpersona:</w:t>
      </w:r>
      <w:r>
        <w:tab/>
      </w:r>
      <w:proofErr w:type="spellStart"/>
      <w:r>
        <w:rPr>
          <w:i/>
        </w:rPr>
        <w:t>Luís</w:t>
      </w:r>
      <w:proofErr w:type="spellEnd"/>
      <w:r>
        <w:rPr>
          <w:i/>
        </w:rPr>
        <w:t xml:space="preserve"> Lobo</w:t>
      </w:r>
    </w:p>
    <w:p w:rsidR="00366C90" w:rsidP="00205312" w:rsidRDefault="00023BCA">
      <w:pPr>
        <w:ind w:left="1134"/>
        <w:rPr>
          <w:i/>
        </w:rPr>
      </w:pPr>
      <w:r>
        <w:rPr>
          <w:i/>
        </w:rPr>
        <w:tab/>
      </w:r>
      <w:r>
        <w:rPr>
          <w:i/>
        </w:rPr>
        <w:tab/>
      </w:r>
      <w:r w:rsidR="00366C90">
        <w:rPr>
          <w:i/>
        </w:rPr>
        <w:t xml:space="preserve">(Tālr.: 00 32 2 546 97 17, e-pasta adrese: </w:t>
      </w:r>
      <w:hyperlink w:history="1" r:id="rId28">
        <w:r w:rsidR="00366C90">
          <w:rPr>
            <w:rStyle w:val="Hyperlink"/>
            <w:i/>
          </w:rPr>
          <w:t>Luis.Lobo@eesc.europa.eu</w:t>
        </w:r>
      </w:hyperlink>
      <w:r w:rsidR="00366C90">
        <w:rPr>
          <w:i/>
        </w:rPr>
        <w:t>)</w:t>
      </w:r>
    </w:p>
    <w:p w:rsidR="00B25BAC" w:rsidRDefault="00B25BAC">
      <w:pPr>
        <w:spacing w:line="240" w:lineRule="auto"/>
        <w:jc w:val="left"/>
        <w:rPr>
          <w:i/>
        </w:rPr>
      </w:pPr>
      <w:r>
        <w:br w:type="page"/>
      </w:r>
    </w:p>
    <w:p w:rsidR="00DF33BB" w:rsidP="00DF33BB" w:rsidRDefault="00DF33BB">
      <w:pPr>
        <w:pStyle w:val="Heading1"/>
        <w:widowControl w:val="0"/>
        <w:numPr>
          <w:ilvl w:val="0"/>
          <w:numId w:val="1"/>
        </w:numPr>
        <w:ind w:left="567" w:hanging="567"/>
        <w:rPr>
          <w:b/>
        </w:rPr>
      </w:pPr>
      <w:bookmarkStart w:name="_Toc70322234" w:id="10"/>
      <w:bookmarkStart w:name="_Toc76395215" w:id="11"/>
      <w:r>
        <w:rPr>
          <w:b/>
        </w:rPr>
        <w:lastRenderedPageBreak/>
        <w:t>LAUKSAIMNIECĪBA, LAUKU ATTĪSTĪBA UN VIDE</w:t>
      </w:r>
      <w:bookmarkEnd w:id="10"/>
      <w:bookmarkEnd w:id="11"/>
    </w:p>
    <w:p w:rsidR="00ED0EF5" w:rsidP="00F763A8" w:rsidRDefault="00ED0EF5">
      <w:pPr>
        <w:rPr>
          <w:i/>
        </w:rPr>
      </w:pPr>
    </w:p>
    <w:p w:rsidR="00DF33BB" w:rsidP="00DF33BB" w:rsidRDefault="00DF33BB">
      <w:pPr>
        <w:numPr>
          <w:ilvl w:val="0"/>
          <w:numId w:val="2"/>
        </w:numPr>
        <w:rPr>
          <w:b/>
          <w:bCs/>
          <w:i/>
          <w:iCs/>
          <w:sz w:val="28"/>
          <w:szCs w:val="28"/>
        </w:rPr>
      </w:pPr>
      <w:r>
        <w:rPr>
          <w:b/>
          <w:bCs/>
          <w:i/>
          <w:iCs/>
          <w:sz w:val="28"/>
          <w:szCs w:val="28"/>
        </w:rPr>
        <w:t>Indijas okeāna tunzivju komisijā (IOTC) piemērojamo pārvaldības, saglabāšanas un kontroles pasākumu noteikšana</w:t>
      </w:r>
    </w:p>
    <w:p w:rsidRPr="00DF33BB" w:rsidR="00DF33BB" w:rsidP="00DF33BB" w:rsidRDefault="00DF33BB">
      <w:pPr>
        <w:ind w:left="360"/>
        <w:rPr>
          <w:b/>
          <w:bCs/>
          <w:i/>
          <w:iCs/>
          <w:sz w:val="28"/>
          <w:szCs w:val="28"/>
          <w:lang w:val="fr-BE"/>
        </w:rPr>
      </w:pPr>
    </w:p>
    <w:p w:rsidR="00023BCA" w:rsidP="00023BCA" w:rsidRDefault="00DF33BB">
      <w:pPr>
        <w:spacing w:line="276" w:lineRule="auto"/>
        <w:rPr>
          <w:b/>
        </w:rPr>
      </w:pPr>
      <w:r>
        <w:rPr>
          <w:b/>
        </w:rPr>
        <w:t>Atsauce:</w:t>
      </w:r>
      <w:r w:rsidR="00023BCA">
        <w:rPr>
          <w:b/>
        </w:rPr>
        <w:tab/>
      </w:r>
      <w:r>
        <w:t>C kategorija</w:t>
      </w:r>
    </w:p>
    <w:p w:rsidR="00023BCA" w:rsidP="00023BCA" w:rsidRDefault="00023BCA">
      <w:pPr>
        <w:spacing w:line="276" w:lineRule="auto"/>
        <w:rPr>
          <w:b/>
        </w:rPr>
      </w:pPr>
      <w:r>
        <w:rPr>
          <w:b/>
        </w:rPr>
        <w:tab/>
      </w:r>
      <w:r>
        <w:rPr>
          <w:b/>
        </w:rPr>
        <w:tab/>
      </w:r>
      <w:r w:rsidR="00DF33BB">
        <w:t xml:space="preserve">COM(2021) 113 </w:t>
      </w:r>
      <w:proofErr w:type="spellStart"/>
      <w:r w:rsidR="00DF33BB">
        <w:t>final</w:t>
      </w:r>
      <w:proofErr w:type="spellEnd"/>
      <w:r w:rsidR="00DF33BB">
        <w:t xml:space="preserve"> -2021/0058 COD</w:t>
      </w:r>
    </w:p>
    <w:p w:rsidRPr="00023BCA" w:rsidR="00DF33BB" w:rsidP="00023BCA" w:rsidRDefault="00023BCA">
      <w:pPr>
        <w:spacing w:line="276" w:lineRule="auto"/>
        <w:rPr>
          <w:b/>
        </w:rPr>
      </w:pPr>
      <w:r>
        <w:rPr>
          <w:b/>
        </w:rPr>
        <w:tab/>
      </w:r>
      <w:r>
        <w:rPr>
          <w:b/>
        </w:rPr>
        <w:tab/>
      </w:r>
      <w:r w:rsidR="000875E0">
        <w:t>EESC-2021-02818-00-00-AC</w:t>
      </w:r>
    </w:p>
    <w:p w:rsidRPr="00044561" w:rsidR="00DF33BB" w:rsidP="00DF33BB" w:rsidRDefault="00DF33BB">
      <w:pPr>
        <w:tabs>
          <w:tab w:val="center" w:pos="284"/>
        </w:tabs>
        <w:ind w:left="266" w:hanging="266"/>
      </w:pPr>
    </w:p>
    <w:p w:rsidRPr="00044561" w:rsidR="00DF33BB" w:rsidP="00DF33BB" w:rsidRDefault="00DF33BB">
      <w:r>
        <w:t>Tā kā priekšlikuma saturs ir pieņemams, Komiteja nolēma sniegt pozitīvu atzinumu par ierosināto dokumentu.</w:t>
      </w:r>
    </w:p>
    <w:p w:rsidRPr="00044561" w:rsidR="00DF33BB" w:rsidP="00DF33BB" w:rsidRDefault="00DF33BB"/>
    <w:p w:rsidR="00DF33BB" w:rsidP="00DF33BB" w:rsidRDefault="00DF33BB">
      <w:pPr>
        <w:numPr>
          <w:ilvl w:val="0"/>
          <w:numId w:val="2"/>
        </w:numPr>
        <w:rPr>
          <w:b/>
          <w:bCs/>
          <w:i/>
          <w:iCs/>
          <w:sz w:val="28"/>
          <w:szCs w:val="28"/>
        </w:rPr>
      </w:pPr>
      <w:r>
        <w:rPr>
          <w:b/>
          <w:bCs/>
          <w:i/>
          <w:iCs/>
          <w:sz w:val="28"/>
          <w:szCs w:val="28"/>
        </w:rPr>
        <w:t xml:space="preserve">No </w:t>
      </w:r>
      <w:proofErr w:type="spellStart"/>
      <w:r>
        <w:rPr>
          <w:b/>
          <w:bCs/>
          <w:i/>
          <w:iCs/>
          <w:sz w:val="28"/>
          <w:szCs w:val="28"/>
        </w:rPr>
        <w:t>trešām</w:t>
      </w:r>
      <w:proofErr w:type="spellEnd"/>
      <w:r>
        <w:rPr>
          <w:b/>
          <w:bCs/>
          <w:i/>
          <w:iCs/>
          <w:sz w:val="28"/>
          <w:szCs w:val="28"/>
        </w:rPr>
        <w:t xml:space="preserve"> valstīm uz Savienību eksportēto dzīvnieku un dzīvnieku izcelsmes produktu kontrole</w:t>
      </w:r>
    </w:p>
    <w:p w:rsidRPr="00DF33BB" w:rsidR="00DF33BB" w:rsidP="00DF33BB" w:rsidRDefault="00DF33BB">
      <w:pPr>
        <w:ind w:left="360"/>
        <w:rPr>
          <w:b/>
          <w:bCs/>
          <w:i/>
          <w:iCs/>
          <w:sz w:val="28"/>
          <w:szCs w:val="28"/>
          <w:lang w:val="fr-BE"/>
        </w:rPr>
      </w:pPr>
    </w:p>
    <w:p w:rsidR="00023BCA" w:rsidP="00023BCA" w:rsidRDefault="00DF33BB">
      <w:pPr>
        <w:spacing w:line="276" w:lineRule="auto"/>
      </w:pPr>
      <w:r>
        <w:rPr>
          <w:b/>
        </w:rPr>
        <w:t>Atsauce:</w:t>
      </w:r>
      <w:r w:rsidR="00023BCA">
        <w:rPr>
          <w:b/>
        </w:rPr>
        <w:tab/>
      </w:r>
      <w:r>
        <w:t>C kategorija</w:t>
      </w:r>
    </w:p>
    <w:p w:rsidR="00023BCA" w:rsidP="00023BCA" w:rsidRDefault="00023BCA">
      <w:pPr>
        <w:spacing w:line="276" w:lineRule="auto"/>
      </w:pPr>
      <w:r>
        <w:tab/>
      </w:r>
      <w:r>
        <w:tab/>
        <w:t>C</w:t>
      </w:r>
      <w:r w:rsidR="00DF33BB">
        <w:t xml:space="preserve">OM(2021) 108 </w:t>
      </w:r>
      <w:proofErr w:type="spellStart"/>
      <w:r w:rsidR="00DF33BB">
        <w:t>final</w:t>
      </w:r>
      <w:proofErr w:type="spellEnd"/>
      <w:r w:rsidR="00DF33BB">
        <w:t xml:space="preserve"> - 2021/0055 COD</w:t>
      </w:r>
    </w:p>
    <w:p w:rsidR="00DF33BB" w:rsidP="00023BCA" w:rsidRDefault="00023BCA">
      <w:pPr>
        <w:spacing w:line="276" w:lineRule="auto"/>
      </w:pPr>
      <w:r>
        <w:tab/>
      </w:r>
      <w:r>
        <w:tab/>
      </w:r>
      <w:r w:rsidR="000875E0">
        <w:t>EESC-2021-02654-00-00-AC</w:t>
      </w:r>
    </w:p>
    <w:p w:rsidRPr="00044561" w:rsidR="00DF33BB" w:rsidP="00DF33BB" w:rsidRDefault="00DF33BB">
      <w:pPr>
        <w:tabs>
          <w:tab w:val="center" w:pos="284"/>
        </w:tabs>
        <w:ind w:left="266" w:hanging="266"/>
      </w:pPr>
    </w:p>
    <w:p w:rsidRPr="00044561" w:rsidR="00DF33BB" w:rsidP="00DF33BB" w:rsidRDefault="00DF33BB">
      <w:r>
        <w:t>Tā kā priekšlikuma saturs ir pieņemams, Komiteja nolēma sniegt pozitīvu atzinumu par ierosināto dokumentu.</w:t>
      </w:r>
    </w:p>
    <w:p w:rsidRPr="00044561" w:rsidR="00DF33BB" w:rsidP="00DF33BB" w:rsidRDefault="00DF33BB"/>
    <w:p w:rsidR="00DF33BB" w:rsidP="00DF33BB" w:rsidRDefault="00DF33BB">
      <w:pPr>
        <w:numPr>
          <w:ilvl w:val="0"/>
          <w:numId w:val="2"/>
        </w:numPr>
        <w:rPr>
          <w:b/>
          <w:bCs/>
          <w:i/>
          <w:iCs/>
          <w:sz w:val="28"/>
          <w:szCs w:val="28"/>
        </w:rPr>
      </w:pPr>
      <w:r>
        <w:rPr>
          <w:b/>
          <w:bCs/>
          <w:i/>
          <w:iCs/>
          <w:sz w:val="28"/>
          <w:szCs w:val="28"/>
        </w:rPr>
        <w:t>Klusā okeāna rietumu un centrālās daļas zvejniecības konvencijas apgabalā piemērojamo saglabāšanas un pārvaldības pasākumu noteikšana</w:t>
      </w:r>
    </w:p>
    <w:p w:rsidRPr="00DF33BB" w:rsidR="00DF33BB" w:rsidP="00DF33BB" w:rsidRDefault="00DF33BB">
      <w:pPr>
        <w:ind w:left="360"/>
        <w:rPr>
          <w:b/>
          <w:bCs/>
          <w:i/>
          <w:iCs/>
          <w:sz w:val="28"/>
          <w:szCs w:val="28"/>
          <w:lang w:val="fr-BE"/>
        </w:rPr>
      </w:pPr>
    </w:p>
    <w:p w:rsidR="006B50F1" w:rsidP="006B50F1" w:rsidRDefault="00DF33BB">
      <w:pPr>
        <w:spacing w:line="276" w:lineRule="auto"/>
        <w:rPr>
          <w:b/>
        </w:rPr>
      </w:pPr>
      <w:r>
        <w:rPr>
          <w:b/>
        </w:rPr>
        <w:t>Atsauce:</w:t>
      </w:r>
      <w:r w:rsidR="006B50F1">
        <w:rPr>
          <w:b/>
        </w:rPr>
        <w:tab/>
      </w:r>
      <w:r>
        <w:t>C kategorija</w:t>
      </w:r>
    </w:p>
    <w:p w:rsidR="006B50F1" w:rsidP="006B50F1" w:rsidRDefault="006B50F1">
      <w:pPr>
        <w:spacing w:line="276" w:lineRule="auto"/>
        <w:rPr>
          <w:b/>
        </w:rPr>
      </w:pPr>
      <w:r>
        <w:rPr>
          <w:b/>
        </w:rPr>
        <w:tab/>
      </w:r>
      <w:r>
        <w:rPr>
          <w:b/>
        </w:rPr>
        <w:tab/>
      </w:r>
      <w:r w:rsidR="00DF33BB">
        <w:t xml:space="preserve">COM(2021) 198 </w:t>
      </w:r>
      <w:proofErr w:type="spellStart"/>
      <w:r w:rsidR="00DF33BB">
        <w:t>final</w:t>
      </w:r>
      <w:proofErr w:type="spellEnd"/>
      <w:r w:rsidR="00DF33BB">
        <w:t xml:space="preserve"> -2021/0103 COD</w:t>
      </w:r>
    </w:p>
    <w:p w:rsidRPr="006B50F1" w:rsidR="00DF33BB" w:rsidP="006B50F1" w:rsidRDefault="006B50F1">
      <w:pPr>
        <w:spacing w:line="276" w:lineRule="auto"/>
        <w:rPr>
          <w:b/>
        </w:rPr>
      </w:pPr>
      <w:r>
        <w:rPr>
          <w:b/>
        </w:rPr>
        <w:tab/>
      </w:r>
      <w:r>
        <w:rPr>
          <w:b/>
        </w:rPr>
        <w:tab/>
      </w:r>
      <w:r w:rsidR="000875E0">
        <w:t>EESC-2021-02656-00-00-AC</w:t>
      </w:r>
    </w:p>
    <w:p w:rsidRPr="00044561" w:rsidR="00DF33BB" w:rsidP="00DF33BB" w:rsidRDefault="00DF33BB">
      <w:pPr>
        <w:tabs>
          <w:tab w:val="center" w:pos="284"/>
        </w:tabs>
        <w:ind w:left="266" w:hanging="266"/>
      </w:pPr>
    </w:p>
    <w:p w:rsidRPr="00044561" w:rsidR="00DF33BB" w:rsidP="00DF33BB" w:rsidRDefault="00DF33BB">
      <w:r>
        <w:t>Tā kā priekšlikuma saturs ir pieņemams, Komiteja nolēma sniegt pozitīvu atzinumu par ierosināto dokumentu.</w:t>
      </w:r>
    </w:p>
    <w:sectPr w:rsidRPr="00044561" w:rsidR="00DF33BB" w:rsidSect="00441C26">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03A" w:rsidRDefault="00F8503A" w:rsidP="003B283B">
      <w:pPr>
        <w:spacing w:line="240" w:lineRule="auto"/>
      </w:pPr>
      <w:r>
        <w:separator/>
      </w:r>
    </w:p>
  </w:endnote>
  <w:endnote w:type="continuationSeparator" w:id="0">
    <w:p w:rsidR="00F8503A" w:rsidRDefault="00F8503A" w:rsidP="003B283B">
      <w:pPr>
        <w:spacing w:line="240" w:lineRule="auto"/>
      </w:pPr>
      <w:r>
        <w:continuationSeparator/>
      </w:r>
    </w:p>
  </w:endnote>
  <w:endnote w:type="continuationNotice" w:id="1">
    <w:p w:rsidR="00F8503A" w:rsidRDefault="00F850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34" w:rsidRPr="00441C26" w:rsidRDefault="00441C26" w:rsidP="00441C26">
    <w:pPr>
      <w:pStyle w:val="Footer"/>
    </w:pPr>
    <w:r>
      <w:t xml:space="preserve">EESC-2021-02427-00-00-TCD-TRA (EN/FR) </w:t>
    </w:r>
    <w:r>
      <w:fldChar w:fldCharType="begin"/>
    </w:r>
    <w:r>
      <w:instrText xml:space="preserve"> PAGE  \* Arabic  \* MERGEFORMAT </w:instrText>
    </w:r>
    <w:r>
      <w:fldChar w:fldCharType="separate"/>
    </w:r>
    <w:r w:rsidR="00DF2DBB">
      <w:rPr>
        <w:noProof/>
      </w:rPr>
      <w:t>11</w:t>
    </w:r>
    <w:r>
      <w:fldChar w:fldCharType="end"/>
    </w:r>
    <w:r>
      <w:t>/</w:t>
    </w:r>
    <w:r w:rsidR="00DF2DBB">
      <w:fldChar w:fldCharType="begin"/>
    </w:r>
    <w:r w:rsidR="00DF2DBB">
      <w:instrText xml:space="preserve"> NUMPAGES </w:instrText>
    </w:r>
    <w:r w:rsidR="00DF2DBB">
      <w:fldChar w:fldCharType="separate"/>
    </w:r>
    <w:r w:rsidR="00DF2DBB">
      <w:rPr>
        <w:noProof/>
      </w:rPr>
      <w:t>16</w:t>
    </w:r>
    <w:r w:rsidR="00DF2DB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03A" w:rsidRDefault="00F8503A" w:rsidP="003B283B">
      <w:pPr>
        <w:spacing w:line="240" w:lineRule="auto"/>
      </w:pPr>
      <w:r>
        <w:separator/>
      </w:r>
    </w:p>
  </w:footnote>
  <w:footnote w:type="continuationSeparator" w:id="0">
    <w:p w:rsidR="00F8503A" w:rsidRDefault="00F8503A" w:rsidP="003B283B">
      <w:pPr>
        <w:spacing w:line="240" w:lineRule="auto"/>
      </w:pPr>
      <w:r>
        <w:continuationSeparator/>
      </w:r>
    </w:p>
  </w:footnote>
  <w:footnote w:type="continuationNotice" w:id="1">
    <w:p w:rsidR="00F8503A" w:rsidRPr="00377A77" w:rsidRDefault="00F8503A">
      <w:pPr>
        <w:spacing w:line="240" w:lineRule="auto"/>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A8C2A524"/>
    <w:lvl w:ilvl="0">
      <w:numFmt w:val="decimal"/>
      <w:lvlText w:val="*"/>
      <w:lvlJc w:val="left"/>
    </w:lvl>
  </w:abstractNum>
  <w:abstractNum w:abstractNumId="2" w15:restartNumberingAfterBreak="0">
    <w:nsid w:val="01012359"/>
    <w:multiLevelType w:val="hybridMultilevel"/>
    <w:tmpl w:val="6A248580"/>
    <w:lvl w:ilvl="0" w:tplc="A63AA6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6270B"/>
    <w:multiLevelType w:val="hybridMultilevel"/>
    <w:tmpl w:val="31CCEA76"/>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D5A6484"/>
    <w:multiLevelType w:val="hybridMultilevel"/>
    <w:tmpl w:val="94F855B0"/>
    <w:lvl w:ilvl="0" w:tplc="B8981ECC">
      <w:start w:val="1"/>
      <w:numFmt w:val="decimal"/>
      <w:lvlText w:val="%1."/>
      <w:lvlJc w:val="left"/>
      <w:pPr>
        <w:ind w:left="720" w:hanging="360"/>
      </w:pPr>
      <w:rPr>
        <w:b w:val="0"/>
      </w:rPr>
    </w:lvl>
    <w:lvl w:ilvl="1" w:tplc="A63AA6BE">
      <w:numFmt w:val="bullet"/>
      <w:lvlText w:val="–"/>
      <w:lvlJc w:val="left"/>
      <w:pPr>
        <w:ind w:left="2780" w:hanging="1700"/>
      </w:pPr>
      <w:rPr>
        <w:rFonts w:ascii="Times New Roman" w:eastAsia="Times New Roman" w:hAnsi="Times New Roman" w:cs="Times New Roman" w:hint="default"/>
      </w:rPr>
    </w:lvl>
    <w:lvl w:ilvl="2" w:tplc="C84E0626">
      <w:start w:val="1"/>
      <w:numFmt w:val="decimal"/>
      <w:lvlText w:val="%3)"/>
      <w:lvlJc w:val="left"/>
      <w:pPr>
        <w:ind w:left="2850" w:hanging="870"/>
      </w:pPr>
      <w:rPr>
        <w:rFonts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F2E7A29"/>
    <w:multiLevelType w:val="hybridMultilevel"/>
    <w:tmpl w:val="9252B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E10F2D"/>
    <w:multiLevelType w:val="hybridMultilevel"/>
    <w:tmpl w:val="6102EBAA"/>
    <w:lvl w:ilvl="0" w:tplc="A63AA6BE">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513" w:hanging="360"/>
      </w:pPr>
      <w:rPr>
        <w:rFonts w:ascii="Courier New" w:hAnsi="Courier New" w:cs="Courier New" w:hint="default"/>
      </w:rPr>
    </w:lvl>
    <w:lvl w:ilvl="2" w:tplc="080C0005" w:tentative="1">
      <w:start w:val="1"/>
      <w:numFmt w:val="bullet"/>
      <w:lvlText w:val=""/>
      <w:lvlJc w:val="left"/>
      <w:pPr>
        <w:ind w:left="1233" w:hanging="360"/>
      </w:pPr>
      <w:rPr>
        <w:rFonts w:ascii="Wingdings" w:hAnsi="Wingdings" w:hint="default"/>
      </w:rPr>
    </w:lvl>
    <w:lvl w:ilvl="3" w:tplc="080C0001" w:tentative="1">
      <w:start w:val="1"/>
      <w:numFmt w:val="bullet"/>
      <w:lvlText w:val=""/>
      <w:lvlJc w:val="left"/>
      <w:pPr>
        <w:ind w:left="1953" w:hanging="360"/>
      </w:pPr>
      <w:rPr>
        <w:rFonts w:ascii="Symbol" w:hAnsi="Symbol" w:hint="default"/>
      </w:rPr>
    </w:lvl>
    <w:lvl w:ilvl="4" w:tplc="080C0003" w:tentative="1">
      <w:start w:val="1"/>
      <w:numFmt w:val="bullet"/>
      <w:lvlText w:val="o"/>
      <w:lvlJc w:val="left"/>
      <w:pPr>
        <w:ind w:left="2673" w:hanging="360"/>
      </w:pPr>
      <w:rPr>
        <w:rFonts w:ascii="Courier New" w:hAnsi="Courier New" w:cs="Courier New" w:hint="default"/>
      </w:rPr>
    </w:lvl>
    <w:lvl w:ilvl="5" w:tplc="080C0005" w:tentative="1">
      <w:start w:val="1"/>
      <w:numFmt w:val="bullet"/>
      <w:lvlText w:val=""/>
      <w:lvlJc w:val="left"/>
      <w:pPr>
        <w:ind w:left="3393" w:hanging="360"/>
      </w:pPr>
      <w:rPr>
        <w:rFonts w:ascii="Wingdings" w:hAnsi="Wingdings" w:hint="default"/>
      </w:rPr>
    </w:lvl>
    <w:lvl w:ilvl="6" w:tplc="080C0001" w:tentative="1">
      <w:start w:val="1"/>
      <w:numFmt w:val="bullet"/>
      <w:lvlText w:val=""/>
      <w:lvlJc w:val="left"/>
      <w:pPr>
        <w:ind w:left="4113" w:hanging="360"/>
      </w:pPr>
      <w:rPr>
        <w:rFonts w:ascii="Symbol" w:hAnsi="Symbol" w:hint="default"/>
      </w:rPr>
    </w:lvl>
    <w:lvl w:ilvl="7" w:tplc="080C0003" w:tentative="1">
      <w:start w:val="1"/>
      <w:numFmt w:val="bullet"/>
      <w:lvlText w:val="o"/>
      <w:lvlJc w:val="left"/>
      <w:pPr>
        <w:ind w:left="4833" w:hanging="360"/>
      </w:pPr>
      <w:rPr>
        <w:rFonts w:ascii="Courier New" w:hAnsi="Courier New" w:cs="Courier New" w:hint="default"/>
      </w:rPr>
    </w:lvl>
    <w:lvl w:ilvl="8" w:tplc="080C0005" w:tentative="1">
      <w:start w:val="1"/>
      <w:numFmt w:val="bullet"/>
      <w:lvlText w:val=""/>
      <w:lvlJc w:val="left"/>
      <w:pPr>
        <w:ind w:left="5553" w:hanging="360"/>
      </w:pPr>
      <w:rPr>
        <w:rFonts w:ascii="Wingdings" w:hAnsi="Wingdings" w:hint="default"/>
      </w:rPr>
    </w:lvl>
  </w:abstractNum>
  <w:abstractNum w:abstractNumId="7" w15:restartNumberingAfterBreak="0">
    <w:nsid w:val="1C510318"/>
    <w:multiLevelType w:val="hybridMultilevel"/>
    <w:tmpl w:val="BA749852"/>
    <w:lvl w:ilvl="0" w:tplc="A63AA6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A3EC6"/>
    <w:multiLevelType w:val="hybridMultilevel"/>
    <w:tmpl w:val="8424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A3AE9"/>
    <w:multiLevelType w:val="hybridMultilevel"/>
    <w:tmpl w:val="97181E50"/>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63452E8"/>
    <w:multiLevelType w:val="hybridMultilevel"/>
    <w:tmpl w:val="863C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F6A37"/>
    <w:multiLevelType w:val="hybridMultilevel"/>
    <w:tmpl w:val="3BC2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62CA8"/>
    <w:multiLevelType w:val="hybridMultilevel"/>
    <w:tmpl w:val="D6BC70FE"/>
    <w:lvl w:ilvl="0" w:tplc="A63AA6B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D140248"/>
    <w:multiLevelType w:val="hybridMultilevel"/>
    <w:tmpl w:val="F56E27FA"/>
    <w:lvl w:ilvl="0" w:tplc="79005B6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1095671"/>
    <w:multiLevelType w:val="hybridMultilevel"/>
    <w:tmpl w:val="B3BA680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2B6204C"/>
    <w:multiLevelType w:val="hybridMultilevel"/>
    <w:tmpl w:val="55AADFFC"/>
    <w:lvl w:ilvl="0" w:tplc="04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513" w:hanging="360"/>
      </w:pPr>
      <w:rPr>
        <w:rFonts w:ascii="Courier New" w:hAnsi="Courier New" w:cs="Courier New" w:hint="default"/>
      </w:rPr>
    </w:lvl>
    <w:lvl w:ilvl="2" w:tplc="080C0005" w:tentative="1">
      <w:start w:val="1"/>
      <w:numFmt w:val="bullet"/>
      <w:lvlText w:val=""/>
      <w:lvlJc w:val="left"/>
      <w:pPr>
        <w:ind w:left="1233" w:hanging="360"/>
      </w:pPr>
      <w:rPr>
        <w:rFonts w:ascii="Wingdings" w:hAnsi="Wingdings" w:hint="default"/>
      </w:rPr>
    </w:lvl>
    <w:lvl w:ilvl="3" w:tplc="080C0001" w:tentative="1">
      <w:start w:val="1"/>
      <w:numFmt w:val="bullet"/>
      <w:lvlText w:val=""/>
      <w:lvlJc w:val="left"/>
      <w:pPr>
        <w:ind w:left="1953" w:hanging="360"/>
      </w:pPr>
      <w:rPr>
        <w:rFonts w:ascii="Symbol" w:hAnsi="Symbol" w:hint="default"/>
      </w:rPr>
    </w:lvl>
    <w:lvl w:ilvl="4" w:tplc="080C0003" w:tentative="1">
      <w:start w:val="1"/>
      <w:numFmt w:val="bullet"/>
      <w:lvlText w:val="o"/>
      <w:lvlJc w:val="left"/>
      <w:pPr>
        <w:ind w:left="2673" w:hanging="360"/>
      </w:pPr>
      <w:rPr>
        <w:rFonts w:ascii="Courier New" w:hAnsi="Courier New" w:cs="Courier New" w:hint="default"/>
      </w:rPr>
    </w:lvl>
    <w:lvl w:ilvl="5" w:tplc="080C0005" w:tentative="1">
      <w:start w:val="1"/>
      <w:numFmt w:val="bullet"/>
      <w:lvlText w:val=""/>
      <w:lvlJc w:val="left"/>
      <w:pPr>
        <w:ind w:left="3393" w:hanging="360"/>
      </w:pPr>
      <w:rPr>
        <w:rFonts w:ascii="Wingdings" w:hAnsi="Wingdings" w:hint="default"/>
      </w:rPr>
    </w:lvl>
    <w:lvl w:ilvl="6" w:tplc="080C0001" w:tentative="1">
      <w:start w:val="1"/>
      <w:numFmt w:val="bullet"/>
      <w:lvlText w:val=""/>
      <w:lvlJc w:val="left"/>
      <w:pPr>
        <w:ind w:left="4113" w:hanging="360"/>
      </w:pPr>
      <w:rPr>
        <w:rFonts w:ascii="Symbol" w:hAnsi="Symbol" w:hint="default"/>
      </w:rPr>
    </w:lvl>
    <w:lvl w:ilvl="7" w:tplc="080C0003" w:tentative="1">
      <w:start w:val="1"/>
      <w:numFmt w:val="bullet"/>
      <w:lvlText w:val="o"/>
      <w:lvlJc w:val="left"/>
      <w:pPr>
        <w:ind w:left="4833" w:hanging="360"/>
      </w:pPr>
      <w:rPr>
        <w:rFonts w:ascii="Courier New" w:hAnsi="Courier New" w:cs="Courier New" w:hint="default"/>
      </w:rPr>
    </w:lvl>
    <w:lvl w:ilvl="8" w:tplc="080C0005" w:tentative="1">
      <w:start w:val="1"/>
      <w:numFmt w:val="bullet"/>
      <w:lvlText w:val=""/>
      <w:lvlJc w:val="left"/>
      <w:pPr>
        <w:ind w:left="5553" w:hanging="360"/>
      </w:pPr>
      <w:rPr>
        <w:rFonts w:ascii="Wingdings" w:hAnsi="Wingdings" w:hint="default"/>
      </w:rPr>
    </w:lvl>
  </w:abstractNum>
  <w:abstractNum w:abstractNumId="16" w15:restartNumberingAfterBreak="0">
    <w:nsid w:val="36A17E9D"/>
    <w:multiLevelType w:val="hybridMultilevel"/>
    <w:tmpl w:val="38BE477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3E0C0E63"/>
    <w:multiLevelType w:val="hybridMultilevel"/>
    <w:tmpl w:val="B2D8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72AFD"/>
    <w:multiLevelType w:val="hybridMultilevel"/>
    <w:tmpl w:val="EA7641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3EF5FCA"/>
    <w:multiLevelType w:val="hybridMultilevel"/>
    <w:tmpl w:val="08808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E74D3"/>
    <w:multiLevelType w:val="hybridMultilevel"/>
    <w:tmpl w:val="811A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2B28FF"/>
    <w:multiLevelType w:val="hybridMultilevel"/>
    <w:tmpl w:val="CDA49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550211"/>
    <w:multiLevelType w:val="hybridMultilevel"/>
    <w:tmpl w:val="05608C1A"/>
    <w:lvl w:ilvl="0" w:tplc="79005B6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24" w15:restartNumberingAfterBreak="0">
    <w:nsid w:val="57D72AF9"/>
    <w:multiLevelType w:val="hybridMultilevel"/>
    <w:tmpl w:val="A6DCF9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583E7B25"/>
    <w:multiLevelType w:val="hybridMultilevel"/>
    <w:tmpl w:val="F148E5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97F1B29"/>
    <w:multiLevelType w:val="hybridMultilevel"/>
    <w:tmpl w:val="6166DE54"/>
    <w:lvl w:ilvl="0" w:tplc="A63AA6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7F5B45"/>
    <w:multiLevelType w:val="hybridMultilevel"/>
    <w:tmpl w:val="592A211A"/>
    <w:lvl w:ilvl="0" w:tplc="04090001">
      <w:start w:val="1"/>
      <w:numFmt w:val="bullet"/>
      <w:lvlText w:val=""/>
      <w:lvlJc w:val="left"/>
      <w:pPr>
        <w:ind w:left="-54" w:hanging="360"/>
      </w:pPr>
      <w:rPr>
        <w:rFonts w:ascii="Symbol" w:hAnsi="Symbol" w:hint="default"/>
      </w:rPr>
    </w:lvl>
    <w:lvl w:ilvl="1" w:tplc="04090003" w:tentative="1">
      <w:start w:val="1"/>
      <w:numFmt w:val="bullet"/>
      <w:lvlText w:val="o"/>
      <w:lvlJc w:val="left"/>
      <w:pPr>
        <w:ind w:left="666" w:hanging="360"/>
      </w:pPr>
      <w:rPr>
        <w:rFonts w:ascii="Courier New" w:hAnsi="Courier New" w:cs="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cs="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cs="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28" w15:restartNumberingAfterBreak="0">
    <w:nsid w:val="641F58A0"/>
    <w:multiLevelType w:val="hybridMultilevel"/>
    <w:tmpl w:val="EAECED1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5D60BC3"/>
    <w:multiLevelType w:val="hybridMultilevel"/>
    <w:tmpl w:val="BF1ABA68"/>
    <w:lvl w:ilvl="0" w:tplc="A63AA6BE">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513" w:hanging="360"/>
      </w:pPr>
      <w:rPr>
        <w:rFonts w:ascii="Courier New" w:hAnsi="Courier New" w:cs="Courier New" w:hint="default"/>
      </w:rPr>
    </w:lvl>
    <w:lvl w:ilvl="2" w:tplc="080C0005" w:tentative="1">
      <w:start w:val="1"/>
      <w:numFmt w:val="bullet"/>
      <w:lvlText w:val=""/>
      <w:lvlJc w:val="left"/>
      <w:pPr>
        <w:ind w:left="1233" w:hanging="360"/>
      </w:pPr>
      <w:rPr>
        <w:rFonts w:ascii="Wingdings" w:hAnsi="Wingdings" w:hint="default"/>
      </w:rPr>
    </w:lvl>
    <w:lvl w:ilvl="3" w:tplc="080C0001" w:tentative="1">
      <w:start w:val="1"/>
      <w:numFmt w:val="bullet"/>
      <w:lvlText w:val=""/>
      <w:lvlJc w:val="left"/>
      <w:pPr>
        <w:ind w:left="1953" w:hanging="360"/>
      </w:pPr>
      <w:rPr>
        <w:rFonts w:ascii="Symbol" w:hAnsi="Symbol" w:hint="default"/>
      </w:rPr>
    </w:lvl>
    <w:lvl w:ilvl="4" w:tplc="080C0003" w:tentative="1">
      <w:start w:val="1"/>
      <w:numFmt w:val="bullet"/>
      <w:lvlText w:val="o"/>
      <w:lvlJc w:val="left"/>
      <w:pPr>
        <w:ind w:left="2673" w:hanging="360"/>
      </w:pPr>
      <w:rPr>
        <w:rFonts w:ascii="Courier New" w:hAnsi="Courier New" w:cs="Courier New" w:hint="default"/>
      </w:rPr>
    </w:lvl>
    <w:lvl w:ilvl="5" w:tplc="080C0005" w:tentative="1">
      <w:start w:val="1"/>
      <w:numFmt w:val="bullet"/>
      <w:lvlText w:val=""/>
      <w:lvlJc w:val="left"/>
      <w:pPr>
        <w:ind w:left="3393" w:hanging="360"/>
      </w:pPr>
      <w:rPr>
        <w:rFonts w:ascii="Wingdings" w:hAnsi="Wingdings" w:hint="default"/>
      </w:rPr>
    </w:lvl>
    <w:lvl w:ilvl="6" w:tplc="080C0001" w:tentative="1">
      <w:start w:val="1"/>
      <w:numFmt w:val="bullet"/>
      <w:lvlText w:val=""/>
      <w:lvlJc w:val="left"/>
      <w:pPr>
        <w:ind w:left="4113" w:hanging="360"/>
      </w:pPr>
      <w:rPr>
        <w:rFonts w:ascii="Symbol" w:hAnsi="Symbol" w:hint="default"/>
      </w:rPr>
    </w:lvl>
    <w:lvl w:ilvl="7" w:tplc="080C0003" w:tentative="1">
      <w:start w:val="1"/>
      <w:numFmt w:val="bullet"/>
      <w:lvlText w:val="o"/>
      <w:lvlJc w:val="left"/>
      <w:pPr>
        <w:ind w:left="4833" w:hanging="360"/>
      </w:pPr>
      <w:rPr>
        <w:rFonts w:ascii="Courier New" w:hAnsi="Courier New" w:cs="Courier New" w:hint="default"/>
      </w:rPr>
    </w:lvl>
    <w:lvl w:ilvl="8" w:tplc="080C0005" w:tentative="1">
      <w:start w:val="1"/>
      <w:numFmt w:val="bullet"/>
      <w:lvlText w:val=""/>
      <w:lvlJc w:val="left"/>
      <w:pPr>
        <w:ind w:left="5553" w:hanging="360"/>
      </w:pPr>
      <w:rPr>
        <w:rFonts w:ascii="Wingdings" w:hAnsi="Wingdings" w:hint="default"/>
      </w:rPr>
    </w:lvl>
  </w:abstractNum>
  <w:abstractNum w:abstractNumId="30" w15:restartNumberingAfterBreak="0">
    <w:nsid w:val="6C717C75"/>
    <w:multiLevelType w:val="hybridMultilevel"/>
    <w:tmpl w:val="EB9C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F14141"/>
    <w:multiLevelType w:val="hybridMultilevel"/>
    <w:tmpl w:val="2D149EC2"/>
    <w:lvl w:ilvl="0" w:tplc="A63AA6B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0873983"/>
    <w:multiLevelType w:val="hybridMultilevel"/>
    <w:tmpl w:val="5924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0006E5"/>
    <w:multiLevelType w:val="hybridMultilevel"/>
    <w:tmpl w:val="6576E5E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67D7729"/>
    <w:multiLevelType w:val="hybridMultilevel"/>
    <w:tmpl w:val="DCC4FB8C"/>
    <w:lvl w:ilvl="0" w:tplc="080C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CF511A1"/>
    <w:multiLevelType w:val="hybridMultilevel"/>
    <w:tmpl w:val="E06291BA"/>
    <w:lvl w:ilvl="0" w:tplc="79005B60">
      <w:start w:val="1"/>
      <w:numFmt w:val="bullet"/>
      <w:lvlText w:val=""/>
      <w:lvlJc w:val="left"/>
      <w:pPr>
        <w:ind w:left="360" w:hanging="360"/>
      </w:pPr>
      <w:rPr>
        <w:rFonts w:ascii="Symbol" w:hAnsi="Symbol" w:hint="default"/>
      </w:rPr>
    </w:lvl>
    <w:lvl w:ilvl="1" w:tplc="080C0003" w:tentative="1">
      <w:start w:val="1"/>
      <w:numFmt w:val="bullet"/>
      <w:lvlText w:val="o"/>
      <w:lvlJc w:val="left"/>
      <w:pPr>
        <w:ind w:left="513" w:hanging="360"/>
      </w:pPr>
      <w:rPr>
        <w:rFonts w:ascii="Courier New" w:hAnsi="Courier New" w:cs="Courier New" w:hint="default"/>
      </w:rPr>
    </w:lvl>
    <w:lvl w:ilvl="2" w:tplc="080C0005" w:tentative="1">
      <w:start w:val="1"/>
      <w:numFmt w:val="bullet"/>
      <w:lvlText w:val=""/>
      <w:lvlJc w:val="left"/>
      <w:pPr>
        <w:ind w:left="1233" w:hanging="360"/>
      </w:pPr>
      <w:rPr>
        <w:rFonts w:ascii="Wingdings" w:hAnsi="Wingdings" w:hint="default"/>
      </w:rPr>
    </w:lvl>
    <w:lvl w:ilvl="3" w:tplc="080C0001" w:tentative="1">
      <w:start w:val="1"/>
      <w:numFmt w:val="bullet"/>
      <w:lvlText w:val=""/>
      <w:lvlJc w:val="left"/>
      <w:pPr>
        <w:ind w:left="1953" w:hanging="360"/>
      </w:pPr>
      <w:rPr>
        <w:rFonts w:ascii="Symbol" w:hAnsi="Symbol" w:hint="default"/>
      </w:rPr>
    </w:lvl>
    <w:lvl w:ilvl="4" w:tplc="080C0003" w:tentative="1">
      <w:start w:val="1"/>
      <w:numFmt w:val="bullet"/>
      <w:lvlText w:val="o"/>
      <w:lvlJc w:val="left"/>
      <w:pPr>
        <w:ind w:left="2673" w:hanging="360"/>
      </w:pPr>
      <w:rPr>
        <w:rFonts w:ascii="Courier New" w:hAnsi="Courier New" w:cs="Courier New" w:hint="default"/>
      </w:rPr>
    </w:lvl>
    <w:lvl w:ilvl="5" w:tplc="080C0005" w:tentative="1">
      <w:start w:val="1"/>
      <w:numFmt w:val="bullet"/>
      <w:lvlText w:val=""/>
      <w:lvlJc w:val="left"/>
      <w:pPr>
        <w:ind w:left="3393" w:hanging="360"/>
      </w:pPr>
      <w:rPr>
        <w:rFonts w:ascii="Wingdings" w:hAnsi="Wingdings" w:hint="default"/>
      </w:rPr>
    </w:lvl>
    <w:lvl w:ilvl="6" w:tplc="080C0001" w:tentative="1">
      <w:start w:val="1"/>
      <w:numFmt w:val="bullet"/>
      <w:lvlText w:val=""/>
      <w:lvlJc w:val="left"/>
      <w:pPr>
        <w:ind w:left="4113" w:hanging="360"/>
      </w:pPr>
      <w:rPr>
        <w:rFonts w:ascii="Symbol" w:hAnsi="Symbol" w:hint="default"/>
      </w:rPr>
    </w:lvl>
    <w:lvl w:ilvl="7" w:tplc="080C0003" w:tentative="1">
      <w:start w:val="1"/>
      <w:numFmt w:val="bullet"/>
      <w:lvlText w:val="o"/>
      <w:lvlJc w:val="left"/>
      <w:pPr>
        <w:ind w:left="4833" w:hanging="360"/>
      </w:pPr>
      <w:rPr>
        <w:rFonts w:ascii="Courier New" w:hAnsi="Courier New" w:cs="Courier New" w:hint="default"/>
      </w:rPr>
    </w:lvl>
    <w:lvl w:ilvl="8" w:tplc="080C0005" w:tentative="1">
      <w:start w:val="1"/>
      <w:numFmt w:val="bullet"/>
      <w:lvlText w:val=""/>
      <w:lvlJc w:val="left"/>
      <w:pPr>
        <w:ind w:left="5553" w:hanging="360"/>
      </w:pPr>
      <w:rPr>
        <w:rFonts w:ascii="Wingdings" w:hAnsi="Wingdings" w:hint="default"/>
      </w:rPr>
    </w:lvl>
  </w:abstractNum>
  <w:abstractNum w:abstractNumId="36" w15:restartNumberingAfterBreak="0">
    <w:nsid w:val="7D377836"/>
    <w:multiLevelType w:val="hybridMultilevel"/>
    <w:tmpl w:val="B0A2A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4"/>
  </w:num>
  <w:num w:numId="2">
    <w:abstractNumId w:val="36"/>
  </w:num>
  <w:num w:numId="3">
    <w:abstractNumId w:val="0"/>
  </w:num>
  <w:num w:numId="4">
    <w:abstractNumId w:val="35"/>
  </w:num>
  <w:num w:numId="5">
    <w:abstractNumId w:val="6"/>
  </w:num>
  <w:num w:numId="6">
    <w:abstractNumId w:val="12"/>
  </w:num>
  <w:num w:numId="7">
    <w:abstractNumId w:val="31"/>
  </w:num>
  <w:num w:numId="8">
    <w:abstractNumId w:val="22"/>
  </w:num>
  <w:num w:numId="9">
    <w:abstractNumId w:val="13"/>
  </w:num>
  <w:num w:numId="10">
    <w:abstractNumId w:val="17"/>
  </w:num>
  <w:num w:numId="11">
    <w:abstractNumId w:val="11"/>
  </w:num>
  <w:num w:numId="12">
    <w:abstractNumId w:val="0"/>
  </w:num>
  <w:num w:numId="1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3"/>
  </w:num>
  <w:num w:numId="15">
    <w:abstractNumId w:val="9"/>
  </w:num>
  <w:num w:numId="16">
    <w:abstractNumId w:val="16"/>
  </w:num>
  <w:num w:numId="17">
    <w:abstractNumId w:val="25"/>
  </w:num>
  <w:num w:numId="18">
    <w:abstractNumId w:val="8"/>
  </w:num>
  <w:num w:numId="19">
    <w:abstractNumId w:val="20"/>
  </w:num>
  <w:num w:numId="20">
    <w:abstractNumId w:val="0"/>
  </w:num>
  <w:num w:numId="21">
    <w:abstractNumId w:val="0"/>
  </w:num>
  <w:num w:numId="22">
    <w:abstractNumId w:val="0"/>
  </w:num>
  <w:num w:numId="23">
    <w:abstractNumId w:val="18"/>
  </w:num>
  <w:num w:numId="24">
    <w:abstractNumId w:val="0"/>
  </w:num>
  <w:num w:numId="25">
    <w:abstractNumId w:val="27"/>
  </w:num>
  <w:num w:numId="26">
    <w:abstractNumId w:val="5"/>
  </w:num>
  <w:num w:numId="27">
    <w:abstractNumId w:val="28"/>
  </w:num>
  <w:num w:numId="28">
    <w:abstractNumId w:val="10"/>
  </w:num>
  <w:num w:numId="29">
    <w:abstractNumId w:val="33"/>
  </w:num>
  <w:num w:numId="30">
    <w:abstractNumId w:val="19"/>
  </w:num>
  <w:num w:numId="31">
    <w:abstractNumId w:val="24"/>
  </w:num>
  <w:num w:numId="32">
    <w:abstractNumId w:val="34"/>
  </w:num>
  <w:num w:numId="33">
    <w:abstractNumId w:val="14"/>
  </w:num>
  <w:num w:numId="34">
    <w:abstractNumId w:val="15"/>
  </w:num>
  <w:num w:numId="35">
    <w:abstractNumId w:val="29"/>
  </w:num>
  <w:num w:numId="36">
    <w:abstractNumId w:val="26"/>
  </w:num>
  <w:num w:numId="37">
    <w:abstractNumId w:val="7"/>
  </w:num>
  <w:num w:numId="38">
    <w:abstractNumId w:val="2"/>
  </w:num>
  <w:num w:numId="39">
    <w:abstractNumId w:val="32"/>
  </w:num>
  <w:num w:numId="40">
    <w:abstractNumId w:val="30"/>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STYLES"/>
  </w:docVars>
  <w:rsids>
    <w:rsidRoot w:val="003B283B"/>
    <w:rsid w:val="00000CE8"/>
    <w:rsid w:val="000017DC"/>
    <w:rsid w:val="00002B80"/>
    <w:rsid w:val="00002E4F"/>
    <w:rsid w:val="000035B6"/>
    <w:rsid w:val="00004133"/>
    <w:rsid w:val="00004D0F"/>
    <w:rsid w:val="00005800"/>
    <w:rsid w:val="00005B0A"/>
    <w:rsid w:val="0000685F"/>
    <w:rsid w:val="00007438"/>
    <w:rsid w:val="00007617"/>
    <w:rsid w:val="00007B94"/>
    <w:rsid w:val="000102A1"/>
    <w:rsid w:val="000104CB"/>
    <w:rsid w:val="000115A9"/>
    <w:rsid w:val="000116A7"/>
    <w:rsid w:val="00011D7A"/>
    <w:rsid w:val="00011E48"/>
    <w:rsid w:val="00012842"/>
    <w:rsid w:val="00012B39"/>
    <w:rsid w:val="00013610"/>
    <w:rsid w:val="000138A1"/>
    <w:rsid w:val="000142E8"/>
    <w:rsid w:val="000147A4"/>
    <w:rsid w:val="00015482"/>
    <w:rsid w:val="00015BEE"/>
    <w:rsid w:val="0001686B"/>
    <w:rsid w:val="00017703"/>
    <w:rsid w:val="000201DF"/>
    <w:rsid w:val="00020A28"/>
    <w:rsid w:val="00020D86"/>
    <w:rsid w:val="00021286"/>
    <w:rsid w:val="000215A9"/>
    <w:rsid w:val="00022AA4"/>
    <w:rsid w:val="00022B6C"/>
    <w:rsid w:val="00023BCA"/>
    <w:rsid w:val="0002406A"/>
    <w:rsid w:val="000240FE"/>
    <w:rsid w:val="000244F9"/>
    <w:rsid w:val="0002476C"/>
    <w:rsid w:val="00024FEF"/>
    <w:rsid w:val="0002595E"/>
    <w:rsid w:val="00025D27"/>
    <w:rsid w:val="00026116"/>
    <w:rsid w:val="00026BD2"/>
    <w:rsid w:val="00026FDD"/>
    <w:rsid w:val="00027014"/>
    <w:rsid w:val="00027A22"/>
    <w:rsid w:val="00030B04"/>
    <w:rsid w:val="0003128F"/>
    <w:rsid w:val="000316FF"/>
    <w:rsid w:val="00031C70"/>
    <w:rsid w:val="00031D28"/>
    <w:rsid w:val="00032E3A"/>
    <w:rsid w:val="000338E8"/>
    <w:rsid w:val="00033C6E"/>
    <w:rsid w:val="00033DA8"/>
    <w:rsid w:val="00034832"/>
    <w:rsid w:val="000349EE"/>
    <w:rsid w:val="00034A75"/>
    <w:rsid w:val="00034F66"/>
    <w:rsid w:val="00035B58"/>
    <w:rsid w:val="00035D23"/>
    <w:rsid w:val="00035EF4"/>
    <w:rsid w:val="00036931"/>
    <w:rsid w:val="00036976"/>
    <w:rsid w:val="00036ED6"/>
    <w:rsid w:val="000378CC"/>
    <w:rsid w:val="00037B11"/>
    <w:rsid w:val="0004006B"/>
    <w:rsid w:val="0004042B"/>
    <w:rsid w:val="00040CCA"/>
    <w:rsid w:val="00041496"/>
    <w:rsid w:val="000419D4"/>
    <w:rsid w:val="00041C6C"/>
    <w:rsid w:val="00041EB7"/>
    <w:rsid w:val="00042751"/>
    <w:rsid w:val="00042D82"/>
    <w:rsid w:val="000432D1"/>
    <w:rsid w:val="000444BB"/>
    <w:rsid w:val="00044561"/>
    <w:rsid w:val="00044DCB"/>
    <w:rsid w:val="00044DF5"/>
    <w:rsid w:val="00045054"/>
    <w:rsid w:val="000451B3"/>
    <w:rsid w:val="00045B31"/>
    <w:rsid w:val="0005077B"/>
    <w:rsid w:val="00050B15"/>
    <w:rsid w:val="0005133F"/>
    <w:rsid w:val="00051C81"/>
    <w:rsid w:val="0005250A"/>
    <w:rsid w:val="000529F2"/>
    <w:rsid w:val="000538AF"/>
    <w:rsid w:val="00054BA6"/>
    <w:rsid w:val="00054BE0"/>
    <w:rsid w:val="00054E26"/>
    <w:rsid w:val="00055735"/>
    <w:rsid w:val="000557CE"/>
    <w:rsid w:val="000559BE"/>
    <w:rsid w:val="000562AF"/>
    <w:rsid w:val="0005675A"/>
    <w:rsid w:val="0005683A"/>
    <w:rsid w:val="00056AAF"/>
    <w:rsid w:val="000571C2"/>
    <w:rsid w:val="000606BF"/>
    <w:rsid w:val="00060853"/>
    <w:rsid w:val="00060E5C"/>
    <w:rsid w:val="00061952"/>
    <w:rsid w:val="000619E5"/>
    <w:rsid w:val="00062214"/>
    <w:rsid w:val="000630D1"/>
    <w:rsid w:val="0006398A"/>
    <w:rsid w:val="00064C0B"/>
    <w:rsid w:val="00065751"/>
    <w:rsid w:val="00066490"/>
    <w:rsid w:val="0006652B"/>
    <w:rsid w:val="00067189"/>
    <w:rsid w:val="000672D0"/>
    <w:rsid w:val="00067BC4"/>
    <w:rsid w:val="00067D6A"/>
    <w:rsid w:val="00067E1E"/>
    <w:rsid w:val="0007026C"/>
    <w:rsid w:val="000702DC"/>
    <w:rsid w:val="000703DF"/>
    <w:rsid w:val="00070402"/>
    <w:rsid w:val="00070C28"/>
    <w:rsid w:val="00070DC9"/>
    <w:rsid w:val="000714D6"/>
    <w:rsid w:val="00071E53"/>
    <w:rsid w:val="00072772"/>
    <w:rsid w:val="0007293F"/>
    <w:rsid w:val="0007365D"/>
    <w:rsid w:val="00073A46"/>
    <w:rsid w:val="000742C2"/>
    <w:rsid w:val="000747E4"/>
    <w:rsid w:val="00074A88"/>
    <w:rsid w:val="00074CD8"/>
    <w:rsid w:val="00074E9E"/>
    <w:rsid w:val="00075E4E"/>
    <w:rsid w:val="00076077"/>
    <w:rsid w:val="00076839"/>
    <w:rsid w:val="00076AD3"/>
    <w:rsid w:val="000776E3"/>
    <w:rsid w:val="000807B6"/>
    <w:rsid w:val="00080B66"/>
    <w:rsid w:val="000814F6"/>
    <w:rsid w:val="00081813"/>
    <w:rsid w:val="000818D4"/>
    <w:rsid w:val="000821ED"/>
    <w:rsid w:val="00082546"/>
    <w:rsid w:val="0008333F"/>
    <w:rsid w:val="000836FE"/>
    <w:rsid w:val="00083F57"/>
    <w:rsid w:val="00085624"/>
    <w:rsid w:val="0008631C"/>
    <w:rsid w:val="00086391"/>
    <w:rsid w:val="000868DE"/>
    <w:rsid w:val="00086D04"/>
    <w:rsid w:val="00086D55"/>
    <w:rsid w:val="00086E67"/>
    <w:rsid w:val="000875E0"/>
    <w:rsid w:val="00087AE9"/>
    <w:rsid w:val="00087F38"/>
    <w:rsid w:val="000905D5"/>
    <w:rsid w:val="00092CB2"/>
    <w:rsid w:val="00092FC0"/>
    <w:rsid w:val="00093786"/>
    <w:rsid w:val="00093A3A"/>
    <w:rsid w:val="00093AD0"/>
    <w:rsid w:val="000945BA"/>
    <w:rsid w:val="00094645"/>
    <w:rsid w:val="00094E18"/>
    <w:rsid w:val="000950FC"/>
    <w:rsid w:val="00095A1C"/>
    <w:rsid w:val="000967CA"/>
    <w:rsid w:val="00096999"/>
    <w:rsid w:val="000972D7"/>
    <w:rsid w:val="000974BF"/>
    <w:rsid w:val="00097F0D"/>
    <w:rsid w:val="000A0881"/>
    <w:rsid w:val="000A2809"/>
    <w:rsid w:val="000A4202"/>
    <w:rsid w:val="000A5497"/>
    <w:rsid w:val="000A5BC9"/>
    <w:rsid w:val="000A62E2"/>
    <w:rsid w:val="000A63F9"/>
    <w:rsid w:val="000A6565"/>
    <w:rsid w:val="000A7A22"/>
    <w:rsid w:val="000B0103"/>
    <w:rsid w:val="000B06DA"/>
    <w:rsid w:val="000B1EEE"/>
    <w:rsid w:val="000B243F"/>
    <w:rsid w:val="000B298B"/>
    <w:rsid w:val="000B34D5"/>
    <w:rsid w:val="000B3AF7"/>
    <w:rsid w:val="000B4924"/>
    <w:rsid w:val="000B570C"/>
    <w:rsid w:val="000B5B18"/>
    <w:rsid w:val="000B6861"/>
    <w:rsid w:val="000C07F0"/>
    <w:rsid w:val="000C0946"/>
    <w:rsid w:val="000C0AA0"/>
    <w:rsid w:val="000C139C"/>
    <w:rsid w:val="000C2679"/>
    <w:rsid w:val="000C37E9"/>
    <w:rsid w:val="000C3BFD"/>
    <w:rsid w:val="000C3DF6"/>
    <w:rsid w:val="000C469F"/>
    <w:rsid w:val="000C491C"/>
    <w:rsid w:val="000C4C72"/>
    <w:rsid w:val="000C56D4"/>
    <w:rsid w:val="000C5AB2"/>
    <w:rsid w:val="000C65BE"/>
    <w:rsid w:val="000C6808"/>
    <w:rsid w:val="000C6F0E"/>
    <w:rsid w:val="000C7D79"/>
    <w:rsid w:val="000C7E7C"/>
    <w:rsid w:val="000D007F"/>
    <w:rsid w:val="000D1BFD"/>
    <w:rsid w:val="000D28F0"/>
    <w:rsid w:val="000D2EF8"/>
    <w:rsid w:val="000D32F1"/>
    <w:rsid w:val="000D3F88"/>
    <w:rsid w:val="000D50A8"/>
    <w:rsid w:val="000D59D3"/>
    <w:rsid w:val="000D602F"/>
    <w:rsid w:val="000D6031"/>
    <w:rsid w:val="000D61F6"/>
    <w:rsid w:val="000D6865"/>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2309"/>
    <w:rsid w:val="000F3021"/>
    <w:rsid w:val="000F3050"/>
    <w:rsid w:val="000F31FA"/>
    <w:rsid w:val="000F3316"/>
    <w:rsid w:val="000F42C4"/>
    <w:rsid w:val="000F4A9A"/>
    <w:rsid w:val="000F50D3"/>
    <w:rsid w:val="000F5381"/>
    <w:rsid w:val="000F558D"/>
    <w:rsid w:val="000F55B5"/>
    <w:rsid w:val="000F5C3B"/>
    <w:rsid w:val="000F5ED9"/>
    <w:rsid w:val="000F77C3"/>
    <w:rsid w:val="000F7B4B"/>
    <w:rsid w:val="00100C1F"/>
    <w:rsid w:val="00101551"/>
    <w:rsid w:val="00101C08"/>
    <w:rsid w:val="00102C55"/>
    <w:rsid w:val="0010339F"/>
    <w:rsid w:val="001036E0"/>
    <w:rsid w:val="00103838"/>
    <w:rsid w:val="0010391E"/>
    <w:rsid w:val="00103CC0"/>
    <w:rsid w:val="001047C6"/>
    <w:rsid w:val="00104975"/>
    <w:rsid w:val="001052AF"/>
    <w:rsid w:val="001053BA"/>
    <w:rsid w:val="001055E6"/>
    <w:rsid w:val="00105ACC"/>
    <w:rsid w:val="001063E3"/>
    <w:rsid w:val="0010654D"/>
    <w:rsid w:val="00106677"/>
    <w:rsid w:val="0010786D"/>
    <w:rsid w:val="0011021C"/>
    <w:rsid w:val="00110233"/>
    <w:rsid w:val="00110344"/>
    <w:rsid w:val="0011095E"/>
    <w:rsid w:val="00111024"/>
    <w:rsid w:val="001110FF"/>
    <w:rsid w:val="001126F6"/>
    <w:rsid w:val="001127C6"/>
    <w:rsid w:val="00113882"/>
    <w:rsid w:val="001138AF"/>
    <w:rsid w:val="001138B0"/>
    <w:rsid w:val="001139B3"/>
    <w:rsid w:val="00114829"/>
    <w:rsid w:val="00114E69"/>
    <w:rsid w:val="00115082"/>
    <w:rsid w:val="001158DF"/>
    <w:rsid w:val="00115FAB"/>
    <w:rsid w:val="0011681E"/>
    <w:rsid w:val="00116CFB"/>
    <w:rsid w:val="00117CAA"/>
    <w:rsid w:val="0012027A"/>
    <w:rsid w:val="00120CC5"/>
    <w:rsid w:val="0012165E"/>
    <w:rsid w:val="00122BBC"/>
    <w:rsid w:val="0012370B"/>
    <w:rsid w:val="00124F88"/>
    <w:rsid w:val="001252AF"/>
    <w:rsid w:val="00125DFA"/>
    <w:rsid w:val="0012647C"/>
    <w:rsid w:val="00126A7F"/>
    <w:rsid w:val="00126F7D"/>
    <w:rsid w:val="00127660"/>
    <w:rsid w:val="00130B18"/>
    <w:rsid w:val="00131042"/>
    <w:rsid w:val="0013146D"/>
    <w:rsid w:val="001316E1"/>
    <w:rsid w:val="00132AD0"/>
    <w:rsid w:val="00134B0D"/>
    <w:rsid w:val="001355B2"/>
    <w:rsid w:val="00135611"/>
    <w:rsid w:val="00135E41"/>
    <w:rsid w:val="001361AB"/>
    <w:rsid w:val="00136F53"/>
    <w:rsid w:val="00136FA8"/>
    <w:rsid w:val="001376AC"/>
    <w:rsid w:val="001400DB"/>
    <w:rsid w:val="001401DF"/>
    <w:rsid w:val="00140399"/>
    <w:rsid w:val="00140B31"/>
    <w:rsid w:val="00140F19"/>
    <w:rsid w:val="0014104C"/>
    <w:rsid w:val="00141052"/>
    <w:rsid w:val="0014175F"/>
    <w:rsid w:val="00141D4F"/>
    <w:rsid w:val="00142A4E"/>
    <w:rsid w:val="0014464E"/>
    <w:rsid w:val="00144A1D"/>
    <w:rsid w:val="00144DCE"/>
    <w:rsid w:val="00144E69"/>
    <w:rsid w:val="00145081"/>
    <w:rsid w:val="00145167"/>
    <w:rsid w:val="0014522D"/>
    <w:rsid w:val="00145AFE"/>
    <w:rsid w:val="00146875"/>
    <w:rsid w:val="00146F91"/>
    <w:rsid w:val="001479A6"/>
    <w:rsid w:val="001509A7"/>
    <w:rsid w:val="00151B86"/>
    <w:rsid w:val="00153199"/>
    <w:rsid w:val="001540D3"/>
    <w:rsid w:val="001545B6"/>
    <w:rsid w:val="00154B90"/>
    <w:rsid w:val="00155138"/>
    <w:rsid w:val="00155FD0"/>
    <w:rsid w:val="001562FC"/>
    <w:rsid w:val="0015678C"/>
    <w:rsid w:val="00156950"/>
    <w:rsid w:val="00157649"/>
    <w:rsid w:val="0015773A"/>
    <w:rsid w:val="001603AD"/>
    <w:rsid w:val="00160DCC"/>
    <w:rsid w:val="00160DD6"/>
    <w:rsid w:val="001636EC"/>
    <w:rsid w:val="001637F3"/>
    <w:rsid w:val="001657F4"/>
    <w:rsid w:val="00165D90"/>
    <w:rsid w:val="00166045"/>
    <w:rsid w:val="00166FCB"/>
    <w:rsid w:val="0017001D"/>
    <w:rsid w:val="0017241F"/>
    <w:rsid w:val="0017333F"/>
    <w:rsid w:val="001737B7"/>
    <w:rsid w:val="00174675"/>
    <w:rsid w:val="0017469D"/>
    <w:rsid w:val="00175D41"/>
    <w:rsid w:val="00175FF8"/>
    <w:rsid w:val="001762F4"/>
    <w:rsid w:val="001764F7"/>
    <w:rsid w:val="001768E2"/>
    <w:rsid w:val="0017694A"/>
    <w:rsid w:val="001801FD"/>
    <w:rsid w:val="0018061D"/>
    <w:rsid w:val="00180A82"/>
    <w:rsid w:val="001811FF"/>
    <w:rsid w:val="00181C5F"/>
    <w:rsid w:val="00182B42"/>
    <w:rsid w:val="00182D03"/>
    <w:rsid w:val="00182F75"/>
    <w:rsid w:val="00183FC7"/>
    <w:rsid w:val="00184AE4"/>
    <w:rsid w:val="00184C46"/>
    <w:rsid w:val="00186325"/>
    <w:rsid w:val="00186D96"/>
    <w:rsid w:val="001901B3"/>
    <w:rsid w:val="00190F2E"/>
    <w:rsid w:val="00191C0B"/>
    <w:rsid w:val="00192485"/>
    <w:rsid w:val="00192F9E"/>
    <w:rsid w:val="0019312C"/>
    <w:rsid w:val="001940FA"/>
    <w:rsid w:val="00194447"/>
    <w:rsid w:val="0019516A"/>
    <w:rsid w:val="00195479"/>
    <w:rsid w:val="001956D0"/>
    <w:rsid w:val="001970B2"/>
    <w:rsid w:val="001979F8"/>
    <w:rsid w:val="001A1064"/>
    <w:rsid w:val="001A11C9"/>
    <w:rsid w:val="001A141E"/>
    <w:rsid w:val="001A2DAB"/>
    <w:rsid w:val="001A35F9"/>
    <w:rsid w:val="001A3828"/>
    <w:rsid w:val="001A3D0C"/>
    <w:rsid w:val="001A3E55"/>
    <w:rsid w:val="001A461B"/>
    <w:rsid w:val="001A56E8"/>
    <w:rsid w:val="001B01AC"/>
    <w:rsid w:val="001B0D26"/>
    <w:rsid w:val="001B10E9"/>
    <w:rsid w:val="001B1460"/>
    <w:rsid w:val="001B14D5"/>
    <w:rsid w:val="001B1504"/>
    <w:rsid w:val="001B15BB"/>
    <w:rsid w:val="001B18C2"/>
    <w:rsid w:val="001B232C"/>
    <w:rsid w:val="001B28BC"/>
    <w:rsid w:val="001B2E87"/>
    <w:rsid w:val="001B2FDB"/>
    <w:rsid w:val="001B3D6A"/>
    <w:rsid w:val="001B424E"/>
    <w:rsid w:val="001B4CC9"/>
    <w:rsid w:val="001B5DF7"/>
    <w:rsid w:val="001B5EDA"/>
    <w:rsid w:val="001B65A1"/>
    <w:rsid w:val="001B6A12"/>
    <w:rsid w:val="001B783D"/>
    <w:rsid w:val="001C0535"/>
    <w:rsid w:val="001C05B2"/>
    <w:rsid w:val="001C07DD"/>
    <w:rsid w:val="001C0B67"/>
    <w:rsid w:val="001C12BE"/>
    <w:rsid w:val="001C17BE"/>
    <w:rsid w:val="001C1C9C"/>
    <w:rsid w:val="001C2E0C"/>
    <w:rsid w:val="001C365D"/>
    <w:rsid w:val="001C39EC"/>
    <w:rsid w:val="001C3A18"/>
    <w:rsid w:val="001C4264"/>
    <w:rsid w:val="001C52C8"/>
    <w:rsid w:val="001C6C93"/>
    <w:rsid w:val="001C70A5"/>
    <w:rsid w:val="001C754A"/>
    <w:rsid w:val="001C76BE"/>
    <w:rsid w:val="001C782A"/>
    <w:rsid w:val="001D00DF"/>
    <w:rsid w:val="001D013F"/>
    <w:rsid w:val="001D026F"/>
    <w:rsid w:val="001D078A"/>
    <w:rsid w:val="001D1A28"/>
    <w:rsid w:val="001D326E"/>
    <w:rsid w:val="001D3778"/>
    <w:rsid w:val="001D4E3C"/>
    <w:rsid w:val="001D52CB"/>
    <w:rsid w:val="001D58E3"/>
    <w:rsid w:val="001D69DD"/>
    <w:rsid w:val="001D6C48"/>
    <w:rsid w:val="001D74DC"/>
    <w:rsid w:val="001D786A"/>
    <w:rsid w:val="001E0C2F"/>
    <w:rsid w:val="001E0E97"/>
    <w:rsid w:val="001E17D8"/>
    <w:rsid w:val="001E2338"/>
    <w:rsid w:val="001E247F"/>
    <w:rsid w:val="001E2817"/>
    <w:rsid w:val="001E558F"/>
    <w:rsid w:val="001E5961"/>
    <w:rsid w:val="001E5FEE"/>
    <w:rsid w:val="001E717B"/>
    <w:rsid w:val="001E74A2"/>
    <w:rsid w:val="001E7515"/>
    <w:rsid w:val="001E76FC"/>
    <w:rsid w:val="001F0BC4"/>
    <w:rsid w:val="001F117F"/>
    <w:rsid w:val="001F1232"/>
    <w:rsid w:val="001F1D17"/>
    <w:rsid w:val="001F1F3D"/>
    <w:rsid w:val="001F3A47"/>
    <w:rsid w:val="001F436F"/>
    <w:rsid w:val="001F445D"/>
    <w:rsid w:val="001F4D66"/>
    <w:rsid w:val="001F4DA7"/>
    <w:rsid w:val="001F4EFF"/>
    <w:rsid w:val="001F50B6"/>
    <w:rsid w:val="001F5414"/>
    <w:rsid w:val="001F59A5"/>
    <w:rsid w:val="001F689E"/>
    <w:rsid w:val="0020089C"/>
    <w:rsid w:val="00200F03"/>
    <w:rsid w:val="0020100D"/>
    <w:rsid w:val="002013C3"/>
    <w:rsid w:val="002022AD"/>
    <w:rsid w:val="00202634"/>
    <w:rsid w:val="002026FB"/>
    <w:rsid w:val="00203A8F"/>
    <w:rsid w:val="00203B47"/>
    <w:rsid w:val="00203D01"/>
    <w:rsid w:val="00204864"/>
    <w:rsid w:val="0020498A"/>
    <w:rsid w:val="002052D8"/>
    <w:rsid w:val="00205312"/>
    <w:rsid w:val="002059A2"/>
    <w:rsid w:val="00205EFC"/>
    <w:rsid w:val="00206949"/>
    <w:rsid w:val="00210810"/>
    <w:rsid w:val="00211043"/>
    <w:rsid w:val="00211393"/>
    <w:rsid w:val="00211FAE"/>
    <w:rsid w:val="00211FF4"/>
    <w:rsid w:val="002123D7"/>
    <w:rsid w:val="00212787"/>
    <w:rsid w:val="00212C0D"/>
    <w:rsid w:val="002138A9"/>
    <w:rsid w:val="00214077"/>
    <w:rsid w:val="00214451"/>
    <w:rsid w:val="0021519C"/>
    <w:rsid w:val="00215200"/>
    <w:rsid w:val="002156FD"/>
    <w:rsid w:val="002159C5"/>
    <w:rsid w:val="00215DFB"/>
    <w:rsid w:val="0021639E"/>
    <w:rsid w:val="00216861"/>
    <w:rsid w:val="00217A33"/>
    <w:rsid w:val="00220473"/>
    <w:rsid w:val="00221123"/>
    <w:rsid w:val="00223339"/>
    <w:rsid w:val="002236A6"/>
    <w:rsid w:val="00224DE6"/>
    <w:rsid w:val="00224E75"/>
    <w:rsid w:val="002259C0"/>
    <w:rsid w:val="00226823"/>
    <w:rsid w:val="002276DD"/>
    <w:rsid w:val="0023002B"/>
    <w:rsid w:val="002300D9"/>
    <w:rsid w:val="00230BC8"/>
    <w:rsid w:val="00230EC2"/>
    <w:rsid w:val="00231FBA"/>
    <w:rsid w:val="0023272A"/>
    <w:rsid w:val="002327D5"/>
    <w:rsid w:val="002327E9"/>
    <w:rsid w:val="00232F54"/>
    <w:rsid w:val="00233285"/>
    <w:rsid w:val="00233364"/>
    <w:rsid w:val="00233CAC"/>
    <w:rsid w:val="00234CD4"/>
    <w:rsid w:val="00234D89"/>
    <w:rsid w:val="0023548F"/>
    <w:rsid w:val="002355DE"/>
    <w:rsid w:val="002358E8"/>
    <w:rsid w:val="00236FB9"/>
    <w:rsid w:val="002375A0"/>
    <w:rsid w:val="00237A97"/>
    <w:rsid w:val="00237E23"/>
    <w:rsid w:val="002407AA"/>
    <w:rsid w:val="002411E0"/>
    <w:rsid w:val="00241C29"/>
    <w:rsid w:val="00242408"/>
    <w:rsid w:val="00242759"/>
    <w:rsid w:val="00242890"/>
    <w:rsid w:val="00242A4C"/>
    <w:rsid w:val="00242B03"/>
    <w:rsid w:val="00242D59"/>
    <w:rsid w:val="00243514"/>
    <w:rsid w:val="0024470D"/>
    <w:rsid w:val="00244ABF"/>
    <w:rsid w:val="00244C35"/>
    <w:rsid w:val="0024607B"/>
    <w:rsid w:val="002469F7"/>
    <w:rsid w:val="00247505"/>
    <w:rsid w:val="00247F50"/>
    <w:rsid w:val="00250267"/>
    <w:rsid w:val="00252542"/>
    <w:rsid w:val="0025260B"/>
    <w:rsid w:val="00252A2D"/>
    <w:rsid w:val="002532B5"/>
    <w:rsid w:val="0025395D"/>
    <w:rsid w:val="002539A1"/>
    <w:rsid w:val="00253B72"/>
    <w:rsid w:val="002542CC"/>
    <w:rsid w:val="002558D8"/>
    <w:rsid w:val="002559A2"/>
    <w:rsid w:val="002563ED"/>
    <w:rsid w:val="00256406"/>
    <w:rsid w:val="00257C87"/>
    <w:rsid w:val="0026049D"/>
    <w:rsid w:val="00260D4A"/>
    <w:rsid w:val="00260E92"/>
    <w:rsid w:val="00261FB2"/>
    <w:rsid w:val="002626A7"/>
    <w:rsid w:val="002628DA"/>
    <w:rsid w:val="00263B55"/>
    <w:rsid w:val="00264AE7"/>
    <w:rsid w:val="002653BB"/>
    <w:rsid w:val="0026557C"/>
    <w:rsid w:val="002659B2"/>
    <w:rsid w:val="0026612C"/>
    <w:rsid w:val="00266729"/>
    <w:rsid w:val="00266BC6"/>
    <w:rsid w:val="00266F4F"/>
    <w:rsid w:val="0026753C"/>
    <w:rsid w:val="00267947"/>
    <w:rsid w:val="00267AB2"/>
    <w:rsid w:val="00267EB8"/>
    <w:rsid w:val="00270313"/>
    <w:rsid w:val="0027067E"/>
    <w:rsid w:val="00270FF0"/>
    <w:rsid w:val="0027137C"/>
    <w:rsid w:val="002715CC"/>
    <w:rsid w:val="00272976"/>
    <w:rsid w:val="0027413E"/>
    <w:rsid w:val="0027418E"/>
    <w:rsid w:val="0027451C"/>
    <w:rsid w:val="00274585"/>
    <w:rsid w:val="00274E55"/>
    <w:rsid w:val="00275122"/>
    <w:rsid w:val="002751DD"/>
    <w:rsid w:val="002753A5"/>
    <w:rsid w:val="00275FFD"/>
    <w:rsid w:val="00276777"/>
    <w:rsid w:val="00276ED9"/>
    <w:rsid w:val="002770CE"/>
    <w:rsid w:val="0028043D"/>
    <w:rsid w:val="00280FDA"/>
    <w:rsid w:val="00281027"/>
    <w:rsid w:val="00281365"/>
    <w:rsid w:val="002817B5"/>
    <w:rsid w:val="0028188E"/>
    <w:rsid w:val="00282C78"/>
    <w:rsid w:val="00282D55"/>
    <w:rsid w:val="00282E34"/>
    <w:rsid w:val="00282F8D"/>
    <w:rsid w:val="002831ED"/>
    <w:rsid w:val="002840ED"/>
    <w:rsid w:val="002843D9"/>
    <w:rsid w:val="00286C2C"/>
    <w:rsid w:val="002874D7"/>
    <w:rsid w:val="00287D07"/>
    <w:rsid w:val="002903CB"/>
    <w:rsid w:val="002904FA"/>
    <w:rsid w:val="00290CFF"/>
    <w:rsid w:val="00291033"/>
    <w:rsid w:val="00291252"/>
    <w:rsid w:val="00291365"/>
    <w:rsid w:val="002915A8"/>
    <w:rsid w:val="0029165B"/>
    <w:rsid w:val="00291981"/>
    <w:rsid w:val="00291F64"/>
    <w:rsid w:val="002920E3"/>
    <w:rsid w:val="00292CF3"/>
    <w:rsid w:val="00293159"/>
    <w:rsid w:val="0029435D"/>
    <w:rsid w:val="0029683B"/>
    <w:rsid w:val="0029701D"/>
    <w:rsid w:val="00297AF8"/>
    <w:rsid w:val="002A0707"/>
    <w:rsid w:val="002A0C8C"/>
    <w:rsid w:val="002A17C4"/>
    <w:rsid w:val="002A2B5D"/>
    <w:rsid w:val="002A349B"/>
    <w:rsid w:val="002A3665"/>
    <w:rsid w:val="002A3BAB"/>
    <w:rsid w:val="002A48AF"/>
    <w:rsid w:val="002A4A76"/>
    <w:rsid w:val="002A5E72"/>
    <w:rsid w:val="002A5F58"/>
    <w:rsid w:val="002A62D5"/>
    <w:rsid w:val="002A695A"/>
    <w:rsid w:val="002B0640"/>
    <w:rsid w:val="002B0854"/>
    <w:rsid w:val="002B10EE"/>
    <w:rsid w:val="002B2798"/>
    <w:rsid w:val="002B2A14"/>
    <w:rsid w:val="002B2B74"/>
    <w:rsid w:val="002B35D6"/>
    <w:rsid w:val="002B3DFB"/>
    <w:rsid w:val="002B4372"/>
    <w:rsid w:val="002B445D"/>
    <w:rsid w:val="002B4C96"/>
    <w:rsid w:val="002B544D"/>
    <w:rsid w:val="002B5973"/>
    <w:rsid w:val="002B5D3F"/>
    <w:rsid w:val="002B73D3"/>
    <w:rsid w:val="002B797B"/>
    <w:rsid w:val="002C0F1F"/>
    <w:rsid w:val="002C1811"/>
    <w:rsid w:val="002C1999"/>
    <w:rsid w:val="002C2380"/>
    <w:rsid w:val="002C289C"/>
    <w:rsid w:val="002C3333"/>
    <w:rsid w:val="002C3DCC"/>
    <w:rsid w:val="002C41FF"/>
    <w:rsid w:val="002C4270"/>
    <w:rsid w:val="002C43DB"/>
    <w:rsid w:val="002C4E24"/>
    <w:rsid w:val="002C5D72"/>
    <w:rsid w:val="002C6439"/>
    <w:rsid w:val="002C6B26"/>
    <w:rsid w:val="002C78B6"/>
    <w:rsid w:val="002C7ECD"/>
    <w:rsid w:val="002D09CC"/>
    <w:rsid w:val="002D0B1A"/>
    <w:rsid w:val="002D0F32"/>
    <w:rsid w:val="002D0F3B"/>
    <w:rsid w:val="002D1B76"/>
    <w:rsid w:val="002D2543"/>
    <w:rsid w:val="002D2A79"/>
    <w:rsid w:val="002D41A2"/>
    <w:rsid w:val="002D41B7"/>
    <w:rsid w:val="002D46DF"/>
    <w:rsid w:val="002D537A"/>
    <w:rsid w:val="002D6E86"/>
    <w:rsid w:val="002D73EF"/>
    <w:rsid w:val="002D750B"/>
    <w:rsid w:val="002D7CE0"/>
    <w:rsid w:val="002E1006"/>
    <w:rsid w:val="002E11B9"/>
    <w:rsid w:val="002E1245"/>
    <w:rsid w:val="002E5300"/>
    <w:rsid w:val="002E5965"/>
    <w:rsid w:val="002E5A78"/>
    <w:rsid w:val="002E64CB"/>
    <w:rsid w:val="002E717A"/>
    <w:rsid w:val="002E7DDB"/>
    <w:rsid w:val="002F0044"/>
    <w:rsid w:val="002F0199"/>
    <w:rsid w:val="002F0388"/>
    <w:rsid w:val="002F0A4D"/>
    <w:rsid w:val="002F1623"/>
    <w:rsid w:val="002F2C18"/>
    <w:rsid w:val="002F352C"/>
    <w:rsid w:val="002F3776"/>
    <w:rsid w:val="002F3FAF"/>
    <w:rsid w:val="002F6156"/>
    <w:rsid w:val="002F6579"/>
    <w:rsid w:val="002F7D23"/>
    <w:rsid w:val="003002D3"/>
    <w:rsid w:val="00300C7E"/>
    <w:rsid w:val="00301B43"/>
    <w:rsid w:val="003029D8"/>
    <w:rsid w:val="00302FF6"/>
    <w:rsid w:val="003033EF"/>
    <w:rsid w:val="00303C59"/>
    <w:rsid w:val="00303F2B"/>
    <w:rsid w:val="003048E7"/>
    <w:rsid w:val="00304E98"/>
    <w:rsid w:val="003052BA"/>
    <w:rsid w:val="00305700"/>
    <w:rsid w:val="003058FB"/>
    <w:rsid w:val="00305FBE"/>
    <w:rsid w:val="00306501"/>
    <w:rsid w:val="003075E1"/>
    <w:rsid w:val="0030760D"/>
    <w:rsid w:val="003079A2"/>
    <w:rsid w:val="00307A61"/>
    <w:rsid w:val="00310AC5"/>
    <w:rsid w:val="00310FF8"/>
    <w:rsid w:val="00311036"/>
    <w:rsid w:val="00311101"/>
    <w:rsid w:val="003111F0"/>
    <w:rsid w:val="0031261A"/>
    <w:rsid w:val="00312635"/>
    <w:rsid w:val="003127D4"/>
    <w:rsid w:val="003131C4"/>
    <w:rsid w:val="00313641"/>
    <w:rsid w:val="00313967"/>
    <w:rsid w:val="00314C5F"/>
    <w:rsid w:val="00314E4E"/>
    <w:rsid w:val="00314E67"/>
    <w:rsid w:val="003154F6"/>
    <w:rsid w:val="003160F4"/>
    <w:rsid w:val="00316841"/>
    <w:rsid w:val="0031799E"/>
    <w:rsid w:val="003179EF"/>
    <w:rsid w:val="00317EAA"/>
    <w:rsid w:val="00322BCE"/>
    <w:rsid w:val="003246EF"/>
    <w:rsid w:val="00325453"/>
    <w:rsid w:val="003256F1"/>
    <w:rsid w:val="00325A3E"/>
    <w:rsid w:val="0032640E"/>
    <w:rsid w:val="00326AA5"/>
    <w:rsid w:val="00326CCB"/>
    <w:rsid w:val="00326F48"/>
    <w:rsid w:val="0032747F"/>
    <w:rsid w:val="00327A6E"/>
    <w:rsid w:val="00327A80"/>
    <w:rsid w:val="00330566"/>
    <w:rsid w:val="00330A73"/>
    <w:rsid w:val="00331247"/>
    <w:rsid w:val="00331316"/>
    <w:rsid w:val="00331403"/>
    <w:rsid w:val="00331515"/>
    <w:rsid w:val="00332F52"/>
    <w:rsid w:val="00333F18"/>
    <w:rsid w:val="00334557"/>
    <w:rsid w:val="0033456C"/>
    <w:rsid w:val="00335367"/>
    <w:rsid w:val="003353E8"/>
    <w:rsid w:val="0033575D"/>
    <w:rsid w:val="00335FB2"/>
    <w:rsid w:val="00336DB2"/>
    <w:rsid w:val="00337458"/>
    <w:rsid w:val="00337799"/>
    <w:rsid w:val="0033797E"/>
    <w:rsid w:val="0034052F"/>
    <w:rsid w:val="003415D2"/>
    <w:rsid w:val="00342579"/>
    <w:rsid w:val="00342715"/>
    <w:rsid w:val="003439F8"/>
    <w:rsid w:val="003440A3"/>
    <w:rsid w:val="003445DE"/>
    <w:rsid w:val="003448C7"/>
    <w:rsid w:val="00345197"/>
    <w:rsid w:val="003451E8"/>
    <w:rsid w:val="0034601A"/>
    <w:rsid w:val="0034657E"/>
    <w:rsid w:val="00346BE1"/>
    <w:rsid w:val="00346C63"/>
    <w:rsid w:val="00350470"/>
    <w:rsid w:val="003506ED"/>
    <w:rsid w:val="00351081"/>
    <w:rsid w:val="00352678"/>
    <w:rsid w:val="00353680"/>
    <w:rsid w:val="003542D4"/>
    <w:rsid w:val="003543F0"/>
    <w:rsid w:val="003552B8"/>
    <w:rsid w:val="003555A1"/>
    <w:rsid w:val="0035587B"/>
    <w:rsid w:val="00356226"/>
    <w:rsid w:val="0035631F"/>
    <w:rsid w:val="00357171"/>
    <w:rsid w:val="00357667"/>
    <w:rsid w:val="00360270"/>
    <w:rsid w:val="00360D02"/>
    <w:rsid w:val="00361007"/>
    <w:rsid w:val="00361CF3"/>
    <w:rsid w:val="00361F75"/>
    <w:rsid w:val="00362259"/>
    <w:rsid w:val="003627DD"/>
    <w:rsid w:val="00362B7F"/>
    <w:rsid w:val="00363067"/>
    <w:rsid w:val="00363EFA"/>
    <w:rsid w:val="00364083"/>
    <w:rsid w:val="00364BAB"/>
    <w:rsid w:val="00364C54"/>
    <w:rsid w:val="00364D74"/>
    <w:rsid w:val="00364D95"/>
    <w:rsid w:val="00365049"/>
    <w:rsid w:val="0036522E"/>
    <w:rsid w:val="003656EC"/>
    <w:rsid w:val="0036599F"/>
    <w:rsid w:val="00365D9E"/>
    <w:rsid w:val="00366C90"/>
    <w:rsid w:val="00367133"/>
    <w:rsid w:val="00367A90"/>
    <w:rsid w:val="00370F56"/>
    <w:rsid w:val="00371609"/>
    <w:rsid w:val="00371671"/>
    <w:rsid w:val="0037202C"/>
    <w:rsid w:val="00372D96"/>
    <w:rsid w:val="00374124"/>
    <w:rsid w:val="003749A0"/>
    <w:rsid w:val="00374C3D"/>
    <w:rsid w:val="003751D1"/>
    <w:rsid w:val="003759AE"/>
    <w:rsid w:val="00376C0C"/>
    <w:rsid w:val="003774C7"/>
    <w:rsid w:val="00377A77"/>
    <w:rsid w:val="003803A1"/>
    <w:rsid w:val="00380A9A"/>
    <w:rsid w:val="00381694"/>
    <w:rsid w:val="003819D7"/>
    <w:rsid w:val="0038274D"/>
    <w:rsid w:val="00382847"/>
    <w:rsid w:val="00382DBC"/>
    <w:rsid w:val="003833E4"/>
    <w:rsid w:val="00383700"/>
    <w:rsid w:val="00383AB0"/>
    <w:rsid w:val="0038496B"/>
    <w:rsid w:val="00384BE1"/>
    <w:rsid w:val="00385CA9"/>
    <w:rsid w:val="00387229"/>
    <w:rsid w:val="0038799C"/>
    <w:rsid w:val="00387CFB"/>
    <w:rsid w:val="003909E1"/>
    <w:rsid w:val="003911A9"/>
    <w:rsid w:val="0039178A"/>
    <w:rsid w:val="00391A85"/>
    <w:rsid w:val="003921C5"/>
    <w:rsid w:val="00392559"/>
    <w:rsid w:val="003931A5"/>
    <w:rsid w:val="003939EE"/>
    <w:rsid w:val="00393A41"/>
    <w:rsid w:val="00393EF8"/>
    <w:rsid w:val="00394196"/>
    <w:rsid w:val="0039485C"/>
    <w:rsid w:val="00394D69"/>
    <w:rsid w:val="00394DFA"/>
    <w:rsid w:val="00395392"/>
    <w:rsid w:val="003954D3"/>
    <w:rsid w:val="00395564"/>
    <w:rsid w:val="00395C7C"/>
    <w:rsid w:val="00396057"/>
    <w:rsid w:val="0039620F"/>
    <w:rsid w:val="00396C91"/>
    <w:rsid w:val="00396F6E"/>
    <w:rsid w:val="00397835"/>
    <w:rsid w:val="0039797F"/>
    <w:rsid w:val="0039799E"/>
    <w:rsid w:val="003979EC"/>
    <w:rsid w:val="00397A66"/>
    <w:rsid w:val="00397C0A"/>
    <w:rsid w:val="00397E73"/>
    <w:rsid w:val="003A05AF"/>
    <w:rsid w:val="003A122E"/>
    <w:rsid w:val="003A1642"/>
    <w:rsid w:val="003A165A"/>
    <w:rsid w:val="003A2297"/>
    <w:rsid w:val="003A29B6"/>
    <w:rsid w:val="003A3E01"/>
    <w:rsid w:val="003A4E0F"/>
    <w:rsid w:val="003A631F"/>
    <w:rsid w:val="003A63B9"/>
    <w:rsid w:val="003A667F"/>
    <w:rsid w:val="003A7683"/>
    <w:rsid w:val="003B0F39"/>
    <w:rsid w:val="003B1165"/>
    <w:rsid w:val="003B1E45"/>
    <w:rsid w:val="003B20F1"/>
    <w:rsid w:val="003B283B"/>
    <w:rsid w:val="003B2AB5"/>
    <w:rsid w:val="003B2BA2"/>
    <w:rsid w:val="003B2C58"/>
    <w:rsid w:val="003B38AA"/>
    <w:rsid w:val="003B3B06"/>
    <w:rsid w:val="003B4060"/>
    <w:rsid w:val="003B4824"/>
    <w:rsid w:val="003B48BF"/>
    <w:rsid w:val="003B5313"/>
    <w:rsid w:val="003B5456"/>
    <w:rsid w:val="003B59B3"/>
    <w:rsid w:val="003B5A54"/>
    <w:rsid w:val="003B60AB"/>
    <w:rsid w:val="003B6610"/>
    <w:rsid w:val="003B7C07"/>
    <w:rsid w:val="003C1187"/>
    <w:rsid w:val="003C13F9"/>
    <w:rsid w:val="003C195A"/>
    <w:rsid w:val="003C1D70"/>
    <w:rsid w:val="003C2DB1"/>
    <w:rsid w:val="003C3707"/>
    <w:rsid w:val="003C3C64"/>
    <w:rsid w:val="003C472D"/>
    <w:rsid w:val="003C4AF5"/>
    <w:rsid w:val="003C4E8F"/>
    <w:rsid w:val="003C4EF8"/>
    <w:rsid w:val="003C5357"/>
    <w:rsid w:val="003C75A0"/>
    <w:rsid w:val="003D05FE"/>
    <w:rsid w:val="003D210F"/>
    <w:rsid w:val="003D35EF"/>
    <w:rsid w:val="003D3B49"/>
    <w:rsid w:val="003D3D9E"/>
    <w:rsid w:val="003D4A8D"/>
    <w:rsid w:val="003D55BE"/>
    <w:rsid w:val="003D5DE9"/>
    <w:rsid w:val="003D5F81"/>
    <w:rsid w:val="003D6EEB"/>
    <w:rsid w:val="003D760E"/>
    <w:rsid w:val="003D765E"/>
    <w:rsid w:val="003D7FAF"/>
    <w:rsid w:val="003E003F"/>
    <w:rsid w:val="003E0485"/>
    <w:rsid w:val="003E0B8C"/>
    <w:rsid w:val="003E22E0"/>
    <w:rsid w:val="003E24BB"/>
    <w:rsid w:val="003E387D"/>
    <w:rsid w:val="003E44F6"/>
    <w:rsid w:val="003E5833"/>
    <w:rsid w:val="003E6010"/>
    <w:rsid w:val="003E64A6"/>
    <w:rsid w:val="003E6515"/>
    <w:rsid w:val="003E693F"/>
    <w:rsid w:val="003E6E9E"/>
    <w:rsid w:val="003E75FE"/>
    <w:rsid w:val="003E77C6"/>
    <w:rsid w:val="003E7C25"/>
    <w:rsid w:val="003E7D0F"/>
    <w:rsid w:val="003F0686"/>
    <w:rsid w:val="003F09BC"/>
    <w:rsid w:val="003F10F3"/>
    <w:rsid w:val="003F1815"/>
    <w:rsid w:val="003F1CDD"/>
    <w:rsid w:val="003F1D4E"/>
    <w:rsid w:val="003F2CD5"/>
    <w:rsid w:val="003F2F97"/>
    <w:rsid w:val="003F444D"/>
    <w:rsid w:val="003F4E00"/>
    <w:rsid w:val="003F4FF6"/>
    <w:rsid w:val="003F55A3"/>
    <w:rsid w:val="003F59AD"/>
    <w:rsid w:val="003F65E2"/>
    <w:rsid w:val="004001BC"/>
    <w:rsid w:val="00400FC6"/>
    <w:rsid w:val="00402423"/>
    <w:rsid w:val="00402CA2"/>
    <w:rsid w:val="0040428D"/>
    <w:rsid w:val="0040578C"/>
    <w:rsid w:val="00405A3F"/>
    <w:rsid w:val="004069A1"/>
    <w:rsid w:val="004079A9"/>
    <w:rsid w:val="00407AA7"/>
    <w:rsid w:val="00410363"/>
    <w:rsid w:val="004107CD"/>
    <w:rsid w:val="004107E8"/>
    <w:rsid w:val="004114DB"/>
    <w:rsid w:val="00411755"/>
    <w:rsid w:val="00411F08"/>
    <w:rsid w:val="0041385B"/>
    <w:rsid w:val="00413CA9"/>
    <w:rsid w:val="00413EED"/>
    <w:rsid w:val="004142DE"/>
    <w:rsid w:val="00414642"/>
    <w:rsid w:val="00414A4C"/>
    <w:rsid w:val="00414CA3"/>
    <w:rsid w:val="004154C1"/>
    <w:rsid w:val="00415AAD"/>
    <w:rsid w:val="00415E98"/>
    <w:rsid w:val="0041623F"/>
    <w:rsid w:val="00416566"/>
    <w:rsid w:val="0041728F"/>
    <w:rsid w:val="00417421"/>
    <w:rsid w:val="004178C1"/>
    <w:rsid w:val="004203D2"/>
    <w:rsid w:val="00421682"/>
    <w:rsid w:val="0042187E"/>
    <w:rsid w:val="004221CC"/>
    <w:rsid w:val="004235E7"/>
    <w:rsid w:val="004242B7"/>
    <w:rsid w:val="00425124"/>
    <w:rsid w:val="00425526"/>
    <w:rsid w:val="004258F9"/>
    <w:rsid w:val="00426306"/>
    <w:rsid w:val="004265F7"/>
    <w:rsid w:val="00427096"/>
    <w:rsid w:val="004276C7"/>
    <w:rsid w:val="00427C97"/>
    <w:rsid w:val="00430418"/>
    <w:rsid w:val="00430705"/>
    <w:rsid w:val="0043072E"/>
    <w:rsid w:val="004307DC"/>
    <w:rsid w:val="00430FC6"/>
    <w:rsid w:val="004310BF"/>
    <w:rsid w:val="00431723"/>
    <w:rsid w:val="00431BCC"/>
    <w:rsid w:val="0043229E"/>
    <w:rsid w:val="004323C5"/>
    <w:rsid w:val="00432D94"/>
    <w:rsid w:val="004331FF"/>
    <w:rsid w:val="004335DE"/>
    <w:rsid w:val="00433EDC"/>
    <w:rsid w:val="004349BD"/>
    <w:rsid w:val="00434AB9"/>
    <w:rsid w:val="00434C77"/>
    <w:rsid w:val="0043535D"/>
    <w:rsid w:val="00435416"/>
    <w:rsid w:val="004366A9"/>
    <w:rsid w:val="00436B3D"/>
    <w:rsid w:val="00436F4F"/>
    <w:rsid w:val="0043704F"/>
    <w:rsid w:val="00440808"/>
    <w:rsid w:val="00440D22"/>
    <w:rsid w:val="00441005"/>
    <w:rsid w:val="00441BAD"/>
    <w:rsid w:val="00441C26"/>
    <w:rsid w:val="004421C7"/>
    <w:rsid w:val="0044310C"/>
    <w:rsid w:val="00443153"/>
    <w:rsid w:val="00443297"/>
    <w:rsid w:val="00443771"/>
    <w:rsid w:val="0044401F"/>
    <w:rsid w:val="004444F8"/>
    <w:rsid w:val="00444C4C"/>
    <w:rsid w:val="00444D44"/>
    <w:rsid w:val="00445275"/>
    <w:rsid w:val="004452E3"/>
    <w:rsid w:val="00445847"/>
    <w:rsid w:val="004460B4"/>
    <w:rsid w:val="00446146"/>
    <w:rsid w:val="00450993"/>
    <w:rsid w:val="004513D7"/>
    <w:rsid w:val="00451913"/>
    <w:rsid w:val="004520DF"/>
    <w:rsid w:val="00454004"/>
    <w:rsid w:val="0045436B"/>
    <w:rsid w:val="0045445F"/>
    <w:rsid w:val="00454D1F"/>
    <w:rsid w:val="00454D59"/>
    <w:rsid w:val="00455A5C"/>
    <w:rsid w:val="00456257"/>
    <w:rsid w:val="004569AF"/>
    <w:rsid w:val="00456D45"/>
    <w:rsid w:val="00457BFA"/>
    <w:rsid w:val="00460A6B"/>
    <w:rsid w:val="00460CCB"/>
    <w:rsid w:val="00460D3F"/>
    <w:rsid w:val="004617AC"/>
    <w:rsid w:val="00461E3E"/>
    <w:rsid w:val="00461EB9"/>
    <w:rsid w:val="00463915"/>
    <w:rsid w:val="004639B7"/>
    <w:rsid w:val="00463DA5"/>
    <w:rsid w:val="004641D6"/>
    <w:rsid w:val="004647DD"/>
    <w:rsid w:val="00464A26"/>
    <w:rsid w:val="00464B19"/>
    <w:rsid w:val="00464C86"/>
    <w:rsid w:val="00464D3B"/>
    <w:rsid w:val="00464F6D"/>
    <w:rsid w:val="00464F78"/>
    <w:rsid w:val="004652C4"/>
    <w:rsid w:val="004657E9"/>
    <w:rsid w:val="00466AC6"/>
    <w:rsid w:val="00466E21"/>
    <w:rsid w:val="004673A2"/>
    <w:rsid w:val="00467B6A"/>
    <w:rsid w:val="0047016B"/>
    <w:rsid w:val="00470409"/>
    <w:rsid w:val="004719F8"/>
    <w:rsid w:val="00471A72"/>
    <w:rsid w:val="0047306F"/>
    <w:rsid w:val="004733C2"/>
    <w:rsid w:val="0047355F"/>
    <w:rsid w:val="00473F9E"/>
    <w:rsid w:val="0047417A"/>
    <w:rsid w:val="00475489"/>
    <w:rsid w:val="00475B54"/>
    <w:rsid w:val="004764CC"/>
    <w:rsid w:val="00477B4B"/>
    <w:rsid w:val="00477C1C"/>
    <w:rsid w:val="004802DF"/>
    <w:rsid w:val="0048090F"/>
    <w:rsid w:val="00480C50"/>
    <w:rsid w:val="00481E81"/>
    <w:rsid w:val="0048396C"/>
    <w:rsid w:val="00484993"/>
    <w:rsid w:val="00485368"/>
    <w:rsid w:val="00486144"/>
    <w:rsid w:val="0048623F"/>
    <w:rsid w:val="00486C20"/>
    <w:rsid w:val="00486F07"/>
    <w:rsid w:val="00490A1B"/>
    <w:rsid w:val="00491D54"/>
    <w:rsid w:val="004929C2"/>
    <w:rsid w:val="004929C8"/>
    <w:rsid w:val="00492EDB"/>
    <w:rsid w:val="004940BF"/>
    <w:rsid w:val="00494ABA"/>
    <w:rsid w:val="00494E1A"/>
    <w:rsid w:val="00495606"/>
    <w:rsid w:val="0049603B"/>
    <w:rsid w:val="00496EBA"/>
    <w:rsid w:val="00497493"/>
    <w:rsid w:val="00497BC6"/>
    <w:rsid w:val="00497E74"/>
    <w:rsid w:val="004A1166"/>
    <w:rsid w:val="004A21CE"/>
    <w:rsid w:val="004A5199"/>
    <w:rsid w:val="004A58D1"/>
    <w:rsid w:val="004A58E6"/>
    <w:rsid w:val="004A7356"/>
    <w:rsid w:val="004A737C"/>
    <w:rsid w:val="004A7405"/>
    <w:rsid w:val="004A7AEE"/>
    <w:rsid w:val="004A7C3A"/>
    <w:rsid w:val="004A7E85"/>
    <w:rsid w:val="004B03FA"/>
    <w:rsid w:val="004B05F5"/>
    <w:rsid w:val="004B0633"/>
    <w:rsid w:val="004B13AA"/>
    <w:rsid w:val="004B14C0"/>
    <w:rsid w:val="004B1667"/>
    <w:rsid w:val="004B1F93"/>
    <w:rsid w:val="004B2B81"/>
    <w:rsid w:val="004B2E56"/>
    <w:rsid w:val="004B41EE"/>
    <w:rsid w:val="004B4C64"/>
    <w:rsid w:val="004B5BBE"/>
    <w:rsid w:val="004B6415"/>
    <w:rsid w:val="004B6441"/>
    <w:rsid w:val="004B6B4A"/>
    <w:rsid w:val="004B6C25"/>
    <w:rsid w:val="004B6C77"/>
    <w:rsid w:val="004B73E7"/>
    <w:rsid w:val="004B7790"/>
    <w:rsid w:val="004C05A5"/>
    <w:rsid w:val="004C0FE5"/>
    <w:rsid w:val="004C272D"/>
    <w:rsid w:val="004C2DBC"/>
    <w:rsid w:val="004C339E"/>
    <w:rsid w:val="004C340A"/>
    <w:rsid w:val="004C3D00"/>
    <w:rsid w:val="004C4138"/>
    <w:rsid w:val="004C432B"/>
    <w:rsid w:val="004C447B"/>
    <w:rsid w:val="004C494C"/>
    <w:rsid w:val="004C4D7B"/>
    <w:rsid w:val="004C56A4"/>
    <w:rsid w:val="004C5C18"/>
    <w:rsid w:val="004C6E55"/>
    <w:rsid w:val="004C745C"/>
    <w:rsid w:val="004C77E3"/>
    <w:rsid w:val="004C7B95"/>
    <w:rsid w:val="004C7F93"/>
    <w:rsid w:val="004D1092"/>
    <w:rsid w:val="004D1C6E"/>
    <w:rsid w:val="004D1F3E"/>
    <w:rsid w:val="004D2B0D"/>
    <w:rsid w:val="004D5272"/>
    <w:rsid w:val="004D6922"/>
    <w:rsid w:val="004D6D5B"/>
    <w:rsid w:val="004E0268"/>
    <w:rsid w:val="004E0985"/>
    <w:rsid w:val="004E1536"/>
    <w:rsid w:val="004E16EC"/>
    <w:rsid w:val="004E1A80"/>
    <w:rsid w:val="004E1EDA"/>
    <w:rsid w:val="004E21A8"/>
    <w:rsid w:val="004E2505"/>
    <w:rsid w:val="004E2B3E"/>
    <w:rsid w:val="004E3528"/>
    <w:rsid w:val="004E3A5B"/>
    <w:rsid w:val="004E46A8"/>
    <w:rsid w:val="004E4A42"/>
    <w:rsid w:val="004E7037"/>
    <w:rsid w:val="004E7253"/>
    <w:rsid w:val="004E7950"/>
    <w:rsid w:val="004E7D6B"/>
    <w:rsid w:val="004F0B26"/>
    <w:rsid w:val="004F196E"/>
    <w:rsid w:val="004F1A47"/>
    <w:rsid w:val="004F1B3E"/>
    <w:rsid w:val="004F20BF"/>
    <w:rsid w:val="004F2115"/>
    <w:rsid w:val="004F2819"/>
    <w:rsid w:val="004F3783"/>
    <w:rsid w:val="004F4E76"/>
    <w:rsid w:val="004F5CF0"/>
    <w:rsid w:val="004F61B4"/>
    <w:rsid w:val="004F6592"/>
    <w:rsid w:val="004F694B"/>
    <w:rsid w:val="004F70F9"/>
    <w:rsid w:val="004F7A13"/>
    <w:rsid w:val="004F7F05"/>
    <w:rsid w:val="00500017"/>
    <w:rsid w:val="005003A6"/>
    <w:rsid w:val="00501A8A"/>
    <w:rsid w:val="00501FA4"/>
    <w:rsid w:val="005021B6"/>
    <w:rsid w:val="005024F6"/>
    <w:rsid w:val="005029EB"/>
    <w:rsid w:val="00503E52"/>
    <w:rsid w:val="00503FE7"/>
    <w:rsid w:val="00504096"/>
    <w:rsid w:val="00504A01"/>
    <w:rsid w:val="00505516"/>
    <w:rsid w:val="00505DD7"/>
    <w:rsid w:val="00506054"/>
    <w:rsid w:val="00507398"/>
    <w:rsid w:val="005073C6"/>
    <w:rsid w:val="00507B8C"/>
    <w:rsid w:val="005100BB"/>
    <w:rsid w:val="005104B5"/>
    <w:rsid w:val="00511B8D"/>
    <w:rsid w:val="00511C40"/>
    <w:rsid w:val="005121FB"/>
    <w:rsid w:val="0051243D"/>
    <w:rsid w:val="0051246D"/>
    <w:rsid w:val="00512710"/>
    <w:rsid w:val="005127A0"/>
    <w:rsid w:val="00512B63"/>
    <w:rsid w:val="00514372"/>
    <w:rsid w:val="00514A9A"/>
    <w:rsid w:val="00514E2E"/>
    <w:rsid w:val="0051572F"/>
    <w:rsid w:val="00515A67"/>
    <w:rsid w:val="00515BC0"/>
    <w:rsid w:val="00516F22"/>
    <w:rsid w:val="005207E3"/>
    <w:rsid w:val="00520A8A"/>
    <w:rsid w:val="00522152"/>
    <w:rsid w:val="005222AC"/>
    <w:rsid w:val="00523686"/>
    <w:rsid w:val="00523996"/>
    <w:rsid w:val="00523E1D"/>
    <w:rsid w:val="005242A7"/>
    <w:rsid w:val="005242CF"/>
    <w:rsid w:val="00524D31"/>
    <w:rsid w:val="00525911"/>
    <w:rsid w:val="00527F54"/>
    <w:rsid w:val="00530AAB"/>
    <w:rsid w:val="005312EA"/>
    <w:rsid w:val="00531900"/>
    <w:rsid w:val="005328D3"/>
    <w:rsid w:val="005329D4"/>
    <w:rsid w:val="00532E20"/>
    <w:rsid w:val="005332AC"/>
    <w:rsid w:val="00533654"/>
    <w:rsid w:val="00534B66"/>
    <w:rsid w:val="00534CC2"/>
    <w:rsid w:val="005359C0"/>
    <w:rsid w:val="00535FFB"/>
    <w:rsid w:val="00537288"/>
    <w:rsid w:val="00537436"/>
    <w:rsid w:val="0054017F"/>
    <w:rsid w:val="0054168C"/>
    <w:rsid w:val="00541B87"/>
    <w:rsid w:val="0054252B"/>
    <w:rsid w:val="0054280D"/>
    <w:rsid w:val="005434EE"/>
    <w:rsid w:val="00543C6C"/>
    <w:rsid w:val="00543DD5"/>
    <w:rsid w:val="0054508A"/>
    <w:rsid w:val="005455BC"/>
    <w:rsid w:val="0054570A"/>
    <w:rsid w:val="00545A48"/>
    <w:rsid w:val="005461E4"/>
    <w:rsid w:val="00546556"/>
    <w:rsid w:val="00546C60"/>
    <w:rsid w:val="00546CD0"/>
    <w:rsid w:val="0055010F"/>
    <w:rsid w:val="005508F5"/>
    <w:rsid w:val="0055113A"/>
    <w:rsid w:val="005515D5"/>
    <w:rsid w:val="00551720"/>
    <w:rsid w:val="00551D38"/>
    <w:rsid w:val="00552629"/>
    <w:rsid w:val="005533A1"/>
    <w:rsid w:val="00553E31"/>
    <w:rsid w:val="00554222"/>
    <w:rsid w:val="00554364"/>
    <w:rsid w:val="00554B37"/>
    <w:rsid w:val="00556040"/>
    <w:rsid w:val="0055631F"/>
    <w:rsid w:val="005563AF"/>
    <w:rsid w:val="005564A3"/>
    <w:rsid w:val="00557587"/>
    <w:rsid w:val="005578B1"/>
    <w:rsid w:val="00557A1C"/>
    <w:rsid w:val="00560546"/>
    <w:rsid w:val="00560AD6"/>
    <w:rsid w:val="0056111B"/>
    <w:rsid w:val="00561C94"/>
    <w:rsid w:val="00561E5A"/>
    <w:rsid w:val="005627D2"/>
    <w:rsid w:val="00562ECA"/>
    <w:rsid w:val="005632D7"/>
    <w:rsid w:val="0056359E"/>
    <w:rsid w:val="00564431"/>
    <w:rsid w:val="00565200"/>
    <w:rsid w:val="005654FB"/>
    <w:rsid w:val="00565CD8"/>
    <w:rsid w:val="00565EF7"/>
    <w:rsid w:val="005661DF"/>
    <w:rsid w:val="00566858"/>
    <w:rsid w:val="005676DC"/>
    <w:rsid w:val="00567739"/>
    <w:rsid w:val="0056794F"/>
    <w:rsid w:val="00567A1B"/>
    <w:rsid w:val="0057117C"/>
    <w:rsid w:val="0057239E"/>
    <w:rsid w:val="005724ED"/>
    <w:rsid w:val="00575896"/>
    <w:rsid w:val="0057597E"/>
    <w:rsid w:val="00575EED"/>
    <w:rsid w:val="00575FD4"/>
    <w:rsid w:val="00576AC2"/>
    <w:rsid w:val="00576BFF"/>
    <w:rsid w:val="0057764D"/>
    <w:rsid w:val="00577829"/>
    <w:rsid w:val="005805C8"/>
    <w:rsid w:val="0058068C"/>
    <w:rsid w:val="00580A09"/>
    <w:rsid w:val="00581104"/>
    <w:rsid w:val="00581452"/>
    <w:rsid w:val="005815A0"/>
    <w:rsid w:val="00581A32"/>
    <w:rsid w:val="005828CD"/>
    <w:rsid w:val="00583D31"/>
    <w:rsid w:val="00584150"/>
    <w:rsid w:val="005842F9"/>
    <w:rsid w:val="00584D4C"/>
    <w:rsid w:val="00584ECF"/>
    <w:rsid w:val="00585A11"/>
    <w:rsid w:val="00586CCC"/>
    <w:rsid w:val="005870D9"/>
    <w:rsid w:val="00587329"/>
    <w:rsid w:val="005876F8"/>
    <w:rsid w:val="00590A97"/>
    <w:rsid w:val="00591427"/>
    <w:rsid w:val="005918AB"/>
    <w:rsid w:val="00591C0D"/>
    <w:rsid w:val="00592C99"/>
    <w:rsid w:val="00592EE3"/>
    <w:rsid w:val="00593D2E"/>
    <w:rsid w:val="005952DC"/>
    <w:rsid w:val="00595399"/>
    <w:rsid w:val="0059550E"/>
    <w:rsid w:val="00595E30"/>
    <w:rsid w:val="0059632E"/>
    <w:rsid w:val="005963DF"/>
    <w:rsid w:val="005966FE"/>
    <w:rsid w:val="00596BBD"/>
    <w:rsid w:val="00596BE7"/>
    <w:rsid w:val="00596CDE"/>
    <w:rsid w:val="00597449"/>
    <w:rsid w:val="00597801"/>
    <w:rsid w:val="005A07EF"/>
    <w:rsid w:val="005A151A"/>
    <w:rsid w:val="005A196D"/>
    <w:rsid w:val="005A22B5"/>
    <w:rsid w:val="005A2AD2"/>
    <w:rsid w:val="005A2BBC"/>
    <w:rsid w:val="005A3BAF"/>
    <w:rsid w:val="005A49CF"/>
    <w:rsid w:val="005A4D0E"/>
    <w:rsid w:val="005A5E50"/>
    <w:rsid w:val="005A67E9"/>
    <w:rsid w:val="005A68CF"/>
    <w:rsid w:val="005A6CB1"/>
    <w:rsid w:val="005A71E9"/>
    <w:rsid w:val="005A7585"/>
    <w:rsid w:val="005B04CB"/>
    <w:rsid w:val="005B0683"/>
    <w:rsid w:val="005B0D29"/>
    <w:rsid w:val="005B0DE3"/>
    <w:rsid w:val="005B10AD"/>
    <w:rsid w:val="005B1315"/>
    <w:rsid w:val="005B14DF"/>
    <w:rsid w:val="005B16D0"/>
    <w:rsid w:val="005B1B3B"/>
    <w:rsid w:val="005B36E1"/>
    <w:rsid w:val="005B4236"/>
    <w:rsid w:val="005B46EE"/>
    <w:rsid w:val="005B4883"/>
    <w:rsid w:val="005B4C4C"/>
    <w:rsid w:val="005B50A3"/>
    <w:rsid w:val="005B5D2D"/>
    <w:rsid w:val="005B6FAD"/>
    <w:rsid w:val="005B70E6"/>
    <w:rsid w:val="005B7ACA"/>
    <w:rsid w:val="005B7EAD"/>
    <w:rsid w:val="005C0D2A"/>
    <w:rsid w:val="005C119A"/>
    <w:rsid w:val="005C13A9"/>
    <w:rsid w:val="005C1435"/>
    <w:rsid w:val="005C2810"/>
    <w:rsid w:val="005C2B25"/>
    <w:rsid w:val="005C2BCF"/>
    <w:rsid w:val="005C4680"/>
    <w:rsid w:val="005C4EEA"/>
    <w:rsid w:val="005C5CD7"/>
    <w:rsid w:val="005C6AF2"/>
    <w:rsid w:val="005C6C52"/>
    <w:rsid w:val="005C6CC7"/>
    <w:rsid w:val="005C6FD3"/>
    <w:rsid w:val="005C7155"/>
    <w:rsid w:val="005D060D"/>
    <w:rsid w:val="005D0ADC"/>
    <w:rsid w:val="005D1280"/>
    <w:rsid w:val="005D2896"/>
    <w:rsid w:val="005D40E1"/>
    <w:rsid w:val="005D460E"/>
    <w:rsid w:val="005D4846"/>
    <w:rsid w:val="005D4877"/>
    <w:rsid w:val="005D56C1"/>
    <w:rsid w:val="005D5D6D"/>
    <w:rsid w:val="005D6008"/>
    <w:rsid w:val="005D6252"/>
    <w:rsid w:val="005D652A"/>
    <w:rsid w:val="005D6D67"/>
    <w:rsid w:val="005E084C"/>
    <w:rsid w:val="005E17C3"/>
    <w:rsid w:val="005E1D4E"/>
    <w:rsid w:val="005E26CF"/>
    <w:rsid w:val="005E27A6"/>
    <w:rsid w:val="005E32A3"/>
    <w:rsid w:val="005E33D1"/>
    <w:rsid w:val="005E3865"/>
    <w:rsid w:val="005E531B"/>
    <w:rsid w:val="005E5C72"/>
    <w:rsid w:val="005E7386"/>
    <w:rsid w:val="005E74AE"/>
    <w:rsid w:val="005E7516"/>
    <w:rsid w:val="005E75FA"/>
    <w:rsid w:val="005F0470"/>
    <w:rsid w:val="005F26F2"/>
    <w:rsid w:val="005F3AFA"/>
    <w:rsid w:val="005F3E11"/>
    <w:rsid w:val="005F43F8"/>
    <w:rsid w:val="005F54A5"/>
    <w:rsid w:val="005F5722"/>
    <w:rsid w:val="005F5D74"/>
    <w:rsid w:val="005F704D"/>
    <w:rsid w:val="005F7803"/>
    <w:rsid w:val="005F7907"/>
    <w:rsid w:val="005F7FD3"/>
    <w:rsid w:val="00600093"/>
    <w:rsid w:val="00600787"/>
    <w:rsid w:val="00600B60"/>
    <w:rsid w:val="006028AC"/>
    <w:rsid w:val="00603D56"/>
    <w:rsid w:val="006043AA"/>
    <w:rsid w:val="00606054"/>
    <w:rsid w:val="00607C32"/>
    <w:rsid w:val="00607F1C"/>
    <w:rsid w:val="00610BB8"/>
    <w:rsid w:val="00610CDE"/>
    <w:rsid w:val="0061108D"/>
    <w:rsid w:val="0061195A"/>
    <w:rsid w:val="006122A8"/>
    <w:rsid w:val="006139AA"/>
    <w:rsid w:val="00613AE4"/>
    <w:rsid w:val="006140BB"/>
    <w:rsid w:val="0061565F"/>
    <w:rsid w:val="006168EB"/>
    <w:rsid w:val="00616E48"/>
    <w:rsid w:val="006210CA"/>
    <w:rsid w:val="0062160F"/>
    <w:rsid w:val="00621A10"/>
    <w:rsid w:val="0062209E"/>
    <w:rsid w:val="0062238D"/>
    <w:rsid w:val="00622A2D"/>
    <w:rsid w:val="0062300F"/>
    <w:rsid w:val="00623026"/>
    <w:rsid w:val="0062302E"/>
    <w:rsid w:val="0062309A"/>
    <w:rsid w:val="00623893"/>
    <w:rsid w:val="00623940"/>
    <w:rsid w:val="00624030"/>
    <w:rsid w:val="00626B1D"/>
    <w:rsid w:val="006304CA"/>
    <w:rsid w:val="00630BE1"/>
    <w:rsid w:val="00630FCB"/>
    <w:rsid w:val="00632738"/>
    <w:rsid w:val="00633E90"/>
    <w:rsid w:val="0063400F"/>
    <w:rsid w:val="00635200"/>
    <w:rsid w:val="0063546A"/>
    <w:rsid w:val="00635D71"/>
    <w:rsid w:val="0063636E"/>
    <w:rsid w:val="00637052"/>
    <w:rsid w:val="00637DD7"/>
    <w:rsid w:val="006402C6"/>
    <w:rsid w:val="00640931"/>
    <w:rsid w:val="00640A24"/>
    <w:rsid w:val="0064336B"/>
    <w:rsid w:val="00643DC8"/>
    <w:rsid w:val="00643E56"/>
    <w:rsid w:val="00643EFF"/>
    <w:rsid w:val="00644020"/>
    <w:rsid w:val="0064421A"/>
    <w:rsid w:val="00644B34"/>
    <w:rsid w:val="006452AC"/>
    <w:rsid w:val="0064571A"/>
    <w:rsid w:val="00646338"/>
    <w:rsid w:val="00646EEC"/>
    <w:rsid w:val="00647030"/>
    <w:rsid w:val="00647038"/>
    <w:rsid w:val="006472A6"/>
    <w:rsid w:val="006501DC"/>
    <w:rsid w:val="00651487"/>
    <w:rsid w:val="006522A0"/>
    <w:rsid w:val="00653919"/>
    <w:rsid w:val="00654258"/>
    <w:rsid w:val="00654F28"/>
    <w:rsid w:val="0065504C"/>
    <w:rsid w:val="006552FD"/>
    <w:rsid w:val="0065609C"/>
    <w:rsid w:val="0065713F"/>
    <w:rsid w:val="00657204"/>
    <w:rsid w:val="006579F9"/>
    <w:rsid w:val="00657F8D"/>
    <w:rsid w:val="006600DC"/>
    <w:rsid w:val="00660B1B"/>
    <w:rsid w:val="00661D0F"/>
    <w:rsid w:val="00661E13"/>
    <w:rsid w:val="00662B40"/>
    <w:rsid w:val="00662B64"/>
    <w:rsid w:val="0066316C"/>
    <w:rsid w:val="0066437E"/>
    <w:rsid w:val="00664675"/>
    <w:rsid w:val="00664B6D"/>
    <w:rsid w:val="00664CC5"/>
    <w:rsid w:val="00664E83"/>
    <w:rsid w:val="00666847"/>
    <w:rsid w:val="006703C8"/>
    <w:rsid w:val="006705FA"/>
    <w:rsid w:val="00671031"/>
    <w:rsid w:val="006716F2"/>
    <w:rsid w:val="00671997"/>
    <w:rsid w:val="00673A39"/>
    <w:rsid w:val="00674490"/>
    <w:rsid w:val="006763EC"/>
    <w:rsid w:val="00676E35"/>
    <w:rsid w:val="0067717C"/>
    <w:rsid w:val="0068003C"/>
    <w:rsid w:val="00680159"/>
    <w:rsid w:val="0068074F"/>
    <w:rsid w:val="006808D7"/>
    <w:rsid w:val="00680AA8"/>
    <w:rsid w:val="006811D6"/>
    <w:rsid w:val="0068174F"/>
    <w:rsid w:val="00681787"/>
    <w:rsid w:val="006818E7"/>
    <w:rsid w:val="006819C8"/>
    <w:rsid w:val="00683BD1"/>
    <w:rsid w:val="00683D6A"/>
    <w:rsid w:val="00683FED"/>
    <w:rsid w:val="0068455E"/>
    <w:rsid w:val="006851A6"/>
    <w:rsid w:val="006853AF"/>
    <w:rsid w:val="00685D27"/>
    <w:rsid w:val="00686B1B"/>
    <w:rsid w:val="00690AFD"/>
    <w:rsid w:val="00690EF6"/>
    <w:rsid w:val="00690F0E"/>
    <w:rsid w:val="0069185E"/>
    <w:rsid w:val="00691DBA"/>
    <w:rsid w:val="006927FA"/>
    <w:rsid w:val="00692AC9"/>
    <w:rsid w:val="00693333"/>
    <w:rsid w:val="00693379"/>
    <w:rsid w:val="00693C6A"/>
    <w:rsid w:val="00694CCC"/>
    <w:rsid w:val="00694CE4"/>
    <w:rsid w:val="0069600A"/>
    <w:rsid w:val="00696031"/>
    <w:rsid w:val="00696261"/>
    <w:rsid w:val="0069688F"/>
    <w:rsid w:val="00697392"/>
    <w:rsid w:val="00697507"/>
    <w:rsid w:val="0069782A"/>
    <w:rsid w:val="00697ADC"/>
    <w:rsid w:val="006A083E"/>
    <w:rsid w:val="006A08D5"/>
    <w:rsid w:val="006A091D"/>
    <w:rsid w:val="006A0C8E"/>
    <w:rsid w:val="006A20CB"/>
    <w:rsid w:val="006A2764"/>
    <w:rsid w:val="006A31EB"/>
    <w:rsid w:val="006A416D"/>
    <w:rsid w:val="006A41F5"/>
    <w:rsid w:val="006A4EAA"/>
    <w:rsid w:val="006A5519"/>
    <w:rsid w:val="006A5BE8"/>
    <w:rsid w:val="006A6090"/>
    <w:rsid w:val="006A645E"/>
    <w:rsid w:val="006A64C3"/>
    <w:rsid w:val="006A65F0"/>
    <w:rsid w:val="006A6C2B"/>
    <w:rsid w:val="006A6F27"/>
    <w:rsid w:val="006A70F0"/>
    <w:rsid w:val="006A7210"/>
    <w:rsid w:val="006B02D0"/>
    <w:rsid w:val="006B15C0"/>
    <w:rsid w:val="006B1734"/>
    <w:rsid w:val="006B1950"/>
    <w:rsid w:val="006B1DFC"/>
    <w:rsid w:val="006B1EE7"/>
    <w:rsid w:val="006B2B3F"/>
    <w:rsid w:val="006B422C"/>
    <w:rsid w:val="006B47BA"/>
    <w:rsid w:val="006B4FD1"/>
    <w:rsid w:val="006B5013"/>
    <w:rsid w:val="006B50F1"/>
    <w:rsid w:val="006B5E7F"/>
    <w:rsid w:val="006B6362"/>
    <w:rsid w:val="006B65B3"/>
    <w:rsid w:val="006B7240"/>
    <w:rsid w:val="006B7B1B"/>
    <w:rsid w:val="006C15CE"/>
    <w:rsid w:val="006C1861"/>
    <w:rsid w:val="006C1926"/>
    <w:rsid w:val="006C28DC"/>
    <w:rsid w:val="006C29F2"/>
    <w:rsid w:val="006C2B5A"/>
    <w:rsid w:val="006C3E4F"/>
    <w:rsid w:val="006C4634"/>
    <w:rsid w:val="006C4809"/>
    <w:rsid w:val="006C4CA9"/>
    <w:rsid w:val="006C4F95"/>
    <w:rsid w:val="006C5C2F"/>
    <w:rsid w:val="006C7E77"/>
    <w:rsid w:val="006D03D8"/>
    <w:rsid w:val="006D0DD1"/>
    <w:rsid w:val="006D1BB9"/>
    <w:rsid w:val="006D1C2B"/>
    <w:rsid w:val="006D1FFF"/>
    <w:rsid w:val="006D2114"/>
    <w:rsid w:val="006D23AB"/>
    <w:rsid w:val="006D2D8D"/>
    <w:rsid w:val="006D30A4"/>
    <w:rsid w:val="006D311D"/>
    <w:rsid w:val="006D3206"/>
    <w:rsid w:val="006D4052"/>
    <w:rsid w:val="006D4380"/>
    <w:rsid w:val="006D4815"/>
    <w:rsid w:val="006D4CBF"/>
    <w:rsid w:val="006D5DF2"/>
    <w:rsid w:val="006D698D"/>
    <w:rsid w:val="006D78FF"/>
    <w:rsid w:val="006D7AAE"/>
    <w:rsid w:val="006D7E2A"/>
    <w:rsid w:val="006E058E"/>
    <w:rsid w:val="006E07C3"/>
    <w:rsid w:val="006E1620"/>
    <w:rsid w:val="006E28A4"/>
    <w:rsid w:val="006E3C3D"/>
    <w:rsid w:val="006E4A32"/>
    <w:rsid w:val="006E4C0E"/>
    <w:rsid w:val="006E6132"/>
    <w:rsid w:val="006E77C1"/>
    <w:rsid w:val="006E78F4"/>
    <w:rsid w:val="006E7FEF"/>
    <w:rsid w:val="006F0D9E"/>
    <w:rsid w:val="006F170C"/>
    <w:rsid w:val="006F182F"/>
    <w:rsid w:val="006F289E"/>
    <w:rsid w:val="006F2C58"/>
    <w:rsid w:val="006F2CA5"/>
    <w:rsid w:val="006F396D"/>
    <w:rsid w:val="006F4009"/>
    <w:rsid w:val="006F58AC"/>
    <w:rsid w:val="006F5B7B"/>
    <w:rsid w:val="006F6558"/>
    <w:rsid w:val="0070007A"/>
    <w:rsid w:val="007008B5"/>
    <w:rsid w:val="00701383"/>
    <w:rsid w:val="00701551"/>
    <w:rsid w:val="00701FE4"/>
    <w:rsid w:val="00703845"/>
    <w:rsid w:val="00704BB2"/>
    <w:rsid w:val="007056EF"/>
    <w:rsid w:val="00705B24"/>
    <w:rsid w:val="00706F9F"/>
    <w:rsid w:val="007074EA"/>
    <w:rsid w:val="007074EE"/>
    <w:rsid w:val="007078F0"/>
    <w:rsid w:val="0070796B"/>
    <w:rsid w:val="0070798F"/>
    <w:rsid w:val="00711014"/>
    <w:rsid w:val="0071116B"/>
    <w:rsid w:val="007112FB"/>
    <w:rsid w:val="007120EF"/>
    <w:rsid w:val="00712E5C"/>
    <w:rsid w:val="007149D9"/>
    <w:rsid w:val="007149F9"/>
    <w:rsid w:val="0071714D"/>
    <w:rsid w:val="007200A7"/>
    <w:rsid w:val="00720A63"/>
    <w:rsid w:val="00720E82"/>
    <w:rsid w:val="00721659"/>
    <w:rsid w:val="00721879"/>
    <w:rsid w:val="00721D96"/>
    <w:rsid w:val="00722923"/>
    <w:rsid w:val="0072400C"/>
    <w:rsid w:val="00724012"/>
    <w:rsid w:val="00724EE3"/>
    <w:rsid w:val="007254A8"/>
    <w:rsid w:val="0072636A"/>
    <w:rsid w:val="007267B9"/>
    <w:rsid w:val="00727242"/>
    <w:rsid w:val="007272E6"/>
    <w:rsid w:val="007274A7"/>
    <w:rsid w:val="00730B8E"/>
    <w:rsid w:val="00731308"/>
    <w:rsid w:val="00731C77"/>
    <w:rsid w:val="00732A09"/>
    <w:rsid w:val="00732E96"/>
    <w:rsid w:val="00736415"/>
    <w:rsid w:val="00736AD9"/>
    <w:rsid w:val="0073735F"/>
    <w:rsid w:val="00737DE8"/>
    <w:rsid w:val="007402B1"/>
    <w:rsid w:val="00740EA8"/>
    <w:rsid w:val="00741C6B"/>
    <w:rsid w:val="00742468"/>
    <w:rsid w:val="007424AC"/>
    <w:rsid w:val="00742957"/>
    <w:rsid w:val="00742995"/>
    <w:rsid w:val="00742ADD"/>
    <w:rsid w:val="00742CC7"/>
    <w:rsid w:val="0074489D"/>
    <w:rsid w:val="0074514B"/>
    <w:rsid w:val="007456DC"/>
    <w:rsid w:val="0074594B"/>
    <w:rsid w:val="00745F83"/>
    <w:rsid w:val="007460DB"/>
    <w:rsid w:val="0074642F"/>
    <w:rsid w:val="00746722"/>
    <w:rsid w:val="00746810"/>
    <w:rsid w:val="00746BC1"/>
    <w:rsid w:val="00747252"/>
    <w:rsid w:val="0074791C"/>
    <w:rsid w:val="00747CA5"/>
    <w:rsid w:val="0075085B"/>
    <w:rsid w:val="00750AF6"/>
    <w:rsid w:val="0075179F"/>
    <w:rsid w:val="00751A86"/>
    <w:rsid w:val="00752800"/>
    <w:rsid w:val="007528CE"/>
    <w:rsid w:val="00752D36"/>
    <w:rsid w:val="00753427"/>
    <w:rsid w:val="00753B6A"/>
    <w:rsid w:val="0075416B"/>
    <w:rsid w:val="00754261"/>
    <w:rsid w:val="00754C05"/>
    <w:rsid w:val="00754C10"/>
    <w:rsid w:val="007551F4"/>
    <w:rsid w:val="007562AD"/>
    <w:rsid w:val="00757028"/>
    <w:rsid w:val="007578F7"/>
    <w:rsid w:val="00757CF0"/>
    <w:rsid w:val="0076029C"/>
    <w:rsid w:val="007605C0"/>
    <w:rsid w:val="007608EA"/>
    <w:rsid w:val="00760E25"/>
    <w:rsid w:val="007611F0"/>
    <w:rsid w:val="00761F77"/>
    <w:rsid w:val="00763B53"/>
    <w:rsid w:val="007646F8"/>
    <w:rsid w:val="007647C3"/>
    <w:rsid w:val="00765C42"/>
    <w:rsid w:val="00765F1B"/>
    <w:rsid w:val="00766201"/>
    <w:rsid w:val="0076772E"/>
    <w:rsid w:val="007700AF"/>
    <w:rsid w:val="0077094B"/>
    <w:rsid w:val="00770D5C"/>
    <w:rsid w:val="00771B7B"/>
    <w:rsid w:val="00771F1C"/>
    <w:rsid w:val="007720EE"/>
    <w:rsid w:val="007727B7"/>
    <w:rsid w:val="00772D4D"/>
    <w:rsid w:val="007731F1"/>
    <w:rsid w:val="0077368F"/>
    <w:rsid w:val="007738AC"/>
    <w:rsid w:val="00773CCB"/>
    <w:rsid w:val="0077423A"/>
    <w:rsid w:val="00774A10"/>
    <w:rsid w:val="00774ED8"/>
    <w:rsid w:val="00776E35"/>
    <w:rsid w:val="0077760B"/>
    <w:rsid w:val="00777C8D"/>
    <w:rsid w:val="00780D2B"/>
    <w:rsid w:val="00780E20"/>
    <w:rsid w:val="0078178B"/>
    <w:rsid w:val="0078187B"/>
    <w:rsid w:val="007818AB"/>
    <w:rsid w:val="00781CA3"/>
    <w:rsid w:val="00782A79"/>
    <w:rsid w:val="00782FDA"/>
    <w:rsid w:val="007848AC"/>
    <w:rsid w:val="00785232"/>
    <w:rsid w:val="00785399"/>
    <w:rsid w:val="00785B79"/>
    <w:rsid w:val="00785D32"/>
    <w:rsid w:val="00786406"/>
    <w:rsid w:val="00786F0E"/>
    <w:rsid w:val="00787B80"/>
    <w:rsid w:val="00790145"/>
    <w:rsid w:val="007902D6"/>
    <w:rsid w:val="00791C99"/>
    <w:rsid w:val="00791D95"/>
    <w:rsid w:val="00792440"/>
    <w:rsid w:val="00792AB5"/>
    <w:rsid w:val="00793B5F"/>
    <w:rsid w:val="00793CC7"/>
    <w:rsid w:val="0079472F"/>
    <w:rsid w:val="007948F2"/>
    <w:rsid w:val="007949E3"/>
    <w:rsid w:val="00794B5D"/>
    <w:rsid w:val="00794E1C"/>
    <w:rsid w:val="00795401"/>
    <w:rsid w:val="00795A2F"/>
    <w:rsid w:val="00795DA3"/>
    <w:rsid w:val="0079638E"/>
    <w:rsid w:val="00796A4D"/>
    <w:rsid w:val="00796D74"/>
    <w:rsid w:val="00797036"/>
    <w:rsid w:val="00797F04"/>
    <w:rsid w:val="007A0167"/>
    <w:rsid w:val="007A1E14"/>
    <w:rsid w:val="007A36B5"/>
    <w:rsid w:val="007A3904"/>
    <w:rsid w:val="007A3E1B"/>
    <w:rsid w:val="007A52BE"/>
    <w:rsid w:val="007A57F4"/>
    <w:rsid w:val="007A62F8"/>
    <w:rsid w:val="007A6870"/>
    <w:rsid w:val="007A701C"/>
    <w:rsid w:val="007A7FE9"/>
    <w:rsid w:val="007B1DE3"/>
    <w:rsid w:val="007B28CF"/>
    <w:rsid w:val="007B2D71"/>
    <w:rsid w:val="007B31B6"/>
    <w:rsid w:val="007B3529"/>
    <w:rsid w:val="007B5211"/>
    <w:rsid w:val="007B5C57"/>
    <w:rsid w:val="007C0787"/>
    <w:rsid w:val="007C07C5"/>
    <w:rsid w:val="007C11C5"/>
    <w:rsid w:val="007C2CBF"/>
    <w:rsid w:val="007C2D6B"/>
    <w:rsid w:val="007C3321"/>
    <w:rsid w:val="007C3593"/>
    <w:rsid w:val="007C3B0A"/>
    <w:rsid w:val="007C4447"/>
    <w:rsid w:val="007C5754"/>
    <w:rsid w:val="007C7E90"/>
    <w:rsid w:val="007D03DC"/>
    <w:rsid w:val="007D077A"/>
    <w:rsid w:val="007D0DD1"/>
    <w:rsid w:val="007D114B"/>
    <w:rsid w:val="007D135C"/>
    <w:rsid w:val="007D2670"/>
    <w:rsid w:val="007D291E"/>
    <w:rsid w:val="007D2AA2"/>
    <w:rsid w:val="007D2D5F"/>
    <w:rsid w:val="007D31F4"/>
    <w:rsid w:val="007D4275"/>
    <w:rsid w:val="007D4396"/>
    <w:rsid w:val="007D4457"/>
    <w:rsid w:val="007D459C"/>
    <w:rsid w:val="007D47F3"/>
    <w:rsid w:val="007D48A1"/>
    <w:rsid w:val="007D4B5F"/>
    <w:rsid w:val="007D5306"/>
    <w:rsid w:val="007D5D0A"/>
    <w:rsid w:val="007D64BB"/>
    <w:rsid w:val="007D71F1"/>
    <w:rsid w:val="007D73F9"/>
    <w:rsid w:val="007D75EB"/>
    <w:rsid w:val="007D78A9"/>
    <w:rsid w:val="007E06C0"/>
    <w:rsid w:val="007E0816"/>
    <w:rsid w:val="007E0BBB"/>
    <w:rsid w:val="007E0F60"/>
    <w:rsid w:val="007E134F"/>
    <w:rsid w:val="007E170F"/>
    <w:rsid w:val="007E2573"/>
    <w:rsid w:val="007E3168"/>
    <w:rsid w:val="007E39D7"/>
    <w:rsid w:val="007E3E7F"/>
    <w:rsid w:val="007E47DD"/>
    <w:rsid w:val="007E53F3"/>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09B"/>
    <w:rsid w:val="00802367"/>
    <w:rsid w:val="0080274C"/>
    <w:rsid w:val="00802AF7"/>
    <w:rsid w:val="008030CD"/>
    <w:rsid w:val="008031D6"/>
    <w:rsid w:val="008038C5"/>
    <w:rsid w:val="00805F7C"/>
    <w:rsid w:val="00806324"/>
    <w:rsid w:val="00806DD0"/>
    <w:rsid w:val="00807BBA"/>
    <w:rsid w:val="00810910"/>
    <w:rsid w:val="00810E69"/>
    <w:rsid w:val="00811390"/>
    <w:rsid w:val="0081153B"/>
    <w:rsid w:val="0081158D"/>
    <w:rsid w:val="00811934"/>
    <w:rsid w:val="00811B34"/>
    <w:rsid w:val="00811B49"/>
    <w:rsid w:val="00811CDA"/>
    <w:rsid w:val="00812D06"/>
    <w:rsid w:val="0081310F"/>
    <w:rsid w:val="00813D3C"/>
    <w:rsid w:val="008140C2"/>
    <w:rsid w:val="008142AF"/>
    <w:rsid w:val="00814D3F"/>
    <w:rsid w:val="00815415"/>
    <w:rsid w:val="008157C9"/>
    <w:rsid w:val="0081656D"/>
    <w:rsid w:val="008169EC"/>
    <w:rsid w:val="0082010F"/>
    <w:rsid w:val="00820D44"/>
    <w:rsid w:val="008212B0"/>
    <w:rsid w:val="0082184B"/>
    <w:rsid w:val="00821A37"/>
    <w:rsid w:val="00821A9F"/>
    <w:rsid w:val="00821C94"/>
    <w:rsid w:val="0082245E"/>
    <w:rsid w:val="00822E71"/>
    <w:rsid w:val="00822F86"/>
    <w:rsid w:val="0082399B"/>
    <w:rsid w:val="00824BEE"/>
    <w:rsid w:val="00824E5C"/>
    <w:rsid w:val="00825193"/>
    <w:rsid w:val="00825C09"/>
    <w:rsid w:val="00826076"/>
    <w:rsid w:val="00826273"/>
    <w:rsid w:val="008262D3"/>
    <w:rsid w:val="00826DBC"/>
    <w:rsid w:val="00826DF2"/>
    <w:rsid w:val="00826FD1"/>
    <w:rsid w:val="0082735B"/>
    <w:rsid w:val="008275E5"/>
    <w:rsid w:val="00827D46"/>
    <w:rsid w:val="0083038A"/>
    <w:rsid w:val="0083066E"/>
    <w:rsid w:val="00830E2A"/>
    <w:rsid w:val="008314D7"/>
    <w:rsid w:val="00831C5E"/>
    <w:rsid w:val="008320F2"/>
    <w:rsid w:val="00832654"/>
    <w:rsid w:val="00832685"/>
    <w:rsid w:val="008328EE"/>
    <w:rsid w:val="00832D0D"/>
    <w:rsid w:val="008331AD"/>
    <w:rsid w:val="008338B9"/>
    <w:rsid w:val="008348E7"/>
    <w:rsid w:val="008350EE"/>
    <w:rsid w:val="00835A8F"/>
    <w:rsid w:val="0083618B"/>
    <w:rsid w:val="008367AC"/>
    <w:rsid w:val="00837133"/>
    <w:rsid w:val="00837629"/>
    <w:rsid w:val="00837647"/>
    <w:rsid w:val="00837DFE"/>
    <w:rsid w:val="008405A0"/>
    <w:rsid w:val="00840A6E"/>
    <w:rsid w:val="008410B2"/>
    <w:rsid w:val="00841454"/>
    <w:rsid w:val="00841D17"/>
    <w:rsid w:val="008421A8"/>
    <w:rsid w:val="00842653"/>
    <w:rsid w:val="008429E8"/>
    <w:rsid w:val="00843690"/>
    <w:rsid w:val="00843DF6"/>
    <w:rsid w:val="00844536"/>
    <w:rsid w:val="00845BBE"/>
    <w:rsid w:val="008469C3"/>
    <w:rsid w:val="00847378"/>
    <w:rsid w:val="00847AAF"/>
    <w:rsid w:val="00847EFB"/>
    <w:rsid w:val="00850E12"/>
    <w:rsid w:val="00851487"/>
    <w:rsid w:val="008524D0"/>
    <w:rsid w:val="00852878"/>
    <w:rsid w:val="00853046"/>
    <w:rsid w:val="008535EF"/>
    <w:rsid w:val="00853E5B"/>
    <w:rsid w:val="008549CE"/>
    <w:rsid w:val="00854C6E"/>
    <w:rsid w:val="00855A35"/>
    <w:rsid w:val="0085624B"/>
    <w:rsid w:val="0085647C"/>
    <w:rsid w:val="00860B63"/>
    <w:rsid w:val="00860B99"/>
    <w:rsid w:val="00860DE8"/>
    <w:rsid w:val="008615C4"/>
    <w:rsid w:val="008620C5"/>
    <w:rsid w:val="008634DC"/>
    <w:rsid w:val="00863940"/>
    <w:rsid w:val="00863BEB"/>
    <w:rsid w:val="00864BA0"/>
    <w:rsid w:val="00864DC6"/>
    <w:rsid w:val="008651F5"/>
    <w:rsid w:val="008655DD"/>
    <w:rsid w:val="00867B02"/>
    <w:rsid w:val="00870187"/>
    <w:rsid w:val="008708A1"/>
    <w:rsid w:val="008715B0"/>
    <w:rsid w:val="00871D26"/>
    <w:rsid w:val="008731E1"/>
    <w:rsid w:val="008736DF"/>
    <w:rsid w:val="00873B43"/>
    <w:rsid w:val="008741DB"/>
    <w:rsid w:val="00874B7D"/>
    <w:rsid w:val="00874D0D"/>
    <w:rsid w:val="00875CD1"/>
    <w:rsid w:val="00875D0B"/>
    <w:rsid w:val="00875E52"/>
    <w:rsid w:val="00875F60"/>
    <w:rsid w:val="008762A0"/>
    <w:rsid w:val="008768E1"/>
    <w:rsid w:val="00876D7B"/>
    <w:rsid w:val="00876FE6"/>
    <w:rsid w:val="0087711E"/>
    <w:rsid w:val="008778D3"/>
    <w:rsid w:val="0088091A"/>
    <w:rsid w:val="00880B4D"/>
    <w:rsid w:val="0088128E"/>
    <w:rsid w:val="008813F4"/>
    <w:rsid w:val="008819CB"/>
    <w:rsid w:val="00881DC7"/>
    <w:rsid w:val="00881E5F"/>
    <w:rsid w:val="008829A4"/>
    <w:rsid w:val="008836DC"/>
    <w:rsid w:val="00883D5B"/>
    <w:rsid w:val="00883E90"/>
    <w:rsid w:val="00883FCB"/>
    <w:rsid w:val="0088441C"/>
    <w:rsid w:val="0088450B"/>
    <w:rsid w:val="00884728"/>
    <w:rsid w:val="008859A3"/>
    <w:rsid w:val="008860BD"/>
    <w:rsid w:val="008865C2"/>
    <w:rsid w:val="00886AB3"/>
    <w:rsid w:val="00886F6C"/>
    <w:rsid w:val="00887278"/>
    <w:rsid w:val="008874F5"/>
    <w:rsid w:val="0088790E"/>
    <w:rsid w:val="00887B21"/>
    <w:rsid w:val="0089059E"/>
    <w:rsid w:val="00891B74"/>
    <w:rsid w:val="00892DE9"/>
    <w:rsid w:val="00893E28"/>
    <w:rsid w:val="00894064"/>
    <w:rsid w:val="00894DA5"/>
    <w:rsid w:val="0089503E"/>
    <w:rsid w:val="00895093"/>
    <w:rsid w:val="008959B9"/>
    <w:rsid w:val="00895F6F"/>
    <w:rsid w:val="00896BB6"/>
    <w:rsid w:val="008A0BF5"/>
    <w:rsid w:val="008A198C"/>
    <w:rsid w:val="008A2046"/>
    <w:rsid w:val="008A2455"/>
    <w:rsid w:val="008A2A2F"/>
    <w:rsid w:val="008A2BDE"/>
    <w:rsid w:val="008A3652"/>
    <w:rsid w:val="008A4127"/>
    <w:rsid w:val="008A628A"/>
    <w:rsid w:val="008A6A63"/>
    <w:rsid w:val="008A6D95"/>
    <w:rsid w:val="008A6EC0"/>
    <w:rsid w:val="008A752B"/>
    <w:rsid w:val="008A767A"/>
    <w:rsid w:val="008B0290"/>
    <w:rsid w:val="008B0944"/>
    <w:rsid w:val="008B09D3"/>
    <w:rsid w:val="008B1171"/>
    <w:rsid w:val="008B2A81"/>
    <w:rsid w:val="008B3BFA"/>
    <w:rsid w:val="008B48E2"/>
    <w:rsid w:val="008B5152"/>
    <w:rsid w:val="008B5632"/>
    <w:rsid w:val="008B5EA0"/>
    <w:rsid w:val="008B6EE1"/>
    <w:rsid w:val="008B7356"/>
    <w:rsid w:val="008B7E27"/>
    <w:rsid w:val="008C036E"/>
    <w:rsid w:val="008C0796"/>
    <w:rsid w:val="008C0AEC"/>
    <w:rsid w:val="008C0CA5"/>
    <w:rsid w:val="008C0CB4"/>
    <w:rsid w:val="008C116F"/>
    <w:rsid w:val="008C11BE"/>
    <w:rsid w:val="008C12A2"/>
    <w:rsid w:val="008C18C1"/>
    <w:rsid w:val="008C1CF5"/>
    <w:rsid w:val="008C3AA3"/>
    <w:rsid w:val="008C3BD0"/>
    <w:rsid w:val="008C3CE8"/>
    <w:rsid w:val="008C3DC9"/>
    <w:rsid w:val="008C4B38"/>
    <w:rsid w:val="008C4D49"/>
    <w:rsid w:val="008C6470"/>
    <w:rsid w:val="008C670E"/>
    <w:rsid w:val="008C7465"/>
    <w:rsid w:val="008D00A6"/>
    <w:rsid w:val="008D10DE"/>
    <w:rsid w:val="008D1812"/>
    <w:rsid w:val="008D2C9C"/>
    <w:rsid w:val="008D3DE9"/>
    <w:rsid w:val="008D4440"/>
    <w:rsid w:val="008D444C"/>
    <w:rsid w:val="008D54FE"/>
    <w:rsid w:val="008D5C22"/>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6FD"/>
    <w:rsid w:val="008E4FDD"/>
    <w:rsid w:val="008E4FE2"/>
    <w:rsid w:val="008E5190"/>
    <w:rsid w:val="008E5BF0"/>
    <w:rsid w:val="008E5F4E"/>
    <w:rsid w:val="008E5F8B"/>
    <w:rsid w:val="008E7627"/>
    <w:rsid w:val="008E79DB"/>
    <w:rsid w:val="008E7F61"/>
    <w:rsid w:val="008F0C17"/>
    <w:rsid w:val="008F1975"/>
    <w:rsid w:val="008F199D"/>
    <w:rsid w:val="008F1A9D"/>
    <w:rsid w:val="008F1CB0"/>
    <w:rsid w:val="008F1D0A"/>
    <w:rsid w:val="008F1EF7"/>
    <w:rsid w:val="008F25E8"/>
    <w:rsid w:val="008F2C1C"/>
    <w:rsid w:val="008F3933"/>
    <w:rsid w:val="008F405E"/>
    <w:rsid w:val="008F663E"/>
    <w:rsid w:val="008F6AB1"/>
    <w:rsid w:val="008F7791"/>
    <w:rsid w:val="008F7991"/>
    <w:rsid w:val="00900EA0"/>
    <w:rsid w:val="0090170C"/>
    <w:rsid w:val="00901B7F"/>
    <w:rsid w:val="009022ED"/>
    <w:rsid w:val="00902891"/>
    <w:rsid w:val="00902EEB"/>
    <w:rsid w:val="00902F5B"/>
    <w:rsid w:val="00903118"/>
    <w:rsid w:val="009031A2"/>
    <w:rsid w:val="0090367E"/>
    <w:rsid w:val="00903B07"/>
    <w:rsid w:val="00903E49"/>
    <w:rsid w:val="00903EBB"/>
    <w:rsid w:val="009046F9"/>
    <w:rsid w:val="009048C5"/>
    <w:rsid w:val="00904EB4"/>
    <w:rsid w:val="00904EBC"/>
    <w:rsid w:val="0090578F"/>
    <w:rsid w:val="00906027"/>
    <w:rsid w:val="0090615A"/>
    <w:rsid w:val="009066D0"/>
    <w:rsid w:val="00906AFE"/>
    <w:rsid w:val="009110F8"/>
    <w:rsid w:val="009114AF"/>
    <w:rsid w:val="00911883"/>
    <w:rsid w:val="0091399B"/>
    <w:rsid w:val="0091453E"/>
    <w:rsid w:val="00915485"/>
    <w:rsid w:val="009159A0"/>
    <w:rsid w:val="00915C4E"/>
    <w:rsid w:val="00915EB8"/>
    <w:rsid w:val="00916A2C"/>
    <w:rsid w:val="00916ADD"/>
    <w:rsid w:val="009177C9"/>
    <w:rsid w:val="00917932"/>
    <w:rsid w:val="00920316"/>
    <w:rsid w:val="009207D3"/>
    <w:rsid w:val="00921023"/>
    <w:rsid w:val="00921ACF"/>
    <w:rsid w:val="00921C9B"/>
    <w:rsid w:val="00921E9F"/>
    <w:rsid w:val="0092229A"/>
    <w:rsid w:val="00923DCD"/>
    <w:rsid w:val="00923ECA"/>
    <w:rsid w:val="009241D3"/>
    <w:rsid w:val="009249E5"/>
    <w:rsid w:val="00924DDF"/>
    <w:rsid w:val="009258FB"/>
    <w:rsid w:val="00925D18"/>
    <w:rsid w:val="00927AA9"/>
    <w:rsid w:val="00927B5B"/>
    <w:rsid w:val="00930D55"/>
    <w:rsid w:val="00931395"/>
    <w:rsid w:val="009313DA"/>
    <w:rsid w:val="00932EA5"/>
    <w:rsid w:val="00932F5A"/>
    <w:rsid w:val="00933610"/>
    <w:rsid w:val="00933B07"/>
    <w:rsid w:val="00933E29"/>
    <w:rsid w:val="00934561"/>
    <w:rsid w:val="009356B8"/>
    <w:rsid w:val="00935826"/>
    <w:rsid w:val="009358CE"/>
    <w:rsid w:val="0093621F"/>
    <w:rsid w:val="00937F8E"/>
    <w:rsid w:val="00941C63"/>
    <w:rsid w:val="0094223D"/>
    <w:rsid w:val="0094406C"/>
    <w:rsid w:val="00944F28"/>
    <w:rsid w:val="009459A6"/>
    <w:rsid w:val="00945FB7"/>
    <w:rsid w:val="00946CC3"/>
    <w:rsid w:val="00947A7A"/>
    <w:rsid w:val="00951108"/>
    <w:rsid w:val="009518A6"/>
    <w:rsid w:val="009523E9"/>
    <w:rsid w:val="009535BE"/>
    <w:rsid w:val="009539C8"/>
    <w:rsid w:val="00953BD4"/>
    <w:rsid w:val="00953DE1"/>
    <w:rsid w:val="00954447"/>
    <w:rsid w:val="009548A5"/>
    <w:rsid w:val="00954C4D"/>
    <w:rsid w:val="00954C6C"/>
    <w:rsid w:val="00955259"/>
    <w:rsid w:val="00955D18"/>
    <w:rsid w:val="00956AC9"/>
    <w:rsid w:val="00960E83"/>
    <w:rsid w:val="00960E94"/>
    <w:rsid w:val="009619CC"/>
    <w:rsid w:val="00961E42"/>
    <w:rsid w:val="009628CB"/>
    <w:rsid w:val="00962AB9"/>
    <w:rsid w:val="00963089"/>
    <w:rsid w:val="0096362C"/>
    <w:rsid w:val="00963FE9"/>
    <w:rsid w:val="009650BD"/>
    <w:rsid w:val="00965DFD"/>
    <w:rsid w:val="00966084"/>
    <w:rsid w:val="009661A6"/>
    <w:rsid w:val="00966E9D"/>
    <w:rsid w:val="0096761F"/>
    <w:rsid w:val="009679B2"/>
    <w:rsid w:val="009679EE"/>
    <w:rsid w:val="00967A30"/>
    <w:rsid w:val="00967E69"/>
    <w:rsid w:val="009719C3"/>
    <w:rsid w:val="00973A8E"/>
    <w:rsid w:val="00974757"/>
    <w:rsid w:val="00974AD2"/>
    <w:rsid w:val="00974C87"/>
    <w:rsid w:val="00974EA5"/>
    <w:rsid w:val="00974ED0"/>
    <w:rsid w:val="00975DEF"/>
    <w:rsid w:val="00976875"/>
    <w:rsid w:val="00976928"/>
    <w:rsid w:val="00977579"/>
    <w:rsid w:val="00977961"/>
    <w:rsid w:val="00977C46"/>
    <w:rsid w:val="009804DC"/>
    <w:rsid w:val="0098083A"/>
    <w:rsid w:val="009814EC"/>
    <w:rsid w:val="0098230F"/>
    <w:rsid w:val="00982EDD"/>
    <w:rsid w:val="00983AF9"/>
    <w:rsid w:val="00983C32"/>
    <w:rsid w:val="0098578D"/>
    <w:rsid w:val="0098597A"/>
    <w:rsid w:val="00985DF1"/>
    <w:rsid w:val="00985E4A"/>
    <w:rsid w:val="009860AD"/>
    <w:rsid w:val="009867C1"/>
    <w:rsid w:val="00986A63"/>
    <w:rsid w:val="009871E1"/>
    <w:rsid w:val="0098772A"/>
    <w:rsid w:val="00987EAE"/>
    <w:rsid w:val="0099016F"/>
    <w:rsid w:val="00990F40"/>
    <w:rsid w:val="00991B1C"/>
    <w:rsid w:val="00992591"/>
    <w:rsid w:val="00992739"/>
    <w:rsid w:val="00992E9E"/>
    <w:rsid w:val="00993678"/>
    <w:rsid w:val="00993A83"/>
    <w:rsid w:val="0099413E"/>
    <w:rsid w:val="009941C8"/>
    <w:rsid w:val="0099424C"/>
    <w:rsid w:val="00994BA0"/>
    <w:rsid w:val="00994BD8"/>
    <w:rsid w:val="009952B6"/>
    <w:rsid w:val="009952BF"/>
    <w:rsid w:val="0099587F"/>
    <w:rsid w:val="00995B30"/>
    <w:rsid w:val="009967CB"/>
    <w:rsid w:val="009967EB"/>
    <w:rsid w:val="0099712D"/>
    <w:rsid w:val="00997DFF"/>
    <w:rsid w:val="009A0B29"/>
    <w:rsid w:val="009A0DEA"/>
    <w:rsid w:val="009A1A95"/>
    <w:rsid w:val="009A1F1D"/>
    <w:rsid w:val="009A24AD"/>
    <w:rsid w:val="009A253D"/>
    <w:rsid w:val="009A26C1"/>
    <w:rsid w:val="009A288E"/>
    <w:rsid w:val="009A40E3"/>
    <w:rsid w:val="009A495E"/>
    <w:rsid w:val="009A51F0"/>
    <w:rsid w:val="009A5369"/>
    <w:rsid w:val="009A6DB2"/>
    <w:rsid w:val="009A791D"/>
    <w:rsid w:val="009A7FA8"/>
    <w:rsid w:val="009B0597"/>
    <w:rsid w:val="009B081B"/>
    <w:rsid w:val="009B0BC4"/>
    <w:rsid w:val="009B0BC8"/>
    <w:rsid w:val="009B10FF"/>
    <w:rsid w:val="009B3504"/>
    <w:rsid w:val="009B4402"/>
    <w:rsid w:val="009B4D0B"/>
    <w:rsid w:val="009B5536"/>
    <w:rsid w:val="009B5A72"/>
    <w:rsid w:val="009B5C76"/>
    <w:rsid w:val="009B79A1"/>
    <w:rsid w:val="009C124A"/>
    <w:rsid w:val="009C1289"/>
    <w:rsid w:val="009C1E47"/>
    <w:rsid w:val="009C24ED"/>
    <w:rsid w:val="009C3C3E"/>
    <w:rsid w:val="009C48A3"/>
    <w:rsid w:val="009C49B5"/>
    <w:rsid w:val="009C4B4E"/>
    <w:rsid w:val="009C6421"/>
    <w:rsid w:val="009C6C65"/>
    <w:rsid w:val="009C6F8B"/>
    <w:rsid w:val="009C7116"/>
    <w:rsid w:val="009C7881"/>
    <w:rsid w:val="009D0DE4"/>
    <w:rsid w:val="009D18FF"/>
    <w:rsid w:val="009D234D"/>
    <w:rsid w:val="009D383A"/>
    <w:rsid w:val="009D3AE0"/>
    <w:rsid w:val="009D5BAA"/>
    <w:rsid w:val="009D6AF9"/>
    <w:rsid w:val="009D77ED"/>
    <w:rsid w:val="009E0B58"/>
    <w:rsid w:val="009E0DB0"/>
    <w:rsid w:val="009E15A0"/>
    <w:rsid w:val="009E1A1C"/>
    <w:rsid w:val="009E1DC8"/>
    <w:rsid w:val="009E27AE"/>
    <w:rsid w:val="009E3B87"/>
    <w:rsid w:val="009E3FEB"/>
    <w:rsid w:val="009E46E9"/>
    <w:rsid w:val="009E5563"/>
    <w:rsid w:val="009E5586"/>
    <w:rsid w:val="009E57E9"/>
    <w:rsid w:val="009E5C1F"/>
    <w:rsid w:val="009E6BE9"/>
    <w:rsid w:val="009E7175"/>
    <w:rsid w:val="009F01E3"/>
    <w:rsid w:val="009F02EC"/>
    <w:rsid w:val="009F036B"/>
    <w:rsid w:val="009F05CF"/>
    <w:rsid w:val="009F09F1"/>
    <w:rsid w:val="009F1077"/>
    <w:rsid w:val="009F1860"/>
    <w:rsid w:val="009F2B9F"/>
    <w:rsid w:val="009F4091"/>
    <w:rsid w:val="009F40CA"/>
    <w:rsid w:val="009F40D9"/>
    <w:rsid w:val="009F4178"/>
    <w:rsid w:val="009F4267"/>
    <w:rsid w:val="009F475D"/>
    <w:rsid w:val="009F4BE9"/>
    <w:rsid w:val="009F538D"/>
    <w:rsid w:val="009F58A3"/>
    <w:rsid w:val="009F6C6B"/>
    <w:rsid w:val="009F6E07"/>
    <w:rsid w:val="009F7736"/>
    <w:rsid w:val="009F7EDF"/>
    <w:rsid w:val="00A000B4"/>
    <w:rsid w:val="00A0056E"/>
    <w:rsid w:val="00A0080F"/>
    <w:rsid w:val="00A01674"/>
    <w:rsid w:val="00A0181D"/>
    <w:rsid w:val="00A019FB"/>
    <w:rsid w:val="00A02081"/>
    <w:rsid w:val="00A02258"/>
    <w:rsid w:val="00A02AB3"/>
    <w:rsid w:val="00A04281"/>
    <w:rsid w:val="00A0447D"/>
    <w:rsid w:val="00A04E10"/>
    <w:rsid w:val="00A05234"/>
    <w:rsid w:val="00A05870"/>
    <w:rsid w:val="00A06390"/>
    <w:rsid w:val="00A0670F"/>
    <w:rsid w:val="00A07437"/>
    <w:rsid w:val="00A07E52"/>
    <w:rsid w:val="00A100FF"/>
    <w:rsid w:val="00A108CC"/>
    <w:rsid w:val="00A1092B"/>
    <w:rsid w:val="00A11345"/>
    <w:rsid w:val="00A11D42"/>
    <w:rsid w:val="00A12393"/>
    <w:rsid w:val="00A12A28"/>
    <w:rsid w:val="00A134D8"/>
    <w:rsid w:val="00A135ED"/>
    <w:rsid w:val="00A140D9"/>
    <w:rsid w:val="00A14950"/>
    <w:rsid w:val="00A15385"/>
    <w:rsid w:val="00A166A9"/>
    <w:rsid w:val="00A16EE4"/>
    <w:rsid w:val="00A173F0"/>
    <w:rsid w:val="00A1766C"/>
    <w:rsid w:val="00A17F1A"/>
    <w:rsid w:val="00A2140A"/>
    <w:rsid w:val="00A219E7"/>
    <w:rsid w:val="00A21D98"/>
    <w:rsid w:val="00A22001"/>
    <w:rsid w:val="00A221D0"/>
    <w:rsid w:val="00A222A7"/>
    <w:rsid w:val="00A244AE"/>
    <w:rsid w:val="00A244B5"/>
    <w:rsid w:val="00A2465F"/>
    <w:rsid w:val="00A24AFA"/>
    <w:rsid w:val="00A25130"/>
    <w:rsid w:val="00A25446"/>
    <w:rsid w:val="00A25599"/>
    <w:rsid w:val="00A25D87"/>
    <w:rsid w:val="00A260E2"/>
    <w:rsid w:val="00A26386"/>
    <w:rsid w:val="00A26AC8"/>
    <w:rsid w:val="00A31462"/>
    <w:rsid w:val="00A31921"/>
    <w:rsid w:val="00A32152"/>
    <w:rsid w:val="00A321AB"/>
    <w:rsid w:val="00A33248"/>
    <w:rsid w:val="00A33BB9"/>
    <w:rsid w:val="00A34A61"/>
    <w:rsid w:val="00A34ED8"/>
    <w:rsid w:val="00A35017"/>
    <w:rsid w:val="00A35333"/>
    <w:rsid w:val="00A353BC"/>
    <w:rsid w:val="00A355C7"/>
    <w:rsid w:val="00A35A58"/>
    <w:rsid w:val="00A36171"/>
    <w:rsid w:val="00A363DE"/>
    <w:rsid w:val="00A36716"/>
    <w:rsid w:val="00A36A65"/>
    <w:rsid w:val="00A36BDD"/>
    <w:rsid w:val="00A372EE"/>
    <w:rsid w:val="00A37F3A"/>
    <w:rsid w:val="00A4018D"/>
    <w:rsid w:val="00A429DA"/>
    <w:rsid w:val="00A43163"/>
    <w:rsid w:val="00A43397"/>
    <w:rsid w:val="00A434D5"/>
    <w:rsid w:val="00A43CC2"/>
    <w:rsid w:val="00A4405B"/>
    <w:rsid w:val="00A44AE9"/>
    <w:rsid w:val="00A45CD8"/>
    <w:rsid w:val="00A45EE9"/>
    <w:rsid w:val="00A46863"/>
    <w:rsid w:val="00A4696A"/>
    <w:rsid w:val="00A469CD"/>
    <w:rsid w:val="00A51CAA"/>
    <w:rsid w:val="00A53343"/>
    <w:rsid w:val="00A54259"/>
    <w:rsid w:val="00A54ACB"/>
    <w:rsid w:val="00A55ABB"/>
    <w:rsid w:val="00A55FF8"/>
    <w:rsid w:val="00A56055"/>
    <w:rsid w:val="00A567AD"/>
    <w:rsid w:val="00A56B6D"/>
    <w:rsid w:val="00A57F27"/>
    <w:rsid w:val="00A60027"/>
    <w:rsid w:val="00A60CEA"/>
    <w:rsid w:val="00A61E8F"/>
    <w:rsid w:val="00A62004"/>
    <w:rsid w:val="00A6266F"/>
    <w:rsid w:val="00A636D8"/>
    <w:rsid w:val="00A63F16"/>
    <w:rsid w:val="00A64A3B"/>
    <w:rsid w:val="00A65736"/>
    <w:rsid w:val="00A65DD2"/>
    <w:rsid w:val="00A66866"/>
    <w:rsid w:val="00A679BC"/>
    <w:rsid w:val="00A67A62"/>
    <w:rsid w:val="00A70063"/>
    <w:rsid w:val="00A7009D"/>
    <w:rsid w:val="00A7080D"/>
    <w:rsid w:val="00A71703"/>
    <w:rsid w:val="00A71A8D"/>
    <w:rsid w:val="00A71EF4"/>
    <w:rsid w:val="00A7232D"/>
    <w:rsid w:val="00A72D7A"/>
    <w:rsid w:val="00A72E3F"/>
    <w:rsid w:val="00A74327"/>
    <w:rsid w:val="00A7436E"/>
    <w:rsid w:val="00A748C1"/>
    <w:rsid w:val="00A74BDD"/>
    <w:rsid w:val="00A75573"/>
    <w:rsid w:val="00A76812"/>
    <w:rsid w:val="00A76B23"/>
    <w:rsid w:val="00A7752A"/>
    <w:rsid w:val="00A80AAC"/>
    <w:rsid w:val="00A81584"/>
    <w:rsid w:val="00A81894"/>
    <w:rsid w:val="00A819EC"/>
    <w:rsid w:val="00A81EE3"/>
    <w:rsid w:val="00A82A64"/>
    <w:rsid w:val="00A8341A"/>
    <w:rsid w:val="00A83B69"/>
    <w:rsid w:val="00A84237"/>
    <w:rsid w:val="00A84BEB"/>
    <w:rsid w:val="00A8626B"/>
    <w:rsid w:val="00A86405"/>
    <w:rsid w:val="00A86A1B"/>
    <w:rsid w:val="00A86D47"/>
    <w:rsid w:val="00A87336"/>
    <w:rsid w:val="00A87EDD"/>
    <w:rsid w:val="00A91E1F"/>
    <w:rsid w:val="00A92296"/>
    <w:rsid w:val="00A9340A"/>
    <w:rsid w:val="00A9427C"/>
    <w:rsid w:val="00A944F3"/>
    <w:rsid w:val="00A966CE"/>
    <w:rsid w:val="00A96E05"/>
    <w:rsid w:val="00A97896"/>
    <w:rsid w:val="00A97E15"/>
    <w:rsid w:val="00AA08A0"/>
    <w:rsid w:val="00AA0BA5"/>
    <w:rsid w:val="00AA164C"/>
    <w:rsid w:val="00AA179C"/>
    <w:rsid w:val="00AA18AE"/>
    <w:rsid w:val="00AA19B0"/>
    <w:rsid w:val="00AA2776"/>
    <w:rsid w:val="00AA2BCE"/>
    <w:rsid w:val="00AA3306"/>
    <w:rsid w:val="00AA4125"/>
    <w:rsid w:val="00AA4AA6"/>
    <w:rsid w:val="00AA5268"/>
    <w:rsid w:val="00AA527B"/>
    <w:rsid w:val="00AA57F0"/>
    <w:rsid w:val="00AA5DB4"/>
    <w:rsid w:val="00AA6326"/>
    <w:rsid w:val="00AB0BCE"/>
    <w:rsid w:val="00AB0C84"/>
    <w:rsid w:val="00AB16BF"/>
    <w:rsid w:val="00AB1FBE"/>
    <w:rsid w:val="00AB24C8"/>
    <w:rsid w:val="00AB2B5F"/>
    <w:rsid w:val="00AB39F6"/>
    <w:rsid w:val="00AB4252"/>
    <w:rsid w:val="00AB508B"/>
    <w:rsid w:val="00AB6734"/>
    <w:rsid w:val="00AB6BE1"/>
    <w:rsid w:val="00AC00CE"/>
    <w:rsid w:val="00AC03B4"/>
    <w:rsid w:val="00AC10D2"/>
    <w:rsid w:val="00AC16E1"/>
    <w:rsid w:val="00AC18F5"/>
    <w:rsid w:val="00AC2599"/>
    <w:rsid w:val="00AC26C3"/>
    <w:rsid w:val="00AC27AB"/>
    <w:rsid w:val="00AC3FF9"/>
    <w:rsid w:val="00AC5086"/>
    <w:rsid w:val="00AC5496"/>
    <w:rsid w:val="00AC6019"/>
    <w:rsid w:val="00AC6B54"/>
    <w:rsid w:val="00AC6F72"/>
    <w:rsid w:val="00AC75D5"/>
    <w:rsid w:val="00AD0688"/>
    <w:rsid w:val="00AD0A70"/>
    <w:rsid w:val="00AD12EE"/>
    <w:rsid w:val="00AD173D"/>
    <w:rsid w:val="00AD2465"/>
    <w:rsid w:val="00AD442D"/>
    <w:rsid w:val="00AD6373"/>
    <w:rsid w:val="00AD6554"/>
    <w:rsid w:val="00AD7EE7"/>
    <w:rsid w:val="00AE0A04"/>
    <w:rsid w:val="00AE0E21"/>
    <w:rsid w:val="00AE14F3"/>
    <w:rsid w:val="00AE1723"/>
    <w:rsid w:val="00AE1A46"/>
    <w:rsid w:val="00AE1DAD"/>
    <w:rsid w:val="00AE20D3"/>
    <w:rsid w:val="00AE22F2"/>
    <w:rsid w:val="00AE2392"/>
    <w:rsid w:val="00AE24DF"/>
    <w:rsid w:val="00AE2FEE"/>
    <w:rsid w:val="00AE3428"/>
    <w:rsid w:val="00AE43C6"/>
    <w:rsid w:val="00AE46CA"/>
    <w:rsid w:val="00AE52EA"/>
    <w:rsid w:val="00AE56D2"/>
    <w:rsid w:val="00AE5B1E"/>
    <w:rsid w:val="00AE6E00"/>
    <w:rsid w:val="00AE79CA"/>
    <w:rsid w:val="00AF1968"/>
    <w:rsid w:val="00AF310D"/>
    <w:rsid w:val="00AF328F"/>
    <w:rsid w:val="00AF4582"/>
    <w:rsid w:val="00AF497D"/>
    <w:rsid w:val="00AF4D79"/>
    <w:rsid w:val="00AF4F04"/>
    <w:rsid w:val="00AF5293"/>
    <w:rsid w:val="00AF678B"/>
    <w:rsid w:val="00AF6B3D"/>
    <w:rsid w:val="00AF6F3E"/>
    <w:rsid w:val="00AF7639"/>
    <w:rsid w:val="00AF7876"/>
    <w:rsid w:val="00AF7B0E"/>
    <w:rsid w:val="00AF7B73"/>
    <w:rsid w:val="00AF7DE5"/>
    <w:rsid w:val="00B01399"/>
    <w:rsid w:val="00B01C44"/>
    <w:rsid w:val="00B0277E"/>
    <w:rsid w:val="00B02B07"/>
    <w:rsid w:val="00B03922"/>
    <w:rsid w:val="00B04ACF"/>
    <w:rsid w:val="00B04D0C"/>
    <w:rsid w:val="00B053C6"/>
    <w:rsid w:val="00B05746"/>
    <w:rsid w:val="00B05A59"/>
    <w:rsid w:val="00B062B6"/>
    <w:rsid w:val="00B07386"/>
    <w:rsid w:val="00B10030"/>
    <w:rsid w:val="00B104E7"/>
    <w:rsid w:val="00B108E3"/>
    <w:rsid w:val="00B10DE9"/>
    <w:rsid w:val="00B1175C"/>
    <w:rsid w:val="00B131D1"/>
    <w:rsid w:val="00B13393"/>
    <w:rsid w:val="00B14173"/>
    <w:rsid w:val="00B14DAA"/>
    <w:rsid w:val="00B15573"/>
    <w:rsid w:val="00B158FE"/>
    <w:rsid w:val="00B163C8"/>
    <w:rsid w:val="00B16E28"/>
    <w:rsid w:val="00B16E80"/>
    <w:rsid w:val="00B1749D"/>
    <w:rsid w:val="00B17D6B"/>
    <w:rsid w:val="00B209D1"/>
    <w:rsid w:val="00B20B28"/>
    <w:rsid w:val="00B21B92"/>
    <w:rsid w:val="00B227CB"/>
    <w:rsid w:val="00B234E3"/>
    <w:rsid w:val="00B23945"/>
    <w:rsid w:val="00B24A09"/>
    <w:rsid w:val="00B24A6E"/>
    <w:rsid w:val="00B24B74"/>
    <w:rsid w:val="00B256F0"/>
    <w:rsid w:val="00B259FE"/>
    <w:rsid w:val="00B25BAC"/>
    <w:rsid w:val="00B26A6C"/>
    <w:rsid w:val="00B274CC"/>
    <w:rsid w:val="00B27D22"/>
    <w:rsid w:val="00B31513"/>
    <w:rsid w:val="00B31E79"/>
    <w:rsid w:val="00B32641"/>
    <w:rsid w:val="00B3325A"/>
    <w:rsid w:val="00B33A06"/>
    <w:rsid w:val="00B33E46"/>
    <w:rsid w:val="00B34AF2"/>
    <w:rsid w:val="00B35253"/>
    <w:rsid w:val="00B36427"/>
    <w:rsid w:val="00B40107"/>
    <w:rsid w:val="00B4093A"/>
    <w:rsid w:val="00B40AB2"/>
    <w:rsid w:val="00B40D05"/>
    <w:rsid w:val="00B40DAA"/>
    <w:rsid w:val="00B419F8"/>
    <w:rsid w:val="00B41FBD"/>
    <w:rsid w:val="00B4246E"/>
    <w:rsid w:val="00B43411"/>
    <w:rsid w:val="00B43B74"/>
    <w:rsid w:val="00B43C8B"/>
    <w:rsid w:val="00B44286"/>
    <w:rsid w:val="00B44880"/>
    <w:rsid w:val="00B44DE2"/>
    <w:rsid w:val="00B45903"/>
    <w:rsid w:val="00B4594A"/>
    <w:rsid w:val="00B461DE"/>
    <w:rsid w:val="00B46A6D"/>
    <w:rsid w:val="00B4742A"/>
    <w:rsid w:val="00B47B47"/>
    <w:rsid w:val="00B50DEE"/>
    <w:rsid w:val="00B50F6E"/>
    <w:rsid w:val="00B51A8E"/>
    <w:rsid w:val="00B5252F"/>
    <w:rsid w:val="00B52FBD"/>
    <w:rsid w:val="00B5366E"/>
    <w:rsid w:val="00B53927"/>
    <w:rsid w:val="00B54D58"/>
    <w:rsid w:val="00B54DB3"/>
    <w:rsid w:val="00B55D48"/>
    <w:rsid w:val="00B561BF"/>
    <w:rsid w:val="00B56BCA"/>
    <w:rsid w:val="00B577E9"/>
    <w:rsid w:val="00B57DB2"/>
    <w:rsid w:val="00B6036E"/>
    <w:rsid w:val="00B607BF"/>
    <w:rsid w:val="00B60D9B"/>
    <w:rsid w:val="00B6122B"/>
    <w:rsid w:val="00B61251"/>
    <w:rsid w:val="00B614E6"/>
    <w:rsid w:val="00B6214E"/>
    <w:rsid w:val="00B622FD"/>
    <w:rsid w:val="00B6342A"/>
    <w:rsid w:val="00B65239"/>
    <w:rsid w:val="00B65A19"/>
    <w:rsid w:val="00B65AF4"/>
    <w:rsid w:val="00B65F77"/>
    <w:rsid w:val="00B71A2B"/>
    <w:rsid w:val="00B722B1"/>
    <w:rsid w:val="00B72929"/>
    <w:rsid w:val="00B72A61"/>
    <w:rsid w:val="00B7390A"/>
    <w:rsid w:val="00B73A91"/>
    <w:rsid w:val="00B73F92"/>
    <w:rsid w:val="00B749E5"/>
    <w:rsid w:val="00B750B4"/>
    <w:rsid w:val="00B758A2"/>
    <w:rsid w:val="00B75A56"/>
    <w:rsid w:val="00B75A7B"/>
    <w:rsid w:val="00B77130"/>
    <w:rsid w:val="00B77B0A"/>
    <w:rsid w:val="00B77E9D"/>
    <w:rsid w:val="00B77EB1"/>
    <w:rsid w:val="00B80223"/>
    <w:rsid w:val="00B811E0"/>
    <w:rsid w:val="00B811EC"/>
    <w:rsid w:val="00B8183A"/>
    <w:rsid w:val="00B81840"/>
    <w:rsid w:val="00B81ED2"/>
    <w:rsid w:val="00B820D4"/>
    <w:rsid w:val="00B822F3"/>
    <w:rsid w:val="00B82F3D"/>
    <w:rsid w:val="00B83060"/>
    <w:rsid w:val="00B832BA"/>
    <w:rsid w:val="00B83530"/>
    <w:rsid w:val="00B8364A"/>
    <w:rsid w:val="00B84123"/>
    <w:rsid w:val="00B857C0"/>
    <w:rsid w:val="00B85972"/>
    <w:rsid w:val="00B87120"/>
    <w:rsid w:val="00B8752F"/>
    <w:rsid w:val="00B901EB"/>
    <w:rsid w:val="00B91C2A"/>
    <w:rsid w:val="00B920F7"/>
    <w:rsid w:val="00B92369"/>
    <w:rsid w:val="00B9266F"/>
    <w:rsid w:val="00B92979"/>
    <w:rsid w:val="00B929A5"/>
    <w:rsid w:val="00B92F59"/>
    <w:rsid w:val="00B939A6"/>
    <w:rsid w:val="00B93E80"/>
    <w:rsid w:val="00B94083"/>
    <w:rsid w:val="00B94955"/>
    <w:rsid w:val="00B9596E"/>
    <w:rsid w:val="00B95DD5"/>
    <w:rsid w:val="00B97A60"/>
    <w:rsid w:val="00B97C33"/>
    <w:rsid w:val="00B97F73"/>
    <w:rsid w:val="00BA020D"/>
    <w:rsid w:val="00BA0A81"/>
    <w:rsid w:val="00BA0C8A"/>
    <w:rsid w:val="00BA14FC"/>
    <w:rsid w:val="00BA1E37"/>
    <w:rsid w:val="00BA4901"/>
    <w:rsid w:val="00BA49CA"/>
    <w:rsid w:val="00BA4B13"/>
    <w:rsid w:val="00BA4C14"/>
    <w:rsid w:val="00BA50A4"/>
    <w:rsid w:val="00BA534E"/>
    <w:rsid w:val="00BA5987"/>
    <w:rsid w:val="00BA5F2A"/>
    <w:rsid w:val="00BA6C29"/>
    <w:rsid w:val="00BA72BD"/>
    <w:rsid w:val="00BA7559"/>
    <w:rsid w:val="00BB018A"/>
    <w:rsid w:val="00BB018D"/>
    <w:rsid w:val="00BB026F"/>
    <w:rsid w:val="00BB087C"/>
    <w:rsid w:val="00BB234D"/>
    <w:rsid w:val="00BB3FB2"/>
    <w:rsid w:val="00BB43D3"/>
    <w:rsid w:val="00BB4A59"/>
    <w:rsid w:val="00BB4D94"/>
    <w:rsid w:val="00BB5370"/>
    <w:rsid w:val="00BB5E33"/>
    <w:rsid w:val="00BB6031"/>
    <w:rsid w:val="00BB64B0"/>
    <w:rsid w:val="00BB65C4"/>
    <w:rsid w:val="00BB6F7D"/>
    <w:rsid w:val="00BB7B9D"/>
    <w:rsid w:val="00BC0CD7"/>
    <w:rsid w:val="00BC1694"/>
    <w:rsid w:val="00BC1B61"/>
    <w:rsid w:val="00BC1E07"/>
    <w:rsid w:val="00BC2362"/>
    <w:rsid w:val="00BC2853"/>
    <w:rsid w:val="00BC33D4"/>
    <w:rsid w:val="00BC41AC"/>
    <w:rsid w:val="00BC4431"/>
    <w:rsid w:val="00BC4B7F"/>
    <w:rsid w:val="00BC5473"/>
    <w:rsid w:val="00BC579E"/>
    <w:rsid w:val="00BC6E2E"/>
    <w:rsid w:val="00BC75C1"/>
    <w:rsid w:val="00BC7DE7"/>
    <w:rsid w:val="00BD097C"/>
    <w:rsid w:val="00BD0BD7"/>
    <w:rsid w:val="00BD210E"/>
    <w:rsid w:val="00BD2639"/>
    <w:rsid w:val="00BD37E2"/>
    <w:rsid w:val="00BD3955"/>
    <w:rsid w:val="00BD4CC9"/>
    <w:rsid w:val="00BD4EB5"/>
    <w:rsid w:val="00BD5B6F"/>
    <w:rsid w:val="00BD620F"/>
    <w:rsid w:val="00BD7B35"/>
    <w:rsid w:val="00BD7BF0"/>
    <w:rsid w:val="00BE0350"/>
    <w:rsid w:val="00BE1287"/>
    <w:rsid w:val="00BE197A"/>
    <w:rsid w:val="00BE1AF0"/>
    <w:rsid w:val="00BE2D3C"/>
    <w:rsid w:val="00BE364C"/>
    <w:rsid w:val="00BE37BA"/>
    <w:rsid w:val="00BE37D2"/>
    <w:rsid w:val="00BE4425"/>
    <w:rsid w:val="00BE4580"/>
    <w:rsid w:val="00BE50AC"/>
    <w:rsid w:val="00BE6483"/>
    <w:rsid w:val="00BE6F98"/>
    <w:rsid w:val="00BE79A8"/>
    <w:rsid w:val="00BF00D9"/>
    <w:rsid w:val="00BF11FB"/>
    <w:rsid w:val="00BF15FD"/>
    <w:rsid w:val="00BF1785"/>
    <w:rsid w:val="00BF1CFD"/>
    <w:rsid w:val="00BF1DCE"/>
    <w:rsid w:val="00BF2010"/>
    <w:rsid w:val="00BF2365"/>
    <w:rsid w:val="00BF27A1"/>
    <w:rsid w:val="00BF2E5D"/>
    <w:rsid w:val="00BF30E5"/>
    <w:rsid w:val="00BF384C"/>
    <w:rsid w:val="00BF3F74"/>
    <w:rsid w:val="00BF4496"/>
    <w:rsid w:val="00BF47BF"/>
    <w:rsid w:val="00BF4A86"/>
    <w:rsid w:val="00BF4BCD"/>
    <w:rsid w:val="00BF4D84"/>
    <w:rsid w:val="00BF4FED"/>
    <w:rsid w:val="00BF52EF"/>
    <w:rsid w:val="00BF683B"/>
    <w:rsid w:val="00BF688B"/>
    <w:rsid w:val="00BF69EB"/>
    <w:rsid w:val="00BF7129"/>
    <w:rsid w:val="00BF754F"/>
    <w:rsid w:val="00C00203"/>
    <w:rsid w:val="00C00B72"/>
    <w:rsid w:val="00C01120"/>
    <w:rsid w:val="00C01A8A"/>
    <w:rsid w:val="00C0229B"/>
    <w:rsid w:val="00C03049"/>
    <w:rsid w:val="00C035C7"/>
    <w:rsid w:val="00C0389C"/>
    <w:rsid w:val="00C04263"/>
    <w:rsid w:val="00C04273"/>
    <w:rsid w:val="00C044F5"/>
    <w:rsid w:val="00C04732"/>
    <w:rsid w:val="00C04F2D"/>
    <w:rsid w:val="00C05746"/>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832"/>
    <w:rsid w:val="00C1391E"/>
    <w:rsid w:val="00C13A7D"/>
    <w:rsid w:val="00C141C9"/>
    <w:rsid w:val="00C144F2"/>
    <w:rsid w:val="00C1512D"/>
    <w:rsid w:val="00C152A6"/>
    <w:rsid w:val="00C15982"/>
    <w:rsid w:val="00C160D0"/>
    <w:rsid w:val="00C1686A"/>
    <w:rsid w:val="00C16E14"/>
    <w:rsid w:val="00C1761A"/>
    <w:rsid w:val="00C201CA"/>
    <w:rsid w:val="00C203E7"/>
    <w:rsid w:val="00C20A6F"/>
    <w:rsid w:val="00C20F69"/>
    <w:rsid w:val="00C21ED1"/>
    <w:rsid w:val="00C21EFF"/>
    <w:rsid w:val="00C22360"/>
    <w:rsid w:val="00C227AD"/>
    <w:rsid w:val="00C22825"/>
    <w:rsid w:val="00C23BA1"/>
    <w:rsid w:val="00C23DF7"/>
    <w:rsid w:val="00C2459D"/>
    <w:rsid w:val="00C253D7"/>
    <w:rsid w:val="00C25B4D"/>
    <w:rsid w:val="00C25EDE"/>
    <w:rsid w:val="00C26DEE"/>
    <w:rsid w:val="00C274F6"/>
    <w:rsid w:val="00C27692"/>
    <w:rsid w:val="00C27846"/>
    <w:rsid w:val="00C27BFD"/>
    <w:rsid w:val="00C30252"/>
    <w:rsid w:val="00C303D0"/>
    <w:rsid w:val="00C30474"/>
    <w:rsid w:val="00C3053E"/>
    <w:rsid w:val="00C31597"/>
    <w:rsid w:val="00C3190C"/>
    <w:rsid w:val="00C32F4F"/>
    <w:rsid w:val="00C34991"/>
    <w:rsid w:val="00C363DF"/>
    <w:rsid w:val="00C37185"/>
    <w:rsid w:val="00C373A2"/>
    <w:rsid w:val="00C37F29"/>
    <w:rsid w:val="00C37FC8"/>
    <w:rsid w:val="00C4067A"/>
    <w:rsid w:val="00C41BC5"/>
    <w:rsid w:val="00C42095"/>
    <w:rsid w:val="00C42BD3"/>
    <w:rsid w:val="00C449D8"/>
    <w:rsid w:val="00C44FB9"/>
    <w:rsid w:val="00C454C8"/>
    <w:rsid w:val="00C45A67"/>
    <w:rsid w:val="00C460EE"/>
    <w:rsid w:val="00C46454"/>
    <w:rsid w:val="00C4652C"/>
    <w:rsid w:val="00C47D1A"/>
    <w:rsid w:val="00C47D9F"/>
    <w:rsid w:val="00C5077D"/>
    <w:rsid w:val="00C5106A"/>
    <w:rsid w:val="00C515E0"/>
    <w:rsid w:val="00C5183B"/>
    <w:rsid w:val="00C522C9"/>
    <w:rsid w:val="00C540BC"/>
    <w:rsid w:val="00C546D9"/>
    <w:rsid w:val="00C55204"/>
    <w:rsid w:val="00C561AD"/>
    <w:rsid w:val="00C57333"/>
    <w:rsid w:val="00C57A19"/>
    <w:rsid w:val="00C604EE"/>
    <w:rsid w:val="00C609C3"/>
    <w:rsid w:val="00C61462"/>
    <w:rsid w:val="00C61760"/>
    <w:rsid w:val="00C61790"/>
    <w:rsid w:val="00C624F8"/>
    <w:rsid w:val="00C626CD"/>
    <w:rsid w:val="00C62955"/>
    <w:rsid w:val="00C63261"/>
    <w:rsid w:val="00C63E96"/>
    <w:rsid w:val="00C64256"/>
    <w:rsid w:val="00C64815"/>
    <w:rsid w:val="00C64A18"/>
    <w:rsid w:val="00C64C12"/>
    <w:rsid w:val="00C64DB4"/>
    <w:rsid w:val="00C66738"/>
    <w:rsid w:val="00C66947"/>
    <w:rsid w:val="00C669CC"/>
    <w:rsid w:val="00C66EC2"/>
    <w:rsid w:val="00C67814"/>
    <w:rsid w:val="00C67DF9"/>
    <w:rsid w:val="00C67E59"/>
    <w:rsid w:val="00C7023C"/>
    <w:rsid w:val="00C703D4"/>
    <w:rsid w:val="00C7096C"/>
    <w:rsid w:val="00C70A83"/>
    <w:rsid w:val="00C710B1"/>
    <w:rsid w:val="00C71E29"/>
    <w:rsid w:val="00C71FF0"/>
    <w:rsid w:val="00C725E7"/>
    <w:rsid w:val="00C726AA"/>
    <w:rsid w:val="00C72F05"/>
    <w:rsid w:val="00C732DD"/>
    <w:rsid w:val="00C736A2"/>
    <w:rsid w:val="00C73A82"/>
    <w:rsid w:val="00C73B44"/>
    <w:rsid w:val="00C73BEF"/>
    <w:rsid w:val="00C74590"/>
    <w:rsid w:val="00C746F0"/>
    <w:rsid w:val="00C74BBA"/>
    <w:rsid w:val="00C74EB7"/>
    <w:rsid w:val="00C7512A"/>
    <w:rsid w:val="00C760B6"/>
    <w:rsid w:val="00C761B3"/>
    <w:rsid w:val="00C7654D"/>
    <w:rsid w:val="00C80F0D"/>
    <w:rsid w:val="00C8222D"/>
    <w:rsid w:val="00C82730"/>
    <w:rsid w:val="00C83322"/>
    <w:rsid w:val="00C835B2"/>
    <w:rsid w:val="00C83E94"/>
    <w:rsid w:val="00C83F1B"/>
    <w:rsid w:val="00C8461F"/>
    <w:rsid w:val="00C85AC8"/>
    <w:rsid w:val="00C8749F"/>
    <w:rsid w:val="00C87EFC"/>
    <w:rsid w:val="00C90593"/>
    <w:rsid w:val="00C90ACF"/>
    <w:rsid w:val="00C90C12"/>
    <w:rsid w:val="00C91381"/>
    <w:rsid w:val="00C92ED9"/>
    <w:rsid w:val="00C93613"/>
    <w:rsid w:val="00C937E3"/>
    <w:rsid w:val="00C938A2"/>
    <w:rsid w:val="00C93D87"/>
    <w:rsid w:val="00C940DC"/>
    <w:rsid w:val="00C94BED"/>
    <w:rsid w:val="00C9511E"/>
    <w:rsid w:val="00C9647E"/>
    <w:rsid w:val="00C9666D"/>
    <w:rsid w:val="00C96A23"/>
    <w:rsid w:val="00C9711D"/>
    <w:rsid w:val="00C97143"/>
    <w:rsid w:val="00C97377"/>
    <w:rsid w:val="00C97587"/>
    <w:rsid w:val="00C97992"/>
    <w:rsid w:val="00C97B34"/>
    <w:rsid w:val="00CA1211"/>
    <w:rsid w:val="00CA1241"/>
    <w:rsid w:val="00CA18F8"/>
    <w:rsid w:val="00CA1941"/>
    <w:rsid w:val="00CA3114"/>
    <w:rsid w:val="00CA3753"/>
    <w:rsid w:val="00CA3D9A"/>
    <w:rsid w:val="00CA4B9B"/>
    <w:rsid w:val="00CA4CE9"/>
    <w:rsid w:val="00CA77C7"/>
    <w:rsid w:val="00CB01DA"/>
    <w:rsid w:val="00CB0A7E"/>
    <w:rsid w:val="00CB0AD7"/>
    <w:rsid w:val="00CB10E5"/>
    <w:rsid w:val="00CB1363"/>
    <w:rsid w:val="00CB1D32"/>
    <w:rsid w:val="00CB40EE"/>
    <w:rsid w:val="00CB4EF9"/>
    <w:rsid w:val="00CB4F00"/>
    <w:rsid w:val="00CB5797"/>
    <w:rsid w:val="00CB5CC4"/>
    <w:rsid w:val="00CB5E48"/>
    <w:rsid w:val="00CB6A8A"/>
    <w:rsid w:val="00CB7A79"/>
    <w:rsid w:val="00CC0559"/>
    <w:rsid w:val="00CC0E6A"/>
    <w:rsid w:val="00CC2BF3"/>
    <w:rsid w:val="00CC3544"/>
    <w:rsid w:val="00CC3E39"/>
    <w:rsid w:val="00CC4171"/>
    <w:rsid w:val="00CC4385"/>
    <w:rsid w:val="00CC49A2"/>
    <w:rsid w:val="00CC567F"/>
    <w:rsid w:val="00CC57DC"/>
    <w:rsid w:val="00CC675A"/>
    <w:rsid w:val="00CC6783"/>
    <w:rsid w:val="00CC6A15"/>
    <w:rsid w:val="00CC6AD3"/>
    <w:rsid w:val="00CC734B"/>
    <w:rsid w:val="00CC7C86"/>
    <w:rsid w:val="00CD06D2"/>
    <w:rsid w:val="00CD0AEF"/>
    <w:rsid w:val="00CD1811"/>
    <w:rsid w:val="00CD273E"/>
    <w:rsid w:val="00CD2E7B"/>
    <w:rsid w:val="00CD4639"/>
    <w:rsid w:val="00CD5C1B"/>
    <w:rsid w:val="00CD5F76"/>
    <w:rsid w:val="00CD6411"/>
    <w:rsid w:val="00CD6564"/>
    <w:rsid w:val="00CD785A"/>
    <w:rsid w:val="00CE06AD"/>
    <w:rsid w:val="00CE24C9"/>
    <w:rsid w:val="00CE2679"/>
    <w:rsid w:val="00CE27BF"/>
    <w:rsid w:val="00CE2C06"/>
    <w:rsid w:val="00CE3826"/>
    <w:rsid w:val="00CE3E7C"/>
    <w:rsid w:val="00CE4507"/>
    <w:rsid w:val="00CE4BFB"/>
    <w:rsid w:val="00CE5331"/>
    <w:rsid w:val="00CE569C"/>
    <w:rsid w:val="00CE56C5"/>
    <w:rsid w:val="00CE5779"/>
    <w:rsid w:val="00CE5991"/>
    <w:rsid w:val="00CE5FE3"/>
    <w:rsid w:val="00CE63B6"/>
    <w:rsid w:val="00CE653A"/>
    <w:rsid w:val="00CE713D"/>
    <w:rsid w:val="00CE78F3"/>
    <w:rsid w:val="00CF1680"/>
    <w:rsid w:val="00CF2663"/>
    <w:rsid w:val="00CF35FC"/>
    <w:rsid w:val="00CF3BBF"/>
    <w:rsid w:val="00CF4DC9"/>
    <w:rsid w:val="00CF53C8"/>
    <w:rsid w:val="00CF56FB"/>
    <w:rsid w:val="00CF5E85"/>
    <w:rsid w:val="00CF5F66"/>
    <w:rsid w:val="00CF635C"/>
    <w:rsid w:val="00CF63CB"/>
    <w:rsid w:val="00CF79ED"/>
    <w:rsid w:val="00CF7A15"/>
    <w:rsid w:val="00D00275"/>
    <w:rsid w:val="00D00A92"/>
    <w:rsid w:val="00D00B99"/>
    <w:rsid w:val="00D0129A"/>
    <w:rsid w:val="00D0261A"/>
    <w:rsid w:val="00D02A84"/>
    <w:rsid w:val="00D02C24"/>
    <w:rsid w:val="00D03123"/>
    <w:rsid w:val="00D033AB"/>
    <w:rsid w:val="00D0410B"/>
    <w:rsid w:val="00D0422F"/>
    <w:rsid w:val="00D046A8"/>
    <w:rsid w:val="00D054D9"/>
    <w:rsid w:val="00D057E1"/>
    <w:rsid w:val="00D05BB8"/>
    <w:rsid w:val="00D05EB9"/>
    <w:rsid w:val="00D06776"/>
    <w:rsid w:val="00D06A85"/>
    <w:rsid w:val="00D06D08"/>
    <w:rsid w:val="00D070F2"/>
    <w:rsid w:val="00D07459"/>
    <w:rsid w:val="00D079B5"/>
    <w:rsid w:val="00D07A8B"/>
    <w:rsid w:val="00D11707"/>
    <w:rsid w:val="00D12778"/>
    <w:rsid w:val="00D13369"/>
    <w:rsid w:val="00D13F17"/>
    <w:rsid w:val="00D14053"/>
    <w:rsid w:val="00D1411D"/>
    <w:rsid w:val="00D14D46"/>
    <w:rsid w:val="00D15180"/>
    <w:rsid w:val="00D1518A"/>
    <w:rsid w:val="00D1546E"/>
    <w:rsid w:val="00D155F5"/>
    <w:rsid w:val="00D15664"/>
    <w:rsid w:val="00D158AD"/>
    <w:rsid w:val="00D15E5F"/>
    <w:rsid w:val="00D160F1"/>
    <w:rsid w:val="00D16179"/>
    <w:rsid w:val="00D16203"/>
    <w:rsid w:val="00D167F7"/>
    <w:rsid w:val="00D16847"/>
    <w:rsid w:val="00D16D76"/>
    <w:rsid w:val="00D171DE"/>
    <w:rsid w:val="00D17D86"/>
    <w:rsid w:val="00D20AB2"/>
    <w:rsid w:val="00D210FE"/>
    <w:rsid w:val="00D215F3"/>
    <w:rsid w:val="00D21BCE"/>
    <w:rsid w:val="00D2288D"/>
    <w:rsid w:val="00D229C6"/>
    <w:rsid w:val="00D23740"/>
    <w:rsid w:val="00D238B9"/>
    <w:rsid w:val="00D23A7D"/>
    <w:rsid w:val="00D23D94"/>
    <w:rsid w:val="00D23E3E"/>
    <w:rsid w:val="00D24CC0"/>
    <w:rsid w:val="00D24F48"/>
    <w:rsid w:val="00D25AF4"/>
    <w:rsid w:val="00D27CCC"/>
    <w:rsid w:val="00D30D29"/>
    <w:rsid w:val="00D32E3B"/>
    <w:rsid w:val="00D33205"/>
    <w:rsid w:val="00D33B62"/>
    <w:rsid w:val="00D341AA"/>
    <w:rsid w:val="00D345E7"/>
    <w:rsid w:val="00D350C8"/>
    <w:rsid w:val="00D354D8"/>
    <w:rsid w:val="00D361A3"/>
    <w:rsid w:val="00D36EFC"/>
    <w:rsid w:val="00D40A15"/>
    <w:rsid w:val="00D40BA4"/>
    <w:rsid w:val="00D40C42"/>
    <w:rsid w:val="00D4141E"/>
    <w:rsid w:val="00D416D2"/>
    <w:rsid w:val="00D4227C"/>
    <w:rsid w:val="00D42293"/>
    <w:rsid w:val="00D42BAB"/>
    <w:rsid w:val="00D4404D"/>
    <w:rsid w:val="00D45821"/>
    <w:rsid w:val="00D468AB"/>
    <w:rsid w:val="00D46C5E"/>
    <w:rsid w:val="00D478CF"/>
    <w:rsid w:val="00D502B8"/>
    <w:rsid w:val="00D504C3"/>
    <w:rsid w:val="00D508CE"/>
    <w:rsid w:val="00D51474"/>
    <w:rsid w:val="00D51A1E"/>
    <w:rsid w:val="00D51DCA"/>
    <w:rsid w:val="00D53714"/>
    <w:rsid w:val="00D538D3"/>
    <w:rsid w:val="00D55234"/>
    <w:rsid w:val="00D56136"/>
    <w:rsid w:val="00D56D1A"/>
    <w:rsid w:val="00D57B64"/>
    <w:rsid w:val="00D601FC"/>
    <w:rsid w:val="00D606E2"/>
    <w:rsid w:val="00D61533"/>
    <w:rsid w:val="00D621E6"/>
    <w:rsid w:val="00D62387"/>
    <w:rsid w:val="00D62A5F"/>
    <w:rsid w:val="00D63169"/>
    <w:rsid w:val="00D639B9"/>
    <w:rsid w:val="00D6430D"/>
    <w:rsid w:val="00D645C2"/>
    <w:rsid w:val="00D64CA3"/>
    <w:rsid w:val="00D64FE0"/>
    <w:rsid w:val="00D650BF"/>
    <w:rsid w:val="00D668D4"/>
    <w:rsid w:val="00D67573"/>
    <w:rsid w:val="00D67A5D"/>
    <w:rsid w:val="00D67BBB"/>
    <w:rsid w:val="00D67C7B"/>
    <w:rsid w:val="00D71342"/>
    <w:rsid w:val="00D71803"/>
    <w:rsid w:val="00D71CD2"/>
    <w:rsid w:val="00D72920"/>
    <w:rsid w:val="00D72EB4"/>
    <w:rsid w:val="00D73110"/>
    <w:rsid w:val="00D73420"/>
    <w:rsid w:val="00D73B1E"/>
    <w:rsid w:val="00D7472A"/>
    <w:rsid w:val="00D74A5E"/>
    <w:rsid w:val="00D751B0"/>
    <w:rsid w:val="00D75EDA"/>
    <w:rsid w:val="00D769E3"/>
    <w:rsid w:val="00D805CE"/>
    <w:rsid w:val="00D80E32"/>
    <w:rsid w:val="00D81307"/>
    <w:rsid w:val="00D81C22"/>
    <w:rsid w:val="00D81C7A"/>
    <w:rsid w:val="00D81CB1"/>
    <w:rsid w:val="00D82C94"/>
    <w:rsid w:val="00D82F00"/>
    <w:rsid w:val="00D830A4"/>
    <w:rsid w:val="00D83969"/>
    <w:rsid w:val="00D84D1C"/>
    <w:rsid w:val="00D85439"/>
    <w:rsid w:val="00D85A37"/>
    <w:rsid w:val="00D85B0D"/>
    <w:rsid w:val="00D86311"/>
    <w:rsid w:val="00D86C77"/>
    <w:rsid w:val="00D87BF1"/>
    <w:rsid w:val="00D90188"/>
    <w:rsid w:val="00D90700"/>
    <w:rsid w:val="00D90FB6"/>
    <w:rsid w:val="00D916E0"/>
    <w:rsid w:val="00D92D5B"/>
    <w:rsid w:val="00D93206"/>
    <w:rsid w:val="00D94B63"/>
    <w:rsid w:val="00D94BBB"/>
    <w:rsid w:val="00D94EB7"/>
    <w:rsid w:val="00D95007"/>
    <w:rsid w:val="00D954ED"/>
    <w:rsid w:val="00D95EAB"/>
    <w:rsid w:val="00D9626D"/>
    <w:rsid w:val="00D96879"/>
    <w:rsid w:val="00D97E9B"/>
    <w:rsid w:val="00D97EA9"/>
    <w:rsid w:val="00DA0BA0"/>
    <w:rsid w:val="00DA161B"/>
    <w:rsid w:val="00DA21B4"/>
    <w:rsid w:val="00DA2918"/>
    <w:rsid w:val="00DA2D91"/>
    <w:rsid w:val="00DA2ECD"/>
    <w:rsid w:val="00DA3474"/>
    <w:rsid w:val="00DA6571"/>
    <w:rsid w:val="00DA6FA1"/>
    <w:rsid w:val="00DB0D67"/>
    <w:rsid w:val="00DB25B9"/>
    <w:rsid w:val="00DB2CC6"/>
    <w:rsid w:val="00DB3936"/>
    <w:rsid w:val="00DB3D9B"/>
    <w:rsid w:val="00DB4472"/>
    <w:rsid w:val="00DB4A7C"/>
    <w:rsid w:val="00DB4B5E"/>
    <w:rsid w:val="00DB564E"/>
    <w:rsid w:val="00DB5CC5"/>
    <w:rsid w:val="00DB5CCF"/>
    <w:rsid w:val="00DB69D2"/>
    <w:rsid w:val="00DB6DF3"/>
    <w:rsid w:val="00DB6F6A"/>
    <w:rsid w:val="00DB73A9"/>
    <w:rsid w:val="00DC1FF9"/>
    <w:rsid w:val="00DC21B2"/>
    <w:rsid w:val="00DC2440"/>
    <w:rsid w:val="00DC27C5"/>
    <w:rsid w:val="00DC33F8"/>
    <w:rsid w:val="00DC3B90"/>
    <w:rsid w:val="00DC470C"/>
    <w:rsid w:val="00DC543D"/>
    <w:rsid w:val="00DC5602"/>
    <w:rsid w:val="00DC7A11"/>
    <w:rsid w:val="00DC7ED7"/>
    <w:rsid w:val="00DC7FAC"/>
    <w:rsid w:val="00DD0491"/>
    <w:rsid w:val="00DD05C4"/>
    <w:rsid w:val="00DD05FE"/>
    <w:rsid w:val="00DD06C6"/>
    <w:rsid w:val="00DD07C9"/>
    <w:rsid w:val="00DD0A86"/>
    <w:rsid w:val="00DD0C2E"/>
    <w:rsid w:val="00DD198E"/>
    <w:rsid w:val="00DD37A6"/>
    <w:rsid w:val="00DD3B4F"/>
    <w:rsid w:val="00DD3CE5"/>
    <w:rsid w:val="00DD4687"/>
    <w:rsid w:val="00DD4A63"/>
    <w:rsid w:val="00DD5011"/>
    <w:rsid w:val="00DD5204"/>
    <w:rsid w:val="00DD5589"/>
    <w:rsid w:val="00DD58FF"/>
    <w:rsid w:val="00DD647C"/>
    <w:rsid w:val="00DD64AF"/>
    <w:rsid w:val="00DD655B"/>
    <w:rsid w:val="00DD692F"/>
    <w:rsid w:val="00DD6AE4"/>
    <w:rsid w:val="00DD6D5D"/>
    <w:rsid w:val="00DD7879"/>
    <w:rsid w:val="00DD7B37"/>
    <w:rsid w:val="00DD7D2B"/>
    <w:rsid w:val="00DE0979"/>
    <w:rsid w:val="00DE149F"/>
    <w:rsid w:val="00DE1AF3"/>
    <w:rsid w:val="00DE1B14"/>
    <w:rsid w:val="00DE25EF"/>
    <w:rsid w:val="00DE2903"/>
    <w:rsid w:val="00DE478E"/>
    <w:rsid w:val="00DE47E9"/>
    <w:rsid w:val="00DE4C44"/>
    <w:rsid w:val="00DE4F63"/>
    <w:rsid w:val="00DE59B3"/>
    <w:rsid w:val="00DE623E"/>
    <w:rsid w:val="00DE6866"/>
    <w:rsid w:val="00DE7B2F"/>
    <w:rsid w:val="00DF0FA1"/>
    <w:rsid w:val="00DF2441"/>
    <w:rsid w:val="00DF2927"/>
    <w:rsid w:val="00DF29AB"/>
    <w:rsid w:val="00DF2DBB"/>
    <w:rsid w:val="00DF2ED9"/>
    <w:rsid w:val="00DF33BB"/>
    <w:rsid w:val="00DF3D79"/>
    <w:rsid w:val="00DF4971"/>
    <w:rsid w:val="00DF4AFC"/>
    <w:rsid w:val="00DF54F5"/>
    <w:rsid w:val="00DF6481"/>
    <w:rsid w:val="00DF76D7"/>
    <w:rsid w:val="00DF776E"/>
    <w:rsid w:val="00DF7C95"/>
    <w:rsid w:val="00E00A04"/>
    <w:rsid w:val="00E013C8"/>
    <w:rsid w:val="00E01B2D"/>
    <w:rsid w:val="00E03063"/>
    <w:rsid w:val="00E0334F"/>
    <w:rsid w:val="00E03C2F"/>
    <w:rsid w:val="00E04420"/>
    <w:rsid w:val="00E04459"/>
    <w:rsid w:val="00E0455F"/>
    <w:rsid w:val="00E0490E"/>
    <w:rsid w:val="00E05095"/>
    <w:rsid w:val="00E052DD"/>
    <w:rsid w:val="00E06AC7"/>
    <w:rsid w:val="00E06D7D"/>
    <w:rsid w:val="00E07AE2"/>
    <w:rsid w:val="00E10010"/>
    <w:rsid w:val="00E1002C"/>
    <w:rsid w:val="00E1015B"/>
    <w:rsid w:val="00E112B9"/>
    <w:rsid w:val="00E12477"/>
    <w:rsid w:val="00E1288A"/>
    <w:rsid w:val="00E12B0C"/>
    <w:rsid w:val="00E12CA4"/>
    <w:rsid w:val="00E14BDE"/>
    <w:rsid w:val="00E165E5"/>
    <w:rsid w:val="00E16BDF"/>
    <w:rsid w:val="00E17510"/>
    <w:rsid w:val="00E178DC"/>
    <w:rsid w:val="00E17B8F"/>
    <w:rsid w:val="00E205BE"/>
    <w:rsid w:val="00E209D8"/>
    <w:rsid w:val="00E20DBD"/>
    <w:rsid w:val="00E2126D"/>
    <w:rsid w:val="00E21B91"/>
    <w:rsid w:val="00E21BCC"/>
    <w:rsid w:val="00E2242A"/>
    <w:rsid w:val="00E2261E"/>
    <w:rsid w:val="00E226E9"/>
    <w:rsid w:val="00E24D04"/>
    <w:rsid w:val="00E24E8C"/>
    <w:rsid w:val="00E25EA2"/>
    <w:rsid w:val="00E26199"/>
    <w:rsid w:val="00E26CE4"/>
    <w:rsid w:val="00E27109"/>
    <w:rsid w:val="00E30A3C"/>
    <w:rsid w:val="00E30C86"/>
    <w:rsid w:val="00E316EF"/>
    <w:rsid w:val="00E324DA"/>
    <w:rsid w:val="00E32722"/>
    <w:rsid w:val="00E3374E"/>
    <w:rsid w:val="00E33B33"/>
    <w:rsid w:val="00E34658"/>
    <w:rsid w:val="00E349D8"/>
    <w:rsid w:val="00E34C1F"/>
    <w:rsid w:val="00E34FEF"/>
    <w:rsid w:val="00E3526B"/>
    <w:rsid w:val="00E3579A"/>
    <w:rsid w:val="00E35AA3"/>
    <w:rsid w:val="00E35EA9"/>
    <w:rsid w:val="00E37047"/>
    <w:rsid w:val="00E370DE"/>
    <w:rsid w:val="00E37661"/>
    <w:rsid w:val="00E407DD"/>
    <w:rsid w:val="00E41308"/>
    <w:rsid w:val="00E41633"/>
    <w:rsid w:val="00E417E3"/>
    <w:rsid w:val="00E41D58"/>
    <w:rsid w:val="00E42309"/>
    <w:rsid w:val="00E42454"/>
    <w:rsid w:val="00E4346B"/>
    <w:rsid w:val="00E4347A"/>
    <w:rsid w:val="00E435F2"/>
    <w:rsid w:val="00E4366B"/>
    <w:rsid w:val="00E44AB4"/>
    <w:rsid w:val="00E44B09"/>
    <w:rsid w:val="00E44C79"/>
    <w:rsid w:val="00E45A5E"/>
    <w:rsid w:val="00E45BEF"/>
    <w:rsid w:val="00E46012"/>
    <w:rsid w:val="00E461F2"/>
    <w:rsid w:val="00E4661C"/>
    <w:rsid w:val="00E46ADC"/>
    <w:rsid w:val="00E46EC4"/>
    <w:rsid w:val="00E50405"/>
    <w:rsid w:val="00E515B2"/>
    <w:rsid w:val="00E516C1"/>
    <w:rsid w:val="00E51A34"/>
    <w:rsid w:val="00E5224F"/>
    <w:rsid w:val="00E52870"/>
    <w:rsid w:val="00E53230"/>
    <w:rsid w:val="00E53332"/>
    <w:rsid w:val="00E5375C"/>
    <w:rsid w:val="00E53AE5"/>
    <w:rsid w:val="00E53BC5"/>
    <w:rsid w:val="00E53C6B"/>
    <w:rsid w:val="00E54554"/>
    <w:rsid w:val="00E54FA7"/>
    <w:rsid w:val="00E55EF4"/>
    <w:rsid w:val="00E568E7"/>
    <w:rsid w:val="00E5739B"/>
    <w:rsid w:val="00E57F1B"/>
    <w:rsid w:val="00E602DF"/>
    <w:rsid w:val="00E602F0"/>
    <w:rsid w:val="00E6048D"/>
    <w:rsid w:val="00E61832"/>
    <w:rsid w:val="00E62608"/>
    <w:rsid w:val="00E631B5"/>
    <w:rsid w:val="00E63E28"/>
    <w:rsid w:val="00E643F2"/>
    <w:rsid w:val="00E6444F"/>
    <w:rsid w:val="00E6466A"/>
    <w:rsid w:val="00E65473"/>
    <w:rsid w:val="00E655A4"/>
    <w:rsid w:val="00E6566F"/>
    <w:rsid w:val="00E66140"/>
    <w:rsid w:val="00E66299"/>
    <w:rsid w:val="00E6694D"/>
    <w:rsid w:val="00E66BA2"/>
    <w:rsid w:val="00E67A8B"/>
    <w:rsid w:val="00E701B3"/>
    <w:rsid w:val="00E70827"/>
    <w:rsid w:val="00E70C86"/>
    <w:rsid w:val="00E70DF7"/>
    <w:rsid w:val="00E713E2"/>
    <w:rsid w:val="00E718EF"/>
    <w:rsid w:val="00E71C7E"/>
    <w:rsid w:val="00E72430"/>
    <w:rsid w:val="00E752BD"/>
    <w:rsid w:val="00E75D87"/>
    <w:rsid w:val="00E76102"/>
    <w:rsid w:val="00E76B6B"/>
    <w:rsid w:val="00E77354"/>
    <w:rsid w:val="00E80D97"/>
    <w:rsid w:val="00E81A13"/>
    <w:rsid w:val="00E82F78"/>
    <w:rsid w:val="00E83647"/>
    <w:rsid w:val="00E83C53"/>
    <w:rsid w:val="00E83F3B"/>
    <w:rsid w:val="00E84AF3"/>
    <w:rsid w:val="00E850CE"/>
    <w:rsid w:val="00E850FE"/>
    <w:rsid w:val="00E855C2"/>
    <w:rsid w:val="00E86746"/>
    <w:rsid w:val="00E918FA"/>
    <w:rsid w:val="00E91973"/>
    <w:rsid w:val="00E91BD8"/>
    <w:rsid w:val="00E92596"/>
    <w:rsid w:val="00E94287"/>
    <w:rsid w:val="00E9433F"/>
    <w:rsid w:val="00E9483D"/>
    <w:rsid w:val="00E94FDF"/>
    <w:rsid w:val="00E9527E"/>
    <w:rsid w:val="00E97693"/>
    <w:rsid w:val="00E97DE3"/>
    <w:rsid w:val="00E97ECB"/>
    <w:rsid w:val="00EA005D"/>
    <w:rsid w:val="00EA04E4"/>
    <w:rsid w:val="00EA0C94"/>
    <w:rsid w:val="00EA0FAF"/>
    <w:rsid w:val="00EA112D"/>
    <w:rsid w:val="00EA275B"/>
    <w:rsid w:val="00EA2B80"/>
    <w:rsid w:val="00EA33A4"/>
    <w:rsid w:val="00EA3B47"/>
    <w:rsid w:val="00EA3BB2"/>
    <w:rsid w:val="00EA4509"/>
    <w:rsid w:val="00EA45D8"/>
    <w:rsid w:val="00EA4889"/>
    <w:rsid w:val="00EA48F0"/>
    <w:rsid w:val="00EA5358"/>
    <w:rsid w:val="00EA5520"/>
    <w:rsid w:val="00EA56A8"/>
    <w:rsid w:val="00EA5C24"/>
    <w:rsid w:val="00EA5F81"/>
    <w:rsid w:val="00EA6E1D"/>
    <w:rsid w:val="00EA7311"/>
    <w:rsid w:val="00EA7B88"/>
    <w:rsid w:val="00EB0E66"/>
    <w:rsid w:val="00EB0EB8"/>
    <w:rsid w:val="00EB44EE"/>
    <w:rsid w:val="00EB509D"/>
    <w:rsid w:val="00EB6E7A"/>
    <w:rsid w:val="00EC10E1"/>
    <w:rsid w:val="00EC13B7"/>
    <w:rsid w:val="00EC1BD8"/>
    <w:rsid w:val="00EC2AB1"/>
    <w:rsid w:val="00EC2B5A"/>
    <w:rsid w:val="00EC423F"/>
    <w:rsid w:val="00EC4C43"/>
    <w:rsid w:val="00EC5F04"/>
    <w:rsid w:val="00EC63E2"/>
    <w:rsid w:val="00EC69E1"/>
    <w:rsid w:val="00EC6A6B"/>
    <w:rsid w:val="00EC6D2D"/>
    <w:rsid w:val="00EC6FCC"/>
    <w:rsid w:val="00EC713A"/>
    <w:rsid w:val="00EC7796"/>
    <w:rsid w:val="00EC78E4"/>
    <w:rsid w:val="00EC7FB1"/>
    <w:rsid w:val="00ED0D2F"/>
    <w:rsid w:val="00ED0EF5"/>
    <w:rsid w:val="00ED0F60"/>
    <w:rsid w:val="00ED143E"/>
    <w:rsid w:val="00ED21E4"/>
    <w:rsid w:val="00ED254B"/>
    <w:rsid w:val="00ED2941"/>
    <w:rsid w:val="00ED57C4"/>
    <w:rsid w:val="00ED5AC8"/>
    <w:rsid w:val="00ED65ED"/>
    <w:rsid w:val="00ED6A60"/>
    <w:rsid w:val="00ED6FD4"/>
    <w:rsid w:val="00ED70E2"/>
    <w:rsid w:val="00ED7F77"/>
    <w:rsid w:val="00EE0891"/>
    <w:rsid w:val="00EE0F3C"/>
    <w:rsid w:val="00EE140B"/>
    <w:rsid w:val="00EE1ABD"/>
    <w:rsid w:val="00EE1D81"/>
    <w:rsid w:val="00EE1F7D"/>
    <w:rsid w:val="00EE25F5"/>
    <w:rsid w:val="00EE278E"/>
    <w:rsid w:val="00EE3651"/>
    <w:rsid w:val="00EE3AEB"/>
    <w:rsid w:val="00EE4363"/>
    <w:rsid w:val="00EE4976"/>
    <w:rsid w:val="00EE5218"/>
    <w:rsid w:val="00EE5CC0"/>
    <w:rsid w:val="00EE5E88"/>
    <w:rsid w:val="00EE6742"/>
    <w:rsid w:val="00EE74E4"/>
    <w:rsid w:val="00EF0733"/>
    <w:rsid w:val="00EF0FE0"/>
    <w:rsid w:val="00EF1FF3"/>
    <w:rsid w:val="00EF22C6"/>
    <w:rsid w:val="00EF2BED"/>
    <w:rsid w:val="00EF2D7C"/>
    <w:rsid w:val="00EF532E"/>
    <w:rsid w:val="00EF53DD"/>
    <w:rsid w:val="00EF5751"/>
    <w:rsid w:val="00EF5987"/>
    <w:rsid w:val="00EF5BA6"/>
    <w:rsid w:val="00EF64A8"/>
    <w:rsid w:val="00EF65C5"/>
    <w:rsid w:val="00EF6BEA"/>
    <w:rsid w:val="00F00D87"/>
    <w:rsid w:val="00F01448"/>
    <w:rsid w:val="00F01EBA"/>
    <w:rsid w:val="00F024B3"/>
    <w:rsid w:val="00F02CF8"/>
    <w:rsid w:val="00F03DDA"/>
    <w:rsid w:val="00F046C3"/>
    <w:rsid w:val="00F04B25"/>
    <w:rsid w:val="00F04D10"/>
    <w:rsid w:val="00F051B3"/>
    <w:rsid w:val="00F06136"/>
    <w:rsid w:val="00F06C78"/>
    <w:rsid w:val="00F06FCA"/>
    <w:rsid w:val="00F07D69"/>
    <w:rsid w:val="00F1063D"/>
    <w:rsid w:val="00F11602"/>
    <w:rsid w:val="00F139A5"/>
    <w:rsid w:val="00F13AE7"/>
    <w:rsid w:val="00F153E0"/>
    <w:rsid w:val="00F15BB9"/>
    <w:rsid w:val="00F16262"/>
    <w:rsid w:val="00F1658B"/>
    <w:rsid w:val="00F17107"/>
    <w:rsid w:val="00F20134"/>
    <w:rsid w:val="00F2049E"/>
    <w:rsid w:val="00F215A9"/>
    <w:rsid w:val="00F21A6E"/>
    <w:rsid w:val="00F22142"/>
    <w:rsid w:val="00F2226F"/>
    <w:rsid w:val="00F2269F"/>
    <w:rsid w:val="00F226CE"/>
    <w:rsid w:val="00F2381C"/>
    <w:rsid w:val="00F23BB1"/>
    <w:rsid w:val="00F24CCC"/>
    <w:rsid w:val="00F25C93"/>
    <w:rsid w:val="00F26500"/>
    <w:rsid w:val="00F265DF"/>
    <w:rsid w:val="00F27DB8"/>
    <w:rsid w:val="00F3080D"/>
    <w:rsid w:val="00F31520"/>
    <w:rsid w:val="00F31ACB"/>
    <w:rsid w:val="00F327D7"/>
    <w:rsid w:val="00F327DB"/>
    <w:rsid w:val="00F32D1A"/>
    <w:rsid w:val="00F32EE8"/>
    <w:rsid w:val="00F331B8"/>
    <w:rsid w:val="00F33BFD"/>
    <w:rsid w:val="00F33ECA"/>
    <w:rsid w:val="00F36F50"/>
    <w:rsid w:val="00F37CCC"/>
    <w:rsid w:val="00F400A9"/>
    <w:rsid w:val="00F410EA"/>
    <w:rsid w:val="00F413C3"/>
    <w:rsid w:val="00F41D42"/>
    <w:rsid w:val="00F42FBF"/>
    <w:rsid w:val="00F433FF"/>
    <w:rsid w:val="00F43CDE"/>
    <w:rsid w:val="00F44F7C"/>
    <w:rsid w:val="00F4567B"/>
    <w:rsid w:val="00F47577"/>
    <w:rsid w:val="00F513F7"/>
    <w:rsid w:val="00F522DA"/>
    <w:rsid w:val="00F5237A"/>
    <w:rsid w:val="00F5294A"/>
    <w:rsid w:val="00F52DC5"/>
    <w:rsid w:val="00F52F91"/>
    <w:rsid w:val="00F533AD"/>
    <w:rsid w:val="00F533C5"/>
    <w:rsid w:val="00F534B9"/>
    <w:rsid w:val="00F56EEB"/>
    <w:rsid w:val="00F56FC3"/>
    <w:rsid w:val="00F5728B"/>
    <w:rsid w:val="00F600F8"/>
    <w:rsid w:val="00F60E3D"/>
    <w:rsid w:val="00F61B63"/>
    <w:rsid w:val="00F61E0A"/>
    <w:rsid w:val="00F62030"/>
    <w:rsid w:val="00F62033"/>
    <w:rsid w:val="00F622A7"/>
    <w:rsid w:val="00F638D7"/>
    <w:rsid w:val="00F63E1A"/>
    <w:rsid w:val="00F6430A"/>
    <w:rsid w:val="00F649C3"/>
    <w:rsid w:val="00F65881"/>
    <w:rsid w:val="00F671B2"/>
    <w:rsid w:val="00F672FE"/>
    <w:rsid w:val="00F673C4"/>
    <w:rsid w:val="00F7022D"/>
    <w:rsid w:val="00F705D5"/>
    <w:rsid w:val="00F70FF1"/>
    <w:rsid w:val="00F70FFA"/>
    <w:rsid w:val="00F71A9C"/>
    <w:rsid w:val="00F728F6"/>
    <w:rsid w:val="00F7310B"/>
    <w:rsid w:val="00F73740"/>
    <w:rsid w:val="00F73B1E"/>
    <w:rsid w:val="00F74BB3"/>
    <w:rsid w:val="00F754F9"/>
    <w:rsid w:val="00F75B41"/>
    <w:rsid w:val="00F75E35"/>
    <w:rsid w:val="00F763A8"/>
    <w:rsid w:val="00F76AEE"/>
    <w:rsid w:val="00F76EFE"/>
    <w:rsid w:val="00F77554"/>
    <w:rsid w:val="00F77C43"/>
    <w:rsid w:val="00F80706"/>
    <w:rsid w:val="00F8102D"/>
    <w:rsid w:val="00F81B41"/>
    <w:rsid w:val="00F81E32"/>
    <w:rsid w:val="00F82F52"/>
    <w:rsid w:val="00F83F52"/>
    <w:rsid w:val="00F845D5"/>
    <w:rsid w:val="00F84C0F"/>
    <w:rsid w:val="00F84E5C"/>
    <w:rsid w:val="00F8503A"/>
    <w:rsid w:val="00F8523F"/>
    <w:rsid w:val="00F852B3"/>
    <w:rsid w:val="00F86641"/>
    <w:rsid w:val="00F86CE7"/>
    <w:rsid w:val="00F86EB4"/>
    <w:rsid w:val="00F86ED1"/>
    <w:rsid w:val="00F87711"/>
    <w:rsid w:val="00F87901"/>
    <w:rsid w:val="00F90E75"/>
    <w:rsid w:val="00F913B9"/>
    <w:rsid w:val="00F91675"/>
    <w:rsid w:val="00F91945"/>
    <w:rsid w:val="00F91D6A"/>
    <w:rsid w:val="00F91FCF"/>
    <w:rsid w:val="00F928CB"/>
    <w:rsid w:val="00F92923"/>
    <w:rsid w:val="00F93161"/>
    <w:rsid w:val="00F93A92"/>
    <w:rsid w:val="00F94565"/>
    <w:rsid w:val="00F955CF"/>
    <w:rsid w:val="00F9590C"/>
    <w:rsid w:val="00F9673A"/>
    <w:rsid w:val="00F97A2D"/>
    <w:rsid w:val="00FA0840"/>
    <w:rsid w:val="00FA08A4"/>
    <w:rsid w:val="00FA0AD4"/>
    <w:rsid w:val="00FA27F5"/>
    <w:rsid w:val="00FA2E43"/>
    <w:rsid w:val="00FA4089"/>
    <w:rsid w:val="00FA63F1"/>
    <w:rsid w:val="00FA65B3"/>
    <w:rsid w:val="00FA681F"/>
    <w:rsid w:val="00FA761D"/>
    <w:rsid w:val="00FA773F"/>
    <w:rsid w:val="00FA799B"/>
    <w:rsid w:val="00FA7B89"/>
    <w:rsid w:val="00FB0FA0"/>
    <w:rsid w:val="00FB1153"/>
    <w:rsid w:val="00FB1603"/>
    <w:rsid w:val="00FB19F4"/>
    <w:rsid w:val="00FB1DF5"/>
    <w:rsid w:val="00FB1F36"/>
    <w:rsid w:val="00FB2462"/>
    <w:rsid w:val="00FB29D6"/>
    <w:rsid w:val="00FB3229"/>
    <w:rsid w:val="00FB40C4"/>
    <w:rsid w:val="00FB4419"/>
    <w:rsid w:val="00FB4732"/>
    <w:rsid w:val="00FB5355"/>
    <w:rsid w:val="00FB5CC0"/>
    <w:rsid w:val="00FB5E38"/>
    <w:rsid w:val="00FB5F92"/>
    <w:rsid w:val="00FB6FDF"/>
    <w:rsid w:val="00FB6FED"/>
    <w:rsid w:val="00FB72FC"/>
    <w:rsid w:val="00FB7915"/>
    <w:rsid w:val="00FB7E0C"/>
    <w:rsid w:val="00FB7F26"/>
    <w:rsid w:val="00FC04F3"/>
    <w:rsid w:val="00FC0B2C"/>
    <w:rsid w:val="00FC1390"/>
    <w:rsid w:val="00FC3238"/>
    <w:rsid w:val="00FC3325"/>
    <w:rsid w:val="00FC34A6"/>
    <w:rsid w:val="00FC3E18"/>
    <w:rsid w:val="00FC4239"/>
    <w:rsid w:val="00FC45F0"/>
    <w:rsid w:val="00FC4F4E"/>
    <w:rsid w:val="00FC5610"/>
    <w:rsid w:val="00FC57E9"/>
    <w:rsid w:val="00FC76A3"/>
    <w:rsid w:val="00FD067E"/>
    <w:rsid w:val="00FD126B"/>
    <w:rsid w:val="00FD183E"/>
    <w:rsid w:val="00FD1A59"/>
    <w:rsid w:val="00FD1EF9"/>
    <w:rsid w:val="00FD2974"/>
    <w:rsid w:val="00FD3802"/>
    <w:rsid w:val="00FD4269"/>
    <w:rsid w:val="00FD46AC"/>
    <w:rsid w:val="00FD595E"/>
    <w:rsid w:val="00FD5998"/>
    <w:rsid w:val="00FD5BD5"/>
    <w:rsid w:val="00FD6793"/>
    <w:rsid w:val="00FD69B1"/>
    <w:rsid w:val="00FD7243"/>
    <w:rsid w:val="00FD75DA"/>
    <w:rsid w:val="00FD7BBD"/>
    <w:rsid w:val="00FD7DA4"/>
    <w:rsid w:val="00FD7E01"/>
    <w:rsid w:val="00FE0106"/>
    <w:rsid w:val="00FE0210"/>
    <w:rsid w:val="00FE0E95"/>
    <w:rsid w:val="00FE140C"/>
    <w:rsid w:val="00FE15E3"/>
    <w:rsid w:val="00FE16FC"/>
    <w:rsid w:val="00FE21A5"/>
    <w:rsid w:val="00FE2954"/>
    <w:rsid w:val="00FE2B7E"/>
    <w:rsid w:val="00FE33DE"/>
    <w:rsid w:val="00FE37D4"/>
    <w:rsid w:val="00FE3C85"/>
    <w:rsid w:val="00FE5651"/>
    <w:rsid w:val="00FE57C9"/>
    <w:rsid w:val="00FE59F9"/>
    <w:rsid w:val="00FE629F"/>
    <w:rsid w:val="00FE64BB"/>
    <w:rsid w:val="00FE6B66"/>
    <w:rsid w:val="00FE7485"/>
    <w:rsid w:val="00FE754F"/>
    <w:rsid w:val="00FF0753"/>
    <w:rsid w:val="00FF15DA"/>
    <w:rsid w:val="00FF1B46"/>
    <w:rsid w:val="00FF2067"/>
    <w:rsid w:val="00FF2154"/>
    <w:rsid w:val="00FF27A9"/>
    <w:rsid w:val="00FF376A"/>
    <w:rsid w:val="00FF3A9F"/>
    <w:rsid w:val="00FF3F13"/>
    <w:rsid w:val="00FF5603"/>
    <w:rsid w:val="00FF573B"/>
    <w:rsid w:val="00FF5A93"/>
    <w:rsid w:val="00FF724D"/>
    <w:rsid w:val="00FF7940"/>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45A14355"/>
  <w14:defaultImageDpi w14:val="96"/>
  <w15:docId w15:val="{6F76A61C-D558-4550-9E6A-7319C7E16A3F}"/>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v-LV"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iPriority="99"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316"/>
    <w:pPr>
      <w:overflowPunct w:val="0"/>
      <w:autoSpaceDE w:val="0"/>
      <w:autoSpaceDN w:val="0"/>
      <w:adjustRightInd w:val="0"/>
      <w:spacing w:line="288" w:lineRule="auto"/>
      <w:jc w:val="both"/>
      <w:textAlignment w:val="baseline"/>
    </w:pPr>
    <w:rPr>
      <w:rFonts w:ascii="Times New Roman" w:hAnsi="Times New Roman"/>
      <w:sz w:val="22"/>
      <w:lang w:eastAsia="en-US" w:bidi="ar-SA"/>
    </w:rPr>
  </w:style>
  <w:style w:type="paragraph" w:styleId="Heading1">
    <w:name w:val="heading 1"/>
    <w:basedOn w:val="Normal"/>
    <w:next w:val="Normal"/>
    <w:link w:val="Heading1Char"/>
    <w:qFormat/>
    <w:rsid w:val="00920316"/>
    <w:pPr>
      <w:numPr>
        <w:numId w:val="3"/>
      </w:numPr>
      <w:ind w:left="720" w:hanging="720"/>
      <w:outlineLvl w:val="0"/>
    </w:pPr>
    <w:rPr>
      <w:kern w:val="28"/>
    </w:rPr>
  </w:style>
  <w:style w:type="paragraph" w:styleId="Heading2">
    <w:name w:val="heading 2"/>
    <w:aliases w:val=" Char"/>
    <w:basedOn w:val="Normal"/>
    <w:next w:val="Normal"/>
    <w:link w:val="Heading2Char"/>
    <w:qFormat/>
    <w:rsid w:val="00920316"/>
    <w:pPr>
      <w:numPr>
        <w:ilvl w:val="1"/>
        <w:numId w:val="3"/>
      </w:numPr>
      <w:ind w:left="720" w:hanging="720"/>
      <w:outlineLvl w:val="1"/>
    </w:pPr>
  </w:style>
  <w:style w:type="paragraph" w:styleId="Heading3">
    <w:name w:val="heading 3"/>
    <w:basedOn w:val="Normal"/>
    <w:next w:val="Normal"/>
    <w:link w:val="Heading3Char"/>
    <w:qFormat/>
    <w:rsid w:val="00920316"/>
    <w:pPr>
      <w:numPr>
        <w:ilvl w:val="2"/>
        <w:numId w:val="3"/>
      </w:numPr>
      <w:ind w:left="720" w:hanging="720"/>
      <w:outlineLvl w:val="2"/>
    </w:pPr>
  </w:style>
  <w:style w:type="paragraph" w:styleId="Heading4">
    <w:name w:val="heading 4"/>
    <w:basedOn w:val="Normal"/>
    <w:next w:val="Normal"/>
    <w:link w:val="Heading4Char"/>
    <w:qFormat/>
    <w:rsid w:val="00920316"/>
    <w:pPr>
      <w:numPr>
        <w:ilvl w:val="3"/>
        <w:numId w:val="3"/>
      </w:numPr>
      <w:ind w:left="720" w:hanging="720"/>
      <w:outlineLvl w:val="3"/>
    </w:pPr>
  </w:style>
  <w:style w:type="paragraph" w:styleId="Heading5">
    <w:name w:val="heading 5"/>
    <w:basedOn w:val="Normal"/>
    <w:next w:val="Normal"/>
    <w:link w:val="Heading5Char"/>
    <w:qFormat/>
    <w:rsid w:val="00920316"/>
    <w:pPr>
      <w:numPr>
        <w:ilvl w:val="4"/>
        <w:numId w:val="3"/>
      </w:numPr>
      <w:ind w:left="720" w:hanging="720"/>
      <w:outlineLvl w:val="4"/>
    </w:pPr>
  </w:style>
  <w:style w:type="paragraph" w:styleId="Heading6">
    <w:name w:val="heading 6"/>
    <w:basedOn w:val="Normal"/>
    <w:next w:val="Normal"/>
    <w:link w:val="Heading6Char"/>
    <w:qFormat/>
    <w:rsid w:val="00920316"/>
    <w:pPr>
      <w:numPr>
        <w:ilvl w:val="5"/>
        <w:numId w:val="3"/>
      </w:numPr>
      <w:ind w:left="720" w:hanging="720"/>
      <w:outlineLvl w:val="5"/>
    </w:pPr>
  </w:style>
  <w:style w:type="paragraph" w:styleId="Heading7">
    <w:name w:val="heading 7"/>
    <w:basedOn w:val="Normal"/>
    <w:next w:val="Normal"/>
    <w:link w:val="Heading7Char"/>
    <w:qFormat/>
    <w:rsid w:val="00920316"/>
    <w:pPr>
      <w:numPr>
        <w:ilvl w:val="6"/>
        <w:numId w:val="3"/>
      </w:numPr>
      <w:ind w:left="720" w:hanging="720"/>
      <w:outlineLvl w:val="6"/>
    </w:pPr>
  </w:style>
  <w:style w:type="paragraph" w:styleId="Heading8">
    <w:name w:val="heading 8"/>
    <w:basedOn w:val="Normal"/>
    <w:next w:val="Normal"/>
    <w:link w:val="Heading8Char"/>
    <w:qFormat/>
    <w:rsid w:val="00920316"/>
    <w:pPr>
      <w:numPr>
        <w:ilvl w:val="7"/>
        <w:numId w:val="3"/>
      </w:numPr>
      <w:ind w:left="720" w:hanging="720"/>
      <w:outlineLvl w:val="7"/>
    </w:pPr>
  </w:style>
  <w:style w:type="paragraph" w:styleId="Heading9">
    <w:name w:val="heading 9"/>
    <w:basedOn w:val="Normal"/>
    <w:next w:val="Normal"/>
    <w:link w:val="Heading9Char"/>
    <w:qFormat/>
    <w:rsid w:val="00920316"/>
    <w:pPr>
      <w:numPr>
        <w:ilvl w:val="8"/>
        <w:numId w:val="3"/>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lang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lang w:eastAsia="en-US" w:bidi="ar-SA"/>
    </w:rPr>
  </w:style>
  <w:style w:type="character" w:customStyle="1" w:styleId="Heading3Char">
    <w:name w:val="Heading 3 Char"/>
    <w:basedOn w:val="DefaultParagraphFont"/>
    <w:link w:val="Heading3"/>
    <w:locked/>
    <w:rsid w:val="003B283B"/>
    <w:rPr>
      <w:rFonts w:ascii="Times New Roman" w:hAnsi="Times New Roman"/>
      <w:sz w:val="22"/>
      <w:lang w:eastAsia="en-US" w:bidi="ar-SA"/>
    </w:rPr>
  </w:style>
  <w:style w:type="character" w:customStyle="1" w:styleId="Heading4Char">
    <w:name w:val="Heading 4 Char"/>
    <w:basedOn w:val="DefaultParagraphFont"/>
    <w:link w:val="Heading4"/>
    <w:locked/>
    <w:rsid w:val="003B283B"/>
    <w:rPr>
      <w:rFonts w:ascii="Times New Roman" w:hAnsi="Times New Roman"/>
      <w:sz w:val="22"/>
      <w:lang w:eastAsia="en-US" w:bidi="ar-SA"/>
    </w:rPr>
  </w:style>
  <w:style w:type="character" w:customStyle="1" w:styleId="Heading5Char">
    <w:name w:val="Heading 5 Char"/>
    <w:basedOn w:val="DefaultParagraphFont"/>
    <w:link w:val="Heading5"/>
    <w:locked/>
    <w:rsid w:val="003B283B"/>
    <w:rPr>
      <w:rFonts w:ascii="Times New Roman" w:hAnsi="Times New Roman"/>
      <w:sz w:val="22"/>
      <w:lang w:eastAsia="en-US" w:bidi="ar-SA"/>
    </w:rPr>
  </w:style>
  <w:style w:type="character" w:customStyle="1" w:styleId="Heading6Char">
    <w:name w:val="Heading 6 Char"/>
    <w:basedOn w:val="DefaultParagraphFont"/>
    <w:link w:val="Heading6"/>
    <w:locked/>
    <w:rsid w:val="003B283B"/>
    <w:rPr>
      <w:rFonts w:ascii="Times New Roman" w:hAnsi="Times New Roman"/>
      <w:sz w:val="22"/>
      <w:lang w:eastAsia="en-US" w:bidi="ar-SA"/>
    </w:rPr>
  </w:style>
  <w:style w:type="character" w:customStyle="1" w:styleId="Heading7Char">
    <w:name w:val="Heading 7 Char"/>
    <w:basedOn w:val="DefaultParagraphFont"/>
    <w:link w:val="Heading7"/>
    <w:locked/>
    <w:rsid w:val="003B283B"/>
    <w:rPr>
      <w:rFonts w:ascii="Times New Roman" w:hAnsi="Times New Roman"/>
      <w:sz w:val="22"/>
      <w:lang w:eastAsia="en-US" w:bidi="ar-SA"/>
    </w:rPr>
  </w:style>
  <w:style w:type="character" w:customStyle="1" w:styleId="Heading8Char">
    <w:name w:val="Heading 8 Char"/>
    <w:basedOn w:val="DefaultParagraphFont"/>
    <w:link w:val="Heading8"/>
    <w:locked/>
    <w:rsid w:val="003B283B"/>
    <w:rPr>
      <w:rFonts w:ascii="Times New Roman" w:hAnsi="Times New Roman"/>
      <w:sz w:val="22"/>
      <w:lang w:eastAsia="en-US" w:bidi="ar-SA"/>
    </w:rPr>
  </w:style>
  <w:style w:type="character" w:customStyle="1" w:styleId="Heading9Char">
    <w:name w:val="Heading 9 Char"/>
    <w:basedOn w:val="DefaultParagraphFont"/>
    <w:link w:val="Heading9"/>
    <w:locked/>
    <w:rsid w:val="003B283B"/>
    <w:rPr>
      <w:rFonts w:ascii="Times New Roman" w:hAnsi="Times New Roman"/>
      <w:sz w:val="22"/>
      <w:lang w:eastAsia="en-US" w:bidi="ar-SA"/>
    </w:rPr>
  </w:style>
  <w:style w:type="paragraph" w:styleId="Header">
    <w:name w:val="header"/>
    <w:basedOn w:val="Normal"/>
    <w:link w:val="HeaderChar"/>
    <w:rsid w:val="00920316"/>
  </w:style>
  <w:style w:type="character" w:customStyle="1" w:styleId="HeaderChar">
    <w:name w:val="Header Char"/>
    <w:basedOn w:val="DefaultParagraphFont"/>
    <w:link w:val="Header"/>
    <w:locked/>
    <w:rsid w:val="003B283B"/>
    <w:rPr>
      <w:rFonts w:ascii="Times New Roman" w:hAnsi="Times New Roman"/>
      <w:sz w:val="22"/>
      <w:lang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Footer">
    <w:name w:val="footer"/>
    <w:basedOn w:val="Normal"/>
    <w:link w:val="FooterChar"/>
    <w:locked/>
    <w:rsid w:val="00920316"/>
  </w:style>
  <w:style w:type="character" w:customStyle="1" w:styleId="FooterChar">
    <w:name w:val="Footer Char"/>
    <w:basedOn w:val="DefaultParagraphFont"/>
    <w:link w:val="Footer"/>
    <w:rsid w:val="0036522E"/>
    <w:rPr>
      <w:rFonts w:ascii="Times New Roman" w:hAnsi="Times New Roman"/>
      <w:sz w:val="22"/>
      <w:lang w:eastAsia="en-US" w:bidi="ar-SA"/>
    </w:rPr>
  </w:style>
  <w:style w:type="character" w:styleId="FootnoteReference">
    <w:name w:val="footnote reference"/>
    <w:aliases w:val="SUPERS,Footnote reference number,Footnote symbol,note TESI,-E Fußnotenzeichen,number,Footnote Reference Superscript,Times 10 Point,Exposant 3 Point,BVI fnr,(Footnote Reference),EN Footnote Reference,Voetnootverwijzing,No,fr,o,stylish"/>
    <w:basedOn w:val="DefaultParagraphFont"/>
    <w:locked/>
    <w:rsid w:val="00920316"/>
    <w:rPr>
      <w:sz w:val="24"/>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paragraph" w:customStyle="1" w:styleId="Default">
    <w:name w:val="Default"/>
    <w:rsid w:val="00287D07"/>
    <w:pPr>
      <w:autoSpaceDE w:val="0"/>
      <w:autoSpaceDN w:val="0"/>
      <w:adjustRightInd w:val="0"/>
    </w:pPr>
    <w:rPr>
      <w:rFonts w:ascii="Times New Roman" w:hAnsi="Times New Roman"/>
      <w:color w:val="000000"/>
      <w:sz w:val="24"/>
      <w:szCs w:val="24"/>
      <w:lang w:bidi="ar-SA"/>
    </w:rPr>
  </w:style>
  <w:style w:type="paragraph" w:styleId="FootnoteText">
    <w:name w:val="footnote text"/>
    <w:basedOn w:val="Normal"/>
    <w:link w:val="FootnoteTextChar"/>
    <w:locked/>
    <w:rsid w:val="00920316"/>
    <w:pPr>
      <w:keepLines/>
      <w:spacing w:after="60" w:line="240" w:lineRule="auto"/>
      <w:ind w:left="720" w:hanging="720"/>
    </w:pPr>
    <w:rPr>
      <w:sz w:val="16"/>
    </w:rPr>
  </w:style>
  <w:style w:type="character" w:customStyle="1" w:styleId="FootnoteTextChar">
    <w:name w:val="Footnote Text Char"/>
    <w:basedOn w:val="DefaultParagraphFont"/>
    <w:link w:val="FootnoteText"/>
    <w:rsid w:val="00D23A7D"/>
    <w:rPr>
      <w:rFonts w:ascii="Times New Roman" w:hAnsi="Times New Roman"/>
      <w:sz w:val="16"/>
      <w:lang w:eastAsia="en-US" w:bidi="ar-SA"/>
    </w:rPr>
  </w:style>
  <w:style w:type="paragraph" w:styleId="TOC1">
    <w:name w:val="toc 1"/>
    <w:basedOn w:val="Normal"/>
    <w:next w:val="Normal"/>
    <w:autoRedefine/>
    <w:uiPriority w:val="39"/>
    <w:unhideWhenUsed/>
    <w:locked/>
    <w:rsid w:val="00023BC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276">
      <w:bodyDiv w:val="1"/>
      <w:marLeft w:val="0"/>
      <w:marRight w:val="0"/>
      <w:marTop w:val="0"/>
      <w:marBottom w:val="0"/>
      <w:divBdr>
        <w:top w:val="none" w:sz="0" w:space="0" w:color="auto"/>
        <w:left w:val="none" w:sz="0" w:space="0" w:color="auto"/>
        <w:bottom w:val="none" w:sz="0" w:space="0" w:color="auto"/>
        <w:right w:val="none" w:sz="0" w:space="0" w:color="auto"/>
      </w:divBdr>
    </w:div>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38348426">
      <w:bodyDiv w:val="1"/>
      <w:marLeft w:val="0"/>
      <w:marRight w:val="0"/>
      <w:marTop w:val="0"/>
      <w:marBottom w:val="0"/>
      <w:divBdr>
        <w:top w:val="none" w:sz="0" w:space="0" w:color="auto"/>
        <w:left w:val="none" w:sz="0" w:space="0" w:color="auto"/>
        <w:bottom w:val="none" w:sz="0" w:space="0" w:color="auto"/>
        <w:right w:val="none" w:sz="0" w:space="0" w:color="auto"/>
      </w:divBdr>
    </w:div>
    <w:div w:id="171385634">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4947128">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44656119">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397170205">
      <w:bodyDiv w:val="1"/>
      <w:marLeft w:val="0"/>
      <w:marRight w:val="0"/>
      <w:marTop w:val="0"/>
      <w:marBottom w:val="0"/>
      <w:divBdr>
        <w:top w:val="none" w:sz="0" w:space="0" w:color="auto"/>
        <w:left w:val="none" w:sz="0" w:space="0" w:color="auto"/>
        <w:bottom w:val="none" w:sz="0" w:space="0" w:color="auto"/>
        <w:right w:val="none" w:sz="0" w:space="0" w:color="auto"/>
      </w:divBdr>
    </w:div>
    <w:div w:id="44901464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14998399">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0534133">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42025027">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21507293">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878325472">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05147501">
      <w:bodyDiv w:val="1"/>
      <w:marLeft w:val="0"/>
      <w:marRight w:val="0"/>
      <w:marTop w:val="0"/>
      <w:marBottom w:val="0"/>
      <w:divBdr>
        <w:top w:val="none" w:sz="0" w:space="0" w:color="auto"/>
        <w:left w:val="none" w:sz="0" w:space="0" w:color="auto"/>
        <w:bottom w:val="none" w:sz="0" w:space="0" w:color="auto"/>
        <w:right w:val="none" w:sz="0" w:space="0" w:color="auto"/>
      </w:divBdr>
    </w:div>
    <w:div w:id="928855676">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47588567">
      <w:bodyDiv w:val="1"/>
      <w:marLeft w:val="0"/>
      <w:marRight w:val="0"/>
      <w:marTop w:val="0"/>
      <w:marBottom w:val="0"/>
      <w:divBdr>
        <w:top w:val="none" w:sz="0" w:space="0" w:color="auto"/>
        <w:left w:val="none" w:sz="0" w:space="0" w:color="auto"/>
        <w:bottom w:val="none" w:sz="0" w:space="0" w:color="auto"/>
        <w:right w:val="none" w:sz="0" w:space="0" w:color="auto"/>
      </w:divBdr>
    </w:div>
    <w:div w:id="961033487">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16813805">
      <w:bodyDiv w:val="1"/>
      <w:marLeft w:val="0"/>
      <w:marRight w:val="0"/>
      <w:marTop w:val="0"/>
      <w:marBottom w:val="0"/>
      <w:divBdr>
        <w:top w:val="none" w:sz="0" w:space="0" w:color="auto"/>
        <w:left w:val="none" w:sz="0" w:space="0" w:color="auto"/>
        <w:bottom w:val="none" w:sz="0" w:space="0" w:color="auto"/>
        <w:right w:val="none" w:sz="0" w:space="0" w:color="auto"/>
      </w:divBdr>
    </w:div>
    <w:div w:id="1027561886">
      <w:bodyDiv w:val="1"/>
      <w:marLeft w:val="0"/>
      <w:marRight w:val="0"/>
      <w:marTop w:val="0"/>
      <w:marBottom w:val="0"/>
      <w:divBdr>
        <w:top w:val="none" w:sz="0" w:space="0" w:color="auto"/>
        <w:left w:val="none" w:sz="0" w:space="0" w:color="auto"/>
        <w:bottom w:val="none" w:sz="0" w:space="0" w:color="auto"/>
        <w:right w:val="none" w:sz="0" w:space="0" w:color="auto"/>
      </w:divBdr>
    </w:div>
    <w:div w:id="1028064923">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2336151">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02591521">
      <w:bodyDiv w:val="1"/>
      <w:marLeft w:val="0"/>
      <w:marRight w:val="0"/>
      <w:marTop w:val="0"/>
      <w:marBottom w:val="0"/>
      <w:divBdr>
        <w:top w:val="none" w:sz="0" w:space="0" w:color="auto"/>
        <w:left w:val="none" w:sz="0" w:space="0" w:color="auto"/>
        <w:bottom w:val="none" w:sz="0" w:space="0" w:color="auto"/>
        <w:right w:val="none" w:sz="0" w:space="0" w:color="auto"/>
      </w:divBdr>
    </w:div>
    <w:div w:id="1224869925">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
    <w:div w:id="1326516225">
      <w:bodyDiv w:val="1"/>
      <w:marLeft w:val="0"/>
      <w:marRight w:val="0"/>
      <w:marTop w:val="0"/>
      <w:marBottom w:val="0"/>
      <w:divBdr>
        <w:top w:val="none" w:sz="0" w:space="0" w:color="auto"/>
        <w:left w:val="none" w:sz="0" w:space="0" w:color="auto"/>
        <w:bottom w:val="none" w:sz="0" w:space="0" w:color="auto"/>
        <w:right w:val="none" w:sz="0" w:space="0" w:color="auto"/>
      </w:divBdr>
    </w:div>
    <w:div w:id="1331912031">
      <w:bodyDiv w:val="1"/>
      <w:marLeft w:val="0"/>
      <w:marRight w:val="0"/>
      <w:marTop w:val="0"/>
      <w:marBottom w:val="0"/>
      <w:divBdr>
        <w:top w:val="none" w:sz="0" w:space="0" w:color="auto"/>
        <w:left w:val="none" w:sz="0" w:space="0" w:color="auto"/>
        <w:bottom w:val="none" w:sz="0" w:space="0" w:color="auto"/>
        <w:right w:val="none" w:sz="0" w:space="0" w:color="auto"/>
      </w:divBdr>
    </w:div>
    <w:div w:id="1336690961">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0740011">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21915359">
      <w:bodyDiv w:val="1"/>
      <w:marLeft w:val="0"/>
      <w:marRight w:val="0"/>
      <w:marTop w:val="0"/>
      <w:marBottom w:val="0"/>
      <w:divBdr>
        <w:top w:val="none" w:sz="0" w:space="0" w:color="auto"/>
        <w:left w:val="none" w:sz="0" w:space="0" w:color="auto"/>
        <w:bottom w:val="none" w:sz="0" w:space="0" w:color="auto"/>
        <w:right w:val="none" w:sz="0" w:space="0" w:color="auto"/>
      </w:divBdr>
    </w:div>
    <w:div w:id="1634553504">
      <w:bodyDiv w:val="1"/>
      <w:marLeft w:val="0"/>
      <w:marRight w:val="0"/>
      <w:marTop w:val="0"/>
      <w:marBottom w:val="0"/>
      <w:divBdr>
        <w:top w:val="none" w:sz="0" w:space="0" w:color="auto"/>
        <w:left w:val="none" w:sz="0" w:space="0" w:color="auto"/>
        <w:bottom w:val="none" w:sz="0" w:space="0" w:color="auto"/>
        <w:right w:val="none" w:sz="0" w:space="0" w:color="auto"/>
      </w:divBdr>
    </w:div>
    <w:div w:id="1645350313">
      <w:bodyDiv w:val="1"/>
      <w:marLeft w:val="0"/>
      <w:marRight w:val="0"/>
      <w:marTop w:val="0"/>
      <w:marBottom w:val="0"/>
      <w:divBdr>
        <w:top w:val="none" w:sz="0" w:space="0" w:color="auto"/>
        <w:left w:val="none" w:sz="0" w:space="0" w:color="auto"/>
        <w:bottom w:val="none" w:sz="0" w:space="0" w:color="auto"/>
        <w:right w:val="none" w:sz="0" w:space="0" w:color="auto"/>
      </w:divBdr>
    </w:div>
    <w:div w:id="167117488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03325370">
      <w:bodyDiv w:val="1"/>
      <w:marLeft w:val="0"/>
      <w:marRight w:val="0"/>
      <w:marTop w:val="0"/>
      <w:marBottom w:val="0"/>
      <w:divBdr>
        <w:top w:val="none" w:sz="0" w:space="0" w:color="auto"/>
        <w:left w:val="none" w:sz="0" w:space="0" w:color="auto"/>
        <w:bottom w:val="none" w:sz="0" w:space="0" w:color="auto"/>
        <w:right w:val="none" w:sz="0" w:space="0" w:color="auto"/>
      </w:divBdr>
    </w:div>
    <w:div w:id="1906453500">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4331725">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31225956">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 w:id="21441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esc.europa.eu/lv/our-work/opinions-information-reports/plenary-session-summaries" TargetMode="External"/><Relationship Id="rId18" Type="http://schemas.openxmlformats.org/officeDocument/2006/relationships/hyperlink" Target="mailto:triin.aasmaa@eesc.europa.eu" TargetMode="External"/><Relationship Id="rId26" Type="http://schemas.openxmlformats.org/officeDocument/2006/relationships/hyperlink" Target="mailto:marie-laurence.drillon@eesc.europa.eu" TargetMode="External"/><Relationship Id="rId21" Type="http://schemas.openxmlformats.org/officeDocument/2006/relationships/hyperlink" Target="mailto:annemarie.wiersma@eesc.europa.eu" TargetMode="External"/><Relationship Id="rId34" Type="http://schemas.openxmlformats.org/officeDocument/2006/relationships/customXml" Target="../customXml/item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jeanmarie.rogue@eesc.europa.eu" TargetMode="External"/><Relationship Id="rId25" Type="http://schemas.openxmlformats.org/officeDocument/2006/relationships/hyperlink" Target="mailto:marie-laurence.drillon@eesc.europa.eu" TargetMode="External"/><Relationship Id="rId33" Type="http://schemas.openxmlformats.org/officeDocument/2006/relationships/customXml" Target="../customXml/item3.xml"/><Relationship Id="rId16" Type="http://schemas.openxmlformats.org/officeDocument/2006/relationships/hyperlink" Target="mailto:june.bedaton@eesc.europa.eu" TargetMode="External"/><Relationship Id="rId20" Type="http://schemas.openxmlformats.org/officeDocument/2006/relationships/hyperlink" Target="mailto:cinzia.sechi@eesc.europa.eu" TargetMode="External"/><Relationship Id="rId29"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anine.borg@eesc.europa.eu" TargetMode="External"/><Relationship Id="rId32" Type="http://schemas.openxmlformats.org/officeDocument/2006/relationships/customXml" Target="../customXml/item2.xml"/><Relationship Id="rId15" Type="http://schemas.openxmlformats.org/officeDocument/2006/relationships/footer" Target="footer1.xml"/><Relationship Id="rId23" Type="http://schemas.openxmlformats.org/officeDocument/2006/relationships/hyperlink" Target="mailto:Antonio.RibeiroPereira@eesc.europa.eu" TargetMode="External"/><Relationship Id="rId28" Type="http://schemas.openxmlformats.org/officeDocument/2006/relationships/hyperlink" Target="mailto:luis.lobo@eesc.europa.eu" TargetMode="External"/><Relationship Id="rId10" Type="http://schemas.openxmlformats.org/officeDocument/2006/relationships/footnotes" Target="footnotes.xml"/><Relationship Id="rId19" Type="http://schemas.openxmlformats.org/officeDocument/2006/relationships/hyperlink" Target="mailto:cinzia.sechi@eesc.europa.eu" TargetMode="External"/><Relationship Id="rId31" Type="http://schemas.openxmlformats.org/officeDocument/2006/relationships/customXml" Target="../customXml/item1.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Triin.Aasmaa@eesc.europa.eu" TargetMode="External"/><Relationship Id="rId27" Type="http://schemas.openxmlformats.org/officeDocument/2006/relationships/hyperlink" Target="mailto:janine.borg@eesc.europa.eu" TargetMode="External"/><Relationship Id="rId30" Type="http://schemas.openxmlformats.org/officeDocument/2006/relationships/theme" Target="theme/theme1.xm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9690440AC106F944B6F22BE813F1E9BC" ma:contentTypeVersion="5" ma:contentTypeDescription="Defines the documents for Document Manager V2" ma:contentTypeScope="" ma:versionID="2c1675cbfad389376508666cec3e5d68">
  <xsd:schema xmlns:xsd="http://www.w3.org/2001/XMLSchema" xmlns:xs="http://www.w3.org/2001/XMLSchema" xmlns:p="http://schemas.microsoft.com/office/2006/metadata/properties" xmlns:ns2="01cfe264-354f-4f3f-acd0-cf26eb309336" xmlns:ns3="http://schemas.microsoft.com/sharepoint/v3/fields" xmlns:ns4="1bc4b14f-a4b5-43b1-8863-417d54b6b72f" targetNamespace="http://schemas.microsoft.com/office/2006/metadata/properties" ma:root="true" ma:fieldsID="6cc54c2c6583edefe17763e92adeb4e6" ns2:_="" ns3:_="" ns4:_="">
    <xsd:import namespace="01cfe264-354f-4f3f-acd0-cf26eb309336"/>
    <xsd:import namespace="http://schemas.microsoft.com/sharepoint/v3/fields"/>
    <xsd:import namespace="1bc4b14f-a4b5-43b1-8863-417d54b6b72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4b14f-a4b5-43b1-8863-417d54b6b72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V63NAVDT5PV3-197900780-5925</_dlc_DocId>
    <_dlc_DocIdUrl xmlns="01cfe264-354f-4f3f-acd0-cf26eb309336">
      <Url>http://dm2016/eesc/2021/_layouts/15/DocIdRedir.aspx?ID=V63NAVDT5PV3-197900780-5925</Url>
      <Description>V63NAVDT5PV3-197900780-5925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2021-07-05T12:00:00+00:00</ProductionDate>
    <DocumentNumber xmlns="1bc4b14f-a4b5-43b1-8863-417d54b6b72f">2427</DocumentNumber>
    <FicheYear xmlns="01cfe264-354f-4f3f-acd0-cf26eb309336" xsi:nil="true"/>
    <DocumentVersion xmlns="01cfe264-354f-4f3f-acd0-cf26eb309336">0</DocumentVersion>
    <DossierNumber xmlns="01cfe264-354f-4f3f-acd0-cf26eb309336"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2021-07-07T12:00:00+00:00</MeetingDate>
    <TaxCatchAll xmlns="01cfe264-354f-4f3f-acd0-cf26eb309336">
      <Value>50</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1cfe264-354f-4f3f-acd0-cf26eb309336" xsi:nil="true"/>
    <DocumentYear xmlns="01cfe264-354f-4f3f-acd0-cf26eb309336">2021</DocumentYear>
    <FicheNumber xmlns="01cfe264-354f-4f3f-acd0-cf26eb309336">8841</FicheNumber>
    <OriginalSender xmlns="01cfe264-354f-4f3f-acd0-cf26eb309336">
      <UserInfo>
        <DisplayName>Goba Evija</DisplayName>
        <AccountId>1887</AccountId>
        <AccountType/>
      </UserInfo>
    </OriginalSender>
    <DocumentPart xmlns="01cfe264-354f-4f3f-acd0-cf26eb309336">0</DocumentPart>
    <AdoptionDate xmlns="01cfe264-354f-4f3f-acd0-cf26eb309336" xsi:nil="true"/>
    <RequestingService xmlns="01cfe264-354f-4f3f-acd0-cf26eb309336">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1bc4b14f-a4b5-43b1-8863-417d54b6b72f">562</MeetingNumber>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A8D64944-C651-4665-8EA4-412AB45B77A1}"/>
</file>

<file path=customXml/itemProps2.xml><?xml version="1.0" encoding="utf-8"?>
<ds:datastoreItem xmlns:ds="http://schemas.openxmlformats.org/officeDocument/2006/customXml" ds:itemID="{5818E356-71CD-43C7-A0FE-5F533F458131}"/>
</file>

<file path=customXml/itemProps3.xml><?xml version="1.0" encoding="utf-8"?>
<ds:datastoreItem xmlns:ds="http://schemas.openxmlformats.org/officeDocument/2006/customXml" ds:itemID="{3A9793AF-AECF-4E9F-A383-CC2E3CB7B7CF}"/>
</file>

<file path=customXml/itemProps4.xml><?xml version="1.0" encoding="utf-8"?>
<ds:datastoreItem xmlns:ds="http://schemas.openxmlformats.org/officeDocument/2006/customXml" ds:itemID="{88018D42-2477-45C0-B3C6-C77808474962}"/>
</file>

<file path=docProps/app.xml><?xml version="1.0" encoding="utf-8"?>
<Properties xmlns="http://schemas.openxmlformats.org/officeDocument/2006/extended-properties" xmlns:vt="http://schemas.openxmlformats.org/officeDocument/2006/docPropsVTypes">
  <Template>Styles</Template>
  <TotalTime>61</TotalTime>
  <Pages>16</Pages>
  <Words>3719</Words>
  <Characters>27842</Characters>
  <Application>Microsoft Office Word</Application>
  <DocSecurity>0</DocSecurity>
  <Lines>232</Lines>
  <Paragraphs>62</Paragraphs>
  <ScaleCrop>false</ScaleCrop>
  <HeadingPairs>
    <vt:vector size="2" baseType="variant">
      <vt:variant>
        <vt:lpstr>Title</vt:lpstr>
      </vt:variant>
      <vt:variant>
        <vt:i4>1</vt:i4>
      </vt:variant>
    </vt:vector>
  </HeadingPairs>
  <TitlesOfParts>
    <vt:vector size="1" baseType="lpstr">
      <vt:lpstr>Summary of opinions adopted in September 2020</vt:lpstr>
    </vt:vector>
  </TitlesOfParts>
  <Company>CESE-CdR</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Pieņemto atzinumu kopsavilkums - 561. plenārsesija 2021. gada 9. un 10. jūnijā </dc:title>
  <dc:subject>TCD</dc:subject>
  <dc:creator>Marcos Jaime Tornin</dc:creator>
  <cp:keywords>EESC-2021-02427-00-00-TCD-TRA-EN, FR</cp:keywords>
  <dc:description>Rapporteur:  - Original language: EN, FR - Date of document: 05/07/2021 - Date of meeting: 30/07/2021 14:30 - External documents:  - Administrator:  DEGIORGIO Reuben</dc:description>
  <cp:lastModifiedBy>Goba Evija</cp:lastModifiedBy>
  <cp:revision>6</cp:revision>
  <cp:lastPrinted>2021-03-22T14:04:00Z</cp:lastPrinted>
  <dcterms:created xsi:type="dcterms:W3CDTF">2021-06-25T13:49:00Z</dcterms:created>
  <dcterms:modified xsi:type="dcterms:W3CDTF">2021-07-05T14:33:00Z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25/06/2021, 25/06/2021, 25/06/2021, 25/06/2021, 10/02/2021, 17/12/2020, 27/11/2020, 04/11/2020, 02/10/2020, 31/07/2020, 10/07/2020, 05/06/2020, 17/12/2019, 23/07/2019, 19/07/2019, 27/06/2019, 05/06/2019, 03/05/2019, 13/12/2018, 09/11/2018, 12/07/2018, 23/</vt:lpwstr>
  </property>
  <property fmtid="{D5CDD505-2E9C-101B-9397-08002B2CF9AE}" pid="4" name="Pref_Time">
    <vt:lpwstr>15:31:00, 15:29:41, 15:24:42, 12:48:35, 11:26:46, 09:27:11, 16:11:50, 14:44:22, 08:37:38, 09:41:41, 09:57:56, 16:00:49, 12:32:46, 14:11:10, 11:32:00, 12:00:39, 16:39:54, 14:43:22, 11:27:48, 09:10:15, 14:45:38, 09:50:08, 13:54:15, 10:33:11, 11:57:02, 15:31</vt:lpwstr>
  </property>
  <property fmtid="{D5CDD505-2E9C-101B-9397-08002B2CF9AE}" pid="5" name="Pref_User">
    <vt:lpwstr>amett, amett, amett, jhvi, amett, enied, amett, enied, hnic, hnic, hnic, hnic, amett, enied, enied, amett, amett, enied, enied, amett, enied, hnic, mreg, jhvi, mkop, hnic, mkop, amett, jhvi, amett, tvoc, tvoc, tvoc, amett, hnic, mreg, mreg, enied, mreg, j</vt:lpwstr>
  </property>
  <property fmtid="{D5CDD505-2E9C-101B-9397-08002B2CF9AE}" pid="6" name="Pref_FileName">
    <vt:lpwstr>EESC-2021-02427-00-00-TCD-ORI_original_newtemp_original_newtemp_original.docx, EESC-2021-02427-00-00-TCD-ORI_original_newtemp_original_newtemp.docx, EESC-2021-02427-00-00-TCD-ORI_original_newtemp.docx, EESC-2021-02427-00-00-TCD-ORI.docx, EESC-2020-05647-0</vt:lpwstr>
  </property>
  <property fmtid="{D5CDD505-2E9C-101B-9397-08002B2CF9AE}" pid="7" name="ContentTypeId">
    <vt:lpwstr>0x010100EA97B91038054C99906057A708A1480A009690440AC106F944B6F22BE813F1E9BC</vt:lpwstr>
  </property>
  <property fmtid="{D5CDD505-2E9C-101B-9397-08002B2CF9AE}" pid="8" name="_dlc_DocIdItemGuid">
    <vt:lpwstr>3c2921fc-be83-410c-9db1-f96c79702ad3</vt:lpwstr>
  </property>
  <property fmtid="{D5CDD505-2E9C-101B-9397-08002B2CF9AE}" pid="9" name="AvailableTranslations">
    <vt:lpwstr>19;#SK|46d9fce0-ef79-4f71-b89b-cd6aa82426b8;#13;#PT|50ccc04a-eadd-42ae-a0cb-acaf45f812ba;#14;#ET|ff6c3f4c-b02c-4c3c-ab07-2c37995a7a0a;#25;#CS|72f9705b-0217-4fd3-bea2-cbc7ed80e26e;#35;#PL|1e03da61-4678-4e07-b136-b5024ca9197b;#45;#RO|feb747a2-64cd-4299-af12-4833ddc30497;#15;#LT|a7ff5ce7-6123-4f68-865a-a57c31810414;#11;#DE|f6b31e5a-26fa-4935-b661-318e46daf27e;#39;#SL|98a412ae-eb01-49e9-ae3d-585a81724cfc;#28;#ES|e7a6b05b-ae16-40c8-add9-68b64b03aeba;#42;#FI|87606a43-d45f-42d6-b8c9-e1a3457db5b7;#12;#DA|5d49c027-8956-412b-aa16-e85a0f96ad0e;#37;#EL|6d4f4d51-af9b-4650-94b4-4276bee85c91;#41;#BG|1a1b3951-7821-4e6a-85f5-5673fc08bd2c;#4;#FR|d2afafd3-4c81-4f60-8f52-ee33f2f54ff3;#16;#IT|0774613c-01ed-4e5d-a25d-11d2388de825;#38;#HR|2f555653-ed1a-4fe6-8362-9082d95989e5;#9;#EN|f2175f21-25d7-44a3-96da-d6a61b075e1b;#17;#NL|55c6556c-b4f4-441d-9acf-c498d4f838bd;#40;#SV|c2ed69e7-a339-43d7-8f22-d93680a92aa0;#18;#LV|46f7e311-5d9f-4663-b433-18aeccb7ace7;#21;#HU|6b229040-c589-4408-b4c1-4285663d20a8</vt:lpwstr>
  </property>
  <property fmtid="{D5CDD505-2E9C-101B-9397-08002B2CF9AE}" pid="10" name="DocumentType_0">
    <vt:lpwstr>TCD|cd9d6eb6-3f4f-424a-b2d1-57c9d450eaaf</vt:lpwstr>
  </property>
  <property fmtid="{D5CDD505-2E9C-101B-9397-08002B2CF9AE}" pid="11" name="MeetingNumber">
    <vt:i4>562</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2427</vt:i4>
  </property>
  <property fmtid="{D5CDD505-2E9C-101B-9397-08002B2CF9AE}" pid="15" name="DocumentVersion">
    <vt:i4>0</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9;#EN|f2175f21-25d7-44a3-96da-d6a61b075e1b;#4;#FR|d2afafd3-4c81-4f60-8f52-ee33f2f54ff3</vt:lpwstr>
  </property>
  <property fmtid="{D5CDD505-2E9C-101B-9397-08002B2CF9AE}" pid="27" name="MeetingName">
    <vt:lpwstr>50;#SPL-CES|32d8cb1f-c9ec-4365-95c7-8385a18618ac</vt:lpwstr>
  </property>
  <property fmtid="{D5CDD505-2E9C-101B-9397-08002B2CF9AE}" pid="28" name="MeetingDate">
    <vt:filetime>2021-07-07T12:00:00Z</vt:filetime>
  </property>
  <property fmtid="{D5CDD505-2E9C-101B-9397-08002B2CF9AE}" pid="29" name="AvailableTranslations_0">
    <vt:lpwstr>SK|46d9fce0-ef79-4f71-b89b-cd6aa82426b8;PT|50ccc04a-eadd-42ae-a0cb-acaf45f812ba;ET|ff6c3f4c-b02c-4c3c-ab07-2c37995a7a0a;CS|72f9705b-0217-4fd3-bea2-cbc7ed80e26e;PL|1e03da61-4678-4e07-b136-b5024ca9197b;RO|feb747a2-64cd-4299-af12-4833ddc30497;LT|a7ff5ce7-6123-4f68-865a-a57c31810414;DE|f6b31e5a-26fa-4935-b661-318e46daf27e;SL|98a412ae-eb01-49e9-ae3d-585a81724cfc;ES|e7a6b05b-ae16-40c8-add9-68b64b03aeba;FI|87606a43-d45f-42d6-b8c9-e1a3457db5b7;DA|5d49c027-8956-412b-aa16-e85a0f96ad0e;EL|6d4f4d51-af9b-4650-94b4-4276bee85c91;FR|d2afafd3-4c81-4f60-8f52-ee33f2f54ff3;IT|0774613c-01ed-4e5d-a25d-11d2388de825;HR|2f555653-ed1a-4fe6-8362-9082d95989e5;EN|f2175f21-25d7-44a3-96da-d6a61b075e1b;NL|55c6556c-b4f4-441d-9acf-c498d4f838bd;HU|6b229040-c589-4408-b4c1-4285663d20a8</vt:lpwstr>
  </property>
  <property fmtid="{D5CDD505-2E9C-101B-9397-08002B2CF9AE}" pid="30" name="DocumentStatus_0">
    <vt:lpwstr>TRA|150d2a88-1431-44e6-a8ca-0bb753ab8672</vt:lpwstr>
  </property>
  <property fmtid="{D5CDD505-2E9C-101B-9397-08002B2CF9AE}" pid="31" name="OriginalLanguage_0">
    <vt:lpwstr>EN|f2175f21-25d7-44a3-96da-d6a61b075e1b;FR|d2afafd3-4c81-4f60-8f52-ee33f2f54ff3</vt:lpwstr>
  </property>
  <property fmtid="{D5CDD505-2E9C-101B-9397-08002B2CF9AE}" pid="32" name="TaxCatchAll">
    <vt:lpwstr>42;#FI|87606a43-d45f-42d6-b8c9-e1a3457db5b7;#35;#PL|1e03da61-4678-4e07-b136-b5024ca9197b;#28;#ES|e7a6b05b-ae16-40c8-add9-68b64b03aeba;#25;#CS|72f9705b-0217-4fd3-bea2-cbc7ed80e26e;#50;#SPL-CES|32d8cb1f-c9ec-4365-95c7-8385a18618ac;#21;#HU|6b229040-c589-4408-b4c1-4285663d20a8;#19;#SK|46d9fce0-ef79-4f71-b89b-cd6aa82426b8;#45;#RO|feb747a2-64cd-4299-af12-4833ddc30497;#17;#NL|55c6556c-b4f4-441d-9acf-c498d4f838bd;#16;#IT|0774613c-01ed-4e5d-a25d-11d2388de825;#15;#LT|a7ff5ce7-6123-4f68-865a-a57c31810414;#14;#ET|ff6c3f4c-b02c-4c3c-ab07-2c37995a7a0a;#13;#PT|50ccc04a-eadd-42ae-a0cb-acaf45f812ba;#12;#DA|5d49c027-8956-412b-aa16-e85a0f96ad0e;#11;#DE|f6b31e5a-26fa-4935-b661-318e46daf27e;#38;#HR|2f555653-ed1a-4fe6-8362-9082d95989e5;#9;#EN|f2175f21-25d7-44a3-96da-d6a61b075e1b;#8;#TCD|cd9d6eb6-3f4f-424a-b2d1-57c9d450eaaf;#7;#TRA|150d2a88-1431-44e6-a8ca-0bb753ab8672;#6;#Final|ea5e6674-7b27-4bac-b091-73adbb394efe;#5;#Unrestricted|826e22d7-d029-4ec0-a450-0c28ff673572;#4;#FR|d2afafd3-4c81-4f60-8f52-ee33f2f54ff3;#39;#SL|98a412ae-eb01-49e9-ae3d-585a81724cfc;#1;#EESC|422833ec-8d7e-4e65-8e4e-8bed07ffb729;#37;#EL|6d4f4d51-af9b-4650-94b4-4276bee85c91</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2021</vt:i4>
  </property>
  <property fmtid="{D5CDD505-2E9C-101B-9397-08002B2CF9AE}" pid="36" name="FicheNumber">
    <vt:i4>8841</vt:i4>
  </property>
  <property fmtid="{D5CDD505-2E9C-101B-9397-08002B2CF9AE}" pid="37" name="DocumentLanguage">
    <vt:lpwstr>18;#LV|46f7e311-5d9f-4663-b433-18aeccb7ace7</vt:lpwstr>
  </property>
</Properties>
</file>