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7693" w:rsidR="00AD5AAC" w:rsidP="00AB5770" w:rsidRDefault="000B093C" w14:paraId="71A1B63E" w14:textId="5BE10D53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bg-BG"/>
        </w:rPr>
        <w:drawing>
          <wp:inline distT="0" distB="0" distL="0" distR="0" wp14:anchorId="7BCD46CF" wp14:editId="4E6FB8A0">
            <wp:extent cx="1792605" cy="1239520"/>
            <wp:effectExtent l="0" t="0" r="0" b="0"/>
            <wp:docPr id="1" name="Picture 1" title="EESCLogo_B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647">
        <w:rPr>
          <w:rFonts w:ascii="Times New Roman" w:hAnsi="Times New Roman"/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63C91619" wp14:anchorId="5FE9305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B15CE1" w:rsidP="00AD5AAC" w:rsidRDefault="00B15CE1" w14:paraId="7A4125E1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E9305F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B15CE1" w:rsidP="00AD5AAC" w:rsidRDefault="00B15CE1" w14:paraId="7A4125E1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4F7693" w:rsidR="00AD5AAC" w:rsidP="00AB5770" w:rsidRDefault="00AD5AAC" w14:paraId="63D95072" w14:textId="77777777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Pr="004F7693" w:rsidR="00AD5AAC" w:rsidP="00AB5770" w:rsidRDefault="00AD5AAC" w14:paraId="22F02339" w14:textId="77777777">
      <w:pPr>
        <w:spacing w:line="288" w:lineRule="auto"/>
        <w:jc w:val="right"/>
        <w:rPr>
          <w:rFonts w:ascii="Times New Roman" w:hAnsi="Times New Roman"/>
          <w:sz w:val="22"/>
          <w:szCs w:val="22"/>
          <w:lang w:val="en-GB"/>
        </w:rPr>
      </w:pPr>
    </w:p>
    <w:p w:rsidRPr="004F7693" w:rsidR="00AD5AAC" w:rsidP="00761774" w:rsidRDefault="00761774" w14:paraId="7183F435" w14:textId="30E33A20">
      <w:pPr>
        <w:spacing w:line="288" w:lineRule="auto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Аd hoc групa</w:t>
      </w:r>
    </w:p>
    <w:p w:rsidRPr="004F7693" w:rsidR="00761774" w:rsidP="00761774" w:rsidRDefault="007142D0" w14:paraId="5D10BB5F" w14:textId="562F570B">
      <w:pPr>
        <w:spacing w:line="288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Принос на ЕИСК към социалната среща на върха в Порто</w:t>
      </w:r>
    </w:p>
    <w:p w:rsidRPr="004F7693" w:rsidR="00AD5AAC" w:rsidP="00AB5770" w:rsidRDefault="00AD5AAC" w14:paraId="6E3C7F6D" w14:textId="77777777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Pr="004F7693" w:rsidR="00AD5AAC" w:rsidP="00AB5770" w:rsidRDefault="00AD5AAC" w14:paraId="21F16146" w14:textId="77777777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Pr="004F7693" w:rsidR="00B8563A" w:rsidP="00AB5770" w:rsidRDefault="00B8563A" w14:paraId="442D8AD4" w14:textId="77777777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Pr="004F7693" w:rsidR="00B8563A" w:rsidP="00AB5770" w:rsidRDefault="00B8563A" w14:paraId="2233BD09" w14:textId="77777777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Pr="004F7693" w:rsidR="00AD5AAC" w:rsidP="00AB5770" w:rsidRDefault="00AD5AAC" w14:paraId="35E7C9D4" w14:textId="77777777">
      <w:pPr>
        <w:spacing w:line="288" w:lineRule="auto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AD5AAC" w:rsidP="00AB5770" w:rsidRDefault="00AD5AAC" w14:paraId="18368F67" w14:textId="57944B4B">
      <w:pPr>
        <w:spacing w:line="288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РЕЗОЛЮЦИЯ</w:t>
      </w:r>
    </w:p>
    <w:p w:rsidRPr="004F7693" w:rsidR="00AD5AAC" w:rsidP="00AB5770" w:rsidRDefault="00AD5AAC" w14:paraId="00281D8A" w14:textId="0A79E048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761774" w:rsidP="00AB5770" w:rsidRDefault="00761774" w14:paraId="009DD625" w14:textId="1CA523BB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Европейски икономически и социален комитет</w:t>
      </w:r>
    </w:p>
    <w:p w:rsidRPr="004F7693" w:rsidR="00761774" w:rsidP="00AB5770" w:rsidRDefault="00761774" w14:paraId="06586F11" w14:textId="77777777">
      <w:pPr>
        <w:spacing w:line="288" w:lineRule="auto"/>
        <w:jc w:val="center"/>
        <w:rPr>
          <w:rFonts w:ascii="Times New Roman" w:hAnsi="Times New Roman"/>
          <w:sz w:val="22"/>
          <w:szCs w:val="22"/>
          <w:lang w:val="en-GB"/>
        </w:rPr>
      </w:pPr>
    </w:p>
    <w:p w:rsidRPr="004F7693" w:rsidR="00F255D7" w:rsidP="00AB5770" w:rsidRDefault="007142D0" w14:paraId="23D4F9E8" w14:textId="30D63B6D">
      <w:pPr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Европейското гражданско общество работи съвместно за нашето устойчиво бъдеще</w:t>
      </w:r>
    </w:p>
    <w:p w:rsidRPr="004F7693" w:rsidR="002723A4" w:rsidP="00E13F84" w:rsidRDefault="002723A4" w14:paraId="58372886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2723A4" w:rsidP="002723A4" w:rsidRDefault="002723A4" w14:paraId="7BADDD06" w14:textId="580523B1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Принос на ЕИСК към социалната среща на върха в Порто</w:t>
      </w:r>
    </w:p>
    <w:p w:rsidRPr="004F7693" w:rsidR="00F255D7" w:rsidP="00AB5770" w:rsidRDefault="00F255D7" w14:paraId="0B35CD18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F255D7" w:rsidP="00AB5770" w:rsidRDefault="00F255D7" w14:paraId="567C1421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856067" w:rsidP="00AB5770" w:rsidRDefault="00856067" w14:paraId="016B93A5" w14:textId="34431626">
      <w:pPr>
        <w:spacing w:line="288" w:lineRule="auto"/>
        <w:jc w:val="center"/>
        <w:rPr>
          <w:rFonts w:ascii="Times New Roman" w:hAnsi="Times New Roman" w:eastAsia="Times New Roman"/>
          <w:b/>
          <w:sz w:val="22"/>
          <w:szCs w:val="22"/>
          <w:lang w:val="en-GB" w:eastAsia="en-US"/>
        </w:rPr>
      </w:pPr>
    </w:p>
    <w:p w:rsidRPr="004F7693" w:rsidR="0056313A" w:rsidP="00AB5770" w:rsidRDefault="0056313A" w14:paraId="170BCCA1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56313A" w:rsidP="00AB5770" w:rsidRDefault="0056313A" w14:paraId="3AB5EBFF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</w:t>
      </w:r>
    </w:p>
    <w:p w:rsidRPr="004F7693" w:rsidR="0056313A" w:rsidP="00AB5770" w:rsidRDefault="0056313A" w14:paraId="702B5AC1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  <w:lang w:val="en-GB"/>
        </w:rPr>
      </w:pPr>
    </w:p>
    <w:p w:rsidRPr="004F7693" w:rsidR="00B8563A" w:rsidP="00AB5770" w:rsidRDefault="00B8563A" w14:paraId="4A45A0CA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  <w:lang w:val="en-GB"/>
        </w:rPr>
      </w:pPr>
    </w:p>
    <w:p w:rsidRPr="004F7693" w:rsidR="00B8563A" w:rsidP="00AB5770" w:rsidRDefault="00B8563A" w14:paraId="6C3636D4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  <w:lang w:val="en-GB"/>
        </w:rPr>
      </w:pPr>
    </w:p>
    <w:p w:rsidRPr="004F7693" w:rsidR="0056313A" w:rsidP="00AB5770" w:rsidRDefault="0056313A" w14:paraId="76E24DDC" w14:textId="1089622F">
      <w:pPr>
        <w:spacing w:line="288" w:lineRule="auto"/>
        <w:jc w:val="center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Докладчици: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Stefano Mallia (I гр.)</w:t>
      </w:r>
    </w:p>
    <w:p w:rsidRPr="004F7693" w:rsidR="0056313A" w:rsidP="00AB5770" w:rsidRDefault="00D30E7E" w14:paraId="62D1F206" w14:textId="7BEADEE7">
      <w:pPr>
        <w:spacing w:line="288" w:lineRule="auto"/>
        <w:ind w:left="408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Oliver Röpke (II гр.)</w:t>
      </w:r>
    </w:p>
    <w:p w:rsidRPr="004F7693" w:rsidR="0056313A" w:rsidP="00AB5770" w:rsidRDefault="00D30E7E" w14:paraId="2B3EA8D2" w14:textId="2FFED3E2">
      <w:pPr>
        <w:spacing w:line="288" w:lineRule="auto"/>
        <w:ind w:left="4082"/>
        <w:rPr>
          <w:rFonts w:ascii="Times New Roman" w:hAnsi="Times New Roman" w:eastAsia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Séamus Boland (III гр.)</w:t>
      </w:r>
    </w:p>
    <w:p w:rsidRPr="004F7693" w:rsidR="0056313A" w:rsidP="00AB5770" w:rsidRDefault="0056313A" w14:paraId="1DDF558F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  <w:lang w:val="en-GB"/>
        </w:rPr>
      </w:pPr>
    </w:p>
    <w:p w:rsidRPr="004F7693" w:rsidR="00476BAC" w:rsidP="00AB5770" w:rsidRDefault="00476BAC" w14:paraId="0D6360BD" w14:textId="4A345C92">
      <w:pPr>
        <w:spacing w:line="288" w:lineRule="auto"/>
        <w:jc w:val="center"/>
        <w:rPr>
          <w:rFonts w:ascii="Times New Roman" w:hAnsi="Times New Roman"/>
          <w:b/>
          <w:i/>
          <w:sz w:val="22"/>
          <w:szCs w:val="22"/>
          <w:lang w:val="en-GB"/>
        </w:rPr>
        <w:sectPr w:rsidRPr="004F7693" w:rsidR="00476BAC" w:rsidSect="004F7693">
          <w:footerReference w:type="default" r:id="rId12"/>
          <w:pgSz w:w="11900" w:h="16840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Pr="0027117A" w:rsidR="007E7203" w:rsidP="000027A2" w:rsidRDefault="007E7203" w14:paraId="40289C84" w14:textId="55387C24">
      <w:pPr>
        <w:pStyle w:val="Heading1"/>
        <w:numPr>
          <w:ilvl w:val="0"/>
          <w:numId w:val="0"/>
        </w:numPr>
      </w:pPr>
      <w:r>
        <w:lastRenderedPageBreak/>
        <w:t>На пленарната си сесия, проведена на 27 и 28 април 2021 г. (заседание от 28 април), Европейският икономически и социален комитет прие настоящата резолюция с 219 гласа „за“, 1 глас „против“ и 6 гласа „въздържал се“.</w:t>
      </w:r>
    </w:p>
    <w:p w:rsidRPr="004F7693" w:rsidR="007E7203" w:rsidP="000027A2" w:rsidRDefault="007E7203" w14:paraId="45EF9265" w14:textId="77777777">
      <w:pPr>
        <w:pStyle w:val="Heading1"/>
        <w:numPr>
          <w:ilvl w:val="0"/>
          <w:numId w:val="0"/>
        </w:numPr>
        <w:rPr>
          <w:b/>
          <w:lang w:val="en-GB"/>
        </w:rPr>
      </w:pPr>
    </w:p>
    <w:p w:rsidRPr="004F7693" w:rsidR="00385E90" w:rsidP="000027A2" w:rsidRDefault="00385E90" w14:paraId="25232782" w14:textId="6CB063BF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t>Социалната среща на върха в Порто на 7 май 2021 г. дава уникална възможност на ЕС да постави гражданите си в центъра на европейския проект. Това е възможност да се покаже, че ЕС и държавите членки работят съвместно със своите граждани, за тяхното благополучие, както и че никой не е изоставен. Това е кулминацията на европейските амбиции за изграждането на устойчиви, иновативни, конкурентоспособни и сплотени общества, които ще отведат ЕС до 2030 г. и по-нататък, позволявайки на Съюза да се справи с предизвикателствата на екологичния и цифровия преход и да се възползва от тях. Срещата следва също така да окаже подкрепа на нашата икономика и общество в постигането на устойчивост, като икономическите, социалните и екологичните измерения получат еднаква тежест.</w:t>
      </w:r>
    </w:p>
    <w:p w:rsidRPr="004F7693" w:rsidR="00385E90" w:rsidP="000027A2" w:rsidRDefault="00385E90" w14:paraId="2FC50DE4" w14:textId="57E8FE76">
      <w:pPr>
        <w:rPr>
          <w:b/>
          <w:lang w:val="en-GB" w:eastAsia="en-US"/>
        </w:rPr>
      </w:pPr>
    </w:p>
    <w:p w:rsidR="005E709D" w:rsidP="000027A2" w:rsidRDefault="00385E90" w14:paraId="26F77FE5" w14:textId="77777777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t>Пандемията от COVID-19 направи още по-неотложно използването на подход, който поставя еднакъв акцент върху социалните и икономическите аспекти на нашите общества и икономики. Хората преживяха пандемията от COVID-19 като събитие, което постави човека на централно място, и докато Европа бавно върви към своето социално и икономическо възстановяване и прилага Европейския стълб на социалните права (ЕССП), хората и общностите трябва да останат категорично в центъра на вниманието ѝ. Поради това планът за действие за ЕССП е повече от навременен.</w:t>
      </w:r>
    </w:p>
    <w:p w:rsidRPr="004F7693" w:rsidR="00C82571" w:rsidP="000027A2" w:rsidRDefault="00C82571" w14:paraId="66FB1C47" w14:textId="412797CE">
      <w:pPr>
        <w:rPr>
          <w:b/>
          <w:lang w:val="en-GB" w:eastAsia="en-US"/>
        </w:rPr>
      </w:pPr>
    </w:p>
    <w:p w:rsidRPr="004F7693" w:rsidR="00385E90" w:rsidP="000027A2" w:rsidRDefault="00385E90" w14:paraId="3EFA9E78" w14:textId="60BBF98F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t>Декларацията от Порто следва да ангажира всички институционални, икономически и социални участници в изпълнението на плана за действие, като за основа се вземат гражданският и социалният диалог. Това е ключов момент за Европа, за да предприеме следващите необходими стъпки към изграждането на жизнеспособен и устойчив съюз;</w:t>
      </w:r>
    </w:p>
    <w:p w:rsidRPr="004F7693" w:rsidR="00385E90" w:rsidP="000027A2" w:rsidRDefault="00385E90" w14:paraId="2F9E46E6" w14:textId="77777777">
      <w:pPr>
        <w:spacing w:line="288" w:lineRule="auto"/>
        <w:jc w:val="both"/>
        <w:rPr>
          <w:rFonts w:ascii="Times New Roman" w:hAnsi="Times New Roman"/>
          <w:b/>
          <w:bCs/>
          <w:lang w:val="en-GB"/>
        </w:rPr>
      </w:pPr>
    </w:p>
    <w:p w:rsidRPr="004F7693" w:rsidR="00385E90" w:rsidP="000027A2" w:rsidRDefault="00385E90" w14:paraId="2076E231" w14:textId="2C2A2CB7">
      <w:pPr>
        <w:pStyle w:val="Heading1"/>
        <w:numPr>
          <w:ilvl w:val="0"/>
          <w:numId w:val="0"/>
        </w:numPr>
      </w:pPr>
      <w:r>
        <w:rPr>
          <w:b/>
        </w:rPr>
        <w:t>Европейският икономически и социален комитет (ЕИСК) призовава държавите членки и европейските институции да предприемат действия по следните въпроси:</w:t>
      </w:r>
    </w:p>
    <w:p w:rsidRPr="004F7693" w:rsidR="00385E90" w:rsidP="00385E90" w:rsidRDefault="00385E90" w14:paraId="690233A2" w14:textId="7C968733">
      <w:pPr>
        <w:rPr>
          <w:lang w:val="en-GB" w:eastAsia="en-US"/>
        </w:rPr>
      </w:pPr>
    </w:p>
    <w:p w:rsidRPr="004F7693" w:rsidR="00385E90" w:rsidP="000027A2" w:rsidRDefault="00385E90" w14:paraId="1C35EF04" w14:textId="5259CC57">
      <w:pPr>
        <w:pStyle w:val="Heading1"/>
      </w:pPr>
      <w:r>
        <w:t>Планът за действие за ЕССП трябва да се превърне в ефективен инструмент, който да позволи на всички участници да работят в партньорство и да изграждат по</w:t>
      </w:r>
      <w:r w:rsidR="005E709D">
        <w:noBreakHyphen/>
      </w:r>
      <w:r>
        <w:t>равнопоставени, устойчиви, приобщаващи и силни общества в Европа. Всички измерения на гражданското общество, които са представени в ЕИСК, имат основен принос за успеха на този процес. Всички граждани, включително хората с увреждания, етническите и малцинствените групи, най-уязвимите и маргинализираните, трябва да могат да участват, да се идентифицират и да намират надежда във визията и бъдещото прилагане на ЕССП чрез активното участие на европейското гражданско общество. Специално признание и подкрепа следва да се отдадат на социалната икономика, която играе решаваща роля за посрещането на неудовлетворените социални потребности, облекчаването на бедността и намаляването на неравенствата.</w:t>
      </w:r>
    </w:p>
    <w:p w:rsidRPr="004F7693" w:rsidR="00385E90" w:rsidP="00F67052" w:rsidRDefault="00385E90" w14:paraId="3CC8C5D2" w14:textId="77777777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  <w:lang w:val="en-GB"/>
        </w:rPr>
      </w:pPr>
    </w:p>
    <w:p w:rsidRPr="004F7693" w:rsidR="00385E90" w:rsidP="000027A2" w:rsidRDefault="00385E90" w14:paraId="5C1F3F19" w14:textId="39687B73">
      <w:pPr>
        <w:pStyle w:val="Heading1"/>
      </w:pPr>
      <w:r>
        <w:t>По-равнопоставените, устойчиви, приобщаващи и силни общества в Европа ще бъдат възможни единствено чрез сериозен ангажимент от страна на гражданското общество и ефективен диалог със социалните партньори и гражданското общество.</w:t>
      </w:r>
      <w:r>
        <w:rPr>
          <w:i/>
          <w:iCs/>
        </w:rPr>
        <w:t xml:space="preserve"> </w:t>
      </w:r>
      <w:r>
        <w:t xml:space="preserve">От </w:t>
      </w:r>
      <w:r>
        <w:lastRenderedPageBreak/>
        <w:t>първостепенно значение са измерването на въздействието на гражданското общество и предоставянето на информация за това, повишаването на осведомеността за положителния му принос и създаването на благоприятна правна среда и на различни политики.</w:t>
      </w:r>
    </w:p>
    <w:p w:rsidRPr="004F7693" w:rsidR="00385E90" w:rsidP="00F67052" w:rsidRDefault="00385E90" w14:paraId="7854B5B4" w14:textId="77777777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  <w:lang w:val="en-GB"/>
        </w:rPr>
      </w:pPr>
    </w:p>
    <w:p w:rsidRPr="004F7693" w:rsidR="00385E90" w:rsidP="000027A2" w:rsidRDefault="00385E90" w14:paraId="35C48956" w14:textId="38D0158B">
      <w:pPr>
        <w:pStyle w:val="Heading1"/>
      </w:pPr>
      <w:r>
        <w:t>Проектирането и създаването на силни, приобщаващи, равнопоставени и устойчиви общества ще изискват инициативи „от долу нагоре“, които включват нови определения за благосъстояние и развитие отвъд БВП и инвестиции в социални иновации, като същевременно се зачитат идеите и правата на гражданите. Освен това е наложително ограниченията на правата, въведени по време на пандемията от COVID-19, да не продължат след края й;</w:t>
      </w:r>
    </w:p>
    <w:p w:rsidRPr="004F7693" w:rsidR="00385E90" w:rsidP="00F67052" w:rsidRDefault="00385E90" w14:paraId="4FD56742" w14:textId="77777777">
      <w:pPr>
        <w:spacing w:line="276" w:lineRule="auto"/>
        <w:ind w:left="567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5E709D" w:rsidP="000027A2" w:rsidRDefault="00385E90" w14:paraId="0CB40593" w14:textId="77777777">
      <w:pPr>
        <w:pStyle w:val="Heading1"/>
      </w:pPr>
      <w:r>
        <w:t>Европа трябва да продължи да бъде обединена, да се развива в дух на солидарност и да се ползва с подкрепата на гражданския и социалния диалог, както беше по време на пандемията. ЕССП подкрепя социалната пазарна икономика, като разширява нейния социален модел и го адаптира към промените на бъдещето. За да бъде Европа социално устойчива и силна, планът за действие за ЕССП трябва да гарантира благосъстояние и приобщаващ пазар на труда за всички, със забрана на дискриминацията и със стабилни и добре възнаградени работни места.</w:t>
      </w:r>
    </w:p>
    <w:p w:rsidRPr="004F7693" w:rsidR="00385E90" w:rsidP="00F67052" w:rsidRDefault="00385E90" w14:paraId="65B41B81" w14:textId="7FF247A8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  <w:lang w:val="en-GB"/>
        </w:rPr>
      </w:pPr>
    </w:p>
    <w:p w:rsidR="005E709D" w:rsidP="000027A2" w:rsidRDefault="00385E90" w14:paraId="3B234064" w14:textId="77777777">
      <w:pPr>
        <w:pStyle w:val="Heading1"/>
      </w:pPr>
      <w:r>
        <w:t>След пандемията чрез способите на социалния диалог институциите и социалните партньори трябва да предложат решения, които повишават социалната устойчивост на нашите икономики с нова и отворена нагласа за промяна, като същевременно се стремят към осигуряването на минимални стандарти на защита и равни възможности, с особен акцент върху адекватността на заплатите, изкореняването на основаната на пола дискриминация, подкрепата за младите работници и защитата на работниците с несигурна заетост и мигрантите.</w:t>
      </w:r>
    </w:p>
    <w:p w:rsidRPr="004F7693" w:rsidR="00385E90" w:rsidP="00F67052" w:rsidRDefault="00385E90" w14:paraId="352CC6BE" w14:textId="71469085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  <w:lang w:val="en-GB"/>
        </w:rPr>
      </w:pPr>
    </w:p>
    <w:p w:rsidR="005E709D" w:rsidP="000027A2" w:rsidRDefault="00385E90" w14:paraId="4CC42B91" w14:textId="77777777">
      <w:pPr>
        <w:pStyle w:val="Heading1"/>
      </w:pPr>
      <w:r>
        <w:t>Сред ключовите икономически и социални предизвикателства в Европа са стимулирането на икономическия растеж, създаването на работни места и участието в заетостта (включително на по-възрастните и по-младите хора, жените, откъсналите се от пазара на труда хора, неактивните лица), намаляването на безработицата, най-вече сред младите хора, и укрепването на позицията на жените на пазара на труда. Гарантирането на конкурентна основа за инвестициите е важен елемент за реализирането на всичко това.</w:t>
      </w:r>
    </w:p>
    <w:p w:rsidRPr="004F7693" w:rsidR="00385E90" w:rsidP="00F67052" w:rsidRDefault="00385E90" w14:paraId="23421501" w14:textId="526A22C1">
      <w:pPr>
        <w:spacing w:line="276" w:lineRule="auto"/>
        <w:ind w:left="567"/>
        <w:jc w:val="both"/>
        <w:rPr>
          <w:rFonts w:ascii="Times New Roman" w:hAnsi="Times New Roman"/>
          <w:sz w:val="22"/>
          <w:szCs w:val="22"/>
          <w:lang w:val="en-GB"/>
        </w:rPr>
      </w:pPr>
    </w:p>
    <w:p w:rsidRPr="004F7693" w:rsidR="00385E90" w:rsidP="000027A2" w:rsidRDefault="00385E90" w14:paraId="392C81A9" w14:textId="21D908AE">
      <w:pPr>
        <w:pStyle w:val="Heading1"/>
      </w:pPr>
      <w:r>
        <w:t>Конкурентоспособността и по-високата производителност, основани на умения и знания, са сигурен начин за поддържане на благосъстоянието на европейските общества. Икономическият растеж и добре функциониращият вътрешен пазар са важен елемент за укрепване на социалното измерение на ЕС. Силните страни на нашата европейска социална пазарна икономика трябва да бъдат подкрепени, а слабостите ѝ — премахнати, като по този начин ще я адаптираме към бъдещите предизвикателства.</w:t>
      </w:r>
    </w:p>
    <w:p w:rsidRPr="004F7693" w:rsidR="00385E90" w:rsidP="00F67052" w:rsidRDefault="00385E90" w14:paraId="7B76F001" w14:textId="77777777">
      <w:pPr>
        <w:pStyle w:val="ListParagraph"/>
        <w:spacing w:line="276" w:lineRule="auto"/>
        <w:ind w:left="567"/>
        <w:rPr>
          <w:rFonts w:ascii="Times New Roman" w:hAnsi="Times New Roman"/>
          <w:sz w:val="22"/>
          <w:lang w:val="en-GB"/>
        </w:rPr>
      </w:pPr>
    </w:p>
    <w:p w:rsidR="005E709D" w:rsidP="000027A2" w:rsidRDefault="00385E90" w14:paraId="4716E481" w14:textId="77777777">
      <w:pPr>
        <w:pStyle w:val="Heading1"/>
      </w:pPr>
      <w:r>
        <w:t xml:space="preserve">Всички основни компоненти на нашата икономика и общества трябва да бъдат подготвени, за да се оползотворят потенциалът на цифровизацията и преходът към зелена икономика. Предварително условие за това са желанието и възможността за структурни промени: независимо дали става дума за пазара на труда, социалната сигурност, </w:t>
      </w:r>
      <w:r>
        <w:lastRenderedPageBreak/>
        <w:t>образованието и обучението или данъчното облагане. Това предполага държавите членки реално да поемат отговорност за реформите, а рамките и действията на равнището на ЕС, като например европейският семестър, да координират и улесняват този процес. Това е от ключово значение за насърчаване на предприятията да инвестират в Европа.</w:t>
      </w:r>
    </w:p>
    <w:p w:rsidRPr="004F7693" w:rsidR="00C82571" w:rsidP="00F67052" w:rsidRDefault="00C82571" w14:paraId="530C424E" w14:textId="1CC83145">
      <w:pPr>
        <w:pStyle w:val="ListParagraph"/>
        <w:spacing w:after="160" w:line="276" w:lineRule="auto"/>
        <w:ind w:left="567"/>
        <w:jc w:val="both"/>
        <w:rPr>
          <w:rFonts w:ascii="Times New Roman" w:hAnsi="Times New Roman"/>
          <w:sz w:val="22"/>
          <w:lang w:val="en-GB"/>
        </w:rPr>
      </w:pPr>
    </w:p>
    <w:p w:rsidR="005E709D" w:rsidP="000027A2" w:rsidRDefault="00385E90" w14:paraId="112FF719" w14:textId="77777777">
      <w:pPr>
        <w:pStyle w:val="Heading1"/>
      </w:pPr>
      <w:r>
        <w:t>Съчетанието от нарастващ дял на застаряващото население и намаляваща работна сила означава, че все по-голям брой възрастни хора ще бъдат икономически зависими, освен ако не успеем да увеличим работната сила чрез по-приобщаващи пазари на труда, в това число чрез включването на групи, които понастоящем са изключени или недостатъчно представени на пазара на труда. Необходими са действия за справяне с предизвикателствата, пред които са изправени системите за социална сигурност и здравеопазване в държавите членки. Демографските промени предполагат и необходимост от приспособими и гъвкави образователни системи, пазари на труда и социални системи в отделните държави. Тези предизвикателства не означават непременно проблеми, а възможности, които да бъдат превърнати в положителни резултати.</w:t>
      </w:r>
    </w:p>
    <w:p w:rsidRPr="004F7693" w:rsidR="00002FE4" w:rsidP="000027A2" w:rsidRDefault="00002FE4" w14:paraId="5DB72577" w14:textId="54490ACB">
      <w:pPr>
        <w:rPr>
          <w:lang w:val="en-GB" w:eastAsia="en-US"/>
        </w:rPr>
      </w:pPr>
    </w:p>
    <w:p w:rsidRPr="004F7693" w:rsidR="00385E90" w:rsidP="000027A2" w:rsidRDefault="00385E90" w14:paraId="4B0D055F" w14:textId="20E67796">
      <w:pPr>
        <w:pStyle w:val="Heading1"/>
      </w:pPr>
      <w:r>
        <w:t>Планът за действие следва да се основава на конкретност, осезаемост и действия, които са измерими и придружени от рамки за мониторинг, договорени съвместно от съответните заинтересовани страни и включват социалните, екологичните и икономическите критерии. ЕИСК приветства водещите цели, предложени от Европейската комисия, и приканва държавите членки да проявят амбиция при определянето на собствените си цели, така че всички те реално да допринасят за постигането на европейските цели.</w:t>
      </w:r>
    </w:p>
    <w:p w:rsidRPr="004F7693" w:rsidR="00002FE4" w:rsidP="000027A2" w:rsidRDefault="00002FE4" w14:paraId="44867CE6" w14:textId="77777777">
      <w:pPr>
        <w:rPr>
          <w:lang w:val="en-GB" w:eastAsia="en-US"/>
        </w:rPr>
      </w:pPr>
    </w:p>
    <w:p w:rsidRPr="004F7693" w:rsidR="00C82571" w:rsidP="000027A2" w:rsidRDefault="00C82571" w14:paraId="683ED549" w14:textId="0508635D">
      <w:pPr>
        <w:pStyle w:val="Heading1"/>
      </w:pPr>
      <w:r>
        <w:t>Тъй като Европа преминава от период на реакция при кризи към възстановяване, социалният диалог, информирането, консултирането и участието на работниците по подходящи канали играят важна роля в насочването на икономическия преход и насърчаването на иновациите на работното място, по-специално с оглед на текущия двоен преход и промените в сферата на труда.</w:t>
      </w:r>
    </w:p>
    <w:p w:rsidRPr="004F7693" w:rsidR="00002FE4" w:rsidP="000027A2" w:rsidRDefault="00002FE4" w14:paraId="2DD8A234" w14:textId="77777777">
      <w:pPr>
        <w:rPr>
          <w:lang w:val="en-GB" w:eastAsia="en-US"/>
        </w:rPr>
      </w:pPr>
    </w:p>
    <w:p w:rsidR="005E709D" w:rsidP="000027A2" w:rsidRDefault="00385E90" w14:paraId="1444BF04" w14:textId="77777777">
      <w:pPr>
        <w:pStyle w:val="Heading1"/>
      </w:pPr>
      <w:r>
        <w:t>В ЕССП не се отчитат в достатъчна степен средносрочното и дългосрочното въздействие на кризата с COVID-19 върху европейските здравни системи. Пандемията ясно показа, че здравеопазването може да окаже пряко въздействие върху икономическата и социалната стабилност дори в ЕС. При прилагането на ЕССП държавите членки трябва да гарантират по-големи и устойчиви инвестиции за подобряване на обществените здравни услуги и инфраструктура, както и на координацията в областта на общественото здравеопазване в рамките на държавите и между тях.</w:t>
      </w:r>
    </w:p>
    <w:p w:rsidRPr="004F7693" w:rsidR="00002FE4" w:rsidP="000027A2" w:rsidRDefault="00002FE4" w14:paraId="1185D7FE" w14:textId="78273C64">
      <w:pPr>
        <w:rPr>
          <w:lang w:val="en-GB" w:eastAsia="en-US"/>
        </w:rPr>
      </w:pPr>
    </w:p>
    <w:p w:rsidRPr="004F7693" w:rsidR="00385E90" w:rsidP="005E709D" w:rsidRDefault="00385E90" w14:paraId="46AE1522" w14:textId="77777777">
      <w:pPr>
        <w:pStyle w:val="Heading1"/>
        <w:pageBreakBefore/>
      </w:pPr>
      <w:bookmarkStart w:name="_GoBack" w:id="0"/>
      <w:bookmarkEnd w:id="0"/>
      <w:r>
        <w:lastRenderedPageBreak/>
        <w:t>Всички заинтересовани страни имат големи очаквания на срещата на върха да се поеме силен ангажимент за поддържане и развитие на европейския социален модел, който се основава на балансирано съотношение между права и задължения. Призоваваме държавите членки и европейските институции да проявят амбиция и решителност в тази посока.</w:t>
      </w:r>
    </w:p>
    <w:p w:rsidRPr="004F7693" w:rsidR="00A54666" w:rsidRDefault="00A54666" w14:paraId="506223D0" w14:textId="30C7E464">
      <w:pPr>
        <w:pStyle w:val="Heading3"/>
        <w:numPr>
          <w:ilvl w:val="0"/>
          <w:numId w:val="0"/>
        </w:numPr>
        <w:rPr>
          <w:lang w:val="en-GB"/>
        </w:rPr>
      </w:pPr>
    </w:p>
    <w:p w:rsidRPr="0027117A" w:rsidR="002269B8" w:rsidP="0027117A" w:rsidRDefault="002269B8" w14:paraId="2D292AE4" w14:textId="5472CC74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Брюксел, 28 април 2021 г.</w:t>
      </w:r>
    </w:p>
    <w:p w:rsidRPr="004F7693" w:rsidR="002269B8" w:rsidP="0027117A" w:rsidRDefault="002269B8" w14:paraId="017F0042" w14:textId="642C8D28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val="en-GB" w:eastAsia="en-US"/>
        </w:rPr>
      </w:pPr>
    </w:p>
    <w:p w:rsidRPr="004F7693" w:rsidR="004F7693" w:rsidP="0027117A" w:rsidRDefault="004F7693" w14:paraId="1C30133F" w14:textId="47877D04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val="en-GB" w:eastAsia="en-US"/>
        </w:rPr>
      </w:pPr>
    </w:p>
    <w:p w:rsidRPr="0027117A" w:rsidR="004F7693" w:rsidP="0027117A" w:rsidRDefault="004F7693" w14:paraId="33D3CFEE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val="en-GB" w:eastAsia="en-US"/>
        </w:rPr>
      </w:pPr>
    </w:p>
    <w:p w:rsidRPr="0027117A" w:rsidR="002269B8" w:rsidP="0027117A" w:rsidRDefault="002269B8" w14:paraId="3FD1048F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val="en-GB" w:eastAsia="en-US"/>
        </w:rPr>
      </w:pPr>
    </w:p>
    <w:p w:rsidRPr="0027117A" w:rsidR="002269B8" w:rsidP="0027117A" w:rsidRDefault="002269B8" w14:paraId="1F5F3044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Christa Schweng,</w:t>
      </w:r>
    </w:p>
    <w:p w:rsidRPr="0027117A" w:rsidR="002269B8" w:rsidP="0027117A" w:rsidRDefault="002269B8" w14:paraId="2742AB85" w14:textId="21CB6677">
      <w:pPr>
        <w:spacing w:line="288" w:lineRule="auto"/>
        <w:rPr>
          <w:kern w:val="28"/>
        </w:rPr>
      </w:pPr>
      <w:r>
        <w:rPr>
          <w:rFonts w:ascii="Times New Roman" w:hAnsi="Times New Roman"/>
          <w:sz w:val="22"/>
          <w:szCs w:val="22"/>
        </w:rPr>
        <w:t>председател на Европейския икономически и социален комитет</w:t>
      </w:r>
    </w:p>
    <w:p w:rsidRPr="004F7693" w:rsidR="00597B5F" w:rsidP="00AB5770" w:rsidRDefault="000F6156" w14:paraId="7C66C848" w14:textId="7C8E0A6C">
      <w:pPr>
        <w:overflowPunct w:val="0"/>
        <w:autoSpaceDE w:val="0"/>
        <w:autoSpaceDN w:val="0"/>
        <w:adjustRightInd w:val="0"/>
        <w:spacing w:line="288" w:lineRule="auto"/>
        <w:ind w:hanging="709"/>
        <w:jc w:val="center"/>
        <w:textAlignment w:val="baseline"/>
        <w:rPr>
          <w:rFonts w:ascii="Times New Roman" w:hAnsi="Times New Roman"/>
          <w:b/>
          <w:kern w:val="28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</w:t>
      </w:r>
    </w:p>
    <w:sectPr w:rsidRPr="004F7693" w:rsidR="00597B5F" w:rsidSect="004F76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C47AD" w16cex:dateUtc="2021-04-22T17:06:00Z"/>
  <w16cex:commentExtensible w16cex:durableId="242C484C" w16cex:dateUtc="2021-04-22T17:09:00Z"/>
  <w16cex:commentExtensible w16cex:durableId="242C4885" w16cex:dateUtc="2021-04-22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742C6" w16cid:durableId="242C47AD"/>
  <w16cid:commentId w16cid:paraId="12093AAA" w16cid:durableId="242C484C"/>
  <w16cid:commentId w16cid:paraId="1BACAEDE" w16cid:durableId="242C48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62981" w14:textId="77777777" w:rsidR="0049450B" w:rsidRDefault="0049450B" w:rsidP="003F0290">
      <w:r>
        <w:separator/>
      </w:r>
    </w:p>
  </w:endnote>
  <w:endnote w:type="continuationSeparator" w:id="0">
    <w:p w14:paraId="58F5A597" w14:textId="77777777" w:rsidR="0049450B" w:rsidRDefault="0049450B" w:rsidP="003F0290">
      <w:r>
        <w:continuationSeparator/>
      </w:r>
    </w:p>
  </w:endnote>
  <w:endnote w:type="continuationNotice" w:id="1">
    <w:p w14:paraId="0B09EF80" w14:textId="77777777" w:rsidR="0049450B" w:rsidRDefault="0049450B" w:rsidP="00FD4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5C72" w14:textId="5BB872F5" w:rsidR="00B15CE1" w:rsidRPr="004F7693" w:rsidRDefault="004F7693" w:rsidP="004F7693">
    <w:pPr>
      <w:pStyle w:val="Footer"/>
    </w:pPr>
    <w:r>
      <w:t xml:space="preserve">SOC/681 – EESC-2021-02200-00-00-RES-TRA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E709D">
      <w:rPr>
        <w:noProof/>
      </w:rPr>
      <w:t>1</w:t>
    </w:r>
    <w:r>
      <w:fldChar w:fldCharType="end"/>
    </w:r>
    <w:r>
      <w:t>/</w:t>
    </w:r>
    <w:r w:rsidR="005E709D">
      <w:fldChar w:fldCharType="begin"/>
    </w:r>
    <w:r w:rsidR="005E709D">
      <w:instrText xml:space="preserve"> NUMPAGES </w:instrText>
    </w:r>
    <w:r w:rsidR="005E709D">
      <w:fldChar w:fldCharType="separate"/>
    </w:r>
    <w:r w:rsidR="005E709D">
      <w:rPr>
        <w:noProof/>
      </w:rPr>
      <w:t>5</w:t>
    </w:r>
    <w:r w:rsidR="005E709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A5D9" w14:textId="77777777" w:rsidR="00B15CE1" w:rsidRPr="004F7693" w:rsidRDefault="00B15CE1" w:rsidP="004F7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2F0D" w14:textId="3CC00264" w:rsidR="00B15CE1" w:rsidRPr="004F7693" w:rsidRDefault="004F7693" w:rsidP="004F7693">
    <w:pPr>
      <w:pStyle w:val="Footer"/>
    </w:pPr>
    <w:r>
      <w:t xml:space="preserve">SOC/681 – EESC-2021-02200-00-00-RES-TRA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E709D">
      <w:rPr>
        <w:noProof/>
      </w:rPr>
      <w:t>5</w:t>
    </w:r>
    <w:r>
      <w:fldChar w:fldCharType="end"/>
    </w:r>
    <w:r>
      <w:t>/</w:t>
    </w:r>
    <w:r w:rsidR="005E709D">
      <w:fldChar w:fldCharType="begin"/>
    </w:r>
    <w:r w:rsidR="005E709D">
      <w:instrText xml:space="preserve"> NUMPAGES </w:instrText>
    </w:r>
    <w:r w:rsidR="005E709D">
      <w:fldChar w:fldCharType="separate"/>
    </w:r>
    <w:r w:rsidR="005E709D">
      <w:rPr>
        <w:noProof/>
      </w:rPr>
      <w:t>5</w:t>
    </w:r>
    <w:r w:rsidR="005E709D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B14E" w14:textId="77777777" w:rsidR="00B15CE1" w:rsidRPr="004F7693" w:rsidRDefault="00B15CE1" w:rsidP="004F7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2FDB4" w14:textId="77777777" w:rsidR="0049450B" w:rsidRDefault="0049450B" w:rsidP="003F0290">
      <w:r>
        <w:separator/>
      </w:r>
    </w:p>
  </w:footnote>
  <w:footnote w:type="continuationSeparator" w:id="0">
    <w:p w14:paraId="41B326F0" w14:textId="77777777" w:rsidR="0049450B" w:rsidRDefault="0049450B" w:rsidP="003F0290">
      <w:r>
        <w:continuationSeparator/>
      </w:r>
    </w:p>
  </w:footnote>
  <w:footnote w:type="continuationNotice" w:id="1">
    <w:p w14:paraId="6B75B902" w14:textId="77777777" w:rsidR="0049450B" w:rsidRDefault="0049450B" w:rsidP="00FD4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6805B" w14:textId="77777777" w:rsidR="00B15CE1" w:rsidRPr="004F7693" w:rsidRDefault="00B15CE1" w:rsidP="004F7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E4CE" w14:textId="6A197354" w:rsidR="00B15CE1" w:rsidRPr="004F7693" w:rsidRDefault="00B15CE1" w:rsidP="004F7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AF81" w14:textId="77777777" w:rsidR="00B15CE1" w:rsidRPr="004F7693" w:rsidRDefault="00B15CE1" w:rsidP="004F7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BB8D6E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5503E46"/>
    <w:multiLevelType w:val="hybridMultilevel"/>
    <w:tmpl w:val="6864454C"/>
    <w:lvl w:ilvl="0" w:tplc="4EB848E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D6BA0"/>
    <w:multiLevelType w:val="hybridMultilevel"/>
    <w:tmpl w:val="353C8CB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CE7532F"/>
    <w:multiLevelType w:val="hybridMultilevel"/>
    <w:tmpl w:val="EAE84CC4"/>
    <w:lvl w:ilvl="0" w:tplc="0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53"/>
    <w:rsid w:val="00001FE4"/>
    <w:rsid w:val="000027A2"/>
    <w:rsid w:val="00002FE4"/>
    <w:rsid w:val="00003E48"/>
    <w:rsid w:val="0001239E"/>
    <w:rsid w:val="00012BBE"/>
    <w:rsid w:val="000137AA"/>
    <w:rsid w:val="00016172"/>
    <w:rsid w:val="00020E9D"/>
    <w:rsid w:val="000218C4"/>
    <w:rsid w:val="00024F99"/>
    <w:rsid w:val="000258B8"/>
    <w:rsid w:val="00026E67"/>
    <w:rsid w:val="000311F5"/>
    <w:rsid w:val="00032DFC"/>
    <w:rsid w:val="000345A5"/>
    <w:rsid w:val="00043029"/>
    <w:rsid w:val="00046F63"/>
    <w:rsid w:val="00047BD3"/>
    <w:rsid w:val="00056526"/>
    <w:rsid w:val="00057B0C"/>
    <w:rsid w:val="00060E2A"/>
    <w:rsid w:val="00061ACB"/>
    <w:rsid w:val="00061C46"/>
    <w:rsid w:val="00064A3F"/>
    <w:rsid w:val="00065415"/>
    <w:rsid w:val="000655AB"/>
    <w:rsid w:val="00071AFE"/>
    <w:rsid w:val="00072BFA"/>
    <w:rsid w:val="00074E6C"/>
    <w:rsid w:val="00076C7A"/>
    <w:rsid w:val="00080BB5"/>
    <w:rsid w:val="00080C0C"/>
    <w:rsid w:val="000838F4"/>
    <w:rsid w:val="000869E5"/>
    <w:rsid w:val="00091145"/>
    <w:rsid w:val="00093044"/>
    <w:rsid w:val="00093C8D"/>
    <w:rsid w:val="0009428E"/>
    <w:rsid w:val="00094642"/>
    <w:rsid w:val="00094C20"/>
    <w:rsid w:val="000B093C"/>
    <w:rsid w:val="000C3059"/>
    <w:rsid w:val="000C5650"/>
    <w:rsid w:val="000D068E"/>
    <w:rsid w:val="000D2A7A"/>
    <w:rsid w:val="000D5191"/>
    <w:rsid w:val="000D60E7"/>
    <w:rsid w:val="000D6C6B"/>
    <w:rsid w:val="000E26F4"/>
    <w:rsid w:val="000E5F99"/>
    <w:rsid w:val="000E7B1E"/>
    <w:rsid w:val="000F38D2"/>
    <w:rsid w:val="000F528E"/>
    <w:rsid w:val="000F5630"/>
    <w:rsid w:val="000F6156"/>
    <w:rsid w:val="000F6BF7"/>
    <w:rsid w:val="000F765E"/>
    <w:rsid w:val="000F7D1D"/>
    <w:rsid w:val="001008D9"/>
    <w:rsid w:val="00101157"/>
    <w:rsid w:val="00101F73"/>
    <w:rsid w:val="00102BE7"/>
    <w:rsid w:val="0010399D"/>
    <w:rsid w:val="00107250"/>
    <w:rsid w:val="00107DE3"/>
    <w:rsid w:val="001106D6"/>
    <w:rsid w:val="00111EC2"/>
    <w:rsid w:val="0012012B"/>
    <w:rsid w:val="00121AF3"/>
    <w:rsid w:val="00121CF4"/>
    <w:rsid w:val="00123330"/>
    <w:rsid w:val="001258B8"/>
    <w:rsid w:val="00125F47"/>
    <w:rsid w:val="00130791"/>
    <w:rsid w:val="001335E8"/>
    <w:rsid w:val="00136CF3"/>
    <w:rsid w:val="00137691"/>
    <w:rsid w:val="00137A12"/>
    <w:rsid w:val="00145886"/>
    <w:rsid w:val="00146B04"/>
    <w:rsid w:val="00152FC2"/>
    <w:rsid w:val="00154DC6"/>
    <w:rsid w:val="0016253D"/>
    <w:rsid w:val="00162584"/>
    <w:rsid w:val="001640B1"/>
    <w:rsid w:val="00170221"/>
    <w:rsid w:val="00172C44"/>
    <w:rsid w:val="001746AD"/>
    <w:rsid w:val="00174E57"/>
    <w:rsid w:val="00177A6F"/>
    <w:rsid w:val="00180D5E"/>
    <w:rsid w:val="001812C7"/>
    <w:rsid w:val="001820C8"/>
    <w:rsid w:val="0018639E"/>
    <w:rsid w:val="00190E1F"/>
    <w:rsid w:val="0019290B"/>
    <w:rsid w:val="001A0D81"/>
    <w:rsid w:val="001B086E"/>
    <w:rsid w:val="001B0FD1"/>
    <w:rsid w:val="001B1B1F"/>
    <w:rsid w:val="001B7500"/>
    <w:rsid w:val="001C1203"/>
    <w:rsid w:val="001C495A"/>
    <w:rsid w:val="001C619C"/>
    <w:rsid w:val="001D438B"/>
    <w:rsid w:val="001D49E4"/>
    <w:rsid w:val="001E0A55"/>
    <w:rsid w:val="001E161C"/>
    <w:rsid w:val="001F16B9"/>
    <w:rsid w:val="001F2FB0"/>
    <w:rsid w:val="001F4A87"/>
    <w:rsid w:val="001F6BD7"/>
    <w:rsid w:val="001F713F"/>
    <w:rsid w:val="002003E4"/>
    <w:rsid w:val="00204BD3"/>
    <w:rsid w:val="00210375"/>
    <w:rsid w:val="00210D31"/>
    <w:rsid w:val="0021507D"/>
    <w:rsid w:val="00216655"/>
    <w:rsid w:val="0022172A"/>
    <w:rsid w:val="002269B8"/>
    <w:rsid w:val="00227435"/>
    <w:rsid w:val="002301EA"/>
    <w:rsid w:val="0023174C"/>
    <w:rsid w:val="00235B69"/>
    <w:rsid w:val="00240E4C"/>
    <w:rsid w:val="00243D4E"/>
    <w:rsid w:val="00244A81"/>
    <w:rsid w:val="00246491"/>
    <w:rsid w:val="00246F6C"/>
    <w:rsid w:val="00252343"/>
    <w:rsid w:val="00252FD0"/>
    <w:rsid w:val="0025540A"/>
    <w:rsid w:val="002555C7"/>
    <w:rsid w:val="00261579"/>
    <w:rsid w:val="0026230D"/>
    <w:rsid w:val="002635ED"/>
    <w:rsid w:val="00263CEC"/>
    <w:rsid w:val="00264654"/>
    <w:rsid w:val="0026509F"/>
    <w:rsid w:val="00266062"/>
    <w:rsid w:val="0027117A"/>
    <w:rsid w:val="002723A4"/>
    <w:rsid w:val="00272A42"/>
    <w:rsid w:val="00273B1D"/>
    <w:rsid w:val="002822D4"/>
    <w:rsid w:val="00284D64"/>
    <w:rsid w:val="00284DBE"/>
    <w:rsid w:val="002859B7"/>
    <w:rsid w:val="0028627B"/>
    <w:rsid w:val="00296685"/>
    <w:rsid w:val="002A0882"/>
    <w:rsid w:val="002A41D4"/>
    <w:rsid w:val="002A65C4"/>
    <w:rsid w:val="002C1A13"/>
    <w:rsid w:val="002C352C"/>
    <w:rsid w:val="002C4277"/>
    <w:rsid w:val="002C7F63"/>
    <w:rsid w:val="002D0690"/>
    <w:rsid w:val="002D2BD6"/>
    <w:rsid w:val="002D4F72"/>
    <w:rsid w:val="002D6BF6"/>
    <w:rsid w:val="002D74A0"/>
    <w:rsid w:val="002E00BE"/>
    <w:rsid w:val="002E1BF8"/>
    <w:rsid w:val="002E31E0"/>
    <w:rsid w:val="002E373F"/>
    <w:rsid w:val="002E5C56"/>
    <w:rsid w:val="002E7BFE"/>
    <w:rsid w:val="002F2B82"/>
    <w:rsid w:val="002F5D6D"/>
    <w:rsid w:val="002F78E0"/>
    <w:rsid w:val="0030320E"/>
    <w:rsid w:val="00304F95"/>
    <w:rsid w:val="00305CF3"/>
    <w:rsid w:val="00310C00"/>
    <w:rsid w:val="00310FBC"/>
    <w:rsid w:val="00311739"/>
    <w:rsid w:val="00311AEF"/>
    <w:rsid w:val="003128D5"/>
    <w:rsid w:val="00320610"/>
    <w:rsid w:val="00323DEA"/>
    <w:rsid w:val="00327467"/>
    <w:rsid w:val="00330120"/>
    <w:rsid w:val="003308B7"/>
    <w:rsid w:val="00330AAA"/>
    <w:rsid w:val="003329F9"/>
    <w:rsid w:val="003355B1"/>
    <w:rsid w:val="003422D1"/>
    <w:rsid w:val="00342E1E"/>
    <w:rsid w:val="003448D1"/>
    <w:rsid w:val="00344BD6"/>
    <w:rsid w:val="003467E2"/>
    <w:rsid w:val="00347693"/>
    <w:rsid w:val="00350859"/>
    <w:rsid w:val="00354B90"/>
    <w:rsid w:val="00357D11"/>
    <w:rsid w:val="003603BB"/>
    <w:rsid w:val="0036137C"/>
    <w:rsid w:val="00361618"/>
    <w:rsid w:val="00366789"/>
    <w:rsid w:val="003764A8"/>
    <w:rsid w:val="00376AAD"/>
    <w:rsid w:val="00380F6F"/>
    <w:rsid w:val="0038381F"/>
    <w:rsid w:val="00385E90"/>
    <w:rsid w:val="00387A24"/>
    <w:rsid w:val="003910A4"/>
    <w:rsid w:val="003928B1"/>
    <w:rsid w:val="0039478C"/>
    <w:rsid w:val="0039513A"/>
    <w:rsid w:val="003965D3"/>
    <w:rsid w:val="0039693B"/>
    <w:rsid w:val="003A666E"/>
    <w:rsid w:val="003B18D8"/>
    <w:rsid w:val="003B275B"/>
    <w:rsid w:val="003B4A44"/>
    <w:rsid w:val="003C005E"/>
    <w:rsid w:val="003C0F83"/>
    <w:rsid w:val="003C3D16"/>
    <w:rsid w:val="003C5442"/>
    <w:rsid w:val="003C694C"/>
    <w:rsid w:val="003C6BD0"/>
    <w:rsid w:val="003C6F2E"/>
    <w:rsid w:val="003D266E"/>
    <w:rsid w:val="003D2810"/>
    <w:rsid w:val="003D4B62"/>
    <w:rsid w:val="003D63A6"/>
    <w:rsid w:val="003D7B6E"/>
    <w:rsid w:val="003E2FCB"/>
    <w:rsid w:val="003E75A5"/>
    <w:rsid w:val="003F0290"/>
    <w:rsid w:val="003F62B4"/>
    <w:rsid w:val="003F7DCD"/>
    <w:rsid w:val="0040070F"/>
    <w:rsid w:val="00401F46"/>
    <w:rsid w:val="00402726"/>
    <w:rsid w:val="004027CE"/>
    <w:rsid w:val="0040311D"/>
    <w:rsid w:val="00403308"/>
    <w:rsid w:val="00405226"/>
    <w:rsid w:val="00411F51"/>
    <w:rsid w:val="004148C3"/>
    <w:rsid w:val="00417E0B"/>
    <w:rsid w:val="0042106B"/>
    <w:rsid w:val="00427CFC"/>
    <w:rsid w:val="00431635"/>
    <w:rsid w:val="00441046"/>
    <w:rsid w:val="004433AC"/>
    <w:rsid w:val="004456E0"/>
    <w:rsid w:val="00445BD7"/>
    <w:rsid w:val="004508F1"/>
    <w:rsid w:val="00453444"/>
    <w:rsid w:val="00454221"/>
    <w:rsid w:val="00461A73"/>
    <w:rsid w:val="004637C5"/>
    <w:rsid w:val="00467796"/>
    <w:rsid w:val="0047280A"/>
    <w:rsid w:val="00476939"/>
    <w:rsid w:val="00476BAC"/>
    <w:rsid w:val="00480F6A"/>
    <w:rsid w:val="004943B3"/>
    <w:rsid w:val="0049450B"/>
    <w:rsid w:val="00495E6B"/>
    <w:rsid w:val="004A3E7B"/>
    <w:rsid w:val="004A5401"/>
    <w:rsid w:val="004A5C2F"/>
    <w:rsid w:val="004B0171"/>
    <w:rsid w:val="004B4C2C"/>
    <w:rsid w:val="004B6F97"/>
    <w:rsid w:val="004C2A16"/>
    <w:rsid w:val="004C40CE"/>
    <w:rsid w:val="004C4D08"/>
    <w:rsid w:val="004D121D"/>
    <w:rsid w:val="004D1C79"/>
    <w:rsid w:val="004E2633"/>
    <w:rsid w:val="004E3745"/>
    <w:rsid w:val="004E5855"/>
    <w:rsid w:val="004E5EBD"/>
    <w:rsid w:val="004F076E"/>
    <w:rsid w:val="004F1AD8"/>
    <w:rsid w:val="004F7587"/>
    <w:rsid w:val="004F7693"/>
    <w:rsid w:val="00501C93"/>
    <w:rsid w:val="00505445"/>
    <w:rsid w:val="00505541"/>
    <w:rsid w:val="0051116E"/>
    <w:rsid w:val="0051304A"/>
    <w:rsid w:val="00515119"/>
    <w:rsid w:val="00520B83"/>
    <w:rsid w:val="00521FD6"/>
    <w:rsid w:val="00525CE6"/>
    <w:rsid w:val="00526A32"/>
    <w:rsid w:val="00527897"/>
    <w:rsid w:val="00532F29"/>
    <w:rsid w:val="0053443A"/>
    <w:rsid w:val="00535C4B"/>
    <w:rsid w:val="005406F5"/>
    <w:rsid w:val="00542EEE"/>
    <w:rsid w:val="0055660E"/>
    <w:rsid w:val="0056313A"/>
    <w:rsid w:val="00563F56"/>
    <w:rsid w:val="0056430B"/>
    <w:rsid w:val="00564DE5"/>
    <w:rsid w:val="0056565F"/>
    <w:rsid w:val="005675E8"/>
    <w:rsid w:val="00572014"/>
    <w:rsid w:val="0057480A"/>
    <w:rsid w:val="0057534D"/>
    <w:rsid w:val="005762BF"/>
    <w:rsid w:val="0059262E"/>
    <w:rsid w:val="0059332D"/>
    <w:rsid w:val="0059542A"/>
    <w:rsid w:val="00597B5F"/>
    <w:rsid w:val="005A0EE2"/>
    <w:rsid w:val="005A324F"/>
    <w:rsid w:val="005A723A"/>
    <w:rsid w:val="005B123E"/>
    <w:rsid w:val="005B15E3"/>
    <w:rsid w:val="005B20F6"/>
    <w:rsid w:val="005B5281"/>
    <w:rsid w:val="005B779D"/>
    <w:rsid w:val="005C1B5F"/>
    <w:rsid w:val="005C2677"/>
    <w:rsid w:val="005C5AD6"/>
    <w:rsid w:val="005D02FC"/>
    <w:rsid w:val="005D09DE"/>
    <w:rsid w:val="005D20D8"/>
    <w:rsid w:val="005D2BFC"/>
    <w:rsid w:val="005D63C6"/>
    <w:rsid w:val="005E0E6D"/>
    <w:rsid w:val="005E31FF"/>
    <w:rsid w:val="005E6B56"/>
    <w:rsid w:val="005E709D"/>
    <w:rsid w:val="005E7FE9"/>
    <w:rsid w:val="005F6174"/>
    <w:rsid w:val="005F719F"/>
    <w:rsid w:val="00601D0F"/>
    <w:rsid w:val="006043A9"/>
    <w:rsid w:val="00610ECD"/>
    <w:rsid w:val="006125C4"/>
    <w:rsid w:val="006135DB"/>
    <w:rsid w:val="00615771"/>
    <w:rsid w:val="00616723"/>
    <w:rsid w:val="00616F5D"/>
    <w:rsid w:val="00621EE0"/>
    <w:rsid w:val="00622AEA"/>
    <w:rsid w:val="00623648"/>
    <w:rsid w:val="006246D0"/>
    <w:rsid w:val="00625724"/>
    <w:rsid w:val="00626A9C"/>
    <w:rsid w:val="00630291"/>
    <w:rsid w:val="00631335"/>
    <w:rsid w:val="006326B1"/>
    <w:rsid w:val="00635DB2"/>
    <w:rsid w:val="00642D83"/>
    <w:rsid w:val="00645F3F"/>
    <w:rsid w:val="0064757D"/>
    <w:rsid w:val="00651A25"/>
    <w:rsid w:val="00652575"/>
    <w:rsid w:val="006560EB"/>
    <w:rsid w:val="00656237"/>
    <w:rsid w:val="006626F2"/>
    <w:rsid w:val="006643EF"/>
    <w:rsid w:val="00664B21"/>
    <w:rsid w:val="0066645C"/>
    <w:rsid w:val="00666793"/>
    <w:rsid w:val="006703D9"/>
    <w:rsid w:val="00670E9B"/>
    <w:rsid w:val="00673F16"/>
    <w:rsid w:val="00674F21"/>
    <w:rsid w:val="00680805"/>
    <w:rsid w:val="00681958"/>
    <w:rsid w:val="00682F1E"/>
    <w:rsid w:val="00687C89"/>
    <w:rsid w:val="0069039C"/>
    <w:rsid w:val="006A0142"/>
    <w:rsid w:val="006A3784"/>
    <w:rsid w:val="006B219F"/>
    <w:rsid w:val="006B2391"/>
    <w:rsid w:val="006B558F"/>
    <w:rsid w:val="006C1076"/>
    <w:rsid w:val="006C1698"/>
    <w:rsid w:val="006C3B4C"/>
    <w:rsid w:val="006C5912"/>
    <w:rsid w:val="006D0AB4"/>
    <w:rsid w:val="006D1486"/>
    <w:rsid w:val="006D1949"/>
    <w:rsid w:val="006D23E4"/>
    <w:rsid w:val="006D2E5A"/>
    <w:rsid w:val="006D35C7"/>
    <w:rsid w:val="006D7AF7"/>
    <w:rsid w:val="006E3B11"/>
    <w:rsid w:val="006E63B2"/>
    <w:rsid w:val="006F0FF6"/>
    <w:rsid w:val="006F15FF"/>
    <w:rsid w:val="006F281C"/>
    <w:rsid w:val="006F46E8"/>
    <w:rsid w:val="00700541"/>
    <w:rsid w:val="00701E96"/>
    <w:rsid w:val="00704B87"/>
    <w:rsid w:val="0070522C"/>
    <w:rsid w:val="0071110F"/>
    <w:rsid w:val="0071112B"/>
    <w:rsid w:val="00711FDE"/>
    <w:rsid w:val="007142D0"/>
    <w:rsid w:val="00714403"/>
    <w:rsid w:val="00717F89"/>
    <w:rsid w:val="00720647"/>
    <w:rsid w:val="00721765"/>
    <w:rsid w:val="00721C42"/>
    <w:rsid w:val="00723F5B"/>
    <w:rsid w:val="007278B6"/>
    <w:rsid w:val="00730775"/>
    <w:rsid w:val="007337FB"/>
    <w:rsid w:val="00740235"/>
    <w:rsid w:val="007466BA"/>
    <w:rsid w:val="00756989"/>
    <w:rsid w:val="00761774"/>
    <w:rsid w:val="0076351E"/>
    <w:rsid w:val="00766C4D"/>
    <w:rsid w:val="00767932"/>
    <w:rsid w:val="0077218C"/>
    <w:rsid w:val="00781276"/>
    <w:rsid w:val="007815CB"/>
    <w:rsid w:val="00785C57"/>
    <w:rsid w:val="00796CC8"/>
    <w:rsid w:val="00797F8E"/>
    <w:rsid w:val="007A1F3D"/>
    <w:rsid w:val="007A2B55"/>
    <w:rsid w:val="007B1D5D"/>
    <w:rsid w:val="007B354B"/>
    <w:rsid w:val="007B53EF"/>
    <w:rsid w:val="007B67CC"/>
    <w:rsid w:val="007D28F1"/>
    <w:rsid w:val="007D6DC4"/>
    <w:rsid w:val="007E1E88"/>
    <w:rsid w:val="007E50F6"/>
    <w:rsid w:val="007E7203"/>
    <w:rsid w:val="007F1D9B"/>
    <w:rsid w:val="007F4165"/>
    <w:rsid w:val="007F574E"/>
    <w:rsid w:val="007F5D9C"/>
    <w:rsid w:val="007F63B9"/>
    <w:rsid w:val="00800385"/>
    <w:rsid w:val="00801B6B"/>
    <w:rsid w:val="00801D12"/>
    <w:rsid w:val="00804FFE"/>
    <w:rsid w:val="008061C4"/>
    <w:rsid w:val="008116CA"/>
    <w:rsid w:val="008118D4"/>
    <w:rsid w:val="00812462"/>
    <w:rsid w:val="008201B4"/>
    <w:rsid w:val="008221C9"/>
    <w:rsid w:val="00822F5F"/>
    <w:rsid w:val="008332A8"/>
    <w:rsid w:val="00834340"/>
    <w:rsid w:val="00835785"/>
    <w:rsid w:val="0084024B"/>
    <w:rsid w:val="008402F0"/>
    <w:rsid w:val="0084312E"/>
    <w:rsid w:val="00843655"/>
    <w:rsid w:val="00844AAF"/>
    <w:rsid w:val="00847189"/>
    <w:rsid w:val="008521B3"/>
    <w:rsid w:val="00856067"/>
    <w:rsid w:val="00856EB3"/>
    <w:rsid w:val="0086389F"/>
    <w:rsid w:val="008672DC"/>
    <w:rsid w:val="00871571"/>
    <w:rsid w:val="008729CC"/>
    <w:rsid w:val="00877D7C"/>
    <w:rsid w:val="00880812"/>
    <w:rsid w:val="008808E4"/>
    <w:rsid w:val="00882CDC"/>
    <w:rsid w:val="00887802"/>
    <w:rsid w:val="008929E4"/>
    <w:rsid w:val="008949AD"/>
    <w:rsid w:val="008965D6"/>
    <w:rsid w:val="0089753D"/>
    <w:rsid w:val="00897EB9"/>
    <w:rsid w:val="008A6BDB"/>
    <w:rsid w:val="008B1B06"/>
    <w:rsid w:val="008C08E0"/>
    <w:rsid w:val="008D0143"/>
    <w:rsid w:val="008D10C8"/>
    <w:rsid w:val="008E635E"/>
    <w:rsid w:val="008E6CA5"/>
    <w:rsid w:val="008F0978"/>
    <w:rsid w:val="008F5C0F"/>
    <w:rsid w:val="008F76DD"/>
    <w:rsid w:val="00903AAC"/>
    <w:rsid w:val="00907EBE"/>
    <w:rsid w:val="009114ED"/>
    <w:rsid w:val="0091379B"/>
    <w:rsid w:val="00913DAC"/>
    <w:rsid w:val="00914E53"/>
    <w:rsid w:val="009157F5"/>
    <w:rsid w:val="0091675E"/>
    <w:rsid w:val="009168F6"/>
    <w:rsid w:val="009171DB"/>
    <w:rsid w:val="0091734A"/>
    <w:rsid w:val="00920557"/>
    <w:rsid w:val="00924131"/>
    <w:rsid w:val="009249D5"/>
    <w:rsid w:val="00925FE9"/>
    <w:rsid w:val="00926AEF"/>
    <w:rsid w:val="009412DE"/>
    <w:rsid w:val="00941DBA"/>
    <w:rsid w:val="009453BA"/>
    <w:rsid w:val="00945836"/>
    <w:rsid w:val="00951F11"/>
    <w:rsid w:val="00952C63"/>
    <w:rsid w:val="00954F51"/>
    <w:rsid w:val="00956B45"/>
    <w:rsid w:val="0095737F"/>
    <w:rsid w:val="009710FC"/>
    <w:rsid w:val="0097153A"/>
    <w:rsid w:val="009808B8"/>
    <w:rsid w:val="00983AF9"/>
    <w:rsid w:val="00983C93"/>
    <w:rsid w:val="00987A96"/>
    <w:rsid w:val="009912F2"/>
    <w:rsid w:val="009976F8"/>
    <w:rsid w:val="009A0B23"/>
    <w:rsid w:val="009A4721"/>
    <w:rsid w:val="009C4BCA"/>
    <w:rsid w:val="009C6A02"/>
    <w:rsid w:val="009D2A5A"/>
    <w:rsid w:val="009D2AD9"/>
    <w:rsid w:val="009D7F26"/>
    <w:rsid w:val="009E3600"/>
    <w:rsid w:val="009E605E"/>
    <w:rsid w:val="009E6266"/>
    <w:rsid w:val="009F385B"/>
    <w:rsid w:val="009F420A"/>
    <w:rsid w:val="009F6107"/>
    <w:rsid w:val="009F64F0"/>
    <w:rsid w:val="009F6FB8"/>
    <w:rsid w:val="00A02AED"/>
    <w:rsid w:val="00A07379"/>
    <w:rsid w:val="00A10364"/>
    <w:rsid w:val="00A1121F"/>
    <w:rsid w:val="00A1298C"/>
    <w:rsid w:val="00A166CB"/>
    <w:rsid w:val="00A16729"/>
    <w:rsid w:val="00A17643"/>
    <w:rsid w:val="00A22A13"/>
    <w:rsid w:val="00A2306D"/>
    <w:rsid w:val="00A253AE"/>
    <w:rsid w:val="00A2709C"/>
    <w:rsid w:val="00A30CE2"/>
    <w:rsid w:val="00A3115A"/>
    <w:rsid w:val="00A31788"/>
    <w:rsid w:val="00A33296"/>
    <w:rsid w:val="00A35006"/>
    <w:rsid w:val="00A462DE"/>
    <w:rsid w:val="00A47B1F"/>
    <w:rsid w:val="00A51460"/>
    <w:rsid w:val="00A5346F"/>
    <w:rsid w:val="00A535E4"/>
    <w:rsid w:val="00A54666"/>
    <w:rsid w:val="00A561DE"/>
    <w:rsid w:val="00A56BD0"/>
    <w:rsid w:val="00A6210A"/>
    <w:rsid w:val="00A623C5"/>
    <w:rsid w:val="00A63392"/>
    <w:rsid w:val="00A64F9F"/>
    <w:rsid w:val="00A67265"/>
    <w:rsid w:val="00A714D0"/>
    <w:rsid w:val="00A7266C"/>
    <w:rsid w:val="00A76CB8"/>
    <w:rsid w:val="00A8095C"/>
    <w:rsid w:val="00A83605"/>
    <w:rsid w:val="00A83994"/>
    <w:rsid w:val="00A83FAC"/>
    <w:rsid w:val="00A85B12"/>
    <w:rsid w:val="00A86288"/>
    <w:rsid w:val="00A94CEA"/>
    <w:rsid w:val="00A97451"/>
    <w:rsid w:val="00A974A5"/>
    <w:rsid w:val="00AA1EDD"/>
    <w:rsid w:val="00AA6923"/>
    <w:rsid w:val="00AB0038"/>
    <w:rsid w:val="00AB118D"/>
    <w:rsid w:val="00AB1897"/>
    <w:rsid w:val="00AB1AFE"/>
    <w:rsid w:val="00AB400B"/>
    <w:rsid w:val="00AB5770"/>
    <w:rsid w:val="00AB6E8C"/>
    <w:rsid w:val="00AC0981"/>
    <w:rsid w:val="00AC2959"/>
    <w:rsid w:val="00AC2F52"/>
    <w:rsid w:val="00AD5335"/>
    <w:rsid w:val="00AD5AAC"/>
    <w:rsid w:val="00AE0849"/>
    <w:rsid w:val="00AE5240"/>
    <w:rsid w:val="00AF0A3A"/>
    <w:rsid w:val="00AF282B"/>
    <w:rsid w:val="00AF5F60"/>
    <w:rsid w:val="00AF6A36"/>
    <w:rsid w:val="00B00E15"/>
    <w:rsid w:val="00B01A97"/>
    <w:rsid w:val="00B02DC7"/>
    <w:rsid w:val="00B052D2"/>
    <w:rsid w:val="00B10BA1"/>
    <w:rsid w:val="00B11494"/>
    <w:rsid w:val="00B11638"/>
    <w:rsid w:val="00B15CE1"/>
    <w:rsid w:val="00B2122A"/>
    <w:rsid w:val="00B21687"/>
    <w:rsid w:val="00B2380D"/>
    <w:rsid w:val="00B24553"/>
    <w:rsid w:val="00B25656"/>
    <w:rsid w:val="00B30574"/>
    <w:rsid w:val="00B37115"/>
    <w:rsid w:val="00B452CF"/>
    <w:rsid w:val="00B463F5"/>
    <w:rsid w:val="00B5518F"/>
    <w:rsid w:val="00B55276"/>
    <w:rsid w:val="00B5605F"/>
    <w:rsid w:val="00B610BC"/>
    <w:rsid w:val="00B62232"/>
    <w:rsid w:val="00B62D63"/>
    <w:rsid w:val="00B630FC"/>
    <w:rsid w:val="00B66434"/>
    <w:rsid w:val="00B66E74"/>
    <w:rsid w:val="00B677D6"/>
    <w:rsid w:val="00B72F60"/>
    <w:rsid w:val="00B7665D"/>
    <w:rsid w:val="00B76E60"/>
    <w:rsid w:val="00B77828"/>
    <w:rsid w:val="00B84A74"/>
    <w:rsid w:val="00B84CC4"/>
    <w:rsid w:val="00B8563A"/>
    <w:rsid w:val="00B91836"/>
    <w:rsid w:val="00B94100"/>
    <w:rsid w:val="00B95777"/>
    <w:rsid w:val="00BA256C"/>
    <w:rsid w:val="00BA67B5"/>
    <w:rsid w:val="00BB0376"/>
    <w:rsid w:val="00BB32DE"/>
    <w:rsid w:val="00BB3687"/>
    <w:rsid w:val="00BB6A1D"/>
    <w:rsid w:val="00BB7766"/>
    <w:rsid w:val="00BC2EAA"/>
    <w:rsid w:val="00BC3423"/>
    <w:rsid w:val="00BC7066"/>
    <w:rsid w:val="00BC7303"/>
    <w:rsid w:val="00BD3AB3"/>
    <w:rsid w:val="00BD65C7"/>
    <w:rsid w:val="00BD7F22"/>
    <w:rsid w:val="00BE1C3E"/>
    <w:rsid w:val="00BE316B"/>
    <w:rsid w:val="00BE47F8"/>
    <w:rsid w:val="00BE7D18"/>
    <w:rsid w:val="00BF1667"/>
    <w:rsid w:val="00BF2165"/>
    <w:rsid w:val="00BF48B1"/>
    <w:rsid w:val="00BF494D"/>
    <w:rsid w:val="00BF5446"/>
    <w:rsid w:val="00BF644E"/>
    <w:rsid w:val="00C053BA"/>
    <w:rsid w:val="00C054CD"/>
    <w:rsid w:val="00C11C6C"/>
    <w:rsid w:val="00C13CA7"/>
    <w:rsid w:val="00C14EF6"/>
    <w:rsid w:val="00C17BEB"/>
    <w:rsid w:val="00C20B21"/>
    <w:rsid w:val="00C2515E"/>
    <w:rsid w:val="00C27803"/>
    <w:rsid w:val="00C3195F"/>
    <w:rsid w:val="00C32518"/>
    <w:rsid w:val="00C4785E"/>
    <w:rsid w:val="00C5371F"/>
    <w:rsid w:val="00C54039"/>
    <w:rsid w:val="00C5627F"/>
    <w:rsid w:val="00C70E66"/>
    <w:rsid w:val="00C712FD"/>
    <w:rsid w:val="00C81129"/>
    <w:rsid w:val="00C82571"/>
    <w:rsid w:val="00C8456F"/>
    <w:rsid w:val="00C910E1"/>
    <w:rsid w:val="00C93301"/>
    <w:rsid w:val="00C94EBD"/>
    <w:rsid w:val="00C961D7"/>
    <w:rsid w:val="00CA309A"/>
    <w:rsid w:val="00CA4F8A"/>
    <w:rsid w:val="00CB00A1"/>
    <w:rsid w:val="00CB358C"/>
    <w:rsid w:val="00CB3B52"/>
    <w:rsid w:val="00CB6065"/>
    <w:rsid w:val="00CB71A1"/>
    <w:rsid w:val="00CB75EF"/>
    <w:rsid w:val="00CC1B3E"/>
    <w:rsid w:val="00CD15AC"/>
    <w:rsid w:val="00CD22A5"/>
    <w:rsid w:val="00CE0C0E"/>
    <w:rsid w:val="00CE669B"/>
    <w:rsid w:val="00CE7CC7"/>
    <w:rsid w:val="00CF13DD"/>
    <w:rsid w:val="00CF19B3"/>
    <w:rsid w:val="00CF208E"/>
    <w:rsid w:val="00CF2470"/>
    <w:rsid w:val="00CF4C4C"/>
    <w:rsid w:val="00CF7500"/>
    <w:rsid w:val="00D0660E"/>
    <w:rsid w:val="00D11E77"/>
    <w:rsid w:val="00D139C5"/>
    <w:rsid w:val="00D14957"/>
    <w:rsid w:val="00D15CC9"/>
    <w:rsid w:val="00D15E85"/>
    <w:rsid w:val="00D246AA"/>
    <w:rsid w:val="00D252D2"/>
    <w:rsid w:val="00D26584"/>
    <w:rsid w:val="00D30E7E"/>
    <w:rsid w:val="00D31597"/>
    <w:rsid w:val="00D33494"/>
    <w:rsid w:val="00D3349B"/>
    <w:rsid w:val="00D33A60"/>
    <w:rsid w:val="00D43001"/>
    <w:rsid w:val="00D4318B"/>
    <w:rsid w:val="00D50874"/>
    <w:rsid w:val="00D566EF"/>
    <w:rsid w:val="00D66016"/>
    <w:rsid w:val="00D804B3"/>
    <w:rsid w:val="00D81B9D"/>
    <w:rsid w:val="00D839D0"/>
    <w:rsid w:val="00D83E0F"/>
    <w:rsid w:val="00D85377"/>
    <w:rsid w:val="00D872BD"/>
    <w:rsid w:val="00D916CB"/>
    <w:rsid w:val="00D91C8D"/>
    <w:rsid w:val="00D940A3"/>
    <w:rsid w:val="00DA58BE"/>
    <w:rsid w:val="00DB105B"/>
    <w:rsid w:val="00DB3BB2"/>
    <w:rsid w:val="00DB45C1"/>
    <w:rsid w:val="00DC6334"/>
    <w:rsid w:val="00DD19BC"/>
    <w:rsid w:val="00DE0ADA"/>
    <w:rsid w:val="00DE19CB"/>
    <w:rsid w:val="00DF0BFC"/>
    <w:rsid w:val="00DF184E"/>
    <w:rsid w:val="00DF38EF"/>
    <w:rsid w:val="00DF3E0A"/>
    <w:rsid w:val="00DF7485"/>
    <w:rsid w:val="00E00170"/>
    <w:rsid w:val="00E01C8B"/>
    <w:rsid w:val="00E13F84"/>
    <w:rsid w:val="00E16135"/>
    <w:rsid w:val="00E17AAE"/>
    <w:rsid w:val="00E17ECD"/>
    <w:rsid w:val="00E27D19"/>
    <w:rsid w:val="00E41A8D"/>
    <w:rsid w:val="00E42416"/>
    <w:rsid w:val="00E44C17"/>
    <w:rsid w:val="00E46E74"/>
    <w:rsid w:val="00E520D5"/>
    <w:rsid w:val="00E523BA"/>
    <w:rsid w:val="00E524E5"/>
    <w:rsid w:val="00E55459"/>
    <w:rsid w:val="00E55EA1"/>
    <w:rsid w:val="00E60975"/>
    <w:rsid w:val="00E633D8"/>
    <w:rsid w:val="00E64637"/>
    <w:rsid w:val="00E7130D"/>
    <w:rsid w:val="00E76210"/>
    <w:rsid w:val="00E76AA5"/>
    <w:rsid w:val="00E7715D"/>
    <w:rsid w:val="00E80912"/>
    <w:rsid w:val="00E87393"/>
    <w:rsid w:val="00E878C7"/>
    <w:rsid w:val="00E9739B"/>
    <w:rsid w:val="00EA7D8B"/>
    <w:rsid w:val="00EB1DC5"/>
    <w:rsid w:val="00EB571D"/>
    <w:rsid w:val="00EB5BF9"/>
    <w:rsid w:val="00EC2BF8"/>
    <w:rsid w:val="00EC3E59"/>
    <w:rsid w:val="00ED4251"/>
    <w:rsid w:val="00ED5C5C"/>
    <w:rsid w:val="00ED7196"/>
    <w:rsid w:val="00EE01E9"/>
    <w:rsid w:val="00EE3BD5"/>
    <w:rsid w:val="00EE5DDB"/>
    <w:rsid w:val="00EE635E"/>
    <w:rsid w:val="00EF5EAD"/>
    <w:rsid w:val="00F0154A"/>
    <w:rsid w:val="00F124C4"/>
    <w:rsid w:val="00F22159"/>
    <w:rsid w:val="00F25289"/>
    <w:rsid w:val="00F255D7"/>
    <w:rsid w:val="00F30DB9"/>
    <w:rsid w:val="00F33034"/>
    <w:rsid w:val="00F4280A"/>
    <w:rsid w:val="00F466AB"/>
    <w:rsid w:val="00F466C8"/>
    <w:rsid w:val="00F47CBF"/>
    <w:rsid w:val="00F51641"/>
    <w:rsid w:val="00F51A44"/>
    <w:rsid w:val="00F539B2"/>
    <w:rsid w:val="00F54D66"/>
    <w:rsid w:val="00F61D36"/>
    <w:rsid w:val="00F622E4"/>
    <w:rsid w:val="00F668D7"/>
    <w:rsid w:val="00F67052"/>
    <w:rsid w:val="00F67585"/>
    <w:rsid w:val="00F7152D"/>
    <w:rsid w:val="00F71AA5"/>
    <w:rsid w:val="00F750C0"/>
    <w:rsid w:val="00F76C66"/>
    <w:rsid w:val="00F772FA"/>
    <w:rsid w:val="00F80613"/>
    <w:rsid w:val="00F80ACF"/>
    <w:rsid w:val="00F80FD8"/>
    <w:rsid w:val="00F8731D"/>
    <w:rsid w:val="00F906C7"/>
    <w:rsid w:val="00F921CA"/>
    <w:rsid w:val="00F9260A"/>
    <w:rsid w:val="00F9591B"/>
    <w:rsid w:val="00F95DB1"/>
    <w:rsid w:val="00FA03A1"/>
    <w:rsid w:val="00FA3C14"/>
    <w:rsid w:val="00FB0A10"/>
    <w:rsid w:val="00FC0192"/>
    <w:rsid w:val="00FC22B5"/>
    <w:rsid w:val="00FC348E"/>
    <w:rsid w:val="00FC4926"/>
    <w:rsid w:val="00FC559F"/>
    <w:rsid w:val="00FC6AEE"/>
    <w:rsid w:val="00FD1AE2"/>
    <w:rsid w:val="00FD4163"/>
    <w:rsid w:val="00FE30D7"/>
    <w:rsid w:val="00FE3A03"/>
    <w:rsid w:val="00FE7CD1"/>
    <w:rsid w:val="00FF1340"/>
    <w:rsid w:val="00FF42AF"/>
    <w:rsid w:val="00FF4786"/>
    <w:rsid w:val="00FF5516"/>
    <w:rsid w:val="00FF5761"/>
    <w:rsid w:val="00FF57F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DFC43E4"/>
  <w14:defaultImageDpi w14:val="330"/>
  <w15:docId w15:val="{83F30C7F-BA58-495D-8470-3B57EB950B70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bg-BG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63"/>
    <w:rPr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002FE4"/>
    <w:pPr>
      <w:numPr>
        <w:numId w:val="1"/>
      </w:numPr>
      <w:spacing w:line="288" w:lineRule="auto"/>
      <w:ind w:left="567" w:hanging="567"/>
      <w:jc w:val="both"/>
      <w:outlineLvl w:val="0"/>
    </w:pPr>
    <w:rPr>
      <w:rFonts w:ascii="Times New Roman" w:eastAsia="Times New Roman" w:hAnsi="Times New Roman"/>
      <w:kern w:val="28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0399D"/>
    <w:pPr>
      <w:numPr>
        <w:ilvl w:val="1"/>
        <w:numId w:val="1"/>
      </w:numPr>
      <w:spacing w:line="288" w:lineRule="auto"/>
      <w:ind w:left="567" w:hanging="567"/>
      <w:jc w:val="both"/>
      <w:outlineLvl w:val="1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D4163"/>
    <w:pPr>
      <w:numPr>
        <w:ilvl w:val="2"/>
        <w:numId w:val="1"/>
      </w:numPr>
      <w:spacing w:line="288" w:lineRule="auto"/>
      <w:jc w:val="both"/>
      <w:outlineLvl w:val="2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D4163"/>
    <w:pPr>
      <w:numPr>
        <w:ilvl w:val="3"/>
        <w:numId w:val="1"/>
      </w:numPr>
      <w:spacing w:line="288" w:lineRule="auto"/>
      <w:jc w:val="both"/>
      <w:outlineLvl w:val="3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D4163"/>
    <w:pPr>
      <w:numPr>
        <w:ilvl w:val="4"/>
        <w:numId w:val="1"/>
      </w:numPr>
      <w:spacing w:line="288" w:lineRule="auto"/>
      <w:jc w:val="both"/>
      <w:outlineLvl w:val="4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D4163"/>
    <w:pPr>
      <w:numPr>
        <w:ilvl w:val="5"/>
        <w:numId w:val="1"/>
      </w:numPr>
      <w:spacing w:line="288" w:lineRule="auto"/>
      <w:jc w:val="both"/>
      <w:outlineLvl w:val="5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D4163"/>
    <w:pPr>
      <w:numPr>
        <w:ilvl w:val="6"/>
        <w:numId w:val="1"/>
      </w:numPr>
      <w:spacing w:line="288" w:lineRule="auto"/>
      <w:jc w:val="both"/>
      <w:outlineLvl w:val="6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D4163"/>
    <w:pPr>
      <w:numPr>
        <w:ilvl w:val="7"/>
        <w:numId w:val="1"/>
      </w:numPr>
      <w:spacing w:line="288" w:lineRule="auto"/>
      <w:jc w:val="both"/>
      <w:outlineLvl w:val="7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D4163"/>
    <w:pPr>
      <w:numPr>
        <w:ilvl w:val="8"/>
        <w:numId w:val="1"/>
      </w:numPr>
      <w:spacing w:line="288" w:lineRule="auto"/>
      <w:jc w:val="both"/>
      <w:outlineLvl w:val="8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FD4163"/>
  </w:style>
  <w:style w:type="character" w:customStyle="1" w:styleId="FootnoteTextChar">
    <w:name w:val="Footnote Text Char"/>
    <w:link w:val="FootnoteText"/>
    <w:rsid w:val="003F0290"/>
    <w:rPr>
      <w:sz w:val="24"/>
      <w:szCs w:val="24"/>
      <w:lang w:val="bg-BG" w:eastAsia="it-IT"/>
    </w:rPr>
  </w:style>
  <w:style w:type="character" w:styleId="FootnoteReference">
    <w:name w:val="footnote reference"/>
    <w:unhideWhenUsed/>
    <w:qFormat/>
    <w:rsid w:val="00FD4163"/>
    <w:rPr>
      <w:vertAlign w:val="superscript"/>
    </w:rPr>
  </w:style>
  <w:style w:type="paragraph" w:styleId="Footer">
    <w:name w:val="footer"/>
    <w:basedOn w:val="Normal"/>
    <w:link w:val="FooterChar"/>
    <w:unhideWhenUsed/>
    <w:qFormat/>
    <w:rsid w:val="00FD4163"/>
    <w:pPr>
      <w:spacing w:line="288" w:lineRule="auto"/>
      <w:jc w:val="both"/>
    </w:pPr>
    <w:rPr>
      <w:rFonts w:ascii="Times New Roman" w:hAnsi="Times New Roman"/>
      <w:sz w:val="22"/>
    </w:rPr>
  </w:style>
  <w:style w:type="character" w:customStyle="1" w:styleId="FooterChar">
    <w:name w:val="Footer Char"/>
    <w:link w:val="Footer"/>
    <w:rsid w:val="00C81129"/>
    <w:rPr>
      <w:rFonts w:ascii="Times New Roman" w:hAnsi="Times New Roman"/>
      <w:sz w:val="22"/>
      <w:szCs w:val="24"/>
      <w:lang w:val="bg-BG" w:eastAsia="it-IT"/>
    </w:rPr>
  </w:style>
  <w:style w:type="character" w:styleId="PageNumber">
    <w:name w:val="page number"/>
    <w:uiPriority w:val="99"/>
    <w:semiHidden/>
    <w:unhideWhenUsed/>
    <w:rsid w:val="00C81129"/>
  </w:style>
  <w:style w:type="character" w:styleId="Hyperlink">
    <w:name w:val="Hyperlink"/>
    <w:uiPriority w:val="99"/>
    <w:unhideWhenUsed/>
    <w:rsid w:val="00610EC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81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B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1B9D"/>
    <w:rPr>
      <w:lang w:val="bg-BG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B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B9D"/>
    <w:rPr>
      <w:b/>
      <w:bCs/>
      <w:lang w:val="bg-BG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B9D"/>
    <w:rPr>
      <w:rFonts w:ascii="Segoe UI" w:hAnsi="Segoe UI" w:cs="Segoe UI"/>
      <w:sz w:val="18"/>
      <w:szCs w:val="18"/>
      <w:lang w:val="bg-BG" w:eastAsia="it-IT"/>
    </w:rPr>
  </w:style>
  <w:style w:type="paragraph" w:customStyle="1" w:styleId="Kleurrijkelijst-accent11">
    <w:name w:val="Kleurrijke lijst - accent 11"/>
    <w:basedOn w:val="Normal"/>
    <w:uiPriority w:val="34"/>
    <w:qFormat/>
    <w:rsid w:val="005E6B56"/>
    <w:pPr>
      <w:spacing w:line="280" w:lineRule="exact"/>
      <w:ind w:left="720"/>
      <w:contextualSpacing/>
    </w:pPr>
    <w:rPr>
      <w:rFonts w:ascii="Georgia" w:eastAsia="Calibri" w:hAnsi="Georgia"/>
      <w:sz w:val="18"/>
      <w:szCs w:val="22"/>
      <w:lang w:eastAsia="en-US"/>
    </w:rPr>
  </w:style>
  <w:style w:type="character" w:customStyle="1" w:styleId="Heading1Char">
    <w:name w:val="Heading 1 Char"/>
    <w:link w:val="Heading1"/>
    <w:rsid w:val="00002FE4"/>
    <w:rPr>
      <w:rFonts w:ascii="Times New Roman" w:eastAsia="Times New Roman" w:hAnsi="Times New Roman"/>
      <w:kern w:val="28"/>
      <w:sz w:val="22"/>
      <w:szCs w:val="22"/>
      <w:lang w:val="bg-BG" w:eastAsia="en-US"/>
    </w:rPr>
  </w:style>
  <w:style w:type="character" w:customStyle="1" w:styleId="Heading2Char">
    <w:name w:val="Heading 2 Char"/>
    <w:link w:val="Heading2"/>
    <w:rsid w:val="0010399D"/>
    <w:rPr>
      <w:rFonts w:ascii="Times New Roman" w:eastAsia="Times New Roman" w:hAnsi="Times New Roman"/>
      <w:sz w:val="22"/>
      <w:szCs w:val="22"/>
      <w:lang w:val="bg-BG" w:eastAsia="en-US"/>
    </w:rPr>
  </w:style>
  <w:style w:type="character" w:customStyle="1" w:styleId="Heading3Char">
    <w:name w:val="Heading 3 Char"/>
    <w:link w:val="Heading3"/>
    <w:rsid w:val="00785C57"/>
    <w:rPr>
      <w:rFonts w:ascii="Times New Roman" w:eastAsia="Times New Roman" w:hAnsi="Times New Roman"/>
      <w:sz w:val="22"/>
      <w:szCs w:val="22"/>
      <w:lang w:val="bg-BG" w:eastAsia="en-US"/>
    </w:rPr>
  </w:style>
  <w:style w:type="character" w:customStyle="1" w:styleId="Heading4Char">
    <w:name w:val="Heading 4 Char"/>
    <w:link w:val="Heading4"/>
    <w:rsid w:val="00785C57"/>
    <w:rPr>
      <w:rFonts w:ascii="Times New Roman" w:eastAsia="Times New Roman" w:hAnsi="Times New Roman"/>
      <w:sz w:val="22"/>
      <w:szCs w:val="22"/>
      <w:lang w:val="bg-BG" w:eastAsia="en-US"/>
    </w:rPr>
  </w:style>
  <w:style w:type="character" w:customStyle="1" w:styleId="Heading5Char">
    <w:name w:val="Heading 5 Char"/>
    <w:link w:val="Heading5"/>
    <w:rsid w:val="00785C57"/>
    <w:rPr>
      <w:rFonts w:ascii="Times New Roman" w:eastAsia="Times New Roman" w:hAnsi="Times New Roman"/>
      <w:sz w:val="22"/>
      <w:szCs w:val="22"/>
      <w:lang w:val="bg-BG" w:eastAsia="en-US"/>
    </w:rPr>
  </w:style>
  <w:style w:type="character" w:customStyle="1" w:styleId="Heading6Char">
    <w:name w:val="Heading 6 Char"/>
    <w:link w:val="Heading6"/>
    <w:rsid w:val="00785C57"/>
    <w:rPr>
      <w:rFonts w:ascii="Times New Roman" w:eastAsia="Times New Roman" w:hAnsi="Times New Roman"/>
      <w:sz w:val="22"/>
      <w:szCs w:val="22"/>
      <w:lang w:val="bg-BG" w:eastAsia="en-US"/>
    </w:rPr>
  </w:style>
  <w:style w:type="character" w:customStyle="1" w:styleId="Heading7Char">
    <w:name w:val="Heading 7 Char"/>
    <w:link w:val="Heading7"/>
    <w:rsid w:val="00785C57"/>
    <w:rPr>
      <w:rFonts w:ascii="Times New Roman" w:eastAsia="Times New Roman" w:hAnsi="Times New Roman"/>
      <w:sz w:val="22"/>
      <w:szCs w:val="22"/>
      <w:lang w:val="bg-BG" w:eastAsia="en-US"/>
    </w:rPr>
  </w:style>
  <w:style w:type="character" w:customStyle="1" w:styleId="Heading8Char">
    <w:name w:val="Heading 8 Char"/>
    <w:link w:val="Heading8"/>
    <w:rsid w:val="00785C57"/>
    <w:rPr>
      <w:rFonts w:ascii="Times New Roman" w:eastAsia="Times New Roman" w:hAnsi="Times New Roman"/>
      <w:sz w:val="22"/>
      <w:szCs w:val="22"/>
      <w:lang w:val="bg-BG" w:eastAsia="en-US"/>
    </w:rPr>
  </w:style>
  <w:style w:type="character" w:customStyle="1" w:styleId="Heading9Char">
    <w:name w:val="Heading 9 Char"/>
    <w:link w:val="Heading9"/>
    <w:rsid w:val="00785C57"/>
    <w:rPr>
      <w:rFonts w:ascii="Times New Roman" w:eastAsia="Times New Roman" w:hAnsi="Times New Roman"/>
      <w:sz w:val="22"/>
      <w:szCs w:val="22"/>
      <w:lang w:val="bg-BG" w:eastAsia="en-US"/>
    </w:rPr>
  </w:style>
  <w:style w:type="paragraph" w:styleId="ListParagraph">
    <w:name w:val="List Paragraph"/>
    <w:aliases w:val="Numbered paragraph"/>
    <w:basedOn w:val="Normal"/>
    <w:uiPriority w:val="34"/>
    <w:qFormat/>
    <w:rsid w:val="00FD4163"/>
    <w:pPr>
      <w:spacing w:line="280" w:lineRule="exact"/>
      <w:ind w:left="720"/>
      <w:contextualSpacing/>
    </w:pPr>
    <w:rPr>
      <w:rFonts w:ascii="Georgia" w:eastAsia="Calibri" w:hAnsi="Georgia"/>
      <w:sz w:val="18"/>
      <w:szCs w:val="22"/>
      <w:lang w:eastAsia="en-US"/>
    </w:rPr>
  </w:style>
  <w:style w:type="paragraph" w:styleId="Revision">
    <w:name w:val="Revision"/>
    <w:hidden/>
    <w:uiPriority w:val="71"/>
    <w:rsid w:val="005D63C6"/>
    <w:rPr>
      <w:sz w:val="24"/>
      <w:szCs w:val="24"/>
      <w:lang w:eastAsia="it-I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6BD7"/>
  </w:style>
  <w:style w:type="character" w:customStyle="1" w:styleId="DateChar">
    <w:name w:val="Date Char"/>
    <w:basedOn w:val="DefaultParagraphFont"/>
    <w:link w:val="Date"/>
    <w:uiPriority w:val="99"/>
    <w:semiHidden/>
    <w:rsid w:val="001F6BD7"/>
    <w:rPr>
      <w:sz w:val="24"/>
      <w:szCs w:val="24"/>
      <w:lang w:val="bg-BG" w:eastAsia="it-IT"/>
    </w:rPr>
  </w:style>
  <w:style w:type="paragraph" w:styleId="NormalWeb">
    <w:name w:val="Normal (Web)"/>
    <w:basedOn w:val="Normal"/>
    <w:uiPriority w:val="99"/>
    <w:semiHidden/>
    <w:unhideWhenUsed/>
    <w:rsid w:val="00B72F6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FD4163"/>
    <w:pPr>
      <w:spacing w:line="288" w:lineRule="auto"/>
      <w:jc w:val="both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rsid w:val="00107DE3"/>
    <w:rPr>
      <w:rFonts w:ascii="Times New Roman" w:hAnsi="Times New Roman"/>
      <w:sz w:val="22"/>
      <w:szCs w:val="24"/>
      <w:lang w:val="bg-BG" w:eastAsia="it-IT"/>
    </w:rPr>
  </w:style>
  <w:style w:type="table" w:styleId="TableGrid">
    <w:name w:val="Table Grid"/>
    <w:basedOn w:val="TableNormal"/>
    <w:uiPriority w:val="59"/>
    <w:rsid w:val="000F38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semiHidden/>
    <w:unhideWhenUsed/>
    <w:rsid w:val="00304F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12B"/>
    <w:rPr>
      <w:color w:val="954F72" w:themeColor="followedHyperlink"/>
      <w:u w:val="single"/>
    </w:rPr>
  </w:style>
  <w:style w:type="paragraph" w:customStyle="1" w:styleId="quotes">
    <w:name w:val="quotes"/>
    <w:basedOn w:val="Normal"/>
    <w:next w:val="Normal"/>
    <w:rsid w:val="00FD4163"/>
    <w:pPr>
      <w:spacing w:line="288" w:lineRule="auto"/>
      <w:ind w:left="720"/>
      <w:jc w:val="both"/>
    </w:pPr>
    <w:rPr>
      <w:rFonts w:ascii="Times New Roman" w:eastAsia="Times New Roman" w:hAnsi="Times New Roman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29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32" Type="http://schemas.openxmlformats.org/officeDocument/2006/relationships/customXml" Target="../customXml/item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31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7" Type="http://schemas.microsoft.com/office/2016/09/relationships/commentsIds" Target="commentsIds.xml"/><Relationship Id="rId30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690440AC106F944B6F22BE813F1E9BC" ma:contentTypeVersion="4" ma:contentTypeDescription="Defines the documents for Document Manager V2" ma:contentTypeScope="" ma:versionID="2b077ad72894ff346f69446cd0bd332a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bc4b14f-a4b5-43b1-8863-417d54b6b72f" targetNamespace="http://schemas.microsoft.com/office/2006/metadata/properties" ma:root="true" ma:fieldsID="50d09edc8abfe6fe714ed85187d5c67f" ns2:_="" ns3:_="" ns4:_="">
    <xsd:import namespace="01cfe264-354f-4f3f-acd0-cf26eb309336"/>
    <xsd:import namespace="http://schemas.microsoft.com/sharepoint/v3/fields"/>
    <xsd:import namespace="1bc4b14f-a4b5-43b1-8863-417d54b6b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b14f-a4b5-43b1-8863-417d54b6b72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V63NAVDT5PV3-197900780-612</_dlc_DocId>
    <_dlc_DocIdUrl xmlns="01cfe264-354f-4f3f-acd0-cf26eb309336">
      <Url>http://dm2016/eesc/2021/_layouts/15/DocIdRedir.aspx?ID=V63NAVDT5PV3-197900780-612</Url>
      <Description>V63NAVDT5PV3-197900780-612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2021-04-28T12:00:00+00:00</ProductionDate>
    <DocumentNumber xmlns="1bc4b14f-a4b5-43b1-8863-417d54b6b72f">2200</DocumentNumber>
    <FicheYear xmlns="01cfe264-354f-4f3f-acd0-cf26eb309336" xsi:nil="true"/>
    <DocumentVersion xmlns="01cfe264-354f-4f3f-acd0-cf26eb309336">0</DocumentVersion>
    <DossierNumber xmlns="01cfe264-354f-4f3f-acd0-cf26eb309336">681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 xsi:nil="true"/>
    <TaxCatchAll xmlns="01cfe264-354f-4f3f-acd0-cf26eb309336">
      <Value>58</Value>
      <Value>51</Value>
      <Value>42</Value>
      <Value>41</Value>
      <Value>40</Value>
      <Value>39</Value>
      <Value>38</Value>
      <Value>37</Value>
      <Value>125</Value>
      <Value>35</Value>
      <Value>28</Value>
      <Value>25</Value>
      <Value>21</Value>
      <Value>19</Value>
      <Value>18</Value>
      <Value>17</Value>
      <Value>16</Value>
      <Value>14</Value>
      <Value>13</Value>
      <Value>12</Value>
      <Value>11</Value>
      <Value>9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Rapporteur xmlns="01cfe264-354f-4f3f-acd0-cf26eb309336">BOLAND &amp; MALLIA &amp; RÖPKE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01cfe264-354f-4f3f-acd0-cf26eb309336">2021</DocumentYear>
    <FicheNumber xmlns="01cfe264-354f-4f3f-acd0-cf26eb309336">5866</FicheNumber>
    <DocumentPart xmlns="01cfe264-354f-4f3f-acd0-cf26eb309336">0</DocumentPart>
    <AdoptionDate xmlns="01cfe264-354f-4f3f-acd0-cf26eb309336">2021-04-28T12:00:00+00:00</AdoptionDate>
    <RequestingService xmlns="01cfe264-354f-4f3f-acd0-cf26eb309336">Emploi, affaires sociales, citoyenneté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bc4b14f-a4b5-43b1-8863-417d54b6b72f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13795804-ecbd-4ce5-9693-9b8be1981b20</TermId>
        </TermInfo>
      </Terms>
    </DossierName_0>
  </documentManagement>
</p:properties>
</file>

<file path=customXml/itemProps1.xml><?xml version="1.0" encoding="utf-8"?>
<ds:datastoreItem xmlns:ds="http://schemas.openxmlformats.org/officeDocument/2006/customXml" ds:itemID="{9D8F4BB2-D8E5-4404-B322-4EF89CFE8AE9}"/>
</file>

<file path=customXml/itemProps2.xml><?xml version="1.0" encoding="utf-8"?>
<ds:datastoreItem xmlns:ds="http://schemas.openxmlformats.org/officeDocument/2006/customXml" ds:itemID="{1FB3C478-76E1-4252-8371-AD7616C3E03C}"/>
</file>

<file path=customXml/itemProps3.xml><?xml version="1.0" encoding="utf-8"?>
<ds:datastoreItem xmlns:ds="http://schemas.openxmlformats.org/officeDocument/2006/customXml" ds:itemID="{EA6D0D34-4F3E-4F25-86B2-B49EC1928E0A}"/>
</file>

<file path=customXml/itemProps4.xml><?xml version="1.0" encoding="utf-8"?>
<ds:datastoreItem xmlns:ds="http://schemas.openxmlformats.org/officeDocument/2006/customXml" ds:itemID="{FA3E4A49-07F5-4414-8F84-748FB888D10C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Resolution on EESC contribution to the Social Summit in Porto</vt:lpstr>
      <vt:lpstr>EESC Proposals for Post-COVID crisis reconstruction and recovery</vt:lpstr>
      <vt:lpstr>EESC Proposals for Post-COVID crisis reconstruction and recovery</vt:lpstr>
      <vt:lpstr/>
    </vt:vector>
  </TitlesOfParts>
  <Company/>
  <LinksUpToDate>false</LinksUpToDate>
  <CharactersWithSpaces>9382</CharactersWithSpaces>
  <SharedDoc>false</SharedDoc>
  <HLinks>
    <vt:vector size="6" baseType="variant"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https://www.consilium.europa.eu/en/press/press-releases/2020/04/09/report-on-the-comprehensive-economic-policy-response-to-the-covid-19-pandemic/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Принос на ЕИСК към социалната среща на върха в Порто</dc:title>
  <dc:subject>RES</dc:subject>
  <dc:creator>Stefano Palmieri</dc:creator>
  <cp:keywords>EESC-2021-02200-00-00-RES-TRA-EN</cp:keywords>
  <dc:description>Rapporteur: BOLAND &amp; MALLIA &amp; RÖPKE - Original language: EN - Date of document: 28/04/2021 - Date of meeting:  - External documents:  - Administrator: M. KIND Johannes Ernst</dc:description>
  <cp:lastModifiedBy>Yulian Petrov</cp:lastModifiedBy>
  <cp:revision>8</cp:revision>
  <cp:lastPrinted>2020-07-07T07:28:00Z</cp:lastPrinted>
  <dcterms:created xsi:type="dcterms:W3CDTF">2021-04-28T10:49:00Z</dcterms:created>
  <dcterms:modified xsi:type="dcterms:W3CDTF">2021-04-28T12:42:00Z</dcterms:modified>
  <cp:category>SOC/681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28/04/2021, 26/04/2021, 26/04/2021, 23/04/2021, 08/07/2020, 11/06/2020, 08/06/2020, 05/06/2020</vt:lpwstr>
  </property>
  <property fmtid="{D5CDD505-2E9C-101B-9397-08002B2CF9AE}" pid="4" name="Pref_Time">
    <vt:lpwstr>12:49:46, 16:33:22, 12:25:30, 09:53:54, 07:52:58, 09:56:31, 17:57:49, 16:51:19</vt:lpwstr>
  </property>
  <property fmtid="{D5CDD505-2E9C-101B-9397-08002B2CF9AE}" pid="5" name="Pref_User">
    <vt:lpwstr>hnic, hnic, hnic, hnic, enied, mkop, enied, enied</vt:lpwstr>
  </property>
  <property fmtid="{D5CDD505-2E9C-101B-9397-08002B2CF9AE}" pid="6" name="Pref_FileName">
    <vt:lpwstr>EESC-2021-02200-00-00-RES-ORI.docx, EESC-2021-02200-00-02-PRES-ORI.docx, EESC-2021-02200-00-01-PRES-ORI.docx, EESC-2021-02200-00-00-PRES-ORI.docx, EESC-2020-03155-00-01-PRES-ORI.docx, EESC-2020-02549-00-00-RES-ORI.docx, EESC-2020-02549-00-02-PRES-TRA-EN.d</vt:lpwstr>
  </property>
  <property fmtid="{D5CDD505-2E9C-101B-9397-08002B2CF9AE}" pid="7" name="ContentTypeId">
    <vt:lpwstr>0x010100EA97B91038054C99906057A708A1480A009690440AC106F944B6F22BE813F1E9BC</vt:lpwstr>
  </property>
  <property fmtid="{D5CDD505-2E9C-101B-9397-08002B2CF9AE}" pid="8" name="_dlc_DocIdItemGuid">
    <vt:lpwstr>e53a84ff-e48d-49ef-9bdc-6b805c9ab0db</vt:lpwstr>
  </property>
  <property fmtid="{D5CDD505-2E9C-101B-9397-08002B2CF9AE}" pid="9" name="AvailableTranslations">
    <vt:lpwstr>9;#EN|f2175f21-25d7-44a3-96da-d6a61b075e1b;#11;#DE|f6b31e5a-26fa-4935-b661-318e46daf27e;#39;#SL|98a412ae-eb01-49e9-ae3d-585a81724cfc;#40;#SV|c2ed69e7-a339-43d7-8f22-d93680a92aa0;#41;#BG|1a1b3951-7821-4e6a-85f5-5673fc08bd2c;#21;#HU|6b229040-c589-4408-b4c1-4285663d20a8;#12;#DA|5d49c027-8956-412b-aa16-e85a0f96ad0e;#17;#NL|55c6556c-b4f4-441d-9acf-c498d4f838bd;#19;#SK|46d9fce0-ef79-4f71-b89b-cd6aa82426b8;#35;#PL|1e03da61-4678-4e07-b136-b5024ca9197b;#18;#LV|46f7e311-5d9f-4663-b433-18aeccb7ace7;#16;#IT|0774613c-01ed-4e5d-a25d-11d2388de825;#14;#ET|ff6c3f4c-b02c-4c3c-ab07-2c37995a7a0a;#42;#FI|87606a43-d45f-42d6-b8c9-e1a3457db5b7;#4;#FR|d2afafd3-4c81-4f60-8f52-ee33f2f54ff3;#25;#CS|72f9705b-0217-4fd3-bea2-cbc7ed80e26e;#37;#EL|6d4f4d51-af9b-4650-94b4-4276bee85c91;#58;#MT|7df99101-6854-4a26-b53a-b88c0da02c26;#13;#PT|50ccc04a-eadd-42ae-a0cb-acaf45f812ba;#28;#ES|e7a6b05b-ae16-40c8-add9-68b64b03aeba;#38;#HR|2f555653-ed1a-4fe6-8362-9082d95989e5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>SOC|13795804-ecbd-4ce5-9693-9b8be1981b20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2200</vt:i4>
  </property>
  <property fmtid="{D5CDD505-2E9C-101B-9397-08002B2CF9AE}" pid="14" name="DocumentVersion">
    <vt:i4>0</vt:i4>
  </property>
  <property fmtid="{D5CDD505-2E9C-101B-9397-08002B2CF9AE}" pid="15" name="DossierNumber">
    <vt:i4>681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>51;#SOC|13795804-ecbd-4ce5-9693-9b8be1981b20</vt:lpwstr>
  </property>
  <property fmtid="{D5CDD505-2E9C-101B-9397-08002B2CF9AE}" pid="19" name="DocumentSource">
    <vt:lpwstr>1;#EESC|422833ec-8d7e-4e65-8e4e-8bed07ffb729</vt:lpwstr>
  </property>
  <property fmtid="{D5CDD505-2E9C-101B-9397-08002B2CF9AE}" pid="20" name="AdoptionDate">
    <vt:filetime>2021-04-28T12:00:00Z</vt:filetime>
  </property>
  <property fmtid="{D5CDD505-2E9C-101B-9397-08002B2CF9AE}" pid="21" name="DocumentType">
    <vt:lpwstr>125;#RES|9e3e62eb-6858-4bc7-8a50-3453e395fd01</vt:lpwstr>
  </property>
  <property fmtid="{D5CDD505-2E9C-101B-9397-08002B2CF9AE}" pid="22" name="RequestingService">
    <vt:lpwstr>Emploi, affaires sociales, citoyenneté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EN|f2175f21-25d7-44a3-96da-d6a61b075e1b;SL|98a412ae-eb01-49e9-ae3d-585a81724cfc;LV|46f7e311-5d9f-4663-b433-18aeccb7ace7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39;#SL|98a412ae-eb01-49e9-ae3d-585a81724cfc;#18;#LV|46f7e311-5d9f-4663-b433-18aeccb7ace7;#9;#EN|f2175f21-25d7-44a3-96da-d6a61b075e1b;#7;#TRA|150d2a88-1431-44e6-a8ca-0bb753ab8672;#125;#RES|9e3e62eb-6858-4bc7-8a50-3453e395fd01;#5;#Unrestricted|826e22d7-d029-4ec0-a450-0c28ff673572;#6;#Final|ea5e6674-7b27-4bac-b091-73adbb394efe;#1;#EESC|422833ec-8d7e-4e65-8e4e-8bed07ffb729;#51;#SOC|13795804-ecbd-4ce5-9693-9b8be1981b20</vt:lpwstr>
  </property>
  <property fmtid="{D5CDD505-2E9C-101B-9397-08002B2CF9AE}" pid="33" name="Rapporteur">
    <vt:lpwstr>BOLAND &amp; MALLIA &amp; RÖPKE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2021</vt:i4>
  </property>
  <property fmtid="{D5CDD505-2E9C-101B-9397-08002B2CF9AE}" pid="37" name="FicheNumber">
    <vt:i4>5866</vt:i4>
  </property>
  <property fmtid="{D5CDD505-2E9C-101B-9397-08002B2CF9AE}" pid="38" name="DocumentLanguage">
    <vt:lpwstr>41;#BG|1a1b3951-7821-4e6a-85f5-5673fc08bd2c</vt:lpwstr>
  </property>
  <property fmtid="{D5CDD505-2E9C-101B-9397-08002B2CF9AE}" pid="39" name="_docset_NoMedatataSyncRequired">
    <vt:lpwstr>False</vt:lpwstr>
  </property>
</Properties>
</file>