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C36" w:rsidRPr="00590C36" w:rsidRDefault="00ED5394" w:rsidP="006666E6">
      <w:pPr>
        <w:rPr>
          <w:rFonts w:ascii="Verdana" w:hAnsi="Verdana"/>
          <w:sz w:val="20"/>
        </w:rPr>
      </w:pPr>
      <w:r>
        <w:rPr>
          <w:rFonts w:ascii="Verdana" w:hAnsi="Verdana"/>
          <w:bCs/>
          <w:noProof/>
          <w:sz w:val="20"/>
          <w:lang w:eastAsia="ro-RO"/>
        </w:rPr>
        <w:drawing>
          <wp:inline distT="0" distB="0" distL="0" distR="0" wp14:anchorId="02569682" wp14:editId="4ED8BADD">
            <wp:extent cx="5760085" cy="1398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C-PressRelease-RO.png"/>
                    <pic:cNvPicPr/>
                  </pic:nvPicPr>
                  <pic:blipFill>
                    <a:blip r:embed="rId13">
                      <a:extLst>
                        <a:ext uri="{28A0092B-C50C-407E-A947-70E740481C1C}">
                          <a14:useLocalDpi xmlns:a14="http://schemas.microsoft.com/office/drawing/2010/main" val="0"/>
                        </a:ext>
                      </a:extLst>
                    </a:blip>
                    <a:stretch>
                      <a:fillRect/>
                    </a:stretch>
                  </pic:blipFill>
                  <pic:spPr>
                    <a:xfrm>
                      <a:off x="0" y="0"/>
                      <a:ext cx="5760085" cy="1398270"/>
                    </a:xfrm>
                    <a:prstGeom prst="rect">
                      <a:avLst/>
                    </a:prstGeom>
                  </pic:spPr>
                </pic:pic>
              </a:graphicData>
            </a:graphic>
          </wp:inline>
        </w:drawing>
      </w:r>
      <w:bookmarkStart w:id="0" w:name="_GoBack"/>
      <w:bookmarkEnd w:id="0"/>
    </w:p>
    <w:tbl>
      <w:tblPr>
        <w:tblW w:w="0" w:type="auto"/>
        <w:tblLook w:val="0000" w:firstRow="0" w:lastRow="0" w:firstColumn="0" w:lastColumn="0" w:noHBand="0" w:noVBand="0"/>
      </w:tblPr>
      <w:tblGrid>
        <w:gridCol w:w="5168"/>
        <w:gridCol w:w="4119"/>
      </w:tblGrid>
      <w:tr w:rsidR="00FF53D7">
        <w:trPr>
          <w:cantSplit/>
        </w:trPr>
        <w:tc>
          <w:tcPr>
            <w:tcW w:w="5168" w:type="dxa"/>
          </w:tcPr>
          <w:p w:rsidR="00590C36" w:rsidRPr="006666E6" w:rsidRDefault="00590C36" w:rsidP="006666E6">
            <w:pPr>
              <w:spacing w:before="120" w:after="120"/>
              <w:rPr>
                <w:rFonts w:ascii="Verdana" w:hAnsi="Verdana"/>
                <w:b/>
                <w:bCs/>
                <w:sz w:val="18"/>
                <w:szCs w:val="18"/>
              </w:rPr>
            </w:pPr>
            <w:r>
              <w:rPr>
                <w:rFonts w:ascii="Verdana" w:hAnsi="Verdana"/>
                <w:noProof/>
                <w:sz w:val="18"/>
                <w:szCs w:val="18"/>
                <w:lang w:eastAsia="ro-RO"/>
              </w:rPr>
              <mc:AlternateContent>
                <mc:Choice Requires="wps">
                  <w:drawing>
                    <wp:anchor distT="0" distB="0" distL="114300" distR="114300" simplePos="0" relativeHeight="251659264" behindDoc="1" locked="0" layoutInCell="0" allowOverlap="1" wp14:anchorId="181073CA" wp14:editId="4A36DBBB">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C36" w:rsidRPr="00260E65" w:rsidRDefault="00590C36" w:rsidP="00590C36">
                                  <w:pPr>
                                    <w:jc w:val="center"/>
                                    <w:rPr>
                                      <w:rFonts w:ascii="Arial" w:hAnsi="Arial" w:cs="Arial"/>
                                      <w:b/>
                                      <w:bCs/>
                                      <w:sz w:val="48"/>
                                    </w:rPr>
                                  </w:pPr>
                                  <w:r>
                                    <w:rPr>
                                      <w:rFonts w:ascii="Arial" w:hAnsi="Arial"/>
                                      <w:b/>
                                      <w:bCs/>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073CA"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590C36" w:rsidRPr="00260E65" w:rsidRDefault="00590C36" w:rsidP="00590C36">
                            <w:pPr>
                              <w:jc w:val="center"/>
                              <w:rPr>
                                <w:rFonts w:ascii="Arial" w:hAnsi="Arial" w:cs="Arial"/>
                                <w:b/>
                                <w:bCs/>
                                <w:sz w:val="48"/>
                              </w:rPr>
                            </w:pPr>
                            <w:r>
                              <w:rPr>
                                <w:rFonts w:ascii="Arial" w:hAnsi="Arial"/>
                                <w:b/>
                                <w:bCs/>
                                <w:sz w:val="48"/>
                              </w:rPr>
                              <w:t>RO</w:t>
                            </w:r>
                          </w:p>
                        </w:txbxContent>
                      </v:textbox>
                      <w10:wrap anchorx="page" anchory="page"/>
                    </v:shape>
                  </w:pict>
                </mc:Fallback>
              </mc:AlternateContent>
            </w:r>
            <w:r>
              <w:rPr>
                <w:rFonts w:ascii="Verdana" w:hAnsi="Verdana"/>
                <w:b/>
                <w:bCs/>
                <w:sz w:val="18"/>
                <w:szCs w:val="18"/>
              </w:rPr>
              <w:t>Nr 14/2021</w:t>
            </w:r>
          </w:p>
        </w:tc>
        <w:tc>
          <w:tcPr>
            <w:tcW w:w="4119" w:type="dxa"/>
          </w:tcPr>
          <w:p w:rsidR="00590C36" w:rsidRPr="00590C36" w:rsidRDefault="00590C36" w:rsidP="006666E6">
            <w:pPr>
              <w:spacing w:before="120" w:after="120"/>
              <w:jc w:val="right"/>
              <w:rPr>
                <w:rFonts w:ascii="Verdana" w:hAnsi="Verdana"/>
                <w:b/>
                <w:bCs/>
                <w:sz w:val="20"/>
              </w:rPr>
            </w:pPr>
            <w:r>
              <w:rPr>
                <w:rFonts w:ascii="Verdana" w:hAnsi="Verdana"/>
                <w:b/>
                <w:bCs/>
                <w:sz w:val="20"/>
              </w:rPr>
              <w:t>19 martie 2021</w:t>
            </w:r>
          </w:p>
        </w:tc>
      </w:tr>
    </w:tbl>
    <w:p w:rsidR="003350EA" w:rsidRDefault="00E17CC9" w:rsidP="006666E6">
      <w:pPr>
        <w:rPr>
          <w:rFonts w:ascii="Verdana" w:hAnsi="Verdana"/>
          <w:sz w:val="20"/>
        </w:rPr>
        <w:sectPr w:rsidR="003350EA" w:rsidSect="00D93A6F">
          <w:footerReference w:type="default" r:id="rId14"/>
          <w:pgSz w:w="11907" w:h="16839" w:code="9"/>
          <w:pgMar w:top="426" w:right="1418" w:bottom="1418" w:left="1418" w:header="3062" w:footer="118" w:gutter="0"/>
          <w:cols w:space="720"/>
          <w:docGrid w:linePitch="299"/>
        </w:sectPr>
      </w:pPr>
      <w:r>
        <w:rPr>
          <w:noProof/>
          <w:lang w:eastAsia="ro-RO"/>
        </w:rPr>
        <mc:AlternateContent>
          <mc:Choice Requires="wps">
            <w:drawing>
              <wp:anchor distT="0" distB="0" distL="114300" distR="114300" simplePos="0" relativeHeight="251657216" behindDoc="1" locked="0" layoutInCell="0" allowOverlap="1" wp14:anchorId="26534D22" wp14:editId="64C2D9A8">
                <wp:simplePos x="0" y="0"/>
                <wp:positionH relativeFrom="page">
                  <wp:posOffset>6769100</wp:posOffset>
                </wp:positionH>
                <wp:positionV relativeFrom="page">
                  <wp:posOffset>10081260</wp:posOffset>
                </wp:positionV>
                <wp:extent cx="647700" cy="396240"/>
                <wp:effectExtent l="0" t="381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B7A" w:rsidRPr="00473E94" w:rsidRDefault="00E33B7A" w:rsidP="00473E94">
                            <w:pPr>
                              <w:jc w:val="center"/>
                              <w:rPr>
                                <w:rFonts w:ascii="Arial" w:hAnsi="Arial" w:cs="Arial"/>
                                <w:b/>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34D22" id="Text Box 5" o:spid="_x0000_s1027"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nd4uAIAAL8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" o:allowincell="f" filled="f" stroked="f">
                <v:textbox>
                  <w:txbxContent>
                    <w:p w:rsidR="00E33B7A" w:rsidRPr="00473E94" w:rsidRDefault="00E33B7A" w:rsidP="00473E94">
                      <w:pPr>
                        <w:jc w:val="center"/>
                        <w:rPr>
                          <w:rFonts w:ascii="Arial" w:hAnsi="Arial" w:cs="Arial"/>
                          <w:b/>
                          <w:sz w:val="48"/>
                        </w:rPr>
                      </w:pPr>
                      <w:r>
                        <w:rPr>
                          <w:rFonts w:ascii="Arial" w:hAnsi="Arial"/>
                          <w:b/>
                          <w:sz w:val="48"/>
                        </w:rPr>
                        <w:t>RO</w:t>
                      </w:r>
                    </w:p>
                  </w:txbxContent>
                </v:textbox>
                <w10:wrap anchorx="page" anchory="page"/>
              </v:shape>
            </w:pict>
          </mc:Fallback>
        </mc:AlternateContent>
      </w:r>
    </w:p>
    <w:p w:rsidR="00BB296B" w:rsidRDefault="00BB296B" w:rsidP="006666E6">
      <w:pPr>
        <w:jc w:val="center"/>
        <w:rPr>
          <w:rFonts w:ascii="Verdana" w:hAnsi="Verdana"/>
          <w:b/>
          <w:bCs/>
          <w:sz w:val="24"/>
          <w:szCs w:val="24"/>
        </w:rPr>
      </w:pPr>
    </w:p>
    <w:p w:rsidR="00032599" w:rsidRPr="00590C36" w:rsidRDefault="00032599" w:rsidP="006666E6">
      <w:pPr>
        <w:jc w:val="center"/>
        <w:rPr>
          <w:rFonts w:ascii="Verdana" w:hAnsi="Verdana"/>
          <w:b/>
          <w:bCs/>
          <w:sz w:val="24"/>
          <w:szCs w:val="24"/>
        </w:rPr>
      </w:pPr>
    </w:p>
    <w:p w:rsidR="006931E8" w:rsidRPr="00590C36" w:rsidRDefault="006931E8" w:rsidP="006666E6">
      <w:pPr>
        <w:jc w:val="center"/>
        <w:rPr>
          <w:rFonts w:ascii="Verdana" w:hAnsi="Verdana"/>
          <w:b/>
          <w:bCs/>
          <w:sz w:val="24"/>
          <w:szCs w:val="24"/>
        </w:rPr>
      </w:pPr>
      <w:r>
        <w:rPr>
          <w:rFonts w:ascii="Verdana" w:hAnsi="Verdana"/>
          <w:b/>
          <w:bCs/>
          <w:sz w:val="24"/>
          <w:szCs w:val="24"/>
        </w:rPr>
        <w:t>#YEYS2021: Tinerii europeni acceptă provocarea și își fac simțită vocea în legătură cu schimbările climatice</w:t>
      </w:r>
    </w:p>
    <w:p w:rsidR="006E5645" w:rsidRPr="00590C36" w:rsidRDefault="006E5645" w:rsidP="006666E6">
      <w:pPr>
        <w:rPr>
          <w:rFonts w:ascii="Verdana" w:hAnsi="Verdana"/>
        </w:rPr>
      </w:pPr>
    </w:p>
    <w:p w:rsidR="00BA5185" w:rsidRPr="00590C36" w:rsidRDefault="00B828BB" w:rsidP="006666E6">
      <w:pPr>
        <w:rPr>
          <w:rFonts w:ascii="Verdana" w:hAnsi="Verdana"/>
          <w:b/>
          <w:bCs/>
          <w:sz w:val="18"/>
          <w:szCs w:val="18"/>
        </w:rPr>
      </w:pPr>
      <w:r>
        <w:rPr>
          <w:rFonts w:ascii="Verdana" w:hAnsi="Verdana"/>
          <w:b/>
          <w:bCs/>
          <w:sz w:val="18"/>
          <w:szCs w:val="18"/>
        </w:rPr>
        <w:t xml:space="preserve">La 18 și 19 martie 2021, în cadrul unui summit virtual al tinerilor pe tema schimbărilor climatice, organizat de Comitetul Economic și Social European (CESE), elevi din învățământul secundar din întreaga Europă au prezentat dlui </w:t>
      </w:r>
      <w:proofErr w:type="spellStart"/>
      <w:r>
        <w:rPr>
          <w:rFonts w:ascii="Verdana" w:hAnsi="Verdana"/>
          <w:b/>
          <w:bCs/>
          <w:sz w:val="18"/>
          <w:szCs w:val="18"/>
        </w:rPr>
        <w:t>Frans</w:t>
      </w:r>
      <w:proofErr w:type="spellEnd"/>
      <w:r>
        <w:rPr>
          <w:rFonts w:ascii="Verdana" w:hAnsi="Verdana"/>
          <w:b/>
          <w:bCs/>
          <w:sz w:val="18"/>
          <w:szCs w:val="18"/>
        </w:rPr>
        <w:t xml:space="preserve"> Timmermans, vicepreședinte executiv al Comisiei, o listă de propuneri concrete. </w:t>
      </w:r>
    </w:p>
    <w:p w:rsidR="00BA5185" w:rsidRPr="00590C36" w:rsidRDefault="00BA5185" w:rsidP="006666E6">
      <w:pPr>
        <w:rPr>
          <w:rFonts w:ascii="Verdana" w:hAnsi="Verdana"/>
          <w:b/>
          <w:bCs/>
          <w:sz w:val="18"/>
          <w:szCs w:val="18"/>
        </w:rPr>
      </w:pPr>
    </w:p>
    <w:p w:rsidR="00DC00A2" w:rsidRPr="00590C36" w:rsidRDefault="007D5A41" w:rsidP="006666E6">
      <w:pPr>
        <w:rPr>
          <w:rFonts w:ascii="Verdana" w:hAnsi="Verdana"/>
          <w:bCs/>
          <w:sz w:val="18"/>
          <w:szCs w:val="18"/>
        </w:rPr>
      </w:pPr>
      <w:r>
        <w:rPr>
          <w:rFonts w:ascii="Verdana" w:hAnsi="Verdana"/>
          <w:bCs/>
          <w:i/>
          <w:sz w:val="18"/>
          <w:szCs w:val="18"/>
        </w:rPr>
        <w:t xml:space="preserve">„Este absolut necesar ca tinerii europeni să își exprime opiniile cu privire la viitorul Europei: fără apelul vostru la acțiune, </w:t>
      </w:r>
      <w:hyperlink r:id="rId15" w:history="1">
        <w:r w:rsidRPr="00ED5394">
          <w:rPr>
            <w:rStyle w:val="Hyperlink"/>
            <w:rFonts w:ascii="Verdana" w:hAnsi="Verdana"/>
            <w:sz w:val="18"/>
            <w:szCs w:val="18"/>
          </w:rPr>
          <w:t>Pactul verde european</w:t>
        </w:r>
      </w:hyperlink>
      <w:r>
        <w:rPr>
          <w:rFonts w:ascii="Verdana" w:hAnsi="Verdana"/>
          <w:bCs/>
          <w:i/>
          <w:sz w:val="18"/>
          <w:szCs w:val="18"/>
        </w:rPr>
        <w:t xml:space="preserve"> nu ar fi văzut lumina zilei niciodată”, a declarat </w:t>
      </w:r>
      <w:r>
        <w:rPr>
          <w:rFonts w:ascii="Verdana" w:hAnsi="Verdana"/>
          <w:b/>
          <w:bCs/>
          <w:i/>
          <w:sz w:val="18"/>
          <w:szCs w:val="18"/>
        </w:rPr>
        <w:t>dl Timmermans</w:t>
      </w:r>
      <w:r>
        <w:rPr>
          <w:rFonts w:ascii="Verdana" w:hAnsi="Verdana"/>
          <w:bCs/>
          <w:i/>
          <w:sz w:val="18"/>
          <w:szCs w:val="18"/>
        </w:rPr>
        <w:t xml:space="preserve"> în discursul său de deschidere a evenimentului </w:t>
      </w:r>
      <w:hyperlink r:id="rId16" w:history="1">
        <w:r>
          <w:rPr>
            <w:rStyle w:val="Hyperlink"/>
            <w:rFonts w:ascii="Verdana" w:hAnsi="Verdana"/>
            <w:bCs/>
            <w:sz w:val="18"/>
            <w:szCs w:val="18"/>
          </w:rPr>
          <w:t>„Europa ta, părerea ta 2021”</w:t>
        </w:r>
      </w:hyperlink>
      <w:r>
        <w:rPr>
          <w:rFonts w:ascii="Verdana" w:hAnsi="Verdana"/>
          <w:bCs/>
          <w:i/>
          <w:sz w:val="18"/>
          <w:szCs w:val="18"/>
        </w:rPr>
        <w:t>.</w:t>
      </w:r>
      <w:r>
        <w:rPr>
          <w:rFonts w:ascii="Verdana" w:hAnsi="Verdana"/>
          <w:bCs/>
          <w:sz w:val="18"/>
          <w:szCs w:val="18"/>
        </w:rPr>
        <w:t xml:space="preserve"> „Sunt profund impresionat nu numai de înțelegerea profundă a problemei schimbărilor climatice, ci și de modul în care mi-ați prezentat propunerile: acesta este felul în care trebuie să interacționăm și să ne înțelegem reciproc – când oamenii se înțeleg unii pe alții, e foarte greu să se urască”, a conchis el. </w:t>
      </w:r>
    </w:p>
    <w:p w:rsidR="00974E75" w:rsidRPr="00590C36" w:rsidRDefault="00974E75" w:rsidP="006666E6">
      <w:pPr>
        <w:rPr>
          <w:rFonts w:ascii="Verdana" w:hAnsi="Verdana"/>
          <w:bCs/>
          <w:sz w:val="18"/>
          <w:szCs w:val="18"/>
        </w:rPr>
      </w:pPr>
    </w:p>
    <w:p w:rsidR="007D5A41" w:rsidRPr="00590C36" w:rsidRDefault="001347D4" w:rsidP="006666E6">
      <w:pPr>
        <w:spacing w:after="240"/>
        <w:contextualSpacing/>
        <w:rPr>
          <w:rFonts w:ascii="Verdana" w:hAnsi="Verdana"/>
          <w:bCs/>
          <w:sz w:val="18"/>
          <w:szCs w:val="18"/>
        </w:rPr>
      </w:pPr>
      <w:r>
        <w:rPr>
          <w:rFonts w:ascii="Verdana" w:hAnsi="Verdana"/>
          <w:bCs/>
          <w:sz w:val="18"/>
          <w:szCs w:val="18"/>
        </w:rPr>
        <w:t>După două zile de discuții și dezbateri virtuale animate, peste 234 de elevi cu vârste cuprinse între 16 și 18 ani care au participat la YEYS2021 au elaborat recomandări concrete, pe care le-au prezentat în cadrul unei sesiuni plenare finale.</w:t>
      </w:r>
    </w:p>
    <w:p w:rsidR="00181830" w:rsidRPr="00590C36" w:rsidRDefault="00181830" w:rsidP="006666E6">
      <w:pPr>
        <w:spacing w:after="240"/>
        <w:contextualSpacing/>
        <w:rPr>
          <w:rFonts w:ascii="Verdana" w:hAnsi="Verdana"/>
          <w:bCs/>
          <w:sz w:val="18"/>
          <w:szCs w:val="18"/>
        </w:rPr>
      </w:pPr>
    </w:p>
    <w:p w:rsidR="009D5A7C" w:rsidRPr="00590C36" w:rsidRDefault="007D5A41" w:rsidP="006666E6">
      <w:pPr>
        <w:rPr>
          <w:rFonts w:ascii="Verdana" w:hAnsi="Verdana"/>
          <w:sz w:val="18"/>
          <w:szCs w:val="18"/>
        </w:rPr>
      </w:pPr>
      <w:r>
        <w:rPr>
          <w:rFonts w:ascii="Verdana" w:hAnsi="Verdana"/>
          <w:sz w:val="18"/>
          <w:szCs w:val="18"/>
        </w:rPr>
        <w:t xml:space="preserve">Urmând modelul </w:t>
      </w:r>
      <w:hyperlink r:id="rId17" w:history="1">
        <w:r>
          <w:rPr>
            <w:rStyle w:val="Hyperlink"/>
            <w:rFonts w:ascii="Verdana" w:hAnsi="Verdana"/>
            <w:bCs/>
            <w:sz w:val="18"/>
            <w:szCs w:val="18"/>
          </w:rPr>
          <w:t>Conferințelor Organizației Națiunilor Unite privind schimbările climatice</w:t>
        </w:r>
      </w:hyperlink>
      <w:r>
        <w:rPr>
          <w:rFonts w:ascii="Verdana" w:hAnsi="Verdana"/>
          <w:sz w:val="18"/>
          <w:szCs w:val="18"/>
        </w:rPr>
        <w:t xml:space="preserve"> (COP), tinerii și-au asumat rolul de negociatori reprezentând diferite grupuri de părți interesate care colaborează cu alte grupuri, pentru a elabora un plan de limitare a încălzirii globale la niveluri sigure, cu mult sub 1,5 °C până la sfârșitul secolului. Grupurile reprezintă sectoare și industrii din viața reală care, prin activități și lobby, au impact asupra încălzirii globale: </w:t>
      </w:r>
    </w:p>
    <w:p w:rsidR="00167D89" w:rsidRPr="006666E6" w:rsidRDefault="00176318" w:rsidP="006666E6">
      <w:pPr>
        <w:pStyle w:val="ListParagraph"/>
        <w:spacing w:line="288" w:lineRule="auto"/>
        <w:ind w:left="0"/>
        <w:rPr>
          <w:rFonts w:ascii="Verdana" w:hAnsi="Verdana"/>
          <w:sz w:val="18"/>
          <w:szCs w:val="18"/>
        </w:rPr>
      </w:pPr>
      <w:r>
        <w:rPr>
          <w:rFonts w:ascii="Verdana" w:hAnsi="Verdana"/>
          <w:sz w:val="18"/>
          <w:szCs w:val="18"/>
        </w:rPr>
        <w:t xml:space="preserve">Printre </w:t>
      </w:r>
      <w:hyperlink r:id="rId18" w:history="1">
        <w:r>
          <w:rPr>
            <w:rStyle w:val="Hyperlink"/>
            <w:rFonts w:ascii="Verdana" w:hAnsi="Verdana"/>
            <w:sz w:val="18"/>
            <w:szCs w:val="18"/>
          </w:rPr>
          <w:t>propuneri</w:t>
        </w:r>
      </w:hyperlink>
      <w:r>
        <w:rPr>
          <w:rFonts w:ascii="Verdana" w:hAnsi="Verdana"/>
          <w:sz w:val="18"/>
          <w:szCs w:val="18"/>
        </w:rPr>
        <w:t xml:space="preserve"> s-au numărat: </w:t>
      </w:r>
      <w:r>
        <w:rPr>
          <w:rFonts w:ascii="Verdana" w:hAnsi="Verdana"/>
          <w:sz w:val="18"/>
          <w:szCs w:val="18"/>
        </w:rPr>
        <w:br/>
      </w:r>
    </w:p>
    <w:p w:rsidR="00B828BB" w:rsidRPr="006666E6" w:rsidRDefault="00B828BB" w:rsidP="006666E6">
      <w:pPr>
        <w:pStyle w:val="ListParagraph"/>
        <w:numPr>
          <w:ilvl w:val="0"/>
          <w:numId w:val="24"/>
        </w:numPr>
        <w:spacing w:line="288" w:lineRule="auto"/>
        <w:rPr>
          <w:rFonts w:ascii="Verdana" w:hAnsi="Verdana"/>
          <w:sz w:val="18"/>
          <w:szCs w:val="18"/>
        </w:rPr>
      </w:pPr>
      <w:r>
        <w:t>Plantarea de arbori în orașe și instalarea de grădini verticale</w:t>
      </w:r>
    </w:p>
    <w:p w:rsidR="00525AF5" w:rsidRPr="006666E6" w:rsidRDefault="00525AF5" w:rsidP="006666E6">
      <w:pPr>
        <w:pStyle w:val="ListParagraph"/>
        <w:numPr>
          <w:ilvl w:val="0"/>
          <w:numId w:val="24"/>
        </w:numPr>
        <w:spacing w:line="288" w:lineRule="auto"/>
        <w:rPr>
          <w:rFonts w:ascii="Verdana" w:hAnsi="Verdana"/>
          <w:sz w:val="18"/>
          <w:szCs w:val="18"/>
        </w:rPr>
      </w:pPr>
      <w:r>
        <w:t>Lansarea proiectului „Un «Manhattan ecologic» pentru UE”, cu investiții însemnate în noi tehnologii</w:t>
      </w:r>
    </w:p>
    <w:p w:rsidR="00B828BB" w:rsidRPr="006666E6" w:rsidRDefault="00B828BB" w:rsidP="006666E6">
      <w:pPr>
        <w:pStyle w:val="ListParagraph"/>
        <w:numPr>
          <w:ilvl w:val="0"/>
          <w:numId w:val="24"/>
        </w:numPr>
        <w:spacing w:line="288" w:lineRule="auto"/>
        <w:rPr>
          <w:rStyle w:val="Strong"/>
          <w:rFonts w:ascii="Verdana" w:hAnsi="Verdana"/>
          <w:b w:val="0"/>
          <w:bCs w:val="0"/>
          <w:sz w:val="18"/>
          <w:szCs w:val="18"/>
        </w:rPr>
      </w:pPr>
      <w:r>
        <w:t>Investiții într-o educație mai bună pentru publicul larg</w:t>
      </w:r>
    </w:p>
    <w:p w:rsidR="00B828BB" w:rsidRPr="006666E6" w:rsidRDefault="00B828BB" w:rsidP="006666E6">
      <w:pPr>
        <w:pStyle w:val="ListParagraph"/>
        <w:numPr>
          <w:ilvl w:val="0"/>
          <w:numId w:val="24"/>
        </w:numPr>
        <w:spacing w:after="240" w:line="288" w:lineRule="auto"/>
        <w:contextualSpacing/>
        <w:rPr>
          <w:rFonts w:ascii="Verdana" w:hAnsi="Verdana"/>
          <w:sz w:val="18"/>
          <w:szCs w:val="18"/>
        </w:rPr>
      </w:pPr>
      <w:r>
        <w:t xml:space="preserve">Punerea în aplicare a unor politici adaptate la circumstanțele specifice fiecărei țări </w:t>
      </w:r>
    </w:p>
    <w:p w:rsidR="003C403B" w:rsidRPr="006666E6" w:rsidRDefault="00AF12B8" w:rsidP="006666E6">
      <w:pPr>
        <w:pStyle w:val="ListParagraph"/>
        <w:numPr>
          <w:ilvl w:val="0"/>
          <w:numId w:val="24"/>
        </w:numPr>
        <w:spacing w:after="240" w:line="288" w:lineRule="auto"/>
        <w:contextualSpacing/>
        <w:rPr>
          <w:rFonts w:ascii="Verdana" w:hAnsi="Verdana"/>
          <w:sz w:val="18"/>
          <w:szCs w:val="18"/>
        </w:rPr>
      </w:pPr>
      <w:r>
        <w:t>Sprijinirea împăduririi ca una dintre cele mai eficiente soluții pe termen lung în ceea ce privește eliminarea dioxidului de carbon</w:t>
      </w:r>
    </w:p>
    <w:p w:rsidR="00B828BB" w:rsidRPr="006666E6" w:rsidRDefault="00B828BB" w:rsidP="006666E6">
      <w:pPr>
        <w:pStyle w:val="ListParagraph"/>
        <w:numPr>
          <w:ilvl w:val="0"/>
          <w:numId w:val="24"/>
        </w:numPr>
        <w:spacing w:after="240" w:line="288" w:lineRule="auto"/>
        <w:contextualSpacing/>
        <w:rPr>
          <w:rFonts w:ascii="Verdana" w:hAnsi="Verdana"/>
          <w:sz w:val="18"/>
          <w:szCs w:val="18"/>
        </w:rPr>
      </w:pPr>
      <w:r>
        <w:t>Introducerea hidrogenului și a biogazului, eliminând treptat combustibilii fosili</w:t>
      </w:r>
    </w:p>
    <w:p w:rsidR="00B828BB" w:rsidRPr="006666E6" w:rsidRDefault="00B57680" w:rsidP="006666E6">
      <w:pPr>
        <w:pStyle w:val="ListParagraph"/>
        <w:numPr>
          <w:ilvl w:val="0"/>
          <w:numId w:val="24"/>
        </w:numPr>
        <w:spacing w:after="240" w:line="288" w:lineRule="auto"/>
        <w:contextualSpacing/>
        <w:rPr>
          <w:rFonts w:ascii="Verdana" w:hAnsi="Verdana"/>
          <w:sz w:val="18"/>
          <w:szCs w:val="18"/>
        </w:rPr>
      </w:pPr>
      <w:r>
        <w:t>Eliminarea decalajului dintre țările dezvoltate și cele în curs de dezvoltare</w:t>
      </w:r>
    </w:p>
    <w:p w:rsidR="009D5A7C" w:rsidRPr="00590C36" w:rsidRDefault="009D5A7C" w:rsidP="006666E6">
      <w:pPr>
        <w:spacing w:after="240"/>
        <w:contextualSpacing/>
        <w:rPr>
          <w:rFonts w:ascii="Verdana" w:hAnsi="Verdana"/>
          <w:sz w:val="18"/>
          <w:szCs w:val="18"/>
        </w:rPr>
      </w:pPr>
      <w:r>
        <w:rPr>
          <w:rFonts w:ascii="Verdana" w:hAnsi="Verdana"/>
          <w:bCs/>
          <w:sz w:val="18"/>
          <w:szCs w:val="18"/>
        </w:rPr>
        <w:t>Planul final elaborat de tinerii europeni a prevăzut o creștere a temperaturii cu +1,4 °C până în 2100, atingând astfel obiectivul exercițiului, și a fost prezentat de opt liceeni.</w:t>
      </w:r>
    </w:p>
    <w:p w:rsidR="00181830" w:rsidRPr="00590C36" w:rsidRDefault="00181830" w:rsidP="006666E6">
      <w:pPr>
        <w:rPr>
          <w:rFonts w:ascii="Verdana" w:hAnsi="Verdana"/>
          <w:bCs/>
          <w:sz w:val="18"/>
          <w:szCs w:val="18"/>
        </w:rPr>
      </w:pPr>
    </w:p>
    <w:p w:rsidR="003D26AC" w:rsidRPr="00590C36" w:rsidRDefault="003D72DB" w:rsidP="006666E6">
      <w:pPr>
        <w:rPr>
          <w:rFonts w:ascii="Verdana" w:hAnsi="Verdana"/>
          <w:bCs/>
          <w:sz w:val="18"/>
          <w:szCs w:val="18"/>
        </w:rPr>
      </w:pPr>
      <w:r>
        <w:rPr>
          <w:rFonts w:ascii="Verdana" w:hAnsi="Verdana"/>
          <w:sz w:val="18"/>
          <w:szCs w:val="18"/>
        </w:rPr>
        <w:lastRenderedPageBreak/>
        <w:t xml:space="preserve">Ei au fost întâmpinați de </w:t>
      </w:r>
      <w:proofErr w:type="spellStart"/>
      <w:r>
        <w:rPr>
          <w:rFonts w:ascii="Verdana" w:hAnsi="Verdana"/>
          <w:b/>
          <w:sz w:val="18"/>
          <w:szCs w:val="18"/>
        </w:rPr>
        <w:t>Christa</w:t>
      </w:r>
      <w:proofErr w:type="spellEnd"/>
      <w:r>
        <w:rPr>
          <w:rFonts w:ascii="Verdana" w:hAnsi="Verdana"/>
          <w:b/>
          <w:sz w:val="18"/>
          <w:szCs w:val="18"/>
        </w:rPr>
        <w:t xml:space="preserve"> </w:t>
      </w:r>
      <w:proofErr w:type="spellStart"/>
      <w:r>
        <w:rPr>
          <w:rFonts w:ascii="Verdana" w:hAnsi="Verdana"/>
          <w:b/>
          <w:sz w:val="18"/>
          <w:szCs w:val="18"/>
        </w:rPr>
        <w:t>Schweng</w:t>
      </w:r>
      <w:proofErr w:type="spellEnd"/>
      <w:r>
        <w:rPr>
          <w:rFonts w:ascii="Verdana" w:hAnsi="Verdana"/>
          <w:sz w:val="18"/>
          <w:szCs w:val="18"/>
        </w:rPr>
        <w:t>, președinta CESE, care a declarat: „</w:t>
      </w:r>
      <w:r>
        <w:rPr>
          <w:rFonts w:ascii="Verdana" w:hAnsi="Verdana"/>
          <w:i/>
          <w:sz w:val="18"/>
          <w:szCs w:val="18"/>
        </w:rPr>
        <w:t>Sunt plină de speranță pentru viitorul Europei și sunt încrezătoare că viitoarea generație de cetățeni europeni se află în mâini bune</w:t>
      </w:r>
      <w:r>
        <w:rPr>
          <w:rFonts w:ascii="Verdana" w:hAnsi="Verdana"/>
          <w:sz w:val="18"/>
          <w:szCs w:val="18"/>
        </w:rPr>
        <w:t>.</w:t>
      </w:r>
      <w:r>
        <w:rPr>
          <w:rFonts w:ascii="Verdana" w:hAnsi="Verdana"/>
          <w:bCs/>
          <w:i/>
          <w:sz w:val="18"/>
          <w:szCs w:val="18"/>
        </w:rPr>
        <w:t xml:space="preserve"> </w:t>
      </w:r>
      <w:r>
        <w:rPr>
          <w:rFonts w:ascii="Verdana" w:hAnsi="Verdana"/>
          <w:i/>
          <w:sz w:val="18"/>
          <w:szCs w:val="18"/>
        </w:rPr>
        <w:t>Avem nevoie de o tranziție ecologică către o economie verde, care să nu neglijeze pe nimeni. Pentru a realiza acest lucru, avem nevoie de cetățeni activi. Acest lucru începe cu implicarea tinerilor”.</w:t>
      </w:r>
      <w:r>
        <w:rPr>
          <w:rFonts w:ascii="Verdana" w:hAnsi="Verdana"/>
          <w:bCs/>
          <w:sz w:val="18"/>
          <w:szCs w:val="18"/>
        </w:rPr>
        <w:t xml:space="preserve"> </w:t>
      </w:r>
      <w:proofErr w:type="spellStart"/>
      <w:r>
        <w:rPr>
          <w:rFonts w:ascii="Verdana" w:hAnsi="Verdana"/>
          <w:b/>
          <w:bCs/>
          <w:sz w:val="18"/>
          <w:szCs w:val="18"/>
        </w:rPr>
        <w:t>Cillian</w:t>
      </w:r>
      <w:proofErr w:type="spellEnd"/>
      <w:r>
        <w:rPr>
          <w:rFonts w:ascii="Verdana" w:hAnsi="Verdana"/>
          <w:b/>
          <w:bCs/>
          <w:sz w:val="18"/>
          <w:szCs w:val="18"/>
        </w:rPr>
        <w:t xml:space="preserve"> </w:t>
      </w:r>
      <w:proofErr w:type="spellStart"/>
      <w:r>
        <w:rPr>
          <w:rFonts w:ascii="Verdana" w:hAnsi="Verdana"/>
          <w:b/>
          <w:bCs/>
          <w:sz w:val="18"/>
          <w:szCs w:val="18"/>
        </w:rPr>
        <w:t>Lohan</w:t>
      </w:r>
      <w:proofErr w:type="spellEnd"/>
      <w:r>
        <w:rPr>
          <w:rFonts w:ascii="Verdana" w:hAnsi="Verdana"/>
          <w:bCs/>
          <w:sz w:val="18"/>
          <w:szCs w:val="18"/>
        </w:rPr>
        <w:t xml:space="preserve">, vicepreședinte al CESE responsabil cu comunicarea, a încheiat manifestarea cu următoarele observații: </w:t>
      </w:r>
      <w:r>
        <w:rPr>
          <w:rFonts w:ascii="Verdana" w:hAnsi="Verdana"/>
          <w:bCs/>
          <w:i/>
          <w:sz w:val="18"/>
          <w:szCs w:val="18"/>
        </w:rPr>
        <w:t>„Sper că experiența YEYS a trezit în voi dorința de a fi cetățeni activi: o democrație puternică are nevoie de participarea voastră.</w:t>
      </w:r>
      <w:r>
        <w:rPr>
          <w:i/>
        </w:rPr>
        <w:t xml:space="preserve"> </w:t>
      </w:r>
      <w:r>
        <w:rPr>
          <w:rFonts w:ascii="Verdana" w:hAnsi="Verdana"/>
          <w:i/>
          <w:sz w:val="18"/>
          <w:szCs w:val="18"/>
        </w:rPr>
        <w:t>Mișcarea tinerilor a demonstrat că schimbarea poate porni din stradă. Astăzi îi ajutăm pe cei care solicită mai multe acțiuni să se facă auziți în centrele de decizie politică”.</w:t>
      </w:r>
      <w:r>
        <w:rPr>
          <w:rFonts w:ascii="Verdana" w:hAnsi="Verdana"/>
          <w:bCs/>
          <w:sz w:val="18"/>
          <w:szCs w:val="18"/>
        </w:rPr>
        <w:t xml:space="preserve"> </w:t>
      </w:r>
    </w:p>
    <w:p w:rsidR="00525AF5" w:rsidRPr="00590C36" w:rsidRDefault="00525AF5" w:rsidP="006666E6">
      <w:pPr>
        <w:rPr>
          <w:rFonts w:ascii="Verdana" w:hAnsi="Verdana"/>
          <w:bCs/>
          <w:sz w:val="18"/>
          <w:szCs w:val="18"/>
        </w:rPr>
      </w:pPr>
    </w:p>
    <w:p w:rsidR="00032599" w:rsidRDefault="003D26AC" w:rsidP="006666E6">
      <w:pPr>
        <w:rPr>
          <w:rFonts w:ascii="Verdana" w:eastAsia="Calibri" w:hAnsi="Verdana" w:cstheme="minorHAnsi"/>
          <w:sz w:val="18"/>
          <w:szCs w:val="18"/>
        </w:rPr>
      </w:pPr>
      <w:r>
        <w:rPr>
          <w:rFonts w:ascii="Verdana" w:hAnsi="Verdana"/>
          <w:sz w:val="18"/>
          <w:szCs w:val="18"/>
        </w:rPr>
        <w:t xml:space="preserve">Pe parcursul manifestării, liceenii au avut ocazia de a-și împărtăși ideile și opiniile cu diferiți invitați, cum ar fi activistele belgiene pentru climă </w:t>
      </w:r>
      <w:proofErr w:type="spellStart"/>
      <w:r>
        <w:rPr>
          <w:rFonts w:ascii="Verdana" w:hAnsi="Verdana"/>
          <w:b/>
          <w:color w:val="000000"/>
          <w:sz w:val="18"/>
          <w:szCs w:val="18"/>
        </w:rPr>
        <w:t>Anuna</w:t>
      </w:r>
      <w:proofErr w:type="spellEnd"/>
      <w:r>
        <w:rPr>
          <w:rFonts w:ascii="Verdana" w:hAnsi="Verdana"/>
          <w:b/>
          <w:color w:val="000000"/>
          <w:sz w:val="18"/>
          <w:szCs w:val="18"/>
        </w:rPr>
        <w:t xml:space="preserve"> de </w:t>
      </w:r>
      <w:proofErr w:type="spellStart"/>
      <w:r>
        <w:rPr>
          <w:rFonts w:ascii="Verdana" w:hAnsi="Verdana"/>
          <w:b/>
          <w:color w:val="000000"/>
          <w:sz w:val="18"/>
          <w:szCs w:val="18"/>
        </w:rPr>
        <w:t>Wever</w:t>
      </w:r>
      <w:proofErr w:type="spellEnd"/>
      <w:r>
        <w:rPr>
          <w:rFonts w:ascii="Verdana" w:hAnsi="Verdana"/>
          <w:sz w:val="18"/>
          <w:szCs w:val="18"/>
        </w:rPr>
        <w:t xml:space="preserve"> și </w:t>
      </w:r>
      <w:r>
        <w:rPr>
          <w:rFonts w:ascii="Verdana" w:hAnsi="Verdana"/>
          <w:b/>
          <w:bCs/>
          <w:sz w:val="18"/>
          <w:szCs w:val="18"/>
        </w:rPr>
        <w:t xml:space="preserve">Adelaide </w:t>
      </w:r>
      <w:proofErr w:type="spellStart"/>
      <w:r>
        <w:rPr>
          <w:rFonts w:ascii="Verdana" w:hAnsi="Verdana"/>
          <w:b/>
          <w:bCs/>
          <w:sz w:val="18"/>
          <w:szCs w:val="18"/>
        </w:rPr>
        <w:t>Charlier</w:t>
      </w:r>
      <w:proofErr w:type="spellEnd"/>
      <w:r>
        <w:rPr>
          <w:rFonts w:ascii="Verdana" w:hAnsi="Verdana"/>
          <w:sz w:val="18"/>
          <w:szCs w:val="18"/>
        </w:rPr>
        <w:t xml:space="preserve">, cu </w:t>
      </w:r>
      <w:r>
        <w:rPr>
          <w:rFonts w:ascii="Verdana" w:hAnsi="Verdana"/>
          <w:b/>
          <w:sz w:val="18"/>
          <w:szCs w:val="18"/>
        </w:rPr>
        <w:t xml:space="preserve">Samuel </w:t>
      </w:r>
      <w:proofErr w:type="spellStart"/>
      <w:r>
        <w:rPr>
          <w:rFonts w:ascii="Verdana" w:hAnsi="Verdana"/>
          <w:b/>
          <w:sz w:val="18"/>
          <w:szCs w:val="18"/>
        </w:rPr>
        <w:t>Masse</w:t>
      </w:r>
      <w:proofErr w:type="spellEnd"/>
      <w:r>
        <w:rPr>
          <w:rFonts w:ascii="Verdana" w:hAnsi="Verdana"/>
          <w:sz w:val="18"/>
          <w:szCs w:val="18"/>
        </w:rPr>
        <w:t xml:space="preserve">, președintele Consiliului European al Tinerilor Agricultori, și </w:t>
      </w:r>
      <w:proofErr w:type="spellStart"/>
      <w:r>
        <w:rPr>
          <w:rFonts w:ascii="Verdana" w:hAnsi="Verdana"/>
          <w:b/>
          <w:color w:val="000000"/>
          <w:sz w:val="18"/>
          <w:szCs w:val="18"/>
        </w:rPr>
        <w:t>Ska</w:t>
      </w:r>
      <w:proofErr w:type="spellEnd"/>
      <w:r>
        <w:rPr>
          <w:rFonts w:ascii="Verdana" w:hAnsi="Verdana"/>
          <w:b/>
          <w:color w:val="000000"/>
          <w:sz w:val="18"/>
          <w:szCs w:val="18"/>
        </w:rPr>
        <w:t xml:space="preserve"> Keller</w:t>
      </w:r>
      <w:r>
        <w:rPr>
          <w:rFonts w:ascii="Verdana" w:hAnsi="Verdana"/>
          <w:sz w:val="18"/>
          <w:szCs w:val="18"/>
        </w:rPr>
        <w:t xml:space="preserve">, copreședintă a Grupului Verzilor/Alianța Liberă Europeană din Parlamentul European, aceasta din urmă declarând: </w:t>
      </w:r>
      <w:r>
        <w:rPr>
          <w:rFonts w:ascii="Verdana" w:hAnsi="Verdana"/>
          <w:i/>
          <w:sz w:val="18"/>
          <w:szCs w:val="18"/>
        </w:rPr>
        <w:t>„Noi nu inventăm roata. Există multe studii! Știm ce proceduri trebuie adoptate și puse în aplicare la nivel național. Legea climei este un pas foarte important! Acest lucru se datorează cu adevărat presiunii străzii și implicării tinerilor”</w:t>
      </w:r>
      <w:r>
        <w:rPr>
          <w:rFonts w:ascii="Verdana" w:hAnsi="Verdana"/>
          <w:sz w:val="18"/>
          <w:szCs w:val="18"/>
        </w:rPr>
        <w:t xml:space="preserve">. </w:t>
      </w:r>
    </w:p>
    <w:p w:rsidR="00032599" w:rsidRDefault="00032599" w:rsidP="006666E6">
      <w:pPr>
        <w:rPr>
          <w:rFonts w:ascii="Verdana" w:hAnsi="Verdana"/>
          <w:b/>
          <w:bCs/>
          <w:sz w:val="18"/>
          <w:szCs w:val="18"/>
        </w:rPr>
      </w:pPr>
    </w:p>
    <w:p w:rsidR="003D72DB" w:rsidRPr="00590C36" w:rsidRDefault="002D5E44" w:rsidP="006666E6">
      <w:pPr>
        <w:rPr>
          <w:rFonts w:ascii="Verdana" w:hAnsi="Verdana"/>
          <w:b/>
          <w:bCs/>
          <w:sz w:val="18"/>
          <w:szCs w:val="18"/>
        </w:rPr>
      </w:pPr>
      <w:r>
        <w:rPr>
          <w:rFonts w:ascii="Verdana" w:hAnsi="Verdana"/>
          <w:b/>
          <w:bCs/>
          <w:sz w:val="18"/>
          <w:szCs w:val="18"/>
        </w:rPr>
        <w:t>Informații generale:</w:t>
      </w:r>
      <w:r>
        <w:rPr>
          <w:rFonts w:ascii="Verdana" w:hAnsi="Verdana"/>
          <w:sz w:val="18"/>
          <w:szCs w:val="18"/>
        </w:rPr>
        <w:t xml:space="preserve"> </w:t>
      </w:r>
      <w:r>
        <w:rPr>
          <w:rFonts w:ascii="Verdana" w:hAnsi="Verdana"/>
          <w:sz w:val="18"/>
          <w:szCs w:val="18"/>
        </w:rPr>
        <w:br/>
        <w:t>După anularea din cauza epidemiei de COVID-19, în martie 2020, manifestarea emblematică organizată de Comitetul 2021 pentru tineri a selectat 33 de licee, câte unul din fiecare dintre cele 27 de state membre ale UE și cinci țări candidate (Albania, Macedonia de Nord, Muntenegru, Serbia și Turcia) și unul din Regatul Unit.</w:t>
      </w:r>
      <w:r>
        <w:rPr>
          <w:rFonts w:ascii="Verdana" w:hAnsi="Verdana"/>
          <w:bCs/>
          <w:sz w:val="18"/>
          <w:szCs w:val="18"/>
        </w:rPr>
        <w:t xml:space="preserve"> </w:t>
      </w:r>
    </w:p>
    <w:p w:rsidR="003D72DB" w:rsidRPr="00590C36" w:rsidRDefault="00020304" w:rsidP="006666E6">
      <w:pPr>
        <w:rPr>
          <w:rFonts w:ascii="Verdana" w:hAnsi="Verdana"/>
          <w:bCs/>
          <w:sz w:val="18"/>
          <w:szCs w:val="18"/>
        </w:rPr>
      </w:pPr>
      <w:r>
        <w:rPr>
          <w:rFonts w:ascii="Verdana" w:hAnsi="Verdana"/>
          <w:sz w:val="18"/>
          <w:szCs w:val="18"/>
        </w:rPr>
        <w:t>Prin această inițiativă, CESE urmărește să se asigure că opiniile, experiențele și ideile tinerei generații sunt luate în considerare în procesul de elaborare a politicilor UE.</w:t>
      </w:r>
      <w:r>
        <w:rPr>
          <w:rFonts w:ascii="Verdana" w:hAnsi="Verdana"/>
          <w:bCs/>
          <w:sz w:val="18"/>
          <w:szCs w:val="18"/>
        </w:rPr>
        <w:t xml:space="preserve"> </w:t>
      </w:r>
    </w:p>
    <w:p w:rsidR="003D72DB" w:rsidRPr="00590C36" w:rsidRDefault="003D72DB" w:rsidP="006666E6">
      <w:pPr>
        <w:rPr>
          <w:rStyle w:val="Hyperlink"/>
          <w:rFonts w:ascii="Verdana" w:hAnsi="Verdana"/>
          <w:color w:val="auto"/>
          <w:sz w:val="18"/>
          <w:szCs w:val="18"/>
          <w:u w:val="none"/>
        </w:rPr>
      </w:pPr>
      <w:r>
        <w:rPr>
          <w:rFonts w:ascii="Verdana" w:hAnsi="Verdana"/>
          <w:sz w:val="18"/>
          <w:szCs w:val="18"/>
        </w:rPr>
        <w:t>Mai multe detalii despre YEYS 2021 sunt disponibile pe</w:t>
      </w:r>
      <w:r>
        <w:t xml:space="preserve"> </w:t>
      </w:r>
      <w:hyperlink r:id="rId19" w:history="1">
        <w:r>
          <w:rPr>
            <w:rStyle w:val="Hyperlink"/>
            <w:rFonts w:ascii="Verdana" w:hAnsi="Verdana"/>
            <w:sz w:val="18"/>
            <w:szCs w:val="18"/>
          </w:rPr>
          <w:t>pagina oficială a manifestării</w:t>
        </w:r>
      </w:hyperlink>
      <w:r>
        <w:t>.</w:t>
      </w:r>
    </w:p>
    <w:p w:rsidR="003D72DB" w:rsidRPr="00590C36" w:rsidRDefault="003D72DB" w:rsidP="006666E6">
      <w:pPr>
        <w:jc w:val="center"/>
        <w:rPr>
          <w:rFonts w:ascii="Verdana" w:hAnsi="Verdana"/>
          <w:b/>
          <w:sz w:val="17"/>
          <w:szCs w:val="17"/>
        </w:rPr>
      </w:pPr>
    </w:p>
    <w:p w:rsidR="003D72DB" w:rsidRPr="00590C36" w:rsidRDefault="003D72DB" w:rsidP="006666E6">
      <w:pPr>
        <w:jc w:val="center"/>
        <w:rPr>
          <w:rFonts w:ascii="Verdana" w:hAnsi="Verdana"/>
          <w:b/>
          <w:sz w:val="17"/>
          <w:szCs w:val="17"/>
        </w:rPr>
      </w:pPr>
    </w:p>
    <w:p w:rsidR="003D72DB" w:rsidRPr="00590C36" w:rsidRDefault="003D72DB" w:rsidP="006666E6">
      <w:pPr>
        <w:jc w:val="center"/>
        <w:rPr>
          <w:rFonts w:ascii="Verdana" w:hAnsi="Verdana"/>
          <w:color w:val="0000FF"/>
          <w:sz w:val="18"/>
          <w:szCs w:val="18"/>
          <w:u w:val="single"/>
        </w:rPr>
      </w:pPr>
      <w:r>
        <w:rPr>
          <w:rFonts w:ascii="Verdana" w:hAnsi="Verdana"/>
          <w:b/>
          <w:sz w:val="17"/>
          <w:szCs w:val="17"/>
        </w:rPr>
        <w:t>Pentru informații suplimentare, vă rugăm să contactați:</w:t>
      </w:r>
    </w:p>
    <w:p w:rsidR="003D72DB" w:rsidRPr="00590C36" w:rsidRDefault="003D72DB" w:rsidP="006666E6">
      <w:pPr>
        <w:pStyle w:val="Heading1"/>
        <w:numPr>
          <w:ilvl w:val="0"/>
          <w:numId w:val="0"/>
        </w:numPr>
        <w:ind w:left="360"/>
        <w:jc w:val="center"/>
        <w:rPr>
          <w:rFonts w:ascii="Verdana" w:hAnsi="Verdana"/>
          <w:sz w:val="18"/>
          <w:szCs w:val="18"/>
        </w:rPr>
      </w:pPr>
      <w:r>
        <w:rPr>
          <w:rFonts w:ascii="Verdana" w:hAnsi="Verdana"/>
          <w:sz w:val="18"/>
          <w:szCs w:val="18"/>
        </w:rPr>
        <w:t xml:space="preserve">Unitatea Presă a CESE – </w:t>
      </w:r>
      <w:proofErr w:type="spellStart"/>
      <w:r>
        <w:rPr>
          <w:rFonts w:ascii="Verdana" w:hAnsi="Verdana"/>
          <w:bCs/>
          <w:sz w:val="18"/>
          <w:szCs w:val="18"/>
        </w:rPr>
        <w:t>Katerina</w:t>
      </w:r>
      <w:proofErr w:type="spellEnd"/>
      <w:r>
        <w:rPr>
          <w:rFonts w:ascii="Verdana" w:hAnsi="Verdana"/>
          <w:bCs/>
          <w:sz w:val="18"/>
          <w:szCs w:val="18"/>
        </w:rPr>
        <w:t xml:space="preserve"> </w:t>
      </w:r>
      <w:proofErr w:type="spellStart"/>
      <w:r>
        <w:rPr>
          <w:rFonts w:ascii="Verdana" w:hAnsi="Verdana"/>
          <w:bCs/>
          <w:sz w:val="18"/>
          <w:szCs w:val="18"/>
        </w:rPr>
        <w:t>Serifi</w:t>
      </w:r>
      <w:proofErr w:type="spellEnd"/>
      <w:r>
        <w:rPr>
          <w:rFonts w:ascii="Verdana" w:hAnsi="Verdana"/>
          <w:sz w:val="18"/>
          <w:szCs w:val="18"/>
        </w:rPr>
        <w:t xml:space="preserve"> + 32 (0) 2 546 9175</w:t>
      </w:r>
    </w:p>
    <w:p w:rsidR="003D72DB" w:rsidRPr="00590C36" w:rsidRDefault="00ED5394" w:rsidP="006666E6">
      <w:pPr>
        <w:jc w:val="center"/>
        <w:rPr>
          <w:rFonts w:ascii="Verdana" w:hAnsi="Verdana"/>
          <w:sz w:val="18"/>
          <w:szCs w:val="18"/>
        </w:rPr>
      </w:pPr>
      <w:hyperlink r:id="rId20" w:history="1">
        <w:r w:rsidR="00626D79">
          <w:rPr>
            <w:rStyle w:val="Hyperlink"/>
            <w:rFonts w:ascii="Verdana" w:hAnsi="Verdana"/>
            <w:sz w:val="18"/>
            <w:szCs w:val="18"/>
          </w:rPr>
          <w:t>aikaterini.serifi@eesc.europa.eu</w:t>
        </w:r>
      </w:hyperlink>
    </w:p>
    <w:p w:rsidR="003D72DB" w:rsidRPr="00590C36" w:rsidRDefault="003D72DB" w:rsidP="006666E6">
      <w:pPr>
        <w:jc w:val="center"/>
        <w:rPr>
          <w:rFonts w:ascii="Verdana" w:hAnsi="Verdana"/>
          <w:b/>
          <w:bCs/>
          <w:sz w:val="16"/>
          <w:szCs w:val="16"/>
        </w:rPr>
      </w:pPr>
      <w:r>
        <w:rPr>
          <w:rFonts w:ascii="Verdana" w:hAnsi="Verdana"/>
          <w:b/>
          <w:bCs/>
          <w:sz w:val="16"/>
          <w:szCs w:val="16"/>
        </w:rPr>
        <w:t xml:space="preserve">@EESC_PRESS   </w:t>
      </w:r>
      <w:hyperlink r:id="rId21" w:history="1">
        <w:r>
          <w:rPr>
            <w:rFonts w:ascii="Verdana" w:hAnsi="Verdana"/>
            <w:b/>
            <w:bCs/>
            <w:sz w:val="16"/>
            <w:szCs w:val="16"/>
          </w:rPr>
          <w:t>@</w:t>
        </w:r>
        <w:proofErr w:type="spellStart"/>
        <w:r>
          <w:rPr>
            <w:rFonts w:ascii="Verdana" w:hAnsi="Verdana"/>
            <w:b/>
            <w:bCs/>
            <w:sz w:val="16"/>
            <w:szCs w:val="16"/>
          </w:rPr>
          <w:t>youreurope</w:t>
        </w:r>
        <w:proofErr w:type="spellEnd"/>
        <w:r>
          <w:rPr>
            <w:rFonts w:ascii="Verdana" w:hAnsi="Verdana"/>
            <w:b/>
            <w:bCs/>
            <w:sz w:val="16"/>
            <w:szCs w:val="16"/>
          </w:rPr>
          <w:t xml:space="preserve"> </w:t>
        </w:r>
      </w:hyperlink>
    </w:p>
    <w:p w:rsidR="003D72DB" w:rsidRPr="00590C36" w:rsidRDefault="003D72DB" w:rsidP="006666E6">
      <w:pPr>
        <w:jc w:val="center"/>
        <w:rPr>
          <w:rStyle w:val="Hyperlink"/>
          <w:rFonts w:ascii="Verdana" w:hAnsi="Verdana"/>
          <w:sz w:val="18"/>
          <w:szCs w:val="18"/>
          <w:lang w:eastAsia="fr-BE"/>
        </w:rPr>
      </w:pPr>
    </w:p>
    <w:p w:rsidR="003D72DB" w:rsidRPr="00590C36" w:rsidRDefault="003D72DB" w:rsidP="006666E6">
      <w:pPr>
        <w:jc w:val="center"/>
        <w:rPr>
          <w:rFonts w:ascii="Verdana" w:eastAsia="PMingLiU" w:hAnsi="Verdana"/>
          <w:sz w:val="16"/>
          <w:szCs w:val="16"/>
        </w:rPr>
      </w:pPr>
    </w:p>
    <w:p w:rsidR="003D72DB" w:rsidRPr="00590C36" w:rsidRDefault="003D72DB">
      <w:pPr>
        <w:rPr>
          <w:rFonts w:ascii="Verdana" w:hAnsi="Verdana"/>
          <w:b/>
          <w:i/>
          <w:sz w:val="16"/>
        </w:rPr>
      </w:pPr>
      <w:r>
        <w:rPr>
          <w:rFonts w:ascii="Verdana" w:hAnsi="Verdana"/>
          <w:i/>
          <w:sz w:val="16"/>
        </w:rPr>
        <w:t>__</w:t>
      </w:r>
      <w:r>
        <w:rPr>
          <w:rFonts w:ascii="Verdana" w:hAnsi="Verdana"/>
          <w:b/>
          <w:i/>
          <w:sz w:val="16"/>
        </w:rPr>
        <w:t>____________________________________________________________________________</w:t>
      </w:r>
    </w:p>
    <w:p w:rsidR="003D72DB" w:rsidRPr="006666E6" w:rsidRDefault="003D72DB">
      <w:pPr>
        <w:rPr>
          <w:rFonts w:ascii="Verdana" w:hAnsi="Verdana"/>
          <w:i/>
          <w:sz w:val="16"/>
          <w:szCs w:val="16"/>
        </w:rPr>
      </w:pPr>
      <w:r>
        <w:rPr>
          <w:rFonts w:ascii="Verdana" w:hAnsi="Verdana"/>
          <w:i/>
          <w:sz w:val="16"/>
          <w:szCs w:val="16"/>
        </w:rPr>
        <w:t>Comitetul Economic și Social European asigură reprezentarea diferitelor componente cu caracter economic și social ale societății civile organizate. Este un organ instituțional consultativ, instituit prin Tratatul de la Roma din 1957. Rolul său consultativ le permite membrilor Comitetului, deci și organizațiilor pe care aceștia le reprezintă, să participe la procesul de luare a deciziilor la nivelul UE. Comitetul are 329 de membri din toate statele membre, care sunt numiți de Consiliul Uniunii Europene.</w:t>
      </w:r>
    </w:p>
    <w:p w:rsidR="003D72DB" w:rsidRPr="00590C36" w:rsidRDefault="003D72DB">
      <w:pPr>
        <w:rPr>
          <w:rFonts w:ascii="Verdana" w:hAnsi="Verdana"/>
          <w:b/>
          <w:i/>
          <w:sz w:val="16"/>
        </w:rPr>
      </w:pPr>
      <w:r>
        <w:rPr>
          <w:rFonts w:ascii="Verdana" w:hAnsi="Verdana"/>
          <w:i/>
          <w:sz w:val="16"/>
        </w:rPr>
        <w:t>__</w:t>
      </w:r>
      <w:r>
        <w:rPr>
          <w:rFonts w:ascii="Verdana" w:hAnsi="Verdana"/>
          <w:b/>
          <w:i/>
          <w:sz w:val="16"/>
        </w:rPr>
        <w:t>_____________________________________________________________________________</w:t>
      </w:r>
    </w:p>
    <w:p w:rsidR="003C403B" w:rsidRPr="00590C36" w:rsidRDefault="003C403B" w:rsidP="006666E6">
      <w:pPr>
        <w:spacing w:before="240" w:after="240"/>
        <w:contextualSpacing/>
        <w:rPr>
          <w:rFonts w:ascii="Verdana" w:hAnsi="Verdana"/>
          <w:bCs/>
          <w:sz w:val="18"/>
          <w:szCs w:val="18"/>
        </w:rPr>
      </w:pPr>
    </w:p>
    <w:p w:rsidR="00B730D5" w:rsidRPr="00590C36" w:rsidRDefault="00B730D5">
      <w:pPr>
        <w:spacing w:before="240" w:after="240"/>
        <w:contextualSpacing/>
        <w:rPr>
          <w:rFonts w:ascii="Verdana" w:hAnsi="Verdana"/>
          <w:bCs/>
          <w:sz w:val="18"/>
          <w:szCs w:val="18"/>
        </w:rPr>
      </w:pPr>
    </w:p>
    <w:sectPr w:rsidR="00B730D5" w:rsidRPr="00590C36" w:rsidSect="00D93A6F">
      <w:type w:val="continuous"/>
      <w:pgSz w:w="11907" w:h="16839" w:code="9"/>
      <w:pgMar w:top="2127" w:right="1418" w:bottom="709" w:left="1418" w:header="3062" w:footer="118"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F27D2" w16cex:dateUtc="2021-03-19T12:38:00Z"/>
  <w16cex:commentExtensible w16cex:durableId="23FF27F6" w16cex:dateUtc="2021-03-19T12:39:00Z"/>
  <w16cex:commentExtensible w16cex:durableId="23FF2B5E" w16cex:dateUtc="2021-03-19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0F7CAC" w16cid:durableId="23FF27D2"/>
  <w16cid:commentId w16cid:paraId="7929BD1D" w16cid:durableId="23FF27F6"/>
  <w16cid:commentId w16cid:paraId="1BFBA686" w16cid:durableId="23FF2B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D6D" w:rsidRDefault="00822D6D">
      <w:r>
        <w:separator/>
      </w:r>
    </w:p>
  </w:endnote>
  <w:endnote w:type="continuationSeparator" w:id="0">
    <w:p w:rsidR="00822D6D" w:rsidRDefault="0082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B7A" w:rsidRPr="00473E94" w:rsidRDefault="00E33B7A" w:rsidP="00F61167">
    <w:pPr>
      <w:spacing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D6D" w:rsidRDefault="00822D6D">
      <w:r>
        <w:separator/>
      </w:r>
    </w:p>
  </w:footnote>
  <w:footnote w:type="continuationSeparator" w:id="0">
    <w:p w:rsidR="00822D6D" w:rsidRDefault="00822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7299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00BD0ACD"/>
    <w:multiLevelType w:val="multilevel"/>
    <w:tmpl w:val="1DF2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C36D11"/>
    <w:multiLevelType w:val="hybridMultilevel"/>
    <w:tmpl w:val="DCC0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050763"/>
    <w:multiLevelType w:val="hybridMultilevel"/>
    <w:tmpl w:val="1EE6B20E"/>
    <w:lvl w:ilvl="0" w:tplc="2E3034BA">
      <w:start w:val="3"/>
      <w:numFmt w:val="bullet"/>
      <w:lvlText w:val=""/>
      <w:lvlJc w:val="left"/>
      <w:pPr>
        <w:ind w:left="720" w:hanging="360"/>
      </w:pPr>
      <w:rPr>
        <w:rFonts w:ascii="Wingdings" w:eastAsia="Calibr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61E55EF"/>
    <w:multiLevelType w:val="hybridMultilevel"/>
    <w:tmpl w:val="C71292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9D569A0"/>
    <w:multiLevelType w:val="hybridMultilevel"/>
    <w:tmpl w:val="EC42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9E156F"/>
    <w:multiLevelType w:val="hybridMultilevel"/>
    <w:tmpl w:val="77F6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E7266A"/>
    <w:multiLevelType w:val="hybridMultilevel"/>
    <w:tmpl w:val="2314FE7C"/>
    <w:lvl w:ilvl="0" w:tplc="6714E118">
      <w:start w:val="1"/>
      <w:numFmt w:val="bullet"/>
      <w:lvlText w:val=""/>
      <w:lvlJc w:val="left"/>
      <w:pPr>
        <w:ind w:left="720" w:hanging="360"/>
      </w:pPr>
      <w:rPr>
        <w:rFonts w:ascii="Symbol" w:hAnsi="Symbol" w:hint="default"/>
      </w:rPr>
    </w:lvl>
    <w:lvl w:ilvl="1" w:tplc="5D82C964">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069CF"/>
    <w:multiLevelType w:val="hybridMultilevel"/>
    <w:tmpl w:val="4950D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A308D5"/>
    <w:multiLevelType w:val="hybridMultilevel"/>
    <w:tmpl w:val="FBCE9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1A3568"/>
    <w:multiLevelType w:val="hybridMultilevel"/>
    <w:tmpl w:val="905E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11C26"/>
    <w:multiLevelType w:val="hybridMultilevel"/>
    <w:tmpl w:val="230CD6A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4E0C5EE1"/>
    <w:multiLevelType w:val="multilevel"/>
    <w:tmpl w:val="460EE446"/>
    <w:styleLink w:val="List0"/>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15:restartNumberingAfterBreak="0">
    <w:nsid w:val="51EB6256"/>
    <w:multiLevelType w:val="hybridMultilevel"/>
    <w:tmpl w:val="AE3E0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3B3459"/>
    <w:multiLevelType w:val="hybridMultilevel"/>
    <w:tmpl w:val="EB34BE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DC51FFA"/>
    <w:multiLevelType w:val="hybridMultilevel"/>
    <w:tmpl w:val="E578E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753B31"/>
    <w:multiLevelType w:val="hybridMultilevel"/>
    <w:tmpl w:val="F86016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1327659"/>
    <w:multiLevelType w:val="hybridMultilevel"/>
    <w:tmpl w:val="8B0E349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086019A"/>
    <w:multiLevelType w:val="hybridMultilevel"/>
    <w:tmpl w:val="53B852D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0" w15:restartNumberingAfterBreak="0">
    <w:nsid w:val="72B1416D"/>
    <w:multiLevelType w:val="hybridMultilevel"/>
    <w:tmpl w:val="5B902364"/>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3AB2985"/>
    <w:multiLevelType w:val="hybridMultilevel"/>
    <w:tmpl w:val="3B6ACD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5132D76"/>
    <w:multiLevelType w:val="hybridMultilevel"/>
    <w:tmpl w:val="865E66A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3" w15:restartNumberingAfterBreak="0">
    <w:nsid w:val="7A8F1C1D"/>
    <w:multiLevelType w:val="hybridMultilevel"/>
    <w:tmpl w:val="6C0C6D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7"/>
  </w:num>
  <w:num w:numId="4">
    <w:abstractNumId w:val="0"/>
  </w:num>
  <w:num w:numId="5">
    <w:abstractNumId w:val="13"/>
  </w:num>
  <w:num w:numId="6">
    <w:abstractNumId w:val="18"/>
  </w:num>
  <w:num w:numId="7">
    <w:abstractNumId w:val="5"/>
  </w:num>
  <w:num w:numId="8">
    <w:abstractNumId w:val="23"/>
  </w:num>
  <w:num w:numId="9">
    <w:abstractNumId w:val="22"/>
  </w:num>
  <w:num w:numId="10">
    <w:abstractNumId w:val="19"/>
  </w:num>
  <w:num w:numId="11">
    <w:abstractNumId w:val="21"/>
  </w:num>
  <w:num w:numId="12">
    <w:abstractNumId w:val="8"/>
  </w:num>
  <w:num w:numId="13">
    <w:abstractNumId w:val="2"/>
  </w:num>
  <w:num w:numId="14">
    <w:abstractNumId w:val="11"/>
  </w:num>
  <w:num w:numId="15">
    <w:abstractNumId w:val="16"/>
  </w:num>
  <w:num w:numId="16">
    <w:abstractNumId w:val="12"/>
  </w:num>
  <w:num w:numId="17">
    <w:abstractNumId w:val="20"/>
  </w:num>
  <w:num w:numId="18">
    <w:abstractNumId w:val="9"/>
  </w:num>
  <w:num w:numId="19">
    <w:abstractNumId w:val="14"/>
  </w:num>
  <w:num w:numId="20">
    <w:abstractNumId w:val="3"/>
  </w:num>
  <w:num w:numId="21">
    <w:abstractNumId w:val="4"/>
  </w:num>
  <w:num w:numId="22">
    <w:abstractNumId w:val="7"/>
  </w:num>
  <w:num w:numId="23">
    <w:abstractNumId w:val="1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6F5"/>
    <w:rsid w:val="00000AE6"/>
    <w:rsid w:val="00003C4D"/>
    <w:rsid w:val="000043FE"/>
    <w:rsid w:val="00007F5E"/>
    <w:rsid w:val="00015733"/>
    <w:rsid w:val="00020304"/>
    <w:rsid w:val="0002038E"/>
    <w:rsid w:val="00032159"/>
    <w:rsid w:val="00032599"/>
    <w:rsid w:val="0003364B"/>
    <w:rsid w:val="00033D7E"/>
    <w:rsid w:val="0003423E"/>
    <w:rsid w:val="00034390"/>
    <w:rsid w:val="00034652"/>
    <w:rsid w:val="00034AD4"/>
    <w:rsid w:val="0004647E"/>
    <w:rsid w:val="0004715C"/>
    <w:rsid w:val="00052678"/>
    <w:rsid w:val="00054007"/>
    <w:rsid w:val="0005593F"/>
    <w:rsid w:val="00060A4A"/>
    <w:rsid w:val="00064EF7"/>
    <w:rsid w:val="00064F28"/>
    <w:rsid w:val="00066E4E"/>
    <w:rsid w:val="00067F21"/>
    <w:rsid w:val="00070AF6"/>
    <w:rsid w:val="00071FC9"/>
    <w:rsid w:val="00073F61"/>
    <w:rsid w:val="000758BB"/>
    <w:rsid w:val="00077FE9"/>
    <w:rsid w:val="000830E1"/>
    <w:rsid w:val="00084AD6"/>
    <w:rsid w:val="00086050"/>
    <w:rsid w:val="000879CA"/>
    <w:rsid w:val="00096046"/>
    <w:rsid w:val="000A00F4"/>
    <w:rsid w:val="000A270E"/>
    <w:rsid w:val="000C2F3F"/>
    <w:rsid w:val="000C309E"/>
    <w:rsid w:val="000D5B36"/>
    <w:rsid w:val="000D7326"/>
    <w:rsid w:val="000E05AC"/>
    <w:rsid w:val="000E7175"/>
    <w:rsid w:val="000F5238"/>
    <w:rsid w:val="000F56F6"/>
    <w:rsid w:val="00104DFA"/>
    <w:rsid w:val="00111E4B"/>
    <w:rsid w:val="001162E1"/>
    <w:rsid w:val="0011753F"/>
    <w:rsid w:val="00127046"/>
    <w:rsid w:val="0013137C"/>
    <w:rsid w:val="001332A3"/>
    <w:rsid w:val="001332DA"/>
    <w:rsid w:val="00134081"/>
    <w:rsid w:val="001347D4"/>
    <w:rsid w:val="00135319"/>
    <w:rsid w:val="00135916"/>
    <w:rsid w:val="00140B6A"/>
    <w:rsid w:val="00142677"/>
    <w:rsid w:val="001434FA"/>
    <w:rsid w:val="00150E62"/>
    <w:rsid w:val="00161E2C"/>
    <w:rsid w:val="00162513"/>
    <w:rsid w:val="00166961"/>
    <w:rsid w:val="00167D89"/>
    <w:rsid w:val="0017165C"/>
    <w:rsid w:val="001719C4"/>
    <w:rsid w:val="00175643"/>
    <w:rsid w:val="00175E42"/>
    <w:rsid w:val="00176318"/>
    <w:rsid w:val="00181830"/>
    <w:rsid w:val="00184FF0"/>
    <w:rsid w:val="0018613F"/>
    <w:rsid w:val="00193F76"/>
    <w:rsid w:val="001B1390"/>
    <w:rsid w:val="001B5975"/>
    <w:rsid w:val="001B6910"/>
    <w:rsid w:val="001C0AA9"/>
    <w:rsid w:val="001C25D5"/>
    <w:rsid w:val="001C346C"/>
    <w:rsid w:val="001C3A32"/>
    <w:rsid w:val="001C63C3"/>
    <w:rsid w:val="001D48D4"/>
    <w:rsid w:val="001D6468"/>
    <w:rsid w:val="001D742E"/>
    <w:rsid w:val="001E0762"/>
    <w:rsid w:val="001E6444"/>
    <w:rsid w:val="001F2FF0"/>
    <w:rsid w:val="001F4D1A"/>
    <w:rsid w:val="001F571D"/>
    <w:rsid w:val="00203251"/>
    <w:rsid w:val="00204106"/>
    <w:rsid w:val="0020436C"/>
    <w:rsid w:val="002043A4"/>
    <w:rsid w:val="002069F7"/>
    <w:rsid w:val="0020739D"/>
    <w:rsid w:val="00211710"/>
    <w:rsid w:val="00212376"/>
    <w:rsid w:val="00221D30"/>
    <w:rsid w:val="00223F1C"/>
    <w:rsid w:val="002240FF"/>
    <w:rsid w:val="0022628B"/>
    <w:rsid w:val="00227A31"/>
    <w:rsid w:val="0023316F"/>
    <w:rsid w:val="00241937"/>
    <w:rsid w:val="00244B53"/>
    <w:rsid w:val="0024520B"/>
    <w:rsid w:val="0025123E"/>
    <w:rsid w:val="00252D25"/>
    <w:rsid w:val="002562CD"/>
    <w:rsid w:val="00256B7A"/>
    <w:rsid w:val="00261D33"/>
    <w:rsid w:val="00273102"/>
    <w:rsid w:val="002734F3"/>
    <w:rsid w:val="00283BAD"/>
    <w:rsid w:val="00283CCA"/>
    <w:rsid w:val="002846FA"/>
    <w:rsid w:val="00284F0A"/>
    <w:rsid w:val="002866DC"/>
    <w:rsid w:val="00292FB3"/>
    <w:rsid w:val="002A1DC5"/>
    <w:rsid w:val="002A2433"/>
    <w:rsid w:val="002B04A8"/>
    <w:rsid w:val="002B6234"/>
    <w:rsid w:val="002C5CBB"/>
    <w:rsid w:val="002C769F"/>
    <w:rsid w:val="002D08ED"/>
    <w:rsid w:val="002D5E44"/>
    <w:rsid w:val="002D6898"/>
    <w:rsid w:val="002D7A8C"/>
    <w:rsid w:val="002E0122"/>
    <w:rsid w:val="002E14FC"/>
    <w:rsid w:val="002E1924"/>
    <w:rsid w:val="002E1E73"/>
    <w:rsid w:val="002E3BD1"/>
    <w:rsid w:val="002E4874"/>
    <w:rsid w:val="002E7189"/>
    <w:rsid w:val="002F1FC2"/>
    <w:rsid w:val="002F3534"/>
    <w:rsid w:val="002F6F36"/>
    <w:rsid w:val="002F7233"/>
    <w:rsid w:val="00303740"/>
    <w:rsid w:val="00304E7A"/>
    <w:rsid w:val="003054B2"/>
    <w:rsid w:val="00306E88"/>
    <w:rsid w:val="003148CD"/>
    <w:rsid w:val="0032153D"/>
    <w:rsid w:val="00323AE1"/>
    <w:rsid w:val="00325F72"/>
    <w:rsid w:val="003272C1"/>
    <w:rsid w:val="003305C3"/>
    <w:rsid w:val="00330BF8"/>
    <w:rsid w:val="003327CC"/>
    <w:rsid w:val="003350EA"/>
    <w:rsid w:val="00335A37"/>
    <w:rsid w:val="00337F0A"/>
    <w:rsid w:val="00364ED2"/>
    <w:rsid w:val="003658D5"/>
    <w:rsid w:val="00365D48"/>
    <w:rsid w:val="0036712F"/>
    <w:rsid w:val="00370239"/>
    <w:rsid w:val="00373F6F"/>
    <w:rsid w:val="00374C88"/>
    <w:rsid w:val="00376637"/>
    <w:rsid w:val="00386F1F"/>
    <w:rsid w:val="00392CB8"/>
    <w:rsid w:val="00394D81"/>
    <w:rsid w:val="003B2616"/>
    <w:rsid w:val="003B323C"/>
    <w:rsid w:val="003B62F4"/>
    <w:rsid w:val="003B714A"/>
    <w:rsid w:val="003B74A0"/>
    <w:rsid w:val="003C21F5"/>
    <w:rsid w:val="003C403B"/>
    <w:rsid w:val="003C6FAF"/>
    <w:rsid w:val="003C7BF9"/>
    <w:rsid w:val="003D2255"/>
    <w:rsid w:val="003D26AC"/>
    <w:rsid w:val="003D3EB2"/>
    <w:rsid w:val="003D3F81"/>
    <w:rsid w:val="003D72DB"/>
    <w:rsid w:val="003E23F2"/>
    <w:rsid w:val="003F1EC8"/>
    <w:rsid w:val="003F3296"/>
    <w:rsid w:val="003F32EA"/>
    <w:rsid w:val="003F5C5E"/>
    <w:rsid w:val="0040099B"/>
    <w:rsid w:val="00402807"/>
    <w:rsid w:val="00404BFF"/>
    <w:rsid w:val="00410723"/>
    <w:rsid w:val="00414A53"/>
    <w:rsid w:val="00415811"/>
    <w:rsid w:val="004161B8"/>
    <w:rsid w:val="00420EC4"/>
    <w:rsid w:val="00422525"/>
    <w:rsid w:val="004258C4"/>
    <w:rsid w:val="00430A45"/>
    <w:rsid w:val="00441BE1"/>
    <w:rsid w:val="00443F78"/>
    <w:rsid w:val="004443A5"/>
    <w:rsid w:val="00445F73"/>
    <w:rsid w:val="0045424F"/>
    <w:rsid w:val="00455119"/>
    <w:rsid w:val="004605FD"/>
    <w:rsid w:val="00470B59"/>
    <w:rsid w:val="00471720"/>
    <w:rsid w:val="00473B13"/>
    <w:rsid w:val="00473E94"/>
    <w:rsid w:val="00474419"/>
    <w:rsid w:val="00477F27"/>
    <w:rsid w:val="00481852"/>
    <w:rsid w:val="00484B8C"/>
    <w:rsid w:val="00485B34"/>
    <w:rsid w:val="0048741E"/>
    <w:rsid w:val="00491A12"/>
    <w:rsid w:val="00492D0F"/>
    <w:rsid w:val="00494BBC"/>
    <w:rsid w:val="004969A2"/>
    <w:rsid w:val="004A34BF"/>
    <w:rsid w:val="004A7342"/>
    <w:rsid w:val="004B12DD"/>
    <w:rsid w:val="004B4608"/>
    <w:rsid w:val="004C44EE"/>
    <w:rsid w:val="004D2798"/>
    <w:rsid w:val="004D47BD"/>
    <w:rsid w:val="004E0E3E"/>
    <w:rsid w:val="004E1858"/>
    <w:rsid w:val="004E5000"/>
    <w:rsid w:val="004E546A"/>
    <w:rsid w:val="004E6068"/>
    <w:rsid w:val="004F3E26"/>
    <w:rsid w:val="004F4806"/>
    <w:rsid w:val="00504101"/>
    <w:rsid w:val="0050638B"/>
    <w:rsid w:val="005070FA"/>
    <w:rsid w:val="00510A96"/>
    <w:rsid w:val="005130D0"/>
    <w:rsid w:val="005134D3"/>
    <w:rsid w:val="00521032"/>
    <w:rsid w:val="00523358"/>
    <w:rsid w:val="00525AF5"/>
    <w:rsid w:val="005269FE"/>
    <w:rsid w:val="005270ED"/>
    <w:rsid w:val="00531BCD"/>
    <w:rsid w:val="005360A2"/>
    <w:rsid w:val="005407F1"/>
    <w:rsid w:val="0055255F"/>
    <w:rsid w:val="0055294F"/>
    <w:rsid w:val="00553B5B"/>
    <w:rsid w:val="00553E7C"/>
    <w:rsid w:val="005549A1"/>
    <w:rsid w:val="00556CD0"/>
    <w:rsid w:val="0056215A"/>
    <w:rsid w:val="005658B4"/>
    <w:rsid w:val="00572C40"/>
    <w:rsid w:val="00575DF5"/>
    <w:rsid w:val="00585DFE"/>
    <w:rsid w:val="00590C36"/>
    <w:rsid w:val="00594C5F"/>
    <w:rsid w:val="005A5F88"/>
    <w:rsid w:val="005B0466"/>
    <w:rsid w:val="005B203C"/>
    <w:rsid w:val="005B3342"/>
    <w:rsid w:val="005B4ECF"/>
    <w:rsid w:val="005B53B3"/>
    <w:rsid w:val="005B69E8"/>
    <w:rsid w:val="005B6D32"/>
    <w:rsid w:val="005C08F4"/>
    <w:rsid w:val="005C0DE6"/>
    <w:rsid w:val="005C27AB"/>
    <w:rsid w:val="005C27F1"/>
    <w:rsid w:val="005C46DB"/>
    <w:rsid w:val="005D03CA"/>
    <w:rsid w:val="005D1289"/>
    <w:rsid w:val="005D1C0D"/>
    <w:rsid w:val="005E1514"/>
    <w:rsid w:val="005E1BBF"/>
    <w:rsid w:val="005E3566"/>
    <w:rsid w:val="005F42C5"/>
    <w:rsid w:val="0060485D"/>
    <w:rsid w:val="00604FB8"/>
    <w:rsid w:val="0060528C"/>
    <w:rsid w:val="0060771D"/>
    <w:rsid w:val="00613ECF"/>
    <w:rsid w:val="006143BF"/>
    <w:rsid w:val="006143C2"/>
    <w:rsid w:val="006148A6"/>
    <w:rsid w:val="006171F3"/>
    <w:rsid w:val="0062052A"/>
    <w:rsid w:val="00626C38"/>
    <w:rsid w:val="00626D79"/>
    <w:rsid w:val="00627902"/>
    <w:rsid w:val="00635A3E"/>
    <w:rsid w:val="006371D8"/>
    <w:rsid w:val="00637A99"/>
    <w:rsid w:val="00643B6D"/>
    <w:rsid w:val="00647E74"/>
    <w:rsid w:val="00650F45"/>
    <w:rsid w:val="00653376"/>
    <w:rsid w:val="0065599D"/>
    <w:rsid w:val="00661B63"/>
    <w:rsid w:val="00662EE3"/>
    <w:rsid w:val="00663F9C"/>
    <w:rsid w:val="00664630"/>
    <w:rsid w:val="006666E6"/>
    <w:rsid w:val="006722B1"/>
    <w:rsid w:val="00672CA1"/>
    <w:rsid w:val="006849A9"/>
    <w:rsid w:val="00686EC2"/>
    <w:rsid w:val="006931E8"/>
    <w:rsid w:val="006A2BF2"/>
    <w:rsid w:val="006A432F"/>
    <w:rsid w:val="006A7CB6"/>
    <w:rsid w:val="006C07A6"/>
    <w:rsid w:val="006C10F6"/>
    <w:rsid w:val="006C15A4"/>
    <w:rsid w:val="006D0D46"/>
    <w:rsid w:val="006D2EDD"/>
    <w:rsid w:val="006D2F3C"/>
    <w:rsid w:val="006D6889"/>
    <w:rsid w:val="006D7231"/>
    <w:rsid w:val="006E089C"/>
    <w:rsid w:val="006E1765"/>
    <w:rsid w:val="006E40E3"/>
    <w:rsid w:val="006E5645"/>
    <w:rsid w:val="006F5431"/>
    <w:rsid w:val="00700E98"/>
    <w:rsid w:val="00701473"/>
    <w:rsid w:val="00704A52"/>
    <w:rsid w:val="0071010B"/>
    <w:rsid w:val="0071072C"/>
    <w:rsid w:val="00712EA3"/>
    <w:rsid w:val="00714F5F"/>
    <w:rsid w:val="0071617F"/>
    <w:rsid w:val="00725FEE"/>
    <w:rsid w:val="00726590"/>
    <w:rsid w:val="00726E73"/>
    <w:rsid w:val="00732E78"/>
    <w:rsid w:val="00734330"/>
    <w:rsid w:val="007431FC"/>
    <w:rsid w:val="00745D90"/>
    <w:rsid w:val="00745ECE"/>
    <w:rsid w:val="007506DD"/>
    <w:rsid w:val="00753DCE"/>
    <w:rsid w:val="0075747C"/>
    <w:rsid w:val="00763531"/>
    <w:rsid w:val="00763ABB"/>
    <w:rsid w:val="007644DA"/>
    <w:rsid w:val="007729A0"/>
    <w:rsid w:val="00773E4E"/>
    <w:rsid w:val="0078065F"/>
    <w:rsid w:val="00790C12"/>
    <w:rsid w:val="0079370C"/>
    <w:rsid w:val="0079480D"/>
    <w:rsid w:val="00794F1B"/>
    <w:rsid w:val="0079610E"/>
    <w:rsid w:val="0079639D"/>
    <w:rsid w:val="007965B7"/>
    <w:rsid w:val="007A036E"/>
    <w:rsid w:val="007A1010"/>
    <w:rsid w:val="007A28F9"/>
    <w:rsid w:val="007A5486"/>
    <w:rsid w:val="007B0A5A"/>
    <w:rsid w:val="007B177E"/>
    <w:rsid w:val="007B245C"/>
    <w:rsid w:val="007C07B7"/>
    <w:rsid w:val="007C1DDE"/>
    <w:rsid w:val="007D21F2"/>
    <w:rsid w:val="007D5A41"/>
    <w:rsid w:val="007D708F"/>
    <w:rsid w:val="007E636E"/>
    <w:rsid w:val="007E645B"/>
    <w:rsid w:val="007F0D33"/>
    <w:rsid w:val="007F36B6"/>
    <w:rsid w:val="007F385B"/>
    <w:rsid w:val="007F3D7D"/>
    <w:rsid w:val="007F5085"/>
    <w:rsid w:val="007F647B"/>
    <w:rsid w:val="007F69C0"/>
    <w:rsid w:val="00804624"/>
    <w:rsid w:val="00804F2C"/>
    <w:rsid w:val="00811FCE"/>
    <w:rsid w:val="00814120"/>
    <w:rsid w:val="00820F39"/>
    <w:rsid w:val="00822D6D"/>
    <w:rsid w:val="00822FAC"/>
    <w:rsid w:val="00825E10"/>
    <w:rsid w:val="0082783D"/>
    <w:rsid w:val="00831D12"/>
    <w:rsid w:val="008331BA"/>
    <w:rsid w:val="008363E6"/>
    <w:rsid w:val="008408FC"/>
    <w:rsid w:val="00851319"/>
    <w:rsid w:val="0085464F"/>
    <w:rsid w:val="00862C04"/>
    <w:rsid w:val="00864B17"/>
    <w:rsid w:val="00864B9E"/>
    <w:rsid w:val="0087205A"/>
    <w:rsid w:val="0088006D"/>
    <w:rsid w:val="008820BE"/>
    <w:rsid w:val="00883B34"/>
    <w:rsid w:val="00892AC3"/>
    <w:rsid w:val="008A05AA"/>
    <w:rsid w:val="008A0E9A"/>
    <w:rsid w:val="008A556E"/>
    <w:rsid w:val="008A7BC8"/>
    <w:rsid w:val="008B335D"/>
    <w:rsid w:val="008B46B0"/>
    <w:rsid w:val="008C3D7F"/>
    <w:rsid w:val="008C573E"/>
    <w:rsid w:val="008C6814"/>
    <w:rsid w:val="008C705E"/>
    <w:rsid w:val="008D3853"/>
    <w:rsid w:val="008D45B3"/>
    <w:rsid w:val="008D58F4"/>
    <w:rsid w:val="008D6B82"/>
    <w:rsid w:val="008E1812"/>
    <w:rsid w:val="008E5B09"/>
    <w:rsid w:val="008E7512"/>
    <w:rsid w:val="008F0C85"/>
    <w:rsid w:val="00900134"/>
    <w:rsid w:val="00906538"/>
    <w:rsid w:val="0091006B"/>
    <w:rsid w:val="00910443"/>
    <w:rsid w:val="00910EE7"/>
    <w:rsid w:val="009164D9"/>
    <w:rsid w:val="009243BD"/>
    <w:rsid w:val="00927D51"/>
    <w:rsid w:val="009439D7"/>
    <w:rsid w:val="00946DF1"/>
    <w:rsid w:val="009507B5"/>
    <w:rsid w:val="009522AA"/>
    <w:rsid w:val="009533B3"/>
    <w:rsid w:val="00957455"/>
    <w:rsid w:val="00961216"/>
    <w:rsid w:val="0096658E"/>
    <w:rsid w:val="00967B54"/>
    <w:rsid w:val="0097280B"/>
    <w:rsid w:val="00974E75"/>
    <w:rsid w:val="00976592"/>
    <w:rsid w:val="00986C86"/>
    <w:rsid w:val="00990350"/>
    <w:rsid w:val="00993A38"/>
    <w:rsid w:val="00996D8C"/>
    <w:rsid w:val="009A0D29"/>
    <w:rsid w:val="009A348E"/>
    <w:rsid w:val="009A722A"/>
    <w:rsid w:val="009A781D"/>
    <w:rsid w:val="009B00D5"/>
    <w:rsid w:val="009C2FCF"/>
    <w:rsid w:val="009C74DB"/>
    <w:rsid w:val="009D2C42"/>
    <w:rsid w:val="009D3988"/>
    <w:rsid w:val="009D4A82"/>
    <w:rsid w:val="009D5A7C"/>
    <w:rsid w:val="009D663A"/>
    <w:rsid w:val="009E095D"/>
    <w:rsid w:val="009E133D"/>
    <w:rsid w:val="009E6DD9"/>
    <w:rsid w:val="009F5812"/>
    <w:rsid w:val="009F7751"/>
    <w:rsid w:val="00A00B19"/>
    <w:rsid w:val="00A01512"/>
    <w:rsid w:val="00A022FA"/>
    <w:rsid w:val="00A12EC1"/>
    <w:rsid w:val="00A14889"/>
    <w:rsid w:val="00A21AF7"/>
    <w:rsid w:val="00A30C79"/>
    <w:rsid w:val="00A3291F"/>
    <w:rsid w:val="00A4350B"/>
    <w:rsid w:val="00A43B68"/>
    <w:rsid w:val="00A44B6C"/>
    <w:rsid w:val="00A463F8"/>
    <w:rsid w:val="00A46AEE"/>
    <w:rsid w:val="00A618B2"/>
    <w:rsid w:val="00A67056"/>
    <w:rsid w:val="00A700CA"/>
    <w:rsid w:val="00A70831"/>
    <w:rsid w:val="00A72EC9"/>
    <w:rsid w:val="00A75B47"/>
    <w:rsid w:val="00A801B4"/>
    <w:rsid w:val="00A866CB"/>
    <w:rsid w:val="00A86F97"/>
    <w:rsid w:val="00A87BBD"/>
    <w:rsid w:val="00A9124D"/>
    <w:rsid w:val="00A94C10"/>
    <w:rsid w:val="00A959B3"/>
    <w:rsid w:val="00AA0C32"/>
    <w:rsid w:val="00AA4F6C"/>
    <w:rsid w:val="00AA5315"/>
    <w:rsid w:val="00AA61D9"/>
    <w:rsid w:val="00AA7D3F"/>
    <w:rsid w:val="00AB4558"/>
    <w:rsid w:val="00AB4F4B"/>
    <w:rsid w:val="00AB730B"/>
    <w:rsid w:val="00AC22B8"/>
    <w:rsid w:val="00AD1CA6"/>
    <w:rsid w:val="00AE2304"/>
    <w:rsid w:val="00AE3B79"/>
    <w:rsid w:val="00AE6C58"/>
    <w:rsid w:val="00AF12B8"/>
    <w:rsid w:val="00AF2692"/>
    <w:rsid w:val="00AF4687"/>
    <w:rsid w:val="00B005B7"/>
    <w:rsid w:val="00B03F1A"/>
    <w:rsid w:val="00B05B15"/>
    <w:rsid w:val="00B068AD"/>
    <w:rsid w:val="00B12944"/>
    <w:rsid w:val="00B14944"/>
    <w:rsid w:val="00B172A0"/>
    <w:rsid w:val="00B204CD"/>
    <w:rsid w:val="00B239E2"/>
    <w:rsid w:val="00B25F76"/>
    <w:rsid w:val="00B31D91"/>
    <w:rsid w:val="00B33636"/>
    <w:rsid w:val="00B33867"/>
    <w:rsid w:val="00B3603E"/>
    <w:rsid w:val="00B403EA"/>
    <w:rsid w:val="00B43024"/>
    <w:rsid w:val="00B43F58"/>
    <w:rsid w:val="00B46927"/>
    <w:rsid w:val="00B46943"/>
    <w:rsid w:val="00B56053"/>
    <w:rsid w:val="00B56056"/>
    <w:rsid w:val="00B57680"/>
    <w:rsid w:val="00B62063"/>
    <w:rsid w:val="00B6223C"/>
    <w:rsid w:val="00B6444F"/>
    <w:rsid w:val="00B649E5"/>
    <w:rsid w:val="00B70056"/>
    <w:rsid w:val="00B71203"/>
    <w:rsid w:val="00B730D5"/>
    <w:rsid w:val="00B73294"/>
    <w:rsid w:val="00B738CE"/>
    <w:rsid w:val="00B828BB"/>
    <w:rsid w:val="00B87414"/>
    <w:rsid w:val="00B91CD1"/>
    <w:rsid w:val="00B9349D"/>
    <w:rsid w:val="00B96D77"/>
    <w:rsid w:val="00B96EB7"/>
    <w:rsid w:val="00B97CC4"/>
    <w:rsid w:val="00BA5185"/>
    <w:rsid w:val="00BB24F8"/>
    <w:rsid w:val="00BB296B"/>
    <w:rsid w:val="00BB36F5"/>
    <w:rsid w:val="00BB7C11"/>
    <w:rsid w:val="00BC044C"/>
    <w:rsid w:val="00BC1747"/>
    <w:rsid w:val="00BC60C2"/>
    <w:rsid w:val="00BD329A"/>
    <w:rsid w:val="00BE1AD1"/>
    <w:rsid w:val="00BE1DAF"/>
    <w:rsid w:val="00BF0385"/>
    <w:rsid w:val="00BF2497"/>
    <w:rsid w:val="00BF3CA8"/>
    <w:rsid w:val="00BF3F8B"/>
    <w:rsid w:val="00C00263"/>
    <w:rsid w:val="00C036EB"/>
    <w:rsid w:val="00C12A8E"/>
    <w:rsid w:val="00C139D3"/>
    <w:rsid w:val="00C33E20"/>
    <w:rsid w:val="00C36609"/>
    <w:rsid w:val="00C3679D"/>
    <w:rsid w:val="00C51AC3"/>
    <w:rsid w:val="00C51AD9"/>
    <w:rsid w:val="00C5484A"/>
    <w:rsid w:val="00C54C1A"/>
    <w:rsid w:val="00C56D06"/>
    <w:rsid w:val="00C63A1F"/>
    <w:rsid w:val="00C6779D"/>
    <w:rsid w:val="00C73A17"/>
    <w:rsid w:val="00C7727E"/>
    <w:rsid w:val="00C801D6"/>
    <w:rsid w:val="00C80363"/>
    <w:rsid w:val="00C82094"/>
    <w:rsid w:val="00C92538"/>
    <w:rsid w:val="00C92697"/>
    <w:rsid w:val="00C9778F"/>
    <w:rsid w:val="00C97D1B"/>
    <w:rsid w:val="00CA087C"/>
    <w:rsid w:val="00CA54F3"/>
    <w:rsid w:val="00CA5846"/>
    <w:rsid w:val="00CB38B5"/>
    <w:rsid w:val="00CB3AEC"/>
    <w:rsid w:val="00CB4310"/>
    <w:rsid w:val="00CB5993"/>
    <w:rsid w:val="00CC1036"/>
    <w:rsid w:val="00CC2EEE"/>
    <w:rsid w:val="00CC51C7"/>
    <w:rsid w:val="00CC66BE"/>
    <w:rsid w:val="00CC7378"/>
    <w:rsid w:val="00CC79A7"/>
    <w:rsid w:val="00CD0945"/>
    <w:rsid w:val="00CD4788"/>
    <w:rsid w:val="00CE439D"/>
    <w:rsid w:val="00CE6CC8"/>
    <w:rsid w:val="00CF25A1"/>
    <w:rsid w:val="00CF3A7A"/>
    <w:rsid w:val="00D000D0"/>
    <w:rsid w:val="00D04716"/>
    <w:rsid w:val="00D0488D"/>
    <w:rsid w:val="00D107B7"/>
    <w:rsid w:val="00D12BAF"/>
    <w:rsid w:val="00D15E24"/>
    <w:rsid w:val="00D1634B"/>
    <w:rsid w:val="00D169E7"/>
    <w:rsid w:val="00D3432F"/>
    <w:rsid w:val="00D37A25"/>
    <w:rsid w:val="00D513E8"/>
    <w:rsid w:val="00D55A2F"/>
    <w:rsid w:val="00D6198E"/>
    <w:rsid w:val="00D73916"/>
    <w:rsid w:val="00D756D2"/>
    <w:rsid w:val="00D8566C"/>
    <w:rsid w:val="00D93913"/>
    <w:rsid w:val="00D93A6F"/>
    <w:rsid w:val="00D966FB"/>
    <w:rsid w:val="00D97D8E"/>
    <w:rsid w:val="00DA396F"/>
    <w:rsid w:val="00DA4492"/>
    <w:rsid w:val="00DA4DCC"/>
    <w:rsid w:val="00DA7ACD"/>
    <w:rsid w:val="00DB72FB"/>
    <w:rsid w:val="00DC00A2"/>
    <w:rsid w:val="00DC5ECF"/>
    <w:rsid w:val="00DC66B3"/>
    <w:rsid w:val="00DC7864"/>
    <w:rsid w:val="00DE1D9B"/>
    <w:rsid w:val="00DE24B2"/>
    <w:rsid w:val="00DE4CA0"/>
    <w:rsid w:val="00DF09BA"/>
    <w:rsid w:val="00DF1F30"/>
    <w:rsid w:val="00DF4F75"/>
    <w:rsid w:val="00E013AE"/>
    <w:rsid w:val="00E03629"/>
    <w:rsid w:val="00E04388"/>
    <w:rsid w:val="00E06827"/>
    <w:rsid w:val="00E17467"/>
    <w:rsid w:val="00E17CC9"/>
    <w:rsid w:val="00E24B01"/>
    <w:rsid w:val="00E274BC"/>
    <w:rsid w:val="00E318A5"/>
    <w:rsid w:val="00E32EC6"/>
    <w:rsid w:val="00E33B7A"/>
    <w:rsid w:val="00E376FE"/>
    <w:rsid w:val="00E42560"/>
    <w:rsid w:val="00E45500"/>
    <w:rsid w:val="00E55ACD"/>
    <w:rsid w:val="00E71274"/>
    <w:rsid w:val="00E73B85"/>
    <w:rsid w:val="00E7670C"/>
    <w:rsid w:val="00E80744"/>
    <w:rsid w:val="00E843F6"/>
    <w:rsid w:val="00E87EAF"/>
    <w:rsid w:val="00E93AB0"/>
    <w:rsid w:val="00EA27AD"/>
    <w:rsid w:val="00EA5546"/>
    <w:rsid w:val="00EB163E"/>
    <w:rsid w:val="00EC04FE"/>
    <w:rsid w:val="00EC2BA3"/>
    <w:rsid w:val="00EC68D3"/>
    <w:rsid w:val="00ED5394"/>
    <w:rsid w:val="00EE684E"/>
    <w:rsid w:val="00EF77B2"/>
    <w:rsid w:val="00F001AE"/>
    <w:rsid w:val="00F00B46"/>
    <w:rsid w:val="00F02081"/>
    <w:rsid w:val="00F0538E"/>
    <w:rsid w:val="00F13A4E"/>
    <w:rsid w:val="00F2001D"/>
    <w:rsid w:val="00F23A9A"/>
    <w:rsid w:val="00F273AB"/>
    <w:rsid w:val="00F5199C"/>
    <w:rsid w:val="00F534F3"/>
    <w:rsid w:val="00F54B43"/>
    <w:rsid w:val="00F606C3"/>
    <w:rsid w:val="00F61167"/>
    <w:rsid w:val="00F64F9B"/>
    <w:rsid w:val="00F740B7"/>
    <w:rsid w:val="00F77DCA"/>
    <w:rsid w:val="00F80546"/>
    <w:rsid w:val="00F81042"/>
    <w:rsid w:val="00F92628"/>
    <w:rsid w:val="00F9643D"/>
    <w:rsid w:val="00F96906"/>
    <w:rsid w:val="00FA1B53"/>
    <w:rsid w:val="00FA33EE"/>
    <w:rsid w:val="00FA5E7A"/>
    <w:rsid w:val="00FA629B"/>
    <w:rsid w:val="00FB068A"/>
    <w:rsid w:val="00FB59C4"/>
    <w:rsid w:val="00FC24F2"/>
    <w:rsid w:val="00FD7050"/>
    <w:rsid w:val="00FD7CDB"/>
    <w:rsid w:val="00FE05E2"/>
    <w:rsid w:val="00FE1538"/>
    <w:rsid w:val="00FE48C1"/>
    <w:rsid w:val="00FF532A"/>
    <w:rsid w:val="00FF53D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9758C7BF-B4DB-4F29-B940-CAF4B8B7B7DE}"/>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546"/>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qFormat/>
    <w:rsid w:val="00F80546"/>
    <w:pPr>
      <w:numPr>
        <w:numId w:val="1"/>
      </w:numPr>
      <w:ind w:left="720" w:hanging="720"/>
      <w:outlineLvl w:val="0"/>
    </w:pPr>
    <w:rPr>
      <w:kern w:val="28"/>
    </w:rPr>
  </w:style>
  <w:style w:type="paragraph" w:styleId="Heading2">
    <w:name w:val="heading 2"/>
    <w:basedOn w:val="Normal"/>
    <w:next w:val="Normal"/>
    <w:qFormat/>
    <w:rsid w:val="00F80546"/>
    <w:pPr>
      <w:numPr>
        <w:ilvl w:val="1"/>
        <w:numId w:val="1"/>
      </w:numPr>
      <w:ind w:left="720" w:hanging="720"/>
      <w:outlineLvl w:val="1"/>
    </w:pPr>
  </w:style>
  <w:style w:type="paragraph" w:styleId="Heading3">
    <w:name w:val="heading 3"/>
    <w:basedOn w:val="Normal"/>
    <w:next w:val="Normal"/>
    <w:qFormat/>
    <w:rsid w:val="00F80546"/>
    <w:pPr>
      <w:numPr>
        <w:ilvl w:val="2"/>
        <w:numId w:val="1"/>
      </w:numPr>
      <w:ind w:left="720" w:hanging="720"/>
      <w:outlineLvl w:val="2"/>
    </w:pPr>
  </w:style>
  <w:style w:type="paragraph" w:styleId="Heading4">
    <w:name w:val="heading 4"/>
    <w:basedOn w:val="Normal"/>
    <w:next w:val="Normal"/>
    <w:qFormat/>
    <w:rsid w:val="00F80546"/>
    <w:pPr>
      <w:numPr>
        <w:ilvl w:val="3"/>
        <w:numId w:val="1"/>
      </w:numPr>
      <w:ind w:left="720" w:hanging="720"/>
      <w:outlineLvl w:val="3"/>
    </w:pPr>
  </w:style>
  <w:style w:type="paragraph" w:styleId="Heading5">
    <w:name w:val="heading 5"/>
    <w:basedOn w:val="Normal"/>
    <w:next w:val="Normal"/>
    <w:qFormat/>
    <w:rsid w:val="00F80546"/>
    <w:pPr>
      <w:numPr>
        <w:ilvl w:val="4"/>
        <w:numId w:val="1"/>
      </w:numPr>
      <w:ind w:left="720" w:hanging="720"/>
      <w:outlineLvl w:val="4"/>
    </w:pPr>
  </w:style>
  <w:style w:type="paragraph" w:styleId="Heading6">
    <w:name w:val="heading 6"/>
    <w:basedOn w:val="Normal"/>
    <w:next w:val="Normal"/>
    <w:qFormat/>
    <w:rsid w:val="00F80546"/>
    <w:pPr>
      <w:numPr>
        <w:ilvl w:val="5"/>
        <w:numId w:val="1"/>
      </w:numPr>
      <w:ind w:left="720" w:hanging="720"/>
      <w:outlineLvl w:val="5"/>
    </w:pPr>
  </w:style>
  <w:style w:type="paragraph" w:styleId="Heading7">
    <w:name w:val="heading 7"/>
    <w:basedOn w:val="Normal"/>
    <w:next w:val="Normal"/>
    <w:qFormat/>
    <w:rsid w:val="00F80546"/>
    <w:pPr>
      <w:numPr>
        <w:ilvl w:val="6"/>
        <w:numId w:val="1"/>
      </w:numPr>
      <w:ind w:left="720" w:hanging="720"/>
      <w:outlineLvl w:val="6"/>
    </w:pPr>
  </w:style>
  <w:style w:type="paragraph" w:styleId="Heading8">
    <w:name w:val="heading 8"/>
    <w:basedOn w:val="Normal"/>
    <w:next w:val="Normal"/>
    <w:qFormat/>
    <w:rsid w:val="00F80546"/>
    <w:pPr>
      <w:numPr>
        <w:ilvl w:val="7"/>
        <w:numId w:val="1"/>
      </w:numPr>
      <w:ind w:left="720" w:hanging="720"/>
      <w:outlineLvl w:val="7"/>
    </w:pPr>
  </w:style>
  <w:style w:type="paragraph" w:styleId="Heading9">
    <w:name w:val="heading 9"/>
    <w:basedOn w:val="Normal"/>
    <w:next w:val="Normal"/>
    <w:qFormat/>
    <w:rsid w:val="00F80546"/>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0546"/>
  </w:style>
  <w:style w:type="paragraph" w:styleId="FootnoteText">
    <w:name w:val="footnote text"/>
    <w:basedOn w:val="Normal"/>
    <w:rsid w:val="00F80546"/>
    <w:pPr>
      <w:keepLines/>
      <w:spacing w:after="60" w:line="240" w:lineRule="auto"/>
      <w:ind w:left="720" w:hanging="720"/>
    </w:pPr>
    <w:rPr>
      <w:sz w:val="16"/>
    </w:rPr>
  </w:style>
  <w:style w:type="paragraph" w:styleId="Header">
    <w:name w:val="header"/>
    <w:basedOn w:val="Normal"/>
    <w:link w:val="HeaderChar"/>
    <w:uiPriority w:val="99"/>
    <w:rsid w:val="00F80546"/>
  </w:style>
  <w:style w:type="paragraph" w:styleId="BalloonText">
    <w:name w:val="Balloon Text"/>
    <w:basedOn w:val="Normal"/>
    <w:link w:val="BalloonTextChar"/>
    <w:rsid w:val="00084AD6"/>
    <w:pPr>
      <w:spacing w:line="240" w:lineRule="auto"/>
    </w:pPr>
    <w:rPr>
      <w:rFonts w:ascii="Tahoma" w:hAnsi="Tahoma" w:cs="Tahoma"/>
      <w:sz w:val="16"/>
      <w:szCs w:val="16"/>
    </w:rPr>
  </w:style>
  <w:style w:type="character" w:customStyle="1" w:styleId="BalloonTextChar">
    <w:name w:val="Balloon Text Char"/>
    <w:link w:val="BalloonText"/>
    <w:rsid w:val="00084AD6"/>
    <w:rPr>
      <w:rFonts w:ascii="Tahoma" w:hAnsi="Tahoma" w:cs="Tahoma"/>
      <w:sz w:val="16"/>
      <w:szCs w:val="16"/>
      <w:lang w:eastAsia="en-US"/>
    </w:rPr>
  </w:style>
  <w:style w:type="character" w:styleId="FootnoteReference">
    <w:name w:val="footnote reference"/>
    <w:rsid w:val="00F80546"/>
    <w:rPr>
      <w:sz w:val="24"/>
      <w:vertAlign w:val="superscript"/>
    </w:rPr>
  </w:style>
  <w:style w:type="character" w:styleId="Hyperlink">
    <w:name w:val="Hyperlink"/>
    <w:uiPriority w:val="99"/>
    <w:rPr>
      <w:color w:val="0000FF"/>
      <w:u w:val="single"/>
    </w:rPr>
  </w:style>
  <w:style w:type="character" w:styleId="FollowedHyperlink">
    <w:name w:val="FollowedHyperlink"/>
    <w:rPr>
      <w:color w:val="800080"/>
      <w:u w:val="single"/>
    </w:rPr>
  </w:style>
  <w:style w:type="numbering" w:customStyle="1" w:styleId="List0">
    <w:name w:val="List 0"/>
    <w:basedOn w:val="NoList"/>
    <w:rsid w:val="009507B5"/>
    <w:pPr>
      <w:numPr>
        <w:numId w:val="5"/>
      </w:numPr>
    </w:pPr>
  </w:style>
  <w:style w:type="paragraph" w:styleId="EndnoteText">
    <w:name w:val="endnote text"/>
    <w:link w:val="EndnoteTextChar"/>
    <w:rsid w:val="009507B5"/>
    <w:pPr>
      <w:pBdr>
        <w:top w:val="nil"/>
        <w:left w:val="nil"/>
        <w:bottom w:val="nil"/>
        <w:right w:val="nil"/>
        <w:between w:val="nil"/>
        <w:bar w:val="nil"/>
      </w:pBdr>
      <w:spacing w:line="288" w:lineRule="auto"/>
      <w:jc w:val="both"/>
    </w:pPr>
    <w:rPr>
      <w:color w:val="000000"/>
      <w:u w:color="000000"/>
      <w:bdr w:val="nil"/>
    </w:rPr>
  </w:style>
  <w:style w:type="character" w:customStyle="1" w:styleId="EndnoteTextChar">
    <w:name w:val="Endnote Text Char"/>
    <w:link w:val="EndnoteText"/>
    <w:rsid w:val="009507B5"/>
    <w:rPr>
      <w:color w:val="000000"/>
      <w:u w:color="000000"/>
      <w:bdr w:val="nil"/>
      <w:lang w:val="ro-RO"/>
    </w:rPr>
  </w:style>
  <w:style w:type="character" w:customStyle="1" w:styleId="hps">
    <w:name w:val="hps"/>
    <w:rsid w:val="00175643"/>
  </w:style>
  <w:style w:type="character" w:styleId="CommentReference">
    <w:name w:val="annotation reference"/>
    <w:rsid w:val="004E1858"/>
    <w:rPr>
      <w:sz w:val="16"/>
      <w:szCs w:val="16"/>
    </w:rPr>
  </w:style>
  <w:style w:type="paragraph" w:styleId="CommentText">
    <w:name w:val="annotation text"/>
    <w:basedOn w:val="Normal"/>
    <w:link w:val="CommentTextChar"/>
    <w:rsid w:val="004E1858"/>
    <w:rPr>
      <w:sz w:val="20"/>
    </w:rPr>
  </w:style>
  <w:style w:type="character" w:customStyle="1" w:styleId="CommentTextChar">
    <w:name w:val="Comment Text Char"/>
    <w:link w:val="CommentText"/>
    <w:rsid w:val="004E1858"/>
    <w:rPr>
      <w:lang w:val="ro-RO" w:eastAsia="en-US"/>
    </w:rPr>
  </w:style>
  <w:style w:type="paragraph" w:styleId="CommentSubject">
    <w:name w:val="annotation subject"/>
    <w:basedOn w:val="CommentText"/>
    <w:next w:val="CommentText"/>
    <w:link w:val="CommentSubjectChar"/>
    <w:rsid w:val="004E1858"/>
    <w:rPr>
      <w:b/>
      <w:bCs/>
    </w:rPr>
  </w:style>
  <w:style w:type="character" w:customStyle="1" w:styleId="CommentSubjectChar">
    <w:name w:val="Comment Subject Char"/>
    <w:link w:val="CommentSubject"/>
    <w:rsid w:val="004E1858"/>
    <w:rPr>
      <w:b/>
      <w:bCs/>
      <w:lang w:val="ro-RO" w:eastAsia="en-US"/>
    </w:rPr>
  </w:style>
  <w:style w:type="paragraph" w:styleId="NormalWeb">
    <w:name w:val="Normal (Web)"/>
    <w:basedOn w:val="Normal"/>
    <w:uiPriority w:val="99"/>
    <w:unhideWhenUsed/>
    <w:rsid w:val="00D756D2"/>
    <w:pPr>
      <w:overflowPunct/>
      <w:autoSpaceDE/>
      <w:autoSpaceDN/>
      <w:adjustRightInd/>
      <w:spacing w:before="100" w:beforeAutospacing="1" w:after="100" w:afterAutospacing="1" w:line="240" w:lineRule="auto"/>
      <w:jc w:val="left"/>
      <w:textAlignment w:val="auto"/>
    </w:pPr>
    <w:rPr>
      <w:sz w:val="24"/>
      <w:szCs w:val="24"/>
      <w:lang w:eastAsia="fr-BE"/>
    </w:rPr>
  </w:style>
  <w:style w:type="character" w:styleId="Strong">
    <w:name w:val="Strong"/>
    <w:uiPriority w:val="22"/>
    <w:qFormat/>
    <w:rsid w:val="00D756D2"/>
    <w:rPr>
      <w:b/>
      <w:bCs/>
    </w:rPr>
  </w:style>
  <w:style w:type="paragraph" w:customStyle="1" w:styleId="NormalWeb1">
    <w:name w:val="Normal (Web)1"/>
    <w:rsid w:val="00C9778F"/>
    <w:pPr>
      <w:spacing w:before="100" w:after="100"/>
    </w:pPr>
    <w:rPr>
      <w:rFonts w:eastAsia="ヒラギノ角ゴ Pro W3"/>
      <w:color w:val="000000"/>
      <w:sz w:val="24"/>
      <w:lang w:eastAsia="sk-SK"/>
    </w:rPr>
  </w:style>
  <w:style w:type="character" w:customStyle="1" w:styleId="w">
    <w:name w:val="w"/>
    <w:rsid w:val="00DA4DCC"/>
  </w:style>
  <w:style w:type="paragraph" w:styleId="ListParagraph">
    <w:name w:val="List Paragraph"/>
    <w:basedOn w:val="Normal"/>
    <w:uiPriority w:val="34"/>
    <w:qFormat/>
    <w:rsid w:val="00D107B7"/>
    <w:pPr>
      <w:overflowPunct/>
      <w:autoSpaceDE/>
      <w:autoSpaceDN/>
      <w:adjustRightInd/>
      <w:spacing w:line="240" w:lineRule="auto"/>
      <w:ind w:left="720"/>
      <w:jc w:val="left"/>
      <w:textAlignment w:val="auto"/>
    </w:pPr>
    <w:rPr>
      <w:rFonts w:ascii="Calibri" w:eastAsia="Calibri" w:hAnsi="Calibri"/>
      <w:szCs w:val="22"/>
    </w:rPr>
  </w:style>
  <w:style w:type="paragraph" w:styleId="PlainText">
    <w:name w:val="Plain Text"/>
    <w:basedOn w:val="Normal"/>
    <w:link w:val="PlainTextChar"/>
    <w:uiPriority w:val="99"/>
    <w:unhideWhenUsed/>
    <w:rsid w:val="00D107B7"/>
    <w:pPr>
      <w:overflowPunct/>
      <w:autoSpaceDE/>
      <w:autoSpaceDN/>
      <w:adjustRightInd/>
      <w:spacing w:line="240" w:lineRule="auto"/>
      <w:jc w:val="left"/>
      <w:textAlignment w:val="auto"/>
    </w:pPr>
    <w:rPr>
      <w:rFonts w:ascii="Calibri" w:eastAsia="Calibri" w:hAnsi="Calibri"/>
      <w:szCs w:val="22"/>
    </w:rPr>
  </w:style>
  <w:style w:type="character" w:customStyle="1" w:styleId="PlainTextChar">
    <w:name w:val="Plain Text Char"/>
    <w:link w:val="PlainText"/>
    <w:uiPriority w:val="99"/>
    <w:rsid w:val="00D107B7"/>
    <w:rPr>
      <w:rFonts w:ascii="Calibri" w:eastAsia="Calibri" w:hAnsi="Calibri"/>
      <w:sz w:val="22"/>
      <w:szCs w:val="22"/>
      <w:lang w:eastAsia="en-US"/>
    </w:rPr>
  </w:style>
  <w:style w:type="paragraph" w:styleId="Revision">
    <w:name w:val="Revision"/>
    <w:hidden/>
    <w:uiPriority w:val="99"/>
    <w:semiHidden/>
    <w:rsid w:val="00C6779D"/>
    <w:rPr>
      <w:sz w:val="22"/>
      <w:lang w:eastAsia="en-US"/>
    </w:rPr>
  </w:style>
  <w:style w:type="character" w:customStyle="1" w:styleId="HeaderChar">
    <w:name w:val="Header Char"/>
    <w:basedOn w:val="DefaultParagraphFont"/>
    <w:link w:val="Header"/>
    <w:uiPriority w:val="99"/>
    <w:rsid w:val="00484B8C"/>
    <w:rPr>
      <w:sz w:val="22"/>
      <w:lang w:val="ro-RO" w:eastAsia="en-US"/>
    </w:rPr>
  </w:style>
  <w:style w:type="character" w:customStyle="1" w:styleId="FooterChar">
    <w:name w:val="Footer Char"/>
    <w:basedOn w:val="DefaultParagraphFont"/>
    <w:link w:val="Footer"/>
    <w:uiPriority w:val="99"/>
    <w:rsid w:val="00402807"/>
    <w:rPr>
      <w:sz w:val="22"/>
      <w:lang w:val="ro-RO" w:eastAsia="en-US"/>
    </w:rPr>
  </w:style>
  <w:style w:type="character" w:styleId="Emphasis">
    <w:name w:val="Emphasis"/>
    <w:basedOn w:val="DefaultParagraphFont"/>
    <w:uiPriority w:val="20"/>
    <w:qFormat/>
    <w:rsid w:val="00F64F9B"/>
    <w:rPr>
      <w:i/>
      <w:iCs/>
    </w:rPr>
  </w:style>
  <w:style w:type="character" w:customStyle="1" w:styleId="username">
    <w:name w:val="username"/>
    <w:basedOn w:val="DefaultParagraphFont"/>
    <w:rsid w:val="001F5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516">
      <w:bodyDiv w:val="1"/>
      <w:marLeft w:val="0"/>
      <w:marRight w:val="0"/>
      <w:marTop w:val="0"/>
      <w:marBottom w:val="0"/>
      <w:divBdr>
        <w:top w:val="none" w:sz="0" w:space="0" w:color="auto"/>
        <w:left w:val="none" w:sz="0" w:space="0" w:color="auto"/>
        <w:bottom w:val="none" w:sz="0" w:space="0" w:color="auto"/>
        <w:right w:val="none" w:sz="0" w:space="0" w:color="auto"/>
      </w:divBdr>
    </w:div>
    <w:div w:id="151912572">
      <w:bodyDiv w:val="1"/>
      <w:marLeft w:val="0"/>
      <w:marRight w:val="0"/>
      <w:marTop w:val="0"/>
      <w:marBottom w:val="0"/>
      <w:divBdr>
        <w:top w:val="none" w:sz="0" w:space="0" w:color="auto"/>
        <w:left w:val="none" w:sz="0" w:space="0" w:color="auto"/>
        <w:bottom w:val="none" w:sz="0" w:space="0" w:color="auto"/>
        <w:right w:val="none" w:sz="0" w:space="0" w:color="auto"/>
      </w:divBdr>
    </w:div>
    <w:div w:id="182326012">
      <w:bodyDiv w:val="1"/>
      <w:marLeft w:val="0"/>
      <w:marRight w:val="0"/>
      <w:marTop w:val="0"/>
      <w:marBottom w:val="0"/>
      <w:divBdr>
        <w:top w:val="none" w:sz="0" w:space="0" w:color="auto"/>
        <w:left w:val="none" w:sz="0" w:space="0" w:color="auto"/>
        <w:bottom w:val="none" w:sz="0" w:space="0" w:color="auto"/>
        <w:right w:val="none" w:sz="0" w:space="0" w:color="auto"/>
      </w:divBdr>
    </w:div>
    <w:div w:id="209994993">
      <w:bodyDiv w:val="1"/>
      <w:marLeft w:val="0"/>
      <w:marRight w:val="0"/>
      <w:marTop w:val="0"/>
      <w:marBottom w:val="0"/>
      <w:divBdr>
        <w:top w:val="none" w:sz="0" w:space="0" w:color="auto"/>
        <w:left w:val="none" w:sz="0" w:space="0" w:color="auto"/>
        <w:bottom w:val="none" w:sz="0" w:space="0" w:color="auto"/>
        <w:right w:val="none" w:sz="0" w:space="0" w:color="auto"/>
      </w:divBdr>
    </w:div>
    <w:div w:id="223027212">
      <w:bodyDiv w:val="1"/>
      <w:marLeft w:val="0"/>
      <w:marRight w:val="0"/>
      <w:marTop w:val="0"/>
      <w:marBottom w:val="0"/>
      <w:divBdr>
        <w:top w:val="none" w:sz="0" w:space="0" w:color="auto"/>
        <w:left w:val="none" w:sz="0" w:space="0" w:color="auto"/>
        <w:bottom w:val="none" w:sz="0" w:space="0" w:color="auto"/>
        <w:right w:val="none" w:sz="0" w:space="0" w:color="auto"/>
      </w:divBdr>
    </w:div>
    <w:div w:id="234096277">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538053434">
      <w:bodyDiv w:val="1"/>
      <w:marLeft w:val="0"/>
      <w:marRight w:val="0"/>
      <w:marTop w:val="0"/>
      <w:marBottom w:val="0"/>
      <w:divBdr>
        <w:top w:val="none" w:sz="0" w:space="0" w:color="auto"/>
        <w:left w:val="none" w:sz="0" w:space="0" w:color="auto"/>
        <w:bottom w:val="none" w:sz="0" w:space="0" w:color="auto"/>
        <w:right w:val="none" w:sz="0" w:space="0" w:color="auto"/>
      </w:divBdr>
    </w:div>
    <w:div w:id="618610954">
      <w:bodyDiv w:val="1"/>
      <w:marLeft w:val="0"/>
      <w:marRight w:val="0"/>
      <w:marTop w:val="0"/>
      <w:marBottom w:val="0"/>
      <w:divBdr>
        <w:top w:val="none" w:sz="0" w:space="0" w:color="auto"/>
        <w:left w:val="none" w:sz="0" w:space="0" w:color="auto"/>
        <w:bottom w:val="none" w:sz="0" w:space="0" w:color="auto"/>
        <w:right w:val="none" w:sz="0" w:space="0" w:color="auto"/>
      </w:divBdr>
    </w:div>
    <w:div w:id="639267425">
      <w:bodyDiv w:val="1"/>
      <w:marLeft w:val="0"/>
      <w:marRight w:val="0"/>
      <w:marTop w:val="0"/>
      <w:marBottom w:val="0"/>
      <w:divBdr>
        <w:top w:val="none" w:sz="0" w:space="0" w:color="auto"/>
        <w:left w:val="none" w:sz="0" w:space="0" w:color="auto"/>
        <w:bottom w:val="none" w:sz="0" w:space="0" w:color="auto"/>
        <w:right w:val="none" w:sz="0" w:space="0" w:color="auto"/>
      </w:divBdr>
    </w:div>
    <w:div w:id="686490885">
      <w:bodyDiv w:val="1"/>
      <w:marLeft w:val="0"/>
      <w:marRight w:val="0"/>
      <w:marTop w:val="0"/>
      <w:marBottom w:val="0"/>
      <w:divBdr>
        <w:top w:val="none" w:sz="0" w:space="0" w:color="auto"/>
        <w:left w:val="none" w:sz="0" w:space="0" w:color="auto"/>
        <w:bottom w:val="none" w:sz="0" w:space="0" w:color="auto"/>
        <w:right w:val="none" w:sz="0" w:space="0" w:color="auto"/>
      </w:divBdr>
    </w:div>
    <w:div w:id="692997201">
      <w:bodyDiv w:val="1"/>
      <w:marLeft w:val="0"/>
      <w:marRight w:val="0"/>
      <w:marTop w:val="0"/>
      <w:marBottom w:val="0"/>
      <w:divBdr>
        <w:top w:val="none" w:sz="0" w:space="0" w:color="auto"/>
        <w:left w:val="none" w:sz="0" w:space="0" w:color="auto"/>
        <w:bottom w:val="none" w:sz="0" w:space="0" w:color="auto"/>
        <w:right w:val="none" w:sz="0" w:space="0" w:color="auto"/>
      </w:divBdr>
    </w:div>
    <w:div w:id="716971515">
      <w:bodyDiv w:val="1"/>
      <w:marLeft w:val="0"/>
      <w:marRight w:val="0"/>
      <w:marTop w:val="0"/>
      <w:marBottom w:val="0"/>
      <w:divBdr>
        <w:top w:val="none" w:sz="0" w:space="0" w:color="auto"/>
        <w:left w:val="none" w:sz="0" w:space="0" w:color="auto"/>
        <w:bottom w:val="none" w:sz="0" w:space="0" w:color="auto"/>
        <w:right w:val="none" w:sz="0" w:space="0" w:color="auto"/>
      </w:divBdr>
    </w:div>
    <w:div w:id="754597071">
      <w:bodyDiv w:val="1"/>
      <w:marLeft w:val="0"/>
      <w:marRight w:val="0"/>
      <w:marTop w:val="0"/>
      <w:marBottom w:val="0"/>
      <w:divBdr>
        <w:top w:val="none" w:sz="0" w:space="0" w:color="auto"/>
        <w:left w:val="none" w:sz="0" w:space="0" w:color="auto"/>
        <w:bottom w:val="none" w:sz="0" w:space="0" w:color="auto"/>
        <w:right w:val="none" w:sz="0" w:space="0" w:color="auto"/>
      </w:divBdr>
    </w:div>
    <w:div w:id="783498066">
      <w:bodyDiv w:val="1"/>
      <w:marLeft w:val="0"/>
      <w:marRight w:val="0"/>
      <w:marTop w:val="0"/>
      <w:marBottom w:val="0"/>
      <w:divBdr>
        <w:top w:val="none" w:sz="0" w:space="0" w:color="auto"/>
        <w:left w:val="none" w:sz="0" w:space="0" w:color="auto"/>
        <w:bottom w:val="none" w:sz="0" w:space="0" w:color="auto"/>
        <w:right w:val="none" w:sz="0" w:space="0" w:color="auto"/>
      </w:divBdr>
    </w:div>
    <w:div w:id="1016082532">
      <w:bodyDiv w:val="1"/>
      <w:marLeft w:val="0"/>
      <w:marRight w:val="0"/>
      <w:marTop w:val="0"/>
      <w:marBottom w:val="0"/>
      <w:divBdr>
        <w:top w:val="none" w:sz="0" w:space="0" w:color="auto"/>
        <w:left w:val="none" w:sz="0" w:space="0" w:color="auto"/>
        <w:bottom w:val="none" w:sz="0" w:space="0" w:color="auto"/>
        <w:right w:val="none" w:sz="0" w:space="0" w:color="auto"/>
      </w:divBdr>
    </w:div>
    <w:div w:id="1074817115">
      <w:bodyDiv w:val="1"/>
      <w:marLeft w:val="0"/>
      <w:marRight w:val="0"/>
      <w:marTop w:val="0"/>
      <w:marBottom w:val="0"/>
      <w:divBdr>
        <w:top w:val="none" w:sz="0" w:space="0" w:color="auto"/>
        <w:left w:val="none" w:sz="0" w:space="0" w:color="auto"/>
        <w:bottom w:val="none" w:sz="0" w:space="0" w:color="auto"/>
        <w:right w:val="none" w:sz="0" w:space="0" w:color="auto"/>
      </w:divBdr>
      <w:divsChild>
        <w:div w:id="2019575641">
          <w:marLeft w:val="0"/>
          <w:marRight w:val="0"/>
          <w:marTop w:val="0"/>
          <w:marBottom w:val="0"/>
          <w:divBdr>
            <w:top w:val="none" w:sz="0" w:space="0" w:color="auto"/>
            <w:left w:val="none" w:sz="0" w:space="0" w:color="auto"/>
            <w:bottom w:val="none" w:sz="0" w:space="0" w:color="auto"/>
            <w:right w:val="none" w:sz="0" w:space="0" w:color="auto"/>
          </w:divBdr>
        </w:div>
      </w:divsChild>
    </w:div>
    <w:div w:id="1145851141">
      <w:bodyDiv w:val="1"/>
      <w:marLeft w:val="0"/>
      <w:marRight w:val="0"/>
      <w:marTop w:val="0"/>
      <w:marBottom w:val="0"/>
      <w:divBdr>
        <w:top w:val="none" w:sz="0" w:space="0" w:color="auto"/>
        <w:left w:val="none" w:sz="0" w:space="0" w:color="auto"/>
        <w:bottom w:val="none" w:sz="0" w:space="0" w:color="auto"/>
        <w:right w:val="none" w:sz="0" w:space="0" w:color="auto"/>
      </w:divBdr>
    </w:div>
    <w:div w:id="1149174271">
      <w:bodyDiv w:val="1"/>
      <w:marLeft w:val="0"/>
      <w:marRight w:val="0"/>
      <w:marTop w:val="0"/>
      <w:marBottom w:val="0"/>
      <w:divBdr>
        <w:top w:val="none" w:sz="0" w:space="0" w:color="auto"/>
        <w:left w:val="none" w:sz="0" w:space="0" w:color="auto"/>
        <w:bottom w:val="none" w:sz="0" w:space="0" w:color="auto"/>
        <w:right w:val="none" w:sz="0" w:space="0" w:color="auto"/>
      </w:divBdr>
    </w:div>
    <w:div w:id="1149439741">
      <w:bodyDiv w:val="1"/>
      <w:marLeft w:val="0"/>
      <w:marRight w:val="0"/>
      <w:marTop w:val="0"/>
      <w:marBottom w:val="0"/>
      <w:divBdr>
        <w:top w:val="none" w:sz="0" w:space="0" w:color="auto"/>
        <w:left w:val="none" w:sz="0" w:space="0" w:color="auto"/>
        <w:bottom w:val="none" w:sz="0" w:space="0" w:color="auto"/>
        <w:right w:val="none" w:sz="0" w:space="0" w:color="auto"/>
      </w:divBdr>
    </w:div>
    <w:div w:id="1263994320">
      <w:bodyDiv w:val="1"/>
      <w:marLeft w:val="0"/>
      <w:marRight w:val="0"/>
      <w:marTop w:val="0"/>
      <w:marBottom w:val="0"/>
      <w:divBdr>
        <w:top w:val="none" w:sz="0" w:space="0" w:color="auto"/>
        <w:left w:val="none" w:sz="0" w:space="0" w:color="auto"/>
        <w:bottom w:val="none" w:sz="0" w:space="0" w:color="auto"/>
        <w:right w:val="none" w:sz="0" w:space="0" w:color="auto"/>
      </w:divBdr>
      <w:divsChild>
        <w:div w:id="2062752024">
          <w:marLeft w:val="0"/>
          <w:marRight w:val="0"/>
          <w:marTop w:val="0"/>
          <w:marBottom w:val="0"/>
          <w:divBdr>
            <w:top w:val="none" w:sz="0" w:space="0" w:color="auto"/>
            <w:left w:val="none" w:sz="0" w:space="0" w:color="auto"/>
            <w:bottom w:val="none" w:sz="0" w:space="0" w:color="auto"/>
            <w:right w:val="none" w:sz="0" w:space="0" w:color="auto"/>
          </w:divBdr>
          <w:divsChild>
            <w:div w:id="64187356">
              <w:marLeft w:val="0"/>
              <w:marRight w:val="0"/>
              <w:marTop w:val="0"/>
              <w:marBottom w:val="0"/>
              <w:divBdr>
                <w:top w:val="none" w:sz="0" w:space="0" w:color="auto"/>
                <w:left w:val="none" w:sz="0" w:space="0" w:color="auto"/>
                <w:bottom w:val="none" w:sz="0" w:space="0" w:color="auto"/>
                <w:right w:val="none" w:sz="0" w:space="0" w:color="auto"/>
              </w:divBdr>
              <w:divsChild>
                <w:div w:id="2137068462">
                  <w:marLeft w:val="0"/>
                  <w:marRight w:val="0"/>
                  <w:marTop w:val="0"/>
                  <w:marBottom w:val="0"/>
                  <w:divBdr>
                    <w:top w:val="none" w:sz="0" w:space="0" w:color="auto"/>
                    <w:left w:val="none" w:sz="0" w:space="0" w:color="auto"/>
                    <w:bottom w:val="none" w:sz="0" w:space="0" w:color="auto"/>
                    <w:right w:val="none" w:sz="0" w:space="0" w:color="auto"/>
                  </w:divBdr>
                  <w:divsChild>
                    <w:div w:id="928585933">
                      <w:marLeft w:val="0"/>
                      <w:marRight w:val="0"/>
                      <w:marTop w:val="0"/>
                      <w:marBottom w:val="0"/>
                      <w:divBdr>
                        <w:top w:val="none" w:sz="0" w:space="0" w:color="auto"/>
                        <w:left w:val="none" w:sz="0" w:space="0" w:color="auto"/>
                        <w:bottom w:val="none" w:sz="0" w:space="0" w:color="auto"/>
                        <w:right w:val="none" w:sz="0" w:space="0" w:color="auto"/>
                      </w:divBdr>
                      <w:divsChild>
                        <w:div w:id="986399323">
                          <w:marLeft w:val="0"/>
                          <w:marRight w:val="0"/>
                          <w:marTop w:val="0"/>
                          <w:marBottom w:val="0"/>
                          <w:divBdr>
                            <w:top w:val="none" w:sz="0" w:space="0" w:color="auto"/>
                            <w:left w:val="none" w:sz="0" w:space="0" w:color="auto"/>
                            <w:bottom w:val="none" w:sz="0" w:space="0" w:color="auto"/>
                            <w:right w:val="none" w:sz="0" w:space="0" w:color="auto"/>
                          </w:divBdr>
                          <w:divsChild>
                            <w:div w:id="982658843">
                              <w:marLeft w:val="0"/>
                              <w:marRight w:val="0"/>
                              <w:marTop w:val="0"/>
                              <w:marBottom w:val="0"/>
                              <w:divBdr>
                                <w:top w:val="none" w:sz="0" w:space="0" w:color="auto"/>
                                <w:left w:val="none" w:sz="0" w:space="0" w:color="auto"/>
                                <w:bottom w:val="none" w:sz="0" w:space="0" w:color="auto"/>
                                <w:right w:val="none" w:sz="0" w:space="0" w:color="auto"/>
                              </w:divBdr>
                              <w:divsChild>
                                <w:div w:id="2000959457">
                                  <w:marLeft w:val="0"/>
                                  <w:marRight w:val="0"/>
                                  <w:marTop w:val="0"/>
                                  <w:marBottom w:val="0"/>
                                  <w:divBdr>
                                    <w:top w:val="none" w:sz="0" w:space="0" w:color="auto"/>
                                    <w:left w:val="none" w:sz="0" w:space="0" w:color="auto"/>
                                    <w:bottom w:val="none" w:sz="0" w:space="0" w:color="auto"/>
                                    <w:right w:val="none" w:sz="0" w:space="0" w:color="auto"/>
                                  </w:divBdr>
                                  <w:divsChild>
                                    <w:div w:id="148179038">
                                      <w:marLeft w:val="60"/>
                                      <w:marRight w:val="0"/>
                                      <w:marTop w:val="0"/>
                                      <w:marBottom w:val="0"/>
                                      <w:divBdr>
                                        <w:top w:val="none" w:sz="0" w:space="0" w:color="auto"/>
                                        <w:left w:val="none" w:sz="0" w:space="0" w:color="auto"/>
                                        <w:bottom w:val="none" w:sz="0" w:space="0" w:color="auto"/>
                                        <w:right w:val="none" w:sz="0" w:space="0" w:color="auto"/>
                                      </w:divBdr>
                                      <w:divsChild>
                                        <w:div w:id="799110693">
                                          <w:marLeft w:val="0"/>
                                          <w:marRight w:val="0"/>
                                          <w:marTop w:val="0"/>
                                          <w:marBottom w:val="0"/>
                                          <w:divBdr>
                                            <w:top w:val="none" w:sz="0" w:space="0" w:color="auto"/>
                                            <w:left w:val="none" w:sz="0" w:space="0" w:color="auto"/>
                                            <w:bottom w:val="none" w:sz="0" w:space="0" w:color="auto"/>
                                            <w:right w:val="none" w:sz="0" w:space="0" w:color="auto"/>
                                          </w:divBdr>
                                          <w:divsChild>
                                            <w:div w:id="1563636494">
                                              <w:marLeft w:val="0"/>
                                              <w:marRight w:val="0"/>
                                              <w:marTop w:val="0"/>
                                              <w:marBottom w:val="120"/>
                                              <w:divBdr>
                                                <w:top w:val="single" w:sz="6" w:space="0" w:color="F5F5F5"/>
                                                <w:left w:val="single" w:sz="6" w:space="0" w:color="F5F5F5"/>
                                                <w:bottom w:val="single" w:sz="6" w:space="0" w:color="F5F5F5"/>
                                                <w:right w:val="single" w:sz="6" w:space="0" w:color="F5F5F5"/>
                                              </w:divBdr>
                                              <w:divsChild>
                                                <w:div w:id="1334338870">
                                                  <w:marLeft w:val="0"/>
                                                  <w:marRight w:val="0"/>
                                                  <w:marTop w:val="0"/>
                                                  <w:marBottom w:val="0"/>
                                                  <w:divBdr>
                                                    <w:top w:val="none" w:sz="0" w:space="0" w:color="auto"/>
                                                    <w:left w:val="none" w:sz="0" w:space="0" w:color="auto"/>
                                                    <w:bottom w:val="none" w:sz="0" w:space="0" w:color="auto"/>
                                                    <w:right w:val="none" w:sz="0" w:space="0" w:color="auto"/>
                                                  </w:divBdr>
                                                  <w:divsChild>
                                                    <w:div w:id="9215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1324499">
      <w:bodyDiv w:val="1"/>
      <w:marLeft w:val="0"/>
      <w:marRight w:val="0"/>
      <w:marTop w:val="0"/>
      <w:marBottom w:val="0"/>
      <w:divBdr>
        <w:top w:val="none" w:sz="0" w:space="0" w:color="auto"/>
        <w:left w:val="none" w:sz="0" w:space="0" w:color="auto"/>
        <w:bottom w:val="none" w:sz="0" w:space="0" w:color="auto"/>
        <w:right w:val="none" w:sz="0" w:space="0" w:color="auto"/>
      </w:divBdr>
    </w:div>
    <w:div w:id="1350597735">
      <w:bodyDiv w:val="1"/>
      <w:marLeft w:val="0"/>
      <w:marRight w:val="0"/>
      <w:marTop w:val="0"/>
      <w:marBottom w:val="0"/>
      <w:divBdr>
        <w:top w:val="none" w:sz="0" w:space="0" w:color="auto"/>
        <w:left w:val="none" w:sz="0" w:space="0" w:color="auto"/>
        <w:bottom w:val="none" w:sz="0" w:space="0" w:color="auto"/>
        <w:right w:val="none" w:sz="0" w:space="0" w:color="auto"/>
      </w:divBdr>
      <w:divsChild>
        <w:div w:id="1498350841">
          <w:marLeft w:val="0"/>
          <w:marRight w:val="0"/>
          <w:marTop w:val="0"/>
          <w:marBottom w:val="0"/>
          <w:divBdr>
            <w:top w:val="none" w:sz="0" w:space="0" w:color="auto"/>
            <w:left w:val="none" w:sz="0" w:space="0" w:color="auto"/>
            <w:bottom w:val="none" w:sz="0" w:space="0" w:color="auto"/>
            <w:right w:val="none" w:sz="0" w:space="0" w:color="auto"/>
          </w:divBdr>
          <w:divsChild>
            <w:div w:id="43916689">
              <w:marLeft w:val="0"/>
              <w:marRight w:val="0"/>
              <w:marTop w:val="0"/>
              <w:marBottom w:val="0"/>
              <w:divBdr>
                <w:top w:val="none" w:sz="0" w:space="0" w:color="auto"/>
                <w:left w:val="none" w:sz="0" w:space="0" w:color="auto"/>
                <w:bottom w:val="none" w:sz="0" w:space="0" w:color="auto"/>
                <w:right w:val="none" w:sz="0" w:space="0" w:color="auto"/>
              </w:divBdr>
              <w:divsChild>
                <w:div w:id="2020152171">
                  <w:marLeft w:val="0"/>
                  <w:marRight w:val="0"/>
                  <w:marTop w:val="0"/>
                  <w:marBottom w:val="0"/>
                  <w:divBdr>
                    <w:top w:val="none" w:sz="0" w:space="0" w:color="auto"/>
                    <w:left w:val="none" w:sz="0" w:space="0" w:color="auto"/>
                    <w:bottom w:val="none" w:sz="0" w:space="0" w:color="auto"/>
                    <w:right w:val="none" w:sz="0" w:space="0" w:color="auto"/>
                  </w:divBdr>
                  <w:divsChild>
                    <w:div w:id="353576962">
                      <w:marLeft w:val="0"/>
                      <w:marRight w:val="0"/>
                      <w:marTop w:val="0"/>
                      <w:marBottom w:val="0"/>
                      <w:divBdr>
                        <w:top w:val="none" w:sz="0" w:space="0" w:color="auto"/>
                        <w:left w:val="none" w:sz="0" w:space="0" w:color="auto"/>
                        <w:bottom w:val="none" w:sz="0" w:space="0" w:color="auto"/>
                        <w:right w:val="none" w:sz="0" w:space="0" w:color="auto"/>
                      </w:divBdr>
                      <w:divsChild>
                        <w:div w:id="1859662405">
                          <w:marLeft w:val="0"/>
                          <w:marRight w:val="0"/>
                          <w:marTop w:val="0"/>
                          <w:marBottom w:val="0"/>
                          <w:divBdr>
                            <w:top w:val="none" w:sz="0" w:space="0" w:color="auto"/>
                            <w:left w:val="none" w:sz="0" w:space="0" w:color="auto"/>
                            <w:bottom w:val="none" w:sz="0" w:space="0" w:color="auto"/>
                            <w:right w:val="none" w:sz="0" w:space="0" w:color="auto"/>
                          </w:divBdr>
                          <w:divsChild>
                            <w:div w:id="2068651016">
                              <w:marLeft w:val="0"/>
                              <w:marRight w:val="0"/>
                              <w:marTop w:val="0"/>
                              <w:marBottom w:val="0"/>
                              <w:divBdr>
                                <w:top w:val="none" w:sz="0" w:space="0" w:color="auto"/>
                                <w:left w:val="none" w:sz="0" w:space="0" w:color="auto"/>
                                <w:bottom w:val="none" w:sz="0" w:space="0" w:color="auto"/>
                                <w:right w:val="none" w:sz="0" w:space="0" w:color="auto"/>
                              </w:divBdr>
                              <w:divsChild>
                                <w:div w:id="955017190">
                                  <w:marLeft w:val="0"/>
                                  <w:marRight w:val="0"/>
                                  <w:marTop w:val="0"/>
                                  <w:marBottom w:val="0"/>
                                  <w:divBdr>
                                    <w:top w:val="none" w:sz="0" w:space="0" w:color="auto"/>
                                    <w:left w:val="none" w:sz="0" w:space="0" w:color="auto"/>
                                    <w:bottom w:val="none" w:sz="0" w:space="0" w:color="auto"/>
                                    <w:right w:val="none" w:sz="0" w:space="0" w:color="auto"/>
                                  </w:divBdr>
                                  <w:divsChild>
                                    <w:div w:id="122317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874884">
      <w:bodyDiv w:val="1"/>
      <w:marLeft w:val="0"/>
      <w:marRight w:val="0"/>
      <w:marTop w:val="0"/>
      <w:marBottom w:val="0"/>
      <w:divBdr>
        <w:top w:val="none" w:sz="0" w:space="0" w:color="auto"/>
        <w:left w:val="none" w:sz="0" w:space="0" w:color="auto"/>
        <w:bottom w:val="none" w:sz="0" w:space="0" w:color="auto"/>
        <w:right w:val="none" w:sz="0" w:space="0" w:color="auto"/>
      </w:divBdr>
    </w:div>
    <w:div w:id="1373848462">
      <w:bodyDiv w:val="1"/>
      <w:marLeft w:val="0"/>
      <w:marRight w:val="0"/>
      <w:marTop w:val="0"/>
      <w:marBottom w:val="0"/>
      <w:divBdr>
        <w:top w:val="none" w:sz="0" w:space="0" w:color="auto"/>
        <w:left w:val="none" w:sz="0" w:space="0" w:color="auto"/>
        <w:bottom w:val="none" w:sz="0" w:space="0" w:color="auto"/>
        <w:right w:val="none" w:sz="0" w:space="0" w:color="auto"/>
      </w:divBdr>
    </w:div>
    <w:div w:id="1439563797">
      <w:bodyDiv w:val="1"/>
      <w:marLeft w:val="0"/>
      <w:marRight w:val="0"/>
      <w:marTop w:val="0"/>
      <w:marBottom w:val="0"/>
      <w:divBdr>
        <w:top w:val="none" w:sz="0" w:space="0" w:color="auto"/>
        <w:left w:val="none" w:sz="0" w:space="0" w:color="auto"/>
        <w:bottom w:val="none" w:sz="0" w:space="0" w:color="auto"/>
        <w:right w:val="none" w:sz="0" w:space="0" w:color="auto"/>
      </w:divBdr>
    </w:div>
    <w:div w:id="1458835142">
      <w:bodyDiv w:val="1"/>
      <w:marLeft w:val="0"/>
      <w:marRight w:val="0"/>
      <w:marTop w:val="0"/>
      <w:marBottom w:val="0"/>
      <w:divBdr>
        <w:top w:val="none" w:sz="0" w:space="0" w:color="auto"/>
        <w:left w:val="none" w:sz="0" w:space="0" w:color="auto"/>
        <w:bottom w:val="none" w:sz="0" w:space="0" w:color="auto"/>
        <w:right w:val="none" w:sz="0" w:space="0" w:color="auto"/>
      </w:divBdr>
    </w:div>
    <w:div w:id="1524586647">
      <w:bodyDiv w:val="1"/>
      <w:marLeft w:val="0"/>
      <w:marRight w:val="0"/>
      <w:marTop w:val="0"/>
      <w:marBottom w:val="0"/>
      <w:divBdr>
        <w:top w:val="none" w:sz="0" w:space="0" w:color="auto"/>
        <w:left w:val="none" w:sz="0" w:space="0" w:color="auto"/>
        <w:bottom w:val="none" w:sz="0" w:space="0" w:color="auto"/>
        <w:right w:val="none" w:sz="0" w:space="0" w:color="auto"/>
      </w:divBdr>
    </w:div>
    <w:div w:id="1561404631">
      <w:bodyDiv w:val="1"/>
      <w:marLeft w:val="0"/>
      <w:marRight w:val="0"/>
      <w:marTop w:val="0"/>
      <w:marBottom w:val="0"/>
      <w:divBdr>
        <w:top w:val="none" w:sz="0" w:space="0" w:color="auto"/>
        <w:left w:val="none" w:sz="0" w:space="0" w:color="auto"/>
        <w:bottom w:val="none" w:sz="0" w:space="0" w:color="auto"/>
        <w:right w:val="none" w:sz="0" w:space="0" w:color="auto"/>
      </w:divBdr>
    </w:div>
    <w:div w:id="1718092225">
      <w:bodyDiv w:val="1"/>
      <w:marLeft w:val="0"/>
      <w:marRight w:val="0"/>
      <w:marTop w:val="0"/>
      <w:marBottom w:val="0"/>
      <w:divBdr>
        <w:top w:val="none" w:sz="0" w:space="0" w:color="auto"/>
        <w:left w:val="none" w:sz="0" w:space="0" w:color="auto"/>
        <w:bottom w:val="none" w:sz="0" w:space="0" w:color="auto"/>
        <w:right w:val="none" w:sz="0" w:space="0" w:color="auto"/>
      </w:divBdr>
    </w:div>
    <w:div w:id="1741782222">
      <w:bodyDiv w:val="1"/>
      <w:marLeft w:val="0"/>
      <w:marRight w:val="0"/>
      <w:marTop w:val="0"/>
      <w:marBottom w:val="0"/>
      <w:divBdr>
        <w:top w:val="none" w:sz="0" w:space="0" w:color="auto"/>
        <w:left w:val="none" w:sz="0" w:space="0" w:color="auto"/>
        <w:bottom w:val="none" w:sz="0" w:space="0" w:color="auto"/>
        <w:right w:val="none" w:sz="0" w:space="0" w:color="auto"/>
      </w:divBdr>
    </w:div>
    <w:div w:id="1783919019">
      <w:bodyDiv w:val="1"/>
      <w:marLeft w:val="0"/>
      <w:marRight w:val="0"/>
      <w:marTop w:val="0"/>
      <w:marBottom w:val="0"/>
      <w:divBdr>
        <w:top w:val="none" w:sz="0" w:space="0" w:color="auto"/>
        <w:left w:val="none" w:sz="0" w:space="0" w:color="auto"/>
        <w:bottom w:val="none" w:sz="0" w:space="0" w:color="auto"/>
        <w:right w:val="none" w:sz="0" w:space="0" w:color="auto"/>
      </w:divBdr>
    </w:div>
    <w:div w:id="1786999010">
      <w:bodyDiv w:val="1"/>
      <w:marLeft w:val="0"/>
      <w:marRight w:val="0"/>
      <w:marTop w:val="0"/>
      <w:marBottom w:val="0"/>
      <w:divBdr>
        <w:top w:val="none" w:sz="0" w:space="0" w:color="auto"/>
        <w:left w:val="none" w:sz="0" w:space="0" w:color="auto"/>
        <w:bottom w:val="none" w:sz="0" w:space="0" w:color="auto"/>
        <w:right w:val="none" w:sz="0" w:space="0" w:color="auto"/>
      </w:divBdr>
    </w:div>
    <w:div w:id="1806578119">
      <w:bodyDiv w:val="1"/>
      <w:marLeft w:val="0"/>
      <w:marRight w:val="0"/>
      <w:marTop w:val="0"/>
      <w:marBottom w:val="0"/>
      <w:divBdr>
        <w:top w:val="none" w:sz="0" w:space="0" w:color="auto"/>
        <w:left w:val="none" w:sz="0" w:space="0" w:color="auto"/>
        <w:bottom w:val="none" w:sz="0" w:space="0" w:color="auto"/>
        <w:right w:val="none" w:sz="0" w:space="0" w:color="auto"/>
      </w:divBdr>
      <w:divsChild>
        <w:div w:id="1264873289">
          <w:marLeft w:val="0"/>
          <w:marRight w:val="0"/>
          <w:marTop w:val="0"/>
          <w:marBottom w:val="0"/>
          <w:divBdr>
            <w:top w:val="none" w:sz="0" w:space="0" w:color="auto"/>
            <w:left w:val="none" w:sz="0" w:space="0" w:color="auto"/>
            <w:bottom w:val="none" w:sz="0" w:space="0" w:color="auto"/>
            <w:right w:val="none" w:sz="0" w:space="0" w:color="auto"/>
          </w:divBdr>
          <w:divsChild>
            <w:div w:id="776801383">
              <w:marLeft w:val="0"/>
              <w:marRight w:val="0"/>
              <w:marTop w:val="0"/>
              <w:marBottom w:val="0"/>
              <w:divBdr>
                <w:top w:val="none" w:sz="0" w:space="0" w:color="auto"/>
                <w:left w:val="none" w:sz="0" w:space="0" w:color="auto"/>
                <w:bottom w:val="none" w:sz="0" w:space="0" w:color="auto"/>
                <w:right w:val="none" w:sz="0" w:space="0" w:color="auto"/>
              </w:divBdr>
              <w:divsChild>
                <w:div w:id="48917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169621">
      <w:bodyDiv w:val="1"/>
      <w:marLeft w:val="0"/>
      <w:marRight w:val="0"/>
      <w:marTop w:val="0"/>
      <w:marBottom w:val="0"/>
      <w:divBdr>
        <w:top w:val="none" w:sz="0" w:space="0" w:color="auto"/>
        <w:left w:val="none" w:sz="0" w:space="0" w:color="auto"/>
        <w:bottom w:val="none" w:sz="0" w:space="0" w:color="auto"/>
        <w:right w:val="none" w:sz="0" w:space="0" w:color="auto"/>
      </w:divBdr>
    </w:div>
    <w:div w:id="1945192100">
      <w:bodyDiv w:val="1"/>
      <w:marLeft w:val="0"/>
      <w:marRight w:val="0"/>
      <w:marTop w:val="0"/>
      <w:marBottom w:val="0"/>
      <w:divBdr>
        <w:top w:val="none" w:sz="0" w:space="0" w:color="auto"/>
        <w:left w:val="none" w:sz="0" w:space="0" w:color="auto"/>
        <w:bottom w:val="none" w:sz="0" w:space="0" w:color="auto"/>
        <w:right w:val="none" w:sz="0" w:space="0" w:color="auto"/>
      </w:divBdr>
    </w:div>
    <w:div w:id="2009795244">
      <w:bodyDiv w:val="1"/>
      <w:marLeft w:val="0"/>
      <w:marRight w:val="0"/>
      <w:marTop w:val="0"/>
      <w:marBottom w:val="0"/>
      <w:divBdr>
        <w:top w:val="none" w:sz="0" w:space="0" w:color="auto"/>
        <w:left w:val="none" w:sz="0" w:space="0" w:color="auto"/>
        <w:bottom w:val="none" w:sz="0" w:space="0" w:color="auto"/>
        <w:right w:val="none" w:sz="0" w:space="0" w:color="auto"/>
      </w:divBdr>
    </w:div>
    <w:div w:id="205029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hyperlink" Target="https://www.eesc.europa.eu/en/agenda/our-events/events/your-europe-your-say-2021/conclusions-event" TargetMode="External" Id="rId18" /><Relationship Type="http://schemas.openxmlformats.org/officeDocument/2006/relationships/hyperlink" Target="https://twitter.com/youreurope"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ukcop26.org/" TargetMode="External" Id="rId17" /><Relationship Type="http://schemas.openxmlformats.org/officeDocument/2006/relationships/hyperlink" Target="https://www.eesc.europa.eu/ro/agenda/our-events/events/your-europe-your-say-2021" TargetMode="External" Id="rId16" /><Relationship Type="http://schemas.openxmlformats.org/officeDocument/2006/relationships/hyperlink" Target="mailto:aikaterini.serifi@eesc.europa.eu" TargetMode="External" Id="rId20" /><Relationship Type="http://schemas.openxmlformats.org/officeDocument/2006/relationships/footnotes" Target="footnotes.xml" Id="rId11" /><Relationship Type="http://schemas.openxmlformats.org/officeDocument/2006/relationships/hyperlink" Target="https://ec.europa.eu/info/strategy/priorities-2019-2024/european-green-deal_ro" TargetMode="External" Id="rId15" /><Relationship Type="http://schemas.openxmlformats.org/officeDocument/2006/relationships/theme" Target="theme/theme1.xml" Id="rId23" /><Relationship Type="http://schemas.microsoft.com/office/2018/08/relationships/commentsExtensible" Target="commentsExtensible.xml" Id="rId28" /><Relationship Type="http://schemas.openxmlformats.org/officeDocument/2006/relationships/webSettings" Target="webSettings.xml" Id="rId10" /><Relationship Type="http://schemas.openxmlformats.org/officeDocument/2006/relationships/hyperlink" Target="https://www.eesc.europa.eu/ro/agenda/our-events/events/your-europe-your-say-2021"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ntTable" Target="fontTable.xml" Id="rId22" /><Relationship Type="http://schemas.microsoft.com/office/2016/09/relationships/commentsIds" Target="commentsIds.xml" Id="rId27" /></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Styles.dotm</Template>
  <TotalTime>9</TotalTime>
  <Pages>2</Pages>
  <Words>896</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 Education, No Vote", a mandatory syllabus on EU affairs for European students was the most voted proposal at YEYS 2019</vt:lpstr>
    </vt:vector>
  </TitlesOfParts>
  <Company>CESE-CdR</Company>
  <LinksUpToDate>false</LinksUpToDate>
  <CharactersWithSpaces>6081</CharactersWithSpaces>
  <SharedDoc>false</SharedDoc>
  <HLinks>
    <vt:vector size="108" baseType="variant">
      <vt:variant>
        <vt:i4>1900641</vt:i4>
      </vt:variant>
      <vt:variant>
        <vt:i4>27</vt:i4>
      </vt:variant>
      <vt:variant>
        <vt:i4>0</vt:i4>
      </vt:variant>
      <vt:variant>
        <vt:i4>5</vt:i4>
      </vt:variant>
      <vt:variant>
        <vt:lpwstr>mailto:press@eesc.europa.eu?subject=I%20would%20like%20some%20information</vt:lpwstr>
      </vt:variant>
      <vt:variant>
        <vt:lpwstr/>
      </vt:variant>
      <vt:variant>
        <vt:i4>2490488</vt:i4>
      </vt:variant>
      <vt:variant>
        <vt:i4>24</vt:i4>
      </vt:variant>
      <vt:variant>
        <vt:i4>0</vt:i4>
      </vt:variant>
      <vt:variant>
        <vt:i4>5</vt:i4>
      </vt:variant>
      <vt:variant>
        <vt:lpwstr>http://www.eesc.europa.eu/civilsocietyprize</vt:lpwstr>
      </vt:variant>
      <vt:variant>
        <vt:lpwstr/>
      </vt:variant>
      <vt:variant>
        <vt:i4>786521</vt:i4>
      </vt:variant>
      <vt:variant>
        <vt:i4>21</vt:i4>
      </vt:variant>
      <vt:variant>
        <vt:i4>0</vt:i4>
      </vt:variant>
      <vt:variant>
        <vt:i4>5</vt:i4>
      </vt:variant>
      <vt:variant>
        <vt:lpwstr>http://www.ysaatio.fi/in-english/</vt:lpwstr>
      </vt:variant>
      <vt:variant>
        <vt:lpwstr/>
      </vt:variant>
      <vt:variant>
        <vt:i4>851997</vt:i4>
      </vt:variant>
      <vt:variant>
        <vt:i4>18</vt:i4>
      </vt:variant>
      <vt:variant>
        <vt:i4>0</vt:i4>
      </vt:variant>
      <vt:variant>
        <vt:i4>5</vt:i4>
      </vt:variant>
      <vt:variant>
        <vt:lpwstr>http://barka.org.pl/</vt:lpwstr>
      </vt:variant>
      <vt:variant>
        <vt:lpwstr/>
      </vt:variant>
      <vt:variant>
        <vt:i4>6619254</vt:i4>
      </vt:variant>
      <vt:variant>
        <vt:i4>15</vt:i4>
      </vt:variant>
      <vt:variant>
        <vt:i4>0</vt:i4>
      </vt:variant>
      <vt:variant>
        <vt:i4>5</vt:i4>
      </vt:variant>
      <vt:variant>
        <vt:lpwstr>http://barka.org.pl/category/dzialania-i-projekty/centrum-integracji-spolecznej</vt:lpwstr>
      </vt:variant>
      <vt:variant>
        <vt:lpwstr/>
      </vt:variant>
      <vt:variant>
        <vt:i4>6029335</vt:i4>
      </vt:variant>
      <vt:variant>
        <vt:i4>12</vt:i4>
      </vt:variant>
      <vt:variant>
        <vt:i4>0</vt:i4>
      </vt:variant>
      <vt:variant>
        <vt:i4>5</vt:i4>
      </vt:variant>
      <vt:variant>
        <vt:lpwstr>http://www.epiceries-solidaires.org/</vt:lpwstr>
      </vt:variant>
      <vt:variant>
        <vt:lpwstr/>
      </vt:variant>
      <vt:variant>
        <vt:i4>7536691</vt:i4>
      </vt:variant>
      <vt:variant>
        <vt:i4>9</vt:i4>
      </vt:variant>
      <vt:variant>
        <vt:i4>0</vt:i4>
      </vt:variant>
      <vt:variant>
        <vt:i4>5</vt:i4>
      </vt:variant>
      <vt:variant>
        <vt:lpwstr>http://epiceries-solidaires.viabloga.com/news/le-programme-uniterres-explique-en-video</vt:lpwstr>
      </vt:variant>
      <vt:variant>
        <vt:lpwstr/>
      </vt:variant>
      <vt:variant>
        <vt:i4>7995509</vt:i4>
      </vt:variant>
      <vt:variant>
        <vt:i4>6</vt:i4>
      </vt:variant>
      <vt:variant>
        <vt:i4>0</vt:i4>
      </vt:variant>
      <vt:variant>
        <vt:i4>5</vt:i4>
      </vt:variant>
      <vt:variant>
        <vt:lpwstr>http://www.thirdageireland.ie/</vt:lpwstr>
      </vt:variant>
      <vt:variant>
        <vt:lpwstr/>
      </vt:variant>
      <vt:variant>
        <vt:i4>393302</vt:i4>
      </vt:variant>
      <vt:variant>
        <vt:i4>3</vt:i4>
      </vt:variant>
      <vt:variant>
        <vt:i4>0</vt:i4>
      </vt:variant>
      <vt:variant>
        <vt:i4>5</vt:i4>
      </vt:variant>
      <vt:variant>
        <vt:lpwstr>http://www.thirdageireland.ie/failte-isteach</vt:lpwstr>
      </vt:variant>
      <vt:variant>
        <vt:lpwstr/>
      </vt:variant>
      <vt:variant>
        <vt:i4>6488187</vt:i4>
      </vt:variant>
      <vt:variant>
        <vt:i4>0</vt:i4>
      </vt:variant>
      <vt:variant>
        <vt:i4>0</vt:i4>
      </vt:variant>
      <vt:variant>
        <vt:i4>5</vt:i4>
      </vt:variant>
      <vt:variant>
        <vt:lpwstr>http://www.armut-gesundheit.de/</vt:lpwstr>
      </vt:variant>
      <vt:variant>
        <vt:lpwstr/>
      </vt:variant>
      <vt:variant>
        <vt:i4>6291505</vt:i4>
      </vt:variant>
      <vt:variant>
        <vt:i4>18</vt:i4>
      </vt:variant>
      <vt:variant>
        <vt:i4>0</vt:i4>
      </vt:variant>
      <vt:variant>
        <vt:i4>5</vt:i4>
      </vt:variant>
      <vt:variant>
        <vt:lpwstr>http://www.youtube.com/user/EurEcoSocCommittee</vt:lpwstr>
      </vt:variant>
      <vt:variant>
        <vt:lpwstr/>
      </vt:variant>
      <vt:variant>
        <vt:i4>1245274</vt:i4>
      </vt:variant>
      <vt:variant>
        <vt:i4>12</vt:i4>
      </vt:variant>
      <vt:variant>
        <vt:i4>0</vt:i4>
      </vt:variant>
      <vt:variant>
        <vt:i4>5</vt:i4>
      </vt:variant>
      <vt:variant>
        <vt:lpwstr>http://www.facebook.com/pages/EESC-European-Economic-and-Social-Committee/144709575593854</vt:lpwstr>
      </vt:variant>
      <vt:variant>
        <vt:lpwstr/>
      </vt:variant>
      <vt:variant>
        <vt:i4>7995402</vt:i4>
      </vt:variant>
      <vt:variant>
        <vt:i4>6</vt:i4>
      </vt:variant>
      <vt:variant>
        <vt:i4>0</vt:i4>
      </vt:variant>
      <vt:variant>
        <vt:i4>5</vt:i4>
      </vt:variant>
      <vt:variant>
        <vt:lpwstr>https://twitter.com/EU_EESC</vt:lpwstr>
      </vt:variant>
      <vt:variant>
        <vt:lpwstr/>
      </vt:variant>
      <vt:variant>
        <vt:i4>2228330</vt:i4>
      </vt:variant>
      <vt:variant>
        <vt:i4>3</vt:i4>
      </vt:variant>
      <vt:variant>
        <vt:i4>0</vt:i4>
      </vt:variant>
      <vt:variant>
        <vt:i4>5</vt:i4>
      </vt:variant>
      <vt:variant>
        <vt:lpwstr>http://www.eesc.europa.eu/</vt:lpwstr>
      </vt:variant>
      <vt:variant>
        <vt:lpwstr/>
      </vt:variant>
      <vt:variant>
        <vt:i4>2228292</vt:i4>
      </vt:variant>
      <vt:variant>
        <vt:i4>0</vt:i4>
      </vt:variant>
      <vt:variant>
        <vt:i4>0</vt:i4>
      </vt:variant>
      <vt:variant>
        <vt:i4>5</vt:i4>
      </vt:variant>
      <vt:variant>
        <vt:lpwstr>mailto:press@eesc.europa.eu</vt:lpwstr>
      </vt:variant>
      <vt:variant>
        <vt:lpwstr/>
      </vt:variant>
      <vt:variant>
        <vt:i4>720966</vt:i4>
      </vt:variant>
      <vt:variant>
        <vt:i4>8790</vt:i4>
      </vt:variant>
      <vt:variant>
        <vt:i4>1026</vt:i4>
      </vt:variant>
      <vt:variant>
        <vt:i4>1</vt:i4>
      </vt:variant>
      <vt:variant>
        <vt:lpwstr>http://www.eesc.europa.eu/resources/toolip/img/2011/08/23/ico-twitter.gif</vt:lpwstr>
      </vt:variant>
      <vt:variant>
        <vt:lpwstr/>
      </vt:variant>
      <vt:variant>
        <vt:i4>2818165</vt:i4>
      </vt:variant>
      <vt:variant>
        <vt:i4>9013</vt:i4>
      </vt:variant>
      <vt:variant>
        <vt:i4>1027</vt:i4>
      </vt:variant>
      <vt:variant>
        <vt:i4>1</vt:i4>
      </vt:variant>
      <vt:variant>
        <vt:lpwstr>http://www.eesc.europa.eu/resources/toolip/img/2011/08/23/ico-facebook.gif</vt:lpwstr>
      </vt:variant>
      <vt:variant>
        <vt:lpwstr/>
      </vt:variant>
      <vt:variant>
        <vt:i4>3997811</vt:i4>
      </vt:variant>
      <vt:variant>
        <vt:i4>9193</vt:i4>
      </vt:variant>
      <vt:variant>
        <vt:i4>1028</vt:i4>
      </vt:variant>
      <vt:variant>
        <vt:i4>1</vt:i4>
      </vt:variant>
      <vt:variant>
        <vt:lpwstr>http://www.eesc.europa.eu/resources/toolip/img/2011/08/25/youtube-logo.jpg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YEYS 2021_Tinerii europeni acceptă provocarea și își fac simțită vocea</dc:title>
  <dc:creator>Agata Berdys</dc:creator>
  <cp:keywords>EESC-2021-01613-00-00-CP-TRA-EN</cp:keywords>
  <dc:description>Rapporteur:  - Original language: EN - Date of document: 23/03/2021 - Date of meeting:  - External documents:  - Administrator:  SERIFI Aikaterini</dc:description>
  <cp:lastModifiedBy>Lahni Heinz Hugo</cp:lastModifiedBy>
  <cp:revision>10</cp:revision>
  <cp:lastPrinted>2019-03-22T18:45:00Z</cp:lastPrinted>
  <dcterms:created xsi:type="dcterms:W3CDTF">2021-03-22T08:46:00Z</dcterms:created>
  <dcterms:modified xsi:type="dcterms:W3CDTF">2021-03-23T22:22:00Z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22/03/2021, 25/03/2019, 25/03/2019</vt:lpwstr>
  </property>
  <property fmtid="{D5CDD505-2E9C-101B-9397-08002B2CF9AE}" pid="4" name="Pref_Time">
    <vt:lpwstr>09:32:34, 13:27:23, 08:27:21</vt:lpwstr>
  </property>
  <property fmtid="{D5CDD505-2E9C-101B-9397-08002B2CF9AE}" pid="5" name="Pref_User">
    <vt:lpwstr>hnic, jhvi, enied</vt:lpwstr>
  </property>
  <property fmtid="{D5CDD505-2E9C-101B-9397-08002B2CF9AE}" pid="6" name="Pref_FileName">
    <vt:lpwstr>EESC-2021-01613-00-00-CP-ORI.docx, EESC-2019-01544-00-01-CP-ORI.docx, EESC-2019-01544-00-00-CP-ORI.docx</vt:lpwstr>
  </property>
  <property fmtid="{D5CDD505-2E9C-101B-9397-08002B2CF9AE}" pid="7" name="ContentTypeId">
    <vt:lpwstr>0x010100EA97B91038054C99906057A708A1480A00BC3D2D1EF63C7B4BA734CC92C084744E</vt:lpwstr>
  </property>
  <property fmtid="{D5CDD505-2E9C-101B-9397-08002B2CF9AE}" pid="8" name="_dlc_DocIdItemGuid">
    <vt:lpwstr>187f9650-a8b1-463b-8eee-2299681570f5</vt:lpwstr>
  </property>
  <property fmtid="{D5CDD505-2E9C-101B-9397-08002B2CF9AE}" pid="9" name="AvailableTranslations">
    <vt:lpwstr>15;#LT|a7ff5ce7-6123-4f68-865a-a57c31810414;#9;#EN|f2175f21-25d7-44a3-96da-d6a61b075e1b;#45;#RO|feb747a2-64cd-4299-af12-4833ddc30497;#13;#PT|50ccc04a-eadd-42ae-a0cb-acaf45f812ba;#18;#LV|46f7e311-5d9f-4663-b433-18aeccb7ace7;#38;#HR|2f555653-ed1a-4fe6-8362-9082d95989e5;#4;#FR|d2afafd3-4c81-4f60-8f52-ee33f2f54ff3;#12;#DA|5d49c027-8956-412b-aa16-e85a0f96ad0e;#37;#EL|6d4f4d51-af9b-4650-94b4-4276bee85c91;#40;#SV|c2ed69e7-a339-43d7-8f22-d93680a92aa0;#14;#ET|ff6c3f4c-b02c-4c3c-ab07-2c37995a7a0a;#41;#BG|1a1b3951-7821-4e6a-85f5-5673fc08bd2c;#19;#SK|46d9fce0-ef79-4f71-b89b-cd6aa82426b8;#11;#DE|f6b31e5a-26fa-4935-b661-318e46daf27e;#25;#CS|72f9705b-0217-4fd3-bea2-cbc7ed80e26e;#16;#IT|0774613c-01ed-4e5d-a25d-11d2388de825;#42;#FI|87606a43-d45f-42d6-b8c9-e1a3457db5b7;#21;#HU|6b229040-c589-4408-b4c1-4285663d20a8;#58;#MT|7df99101-6854-4a26-b53a-b88c0da02c26;#39;#SL|98a412ae-eb01-49e9-ae3d-585a81724cfc;#28;#ES|e7a6b05b-ae16-40c8-add9-68b64b03aeba;#17;#NL|55c6556c-b4f4-441d-9acf-c498d4f838bd;#35;#PL|1e03da61-4678-4e07-b136-b5024ca9197b</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1613</vt:i4>
  </property>
  <property fmtid="{D5CDD505-2E9C-101B-9397-08002B2CF9AE}" pid="14" name="FicheYear">
    <vt:i4>2021</vt:i4>
  </property>
  <property fmtid="{D5CDD505-2E9C-101B-9397-08002B2CF9AE}" pid="15" name="DocumentVersion">
    <vt:i4>0</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46;#CP|de8ad211-9e8d-408b-8324-674d21bb7d18</vt:lpwstr>
  </property>
  <property fmtid="{D5CDD505-2E9C-101B-9397-08002B2CF9AE}" pid="22" name="RequestingService">
    <vt:lpwstr>Presse</vt:lpwstr>
  </property>
  <property fmtid="{D5CDD505-2E9C-101B-9397-08002B2CF9AE}" pid="23" name="Confidentiality">
    <vt:lpwstr>5;#Unrestricted|826e22d7-d029-4ec0-a450-0c28ff673572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9;#EN|f2175f21-25d7-44a3-96da-d6a61b075e1b</vt:lpwstr>
  </property>
  <property fmtid="{D5CDD505-2E9C-101B-9397-08002B2CF9AE}" pid="27" name="MeetingName">
    <vt:lpwstr/>
  </property>
  <property fmtid="{D5CDD505-2E9C-101B-9397-08002B2CF9AE}" pid="29" name="AvailableTranslations_0">
    <vt:lpwstr>LT|a7ff5ce7-6123-4f68-865a-a57c31810414;EN|f2175f21-25d7-44a3-96da-d6a61b075e1b;PT|50ccc04a-eadd-42ae-a0cb-acaf45f812ba;FR|d2afafd3-4c81-4f60-8f52-ee33f2f54ff3;DA|5d49c027-8956-412b-aa16-e85a0f96ad0e;EL|6d4f4d51-af9b-4650-94b4-4276bee85c91;BG|1a1b3951-7821-4e6a-85f5-5673fc08bd2c;SK|46d9fce0-ef79-4f71-b89b-cd6aa82426b8;DE|f6b31e5a-26fa-4935-b661-318e46daf27e;IT|0774613c-01ed-4e5d-a25d-11d2388de825;MT|7df99101-6854-4a26-b53a-b88c0da02c26;SL|98a412ae-eb01-49e9-ae3d-585a81724cfc;ES|e7a6b05b-ae16-40c8-add9-68b64b03aeba;NL|55c6556c-b4f4-441d-9acf-c498d4f838bd;PL|1e03da61-4678-4e07-b136-b5024ca9197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PL|1e03da61-4678-4e07-b136-b5024ca9197b;#13;#PT|50ccc04a-eadd-42ae-a0cb-acaf45f812ba;#28;#ES|e7a6b05b-ae16-40c8-add9-68b64b03aeba;#58;#MT|7df99101-6854-4a26-b53a-b88c0da02c26;#15;#LT|a7ff5ce7-6123-4f68-865a-a57c31810414;#19;#SK|46d9fce0-ef79-4f71-b89b-cd6aa82426b8;#17;#NL|55c6556c-b4f4-441d-9acf-c498d4f838bd;#16;#IT|0774613c-01ed-4e5d-a25d-11d2388de825;#46;#CP|de8ad211-9e8d-408b-8324-674d21bb7d18;#4;#FR|d2afafd3-4c81-4f60-8f52-ee33f2f54ff3;#12;#DA|5d49c027-8956-412b-aa16-e85a0f96ad0e;#11;#DE|f6b31e5a-26fa-4935-b661-318e46daf27e;#9;#EN|f2175f21-25d7-44a3-96da-d6a61b075e1b;#7;#TRA|150d2a88-1431-44e6-a8ca-0bb753ab8672;#6;#Final|ea5e6674-7b27-4bac-b091-73adbb394efe;#5;#Unrestricted|826e22d7-d029-4ec0-a450-0c28ff673572;#41;#BG|1a1b3951-7821-4e6a-85f5-5673fc08bd2c;#39;#SL|98a412ae-eb01-49e9-ae3d-585a81724cfc;#1;#EESC|422833ec-8d7e-4e65-8e4e-8bed07ffb729;#37;#EL|6d4f4d51-af9b-4650-94b4-4276bee85c91</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2021</vt:i4>
  </property>
  <property fmtid="{D5CDD505-2E9C-101B-9397-08002B2CF9AE}" pid="36" name="FicheNumber">
    <vt:i4>4115</vt:i4>
  </property>
  <property fmtid="{D5CDD505-2E9C-101B-9397-08002B2CF9AE}" pid="37" name="DocumentLanguage">
    <vt:lpwstr>45;#RO|feb747a2-64cd-4299-af12-4833ddc30497</vt:lpwstr>
  </property>
</Properties>
</file>