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AD0E0E" w:rsidRDefault="00590C36" w:rsidP="006666E6">
      <w:pPr>
        <w:rPr>
          <w:rFonts w:ascii="Verdana" w:hAnsi="Verdana"/>
          <w:sz w:val="20"/>
        </w:rPr>
      </w:pPr>
      <w:bookmarkStart w:id="0" w:name="_GoBack"/>
      <w:bookmarkEnd w:id="0"/>
      <w:r w:rsidRPr="00AD0E0E">
        <w:rPr>
          <w:rFonts w:ascii="Verdana" w:hAnsi="Verdana"/>
          <w:noProof/>
          <w:sz w:val="20"/>
          <w:lang w:val="en-US"/>
        </w:rPr>
        <w:drawing>
          <wp:inline distT="0" distB="0" distL="0" distR="0" wp14:anchorId="2771260C" wp14:editId="3ACD521B">
            <wp:extent cx="5757862" cy="1397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3">
                      <a:extLst>
                        <a:ext uri="{28A0092B-C50C-407E-A947-70E740481C1C}">
                          <a14:useLocalDpi xmlns:a14="http://schemas.microsoft.com/office/drawing/2010/main" val="0"/>
                        </a:ext>
                      </a:extLst>
                    </a:blip>
                    <a:stretch>
                      <a:fillRect/>
                    </a:stretch>
                  </pic:blipFill>
                  <pic:spPr>
                    <a:xfrm>
                      <a:off x="0" y="0"/>
                      <a:ext cx="5757862" cy="1397634"/>
                    </a:xfrm>
                    <a:prstGeom prst="rect">
                      <a:avLst/>
                    </a:prstGeom>
                  </pic:spPr>
                </pic:pic>
              </a:graphicData>
            </a:graphic>
          </wp:inline>
        </w:drawing>
      </w:r>
    </w:p>
    <w:tbl>
      <w:tblPr>
        <w:tblW w:w="0" w:type="auto"/>
        <w:tblLook w:val="0000" w:firstRow="0" w:lastRow="0" w:firstColumn="0" w:lastColumn="0" w:noHBand="0" w:noVBand="0"/>
      </w:tblPr>
      <w:tblGrid>
        <w:gridCol w:w="5047"/>
        <w:gridCol w:w="4024"/>
      </w:tblGrid>
      <w:tr w:rsidR="00A637B7" w:rsidRPr="00AD0E0E">
        <w:trPr>
          <w:cantSplit/>
        </w:trPr>
        <w:tc>
          <w:tcPr>
            <w:tcW w:w="5168" w:type="dxa"/>
          </w:tcPr>
          <w:p w:rsidR="00590C36" w:rsidRPr="00AD0E0E" w:rsidRDefault="00590C36" w:rsidP="006666E6">
            <w:pPr>
              <w:spacing w:before="120" w:after="120"/>
              <w:rPr>
                <w:rFonts w:ascii="Verdana" w:hAnsi="Verdana"/>
                <w:b/>
                <w:bCs/>
                <w:sz w:val="18"/>
                <w:szCs w:val="18"/>
              </w:rPr>
            </w:pPr>
            <w:r w:rsidRPr="00AD0E0E">
              <w:rPr>
                <w:rFonts w:ascii="Verdana" w:hAnsi="Verdana"/>
                <w:noProof/>
                <w:sz w:val="18"/>
                <w:szCs w:val="18"/>
                <w:lang w:val="en-US"/>
              </w:rPr>
              <mc:AlternateContent>
                <mc:Choice Requires="wps">
                  <w:drawing>
                    <wp:anchor distT="0" distB="0" distL="114300" distR="114300" simplePos="0" relativeHeight="251658240"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IT</w:t>
                            </w:r>
                          </w:p>
                        </w:txbxContent>
                      </v:textbox>
                      <w10:wrap anchorx="page" anchory="page"/>
                    </v:shape>
                  </w:pict>
                </mc:Fallback>
              </mc:AlternateContent>
            </w:r>
            <w:r w:rsidRPr="00AD0E0E">
              <w:rPr>
                <w:rFonts w:ascii="Verdana" w:hAnsi="Verdana"/>
                <w:b/>
                <w:bCs/>
                <w:sz w:val="18"/>
                <w:szCs w:val="18"/>
              </w:rPr>
              <w:t>N. 14/2021</w:t>
            </w:r>
          </w:p>
        </w:tc>
        <w:tc>
          <w:tcPr>
            <w:tcW w:w="4119" w:type="dxa"/>
          </w:tcPr>
          <w:p w:rsidR="00590C36" w:rsidRPr="00AD0E0E" w:rsidRDefault="00590C36" w:rsidP="006666E6">
            <w:pPr>
              <w:spacing w:before="120" w:after="120"/>
              <w:jc w:val="right"/>
              <w:rPr>
                <w:rFonts w:ascii="Verdana" w:hAnsi="Verdana"/>
                <w:b/>
                <w:bCs/>
                <w:sz w:val="20"/>
              </w:rPr>
            </w:pPr>
            <w:r w:rsidRPr="00AD0E0E">
              <w:rPr>
                <w:rFonts w:ascii="Verdana" w:hAnsi="Verdana"/>
                <w:b/>
                <w:bCs/>
                <w:sz w:val="20"/>
              </w:rPr>
              <w:t>19 marzo 2021</w:t>
            </w:r>
          </w:p>
        </w:tc>
      </w:tr>
    </w:tbl>
    <w:p w:rsidR="003350EA" w:rsidRPr="00AD0E0E" w:rsidRDefault="00E17CC9" w:rsidP="006666E6">
      <w:pPr>
        <w:rPr>
          <w:rFonts w:ascii="Verdana" w:hAnsi="Verdana"/>
          <w:sz w:val="20"/>
        </w:rPr>
        <w:sectPr w:rsidR="003350EA" w:rsidRPr="00AD0E0E" w:rsidSect="00D93A6F">
          <w:footerReference w:type="default" r:id="rId14"/>
          <w:pgSz w:w="11907" w:h="16839" w:code="9"/>
          <w:pgMar w:top="426" w:right="1418" w:bottom="1418" w:left="1418" w:header="3062" w:footer="118" w:gutter="0"/>
          <w:cols w:space="720"/>
          <w:docGrid w:linePitch="299"/>
        </w:sectPr>
      </w:pPr>
      <w:r w:rsidRPr="00AD0E0E">
        <w:rPr>
          <w:noProof/>
          <w:lang w:val="en-US"/>
        </w:rPr>
        <mc:AlternateContent>
          <mc:Choice Requires="wps">
            <w:drawing>
              <wp:anchor distT="0" distB="0" distL="114300" distR="114300" simplePos="0" relativeHeight="251656192"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IT</w:t>
                      </w:r>
                    </w:p>
                  </w:txbxContent>
                </v:textbox>
                <w10:wrap anchorx="page" anchory="page"/>
              </v:shape>
            </w:pict>
          </mc:Fallback>
        </mc:AlternateContent>
      </w:r>
    </w:p>
    <w:p w:rsidR="00BB296B" w:rsidRPr="00AD0E0E" w:rsidRDefault="00BB296B" w:rsidP="006666E6">
      <w:pPr>
        <w:jc w:val="center"/>
        <w:rPr>
          <w:rFonts w:ascii="Verdana" w:hAnsi="Verdana"/>
          <w:b/>
          <w:bCs/>
          <w:sz w:val="24"/>
          <w:szCs w:val="24"/>
        </w:rPr>
      </w:pPr>
    </w:p>
    <w:p w:rsidR="00032599" w:rsidRPr="00AD0E0E" w:rsidRDefault="00032599" w:rsidP="006666E6">
      <w:pPr>
        <w:jc w:val="center"/>
        <w:rPr>
          <w:rFonts w:ascii="Verdana" w:hAnsi="Verdana"/>
          <w:b/>
          <w:bCs/>
          <w:sz w:val="24"/>
          <w:szCs w:val="24"/>
        </w:rPr>
      </w:pPr>
    </w:p>
    <w:p w:rsidR="006931E8" w:rsidRPr="00AD0E0E" w:rsidRDefault="006931E8" w:rsidP="006666E6">
      <w:pPr>
        <w:jc w:val="center"/>
        <w:rPr>
          <w:rFonts w:ascii="Verdana" w:hAnsi="Verdana"/>
          <w:b/>
          <w:bCs/>
          <w:sz w:val="24"/>
          <w:szCs w:val="24"/>
        </w:rPr>
      </w:pPr>
      <w:r w:rsidRPr="00AD0E0E">
        <w:rPr>
          <w:rFonts w:ascii="Verdana" w:hAnsi="Verdana"/>
          <w:b/>
          <w:bCs/>
          <w:sz w:val="24"/>
          <w:szCs w:val="24"/>
        </w:rPr>
        <w:t>#YEYS2021: la generazione dei giovani europei raccoglie la sfida e fa sentire la propria voce sulla questione dei cambiamenti climatici</w:t>
      </w:r>
    </w:p>
    <w:p w:rsidR="006E5645" w:rsidRPr="00AD0E0E" w:rsidRDefault="006E5645" w:rsidP="006666E6">
      <w:pPr>
        <w:rPr>
          <w:rFonts w:ascii="Verdana" w:hAnsi="Verdana"/>
        </w:rPr>
      </w:pPr>
    </w:p>
    <w:p w:rsidR="00BA5185" w:rsidRPr="00AD0E0E" w:rsidRDefault="00B828BB" w:rsidP="006666E6">
      <w:pPr>
        <w:rPr>
          <w:rFonts w:ascii="Verdana" w:hAnsi="Verdana"/>
          <w:b/>
          <w:bCs/>
          <w:sz w:val="18"/>
          <w:szCs w:val="18"/>
        </w:rPr>
      </w:pPr>
      <w:r w:rsidRPr="00AD0E0E">
        <w:rPr>
          <w:rFonts w:ascii="Verdana" w:hAnsi="Verdana"/>
          <w:b/>
          <w:bCs/>
          <w:sz w:val="18"/>
          <w:szCs w:val="18"/>
        </w:rPr>
        <w:t xml:space="preserve">Studenti di scuola superiore provenienti da tutta Europa hanno preso parte a un vertice europeo virtuale della gioventù sul clima organizzato dal Comitato economico e sociale europeo (CESE) il 18 e 19 marzo 2021, al termine del quale hanno presentato al vicepresidente esecutivo della Commissione europea Frans Timmermans una serie di proposte concrete. </w:t>
      </w:r>
    </w:p>
    <w:p w:rsidR="00BA5185" w:rsidRPr="00AD0E0E" w:rsidRDefault="00BA5185" w:rsidP="006666E6">
      <w:pPr>
        <w:rPr>
          <w:rFonts w:ascii="Verdana" w:hAnsi="Verdana"/>
          <w:b/>
          <w:bCs/>
          <w:sz w:val="18"/>
          <w:szCs w:val="18"/>
        </w:rPr>
      </w:pPr>
    </w:p>
    <w:p w:rsidR="00DC00A2" w:rsidRPr="00AD0E0E" w:rsidRDefault="007D5A41" w:rsidP="006666E6">
      <w:pPr>
        <w:rPr>
          <w:rFonts w:ascii="Verdana" w:hAnsi="Verdana"/>
          <w:bCs/>
          <w:sz w:val="18"/>
          <w:szCs w:val="18"/>
        </w:rPr>
      </w:pPr>
      <w:r w:rsidRPr="00426FF1">
        <w:rPr>
          <w:rFonts w:ascii="Verdana" w:hAnsi="Verdana"/>
          <w:bCs/>
          <w:i/>
          <w:sz w:val="18"/>
          <w:szCs w:val="18"/>
        </w:rPr>
        <w:t>''I giovani europei hanno voce in capitolo nel futuro dell'Unione europea: senza i vostri appelli ad agire il</w:t>
      </w:r>
      <w:hyperlink r:id="rId15" w:history="1">
        <w:r w:rsidRPr="00426FF1">
          <w:rPr>
            <w:rStyle w:val="Hyperlink"/>
            <w:rFonts w:ascii="Verdana" w:hAnsi="Verdana"/>
            <w:bCs/>
            <w:i/>
            <w:sz w:val="18"/>
            <w:szCs w:val="18"/>
            <w:u w:val="none"/>
          </w:rPr>
          <w:t xml:space="preserve"> </w:t>
        </w:r>
        <w:r w:rsidRPr="00426FF1">
          <w:rPr>
            <w:rStyle w:val="Hyperlink"/>
            <w:rFonts w:ascii="Verdana" w:hAnsi="Verdana"/>
            <w:bCs/>
            <w:i/>
            <w:sz w:val="18"/>
            <w:szCs w:val="18"/>
          </w:rPr>
          <w:t>Green Deal europ</w:t>
        </w:r>
        <w:r w:rsidRPr="00426FF1">
          <w:rPr>
            <w:rStyle w:val="Hyperlink"/>
            <w:rFonts w:ascii="Verdana" w:hAnsi="Verdana"/>
            <w:bCs/>
            <w:i/>
            <w:sz w:val="18"/>
            <w:szCs w:val="18"/>
          </w:rPr>
          <w:t>e</w:t>
        </w:r>
        <w:r w:rsidRPr="00426FF1">
          <w:rPr>
            <w:rStyle w:val="Hyperlink"/>
            <w:rFonts w:ascii="Verdana" w:hAnsi="Verdana"/>
            <w:bCs/>
            <w:i/>
            <w:sz w:val="18"/>
            <w:szCs w:val="18"/>
          </w:rPr>
          <w:t>o</w:t>
        </w:r>
      </w:hyperlink>
      <w:r w:rsidRPr="00426FF1">
        <w:rPr>
          <w:rFonts w:ascii="Verdana" w:hAnsi="Verdana"/>
          <w:bCs/>
          <w:i/>
          <w:sz w:val="18"/>
          <w:szCs w:val="18"/>
        </w:rPr>
        <w:t xml:space="preserve"> non avrebbe mai visto la luce''</w:t>
      </w:r>
      <w:r w:rsidRPr="00426FF1">
        <w:rPr>
          <w:rFonts w:ascii="Verdana" w:hAnsi="Verdana"/>
          <w:bCs/>
          <w:sz w:val="18"/>
          <w:szCs w:val="18"/>
        </w:rPr>
        <w:t>,</w:t>
      </w:r>
      <w:r w:rsidRPr="00AD0E0E">
        <w:t xml:space="preserve"> </w:t>
      </w:r>
      <w:r w:rsidRPr="00AD0E0E">
        <w:rPr>
          <w:rFonts w:ascii="Verdana" w:hAnsi="Verdana"/>
          <w:bCs/>
          <w:sz w:val="18"/>
          <w:szCs w:val="18"/>
        </w:rPr>
        <w:t>ha dichiarato</w:t>
      </w:r>
      <w:r w:rsidRPr="00AD0E0E">
        <w:t xml:space="preserve"> </w:t>
      </w:r>
      <w:r w:rsidRPr="00AD0E0E">
        <w:rPr>
          <w:rFonts w:ascii="Verdana" w:hAnsi="Verdana"/>
          <w:b/>
          <w:bCs/>
          <w:sz w:val="18"/>
          <w:szCs w:val="18"/>
        </w:rPr>
        <w:t xml:space="preserve">Timmermans </w:t>
      </w:r>
      <w:r w:rsidRPr="00AD0E0E">
        <w:rPr>
          <w:rFonts w:ascii="Verdana" w:hAnsi="Verdana"/>
          <w:bCs/>
          <w:sz w:val="18"/>
          <w:szCs w:val="18"/>
        </w:rPr>
        <w:t xml:space="preserve">nel suo discorso di apertura dell'edizione 2021 della manifestazione </w:t>
      </w:r>
      <w:hyperlink r:id="rId16" w:history="1">
        <w:r w:rsidRPr="00AD0E0E">
          <w:rPr>
            <w:rStyle w:val="Hyperlink"/>
            <w:rFonts w:ascii="Verdana" w:hAnsi="Verdana"/>
            <w:bCs/>
            <w:sz w:val="18"/>
            <w:szCs w:val="18"/>
          </w:rPr>
          <w:t>La vostra</w:t>
        </w:r>
        <w:r w:rsidRPr="00AD0E0E">
          <w:rPr>
            <w:rStyle w:val="Hyperlink"/>
            <w:rFonts w:ascii="Verdana" w:hAnsi="Verdana"/>
            <w:bCs/>
            <w:sz w:val="18"/>
            <w:szCs w:val="18"/>
          </w:rPr>
          <w:t xml:space="preserve"> </w:t>
        </w:r>
        <w:r w:rsidRPr="00AD0E0E">
          <w:rPr>
            <w:rStyle w:val="Hyperlink"/>
            <w:rFonts w:ascii="Verdana" w:hAnsi="Verdana"/>
            <w:bCs/>
            <w:sz w:val="18"/>
            <w:szCs w:val="18"/>
          </w:rPr>
          <w:t>Europa, la vostra opinione! (</w:t>
        </w:r>
        <w:r w:rsidRPr="00AD0E0E">
          <w:rPr>
            <w:rStyle w:val="Hyperlink"/>
            <w:rFonts w:ascii="Verdana" w:hAnsi="Verdana"/>
            <w:bCs/>
            <w:i/>
            <w:iCs/>
            <w:sz w:val="18"/>
            <w:szCs w:val="18"/>
          </w:rPr>
          <w:t>Your Europe Your Say!</w:t>
        </w:r>
        <w:r w:rsidRPr="00AD0E0E">
          <w:rPr>
            <w:rStyle w:val="Hyperlink"/>
            <w:rFonts w:ascii="Verdana" w:hAnsi="Verdana"/>
            <w:bCs/>
            <w:sz w:val="18"/>
            <w:szCs w:val="18"/>
          </w:rPr>
          <w:t>)</w:t>
        </w:r>
      </w:hyperlink>
      <w:r w:rsidRPr="00AD0E0E">
        <w:rPr>
          <w:rFonts w:ascii="Verdana" w:hAnsi="Verdana"/>
          <w:bCs/>
          <w:sz w:val="18"/>
          <w:szCs w:val="18"/>
        </w:rPr>
        <w:t>. "</w:t>
      </w:r>
      <w:r w:rsidRPr="00426FF1">
        <w:rPr>
          <w:rFonts w:ascii="Verdana" w:hAnsi="Verdana"/>
          <w:bCs/>
          <w:i/>
          <w:sz w:val="18"/>
          <w:szCs w:val="18"/>
        </w:rPr>
        <w:t>Sono rimasto davvero colpito e ammirato dalla vostra profonda capacità di cogliere il problema dei cambiamenti climatici e da come mi avete illustrato le vostre proposte: è questo lo stile di vita da adottare, basato sulla comprensione reciproca, perché è estremamente difficile odiare qualcuno che riusciamo a comprendere</w:t>
      </w:r>
      <w:r w:rsidRPr="00AD0E0E">
        <w:rPr>
          <w:rFonts w:ascii="Verdana" w:hAnsi="Verdana"/>
          <w:bCs/>
          <w:sz w:val="18"/>
          <w:szCs w:val="18"/>
        </w:rPr>
        <w:t xml:space="preserve">", ha concluso il vicepresidente della Commissione. </w:t>
      </w:r>
    </w:p>
    <w:p w:rsidR="00974E75" w:rsidRPr="00AD0E0E" w:rsidRDefault="00974E75" w:rsidP="006666E6">
      <w:pPr>
        <w:rPr>
          <w:rFonts w:ascii="Verdana" w:hAnsi="Verdana"/>
          <w:bCs/>
          <w:sz w:val="18"/>
          <w:szCs w:val="18"/>
        </w:rPr>
      </w:pPr>
    </w:p>
    <w:p w:rsidR="007D5A41" w:rsidRPr="00AD0E0E" w:rsidRDefault="001347D4" w:rsidP="006666E6">
      <w:pPr>
        <w:spacing w:after="240"/>
        <w:contextualSpacing/>
        <w:rPr>
          <w:rFonts w:ascii="Verdana" w:hAnsi="Verdana"/>
          <w:bCs/>
          <w:sz w:val="18"/>
          <w:szCs w:val="18"/>
        </w:rPr>
      </w:pPr>
      <w:r w:rsidRPr="00AD0E0E">
        <w:rPr>
          <w:rFonts w:ascii="Verdana" w:hAnsi="Verdana"/>
          <w:bCs/>
          <w:sz w:val="18"/>
          <w:szCs w:val="18"/>
        </w:rPr>
        <w:t>Al termine di due giornate di animate discussioni e dibattiti virtuali, oltre 234 studenti tra i 16 e i 18 anni partecipanti a #YEYS2021 hanno elaborato raccomandazioni concrete che hanno poi presentato nel corso di una sessione plenaria finale.</w:t>
      </w:r>
    </w:p>
    <w:p w:rsidR="00181830" w:rsidRPr="00AD0E0E" w:rsidRDefault="00181830" w:rsidP="006666E6">
      <w:pPr>
        <w:spacing w:after="240"/>
        <w:contextualSpacing/>
        <w:rPr>
          <w:rFonts w:ascii="Verdana" w:hAnsi="Verdana"/>
          <w:bCs/>
          <w:sz w:val="18"/>
          <w:szCs w:val="18"/>
        </w:rPr>
      </w:pPr>
    </w:p>
    <w:p w:rsidR="009D5A7C" w:rsidRPr="00AD0E0E" w:rsidRDefault="007D5A41" w:rsidP="006666E6">
      <w:pPr>
        <w:rPr>
          <w:rFonts w:ascii="Verdana" w:hAnsi="Verdana"/>
          <w:sz w:val="18"/>
          <w:szCs w:val="18"/>
        </w:rPr>
      </w:pPr>
      <w:r w:rsidRPr="00AD0E0E">
        <w:rPr>
          <w:rFonts w:ascii="Verdana" w:hAnsi="Verdana"/>
          <w:bCs/>
          <w:sz w:val="18"/>
          <w:szCs w:val="18"/>
        </w:rPr>
        <w:t xml:space="preserve">I ragazzi hanno dovuto calarsi nei panni di un gruppo di parti interessate durante la simulazione di una </w:t>
      </w:r>
      <w:hyperlink r:id="rId17" w:history="1">
        <w:r w:rsidRPr="00AD0E0E">
          <w:rPr>
            <w:rStyle w:val="Hyperlink"/>
            <w:rFonts w:ascii="Verdana" w:hAnsi="Verdana"/>
            <w:bCs/>
            <w:sz w:val="18"/>
            <w:szCs w:val="18"/>
          </w:rPr>
          <w:t>Conferenza delle Nazioni Unite s</w:t>
        </w:r>
        <w:r w:rsidRPr="00AD0E0E">
          <w:rPr>
            <w:rStyle w:val="Hyperlink"/>
            <w:rFonts w:ascii="Verdana" w:hAnsi="Verdana"/>
            <w:bCs/>
            <w:sz w:val="18"/>
            <w:szCs w:val="18"/>
          </w:rPr>
          <w:t>u</w:t>
        </w:r>
        <w:r w:rsidRPr="00AD0E0E">
          <w:rPr>
            <w:rStyle w:val="Hyperlink"/>
            <w:rFonts w:ascii="Verdana" w:hAnsi="Verdana"/>
            <w:bCs/>
            <w:sz w:val="18"/>
            <w:szCs w:val="18"/>
          </w:rPr>
          <w:t>i cambiamenti climatici</w:t>
        </w:r>
      </w:hyperlink>
      <w:r w:rsidRPr="00AD0E0E">
        <w:rPr>
          <w:rFonts w:ascii="Verdana" w:hAnsi="Verdana"/>
          <w:bCs/>
          <w:sz w:val="18"/>
          <w:szCs w:val="18"/>
        </w:rPr>
        <w:t xml:space="preserve"> (COP) </w:t>
      </w:r>
      <w:r w:rsidRPr="00AD0E0E">
        <w:rPr>
          <w:rFonts w:ascii="Verdana" w:hAnsi="Verdana"/>
          <w:sz w:val="18"/>
          <w:szCs w:val="18"/>
        </w:rPr>
        <w:t xml:space="preserve">e collaborare con altri gruppi alla preparazione di un piano per contenere il riscaldamento globale entro livelli di sicurezza, ovvero ben al di sotto di 1,5º C, entro la fine del secolo. I gruppi rappresentavano settori e industrie realmente esistenti, le cui attività e campagne di comunicazione hanno un'influenza sul fenomeno del riscaldamento globale. </w:t>
      </w:r>
    </w:p>
    <w:p w:rsidR="00167D89" w:rsidRPr="00AD0E0E" w:rsidRDefault="00176318" w:rsidP="006666E6">
      <w:pPr>
        <w:pStyle w:val="ListParagraph"/>
        <w:spacing w:line="288" w:lineRule="auto"/>
        <w:ind w:left="0"/>
        <w:rPr>
          <w:rFonts w:ascii="Verdana" w:hAnsi="Verdana"/>
          <w:sz w:val="18"/>
          <w:szCs w:val="18"/>
        </w:rPr>
      </w:pPr>
      <w:r w:rsidRPr="00AD0E0E">
        <w:rPr>
          <w:rFonts w:ascii="Verdana" w:hAnsi="Verdana"/>
          <w:sz w:val="18"/>
          <w:szCs w:val="18"/>
        </w:rPr>
        <w:t xml:space="preserve">Queste alcune delle </w:t>
      </w:r>
      <w:hyperlink r:id="rId18" w:history="1">
        <w:r w:rsidRPr="00AD0E0E">
          <w:rPr>
            <w:rStyle w:val="Hyperlink"/>
            <w:rFonts w:ascii="Verdana" w:hAnsi="Verdana"/>
            <w:sz w:val="18"/>
            <w:szCs w:val="18"/>
          </w:rPr>
          <w:t>propo</w:t>
        </w:r>
        <w:r w:rsidRPr="00AD0E0E">
          <w:rPr>
            <w:rStyle w:val="Hyperlink"/>
            <w:rFonts w:ascii="Verdana" w:hAnsi="Verdana"/>
            <w:sz w:val="18"/>
            <w:szCs w:val="18"/>
          </w:rPr>
          <w:t>s</w:t>
        </w:r>
        <w:r w:rsidRPr="00AD0E0E">
          <w:rPr>
            <w:rStyle w:val="Hyperlink"/>
            <w:rFonts w:ascii="Verdana" w:hAnsi="Verdana"/>
            <w:sz w:val="18"/>
            <w:szCs w:val="18"/>
          </w:rPr>
          <w:t>te</w:t>
        </w:r>
      </w:hyperlink>
      <w:r w:rsidRPr="00AD0E0E">
        <w:rPr>
          <w:rFonts w:ascii="Verdana" w:hAnsi="Verdana"/>
          <w:sz w:val="18"/>
          <w:szCs w:val="18"/>
        </w:rPr>
        <w:t xml:space="preserve"> presentate: </w:t>
      </w:r>
      <w:r w:rsidRPr="00AD0E0E">
        <w:rPr>
          <w:rFonts w:ascii="Verdana" w:hAnsi="Verdana"/>
          <w:sz w:val="18"/>
          <w:szCs w:val="18"/>
        </w:rPr>
        <w:br/>
      </w:r>
    </w:p>
    <w:p w:rsidR="00B828BB" w:rsidRPr="00AD0E0E" w:rsidRDefault="00B828BB" w:rsidP="00426FF1">
      <w:pPr>
        <w:pStyle w:val="ListParagraph"/>
        <w:numPr>
          <w:ilvl w:val="0"/>
          <w:numId w:val="24"/>
        </w:numPr>
        <w:spacing w:line="288" w:lineRule="auto"/>
        <w:jc w:val="both"/>
        <w:rPr>
          <w:rFonts w:ascii="Verdana" w:hAnsi="Verdana"/>
          <w:sz w:val="18"/>
          <w:szCs w:val="18"/>
        </w:rPr>
      </w:pPr>
      <w:r w:rsidRPr="00AD0E0E">
        <w:t>piantare alberi nelle città e creare giardini verticali</w:t>
      </w:r>
    </w:p>
    <w:p w:rsidR="00525AF5" w:rsidRPr="00AD0E0E" w:rsidRDefault="00525AF5" w:rsidP="00426FF1">
      <w:pPr>
        <w:pStyle w:val="ListParagraph"/>
        <w:numPr>
          <w:ilvl w:val="0"/>
          <w:numId w:val="24"/>
        </w:numPr>
        <w:spacing w:line="288" w:lineRule="auto"/>
        <w:jc w:val="both"/>
        <w:rPr>
          <w:rFonts w:ascii="Verdana" w:hAnsi="Verdana"/>
          <w:sz w:val="18"/>
          <w:szCs w:val="18"/>
        </w:rPr>
      </w:pPr>
      <w:r w:rsidRPr="00AD0E0E">
        <w:t>un "progetto Manhattan ecologico”</w:t>
      </w:r>
      <w:r w:rsidR="00AD0E0E">
        <w:t xml:space="preserve"> </w:t>
      </w:r>
      <w:r w:rsidRPr="00AD0E0E">
        <w:t>per l'UE: investire somme ingenti di denaro nelle nuove tecnologie</w:t>
      </w:r>
    </w:p>
    <w:p w:rsidR="00B828BB" w:rsidRPr="00AD0E0E" w:rsidRDefault="00B828BB" w:rsidP="00426FF1">
      <w:pPr>
        <w:pStyle w:val="ListParagraph"/>
        <w:numPr>
          <w:ilvl w:val="0"/>
          <w:numId w:val="24"/>
        </w:numPr>
        <w:spacing w:line="288" w:lineRule="auto"/>
        <w:jc w:val="both"/>
        <w:rPr>
          <w:rStyle w:val="Strong"/>
          <w:rFonts w:ascii="Verdana" w:hAnsi="Verdana"/>
          <w:b w:val="0"/>
          <w:bCs w:val="0"/>
          <w:sz w:val="18"/>
          <w:szCs w:val="18"/>
        </w:rPr>
      </w:pPr>
      <w:r w:rsidRPr="00AD0E0E">
        <w:t>realizzare investimenti per rafforzare e migliorare l'istruzione dei cittadini in generale</w:t>
      </w:r>
    </w:p>
    <w:p w:rsidR="00B828BB" w:rsidRPr="00AD0E0E" w:rsidRDefault="00B828BB" w:rsidP="00426FF1">
      <w:pPr>
        <w:pStyle w:val="ListParagraph"/>
        <w:numPr>
          <w:ilvl w:val="0"/>
          <w:numId w:val="24"/>
        </w:numPr>
        <w:spacing w:after="240" w:line="288" w:lineRule="auto"/>
        <w:contextualSpacing/>
        <w:jc w:val="both"/>
        <w:rPr>
          <w:rFonts w:ascii="Verdana" w:hAnsi="Verdana"/>
          <w:sz w:val="18"/>
          <w:szCs w:val="18"/>
        </w:rPr>
      </w:pPr>
      <w:r w:rsidRPr="00AD0E0E">
        <w:t xml:space="preserve">mettere in campo politiche su misura che corrispondano ai contesti propri di ciascun paese </w:t>
      </w:r>
    </w:p>
    <w:p w:rsidR="003C403B" w:rsidRPr="00AD0E0E" w:rsidRDefault="00AF12B8" w:rsidP="00426FF1">
      <w:pPr>
        <w:pStyle w:val="ListParagraph"/>
        <w:numPr>
          <w:ilvl w:val="0"/>
          <w:numId w:val="24"/>
        </w:numPr>
        <w:spacing w:after="240" w:line="288" w:lineRule="auto"/>
        <w:contextualSpacing/>
        <w:jc w:val="both"/>
        <w:rPr>
          <w:rFonts w:ascii="Verdana" w:hAnsi="Verdana"/>
          <w:sz w:val="18"/>
          <w:szCs w:val="18"/>
        </w:rPr>
      </w:pPr>
      <w:r w:rsidRPr="00AD0E0E">
        <w:t>sostenere l'imboschimento, che è una delle soluzioni più efficaci e durature per l'eliminazione del CO</w:t>
      </w:r>
      <w:r w:rsidRPr="00AD0E0E">
        <w:rPr>
          <w:vertAlign w:val="subscript"/>
        </w:rPr>
        <w:t>2</w:t>
      </w:r>
    </w:p>
    <w:p w:rsidR="00B828BB" w:rsidRPr="00AD0E0E" w:rsidRDefault="00B828BB" w:rsidP="00426FF1">
      <w:pPr>
        <w:pStyle w:val="ListParagraph"/>
        <w:numPr>
          <w:ilvl w:val="0"/>
          <w:numId w:val="24"/>
        </w:numPr>
        <w:spacing w:after="240" w:line="288" w:lineRule="auto"/>
        <w:contextualSpacing/>
        <w:jc w:val="both"/>
        <w:rPr>
          <w:rFonts w:ascii="Verdana" w:hAnsi="Verdana"/>
          <w:sz w:val="18"/>
          <w:szCs w:val="18"/>
        </w:rPr>
      </w:pPr>
      <w:r w:rsidRPr="00AD0E0E">
        <w:t>introdurre l'idrogeno e il biogas eliminando progressivamente i combustibili fossili</w:t>
      </w:r>
    </w:p>
    <w:p w:rsidR="00B828BB" w:rsidRPr="00AD0E0E" w:rsidRDefault="00B57680" w:rsidP="00426FF1">
      <w:pPr>
        <w:pStyle w:val="ListParagraph"/>
        <w:numPr>
          <w:ilvl w:val="0"/>
          <w:numId w:val="24"/>
        </w:numPr>
        <w:spacing w:after="240" w:line="288" w:lineRule="auto"/>
        <w:contextualSpacing/>
        <w:jc w:val="both"/>
        <w:rPr>
          <w:rFonts w:ascii="Verdana" w:hAnsi="Verdana"/>
          <w:sz w:val="18"/>
          <w:szCs w:val="18"/>
        </w:rPr>
      </w:pPr>
      <w:r w:rsidRPr="00AD0E0E">
        <w:t>ridurre per quanto possibile il divario tra paesi sviluppati e paesi in via di sviluppo.</w:t>
      </w:r>
    </w:p>
    <w:p w:rsidR="009D5A7C" w:rsidRPr="00AD0E0E" w:rsidRDefault="009D5A7C" w:rsidP="006666E6">
      <w:pPr>
        <w:spacing w:after="240"/>
        <w:contextualSpacing/>
        <w:rPr>
          <w:rFonts w:ascii="Verdana" w:hAnsi="Verdana"/>
          <w:sz w:val="18"/>
          <w:szCs w:val="18"/>
        </w:rPr>
      </w:pPr>
      <w:r w:rsidRPr="00AD0E0E">
        <w:rPr>
          <w:rFonts w:ascii="Verdana" w:hAnsi="Verdana"/>
          <w:bCs/>
          <w:sz w:val="18"/>
          <w:szCs w:val="18"/>
        </w:rPr>
        <w:lastRenderedPageBreak/>
        <w:t xml:space="preserve">La versione definitiva del piano elaborato dai giovani europei prevedeva un aumento della temperatura di 1,4ºC entro il 2100 </w:t>
      </w:r>
      <w:r w:rsidR="00426FF1">
        <w:rPr>
          <w:rFonts w:ascii="Verdana" w:hAnsi="Verdana"/>
          <w:bCs/>
          <w:sz w:val="18"/>
          <w:szCs w:val="18"/>
        </w:rPr>
        <w:t>–</w:t>
      </w:r>
      <w:r w:rsidRPr="00AD0E0E">
        <w:rPr>
          <w:rFonts w:ascii="Verdana" w:hAnsi="Verdana"/>
          <w:bCs/>
          <w:sz w:val="18"/>
          <w:szCs w:val="18"/>
        </w:rPr>
        <w:t xml:space="preserve"> raggiungendo quindi obiettivo stabilito per l'esercizio di simulazione </w:t>
      </w:r>
      <w:r w:rsidR="00426FF1">
        <w:rPr>
          <w:rFonts w:ascii="Verdana" w:hAnsi="Verdana"/>
          <w:bCs/>
          <w:sz w:val="18"/>
          <w:szCs w:val="18"/>
        </w:rPr>
        <w:t>–</w:t>
      </w:r>
      <w:r w:rsidRPr="00AD0E0E">
        <w:rPr>
          <w:rFonts w:ascii="Verdana" w:hAnsi="Verdana"/>
          <w:bCs/>
          <w:sz w:val="18"/>
          <w:szCs w:val="18"/>
        </w:rPr>
        <w:t xml:space="preserve"> ed è stata presentata da otto studenti.</w:t>
      </w:r>
    </w:p>
    <w:p w:rsidR="00181830" w:rsidRPr="00AD0E0E" w:rsidRDefault="00181830" w:rsidP="006666E6">
      <w:pPr>
        <w:rPr>
          <w:rFonts w:ascii="Verdana" w:hAnsi="Verdana"/>
          <w:bCs/>
          <w:sz w:val="18"/>
          <w:szCs w:val="18"/>
        </w:rPr>
      </w:pPr>
    </w:p>
    <w:p w:rsidR="003D26AC" w:rsidRPr="00AD0E0E" w:rsidRDefault="003D72DB" w:rsidP="006666E6">
      <w:pPr>
        <w:rPr>
          <w:rFonts w:ascii="Verdana" w:hAnsi="Verdana"/>
          <w:bCs/>
          <w:sz w:val="18"/>
          <w:szCs w:val="18"/>
        </w:rPr>
      </w:pPr>
      <w:r w:rsidRPr="00AD0E0E">
        <w:rPr>
          <w:rFonts w:ascii="Verdana" w:hAnsi="Verdana"/>
          <w:bCs/>
          <w:sz w:val="18"/>
          <w:szCs w:val="18"/>
        </w:rPr>
        <w:t xml:space="preserve">La Presidente del CESE </w:t>
      </w:r>
      <w:r w:rsidRPr="00AD0E0E">
        <w:rPr>
          <w:rFonts w:ascii="Verdana" w:hAnsi="Verdana"/>
          <w:b/>
          <w:sz w:val="18"/>
          <w:szCs w:val="18"/>
        </w:rPr>
        <w:t>Christa Schweng</w:t>
      </w:r>
      <w:r w:rsidRPr="00AD0E0E">
        <w:rPr>
          <w:rFonts w:ascii="Verdana" w:hAnsi="Verdana"/>
          <w:bCs/>
          <w:sz w:val="18"/>
          <w:szCs w:val="18"/>
        </w:rPr>
        <w:t xml:space="preserve"> ha dato il benvenuto agli studenti con queste parole: "</w:t>
      </w:r>
      <w:r w:rsidRPr="00AD0E0E">
        <w:rPr>
          <w:rFonts w:ascii="Verdana" w:hAnsi="Verdana"/>
          <w:bCs/>
          <w:i/>
          <w:sz w:val="18"/>
          <w:szCs w:val="18"/>
        </w:rPr>
        <w:t xml:space="preserve">Nutro grandi speranze per il futuro dell'Europa e sono fiduciosa che la prossima generazione di europei sia in buone mani. </w:t>
      </w:r>
      <w:r w:rsidRPr="00AD0E0E">
        <w:rPr>
          <w:rFonts w:ascii="Verdana" w:hAnsi="Verdana"/>
          <w:i/>
          <w:sz w:val="18"/>
          <w:szCs w:val="18"/>
        </w:rPr>
        <w:t>Abbiamo bisogno di una transizione verde verso un'economia verde che non lasci indietro nessuno. Per farlo, dobbiamo avere cittadini attivi, e questo processo inizia dal coinvolgimento dei giovani</w:t>
      </w:r>
      <w:r w:rsidRPr="00426FF1">
        <w:rPr>
          <w:rFonts w:ascii="Verdana" w:hAnsi="Verdana"/>
          <w:sz w:val="18"/>
          <w:szCs w:val="18"/>
        </w:rPr>
        <w:t>"</w:t>
      </w:r>
      <w:r w:rsidRPr="00AD0E0E">
        <w:rPr>
          <w:rFonts w:ascii="Verdana" w:hAnsi="Verdana"/>
          <w:i/>
          <w:sz w:val="18"/>
          <w:szCs w:val="18"/>
        </w:rPr>
        <w:t>.</w:t>
      </w:r>
      <w:r w:rsidRPr="00AD0E0E">
        <w:rPr>
          <w:rFonts w:ascii="Verdana" w:hAnsi="Verdana"/>
          <w:bCs/>
          <w:sz w:val="18"/>
          <w:szCs w:val="18"/>
        </w:rPr>
        <w:t xml:space="preserve"> </w:t>
      </w:r>
      <w:r w:rsidRPr="00AD0E0E">
        <w:rPr>
          <w:rFonts w:ascii="Verdana" w:hAnsi="Verdana"/>
          <w:b/>
          <w:bCs/>
          <w:sz w:val="18"/>
          <w:szCs w:val="18"/>
        </w:rPr>
        <w:t>Cillian Lohan</w:t>
      </w:r>
      <w:r w:rsidRPr="00AD0E0E">
        <w:rPr>
          <w:rFonts w:ascii="Verdana" w:hAnsi="Verdana"/>
          <w:bCs/>
          <w:sz w:val="18"/>
          <w:szCs w:val="18"/>
        </w:rPr>
        <w:t xml:space="preserve">, vicepresidente del CESE responsabile della comunicazione, ha pronunciato l'intervento conclusivo dell'evento: </w:t>
      </w:r>
      <w:r w:rsidRPr="00426FF1">
        <w:rPr>
          <w:rFonts w:ascii="Verdana" w:hAnsi="Verdana"/>
          <w:bCs/>
          <w:sz w:val="18"/>
          <w:szCs w:val="18"/>
        </w:rPr>
        <w:t>"</w:t>
      </w:r>
      <w:r w:rsidRPr="00AD0E0E">
        <w:rPr>
          <w:rFonts w:ascii="Verdana" w:hAnsi="Verdana"/>
          <w:i/>
          <w:sz w:val="18"/>
          <w:szCs w:val="18"/>
        </w:rPr>
        <w:t>Auspico che l'esperienza fatta con YEYS abbia fatto nascere in voi il desiderio di essere cittadini attivi: perché la nostra democrazia sia forte, abbiamo bisogno della vostra partecipazione.</w:t>
      </w:r>
      <w:r w:rsidRPr="00AD0E0E">
        <w:rPr>
          <w:i/>
        </w:rPr>
        <w:t xml:space="preserve"> </w:t>
      </w:r>
      <w:r w:rsidRPr="00AD0E0E">
        <w:rPr>
          <w:rFonts w:ascii="Verdana" w:hAnsi="Verdana"/>
          <w:i/>
          <w:sz w:val="18"/>
          <w:szCs w:val="18"/>
        </w:rPr>
        <w:t xml:space="preserve">Il movimento dei giovani ha dimostrato che il cambiamento può venire dalla strada. </w:t>
      </w:r>
      <w:r w:rsidRPr="00AD0E0E">
        <w:rPr>
          <w:rFonts w:ascii="Verdana" w:hAnsi="Verdana"/>
          <w:i/>
          <w:iCs/>
          <w:sz w:val="18"/>
          <w:szCs w:val="18"/>
        </w:rPr>
        <w:t xml:space="preserve">Oggi aiutiamo coloro che chiedono </w:t>
      </w:r>
      <w:r w:rsidRPr="00AD0E0E">
        <w:rPr>
          <w:rFonts w:ascii="Verdana" w:hAnsi="Verdana"/>
          <w:bCs/>
          <w:i/>
          <w:iCs/>
          <w:sz w:val="18"/>
          <w:szCs w:val="18"/>
        </w:rPr>
        <w:t>un'azione più forte a far risuonare la loro voce fin nelle stanze del potere</w:t>
      </w:r>
      <w:r w:rsidRPr="00AD0E0E">
        <w:rPr>
          <w:rFonts w:ascii="Verdana" w:hAnsi="Verdana"/>
          <w:bCs/>
          <w:sz w:val="18"/>
          <w:szCs w:val="18"/>
        </w:rPr>
        <w:t xml:space="preserve">". </w:t>
      </w:r>
    </w:p>
    <w:p w:rsidR="00525AF5" w:rsidRPr="00AD0E0E" w:rsidRDefault="00525AF5" w:rsidP="006666E6">
      <w:pPr>
        <w:rPr>
          <w:rFonts w:ascii="Verdana" w:hAnsi="Verdana"/>
          <w:bCs/>
          <w:sz w:val="18"/>
          <w:szCs w:val="18"/>
        </w:rPr>
      </w:pPr>
    </w:p>
    <w:p w:rsidR="00032599" w:rsidRPr="00AD0E0E" w:rsidRDefault="003D26AC" w:rsidP="006666E6">
      <w:pPr>
        <w:rPr>
          <w:rFonts w:ascii="Verdana" w:eastAsia="Calibri" w:hAnsi="Verdana" w:cstheme="minorHAnsi"/>
          <w:sz w:val="18"/>
          <w:szCs w:val="18"/>
        </w:rPr>
      </w:pPr>
      <w:r w:rsidRPr="00AD0E0E">
        <w:rPr>
          <w:rFonts w:ascii="Verdana" w:hAnsi="Verdana"/>
          <w:bCs/>
          <w:sz w:val="18"/>
          <w:szCs w:val="18"/>
        </w:rPr>
        <w:t xml:space="preserve">Nel corso dell'evento gli studenti hanno avuto modo di scambiare idee e punti di vista con alcuni invitati, tra cui le attiviste belghe per il clima </w:t>
      </w:r>
      <w:r w:rsidRPr="00AD0E0E">
        <w:rPr>
          <w:rFonts w:ascii="Verdana" w:hAnsi="Verdana"/>
          <w:b/>
          <w:bCs/>
          <w:color w:val="000000"/>
          <w:sz w:val="18"/>
          <w:szCs w:val="18"/>
        </w:rPr>
        <w:t xml:space="preserve">Anuna de Wever </w:t>
      </w:r>
      <w:r w:rsidRPr="00AD0E0E">
        <w:rPr>
          <w:rFonts w:ascii="Verdana" w:hAnsi="Verdana"/>
          <w:color w:val="000000"/>
          <w:sz w:val="18"/>
          <w:szCs w:val="18"/>
        </w:rPr>
        <w:t>e</w:t>
      </w:r>
      <w:r w:rsidRPr="00AD0E0E">
        <w:rPr>
          <w:rFonts w:ascii="Verdana" w:hAnsi="Verdana"/>
          <w:b/>
          <w:bCs/>
          <w:color w:val="000000"/>
          <w:sz w:val="18"/>
          <w:szCs w:val="18"/>
        </w:rPr>
        <w:t xml:space="preserve"> Adelaide</w:t>
      </w:r>
      <w:r w:rsidRPr="00AD0E0E">
        <w:rPr>
          <w:rFonts w:ascii="Verdana" w:hAnsi="Verdana"/>
          <w:color w:val="000000"/>
          <w:sz w:val="18"/>
          <w:szCs w:val="18"/>
        </w:rPr>
        <w:t xml:space="preserve"> </w:t>
      </w:r>
      <w:r w:rsidRPr="00AD0E0E">
        <w:rPr>
          <w:rFonts w:ascii="Verdana" w:hAnsi="Verdana"/>
          <w:b/>
          <w:bCs/>
          <w:color w:val="000000"/>
          <w:sz w:val="18"/>
          <w:szCs w:val="18"/>
        </w:rPr>
        <w:t>Charlier</w:t>
      </w:r>
      <w:r w:rsidRPr="00AD0E0E">
        <w:rPr>
          <w:rFonts w:ascii="Verdana" w:hAnsi="Verdana"/>
          <w:sz w:val="18"/>
          <w:szCs w:val="18"/>
        </w:rPr>
        <w:t>,</w:t>
      </w:r>
      <w:r w:rsidRPr="00AD0E0E">
        <w:rPr>
          <w:rFonts w:ascii="Verdana" w:hAnsi="Verdana"/>
          <w:b/>
          <w:bCs/>
          <w:color w:val="000000"/>
          <w:sz w:val="18"/>
          <w:szCs w:val="18"/>
        </w:rPr>
        <w:t xml:space="preserve"> </w:t>
      </w:r>
      <w:r w:rsidRPr="00AD0E0E">
        <w:rPr>
          <w:rFonts w:ascii="Verdana" w:hAnsi="Verdana"/>
          <w:b/>
          <w:color w:val="000000"/>
          <w:sz w:val="18"/>
          <w:szCs w:val="18"/>
        </w:rPr>
        <w:t>Samuel Masse</w:t>
      </w:r>
      <w:r w:rsidRPr="00AD0E0E">
        <w:rPr>
          <w:rFonts w:ascii="Verdana" w:hAnsi="Verdana"/>
          <w:color w:val="000000"/>
          <w:sz w:val="18"/>
          <w:szCs w:val="18"/>
        </w:rPr>
        <w:t>, presidente del Consiglio europeo dei giovani agricoltori</w:t>
      </w:r>
      <w:r w:rsidRPr="00AD0E0E">
        <w:rPr>
          <w:rFonts w:ascii="Verdana" w:hAnsi="Verdana"/>
          <w:sz w:val="18"/>
          <w:szCs w:val="18"/>
        </w:rPr>
        <w:t>, e</w:t>
      </w:r>
      <w:r w:rsidRPr="00AD0E0E">
        <w:rPr>
          <w:rFonts w:ascii="Verdana" w:hAnsi="Verdana"/>
          <w:bCs/>
          <w:sz w:val="18"/>
          <w:szCs w:val="18"/>
        </w:rPr>
        <w:t xml:space="preserve"> </w:t>
      </w:r>
      <w:r w:rsidRPr="00AD0E0E">
        <w:rPr>
          <w:rFonts w:ascii="Verdana" w:hAnsi="Verdana"/>
          <w:b/>
          <w:bCs/>
          <w:color w:val="000000"/>
          <w:sz w:val="18"/>
          <w:szCs w:val="18"/>
        </w:rPr>
        <w:t xml:space="preserve">Ska Keller, </w:t>
      </w:r>
      <w:r w:rsidRPr="00AD0E0E">
        <w:rPr>
          <w:rFonts w:ascii="Verdana" w:hAnsi="Verdana"/>
          <w:color w:val="000000" w:themeColor="text1"/>
          <w:sz w:val="18"/>
          <w:szCs w:val="18"/>
        </w:rPr>
        <w:t xml:space="preserve">copresidente del gruppo dei Verdi/Alleanza libera europea al Parlamento europeo, la quale ha dichiarato: </w:t>
      </w:r>
      <w:r w:rsidRPr="00F75309">
        <w:rPr>
          <w:rFonts w:ascii="Verdana" w:hAnsi="Verdana"/>
          <w:color w:val="000000" w:themeColor="text1"/>
          <w:sz w:val="18"/>
          <w:szCs w:val="18"/>
        </w:rPr>
        <w:t>''</w:t>
      </w:r>
      <w:r w:rsidRPr="00AD0E0E">
        <w:rPr>
          <w:rFonts w:ascii="Verdana" w:hAnsi="Verdana"/>
          <w:i/>
          <w:sz w:val="18"/>
          <w:szCs w:val="18"/>
        </w:rPr>
        <w:t>Non c'è nessun bisogno di inventare la ruota: abbiamo già numerosi studi e ricerche sull'argomento! Sappiamo quali sono le procedure da adottare e da attuare a livello nazionale! La legge europea sul clima è una tappa molto importante! E tutto questo lo dobbiamo alla pressione esterna e all'impegno dei giovani</w:t>
      </w:r>
      <w:r w:rsidRPr="00AD0E0E">
        <w:rPr>
          <w:rFonts w:ascii="Verdana" w:hAnsi="Verdana"/>
          <w:sz w:val="18"/>
          <w:szCs w:val="18"/>
        </w:rPr>
        <w:t xml:space="preserve">". </w:t>
      </w:r>
    </w:p>
    <w:p w:rsidR="00032599" w:rsidRPr="00AD0E0E" w:rsidRDefault="00032599" w:rsidP="006666E6">
      <w:pPr>
        <w:rPr>
          <w:rFonts w:ascii="Verdana" w:hAnsi="Verdana"/>
          <w:b/>
          <w:bCs/>
          <w:sz w:val="18"/>
          <w:szCs w:val="18"/>
        </w:rPr>
      </w:pPr>
    </w:p>
    <w:p w:rsidR="003D72DB" w:rsidRPr="00AD0E0E" w:rsidRDefault="002D5E44" w:rsidP="006666E6">
      <w:pPr>
        <w:rPr>
          <w:rFonts w:ascii="Verdana" w:hAnsi="Verdana"/>
          <w:b/>
          <w:bCs/>
          <w:sz w:val="18"/>
          <w:szCs w:val="18"/>
        </w:rPr>
      </w:pPr>
      <w:r w:rsidRPr="00AD0E0E">
        <w:rPr>
          <w:rFonts w:ascii="Verdana" w:hAnsi="Verdana"/>
          <w:b/>
          <w:bCs/>
          <w:sz w:val="18"/>
          <w:szCs w:val="18"/>
        </w:rPr>
        <w:t xml:space="preserve">Contesto: </w:t>
      </w:r>
      <w:r w:rsidRPr="00AD0E0E">
        <w:rPr>
          <w:rFonts w:ascii="Verdana" w:hAnsi="Verdana"/>
          <w:color w:val="000000"/>
          <w:sz w:val="18"/>
          <w:szCs w:val="18"/>
        </w:rPr>
        <w:br/>
      </w:r>
      <w:r w:rsidRPr="00AD0E0E">
        <w:rPr>
          <w:rFonts w:ascii="Verdana" w:hAnsi="Verdana"/>
          <w:sz w:val="18"/>
          <w:szCs w:val="18"/>
        </w:rPr>
        <w:t>Dopo che era stata annullata nel marzo 2020 a causa della pandemia di COVID-19, l'edizione 2021 della manifestazione faro del Comitato destinata ai giovani ha selezionato 33 scuole, una in ciascuno dei 27 Stati membri dell'UE e nei cinque paesi candidati all'adesione (Albania, Macedonia del Nord, Montenegro, Serbia e Turchia) e una nel Regno Unito</w:t>
      </w:r>
      <w:r w:rsidRPr="00AD0E0E">
        <w:rPr>
          <w:rFonts w:ascii="Verdana" w:hAnsi="Verdana"/>
          <w:bCs/>
          <w:sz w:val="18"/>
          <w:szCs w:val="18"/>
        </w:rPr>
        <w:t xml:space="preserve">. </w:t>
      </w:r>
    </w:p>
    <w:p w:rsidR="003D72DB" w:rsidRPr="00AD0E0E" w:rsidRDefault="00020304" w:rsidP="006666E6">
      <w:pPr>
        <w:rPr>
          <w:rFonts w:ascii="Verdana" w:hAnsi="Verdana"/>
          <w:bCs/>
          <w:sz w:val="18"/>
          <w:szCs w:val="18"/>
        </w:rPr>
      </w:pPr>
      <w:r w:rsidRPr="00AD0E0E">
        <w:rPr>
          <w:rFonts w:ascii="Verdana" w:hAnsi="Verdana"/>
          <w:sz w:val="18"/>
          <w:szCs w:val="18"/>
        </w:rPr>
        <w:t>Con questa iniziativa il CESE mira a garantire che le opinioni, le esperienze e le idee dei più giovani siano prese in considerazione nel processo di elaborazione delle politiche dell'UE.</w:t>
      </w:r>
      <w:r w:rsidRPr="00AD0E0E">
        <w:rPr>
          <w:rFonts w:ascii="Verdana" w:hAnsi="Verdana"/>
          <w:bCs/>
          <w:sz w:val="18"/>
          <w:szCs w:val="18"/>
        </w:rPr>
        <w:t xml:space="preserve"> </w:t>
      </w:r>
    </w:p>
    <w:p w:rsidR="003D72DB" w:rsidRPr="00AD0E0E" w:rsidRDefault="003D72DB" w:rsidP="006666E6">
      <w:pPr>
        <w:rPr>
          <w:rStyle w:val="Hyperlink"/>
          <w:rFonts w:ascii="Verdana" w:hAnsi="Verdana"/>
          <w:color w:val="auto"/>
          <w:sz w:val="18"/>
          <w:szCs w:val="18"/>
          <w:u w:val="none"/>
        </w:rPr>
      </w:pPr>
      <w:r w:rsidRPr="00AD0E0E">
        <w:rPr>
          <w:rFonts w:ascii="Verdana" w:hAnsi="Verdana"/>
          <w:sz w:val="18"/>
          <w:szCs w:val="18"/>
        </w:rPr>
        <w:t xml:space="preserve">Informazioni più dettagliate su YEYS 2021 sono disponibili sulla </w:t>
      </w:r>
      <w:hyperlink r:id="rId19" w:history="1">
        <w:r w:rsidRPr="00AD0E0E">
          <w:rPr>
            <w:rStyle w:val="Hyperlink"/>
            <w:rFonts w:ascii="Verdana" w:hAnsi="Verdana"/>
            <w:sz w:val="18"/>
            <w:szCs w:val="18"/>
          </w:rPr>
          <w:t xml:space="preserve">pagina ufficiale </w:t>
        </w:r>
        <w:r w:rsidRPr="00AD0E0E">
          <w:rPr>
            <w:rStyle w:val="Hyperlink"/>
            <w:rFonts w:ascii="Verdana" w:hAnsi="Verdana"/>
            <w:sz w:val="18"/>
            <w:szCs w:val="18"/>
          </w:rPr>
          <w:t>d</w:t>
        </w:r>
        <w:r w:rsidRPr="00AD0E0E">
          <w:rPr>
            <w:rStyle w:val="Hyperlink"/>
            <w:rFonts w:ascii="Verdana" w:hAnsi="Verdana"/>
            <w:sz w:val="18"/>
            <w:szCs w:val="18"/>
          </w:rPr>
          <w:t>ell'evento</w:t>
        </w:r>
      </w:hyperlink>
      <w:r w:rsidRPr="00AD0E0E">
        <w:rPr>
          <w:rFonts w:ascii="Verdana" w:hAnsi="Verdana"/>
          <w:sz w:val="18"/>
          <w:szCs w:val="18"/>
        </w:rPr>
        <w:t>.</w:t>
      </w:r>
    </w:p>
    <w:p w:rsidR="003D72DB" w:rsidRPr="00AD0E0E" w:rsidRDefault="003D72DB" w:rsidP="006666E6">
      <w:pPr>
        <w:jc w:val="center"/>
        <w:rPr>
          <w:rFonts w:ascii="Verdana" w:hAnsi="Verdana"/>
          <w:b/>
          <w:sz w:val="17"/>
          <w:szCs w:val="17"/>
        </w:rPr>
      </w:pPr>
    </w:p>
    <w:p w:rsidR="003D72DB" w:rsidRPr="00AD0E0E" w:rsidRDefault="003D72DB" w:rsidP="006666E6">
      <w:pPr>
        <w:jc w:val="center"/>
        <w:rPr>
          <w:rFonts w:ascii="Verdana" w:hAnsi="Verdana"/>
          <w:b/>
          <w:sz w:val="17"/>
          <w:szCs w:val="17"/>
        </w:rPr>
      </w:pPr>
    </w:p>
    <w:p w:rsidR="003D72DB" w:rsidRPr="00AD0E0E" w:rsidRDefault="003D72DB" w:rsidP="006666E6">
      <w:pPr>
        <w:jc w:val="center"/>
        <w:rPr>
          <w:rFonts w:ascii="Verdana" w:hAnsi="Verdana"/>
          <w:color w:val="0000FF"/>
          <w:sz w:val="18"/>
          <w:szCs w:val="18"/>
          <w:u w:val="single"/>
        </w:rPr>
      </w:pPr>
      <w:r w:rsidRPr="00AD0E0E">
        <w:rPr>
          <w:rFonts w:ascii="Verdana" w:hAnsi="Verdana"/>
          <w:b/>
          <w:sz w:val="17"/>
          <w:szCs w:val="17"/>
        </w:rPr>
        <w:t>Per maggiori informazioni, si prega di contattare:</w:t>
      </w:r>
    </w:p>
    <w:p w:rsidR="003D72DB" w:rsidRPr="00AD0E0E" w:rsidRDefault="003D72DB" w:rsidP="006666E6">
      <w:pPr>
        <w:pStyle w:val="Heading1"/>
        <w:numPr>
          <w:ilvl w:val="0"/>
          <w:numId w:val="0"/>
        </w:numPr>
        <w:ind w:left="360"/>
        <w:jc w:val="center"/>
        <w:rPr>
          <w:rFonts w:ascii="Verdana" w:hAnsi="Verdana"/>
          <w:sz w:val="18"/>
          <w:szCs w:val="18"/>
        </w:rPr>
      </w:pPr>
      <w:r w:rsidRPr="00AD0E0E">
        <w:rPr>
          <w:rFonts w:ascii="Verdana" w:hAnsi="Verdana"/>
          <w:sz w:val="18"/>
          <w:szCs w:val="18"/>
        </w:rPr>
        <w:t xml:space="preserve">Unità Stampa del CESE – </w:t>
      </w:r>
      <w:r w:rsidRPr="00AD0E0E">
        <w:rPr>
          <w:rFonts w:ascii="Verdana" w:hAnsi="Verdana"/>
          <w:bCs/>
          <w:sz w:val="18"/>
          <w:szCs w:val="18"/>
        </w:rPr>
        <w:t xml:space="preserve">Katerina Serifi </w:t>
      </w:r>
      <w:r w:rsidRPr="00AD0E0E">
        <w:rPr>
          <w:rFonts w:ascii="Verdana" w:hAnsi="Verdana"/>
          <w:sz w:val="18"/>
          <w:szCs w:val="18"/>
        </w:rPr>
        <w:br/>
        <w:t>Tel. + 32 (0)2 546 9175</w:t>
      </w:r>
    </w:p>
    <w:p w:rsidR="003D72DB" w:rsidRPr="00AD0E0E" w:rsidRDefault="00F75309" w:rsidP="006666E6">
      <w:pPr>
        <w:jc w:val="center"/>
        <w:rPr>
          <w:rFonts w:ascii="Verdana" w:hAnsi="Verdana"/>
          <w:sz w:val="18"/>
          <w:szCs w:val="18"/>
        </w:rPr>
      </w:pPr>
      <w:hyperlink r:id="rId20" w:history="1">
        <w:r w:rsidR="00626D79" w:rsidRPr="00AD0E0E">
          <w:rPr>
            <w:rStyle w:val="Hyperlink"/>
            <w:rFonts w:ascii="Verdana" w:hAnsi="Verdana"/>
            <w:sz w:val="18"/>
            <w:szCs w:val="18"/>
          </w:rPr>
          <w:t>aikaterini.serifi@eesc.europa.eu</w:t>
        </w:r>
      </w:hyperlink>
    </w:p>
    <w:p w:rsidR="003D72DB" w:rsidRPr="00AD0E0E" w:rsidRDefault="00426FF1" w:rsidP="006666E6">
      <w:pPr>
        <w:jc w:val="center"/>
        <w:rPr>
          <w:rFonts w:ascii="Verdana" w:hAnsi="Verdana"/>
          <w:b/>
          <w:bCs/>
          <w:sz w:val="16"/>
          <w:szCs w:val="16"/>
        </w:rPr>
      </w:pPr>
      <w:r>
        <w:rPr>
          <w:rFonts w:ascii="Verdana" w:hAnsi="Verdana"/>
          <w:b/>
          <w:bCs/>
          <w:sz w:val="16"/>
          <w:szCs w:val="16"/>
        </w:rPr>
        <w:t>@EESC_PRESS</w:t>
      </w:r>
      <w:r w:rsidR="003D72DB" w:rsidRPr="00AD0E0E">
        <w:rPr>
          <w:rFonts w:ascii="Verdana" w:hAnsi="Verdana"/>
          <w:b/>
          <w:bCs/>
          <w:sz w:val="16"/>
          <w:szCs w:val="16"/>
        </w:rPr>
        <w:t xml:space="preserve">  </w:t>
      </w:r>
      <w:hyperlink r:id="rId21" w:history="1">
        <w:r w:rsidR="003D72DB" w:rsidRPr="00AD0E0E">
          <w:rPr>
            <w:rFonts w:ascii="Verdana" w:hAnsi="Verdana"/>
            <w:b/>
            <w:bCs/>
            <w:sz w:val="16"/>
            <w:szCs w:val="16"/>
          </w:rPr>
          <w:t xml:space="preserve">@youreurope </w:t>
        </w:r>
      </w:hyperlink>
    </w:p>
    <w:p w:rsidR="003D72DB" w:rsidRPr="00AD0E0E" w:rsidRDefault="003D72DB" w:rsidP="006666E6">
      <w:pPr>
        <w:jc w:val="center"/>
        <w:rPr>
          <w:rStyle w:val="Hyperlink"/>
          <w:rFonts w:ascii="Verdana" w:hAnsi="Verdana"/>
          <w:sz w:val="18"/>
          <w:szCs w:val="18"/>
          <w:lang w:eastAsia="fr-BE"/>
        </w:rPr>
      </w:pPr>
    </w:p>
    <w:p w:rsidR="003D72DB" w:rsidRPr="00AD0E0E" w:rsidRDefault="003D72DB" w:rsidP="006666E6">
      <w:pPr>
        <w:jc w:val="center"/>
        <w:rPr>
          <w:rFonts w:ascii="Verdana" w:eastAsia="PMingLiU" w:hAnsi="Verdana"/>
          <w:sz w:val="16"/>
          <w:szCs w:val="16"/>
        </w:rPr>
      </w:pPr>
    </w:p>
    <w:p w:rsidR="003D72DB" w:rsidRPr="00AD0E0E" w:rsidRDefault="003D72DB">
      <w:pPr>
        <w:rPr>
          <w:rFonts w:ascii="Verdana" w:hAnsi="Verdana"/>
          <w:b/>
          <w:i/>
          <w:sz w:val="16"/>
        </w:rPr>
      </w:pPr>
      <w:r w:rsidRPr="00AD0E0E">
        <w:rPr>
          <w:rFonts w:ascii="Verdana" w:hAnsi="Verdana"/>
          <w:i/>
          <w:sz w:val="16"/>
        </w:rPr>
        <w:t>__</w:t>
      </w:r>
      <w:r w:rsidRPr="00AD0E0E">
        <w:rPr>
          <w:rFonts w:ascii="Verdana" w:hAnsi="Verdana"/>
          <w:b/>
          <w:i/>
          <w:sz w:val="16"/>
        </w:rPr>
        <w:t>____________________________________________________________________________</w:t>
      </w:r>
    </w:p>
    <w:p w:rsidR="003D72DB" w:rsidRPr="00AD0E0E" w:rsidRDefault="003D72DB">
      <w:pPr>
        <w:rPr>
          <w:rFonts w:ascii="Verdana" w:hAnsi="Verdana"/>
          <w:i/>
          <w:sz w:val="16"/>
          <w:szCs w:val="16"/>
        </w:rPr>
      </w:pPr>
      <w:r w:rsidRPr="00AD0E0E">
        <w:rPr>
          <w:rFonts w:ascii="Verdana" w:hAnsi="Verdana"/>
          <w:i/>
          <w:sz w:val="16"/>
          <w:szCs w:val="16"/>
        </w:rPr>
        <w:t>Il Comitato economico e sociale europeo rappresenta le diverse componenti economiche e sociali della società civile organizzata. È un organo istituzionale consultivo, istituito dal Trattato di Roma nel 1957. La funzione consultiva del Comitato permette ai suoi membri, e quindi alle organizzazioni che essi rappresentano, di partecipare al processo decisionale dell'Unione. Si compone di 329 membri, provenienti da tutta l'UE e nominati dal Consiglio dell'Unione europea.</w:t>
      </w:r>
    </w:p>
    <w:p w:rsidR="003D72DB" w:rsidRPr="00AD0E0E" w:rsidRDefault="003D72DB">
      <w:pPr>
        <w:rPr>
          <w:rFonts w:ascii="Verdana" w:hAnsi="Verdana"/>
          <w:b/>
          <w:i/>
          <w:sz w:val="16"/>
        </w:rPr>
      </w:pPr>
      <w:r w:rsidRPr="00AD0E0E">
        <w:rPr>
          <w:rFonts w:ascii="Verdana" w:hAnsi="Verdana"/>
          <w:i/>
          <w:sz w:val="16"/>
        </w:rPr>
        <w:t>__</w:t>
      </w:r>
      <w:r w:rsidRPr="00AD0E0E">
        <w:rPr>
          <w:rFonts w:ascii="Verdana" w:hAnsi="Verdana"/>
          <w:b/>
          <w:i/>
          <w:sz w:val="16"/>
        </w:rPr>
        <w:t>_____________________________________________________________________________</w:t>
      </w:r>
    </w:p>
    <w:p w:rsidR="003C403B" w:rsidRPr="00AD0E0E" w:rsidRDefault="003C403B" w:rsidP="006666E6">
      <w:pPr>
        <w:spacing w:before="240" w:after="240"/>
        <w:contextualSpacing/>
        <w:rPr>
          <w:rFonts w:ascii="Verdana" w:hAnsi="Verdana"/>
          <w:bCs/>
          <w:sz w:val="18"/>
          <w:szCs w:val="18"/>
        </w:rPr>
      </w:pPr>
    </w:p>
    <w:p w:rsidR="00B730D5" w:rsidRPr="00AD0E0E" w:rsidRDefault="00B730D5">
      <w:pPr>
        <w:spacing w:before="240" w:after="240"/>
        <w:contextualSpacing/>
        <w:rPr>
          <w:rFonts w:ascii="Verdana" w:hAnsi="Verdana"/>
          <w:bCs/>
          <w:sz w:val="18"/>
          <w:szCs w:val="18"/>
        </w:rPr>
      </w:pPr>
    </w:p>
    <w:sectPr w:rsidR="00B730D5" w:rsidRPr="00AD0E0E"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1B0"/>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58C4"/>
    <w:rsid w:val="00426FF1"/>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85F"/>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37B7"/>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0E0E"/>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5309"/>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7EA1E7"/>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it-I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it-IT"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it-IT"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it-IT" w:eastAsia="en-US"/>
    </w:rPr>
  </w:style>
  <w:style w:type="character" w:customStyle="1" w:styleId="FooterChar">
    <w:name w:val="Footer Char"/>
    <w:basedOn w:val="DefaultParagraphFont"/>
    <w:link w:val="Footer"/>
    <w:uiPriority w:val="99"/>
    <w:rsid w:val="00402807"/>
    <w:rPr>
      <w:sz w:val="22"/>
      <w:lang w:val="it-IT"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it/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it/iniziale/" TargetMode="External" Id="rId17" /><Relationship Type="http://schemas.openxmlformats.org/officeDocument/2006/relationships/hyperlink" Target="https://www.eesc.europa.eu/it/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it"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it/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TotalTime>
  <Pages>2</Pages>
  <Words>858</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6525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2021- la generazione dei giovani europei raccoglie la sfida e fa sentire la propria voce sulla questione dei cambiamenti climatici</dc:title>
  <dc:subject>Comunicato stampa</dc:subject>
  <dc:creator>Agata Berdys</dc:creator>
  <cp:keywords>EESC-2021-01613-00-00-CP-TRA-EN</cp:keywords>
  <dc:description>Rapporteur:  - Original language: EN - Date of document: 23/03/2021 - Date of meeting:  - External documents:  - Administrator:  SERIFI Aikaterini</dc:description>
  <cp:lastModifiedBy>Bertocchi Massimo</cp:lastModifiedBy>
  <cp:revision>4</cp:revision>
  <cp:lastPrinted>2019-03-22T18:45:00Z</cp:lastPrinted>
  <dcterms:created xsi:type="dcterms:W3CDTF">2021-03-23T11:09:00Z</dcterms:created>
  <dcterms:modified xsi:type="dcterms:W3CDTF">2021-03-23T11:15:00Z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82915de2-15f4-4093-abab-b4292a5b1aff</vt:lpwstr>
  </property>
  <property fmtid="{D5CDD505-2E9C-101B-9397-08002B2CF9AE}" pid="9" name="AvailableTranslations">
    <vt:lpwstr>9;#EN|f2175f21-25d7-44a3-96da-d6a61b075e1b;#4;#FR|d2afafd3-4c81-4f60-8f52-ee33f2f54ff3;#37;#EL|6d4f4d51-af9b-4650-94b4-4276bee85c91;#11;#DE|f6b31e5a-26fa-4935-b661-318e46daf27e;#16;#IT|0774613c-01ed-4e5d-a25d-11d2388de825;#58;#MT|7df99101-6854-4a26-b53a-b88c0da02c26</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EN|f2175f21-25d7-44a3-96da-d6a61b075e1b;FR|d2afafd3-4c81-4f60-8f52-ee33f2f54ff3;EL|6d4f4d51-af9b-4650-94b4-4276bee85c91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CP|de8ad211-9e8d-408b-8324-674d21bb7d18;#9;#EN|f2175f21-25d7-44a3-96da-d6a61b075e1b;#7;#TRA|150d2a88-1431-44e6-a8ca-0bb753ab8672;#6;#Final|ea5e6674-7b27-4bac-b091-73adbb394efe;#5;#Unrestricted|826e22d7-d029-4ec0-a450-0c28ff673572;#4;#FR|d2afafd3-4c81-4f60-8f52-ee33f2f54ff3;#37;#EL|6d4f4d51-af9b-4650-94b4-4276bee85c91;#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16;#IT|0774613c-01ed-4e5d-a25d-11d2388de825</vt:lpwstr>
  </property>
  <property fmtid="{D5CDD505-2E9C-101B-9397-08002B2CF9AE}" pid="38" name="_docset_NoMedatataSyncRequired">
    <vt:lpwstr>False</vt:lpwstr>
  </property>
</Properties>
</file>