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0FAA" w:rsidRDefault="007E36EB" w:rsidP="00871E03">
      <w:pPr>
        <w:ind w:right="-567"/>
        <w:jc w:val="center"/>
        <w:rPr>
          <w:rFonts w:asciiTheme="minorHAnsi" w:hAnsiTheme="minorHAnsi" w:cstheme="minorHAnsi"/>
          <w:b/>
          <w:sz w:val="28"/>
        </w:rPr>
      </w:pPr>
      <w:r w:rsidRPr="007E36EB">
        <w:rPr>
          <w:rFonts w:asciiTheme="minorHAnsi" w:hAnsiTheme="minorHAnsi" w:cstheme="minorHAnsi"/>
          <w:b/>
          <w:noProof/>
          <w:sz w:val="20"/>
          <w:lang w:val="en-GB" w:eastAsia="en-GB"/>
        </w:rPr>
        <mc:AlternateContent>
          <mc:Choice Requires="wps">
            <w:drawing>
              <wp:anchor distT="0" distB="0" distL="114300" distR="114300" simplePos="0" relativeHeight="251660288"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6EB" w:rsidRPr="00260E65" w:rsidRDefault="007E36EB">
                            <w:pPr>
                              <w:jc w:val="center"/>
                              <w:rPr>
                                <w:rFonts w:ascii="Arial" w:hAnsi="Arial" w:cs="Arial"/>
                                <w:b/>
                                <w:bCs/>
                                <w:sz w:val="48"/>
                                <w:lang w:val="nl-BE"/>
                              </w:rPr>
                            </w:pPr>
                            <w:r>
                              <w:rPr>
                                <w:rFonts w:ascii="Arial" w:hAnsi="Arial" w:cs="Arial"/>
                                <w:b/>
                                <w:bCs/>
                                <w:sz w:val="48"/>
                                <w:lang w:val="nl-BE"/>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zxtg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DUzs8bYCAAC6&#10;BQAADgAAAAAAAAAAAAAAAAAuAgAAZHJzL2Uyb0RvYy54bWxQSwECLQAUAAYACAAAACEA61QxWt4A&#10;AAAPAQAADwAAAAAAAAAAAAAAAAAQBQAAZHJzL2Rvd25yZXYueG1sUEsFBgAAAAAEAAQA8wAAABsG&#10;AAAAAA==&#10;" o:allowincell="f" filled="f" stroked="f">
                <v:textbox>
                  <w:txbxContent>
                    <w:p w:rsidR="007E36EB" w:rsidRPr="00260E65" w:rsidRDefault="007E36EB">
                      <w:pPr>
                        <w:jc w:val="center"/>
                        <w:rPr>
                          <w:rFonts w:ascii="Arial" w:hAnsi="Arial" w:cs="Arial"/>
                          <w:b/>
                          <w:bCs/>
                          <w:sz w:val="48"/>
                          <w:lang w:val="nl-BE"/>
                        </w:rPr>
                      </w:pPr>
                      <w:r>
                        <w:rPr>
                          <w:rFonts w:ascii="Arial" w:hAnsi="Arial" w:cs="Arial"/>
                          <w:b/>
                          <w:bCs/>
                          <w:sz w:val="48"/>
                          <w:lang w:val="nl-BE"/>
                        </w:rPr>
                        <w:t>LT</w:t>
                      </w:r>
                    </w:p>
                  </w:txbxContent>
                </v:textbox>
                <w10:wrap anchorx="page" anchory="page"/>
              </v:shape>
            </w:pict>
          </mc:Fallback>
        </mc:AlternateContent>
      </w:r>
    </w:p>
    <w:p w:rsidR="000E0FAA" w:rsidRDefault="000E0FAA" w:rsidP="00871E03">
      <w:pPr>
        <w:ind w:right="-567"/>
        <w:jc w:val="center"/>
        <w:rPr>
          <w:rFonts w:asciiTheme="minorHAnsi" w:hAnsiTheme="minorHAnsi" w:cstheme="minorHAnsi"/>
          <w:b/>
          <w:sz w:val="28"/>
        </w:rPr>
      </w:pPr>
    </w:p>
    <w:p w:rsidR="00871E03" w:rsidRPr="000E0FAA" w:rsidRDefault="00871E03" w:rsidP="00871E03">
      <w:pPr>
        <w:ind w:right="-567"/>
        <w:jc w:val="center"/>
        <w:rPr>
          <w:rFonts w:asciiTheme="minorHAnsi" w:hAnsiTheme="minorHAnsi" w:cstheme="minorHAnsi"/>
          <w:b/>
          <w:sz w:val="32"/>
        </w:rPr>
      </w:pPr>
      <w:proofErr w:type="spellStart"/>
      <w:r>
        <w:rPr>
          <w:rFonts w:asciiTheme="minorHAnsi" w:hAnsiTheme="minorHAnsi"/>
          <w:b/>
          <w:sz w:val="32"/>
        </w:rPr>
        <w:t>Giulia</w:t>
      </w:r>
      <w:proofErr w:type="spellEnd"/>
      <w:r>
        <w:rPr>
          <w:rFonts w:asciiTheme="minorHAnsi" w:hAnsiTheme="minorHAnsi"/>
          <w:b/>
          <w:sz w:val="32"/>
        </w:rPr>
        <w:t xml:space="preserve"> </w:t>
      </w:r>
      <w:proofErr w:type="spellStart"/>
      <w:r>
        <w:rPr>
          <w:rFonts w:asciiTheme="minorHAnsi" w:hAnsiTheme="minorHAnsi"/>
          <w:b/>
          <w:sz w:val="32"/>
        </w:rPr>
        <w:t>Barbucci</w:t>
      </w:r>
      <w:proofErr w:type="spellEnd"/>
    </w:p>
    <w:p w:rsidR="000E0FAA" w:rsidRPr="000E0FAA" w:rsidRDefault="000E0FAA" w:rsidP="00871E03">
      <w:pPr>
        <w:ind w:right="-567"/>
        <w:jc w:val="center"/>
        <w:rPr>
          <w:rFonts w:asciiTheme="minorHAnsi" w:hAnsiTheme="minorHAnsi" w:cstheme="minorHAnsi"/>
          <w:b/>
          <w:sz w:val="32"/>
        </w:rPr>
      </w:pPr>
    </w:p>
    <w:p w:rsidR="001E0730" w:rsidRDefault="00871E03" w:rsidP="00871E03">
      <w:pPr>
        <w:ind w:right="-567"/>
        <w:jc w:val="center"/>
        <w:rPr>
          <w:rFonts w:asciiTheme="minorHAnsi" w:hAnsiTheme="minorHAnsi" w:cstheme="minorHAnsi"/>
          <w:b/>
          <w:sz w:val="32"/>
        </w:rPr>
      </w:pPr>
      <w:r>
        <w:rPr>
          <w:rFonts w:asciiTheme="minorHAnsi" w:hAnsiTheme="minorHAnsi"/>
          <w:b/>
          <w:sz w:val="32"/>
        </w:rPr>
        <w:t xml:space="preserve">Europos ekonomikos ir socialinių reikalų komiteto (EESRK) </w:t>
      </w:r>
    </w:p>
    <w:p w:rsidR="00871E03" w:rsidRPr="000E0FAA" w:rsidRDefault="0088572F" w:rsidP="00871E03">
      <w:pPr>
        <w:ind w:right="-567"/>
        <w:jc w:val="center"/>
        <w:rPr>
          <w:rFonts w:asciiTheme="minorHAnsi" w:hAnsiTheme="minorHAnsi" w:cstheme="minorHAnsi"/>
          <w:b/>
          <w:sz w:val="32"/>
        </w:rPr>
      </w:pPr>
      <w:r>
        <w:rPr>
          <w:rFonts w:asciiTheme="minorHAnsi" w:hAnsiTheme="minorHAnsi"/>
          <w:b/>
          <w:sz w:val="32"/>
        </w:rPr>
        <w:t>pirmininkės</w:t>
      </w:r>
      <w:r w:rsidR="00871E03">
        <w:rPr>
          <w:rFonts w:asciiTheme="minorHAnsi" w:hAnsiTheme="minorHAnsi"/>
          <w:b/>
          <w:sz w:val="32"/>
        </w:rPr>
        <w:t xml:space="preserve"> pavaduotoja</w:t>
      </w:r>
    </w:p>
    <w:p w:rsidR="00871E03" w:rsidRPr="000E0FAA" w:rsidRDefault="00871E03" w:rsidP="00871E03">
      <w:pPr>
        <w:ind w:right="-567"/>
        <w:jc w:val="center"/>
        <w:rPr>
          <w:rFonts w:asciiTheme="minorHAnsi" w:hAnsiTheme="minorHAnsi" w:cstheme="minorHAnsi"/>
          <w:b/>
          <w:i/>
          <w:sz w:val="32"/>
        </w:rPr>
      </w:pPr>
    </w:p>
    <w:p w:rsidR="00871E03" w:rsidRPr="000E0FAA" w:rsidRDefault="00871E03" w:rsidP="00871E03">
      <w:pPr>
        <w:ind w:right="-567"/>
        <w:jc w:val="center"/>
        <w:rPr>
          <w:rFonts w:asciiTheme="minorHAnsi" w:hAnsiTheme="minorHAnsi" w:cstheme="minorHAnsi"/>
          <w:b/>
          <w:sz w:val="32"/>
        </w:rPr>
      </w:pPr>
      <w:r>
        <w:rPr>
          <w:rFonts w:asciiTheme="minorHAnsi" w:hAnsiTheme="minorHAnsi"/>
          <w:b/>
          <w:i/>
          <w:sz w:val="32"/>
        </w:rPr>
        <w:t>Inauguracinė kalba</w:t>
      </w:r>
    </w:p>
    <w:p w:rsidR="00871E03" w:rsidRPr="000E0FAA" w:rsidRDefault="00871E03" w:rsidP="00871E03">
      <w:pPr>
        <w:ind w:right="-567"/>
        <w:jc w:val="center"/>
        <w:rPr>
          <w:rFonts w:asciiTheme="minorHAnsi" w:hAnsiTheme="minorHAnsi" w:cstheme="minorHAnsi"/>
          <w:sz w:val="24"/>
        </w:rPr>
      </w:pPr>
    </w:p>
    <w:p w:rsidR="00871E03" w:rsidRPr="000E0FAA" w:rsidRDefault="00871E03" w:rsidP="00871E03">
      <w:pPr>
        <w:ind w:right="-567"/>
        <w:jc w:val="center"/>
        <w:rPr>
          <w:rFonts w:asciiTheme="minorHAnsi" w:hAnsiTheme="minorHAnsi" w:cstheme="minorHAnsi"/>
          <w:sz w:val="24"/>
        </w:rPr>
      </w:pPr>
      <w:r>
        <w:rPr>
          <w:rFonts w:asciiTheme="minorHAnsi" w:hAnsiTheme="minorHAnsi"/>
          <w:sz w:val="24"/>
        </w:rPr>
        <w:t>2020 m. spalio 29 d., Briuselis</w:t>
      </w:r>
    </w:p>
    <w:p w:rsidR="000E0FAA" w:rsidRPr="000E0FAA" w:rsidRDefault="000E0FAA" w:rsidP="00871E03">
      <w:pPr>
        <w:ind w:right="-567"/>
        <w:jc w:val="center"/>
        <w:rPr>
          <w:rFonts w:asciiTheme="minorHAnsi" w:hAnsiTheme="minorHAnsi" w:cstheme="minorHAnsi"/>
          <w:b/>
          <w:sz w:val="32"/>
        </w:rPr>
      </w:pPr>
    </w:p>
    <w:p w:rsidR="00871E03" w:rsidRPr="000E0FAA" w:rsidRDefault="00871E03" w:rsidP="00871E03">
      <w:pPr>
        <w:ind w:right="-567"/>
        <w:jc w:val="center"/>
        <w:rPr>
          <w:rFonts w:asciiTheme="minorHAnsi" w:hAnsiTheme="minorHAnsi" w:cstheme="minorHAnsi"/>
          <w:b/>
          <w:sz w:val="32"/>
        </w:rPr>
      </w:pPr>
    </w:p>
    <w:p w:rsidR="00871E03" w:rsidRPr="00871E03" w:rsidRDefault="009D48AE" w:rsidP="00871E03">
      <w:pPr>
        <w:ind w:right="-567"/>
        <w:jc w:val="center"/>
        <w:rPr>
          <w:rFonts w:asciiTheme="minorHAnsi" w:hAnsiTheme="minorHAnsi" w:cstheme="minorHAnsi"/>
          <w:b/>
          <w:sz w:val="28"/>
        </w:rPr>
      </w:pPr>
      <w:r>
        <w:rPr>
          <w:rFonts w:asciiTheme="minorHAnsi" w:hAnsiTheme="minorHAnsi"/>
          <w:b/>
          <w:noProof/>
          <w:sz w:val="28"/>
          <w:lang w:val="en-GB" w:eastAsia="en-GB"/>
        </w:rPr>
        <w:drawing>
          <wp:inline distT="0" distB="0" distL="0" distR="0" wp14:anchorId="33391CA6" wp14:editId="310CE5D8">
            <wp:extent cx="2313913" cy="11324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9096" cy="1134986"/>
                    </a:xfrm>
                    <a:prstGeom prst="rect">
                      <a:avLst/>
                    </a:prstGeom>
                    <a:noFill/>
                  </pic:spPr>
                </pic:pic>
              </a:graphicData>
            </a:graphic>
          </wp:inline>
        </w:drawing>
      </w:r>
    </w:p>
    <w:p w:rsidR="002E6118" w:rsidRDefault="002E6118" w:rsidP="002E6118">
      <w:pPr>
        <w:ind w:right="-567"/>
        <w:rPr>
          <w:rFonts w:asciiTheme="minorHAnsi" w:hAnsiTheme="minorHAnsi" w:cstheme="minorHAnsi"/>
        </w:rPr>
        <w:sectPr w:rsidR="002E6118" w:rsidSect="002F4476">
          <w:headerReference w:type="default" r:id="rId9"/>
          <w:footerReference w:type="default" r:id="rId10"/>
          <w:type w:val="continuous"/>
          <w:pgSz w:w="11907" w:h="16839" w:code="9"/>
          <w:pgMar w:top="1418" w:right="1418" w:bottom="1418" w:left="1418" w:header="709" w:footer="709" w:gutter="0"/>
          <w:cols w:space="708"/>
          <w:docGrid w:linePitch="360"/>
        </w:sectPr>
      </w:pPr>
    </w:p>
    <w:p w:rsidR="000E0FAA" w:rsidRDefault="000E0FAA">
      <w:pPr>
        <w:spacing w:after="160" w:line="259" w:lineRule="auto"/>
        <w:jc w:val="left"/>
        <w:rPr>
          <w:rFonts w:asciiTheme="minorHAnsi" w:hAnsiTheme="minorHAnsi" w:cstheme="minorHAnsi"/>
        </w:rPr>
      </w:pPr>
      <w:r>
        <w:br w:type="page"/>
      </w:r>
    </w:p>
    <w:p w:rsidR="00871E03" w:rsidRDefault="00871E03" w:rsidP="00871E03">
      <w:pPr>
        <w:rPr>
          <w:rFonts w:asciiTheme="minorHAnsi" w:hAnsiTheme="minorHAnsi" w:cstheme="minorHAnsi"/>
        </w:rPr>
      </w:pPr>
      <w:r>
        <w:rPr>
          <w:rFonts w:asciiTheme="minorHAnsi" w:hAnsiTheme="minorHAnsi"/>
        </w:rPr>
        <w:lastRenderedPageBreak/>
        <w:t>Man didelė</w:t>
      </w:r>
      <w:r w:rsidR="00BF1D2C">
        <w:rPr>
          <w:rFonts w:asciiTheme="minorHAnsi" w:hAnsiTheme="minorHAnsi"/>
        </w:rPr>
        <w:t xml:space="preserve"> garbė būti išrinktai pirmininkės</w:t>
      </w:r>
      <w:r>
        <w:rPr>
          <w:rFonts w:asciiTheme="minorHAnsi" w:hAnsiTheme="minorHAnsi"/>
        </w:rPr>
        <w:t xml:space="preserve"> pavaduotoja. Norėčiau padėkoti visiems nariams, mano grupei ir visų pirma Oliver</w:t>
      </w:r>
      <w:r w:rsidR="00616D4E">
        <w:rPr>
          <w:rFonts w:asciiTheme="minorHAnsi" w:hAnsiTheme="minorHAnsi"/>
        </w:rPr>
        <w:t>iui</w:t>
      </w:r>
      <w:r>
        <w:rPr>
          <w:rFonts w:asciiTheme="minorHAnsi" w:hAnsiTheme="minorHAnsi"/>
        </w:rPr>
        <w:t xml:space="preserve"> </w:t>
      </w:r>
      <w:proofErr w:type="spellStart"/>
      <w:r>
        <w:rPr>
          <w:rFonts w:asciiTheme="minorHAnsi" w:hAnsiTheme="minorHAnsi"/>
        </w:rPr>
        <w:t>Röpke</w:t>
      </w:r>
      <w:proofErr w:type="spellEnd"/>
      <w:r>
        <w:rPr>
          <w:rFonts w:asciiTheme="minorHAnsi" w:hAnsiTheme="minorHAnsi"/>
        </w:rPr>
        <w:t xml:space="preserve">, parodžiusiems man pasitikėjimą. Noriu padėkoti mano atstovaujamai organizacijai, Italijos generalinei profesinių sąjungų konfederacijai, kuri jau 30 metų man yra tapusi namais, vieta, kurioje aš mokiausi ir kurioje siekiau profesinės savirealizacijos.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Jaučiu didelę atsakomybę eiti šias pareigas sunkiu laikotarpiu, kurį išgyvename, ir pad</w:t>
      </w:r>
      <w:r w:rsidR="006954FB">
        <w:rPr>
          <w:rFonts w:asciiTheme="minorHAnsi" w:hAnsiTheme="minorHAnsi"/>
        </w:rPr>
        <w:t>arysiu viską, kad pateisinčiau J</w:t>
      </w:r>
      <w:r>
        <w:rPr>
          <w:rFonts w:asciiTheme="minorHAnsi" w:hAnsiTheme="minorHAnsi"/>
        </w:rPr>
        <w:t>ūsų pasitikėjimą.</w:t>
      </w:r>
    </w:p>
    <w:p w:rsidR="00871E03" w:rsidRPr="00871E03" w:rsidRDefault="00871E03" w:rsidP="00871E03">
      <w:pPr>
        <w:rPr>
          <w:rFonts w:asciiTheme="minorHAnsi" w:hAnsiTheme="minorHAnsi" w:cstheme="minorHAnsi"/>
        </w:rPr>
      </w:pPr>
    </w:p>
    <w:p w:rsidR="00871E03" w:rsidRPr="00871E03" w:rsidRDefault="00871E03" w:rsidP="00871E03">
      <w:pPr>
        <w:rPr>
          <w:rFonts w:asciiTheme="minorHAnsi" w:hAnsiTheme="minorHAnsi" w:cstheme="minorHAnsi"/>
        </w:rPr>
      </w:pPr>
      <w:r>
        <w:rPr>
          <w:rFonts w:asciiTheme="minorHAnsi" w:hAnsiTheme="minorHAnsi"/>
        </w:rPr>
        <w:t xml:space="preserve">Tokios krizės, kurią išgyvename, Europos ir pasaulio istorijoje dar nebuvo: ji palietė žmoniją visose žemės rutulio platumose ir dramatiškai parodė žmogaus trapumą: susidūrėme su mikroskopiniu organizmu ir kol kas nesugebame jo įveikti. Tačiau mums pavyks.  </w:t>
      </w:r>
    </w:p>
    <w:p w:rsidR="00871E03" w:rsidRDefault="00871E03" w:rsidP="00871E03">
      <w:pPr>
        <w:rPr>
          <w:rFonts w:asciiTheme="minorHAnsi" w:hAnsiTheme="minorHAnsi" w:cstheme="minorHAnsi"/>
        </w:rPr>
      </w:pPr>
      <w:r>
        <w:rPr>
          <w:rFonts w:asciiTheme="minorHAnsi" w:hAnsiTheme="minorHAnsi"/>
        </w:rPr>
        <w:t>Pirmą kartą per savo tūkstantmetę istoriją žmonija atsidūrė situacijoje, kai didelę dalį žmogui įprastos ir socialinės veiklos turi vykdyti be fizinio kontakto, fizinio dalyvavimo, tiesioginių žmonių ryšių. Išmokome gyventi „virtualiai“ ir visa tai antropologiniu požiūriu iš esmės pakeis mūsų, vyrų ir moterų, būtį.</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 xml:space="preserve">Mūsų kartos uždavinys – įveikti šią situaciją ir rasti sprendimą.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Pandemijai pasibaigus, pasaulis, veikiausiai, bus kitoks, bus daugiau skurdo, nelygybės, nes krizės poveikį patiria visi pasaulio ekonomikos sektoriai.</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 xml:space="preserve">Kai beveik visa Europa išgyveno pirmąjį </w:t>
      </w:r>
      <w:r w:rsidR="00FD4830">
        <w:rPr>
          <w:rFonts w:asciiTheme="minorHAnsi" w:hAnsiTheme="minorHAnsi"/>
        </w:rPr>
        <w:t>karantiną</w:t>
      </w:r>
      <w:r>
        <w:rPr>
          <w:rFonts w:asciiTheme="minorHAnsi" w:hAnsiTheme="minorHAnsi"/>
        </w:rPr>
        <w:t xml:space="preserve"> ir su susižavėjimu buvo žvelgiama į pandemijos didvyrius, mes sakėme, kad krizė išmokys mus būti geresniais ir turėsime puikią galimybę pakeisti viską, kas iki COVID krizės visuomenėje atrodė esant neteisinga, ir ištaisyti visus ekonominės sistemos, kurioje dėmesys sutelktas į saujelės žmonių pelną daugumą paliekant nuošalyje, </w:t>
      </w:r>
      <w:proofErr w:type="spellStart"/>
      <w:r>
        <w:rPr>
          <w:rFonts w:asciiTheme="minorHAnsi" w:hAnsiTheme="minorHAnsi"/>
        </w:rPr>
        <w:t>iškraipymus</w:t>
      </w:r>
      <w:proofErr w:type="spellEnd"/>
      <w:r>
        <w:rPr>
          <w:rFonts w:asciiTheme="minorHAnsi" w:hAnsiTheme="minorHAnsi"/>
        </w:rPr>
        <w:t xml:space="preserve">. Dabar, kai esame ant antro </w:t>
      </w:r>
      <w:r w:rsidR="00FD4830">
        <w:rPr>
          <w:rFonts w:asciiTheme="minorHAnsi" w:hAnsiTheme="minorHAnsi"/>
        </w:rPr>
        <w:t>karantino</w:t>
      </w:r>
      <w:r>
        <w:rPr>
          <w:rFonts w:asciiTheme="minorHAnsi" w:hAnsiTheme="minorHAnsi"/>
        </w:rPr>
        <w:t xml:space="preserve"> slenksčio, svarstome, ar iš tiesų pavyks tai pasiekti. Be abejo, ES daug nuveikė įgyvendindama visus savo investicijų planus, tačiau vis dar reikia, kad jos politikoje darbui ir žmonėms būtų skiriamas didžiausias dėmesys.</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 xml:space="preserve">Manau, kad šiuo klausimu EESRK gali atlikti svarbų vaidmenį. Priežastys, 1957 m. lėmusios EESRK įkūrimą, yra ypač aktualios: tada buvo nuspręsta suteikti organizuotai pilietinei visuomenei institucinę konsultacinę erdvę, kad į jos nuomonę būtų atsižvelgta priimant būsimus Europos valstybių bendruomenės politinius ir teisėkūros sprendimus. </w:t>
      </w:r>
    </w:p>
    <w:p w:rsidR="00871E03" w:rsidRPr="00871E03" w:rsidRDefault="00871E03" w:rsidP="00871E03">
      <w:pPr>
        <w:rPr>
          <w:rFonts w:asciiTheme="minorHAnsi" w:hAnsiTheme="minorHAnsi" w:cstheme="minorHAnsi"/>
        </w:rPr>
      </w:pPr>
    </w:p>
    <w:p w:rsidR="00871E03" w:rsidRDefault="00FD4830" w:rsidP="00871E03">
      <w:pPr>
        <w:rPr>
          <w:rFonts w:asciiTheme="minorHAnsi" w:hAnsiTheme="minorHAnsi" w:cstheme="minorHAnsi"/>
        </w:rPr>
      </w:pPr>
      <w:r>
        <w:rPr>
          <w:rFonts w:asciiTheme="minorHAnsi" w:hAnsiTheme="minorHAnsi"/>
        </w:rPr>
        <w:t>Taigi</w:t>
      </w:r>
      <w:r w:rsidR="00871E03">
        <w:rPr>
          <w:rFonts w:asciiTheme="minorHAnsi" w:hAnsiTheme="minorHAnsi"/>
        </w:rPr>
        <w:t xml:space="preserve"> esame demokratinio proceso dalis ir turime labai rimtai vertinti šią atsakomybę, ypač istoriniu laikotarpiu, kai atstovaujamoji demokratija yra stipriai puolama ir kai išgyvename pasitikėjimo krizę.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lastRenderedPageBreak/>
        <w:t>Turime įtikinti Europos piliečius, kad net esant šiai didžiulei krizei Europos Sąjunga išlieka pozityviu politiniu, socialiniu ir kultūriniu projektu ir kad turi būti vykdomas ir ginamas unikalus Europos socialinis modelis. Iš tikrųjų tik šis modelis gali sumažinti žmogiškąją ir socialinę pandemijos kainą.</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Europa vėl turi tapti vieta, kurioje yra galimybė pagerinti visų socialines sąlygas. Kurti kokybiškas darbo vietas, atverti darbo rinką jaunimui, bedarbiams ar mažas garantijas turintiems asmenims.  Visų pirma moterims: lyčių lygybė yra vienas iš socialinio tvarumo pagrindų, todėl šioje srityje turime daugiau nuveikti.</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 xml:space="preserve">Mes taip pat turėsime atlikti savo dalį darbo, dirbti iniciatyviai ir ieškoti novatoriškų bendru sutarimu pagrįstų sprendimų žmonėms, kuriems atstovaujame, ir įmonėms, kurios bus tvaraus augimo variklis.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Taigi mums kyla didelis iššūkis. Deja, mieli kolegos, EESRK taip pat patiria patikimumo ir įvaizdžio krizę. Visi Jūs gerai žinote, kad sprendimu</w:t>
      </w:r>
      <w:r w:rsidR="00073962">
        <w:rPr>
          <w:rFonts w:asciiTheme="minorHAnsi" w:hAnsiTheme="minorHAnsi"/>
        </w:rPr>
        <w:t>s dėl finansinių EESRK išteklių</w:t>
      </w:r>
      <w:r>
        <w:rPr>
          <w:rFonts w:asciiTheme="minorHAnsi" w:hAnsiTheme="minorHAnsi"/>
        </w:rPr>
        <w:t xml:space="preserve"> priima Europos Komisija, Parlamentas ir Taryba. Todėl gera Komiteto reputacija yra būtina norint sustiprinti jo pozicijas ir padidinti galimybes sėkmingai derėtis biudžeto procese.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Dabar turime ryžtingai padėti pamatus, kad išvengtume praeities klaidų: tai visų pirma turime padaryti dėl mūsų pačių ir dėl tų, kurie dirba Komitete.</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 xml:space="preserve">Eidama </w:t>
      </w:r>
      <w:r w:rsidR="00096B61">
        <w:rPr>
          <w:rFonts w:asciiTheme="minorHAnsi" w:hAnsiTheme="minorHAnsi"/>
        </w:rPr>
        <w:t>Finansų ir biudžeto reikalų komisijos</w:t>
      </w:r>
      <w:r>
        <w:rPr>
          <w:rFonts w:asciiTheme="minorHAnsi" w:hAnsiTheme="minorHAnsi"/>
        </w:rPr>
        <w:t xml:space="preserve"> pirmininkės pareigas, dėsiu visas pastangas, kad būtų užtikrintas tinkamas biudžetas, kuris leistų nariams vykdyti politinį darbą ir užtikrinti gerą išlaidų valdymą bei tinkamai paskirstyti esamus išteklius, kad būtų pasiektas kuo didesnis efektyvumas. </w:t>
      </w:r>
    </w:p>
    <w:p w:rsidR="00871E03" w:rsidRPr="00871E03" w:rsidRDefault="00871E03" w:rsidP="00871E03">
      <w:pPr>
        <w:rPr>
          <w:rFonts w:asciiTheme="minorHAnsi" w:hAnsiTheme="minorHAnsi" w:cstheme="minorHAnsi"/>
        </w:rPr>
      </w:pPr>
    </w:p>
    <w:p w:rsidR="00871E03" w:rsidRDefault="00871E03" w:rsidP="00871E03">
      <w:pPr>
        <w:rPr>
          <w:rFonts w:asciiTheme="minorHAnsi" w:hAnsiTheme="minorHAnsi" w:cstheme="minorHAnsi"/>
        </w:rPr>
      </w:pPr>
      <w:r>
        <w:rPr>
          <w:rFonts w:asciiTheme="minorHAnsi" w:hAnsiTheme="minorHAnsi"/>
        </w:rPr>
        <w:t>Naujųjų narių darbas yra sudėtingas: COVID riboja mūsų galimybes keliauti, tačiau tuo pat metu, siekdami įgyvendinti strateginius Komisijos tikslus, turime kuo geriau atlikti savo patariamąją funkciją ir būti pasirengę dirbti kartu su Europos Sąjungos institucijomis.</w:t>
      </w:r>
    </w:p>
    <w:p w:rsidR="00871E03" w:rsidRPr="00871E03" w:rsidRDefault="00871E03" w:rsidP="00871E03">
      <w:pPr>
        <w:rPr>
          <w:rFonts w:asciiTheme="minorHAnsi" w:hAnsiTheme="minorHAnsi" w:cstheme="minorHAnsi"/>
        </w:rPr>
      </w:pPr>
    </w:p>
    <w:p w:rsidR="00871E03" w:rsidRPr="002E6118" w:rsidRDefault="00871E03" w:rsidP="00871E03">
      <w:pPr>
        <w:rPr>
          <w:rFonts w:asciiTheme="minorHAnsi" w:hAnsiTheme="minorHAnsi" w:cstheme="minorHAnsi"/>
        </w:rPr>
      </w:pPr>
      <w:r>
        <w:rPr>
          <w:rFonts w:asciiTheme="minorHAnsi" w:hAnsiTheme="minorHAnsi"/>
        </w:rPr>
        <w:t>Kad tai padarytume, turime būti kaip niekada anksčiau vieningi: esu pasirengusi bendradarbiauti su visais ir tikiuosi kiekvieno iš Jūsų bendradarbiavimo siekiant vienintelio ir svarbiausio EESRK ir tų, kuriems jis atstovauja, intereso.</w:t>
      </w:r>
    </w:p>
    <w:p w:rsidR="002F4476" w:rsidRPr="002E6118" w:rsidRDefault="002F4476" w:rsidP="002F4476">
      <w:pPr>
        <w:rPr>
          <w:rFonts w:asciiTheme="minorHAnsi" w:hAnsiTheme="minorHAnsi" w:cstheme="minorHAnsi"/>
        </w:rPr>
      </w:pPr>
    </w:p>
    <w:sectPr w:rsidR="002F4476" w:rsidRPr="002E6118" w:rsidSect="00D44008">
      <w:headerReference w:type="default" r:id="rId11"/>
      <w:type w:val="continuous"/>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45F" w:rsidRDefault="00D9145F" w:rsidP="00FD0832">
      <w:pPr>
        <w:spacing w:line="240" w:lineRule="auto"/>
      </w:pPr>
      <w:r>
        <w:separator/>
      </w:r>
    </w:p>
  </w:endnote>
  <w:endnote w:type="continuationSeparator" w:id="0">
    <w:p w:rsidR="00D9145F" w:rsidRDefault="00D9145F" w:rsidP="00FD0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C" w:rsidRPr="008D5CCD" w:rsidRDefault="009A27F5" w:rsidP="009E2366">
    <w:pPr>
      <w:pStyle w:val="Footer"/>
      <w:ind w:left="-567" w:right="-567"/>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9901555</wp:posOffset>
              </wp:positionV>
              <wp:extent cx="453600" cy="342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53600" cy="342000"/>
                      </a:xfrm>
                      <a:prstGeom prst="rect">
                        <a:avLst/>
                      </a:prstGeom>
                      <a:noFill/>
                      <a:ln w="6350">
                        <a:noFill/>
                      </a:ln>
                    </wps:spPr>
                    <wps:txb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815D97">
                            <w:rPr>
                              <w:rFonts w:asciiTheme="minorHAnsi" w:hAnsiTheme="minorHAnsi" w:cstheme="minorHAnsi"/>
                              <w:noProof/>
                            </w:rPr>
                            <w:t>3</w:t>
                          </w:r>
                          <w:r w:rsidRPr="003E771B">
                            <w:rPr>
                              <w:rFonts w:asciiTheme="minorHAnsi" w:hAnsiTheme="minorHAnsi" w:cstheme="minorHAnsi"/>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510.3pt;margin-top:779.65pt;width:35.7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nxLAIAAFA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" filled="f" stroked="f" strokeweight=".5pt">
              <v:textbo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815D97">
                      <w:rPr>
                        <w:rFonts w:asciiTheme="minorHAnsi" w:hAnsiTheme="minorHAnsi" w:cstheme="minorHAnsi"/>
                        <w:noProof/>
                      </w:rPr>
                      <w:t>3</w:t>
                    </w:r>
                    <w:r w:rsidRPr="003E771B">
                      <w:rPr>
                        <w:rFonts w:asciiTheme="minorHAnsi" w:hAnsiTheme="minorHAnsi" w:cstheme="minorHAnsi"/>
                      </w:rPr>
                      <w:fldChar w:fldCharType="end"/>
                    </w:r>
                  </w:p>
                </w:txbxContent>
              </v:textbox>
              <w10:wrap anchorx="page" anchory="page"/>
            </v:shape>
          </w:pict>
        </mc:Fallback>
      </mc:AlternateContent>
    </w:r>
    <w:r>
      <w:rPr>
        <w:noProof/>
        <w:lang w:val="en-GB" w:eastAsia="en-GB"/>
      </w:rPr>
      <w:drawing>
        <wp:anchor distT="269875" distB="0" distL="114300" distR="114300" simplePos="0" relativeHeight="251658240" behindDoc="0" locked="0" layoutInCell="1" allowOverlap="1">
          <wp:simplePos x="0" y="0"/>
          <wp:positionH relativeFrom="page">
            <wp:align>center</wp:align>
          </wp:positionH>
          <wp:positionV relativeFrom="page">
            <wp:posOffset>9181465</wp:posOffset>
          </wp:positionV>
          <wp:extent cx="6840000" cy="12060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20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45F" w:rsidRDefault="00D9145F" w:rsidP="00FD0832">
      <w:pPr>
        <w:spacing w:line="240" w:lineRule="auto"/>
      </w:pPr>
      <w:r>
        <w:separator/>
      </w:r>
    </w:p>
  </w:footnote>
  <w:footnote w:type="continuationSeparator" w:id="0">
    <w:p w:rsidR="00D9145F" w:rsidRDefault="00D9145F" w:rsidP="00FD0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32" w:rsidRPr="001246DB" w:rsidRDefault="007E36EB" w:rsidP="009E2366">
    <w:pPr>
      <w:pStyle w:val="Header"/>
      <w:tabs>
        <w:tab w:val="left" w:pos="2918"/>
      </w:tabs>
      <w:ind w:hanging="567"/>
      <w:rPr>
        <w:lang w:val="fr-BE"/>
      </w:rPr>
    </w:pPr>
    <w:r>
      <w:rPr>
        <w:noProof/>
        <w:sz w:val="20"/>
        <w:lang w:val="en-GB" w:eastAsia="en-GB"/>
      </w:rPr>
      <w:drawing>
        <wp:anchor distT="0" distB="0" distL="114300" distR="114300" simplePos="0" relativeHeight="251661312" behindDoc="0" locked="0" layoutInCell="1" allowOverlap="1" wp14:anchorId="7A12B986" wp14:editId="3B644E61">
          <wp:simplePos x="0" y="0"/>
          <wp:positionH relativeFrom="margin">
            <wp:align>center</wp:align>
          </wp:positionH>
          <wp:positionV relativeFrom="paragraph">
            <wp:posOffset>-254773</wp:posOffset>
          </wp:positionV>
          <wp:extent cx="6804000" cy="1599169"/>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Word-header-L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04000" cy="159916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6EB" w:rsidRPr="001246DB" w:rsidRDefault="007E36EB" w:rsidP="009E2366">
    <w:pPr>
      <w:pStyle w:val="Header"/>
      <w:tabs>
        <w:tab w:val="left" w:pos="2918"/>
      </w:tabs>
      <w:ind w:hanging="567"/>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F7"/>
    <w:rsid w:val="00013614"/>
    <w:rsid w:val="000564E0"/>
    <w:rsid w:val="00073962"/>
    <w:rsid w:val="00096B61"/>
    <w:rsid w:val="000A5349"/>
    <w:rsid w:val="000E0FAA"/>
    <w:rsid w:val="000E5193"/>
    <w:rsid w:val="001158DA"/>
    <w:rsid w:val="001246DB"/>
    <w:rsid w:val="00166B6B"/>
    <w:rsid w:val="001678DF"/>
    <w:rsid w:val="00191B91"/>
    <w:rsid w:val="001E0730"/>
    <w:rsid w:val="001F643F"/>
    <w:rsid w:val="00246692"/>
    <w:rsid w:val="00271815"/>
    <w:rsid w:val="00273FC3"/>
    <w:rsid w:val="002E6118"/>
    <w:rsid w:val="002E7F39"/>
    <w:rsid w:val="002F2F1C"/>
    <w:rsid w:val="002F4476"/>
    <w:rsid w:val="0030135F"/>
    <w:rsid w:val="003139DA"/>
    <w:rsid w:val="003160B0"/>
    <w:rsid w:val="003566BE"/>
    <w:rsid w:val="00356A1D"/>
    <w:rsid w:val="00365BCD"/>
    <w:rsid w:val="00394E0D"/>
    <w:rsid w:val="003E771B"/>
    <w:rsid w:val="00402188"/>
    <w:rsid w:val="00427014"/>
    <w:rsid w:val="00555726"/>
    <w:rsid w:val="00561772"/>
    <w:rsid w:val="00570E91"/>
    <w:rsid w:val="00571207"/>
    <w:rsid w:val="005F03A8"/>
    <w:rsid w:val="00616D4E"/>
    <w:rsid w:val="00633D3F"/>
    <w:rsid w:val="006954FB"/>
    <w:rsid w:val="007E36EB"/>
    <w:rsid w:val="00815D97"/>
    <w:rsid w:val="00871E03"/>
    <w:rsid w:val="0088572F"/>
    <w:rsid w:val="008A55F7"/>
    <w:rsid w:val="008D5CCD"/>
    <w:rsid w:val="008E080F"/>
    <w:rsid w:val="009329D9"/>
    <w:rsid w:val="009407C2"/>
    <w:rsid w:val="009446BB"/>
    <w:rsid w:val="0094706E"/>
    <w:rsid w:val="00990594"/>
    <w:rsid w:val="009923FC"/>
    <w:rsid w:val="009A27F5"/>
    <w:rsid w:val="009C1E0B"/>
    <w:rsid w:val="009C5FD2"/>
    <w:rsid w:val="009D48AE"/>
    <w:rsid w:val="009E2366"/>
    <w:rsid w:val="00A02370"/>
    <w:rsid w:val="00A15DF0"/>
    <w:rsid w:val="00A33FB6"/>
    <w:rsid w:val="00A36C00"/>
    <w:rsid w:val="00A93779"/>
    <w:rsid w:val="00A941F8"/>
    <w:rsid w:val="00B04057"/>
    <w:rsid w:val="00B041DF"/>
    <w:rsid w:val="00BA1C2B"/>
    <w:rsid w:val="00BB40D8"/>
    <w:rsid w:val="00BD67AB"/>
    <w:rsid w:val="00BE4315"/>
    <w:rsid w:val="00BF1D2C"/>
    <w:rsid w:val="00C1452D"/>
    <w:rsid w:val="00C21978"/>
    <w:rsid w:val="00CA6677"/>
    <w:rsid w:val="00CF761C"/>
    <w:rsid w:val="00D01BDF"/>
    <w:rsid w:val="00D306D7"/>
    <w:rsid w:val="00D44008"/>
    <w:rsid w:val="00D9145F"/>
    <w:rsid w:val="00DA3BC5"/>
    <w:rsid w:val="00DA5BA9"/>
    <w:rsid w:val="00DC7FA7"/>
    <w:rsid w:val="00DF1324"/>
    <w:rsid w:val="00E96B9E"/>
    <w:rsid w:val="00EC1A69"/>
    <w:rsid w:val="00ED060F"/>
    <w:rsid w:val="00ED1074"/>
    <w:rsid w:val="00ED17DC"/>
    <w:rsid w:val="00EE468D"/>
    <w:rsid w:val="00EF5B14"/>
    <w:rsid w:val="00F2058E"/>
    <w:rsid w:val="00F4658B"/>
    <w:rsid w:val="00F64A4C"/>
    <w:rsid w:val="00FB7F98"/>
    <w:rsid w:val="00FD0832"/>
    <w:rsid w:val="00FD39A3"/>
    <w:rsid w:val="00FD48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85B6D6-8A80-4F80-8984-7DD6E64A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F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A55F7"/>
    <w:pPr>
      <w:numPr>
        <w:numId w:val="1"/>
      </w:numPr>
      <w:ind w:left="567" w:hanging="567"/>
      <w:outlineLvl w:val="0"/>
    </w:pPr>
    <w:rPr>
      <w:kern w:val="28"/>
    </w:rPr>
  </w:style>
  <w:style w:type="paragraph" w:styleId="Heading2">
    <w:name w:val="heading 2"/>
    <w:basedOn w:val="Normal"/>
    <w:next w:val="Normal"/>
    <w:link w:val="Heading2Char"/>
    <w:qFormat/>
    <w:rsid w:val="008A55F7"/>
    <w:pPr>
      <w:numPr>
        <w:ilvl w:val="1"/>
        <w:numId w:val="1"/>
      </w:numPr>
      <w:ind w:left="567" w:hanging="567"/>
      <w:outlineLvl w:val="1"/>
    </w:pPr>
  </w:style>
  <w:style w:type="paragraph" w:styleId="Heading3">
    <w:name w:val="heading 3"/>
    <w:basedOn w:val="Normal"/>
    <w:next w:val="Normal"/>
    <w:link w:val="Heading3Char"/>
    <w:qFormat/>
    <w:rsid w:val="008A55F7"/>
    <w:pPr>
      <w:numPr>
        <w:ilvl w:val="2"/>
        <w:numId w:val="1"/>
      </w:numPr>
      <w:ind w:left="567" w:hanging="567"/>
      <w:outlineLvl w:val="2"/>
    </w:pPr>
  </w:style>
  <w:style w:type="paragraph" w:styleId="Heading4">
    <w:name w:val="heading 4"/>
    <w:basedOn w:val="Normal"/>
    <w:next w:val="Normal"/>
    <w:link w:val="Heading4Char"/>
    <w:qFormat/>
    <w:rsid w:val="008A55F7"/>
    <w:pPr>
      <w:numPr>
        <w:ilvl w:val="3"/>
        <w:numId w:val="1"/>
      </w:numPr>
      <w:ind w:left="567" w:hanging="567"/>
      <w:outlineLvl w:val="3"/>
    </w:pPr>
  </w:style>
  <w:style w:type="paragraph" w:styleId="Heading5">
    <w:name w:val="heading 5"/>
    <w:basedOn w:val="Normal"/>
    <w:next w:val="Normal"/>
    <w:link w:val="Heading5Char"/>
    <w:qFormat/>
    <w:rsid w:val="008A55F7"/>
    <w:pPr>
      <w:numPr>
        <w:ilvl w:val="4"/>
        <w:numId w:val="1"/>
      </w:numPr>
      <w:ind w:left="567" w:hanging="567"/>
      <w:outlineLvl w:val="4"/>
    </w:pPr>
  </w:style>
  <w:style w:type="paragraph" w:styleId="Heading6">
    <w:name w:val="heading 6"/>
    <w:basedOn w:val="Normal"/>
    <w:next w:val="Normal"/>
    <w:link w:val="Heading6Char"/>
    <w:qFormat/>
    <w:rsid w:val="008A55F7"/>
    <w:pPr>
      <w:numPr>
        <w:ilvl w:val="5"/>
        <w:numId w:val="1"/>
      </w:numPr>
      <w:ind w:left="567" w:hanging="567"/>
      <w:outlineLvl w:val="5"/>
    </w:pPr>
  </w:style>
  <w:style w:type="paragraph" w:styleId="Heading7">
    <w:name w:val="heading 7"/>
    <w:basedOn w:val="Normal"/>
    <w:next w:val="Normal"/>
    <w:link w:val="Heading7Char"/>
    <w:qFormat/>
    <w:rsid w:val="008A55F7"/>
    <w:pPr>
      <w:numPr>
        <w:ilvl w:val="6"/>
        <w:numId w:val="1"/>
      </w:numPr>
      <w:ind w:left="567" w:hanging="567"/>
      <w:outlineLvl w:val="6"/>
    </w:pPr>
  </w:style>
  <w:style w:type="paragraph" w:styleId="Heading8">
    <w:name w:val="heading 8"/>
    <w:basedOn w:val="Normal"/>
    <w:next w:val="Normal"/>
    <w:link w:val="Heading8Char"/>
    <w:qFormat/>
    <w:rsid w:val="008A55F7"/>
    <w:pPr>
      <w:numPr>
        <w:ilvl w:val="7"/>
        <w:numId w:val="1"/>
      </w:numPr>
      <w:ind w:left="567" w:hanging="567"/>
      <w:outlineLvl w:val="7"/>
    </w:pPr>
  </w:style>
  <w:style w:type="paragraph" w:styleId="Heading9">
    <w:name w:val="heading 9"/>
    <w:basedOn w:val="Normal"/>
    <w:next w:val="Normal"/>
    <w:link w:val="Heading9Char"/>
    <w:qFormat/>
    <w:rsid w:val="008A55F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F7"/>
    <w:rPr>
      <w:rFonts w:ascii="Times New Roman" w:eastAsia="Times New Roman" w:hAnsi="Times New Roman" w:cs="Times New Roman"/>
      <w:kern w:val="28"/>
      <w:lang w:val="lt-LT"/>
    </w:rPr>
  </w:style>
  <w:style w:type="character" w:customStyle="1" w:styleId="Heading2Char">
    <w:name w:val="Heading 2 Char"/>
    <w:basedOn w:val="DefaultParagraphFont"/>
    <w:link w:val="Heading2"/>
    <w:rsid w:val="008A55F7"/>
    <w:rPr>
      <w:rFonts w:ascii="Times New Roman" w:eastAsia="Times New Roman" w:hAnsi="Times New Roman" w:cs="Times New Roman"/>
      <w:lang w:val="lt-LT"/>
    </w:rPr>
  </w:style>
  <w:style w:type="character" w:customStyle="1" w:styleId="Heading3Char">
    <w:name w:val="Heading 3 Char"/>
    <w:basedOn w:val="DefaultParagraphFont"/>
    <w:link w:val="Heading3"/>
    <w:rsid w:val="008A55F7"/>
    <w:rPr>
      <w:rFonts w:ascii="Times New Roman" w:eastAsia="Times New Roman" w:hAnsi="Times New Roman" w:cs="Times New Roman"/>
      <w:lang w:val="lt-LT"/>
    </w:rPr>
  </w:style>
  <w:style w:type="character" w:customStyle="1" w:styleId="Heading4Char">
    <w:name w:val="Heading 4 Char"/>
    <w:basedOn w:val="DefaultParagraphFont"/>
    <w:link w:val="Heading4"/>
    <w:rsid w:val="008A55F7"/>
    <w:rPr>
      <w:rFonts w:ascii="Times New Roman" w:eastAsia="Times New Roman" w:hAnsi="Times New Roman" w:cs="Times New Roman"/>
      <w:lang w:val="lt-LT"/>
    </w:rPr>
  </w:style>
  <w:style w:type="character" w:customStyle="1" w:styleId="Heading5Char">
    <w:name w:val="Heading 5 Char"/>
    <w:basedOn w:val="DefaultParagraphFont"/>
    <w:link w:val="Heading5"/>
    <w:rsid w:val="008A55F7"/>
    <w:rPr>
      <w:rFonts w:ascii="Times New Roman" w:eastAsia="Times New Roman" w:hAnsi="Times New Roman" w:cs="Times New Roman"/>
      <w:lang w:val="lt-LT"/>
    </w:rPr>
  </w:style>
  <w:style w:type="character" w:customStyle="1" w:styleId="Heading6Char">
    <w:name w:val="Heading 6 Char"/>
    <w:basedOn w:val="DefaultParagraphFont"/>
    <w:link w:val="Heading6"/>
    <w:rsid w:val="008A55F7"/>
    <w:rPr>
      <w:rFonts w:ascii="Times New Roman" w:eastAsia="Times New Roman" w:hAnsi="Times New Roman" w:cs="Times New Roman"/>
      <w:lang w:val="lt-LT"/>
    </w:rPr>
  </w:style>
  <w:style w:type="character" w:customStyle="1" w:styleId="Heading7Char">
    <w:name w:val="Heading 7 Char"/>
    <w:basedOn w:val="DefaultParagraphFont"/>
    <w:link w:val="Heading7"/>
    <w:rsid w:val="008A55F7"/>
    <w:rPr>
      <w:rFonts w:ascii="Times New Roman" w:eastAsia="Times New Roman" w:hAnsi="Times New Roman" w:cs="Times New Roman"/>
      <w:lang w:val="lt-LT"/>
    </w:rPr>
  </w:style>
  <w:style w:type="character" w:customStyle="1" w:styleId="Heading8Char">
    <w:name w:val="Heading 8 Char"/>
    <w:basedOn w:val="DefaultParagraphFont"/>
    <w:link w:val="Heading8"/>
    <w:rsid w:val="008A55F7"/>
    <w:rPr>
      <w:rFonts w:ascii="Times New Roman" w:eastAsia="Times New Roman" w:hAnsi="Times New Roman" w:cs="Times New Roman"/>
      <w:lang w:val="lt-LT"/>
    </w:rPr>
  </w:style>
  <w:style w:type="character" w:customStyle="1" w:styleId="Heading9Char">
    <w:name w:val="Heading 9 Char"/>
    <w:basedOn w:val="DefaultParagraphFont"/>
    <w:link w:val="Heading9"/>
    <w:rsid w:val="008A55F7"/>
    <w:rPr>
      <w:rFonts w:ascii="Times New Roman" w:eastAsia="Times New Roman" w:hAnsi="Times New Roman" w:cs="Times New Roman"/>
      <w:lang w:val="lt-LT"/>
    </w:rPr>
  </w:style>
  <w:style w:type="paragraph" w:styleId="Footer">
    <w:name w:val="footer"/>
    <w:basedOn w:val="Normal"/>
    <w:link w:val="FooterChar"/>
    <w:uiPriority w:val="99"/>
    <w:qFormat/>
    <w:rsid w:val="008A55F7"/>
  </w:style>
  <w:style w:type="character" w:customStyle="1" w:styleId="FooterChar">
    <w:name w:val="Footer Char"/>
    <w:basedOn w:val="DefaultParagraphFont"/>
    <w:link w:val="Footer"/>
    <w:uiPriority w:val="99"/>
    <w:rsid w:val="008A55F7"/>
    <w:rPr>
      <w:rFonts w:ascii="Times New Roman" w:eastAsia="Times New Roman" w:hAnsi="Times New Roman" w:cs="Times New Roman"/>
      <w:lang w:val="lt-LT"/>
    </w:rPr>
  </w:style>
  <w:style w:type="paragraph" w:styleId="FootnoteText">
    <w:name w:val="footnote text"/>
    <w:basedOn w:val="Normal"/>
    <w:link w:val="FootnoteTextChar"/>
    <w:qFormat/>
    <w:rsid w:val="008A55F7"/>
    <w:pPr>
      <w:keepLines/>
      <w:spacing w:after="60" w:line="240" w:lineRule="auto"/>
      <w:ind w:left="567" w:hanging="567"/>
    </w:pPr>
    <w:rPr>
      <w:sz w:val="16"/>
    </w:rPr>
  </w:style>
  <w:style w:type="character" w:customStyle="1" w:styleId="FootnoteTextChar">
    <w:name w:val="Footnote Text Char"/>
    <w:basedOn w:val="DefaultParagraphFont"/>
    <w:link w:val="FootnoteText"/>
    <w:rsid w:val="008A55F7"/>
    <w:rPr>
      <w:rFonts w:ascii="Times New Roman" w:eastAsia="Times New Roman" w:hAnsi="Times New Roman" w:cs="Times New Roman"/>
      <w:sz w:val="16"/>
      <w:lang w:val="lt-LT"/>
    </w:rPr>
  </w:style>
  <w:style w:type="paragraph" w:styleId="Header">
    <w:name w:val="header"/>
    <w:basedOn w:val="Normal"/>
    <w:link w:val="HeaderChar"/>
    <w:qFormat/>
    <w:rsid w:val="008A55F7"/>
  </w:style>
  <w:style w:type="character" w:customStyle="1" w:styleId="HeaderChar">
    <w:name w:val="Header Char"/>
    <w:basedOn w:val="DefaultParagraphFont"/>
    <w:link w:val="Header"/>
    <w:rsid w:val="008A55F7"/>
    <w:rPr>
      <w:rFonts w:ascii="Times New Roman" w:eastAsia="Times New Roman" w:hAnsi="Times New Roman" w:cs="Times New Roman"/>
      <w:lang w:val="lt-LT"/>
    </w:rPr>
  </w:style>
  <w:style w:type="paragraph" w:customStyle="1" w:styleId="quotes">
    <w:name w:val="quotes"/>
    <w:basedOn w:val="Normal"/>
    <w:next w:val="Normal"/>
    <w:rsid w:val="008A55F7"/>
    <w:pPr>
      <w:ind w:left="720"/>
    </w:pPr>
    <w:rPr>
      <w:i/>
    </w:rPr>
  </w:style>
  <w:style w:type="character" w:styleId="FootnoteReference">
    <w:name w:val="footnote reference"/>
    <w:basedOn w:val="DefaultParagraphFont"/>
    <w:unhideWhenUsed/>
    <w:qFormat/>
    <w:rsid w:val="008A55F7"/>
    <w:rPr>
      <w:sz w:val="24"/>
      <w:vertAlign w:val="superscript"/>
    </w:rPr>
  </w:style>
  <w:style w:type="paragraph" w:styleId="BalloonText">
    <w:name w:val="Balloon Text"/>
    <w:basedOn w:val="Normal"/>
    <w:link w:val="BalloonTextChar"/>
    <w:uiPriority w:val="99"/>
    <w:semiHidden/>
    <w:unhideWhenUsed/>
    <w:rsid w:val="008A55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F7"/>
    <w:rPr>
      <w:rFonts w:ascii="Segoe UI" w:eastAsia="Times New Roman" w:hAnsi="Segoe UI" w:cs="Segoe UI"/>
      <w:sz w:val="18"/>
      <w:szCs w:val="18"/>
      <w:lang w:val="lt-LT"/>
    </w:rPr>
  </w:style>
  <w:style w:type="table" w:styleId="TableGrid">
    <w:name w:val="Table Grid"/>
    <w:basedOn w:val="TableNormal"/>
    <w:uiPriority w:val="39"/>
    <w:rsid w:val="00FD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F2F1C"/>
    <w:pPr>
      <w:autoSpaceDE w:val="0"/>
      <w:autoSpaceDN w:val="0"/>
      <w:adjustRightInd w:val="0"/>
      <w:jc w:val="left"/>
      <w:textAlignment w:val="center"/>
    </w:pPr>
    <w:rPr>
      <w:rFonts w:ascii="MinionPro-Regular" w:eastAsiaTheme="minorHAnsi" w:hAnsi="MinionPro-Regular" w:cs="MinionPro-Regular"/>
      <w:color w:val="000000"/>
      <w:sz w:val="24"/>
      <w:szCs w:val="24"/>
    </w:rPr>
  </w:style>
  <w:style w:type="character" w:styleId="Hyperlink">
    <w:name w:val="Hyperlink"/>
    <w:basedOn w:val="DefaultParagraphFont"/>
    <w:uiPriority w:val="99"/>
    <w:unhideWhenUsed/>
    <w:rsid w:val="00BB40D8"/>
    <w:rPr>
      <w:color w:val="0563C1" w:themeColor="hyperlink"/>
      <w:u w:val="single"/>
    </w:rPr>
  </w:style>
  <w:style w:type="paragraph" w:styleId="NoSpacing">
    <w:name w:val="No Spacing"/>
    <w:uiPriority w:val="1"/>
    <w:qFormat/>
    <w:rsid w:val="003160B0"/>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136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0469">
      <w:bodyDiv w:val="1"/>
      <w:marLeft w:val="0"/>
      <w:marRight w:val="0"/>
      <w:marTop w:val="0"/>
      <w:marBottom w:val="0"/>
      <w:divBdr>
        <w:top w:val="none" w:sz="0" w:space="0" w:color="auto"/>
        <w:left w:val="none" w:sz="0" w:space="0" w:color="auto"/>
        <w:bottom w:val="none" w:sz="0" w:space="0" w:color="auto"/>
        <w:right w:val="none" w:sz="0" w:space="0" w:color="auto"/>
      </w:divBdr>
    </w:div>
    <w:div w:id="17185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3149-BF34-4C4B-A2A4-D73EDF05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Styles.dotm</Template>
  <TotalTime>0</TotalTime>
  <Pages>3</Pages>
  <Words>723</Words>
  <Characters>4123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Van Landegem</dc:creator>
  <cp:keywords/>
  <dc:description/>
  <cp:lastModifiedBy>Marius Daskus</cp:lastModifiedBy>
  <cp:revision>2</cp:revision>
  <cp:lastPrinted>2019-11-26T12:02:00Z</cp:lastPrinted>
  <dcterms:created xsi:type="dcterms:W3CDTF">2020-10-28T13:01:00Z</dcterms:created>
  <dcterms:modified xsi:type="dcterms:W3CDTF">2020-10-28T13:01:00Z</dcterms:modified>
</cp:coreProperties>
</file>