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8" w:rsidRPr="00151B46" w:rsidRDefault="00151B46" w:rsidP="009C4C1A">
      <w:pPr>
        <w:spacing w:after="120"/>
        <w:outlineLvl w:val="0"/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C1" w:rsidRPr="00260E65" w:rsidRDefault="006558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.1pt;margin-top:793.9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:rsidR="006558C1" w:rsidRPr="00260E65" w:rsidRDefault="006558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243A1A" w:rsidRPr="008D6285" w:rsidTr="0005466B">
        <w:tc>
          <w:tcPr>
            <w:tcW w:w="2518" w:type="dxa"/>
          </w:tcPr>
          <w:p w:rsidR="00243A1A" w:rsidRPr="008D6285" w:rsidRDefault="00634DA6" w:rsidP="00243A1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fr-BE" w:eastAsia="fr-BE"/>
              </w:rPr>
              <w:drawing>
                <wp:inline distT="0" distB="0" distL="0" distR="0">
                  <wp:extent cx="1144905" cy="1717675"/>
                  <wp:effectExtent l="0" t="0" r="0" b="0"/>
                  <wp:docPr id="1" name="Picture 1" descr="20200917_Schweng_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0917_Schweng_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43A1A" w:rsidRPr="008D6285" w:rsidRDefault="00243A1A" w:rsidP="00B74F4A">
            <w:pPr>
              <w:spacing w:after="240"/>
              <w:outlineLvl w:val="0"/>
              <w:rPr>
                <w:rFonts w:ascii="Arial" w:hAnsi="Arial"/>
                <w:b/>
                <w:color w:val="808080" w:themeColor="background1" w:themeShade="80"/>
                <w:sz w:val="24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4"/>
              </w:rPr>
              <w:t>Személyes adatok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Vezetéknév: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Schweng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Utónév: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67444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Christa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Állampolgárság:</w:t>
            </w:r>
            <w:r>
              <w:rPr>
                <w:rFonts w:ascii="Arial" w:hAnsi="Arial"/>
              </w:rPr>
              <w:tab/>
              <w:t>osztrák</w:t>
            </w:r>
          </w:p>
          <w:p w:rsidR="00243A1A" w:rsidRPr="008D6285" w:rsidRDefault="00243A1A" w:rsidP="006558C1">
            <w:pPr>
              <w:spacing w:line="288" w:lineRule="auto"/>
              <w:ind w:left="2124" w:hanging="212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Munkahelyi cím:</w:t>
            </w:r>
            <w:r>
              <w:rPr>
                <w:rFonts w:ascii="Arial" w:hAnsi="Arial"/>
              </w:rPr>
              <w:tab/>
              <w:t xml:space="preserve">99 </w:t>
            </w:r>
            <w:r>
              <w:rPr>
                <w:rFonts w:ascii="Arial" w:hAnsi="Arial"/>
                <w:color w:val="444444"/>
              </w:rPr>
              <w:t>Rue</w:t>
            </w:r>
            <w:r>
              <w:rPr>
                <w:rFonts w:ascii="Arial" w:hAnsi="Arial"/>
                <w:b/>
                <w:color w:val="444444"/>
              </w:rPr>
              <w:t> </w:t>
            </w:r>
            <w:r>
              <w:rPr>
                <w:rFonts w:ascii="Arial" w:hAnsi="Arial"/>
                <w:color w:val="444444"/>
              </w:rPr>
              <w:t>Belliard/Belliardstraat, 1000 Bruxelles/Brussel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Tel.: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+32 (0) 2 546 96 33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hyperlink r:id="rId12" w:history="1">
              <w:r>
                <w:rPr>
                  <w:rStyle w:val="Hyperlink"/>
                  <w:rFonts w:ascii="Arial" w:hAnsi="Arial"/>
                </w:rPr>
                <w:t>president.eesc@eesc.europa.eu</w:t>
              </w:r>
            </w:hyperlink>
          </w:p>
        </w:tc>
      </w:tr>
    </w:tbl>
    <w:p w:rsidR="00DC16E8" w:rsidRPr="008D6285" w:rsidRDefault="00DC16E8">
      <w:pPr>
        <w:rPr>
          <w:rFonts w:ascii="Arial" w:hAnsi="Arial"/>
          <w:b/>
          <w:sz w:val="24"/>
          <w:lang w:val="en-GB"/>
        </w:rPr>
      </w:pPr>
    </w:p>
    <w:p w:rsidR="00DC16E8" w:rsidRPr="008D6285" w:rsidRDefault="001F6BFA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Jelenlegi tevékenység</w:t>
      </w:r>
    </w:p>
    <w:p w:rsidR="00DC16E8" w:rsidRPr="008D6285" w:rsidRDefault="00DC16E8" w:rsidP="004C6FE6">
      <w:pPr>
        <w:ind w:left="2832" w:hanging="2124"/>
        <w:jc w:val="both"/>
        <w:rPr>
          <w:rFonts w:ascii="Arial" w:hAnsi="Arial"/>
        </w:rPr>
      </w:pPr>
      <w:r>
        <w:rPr>
          <w:rFonts w:ascii="Arial" w:hAnsi="Arial"/>
        </w:rPr>
        <w:t>1994 óta</w:t>
      </w:r>
      <w:r>
        <w:rPr>
          <w:rFonts w:ascii="Arial" w:hAnsi="Arial"/>
        </w:rPr>
        <w:tab/>
        <w:t xml:space="preserve">az Osztrák Gazdasági Kamara (WKÖ) szociálpolitikai osztályának vezető tanácsadója </w:t>
      </w:r>
    </w:p>
    <w:p w:rsidR="00DC16E8" w:rsidRPr="008D6285" w:rsidRDefault="00DC16E8" w:rsidP="00B74F4A">
      <w:pPr>
        <w:rPr>
          <w:rFonts w:ascii="Arial" w:hAnsi="Arial"/>
          <w:lang w:val="en-GB"/>
        </w:rPr>
      </w:pPr>
    </w:p>
    <w:p w:rsidR="00DC16E8" w:rsidRPr="008D6285" w:rsidRDefault="00DC16E8" w:rsidP="00B74F4A">
      <w:pPr>
        <w:ind w:firstLine="708"/>
        <w:rPr>
          <w:rFonts w:ascii="Arial" w:hAnsi="Arial"/>
        </w:rPr>
      </w:pPr>
      <w:r>
        <w:rPr>
          <w:rFonts w:ascii="Arial" w:hAnsi="Arial"/>
        </w:rPr>
        <w:t>1995 óta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 munkahelyi biztonsági és egészségvédelmi tanácsadó bizottság </w:t>
      </w:r>
      <w:r w:rsidR="000947D3">
        <w:rPr>
          <w:rFonts w:ascii="Arial" w:hAnsi="Arial"/>
        </w:rPr>
        <w:tab/>
      </w:r>
      <w:r w:rsidR="000947D3">
        <w:rPr>
          <w:rFonts w:ascii="Arial" w:hAnsi="Arial"/>
        </w:rPr>
        <w:tab/>
      </w:r>
      <w:r w:rsidR="000947D3">
        <w:rPr>
          <w:rFonts w:ascii="Arial" w:hAnsi="Arial"/>
        </w:rPr>
        <w:tab/>
      </w:r>
      <w:r w:rsidR="000947D3">
        <w:rPr>
          <w:rFonts w:ascii="Arial" w:hAnsi="Arial"/>
        </w:rPr>
        <w:tab/>
      </w:r>
      <w:r>
        <w:rPr>
          <w:rFonts w:ascii="Arial" w:hAnsi="Arial"/>
        </w:rPr>
        <w:t>tagja</w:t>
      </w:r>
    </w:p>
    <w:p w:rsidR="0005466B" w:rsidRPr="008D6285" w:rsidRDefault="0005466B" w:rsidP="00B74F4A">
      <w:pPr>
        <w:ind w:left="2831"/>
        <w:rPr>
          <w:rFonts w:ascii="Arial" w:hAnsi="Arial"/>
          <w:lang w:val="en-GB"/>
        </w:rPr>
      </w:pPr>
    </w:p>
    <w:p w:rsidR="0059565F" w:rsidRPr="008D6285" w:rsidRDefault="00DC16E8" w:rsidP="00B74F4A">
      <w:pPr>
        <w:ind w:left="2831"/>
        <w:rPr>
          <w:rFonts w:ascii="Arial" w:hAnsi="Arial"/>
        </w:rPr>
      </w:pPr>
      <w:r>
        <w:rPr>
          <w:rFonts w:ascii="Arial" w:hAnsi="Arial"/>
        </w:rPr>
        <w:t xml:space="preserve">az Európai Munkahelyi Biztonsági és Egészségvédelmi Ügynökség (Bilbao) igazgatótanácsának tagja </w:t>
      </w:r>
    </w:p>
    <w:p w:rsidR="0059565F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munkáltatói szóvivő (2001 óta)</w:t>
      </w:r>
    </w:p>
    <w:p w:rsidR="00DC16E8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az igazgatótanács elnöke (2001, 2004, 2007, 2010, 2013, 2016 és 2019)</w:t>
      </w:r>
    </w:p>
    <w:p w:rsidR="0005466B" w:rsidRPr="008D6285" w:rsidRDefault="0005466B" w:rsidP="00B74F4A">
      <w:pPr>
        <w:ind w:left="2831"/>
        <w:rPr>
          <w:rFonts w:ascii="Arial" w:hAnsi="Arial"/>
          <w:lang w:val="en-GB"/>
        </w:rPr>
      </w:pPr>
    </w:p>
    <w:p w:rsidR="00DC16E8" w:rsidRPr="008D6285" w:rsidRDefault="00DC16E8" w:rsidP="00B74F4A">
      <w:pPr>
        <w:ind w:left="2831"/>
        <w:rPr>
          <w:rFonts w:ascii="Arial" w:hAnsi="Arial"/>
        </w:rPr>
      </w:pPr>
      <w:r>
        <w:rPr>
          <w:rFonts w:ascii="Arial" w:hAnsi="Arial"/>
        </w:rPr>
        <w:t xml:space="preserve">az SMEunited szociális bizottságának tagja </w:t>
      </w:r>
    </w:p>
    <w:p w:rsidR="0059565F" w:rsidRPr="008D6285" w:rsidRDefault="0059565F" w:rsidP="00B74F4A">
      <w:pPr>
        <w:numPr>
          <w:ilvl w:val="0"/>
          <w:numId w:val="3"/>
        </w:numPr>
        <w:ind w:left="3191"/>
        <w:rPr>
          <w:rFonts w:ascii="Arial" w:hAnsi="Arial"/>
        </w:rPr>
      </w:pPr>
      <w:r>
        <w:rPr>
          <w:rFonts w:ascii="Arial" w:hAnsi="Arial"/>
        </w:rPr>
        <w:t>elnök (2001–2009)</w:t>
      </w:r>
    </w:p>
    <w:p w:rsidR="00DC16E8" w:rsidRPr="008D6285" w:rsidRDefault="00DC16E8" w:rsidP="00B74F4A">
      <w:pPr>
        <w:ind w:left="2123" w:firstLine="708"/>
        <w:rPr>
          <w:rFonts w:ascii="Arial" w:hAnsi="Arial"/>
          <w:lang w:val="en-GB"/>
        </w:rPr>
      </w:pPr>
    </w:p>
    <w:p w:rsidR="005C706D" w:rsidRPr="008D6285" w:rsidRDefault="00DC16E8" w:rsidP="00B74F4A">
      <w:pPr>
        <w:ind w:left="2831" w:hanging="2124"/>
        <w:rPr>
          <w:rFonts w:ascii="Arial" w:hAnsi="Arial"/>
        </w:rPr>
      </w:pPr>
      <w:r>
        <w:rPr>
          <w:rFonts w:ascii="Arial" w:hAnsi="Arial"/>
        </w:rPr>
        <w:t>1998 óta</w:t>
      </w:r>
      <w:r>
        <w:rPr>
          <w:rFonts w:ascii="Arial" w:hAnsi="Arial"/>
        </w:rPr>
        <w:tab/>
        <w:t>az Európai Gazdasági és Szociális Bizottság (EGSZB) tagja</w:t>
      </w:r>
    </w:p>
    <w:p w:rsidR="00DC16E8" w:rsidRPr="008D6285" w:rsidRDefault="005C706D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a munkaerőpiac megfigyelőközpontjának elnöke (2013–2015)</w:t>
      </w:r>
    </w:p>
    <w:p w:rsidR="00D444F9" w:rsidRPr="008D6285" w:rsidRDefault="00D444F9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a „Foglalkoztatás- és szociálpolitika, uniós polgárság” szekció elnöke (2018 óta)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Szakmai tapasztalat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1991–1994</w:t>
      </w:r>
      <w:r>
        <w:rPr>
          <w:rFonts w:ascii="Arial" w:hAnsi="Arial"/>
        </w:rPr>
        <w:tab/>
      </w:r>
      <w:r w:rsidR="002604EB">
        <w:rPr>
          <w:rFonts w:ascii="Arial" w:hAnsi="Arial"/>
        </w:rPr>
        <w:tab/>
      </w:r>
      <w:r>
        <w:rPr>
          <w:rFonts w:ascii="Arial" w:hAnsi="Arial"/>
        </w:rPr>
        <w:t xml:space="preserve">az Osztrák Gazdasági Kamara továbbképzési programja </w:t>
      </w:r>
    </w:p>
    <w:p w:rsidR="00DC16E8" w:rsidRPr="008D6285" w:rsidRDefault="00DC16E8">
      <w:pPr>
        <w:pStyle w:val="Header"/>
        <w:rPr>
          <w:rFonts w:ascii="Arial" w:hAnsi="Arial"/>
          <w:lang w:val="en-GB"/>
        </w:rPr>
      </w:pPr>
    </w:p>
    <w:p w:rsidR="00DC16E8" w:rsidRPr="008D6285" w:rsidRDefault="00DC16E8" w:rsidP="0005466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továbbképzési program keretében:</w:t>
      </w:r>
    </w:p>
    <w:p w:rsidR="003E38BA" w:rsidRPr="008D6285" w:rsidRDefault="00BF0EBB" w:rsidP="0005466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szakmai gyakorlat a jogi főosztályon</w:t>
      </w:r>
    </w:p>
    <w:p w:rsidR="00DC16E8" w:rsidRPr="008D6285" w:rsidRDefault="00BF0EBB" w:rsidP="008D6285">
      <w:pPr>
        <w:numPr>
          <w:ilvl w:val="0"/>
          <w:numId w:val="3"/>
        </w:numPr>
        <w:ind w:left="3186" w:hanging="357"/>
        <w:rPr>
          <w:rFonts w:ascii="Arial" w:hAnsi="Arial"/>
        </w:rPr>
      </w:pPr>
      <w:r>
        <w:rPr>
          <w:rFonts w:ascii="Arial" w:hAnsi="Arial"/>
        </w:rPr>
        <w:t>szakmai gyakorlat az Európai Bizottság Belső Piaci és Pénzügyi Szolgáltatási Főigazgatóságán</w:t>
      </w:r>
    </w:p>
    <w:p w:rsidR="00DC16E8" w:rsidRPr="008D6285" w:rsidRDefault="00DC16E8" w:rsidP="0005466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attasé az Európai Unió mellett működő Osztrák Szabadkereskedelmi Delegációnál</w:t>
      </w:r>
    </w:p>
    <w:p w:rsidR="00DC16E8" w:rsidRPr="008D6285" w:rsidRDefault="00DC16E8">
      <w:pPr>
        <w:rPr>
          <w:rFonts w:ascii="Arial" w:hAnsi="Arial"/>
          <w:b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Tanulmányok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1984–1990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jogi tanulmányok (mesterfokozat) a Bécsi Egyetemen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Egyéb tanulmányok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1983–1984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nyelvi tanulmányok Párizsban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4C6FE6">
      <w:pPr>
        <w:keepNext/>
        <w:keepLines/>
        <w:rPr>
          <w:rFonts w:ascii="Arial" w:hAnsi="Arial"/>
          <w:sz w:val="22"/>
        </w:rPr>
      </w:pPr>
      <w:r>
        <w:rPr>
          <w:rFonts w:ascii="Arial" w:hAnsi="Arial"/>
          <w:b/>
          <w:color w:val="808080" w:themeColor="background1" w:themeShade="80"/>
          <w:sz w:val="24"/>
        </w:rPr>
        <w:lastRenderedPageBreak/>
        <w:t>Nyelvtudás</w:t>
      </w:r>
      <w:r>
        <w:rPr>
          <w:rFonts w:ascii="Arial" w:hAnsi="Arial"/>
          <w:b/>
          <w:color w:val="808080" w:themeColor="background1" w:themeShade="80"/>
          <w:sz w:val="24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német </w:t>
      </w:r>
    </w:p>
    <w:p w:rsidR="00DC16E8" w:rsidRPr="008D6285" w:rsidRDefault="00DC16E8" w:rsidP="004C6FE6">
      <w:pPr>
        <w:keepNext/>
        <w:keepLines/>
        <w:ind w:left="2829"/>
        <w:rPr>
          <w:rFonts w:ascii="Arial" w:hAnsi="Arial"/>
        </w:rPr>
      </w:pPr>
      <w:r>
        <w:rPr>
          <w:rFonts w:ascii="Arial" w:hAnsi="Arial"/>
        </w:rPr>
        <w:t>angol</w:t>
      </w:r>
    </w:p>
    <w:p w:rsidR="00DC16E8" w:rsidRPr="008D6285" w:rsidRDefault="00DC16E8" w:rsidP="004C6FE6">
      <w:pPr>
        <w:keepNext/>
        <w:keepLines/>
        <w:ind w:left="2835"/>
        <w:rPr>
          <w:rFonts w:ascii="Arial" w:hAnsi="Arial"/>
        </w:rPr>
      </w:pPr>
      <w:r>
        <w:rPr>
          <w:rFonts w:ascii="Arial" w:hAnsi="Arial"/>
        </w:rPr>
        <w:t>francia</w:t>
      </w:r>
    </w:p>
    <w:p w:rsidR="00DC16E8" w:rsidRPr="008D6285" w:rsidRDefault="00DC16E8" w:rsidP="004C6FE6">
      <w:pPr>
        <w:keepNext/>
        <w:keepLines/>
        <w:ind w:left="2835"/>
        <w:rPr>
          <w:rFonts w:ascii="Arial" w:hAnsi="Arial"/>
          <w:sz w:val="22"/>
        </w:rPr>
      </w:pPr>
      <w:r>
        <w:rPr>
          <w:rFonts w:ascii="Arial" w:hAnsi="Arial"/>
        </w:rPr>
        <w:t>spanyol</w:t>
      </w:r>
    </w:p>
    <w:sectPr w:rsidR="00DC16E8" w:rsidRPr="008D6285" w:rsidSect="00151B46">
      <w:headerReference w:type="default" r:id="rId13"/>
      <w:footerReference w:type="default" r:id="rId14"/>
      <w:pgSz w:w="11907" w:h="16840" w:code="9"/>
      <w:pgMar w:top="1418" w:right="1418" w:bottom="1304" w:left="1418" w:header="113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55" w:rsidRDefault="004B6A55">
      <w:r>
        <w:separator/>
      </w:r>
    </w:p>
  </w:endnote>
  <w:endnote w:type="continuationSeparator" w:id="0">
    <w:p w:rsidR="004B6A55" w:rsidRDefault="004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6" w:rsidRPr="003B5856" w:rsidRDefault="003B5856" w:rsidP="003B5856">
    <w:pPr>
      <w:pStyle w:val="Footer"/>
    </w:pPr>
    <w:r>
      <w:t xml:space="preserve">EESC-2020-04498-00-00-INFO-TRA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6097A">
      <w:rPr>
        <w:noProof/>
      </w:rPr>
      <w:t>1</w:t>
    </w:r>
    <w:r>
      <w:fldChar w:fldCharType="end"/>
    </w:r>
    <w:r>
      <w:t>/</w:t>
    </w:r>
    <w:fldSimple w:instr=" NUMPAGES ">
      <w:r w:rsidR="00B6097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55" w:rsidRDefault="004B6A55">
      <w:r>
        <w:separator/>
      </w:r>
    </w:p>
  </w:footnote>
  <w:footnote w:type="continuationSeparator" w:id="0">
    <w:p w:rsidR="004B6A55" w:rsidRDefault="004B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ÉLETRAJZ</w:t>
    </w:r>
  </w:p>
  <w:p w:rsidR="00993052" w:rsidRP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Christa Schweng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D2F"/>
    <w:multiLevelType w:val="hybridMultilevel"/>
    <w:tmpl w:val="FBE2A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0872"/>
    <w:multiLevelType w:val="hybridMultilevel"/>
    <w:tmpl w:val="4CFAA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FC50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D10"/>
    <w:multiLevelType w:val="hybridMultilevel"/>
    <w:tmpl w:val="536E0B98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C6A73E5"/>
    <w:multiLevelType w:val="hybridMultilevel"/>
    <w:tmpl w:val="D514EB9C"/>
    <w:lvl w:ilvl="0" w:tplc="D214FC50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547"/>
    <w:rsid w:val="00025EE3"/>
    <w:rsid w:val="00027A5D"/>
    <w:rsid w:val="0005466B"/>
    <w:rsid w:val="00057755"/>
    <w:rsid w:val="000947D3"/>
    <w:rsid w:val="000A4406"/>
    <w:rsid w:val="000E2E42"/>
    <w:rsid w:val="00151B46"/>
    <w:rsid w:val="001922F6"/>
    <w:rsid w:val="001973F6"/>
    <w:rsid w:val="001E06BA"/>
    <w:rsid w:val="001F6BFA"/>
    <w:rsid w:val="00200184"/>
    <w:rsid w:val="002015A9"/>
    <w:rsid w:val="002159EF"/>
    <w:rsid w:val="002322DF"/>
    <w:rsid w:val="00243A1A"/>
    <w:rsid w:val="002604EB"/>
    <w:rsid w:val="00295CE5"/>
    <w:rsid w:val="002D7BEF"/>
    <w:rsid w:val="002E147A"/>
    <w:rsid w:val="0030262C"/>
    <w:rsid w:val="00317B3B"/>
    <w:rsid w:val="003373DD"/>
    <w:rsid w:val="0035101E"/>
    <w:rsid w:val="00363925"/>
    <w:rsid w:val="0037534D"/>
    <w:rsid w:val="003843C2"/>
    <w:rsid w:val="00385397"/>
    <w:rsid w:val="003B5856"/>
    <w:rsid w:val="003E38BA"/>
    <w:rsid w:val="004425EF"/>
    <w:rsid w:val="00442872"/>
    <w:rsid w:val="00454D22"/>
    <w:rsid w:val="004B6A55"/>
    <w:rsid w:val="004C6FE6"/>
    <w:rsid w:val="004E1118"/>
    <w:rsid w:val="004F0E01"/>
    <w:rsid w:val="00560032"/>
    <w:rsid w:val="00567AE5"/>
    <w:rsid w:val="00570E06"/>
    <w:rsid w:val="0057616F"/>
    <w:rsid w:val="0059565F"/>
    <w:rsid w:val="005C706D"/>
    <w:rsid w:val="00634DA6"/>
    <w:rsid w:val="00641B76"/>
    <w:rsid w:val="006558C1"/>
    <w:rsid w:val="0067336A"/>
    <w:rsid w:val="00674447"/>
    <w:rsid w:val="00687DD8"/>
    <w:rsid w:val="006D3D78"/>
    <w:rsid w:val="00700B23"/>
    <w:rsid w:val="00744CFA"/>
    <w:rsid w:val="007B0688"/>
    <w:rsid w:val="007C1428"/>
    <w:rsid w:val="007E0DB7"/>
    <w:rsid w:val="00852B9C"/>
    <w:rsid w:val="00856F60"/>
    <w:rsid w:val="00881D80"/>
    <w:rsid w:val="008D6285"/>
    <w:rsid w:val="008E528B"/>
    <w:rsid w:val="008E61A5"/>
    <w:rsid w:val="00955C6B"/>
    <w:rsid w:val="00975A74"/>
    <w:rsid w:val="00993052"/>
    <w:rsid w:val="009A0ECE"/>
    <w:rsid w:val="009C4C1A"/>
    <w:rsid w:val="00A66373"/>
    <w:rsid w:val="00A75739"/>
    <w:rsid w:val="00A9518C"/>
    <w:rsid w:val="00AB2E61"/>
    <w:rsid w:val="00AB2F06"/>
    <w:rsid w:val="00B07FBF"/>
    <w:rsid w:val="00B44C78"/>
    <w:rsid w:val="00B54547"/>
    <w:rsid w:val="00B6097A"/>
    <w:rsid w:val="00B74F4A"/>
    <w:rsid w:val="00BE758E"/>
    <w:rsid w:val="00BF0EBB"/>
    <w:rsid w:val="00C366F5"/>
    <w:rsid w:val="00C629C9"/>
    <w:rsid w:val="00C7735C"/>
    <w:rsid w:val="00C851DF"/>
    <w:rsid w:val="00CA64CC"/>
    <w:rsid w:val="00CC122B"/>
    <w:rsid w:val="00CC660C"/>
    <w:rsid w:val="00D33575"/>
    <w:rsid w:val="00D444F9"/>
    <w:rsid w:val="00DC16E8"/>
    <w:rsid w:val="00E06734"/>
    <w:rsid w:val="00E64C5C"/>
    <w:rsid w:val="00ED33F0"/>
    <w:rsid w:val="00EF26EA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7C6E-42A3-44CF-8E80-CDB1FC6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tima" w:hAnsi="Optima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93052"/>
    <w:rPr>
      <w:color w:val="0000FF"/>
      <w:u w:val="single"/>
    </w:rPr>
  </w:style>
  <w:style w:type="paragraph" w:styleId="BalloonText">
    <w:name w:val="Balloon Text"/>
    <w:basedOn w:val="Normal"/>
    <w:semiHidden/>
    <w:rsid w:val="006733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33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4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.eesc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VV634QRNENMJ-592872750-1204</_dlc_DocId>
    <_dlc_DocIdUrl xmlns="cda99570-6012-4083-bfeb-7d32ad1ce1a3">
      <Url>http://dm2016/eesc/2020/_layouts/15/DocIdRedir.aspx?ID=VV634QRNENMJ-592872750-1204</Url>
      <Description>VV634QRNENMJ-592872750-1204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2020-10-19T12:00:00+00:00</ProductionDate>
    <FicheYear xmlns="cda99570-6012-4083-bfeb-7d32ad1ce1a3">2020</FicheYear>
    <DocumentNumber xmlns="fe314fe7-af03-4a89-9224-0704990312b2">4498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11008</FicheNumber>
    <DocumentPart xmlns="cda99570-6012-4083-bfeb-7d32ad1ce1a3">0</DocumentPart>
    <AdoptionDate xmlns="cda99570-6012-4083-bfeb-7d32ad1ce1a3" xsi:nil="true"/>
    <RequestingService xmlns="cda99570-6012-4083-bfeb-7d32ad1ce1a3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A3DC7-05BC-45E5-B623-7CED3B7147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83663D-8B00-4B1C-9631-C0723EAD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0EB74-7A09-4DC7-A187-19B9BF17D5F4}">
  <ds:schemaRefs>
    <ds:schemaRef ds:uri="http://schemas.microsoft.com/office/infopath/2007/PartnerControls"/>
    <ds:schemaRef ds:uri="http://purl.org/dc/terms/"/>
    <ds:schemaRef ds:uri="fe314fe7-af03-4a89-9224-0704990312b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da99570-6012-4083-bfeb-7d32ad1ce1a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B07D68-6830-4420-BE7B-E22376CEA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Christa Schweng</vt:lpstr>
      <vt:lpstr>Personalien</vt:lpstr>
    </vt:vector>
  </TitlesOfParts>
  <Company>Oesterreich</Company>
  <LinksUpToDate>false</LinksUpToDate>
  <CharactersWithSpaces>1454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mailto:christa.schweng@wko.at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Christa Schweng</dc:title>
  <dc:creator>Christa Schweng</dc:creator>
  <cp:keywords>EESC-2020-04498-00-00-INFO-TRA-EN</cp:keywords>
  <dc:description>Rapporteur:  - Original language: EN - Date of document: 19/10/2020 - Date of meeting:  - External documents:  - Administrator: Mme VAN HOOIJDONK Imke Maria</dc:description>
  <cp:lastModifiedBy>Imke Van Hooijdonk</cp:lastModifiedBy>
  <cp:revision>2</cp:revision>
  <cp:lastPrinted>2017-09-17T20:44:00Z</cp:lastPrinted>
  <dcterms:created xsi:type="dcterms:W3CDTF">2020-10-26T15:19:00Z</dcterms:created>
  <dcterms:modified xsi:type="dcterms:W3CDTF">2020-10-26T15:19:00Z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14/10/2020, 14/10/2020</vt:lpwstr>
  </property>
  <property fmtid="{D5CDD505-2E9C-101B-9397-08002B2CF9AE}" pid="4" name="Pref_Time">
    <vt:lpwstr>09:29:39, 09:17:56</vt:lpwstr>
  </property>
  <property fmtid="{D5CDD505-2E9C-101B-9397-08002B2CF9AE}" pid="5" name="Pref_User">
    <vt:lpwstr>hnic, YMUR</vt:lpwstr>
  </property>
  <property fmtid="{D5CDD505-2E9C-101B-9397-08002B2CF9AE}" pid="6" name="Pref_FileName">
    <vt:lpwstr>EESC-2020-04498-00-00-INFO-TRA-EN-CRR.docx, EESC-2020-04498-00-00-INFO-CRR-EN.docx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bc8d8cbf-ca0b-4350-a033-b312c6009bba</vt:lpwstr>
  </property>
  <property fmtid="{D5CDD505-2E9C-101B-9397-08002B2CF9AE}" pid="9" name="AvailableTranslations">
    <vt:lpwstr>48;#RO|feb747a2-64cd-4299-af12-4833ddc30497;#9;#PL|1e03da61-4678-4e07-b136-b5024ca9197b;#38;#EL|6d4f4d51-af9b-4650-94b4-4276bee85c91;#11;#FR|d2afafd3-4c81-4f60-8f52-ee33f2f54ff3;#44;#BG|1a1b3951-7821-4e6a-85f5-5673fc08bd2c;#13;#IT|0774613c-01ed-4e5d-a25d-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4498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RO|feb747a2-64cd-4299-af12-4833ddc30497;PL|1e03da61-4678-4e07-b136-b5024ca9197b;FR|d2afafd3-4c81-4f60-8f52-ee33f2f54ff3;IT|0774613c-01ed-4e5d-a25d-11d2388de825;DE|f6b31e5a-26fa-4935-b661-318e46daf27e;EN|f2175f21-25d7-44a3-96da-d6a61b075e1b;HR|2f555653-ed1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48;#RO|feb747a2-64cd-4299-af12-4833ddc30497;#34;#SL|98a412ae-eb01-49e9-ae3d-585a81724cfc;#47;#ET|ff6c3f4c-b02c-4c3c-ab07-2c37995a7a0a;#31;#CS|72f9705b-0217-4fd3-bea2-cbc7ed80e26e;#30;#LT|a7ff5ce7-6123-4f68-865a-a57c31810414;#29;#PT|50ccc04a-eadd-42ae-a0cb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11008</vt:i4>
  </property>
  <property fmtid="{D5CDD505-2E9C-101B-9397-08002B2CF9AE}" pid="35" name="DocumentLanguage">
    <vt:lpwstr>39;#HU|6b229040-c589-4408-b4c1-4285663d20a8</vt:lpwstr>
  </property>
</Properties>
</file>