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DD1" w:rsidRDefault="00A95DD1" w:rsidP="00A95DD1">
      <w:pPr>
        <w:jc w:val="center"/>
      </w:pPr>
      <w:r>
        <w:rPr>
          <w:b/>
          <w:noProof/>
          <w:lang w:val="fr-BE" w:eastAsia="fr-BE"/>
        </w:rPr>
        <w:drawing>
          <wp:inline distT="0" distB="0" distL="0" distR="0" wp14:anchorId="7E896F8B" wp14:editId="79892F43">
            <wp:extent cx="1792800" cy="1242000"/>
            <wp:effectExtent l="0" t="0" r="0" b="0"/>
            <wp:docPr id="2" name="Picture 2" title="EESCLogo_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EESC-vertical-positive-bg-quadri_MR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2800" cy="124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3C9" w:rsidRPr="00E033C9" w:rsidRDefault="00E033C9" w:rsidP="00A95DD1">
      <w:pPr>
        <w:jc w:val="center"/>
      </w:pPr>
      <w:r>
        <w:rPr>
          <w:b/>
          <w:noProof/>
          <w:sz w:val="20"/>
          <w:lang w:val="fr-BE" w:eastAsia="fr-BE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10081260</wp:posOffset>
                </wp:positionV>
                <wp:extent cx="647700" cy="396240"/>
                <wp:effectExtent l="0" t="3810" r="3175" b="0"/>
                <wp:wrapNone/>
                <wp:docPr id="2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33C9" w:rsidRPr="00260E65" w:rsidRDefault="00E033C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48"/>
                              </w:rPr>
                              <w:t>BG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533pt;margin-top:793.8pt;width:51pt;height:31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" o:allowincell="f" filled="f" stroked="f">
                <v:textbox>
                  <w:txbxContent>
                    <w:p w:rsidR="00E033C9" w:rsidRPr="00260E65" w:rsidRDefault="00E033C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48"/>
                        </w:rPr>
                        <w:t>BG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F54AD" w:rsidRPr="00341232" w:rsidRDefault="001B6115" w:rsidP="001B6115">
      <w:pPr>
        <w:rPr>
          <w:b/>
        </w:rPr>
      </w:pPr>
      <w:r>
        <w:rPr>
          <w:b/>
        </w:rPr>
        <w:t>ЕИСК подкрепя гражданите на Беларус в тяхната смела борба за защита на демокрацията, принципите на правовата държава и основните права</w:t>
      </w:r>
    </w:p>
    <w:p w:rsidR="001B6115" w:rsidRPr="00341232" w:rsidRDefault="001B6115" w:rsidP="001B6115">
      <w:pPr>
        <w:rPr>
          <w:b/>
          <w:lang w:val="en-GB"/>
        </w:rPr>
      </w:pPr>
    </w:p>
    <w:p w:rsidR="000F54AD" w:rsidRPr="00341232" w:rsidRDefault="000F54AD" w:rsidP="000F54AD">
      <w:r>
        <w:t xml:space="preserve">ЕИСК категорично осъжда продължаващите нарушения на правата на човека и принципите на правовата държава в Беларус след президентските избори, които не бяха нито свободни, нито честни. Насилието и изтезанията срещу мирни демонстранти, особено срещу жени и млади хора, както и неконтролируемите, произволни и необосновани арести и задържания не могат да останат ненаказани. </w:t>
      </w:r>
    </w:p>
    <w:p w:rsidR="000F54AD" w:rsidRPr="00341232" w:rsidRDefault="000F54AD" w:rsidP="000F54AD">
      <w:pPr>
        <w:rPr>
          <w:lang w:val="en-GB"/>
        </w:rPr>
      </w:pPr>
    </w:p>
    <w:p w:rsidR="000F54AD" w:rsidRPr="00341232" w:rsidRDefault="000F54AD" w:rsidP="000F54AD">
      <w:r>
        <w:t>Хората в Беларус неуморно и смело продължават своята мирна борба за свобода и демокрация. Въпреки това бруталните репресии продължават. През послед</w:t>
      </w:r>
      <w:r w:rsidR="00067D9B">
        <w:t>ните пет седмици повече от 7500</w:t>
      </w:r>
      <w:r w:rsidR="00067D9B">
        <w:rPr>
          <w:lang w:val="en-US"/>
        </w:rPr>
        <w:t> </w:t>
      </w:r>
      <w:r>
        <w:t>мирни демонстранти бяха задържани.</w:t>
      </w:r>
      <w:r>
        <w:rPr>
          <w:shd w:val="clear" w:color="auto" w:fill="FFFFFF"/>
        </w:rPr>
        <w:t xml:space="preserve"> Запис</w:t>
      </w:r>
      <w:r w:rsidR="00067D9B">
        <w:rPr>
          <w:shd w:val="clear" w:color="auto" w:fill="FFFFFF"/>
        </w:rPr>
        <w:t>ани и документирани са поне 500</w:t>
      </w:r>
      <w:r w:rsidR="00067D9B">
        <w:rPr>
          <w:shd w:val="clear" w:color="auto" w:fill="FFFFFF"/>
          <w:lang w:val="en-US"/>
        </w:rPr>
        <w:t> </w:t>
      </w:r>
      <w:r>
        <w:rPr>
          <w:shd w:val="clear" w:color="auto" w:fill="FFFFFF"/>
        </w:rPr>
        <w:t>случая на изтезания.</w:t>
      </w:r>
      <w:r>
        <w:t xml:space="preserve"> </w:t>
      </w:r>
    </w:p>
    <w:p w:rsidR="000F54AD" w:rsidRPr="00341232" w:rsidRDefault="000F54AD" w:rsidP="000F54AD">
      <w:pPr>
        <w:rPr>
          <w:lang w:val="en-GB"/>
        </w:rPr>
      </w:pPr>
    </w:p>
    <w:p w:rsidR="000F54AD" w:rsidRPr="00341232" w:rsidRDefault="000F54AD" w:rsidP="000F54AD">
      <w:pPr>
        <w:rPr>
          <w:b/>
          <w:bCs/>
        </w:rPr>
      </w:pPr>
      <w:r>
        <w:t>ЕС не трябва да остане безучастен, а да упражни силен политически натиск и да настоява отново за провеждането на нови избори под надзора на ОССЕ.</w:t>
      </w:r>
      <w:r>
        <w:rPr>
          <w:b/>
          <w:bCs/>
        </w:rPr>
        <w:t xml:space="preserve"> </w:t>
      </w:r>
      <w:r>
        <w:t xml:space="preserve">Обещаните санкции за големия брой отговорни за насилието, репресиите и фалшифицирането на изборните резултати следва да бъдат приети преди свикването на Европейския съвет на 24 и 25 септември, ако искаме да запазим доверието в Европа. </w:t>
      </w:r>
    </w:p>
    <w:p w:rsidR="000F54AD" w:rsidRPr="00341232" w:rsidRDefault="000F54AD" w:rsidP="000F54AD">
      <w:pPr>
        <w:rPr>
          <w:lang w:val="en-GB"/>
        </w:rPr>
      </w:pPr>
    </w:p>
    <w:p w:rsidR="000F54AD" w:rsidRPr="009E12C4" w:rsidRDefault="000F54AD" w:rsidP="000F54AD">
      <w:r>
        <w:t xml:space="preserve">Като изразител на гласа на организираното гражданско общество в ЕС, ЕИСК напълно подкрепя решимостта на гражданите на Беларус да градят бъдещето си в съответствие с принципите на демокрацията, правовата държава и правата на човека. Солидаризираме се напълно с гражданско общество и с всички участници в дебатите относно бъдещето на Беларус, включително с членовете на Координационния съвет, които трябва да бъдат защитени от всяка форма на сплашване, принудително изгнание, произволни арести и насилие. </w:t>
      </w:r>
    </w:p>
    <w:p w:rsidR="000F54AD" w:rsidRPr="009E12C4" w:rsidRDefault="000F54AD" w:rsidP="000F54AD">
      <w:pPr>
        <w:rPr>
          <w:lang w:val="en-GB"/>
        </w:rPr>
      </w:pPr>
    </w:p>
    <w:p w:rsidR="000F54AD" w:rsidRPr="009E12C4" w:rsidRDefault="000F54AD" w:rsidP="000F54AD">
      <w:pPr>
        <w:rPr>
          <w:shd w:val="clear" w:color="auto" w:fill="FFFFFF"/>
        </w:rPr>
      </w:pPr>
      <w:r>
        <w:t>Поради това ЕИСК настоятелно призовава властите в Беларус да намалят създалото се напрежение и да се въздържат от използване на сила срещу участниците в мирни събирания.</w:t>
      </w:r>
      <w:r>
        <w:rPr>
          <w:shd w:val="clear" w:color="auto" w:fill="FFFFFF"/>
        </w:rPr>
        <w:t xml:space="preserve"> </w:t>
      </w:r>
      <w:r>
        <w:t xml:space="preserve">Всички незаконно задържани лица, включително политическите затворници, трябва да бъдат незабавно освободени, а твърденията за изтезания и други форми на малтретиране на задържани лица — щателно разследвани. </w:t>
      </w:r>
      <w:r>
        <w:rPr>
          <w:shd w:val="clear" w:color="auto" w:fill="FFFFFF"/>
        </w:rPr>
        <w:t>Властите в Беларус следва да гарантират независимостта на съдебната власт и защитата на адвокатите, които представляват задържаните лица.</w:t>
      </w:r>
    </w:p>
    <w:p w:rsidR="00C042C4" w:rsidRPr="00341232" w:rsidRDefault="00C042C4" w:rsidP="000F54AD">
      <w:pPr>
        <w:rPr>
          <w:shd w:val="clear" w:color="auto" w:fill="FFFFFF"/>
          <w:lang w:val="en-GB"/>
        </w:rPr>
      </w:pPr>
    </w:p>
    <w:p w:rsidR="000F54AD" w:rsidRPr="00341232" w:rsidRDefault="000F54AD" w:rsidP="000F54AD">
      <w:r>
        <w:t xml:space="preserve">Настоящата криза може да бъде разрешена единствено чрез широк и всеобхватен диалог без никаква външна намеса и чрез реформи и носене на отговорност за тежките нарушения на правата на човека, които следва да започнат незабавно в интерес на демокрацията и на геополитическата стабилност. Не може да има правосъдие без категоричния ангажимент на държавата за отчетност и обезщетения при нарушения на правата на човека. Комитетът счита, че някои области на сътрудничеството между ЕС и Беларус следва да бъдат допълнително </w:t>
      </w:r>
      <w:r>
        <w:lastRenderedPageBreak/>
        <w:t>проучени, като се постави акцент върху междуличностните контакти и подкрепата за гражданското общество. Това беше обсъдено и в рамките на неотдавнашните ни контакти с представители на гражданското общество на Беларус, които призоваха за помощ от страна на ЕС за „това новосъздадено, силно и мобилизирано гражданско общество в различни области, за да може то да повиши видимостта на своята гражданска и политическа ангажираност и овластяване“.</w:t>
      </w:r>
    </w:p>
    <w:p w:rsidR="000F54AD" w:rsidRPr="00341232" w:rsidRDefault="000F54AD" w:rsidP="000F54AD">
      <w:pPr>
        <w:rPr>
          <w:lang w:val="en-GB"/>
        </w:rPr>
      </w:pPr>
    </w:p>
    <w:p w:rsidR="00A30A5F" w:rsidRPr="00341232" w:rsidRDefault="000F54AD" w:rsidP="000F54AD">
      <w:r>
        <w:t>Само чрез мирен и приобщаващ диалог, поддържан от независими медии и силно гражданско общество, ще се проправи пътят към устойчиви и конструктивни решения за Беларус.</w:t>
      </w:r>
    </w:p>
    <w:p w:rsidR="00B41049" w:rsidRPr="00341232" w:rsidRDefault="00B41049" w:rsidP="000F54AD">
      <w:pPr>
        <w:rPr>
          <w:lang w:val="en-GB"/>
        </w:rPr>
      </w:pPr>
    </w:p>
    <w:p w:rsidR="00727256" w:rsidRPr="00341232" w:rsidRDefault="00727256" w:rsidP="00727256">
      <w:pPr>
        <w:jc w:val="center"/>
      </w:pPr>
      <w:r>
        <w:t>____________</w:t>
      </w:r>
    </w:p>
    <w:sectPr w:rsidR="00727256" w:rsidRPr="00341232" w:rsidSect="00A95DD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/>
      <w:pgMar w:top="993" w:right="1417" w:bottom="1417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4FD" w:rsidRDefault="00C124FD" w:rsidP="00C124FD">
      <w:pPr>
        <w:spacing w:line="240" w:lineRule="auto"/>
      </w:pPr>
      <w:r>
        <w:separator/>
      </w:r>
    </w:p>
  </w:endnote>
  <w:endnote w:type="continuationSeparator" w:id="0">
    <w:p w:rsidR="00C124FD" w:rsidRDefault="00C124FD" w:rsidP="00C124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4FD" w:rsidRPr="00341232" w:rsidRDefault="00C124FD" w:rsidP="003412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4FD" w:rsidRPr="00341232" w:rsidRDefault="00C124FD" w:rsidP="00341232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4FD" w:rsidRPr="00341232" w:rsidRDefault="00C124FD" w:rsidP="003412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4FD" w:rsidRDefault="00C124FD" w:rsidP="00C124FD">
      <w:pPr>
        <w:spacing w:line="240" w:lineRule="auto"/>
      </w:pPr>
      <w:r>
        <w:separator/>
      </w:r>
    </w:p>
  </w:footnote>
  <w:footnote w:type="continuationSeparator" w:id="0">
    <w:p w:rsidR="00C124FD" w:rsidRDefault="00C124FD" w:rsidP="00C124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4FD" w:rsidRPr="00341232" w:rsidRDefault="00C124FD" w:rsidP="003412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4FD" w:rsidRPr="00341232" w:rsidRDefault="00C124FD" w:rsidP="003412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4FD" w:rsidRPr="00341232" w:rsidRDefault="00C124FD" w:rsidP="003412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8DA679E8"/>
    <w:lvl w:ilvl="0">
      <w:start w:val="1"/>
      <w:numFmt w:val="decimal"/>
      <w:pStyle w:val="Heading1"/>
      <w:lvlText w:val="%1."/>
      <w:legacy w:legacy="1" w:legacySpace="0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4AD"/>
    <w:rsid w:val="00026CE2"/>
    <w:rsid w:val="00067D9B"/>
    <w:rsid w:val="000745B2"/>
    <w:rsid w:val="000B6847"/>
    <w:rsid w:val="000F54AD"/>
    <w:rsid w:val="001B39E1"/>
    <w:rsid w:val="001B6115"/>
    <w:rsid w:val="00264F92"/>
    <w:rsid w:val="00331E7A"/>
    <w:rsid w:val="00341232"/>
    <w:rsid w:val="00365B14"/>
    <w:rsid w:val="003970A3"/>
    <w:rsid w:val="003C5177"/>
    <w:rsid w:val="00475A7A"/>
    <w:rsid w:val="00727256"/>
    <w:rsid w:val="007659D6"/>
    <w:rsid w:val="007A7AC7"/>
    <w:rsid w:val="008427D9"/>
    <w:rsid w:val="00952704"/>
    <w:rsid w:val="00962E56"/>
    <w:rsid w:val="00980AEA"/>
    <w:rsid w:val="0099115D"/>
    <w:rsid w:val="009E12C4"/>
    <w:rsid w:val="009F55DB"/>
    <w:rsid w:val="00A13F2E"/>
    <w:rsid w:val="00A95DD1"/>
    <w:rsid w:val="00B41049"/>
    <w:rsid w:val="00B80824"/>
    <w:rsid w:val="00BE4D15"/>
    <w:rsid w:val="00BE5BEE"/>
    <w:rsid w:val="00C042C4"/>
    <w:rsid w:val="00C124FD"/>
    <w:rsid w:val="00CC1DFD"/>
    <w:rsid w:val="00CE2F9C"/>
    <w:rsid w:val="00D043D8"/>
    <w:rsid w:val="00E033C9"/>
    <w:rsid w:val="00EC7021"/>
    <w:rsid w:val="00ED203B"/>
    <w:rsid w:val="00F55484"/>
    <w:rsid w:val="00FB1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722A4"/>
  <w15:chartTrackingRefBased/>
  <w15:docId w15:val="{25019907-B9E2-426E-B5FC-DC6ACF6EB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54AD"/>
    <w:pPr>
      <w:spacing w:after="0" w:line="288" w:lineRule="auto"/>
      <w:jc w:val="both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0F54AD"/>
    <w:pPr>
      <w:numPr>
        <w:numId w:val="1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0F54AD"/>
    <w:pPr>
      <w:numPr>
        <w:ilvl w:val="1"/>
        <w:numId w:val="1"/>
      </w:numPr>
      <w:ind w:left="567" w:hanging="567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0F54AD"/>
    <w:pPr>
      <w:numPr>
        <w:ilvl w:val="2"/>
        <w:numId w:val="1"/>
      </w:numPr>
      <w:ind w:left="567" w:hanging="567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0F54AD"/>
    <w:pPr>
      <w:numPr>
        <w:ilvl w:val="3"/>
        <w:numId w:val="1"/>
      </w:numPr>
      <w:ind w:left="567" w:hanging="567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F54AD"/>
    <w:pPr>
      <w:numPr>
        <w:ilvl w:val="4"/>
        <w:numId w:val="1"/>
      </w:numPr>
      <w:ind w:left="567" w:hanging="567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0F54AD"/>
    <w:pPr>
      <w:numPr>
        <w:ilvl w:val="5"/>
        <w:numId w:val="1"/>
      </w:numPr>
      <w:ind w:left="567" w:hanging="567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0F54AD"/>
    <w:pPr>
      <w:numPr>
        <w:ilvl w:val="6"/>
        <w:numId w:val="1"/>
      </w:numPr>
      <w:ind w:left="567" w:hanging="567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F54AD"/>
    <w:pPr>
      <w:numPr>
        <w:ilvl w:val="7"/>
        <w:numId w:val="1"/>
      </w:numPr>
      <w:ind w:left="567" w:hanging="567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0F54AD"/>
    <w:pPr>
      <w:numPr>
        <w:ilvl w:val="8"/>
        <w:numId w:val="1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F54AD"/>
    <w:rPr>
      <w:rFonts w:ascii="Times New Roman" w:eastAsia="Times New Roman" w:hAnsi="Times New Roman" w:cs="Times New Roman"/>
      <w:kern w:val="28"/>
      <w:lang w:val="bg-BG"/>
    </w:rPr>
  </w:style>
  <w:style w:type="character" w:customStyle="1" w:styleId="Heading2Char">
    <w:name w:val="Heading 2 Char"/>
    <w:basedOn w:val="DefaultParagraphFont"/>
    <w:link w:val="Heading2"/>
    <w:rsid w:val="000F54AD"/>
    <w:rPr>
      <w:rFonts w:ascii="Times New Roman" w:eastAsia="Times New Roman" w:hAnsi="Times New Roman" w:cs="Times New Roman"/>
      <w:lang w:val="bg-BG"/>
    </w:rPr>
  </w:style>
  <w:style w:type="character" w:customStyle="1" w:styleId="Heading3Char">
    <w:name w:val="Heading 3 Char"/>
    <w:basedOn w:val="DefaultParagraphFont"/>
    <w:link w:val="Heading3"/>
    <w:rsid w:val="000F54AD"/>
    <w:rPr>
      <w:rFonts w:ascii="Times New Roman" w:eastAsia="Times New Roman" w:hAnsi="Times New Roman" w:cs="Times New Roman"/>
      <w:lang w:val="bg-BG"/>
    </w:rPr>
  </w:style>
  <w:style w:type="character" w:customStyle="1" w:styleId="Heading4Char">
    <w:name w:val="Heading 4 Char"/>
    <w:basedOn w:val="DefaultParagraphFont"/>
    <w:link w:val="Heading4"/>
    <w:rsid w:val="000F54AD"/>
    <w:rPr>
      <w:rFonts w:ascii="Times New Roman" w:eastAsia="Times New Roman" w:hAnsi="Times New Roman" w:cs="Times New Roman"/>
      <w:lang w:val="bg-BG"/>
    </w:rPr>
  </w:style>
  <w:style w:type="character" w:customStyle="1" w:styleId="Heading5Char">
    <w:name w:val="Heading 5 Char"/>
    <w:basedOn w:val="DefaultParagraphFont"/>
    <w:link w:val="Heading5"/>
    <w:rsid w:val="000F54AD"/>
    <w:rPr>
      <w:rFonts w:ascii="Times New Roman" w:eastAsia="Times New Roman" w:hAnsi="Times New Roman" w:cs="Times New Roman"/>
      <w:lang w:val="bg-BG"/>
    </w:rPr>
  </w:style>
  <w:style w:type="character" w:customStyle="1" w:styleId="Heading6Char">
    <w:name w:val="Heading 6 Char"/>
    <w:basedOn w:val="DefaultParagraphFont"/>
    <w:link w:val="Heading6"/>
    <w:rsid w:val="000F54AD"/>
    <w:rPr>
      <w:rFonts w:ascii="Times New Roman" w:eastAsia="Times New Roman" w:hAnsi="Times New Roman" w:cs="Times New Roman"/>
      <w:lang w:val="bg-BG"/>
    </w:rPr>
  </w:style>
  <w:style w:type="character" w:customStyle="1" w:styleId="Heading7Char">
    <w:name w:val="Heading 7 Char"/>
    <w:basedOn w:val="DefaultParagraphFont"/>
    <w:link w:val="Heading7"/>
    <w:rsid w:val="000F54AD"/>
    <w:rPr>
      <w:rFonts w:ascii="Times New Roman" w:eastAsia="Times New Roman" w:hAnsi="Times New Roman" w:cs="Times New Roman"/>
      <w:lang w:val="bg-BG"/>
    </w:rPr>
  </w:style>
  <w:style w:type="character" w:customStyle="1" w:styleId="Heading8Char">
    <w:name w:val="Heading 8 Char"/>
    <w:basedOn w:val="DefaultParagraphFont"/>
    <w:link w:val="Heading8"/>
    <w:rsid w:val="000F54AD"/>
    <w:rPr>
      <w:rFonts w:ascii="Times New Roman" w:eastAsia="Times New Roman" w:hAnsi="Times New Roman" w:cs="Times New Roman"/>
      <w:lang w:val="bg-BG"/>
    </w:rPr>
  </w:style>
  <w:style w:type="character" w:customStyle="1" w:styleId="Heading9Char">
    <w:name w:val="Heading 9 Char"/>
    <w:basedOn w:val="DefaultParagraphFont"/>
    <w:link w:val="Heading9"/>
    <w:rsid w:val="000F54AD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qFormat/>
    <w:rsid w:val="000F54AD"/>
  </w:style>
  <w:style w:type="character" w:customStyle="1" w:styleId="FooterChar">
    <w:name w:val="Footer Char"/>
    <w:basedOn w:val="DefaultParagraphFont"/>
    <w:link w:val="Footer"/>
    <w:rsid w:val="000F54AD"/>
    <w:rPr>
      <w:rFonts w:ascii="Times New Roman" w:eastAsia="Times New Roman" w:hAnsi="Times New Roman" w:cs="Times New Roman"/>
      <w:lang w:val="bg-BG"/>
    </w:rPr>
  </w:style>
  <w:style w:type="paragraph" w:styleId="FootnoteText">
    <w:name w:val="footnote text"/>
    <w:basedOn w:val="Normal"/>
    <w:link w:val="FootnoteTextChar"/>
    <w:qFormat/>
    <w:rsid w:val="000F54AD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0F54AD"/>
    <w:rPr>
      <w:rFonts w:ascii="Times New Roman" w:eastAsia="Times New Roman" w:hAnsi="Times New Roman" w:cs="Times New Roman"/>
      <w:sz w:val="16"/>
      <w:lang w:val="bg-BG"/>
    </w:rPr>
  </w:style>
  <w:style w:type="paragraph" w:styleId="Header">
    <w:name w:val="header"/>
    <w:basedOn w:val="Normal"/>
    <w:link w:val="HeaderChar"/>
    <w:qFormat/>
    <w:rsid w:val="000F54AD"/>
  </w:style>
  <w:style w:type="character" w:customStyle="1" w:styleId="HeaderChar">
    <w:name w:val="Header Char"/>
    <w:basedOn w:val="DefaultParagraphFont"/>
    <w:link w:val="Header"/>
    <w:rsid w:val="000F54AD"/>
    <w:rPr>
      <w:rFonts w:ascii="Times New Roman" w:eastAsia="Times New Roman" w:hAnsi="Times New Roman" w:cs="Times New Roman"/>
      <w:lang w:val="bg-BG"/>
    </w:rPr>
  </w:style>
  <w:style w:type="paragraph" w:customStyle="1" w:styleId="quotes">
    <w:name w:val="quotes"/>
    <w:basedOn w:val="Normal"/>
    <w:next w:val="Normal"/>
    <w:rsid w:val="000F54AD"/>
    <w:pPr>
      <w:ind w:left="720"/>
    </w:pPr>
    <w:rPr>
      <w:i/>
    </w:rPr>
  </w:style>
  <w:style w:type="character" w:styleId="FootnoteReference">
    <w:name w:val="footnote reference"/>
    <w:basedOn w:val="DefaultParagraphFont"/>
    <w:unhideWhenUsed/>
    <w:qFormat/>
    <w:rsid w:val="000F54AD"/>
    <w:rPr>
      <w:sz w:val="24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27D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7D9"/>
    <w:rPr>
      <w:rFonts w:ascii="Segoe UI" w:eastAsia="Times New Roman" w:hAnsi="Segoe UI" w:cs="Segoe UI"/>
      <w:sz w:val="18"/>
      <w:szCs w:val="1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a99570-6012-4083-bfeb-7d32ad1ce1a3">VV634QRNENMJ-592872750-26</_dlc_DocId>
    <_dlc_DocIdUrl xmlns="cda99570-6012-4083-bfeb-7d32ad1ce1a3">
      <Url>http://dm2016/eesc/2020/_layouts/15/DocIdRedir.aspx?ID=VV634QRNENMJ-592872750-26</Url>
      <Description>VV634QRNENMJ-592872750-26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DECL</TermName>
          <TermId xmlns="http://schemas.microsoft.com/office/infopath/2007/PartnerControls">3e2492ed-4ef9-4eb0-bb74-05f60f74f0a3</TermId>
        </TermInfo>
      </Terms>
    </DocumentType_0>
    <Procedure xmlns="cda99570-6012-4083-bfeb-7d32ad1ce1a3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cda99570-6012-4083-bfeb-7d32ad1ce1a3">2020-09-17T12:00:00+00:00</ProductionDate>
    <FicheYear xmlns="cda99570-6012-4083-bfeb-7d32ad1ce1a3">2020</FicheYear>
    <DocumentNumber xmlns="fe314fe7-af03-4a89-9224-0704990312b2">4024</DocumentNumber>
    <DocumentVersion xmlns="cda99570-6012-4083-bfeb-7d32ad1ce1a3">0</DocumentVersion>
    <DossierNumber xmlns="cda99570-6012-4083-bfeb-7d32ad1ce1a3">183</DossierNumber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TaxCatchAll xmlns="cda99570-6012-4083-bfeb-7d32ad1ce1a3">
      <Value>84</Value>
      <Value>48</Value>
      <Value>47</Value>
      <Value>46</Value>
      <Value>45</Value>
      <Value>44</Value>
      <Value>43</Value>
      <Value>41</Value>
      <Value>40</Value>
      <Value>39</Value>
      <Value>38</Value>
      <Value>36</Value>
      <Value>34</Value>
      <Value>32</Value>
      <Value>31</Value>
      <Value>30</Value>
      <Value>29</Value>
      <Value>117</Value>
      <Value>24</Value>
      <Value>16</Value>
      <Value>13</Value>
      <Value>11</Value>
      <Value>10</Value>
      <Value>9</Value>
      <Value>6</Value>
      <Value>5</Value>
      <Value>4</Value>
      <Value>2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</Terms>
    </DocumentLanguage_0>
    <MeetingDate xmlns="cda99570-6012-4083-bfeb-7d32ad1ce1a3" xsi:nil="true"/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cda99570-6012-4083-bfeb-7d32ad1ce1a3" xsi:nil="true"/>
    <DocumentYear xmlns="cda99570-6012-4083-bfeb-7d32ad1ce1a3">2020</DocumentYear>
    <FicheNumber xmlns="cda99570-6012-4083-bfeb-7d32ad1ce1a3">9779</FicheNumber>
    <DocumentPart xmlns="cda99570-6012-4083-bfeb-7d32ad1ce1a3">0</DocumentPart>
    <AdoptionDate xmlns="cda99570-6012-4083-bfeb-7d32ad1ce1a3">2020-09-16T12:00:00+00:00</AdoptionDate>
    <RequestingService xmlns="cda99570-6012-4083-bfeb-7d32ad1ce1a3">Relations extérieures</RequestingService>
    <MeetingName_0 xmlns="http://schemas.microsoft.com/sharepoint/v3/fields">
      <Terms xmlns="http://schemas.microsoft.com/office/infopath/2007/PartnerControls"/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fe314fe7-af03-4a89-9224-0704990312b2" xsi:nil="true"/>
    <Dossier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REX</TermName>
          <TermId xmlns="http://schemas.microsoft.com/office/infopath/2007/PartnerControls">6820eaf5-116e-436b-ad9c-156f8a94c2a1</TermId>
        </TermInfo>
      </Terms>
    </DossierName_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B2B329A7DAC4C144A75447C3256C027E" ma:contentTypeVersion="4" ma:contentTypeDescription="Defines the documents for Document Manager V2" ma:contentTypeScope="" ma:versionID="c4ef459c78d4cb531f00fe123d0f9b3c">
  <xsd:schema xmlns:xsd="http://www.w3.org/2001/XMLSchema" xmlns:xs="http://www.w3.org/2001/XMLSchema" xmlns:p="http://schemas.microsoft.com/office/2006/metadata/properties" xmlns:ns2="cda99570-6012-4083-bfeb-7d32ad1ce1a3" xmlns:ns3="http://schemas.microsoft.com/sharepoint/v3/fields" xmlns:ns4="fe314fe7-af03-4a89-9224-0704990312b2" targetNamespace="http://schemas.microsoft.com/office/2006/metadata/properties" ma:root="true" ma:fieldsID="cdcc0ab0c449eb2f26d81a1815f0e50c" ns2:_="" ns3:_="" ns4:_="">
    <xsd:import namespace="cda99570-6012-4083-bfeb-7d32ad1ce1a3"/>
    <xsd:import namespace="http://schemas.microsoft.com/sharepoint/v3/fields"/>
    <xsd:import namespace="fe314fe7-af03-4a89-9224-0704990312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a99570-6012-4083-bfeb-7d32ad1ce1a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0d0d295d-627a-4c5d-a1a5-11c9952cac30}" ma:internalName="TaxCatchAll" ma:showField="CatchAllData" ma:web="cda99570-6012-4083-bfeb-7d32ad1ce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0d0d295d-627a-4c5d-a1a5-11c9952cac30}" ma:internalName="TaxCatchAllLabel" ma:readOnly="true" ma:showField="CatchAllDataLabel" ma:web="cda99570-6012-4083-bfeb-7d32ad1ce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314fe7-af03-4a89-9224-0704990312b2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4BB9A40-092A-4503-8204-8B1352305A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E0E069-25EE-489A-BCAF-33DFC9EEDD81}">
  <ds:schemaRefs>
    <ds:schemaRef ds:uri="http://purl.org/dc/elements/1.1/"/>
    <ds:schemaRef ds:uri="http://schemas.microsoft.com/office/2006/metadata/properties"/>
    <ds:schemaRef ds:uri="cda99570-6012-4083-bfeb-7d32ad1ce1a3"/>
    <ds:schemaRef ds:uri="http://purl.org/dc/terms/"/>
    <ds:schemaRef ds:uri="fe314fe7-af03-4a89-9224-0704990312b2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FACA9DC-A5D2-45ED-9CE7-76A6D7A034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a99570-6012-4083-bfeb-7d32ad1ce1a3"/>
    <ds:schemaRef ds:uri="http://schemas.microsoft.com/sharepoint/v3/fields"/>
    <ds:schemaRef ds:uri="fe314fe7-af03-4a89-9224-0704990312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F35891-9A4D-4692-A824-DFEA5D17EA7B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2822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Изявление на ЕИСК относно ситуацията в Беларус</vt:lpstr>
    </vt:vector>
  </TitlesOfParts>
  <Company>CESE-CdR</Company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Изявление на ЕИСК относно ситуацията в Беларус</dc:title>
  <dc:creator>Clhus</dc:creator>
  <cp:keywords>EESC-2020-04024-00-00-DECL-TRA-EN</cp:keywords>
  <dc:description>Rapporteur:  - Original language: EN - Date of document: 17/09/2020 - Date of meeting:  - External documents:  - Administrator: MME ALBRECHTOVA Katarina</dc:description>
  <cp:lastModifiedBy>Chantal Hocquet</cp:lastModifiedBy>
  <cp:revision>2</cp:revision>
  <cp:lastPrinted>2020-09-16T10:16:00Z</cp:lastPrinted>
  <dcterms:created xsi:type="dcterms:W3CDTF">2020-09-18T12:14:00Z</dcterms:created>
  <dcterms:modified xsi:type="dcterms:W3CDTF">2020-09-18T12:14:00Z</dcterms:modified>
  <cp:category>REX/183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17/09/2020</vt:lpwstr>
  </property>
  <property fmtid="{D5CDD505-2E9C-101B-9397-08002B2CF9AE}" pid="4" name="Pref_Time">
    <vt:lpwstr>09:22:48</vt:lpwstr>
  </property>
  <property fmtid="{D5CDD505-2E9C-101B-9397-08002B2CF9AE}" pid="5" name="Pref_User">
    <vt:lpwstr>hnic</vt:lpwstr>
  </property>
  <property fmtid="{D5CDD505-2E9C-101B-9397-08002B2CF9AE}" pid="6" name="Pref_FileName">
    <vt:lpwstr>EESC-2020-04024-00-00-DECL-TRA-EN-CRR.docx</vt:lpwstr>
  </property>
  <property fmtid="{D5CDD505-2E9C-101B-9397-08002B2CF9AE}" pid="7" name="ContentTypeId">
    <vt:lpwstr>0x010100EA97B91038054C99906057A708A1480A00B2B329A7DAC4C144A75447C3256C027E</vt:lpwstr>
  </property>
  <property fmtid="{D5CDD505-2E9C-101B-9397-08002B2CF9AE}" pid="8" name="_dlc_DocIdItemGuid">
    <vt:lpwstr>7a1054f5-8ce4-4fd5-88a8-3c30fa85f70e</vt:lpwstr>
  </property>
  <property fmtid="{D5CDD505-2E9C-101B-9397-08002B2CF9AE}" pid="9" name="AvailableTranslations">
    <vt:lpwstr>30;#LT|a7ff5ce7-6123-4f68-865a-a57c31810414;#47;#ET|ff6c3f4c-b02c-4c3c-ab07-2c37995a7a0a;#39;#HU|6b229040-c589-4408-b4c1-4285663d20a8;#11;#FR|d2afafd3-4c81-4f60-8f52-ee33f2f54ff3;#29;#PT|50ccc04a-eadd-42ae-a0cb-acaf45f812ba;#44;#BG|1a1b3951-7821-4e6a-85f5</vt:lpwstr>
  </property>
  <property fmtid="{D5CDD505-2E9C-101B-9397-08002B2CF9AE}" pid="10" name="DocumentType_0">
    <vt:lpwstr>DECL|3e2492ed-4ef9-4eb0-bb74-05f60f74f0a3</vt:lpwstr>
  </property>
  <property fmtid="{D5CDD505-2E9C-101B-9397-08002B2CF9AE}" pid="11" name="DocumentSource_0">
    <vt:lpwstr>EESC|422833ec-8d7e-4e65-8e4e-8bed07ffb729</vt:lpwstr>
  </property>
  <property fmtid="{D5CDD505-2E9C-101B-9397-08002B2CF9AE}" pid="12" name="ProductionDate">
    <vt:filetime>2020-09-17T12:00:00Z</vt:filetime>
  </property>
  <property fmtid="{D5CDD505-2E9C-101B-9397-08002B2CF9AE}" pid="13" name="FicheYear">
    <vt:i4>2020</vt:i4>
  </property>
  <property fmtid="{D5CDD505-2E9C-101B-9397-08002B2CF9AE}" pid="14" name="DocumentNumber">
    <vt:i4>4024</vt:i4>
  </property>
  <property fmtid="{D5CDD505-2E9C-101B-9397-08002B2CF9AE}" pid="15" name="DocumentVersion">
    <vt:i4>0</vt:i4>
  </property>
  <property fmtid="{D5CDD505-2E9C-101B-9397-08002B2CF9AE}" pid="16" name="DossierNumber">
    <vt:i4>183</vt:i4>
  </property>
  <property fmtid="{D5CDD505-2E9C-101B-9397-08002B2CF9AE}" pid="17" name="DocumentStatus">
    <vt:lpwstr>2;#TRA|150d2a88-1431-44e6-a8ca-0bb753ab8672</vt:lpwstr>
  </property>
  <property fmtid="{D5CDD505-2E9C-101B-9397-08002B2CF9AE}" pid="18" name="DossierName">
    <vt:lpwstr>84;#REX|6820eaf5-116e-436b-ad9c-156f8a94c2a1</vt:lpwstr>
  </property>
  <property fmtid="{D5CDD505-2E9C-101B-9397-08002B2CF9AE}" pid="19" name="Confidentiality_0">
    <vt:lpwstr>Unrestricted|826e22d7-d029-4ec0-a450-0c28ff673572</vt:lpwstr>
  </property>
  <property fmtid="{D5CDD505-2E9C-101B-9397-08002B2CF9AE}" pid="20" name="Confidentiality">
    <vt:lpwstr>5;#Unrestricted|826e22d7-d029-4ec0-a450-0c28ff673572</vt:lpwstr>
  </property>
  <property fmtid="{D5CDD505-2E9C-101B-9397-08002B2CF9AE}" pid="21" name="OriginalLanguage">
    <vt:lpwstr>4;#EN|f2175f21-25d7-44a3-96da-d6a61b075e1b</vt:lpwstr>
  </property>
  <property fmtid="{D5CDD505-2E9C-101B-9397-08002B2CF9AE}" pid="22" name="MeetingName">
    <vt:lpwstr/>
  </property>
  <property fmtid="{D5CDD505-2E9C-101B-9397-08002B2CF9AE}" pid="23" name="TaxCatchAll">
    <vt:lpwstr>84;#REX|6820eaf5-116e-436b-ad9c-156f8a94c2a1;#48;#RO|feb747a2-64cd-4299-af12-4833ddc30497;#47;#ET|ff6c3f4c-b02c-4c3c-ab07-2c37995a7a0a;#46;#SK|46d9fce0-ef79-4f71-b89b-cd6aa82426b8;#45;#FI|87606a43-d45f-42d6-b8c9-e1a3457db5b7;#44;#BG|1a1b3951-7821-4e6a-85f</vt:lpwstr>
  </property>
  <property fmtid="{D5CDD505-2E9C-101B-9397-08002B2CF9AE}" pid="24" name="DocumentLanguage_0">
    <vt:lpwstr>BG|1a1b3951-7821-4e6a-85f5-5673fc08bd2c</vt:lpwstr>
  </property>
  <property fmtid="{D5CDD505-2E9C-101B-9397-08002B2CF9AE}" pid="25" name="VersionStatus_0">
    <vt:lpwstr>Final|ea5e6674-7b27-4bac-b091-73adbb394efe</vt:lpwstr>
  </property>
  <property fmtid="{D5CDD505-2E9C-101B-9397-08002B2CF9AE}" pid="26" name="VersionStatus">
    <vt:lpwstr>6;#Final|ea5e6674-7b27-4bac-b091-73adbb394efe</vt:lpwstr>
  </property>
  <property fmtid="{D5CDD505-2E9C-101B-9397-08002B2CF9AE}" pid="27" name="DocumentYear">
    <vt:i4>2020</vt:i4>
  </property>
  <property fmtid="{D5CDD505-2E9C-101B-9397-08002B2CF9AE}" pid="28" name="FicheNumber">
    <vt:i4>9779</vt:i4>
  </property>
  <property fmtid="{D5CDD505-2E9C-101B-9397-08002B2CF9AE}" pid="29" name="DocumentPart">
    <vt:i4>0</vt:i4>
  </property>
  <property fmtid="{D5CDD505-2E9C-101B-9397-08002B2CF9AE}" pid="30" name="DocumentSource">
    <vt:lpwstr>1;#EESC|422833ec-8d7e-4e65-8e4e-8bed07ffb729</vt:lpwstr>
  </property>
  <property fmtid="{D5CDD505-2E9C-101B-9397-08002B2CF9AE}" pid="31" name="AdoptionDate">
    <vt:filetime>2020-09-16T12:00:00Z</vt:filetime>
  </property>
  <property fmtid="{D5CDD505-2E9C-101B-9397-08002B2CF9AE}" pid="32" name="DocumentType">
    <vt:lpwstr>117;#DECL|3e2492ed-4ef9-4eb0-bb74-05f60f74f0a3</vt:lpwstr>
  </property>
  <property fmtid="{D5CDD505-2E9C-101B-9397-08002B2CF9AE}" pid="33" name="RequestingService">
    <vt:lpwstr>Relations extérieures</vt:lpwstr>
  </property>
  <property fmtid="{D5CDD505-2E9C-101B-9397-08002B2CF9AE}" pid="34" name="MeetingName_0">
    <vt:lpwstr/>
  </property>
  <property fmtid="{D5CDD505-2E9C-101B-9397-08002B2CF9AE}" pid="35" name="DocumentLanguage">
    <vt:lpwstr>44;#BG|1a1b3951-7821-4e6a-85f5-5673fc08bd2c</vt:lpwstr>
  </property>
  <property fmtid="{D5CDD505-2E9C-101B-9397-08002B2CF9AE}" pid="36" name="AvailableTranslations_0">
    <vt:lpwstr>LT|a7ff5ce7-6123-4f68-865a-a57c31810414;ET|ff6c3f4c-b02c-4c3c-ab07-2c37995a7a0a;HU|6b229040-c589-4408-b4c1-4285663d20a8;FR|d2afafd3-4c81-4f60-8f52-ee33f2f54ff3;PT|50ccc04a-eadd-42ae-a0cb-acaf45f812ba;BG|1a1b3951-7821-4e6a-85f5-5673fc08bd2c;DE|f6b31e5a-26f</vt:lpwstr>
  </property>
  <property fmtid="{D5CDD505-2E9C-101B-9397-08002B2CF9AE}" pid="37" name="DocumentStatus_0">
    <vt:lpwstr>TRA|150d2a88-1431-44e6-a8ca-0bb753ab8672</vt:lpwstr>
  </property>
  <property fmtid="{D5CDD505-2E9C-101B-9397-08002B2CF9AE}" pid="38" name="OriginalLanguage_0">
    <vt:lpwstr>EN|f2175f21-25d7-44a3-96da-d6a61b075e1b</vt:lpwstr>
  </property>
  <property fmtid="{D5CDD505-2E9C-101B-9397-08002B2CF9AE}" pid="39" name="_docset_NoMedatataSyncRequired">
    <vt:lpwstr>False</vt:lpwstr>
  </property>
  <property fmtid="{D5CDD505-2E9C-101B-9397-08002B2CF9AE}" pid="40" name="DossierName_0">
    <vt:lpwstr>REX|6820eaf5-116e-436b-ad9c-156f8a94c2a1</vt:lpwstr>
  </property>
</Properties>
</file>