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5A0" w:rsidRPr="00DC2318" w:rsidRDefault="00AB5576" w:rsidP="00C609C3">
      <w:pPr>
        <w:snapToGrid w:val="0"/>
        <w:jc w:val="center"/>
      </w:pPr>
      <w:r w:rsidRPr="00DC2318">
        <w:rPr>
          <w:noProof/>
          <w:lang w:val="en-GB" w:eastAsia="en-GB"/>
        </w:rPr>
        <w:drawing>
          <wp:inline distT="0" distB="0" distL="0" distR="0">
            <wp:extent cx="1792605" cy="1239520"/>
            <wp:effectExtent l="0" t="0" r="0" b="0"/>
            <wp:docPr id="1" name="Picture 1" title="EESCLogo_SK"/>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6A08D5" w:rsidRPr="00DC2318">
        <w:fldChar w:fldCharType="begin"/>
      </w:r>
      <w:r w:rsidR="006A08D5" w:rsidRPr="00DC2318">
        <w:instrText xml:space="preserve">  </w:instrText>
      </w:r>
      <w:r w:rsidR="006A08D5" w:rsidRPr="00DC2318">
        <w:fldChar w:fldCharType="end"/>
      </w:r>
      <w:r w:rsidR="00CE06AD" w:rsidRPr="00DC2318">
        <w:rPr>
          <w:noProof/>
          <w:sz w:val="20"/>
          <w:lang w:val="en-GB" w:eastAsia="en-GB"/>
        </w:rPr>
        <mc:AlternateContent>
          <mc:Choice Requires="wps">
            <w:drawing>
              <wp:anchor distT="0" distB="0" distL="114300" distR="114300" simplePos="0" relativeHeight="251658752" behindDoc="1" locked="0" layoutInCell="0" allowOverlap="1" wp14:anchorId="0D65E563" wp14:editId="191DBEA4">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0A5" w:rsidRPr="00DC2318" w:rsidRDefault="00B860A5">
                            <w:pPr>
                              <w:jc w:val="center"/>
                              <w:rPr>
                                <w:rFonts w:ascii="Arial" w:hAnsi="Arial" w:cs="Arial"/>
                                <w:b/>
                                <w:bCs/>
                                <w:sz w:val="48"/>
                              </w:rPr>
                            </w:pPr>
                            <w:r w:rsidRPr="00DC2318">
                              <w:rPr>
                                <w:rFonts w:ascii="Arial" w:hAnsi="Arial"/>
                                <w:b/>
                                <w:bCs/>
                                <w:sz w:val="48"/>
                              </w:rPr>
                              <w:t>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65E563"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B860A5" w:rsidRPr="00DC2318" w:rsidRDefault="00B860A5">
                      <w:pPr>
                        <w:jc w:val="center"/>
                        <w:rPr>
                          <w:rFonts w:ascii="Arial" w:hAnsi="Arial" w:cs="Arial"/>
                          <w:b/>
                          <w:bCs/>
                          <w:sz w:val="48"/>
                        </w:rPr>
                      </w:pPr>
                      <w:r w:rsidRPr="00DC2318">
                        <w:rPr>
                          <w:rFonts w:ascii="Arial" w:hAnsi="Arial"/>
                          <w:b/>
                          <w:bCs/>
                          <w:sz w:val="48"/>
                        </w:rPr>
                        <w:t>SK</w:t>
                      </w:r>
                    </w:p>
                  </w:txbxContent>
                </v:textbox>
                <w10:wrap anchorx="page" anchory="page"/>
              </v:shape>
            </w:pict>
          </mc:Fallback>
        </mc:AlternateContent>
      </w:r>
    </w:p>
    <w:p w:rsidR="008405A0" w:rsidRPr="00DC2318" w:rsidRDefault="008405A0" w:rsidP="00C609C3">
      <w:pPr>
        <w:snapToGrid w:val="0"/>
      </w:pPr>
    </w:p>
    <w:p w:rsidR="008405A0" w:rsidRPr="00DC2318" w:rsidRDefault="008405A0" w:rsidP="00C609C3">
      <w:pPr>
        <w:snapToGrid w:val="0"/>
      </w:pPr>
    </w:p>
    <w:p w:rsidR="008405A0" w:rsidRPr="00DC2318" w:rsidRDefault="00FC0B2C" w:rsidP="00C609C3">
      <w:pPr>
        <w:snapToGrid w:val="0"/>
        <w:jc w:val="right"/>
        <w:rPr>
          <w:rFonts w:eastAsia="MS Mincho"/>
        </w:rPr>
      </w:pPr>
      <w:r w:rsidRPr="00DC2318">
        <w:t xml:space="preserve">Brusel </w:t>
      </w:r>
      <w:r w:rsidR="00511484" w:rsidRPr="00DC2318">
        <w:t>22</w:t>
      </w:r>
      <w:r w:rsidR="00EC1B47" w:rsidRPr="00DC2318">
        <w:t>. októbra</w:t>
      </w:r>
      <w:r w:rsidRPr="00DC2318">
        <w:t xml:space="preserve"> 2020</w:t>
      </w:r>
    </w:p>
    <w:p w:rsidR="008405A0" w:rsidRPr="00DC2318" w:rsidRDefault="008405A0" w:rsidP="00C609C3">
      <w:pPr>
        <w:snapToGrid w:val="0"/>
      </w:pPr>
    </w:p>
    <w:p w:rsidR="008405A0" w:rsidRPr="00DC2318" w:rsidRDefault="008405A0" w:rsidP="00C609C3">
      <w:pPr>
        <w:snapToGrid w:val="0"/>
      </w:pPr>
    </w:p>
    <w:p w:rsidR="00AF6F3E" w:rsidRPr="00DC2318" w:rsidRDefault="00AF6F3E" w:rsidP="00C609C3">
      <w:pPr>
        <w:snapToGrid w:val="0"/>
      </w:pPr>
    </w:p>
    <w:p w:rsidR="006819C8" w:rsidRPr="00DC2318" w:rsidRDefault="006819C8" w:rsidP="00C609C3">
      <w:pPr>
        <w:snapToGrid w:val="0"/>
      </w:pPr>
    </w:p>
    <w:tbl>
      <w:tblPr>
        <w:tblW w:w="0" w:type="auto"/>
        <w:tblLayout w:type="fixed"/>
        <w:tblLook w:val="0000" w:firstRow="0" w:lastRow="0" w:firstColumn="0" w:lastColumn="0" w:noHBand="0" w:noVBand="0"/>
      </w:tblPr>
      <w:tblGrid>
        <w:gridCol w:w="9289"/>
      </w:tblGrid>
      <w:tr w:rsidR="008405A0" w:rsidRPr="00DC2318" w:rsidTr="00A72D7A">
        <w:tc>
          <w:tcPr>
            <w:tcW w:w="9289" w:type="dxa"/>
            <w:tcBorders>
              <w:top w:val="nil"/>
              <w:left w:val="nil"/>
              <w:bottom w:val="double" w:sz="4" w:space="0" w:color="auto"/>
              <w:right w:val="nil"/>
            </w:tcBorders>
          </w:tcPr>
          <w:p w:rsidR="003E0485" w:rsidRPr="00DC2318" w:rsidRDefault="00B83060" w:rsidP="00C609C3">
            <w:pPr>
              <w:snapToGrid w:val="0"/>
              <w:jc w:val="center"/>
              <w:rPr>
                <w:b/>
                <w:sz w:val="32"/>
              </w:rPr>
            </w:pPr>
            <w:r w:rsidRPr="00DC2318">
              <w:rPr>
                <w:b/>
                <w:sz w:val="32"/>
              </w:rPr>
              <w:t>PLENÁRNE ZASADNUTIE</w:t>
            </w:r>
            <w:r w:rsidRPr="00DC2318">
              <w:rPr>
                <w:b/>
                <w:sz w:val="32"/>
              </w:rPr>
              <w:br/>
            </w:r>
            <w:r w:rsidRPr="00DC2318">
              <w:rPr>
                <w:b/>
                <w:sz w:val="32"/>
              </w:rPr>
              <w:br/>
              <w:t>16.</w:t>
            </w:r>
            <w:r w:rsidR="00AE2B45" w:rsidRPr="00DC2318">
              <w:rPr>
                <w:b/>
                <w:sz w:val="32"/>
              </w:rPr>
              <w:t> </w:t>
            </w:r>
            <w:r w:rsidRPr="00DC2318">
              <w:rPr>
                <w:b/>
                <w:sz w:val="32"/>
              </w:rPr>
              <w:t>AŽ</w:t>
            </w:r>
            <w:r w:rsidR="00AE2B45" w:rsidRPr="00DC2318">
              <w:rPr>
                <w:b/>
                <w:sz w:val="32"/>
              </w:rPr>
              <w:t> </w:t>
            </w:r>
            <w:r w:rsidRPr="00DC2318">
              <w:rPr>
                <w:b/>
                <w:sz w:val="32"/>
              </w:rPr>
              <w:t>18. SEPTEMBRA 2020</w:t>
            </w:r>
          </w:p>
          <w:p w:rsidR="008405A0" w:rsidRPr="00DC2318" w:rsidRDefault="00FC0B2C" w:rsidP="00C609C3">
            <w:pPr>
              <w:snapToGrid w:val="0"/>
              <w:jc w:val="center"/>
              <w:rPr>
                <w:rFonts w:eastAsia="MS Mincho"/>
                <w:b/>
                <w:sz w:val="32"/>
              </w:rPr>
            </w:pPr>
            <w:r w:rsidRPr="00DC2318">
              <w:rPr>
                <w:b/>
                <w:sz w:val="32"/>
              </w:rPr>
              <w:br/>
              <w:t>PREHĽAD PRIJATÝCH STANOVÍSK</w:t>
            </w:r>
          </w:p>
          <w:p w:rsidR="008405A0" w:rsidRPr="00DC2318" w:rsidRDefault="008405A0" w:rsidP="00C609C3"/>
          <w:p w:rsidR="008405A0" w:rsidRPr="00DC2318" w:rsidRDefault="008405A0" w:rsidP="00C609C3"/>
        </w:tc>
      </w:tr>
      <w:tr w:rsidR="008405A0" w:rsidRPr="00DC2318" w:rsidTr="00A72D7A">
        <w:tc>
          <w:tcPr>
            <w:tcW w:w="9289" w:type="dxa"/>
            <w:tcBorders>
              <w:top w:val="double" w:sz="4" w:space="0" w:color="auto"/>
              <w:left w:val="double" w:sz="4" w:space="0" w:color="auto"/>
              <w:bottom w:val="double" w:sz="4" w:space="0" w:color="auto"/>
              <w:right w:val="double" w:sz="4" w:space="0" w:color="auto"/>
            </w:tcBorders>
          </w:tcPr>
          <w:p w:rsidR="00FF15DA" w:rsidRPr="00DC2318" w:rsidRDefault="00FF15DA" w:rsidP="00C609C3">
            <w:pPr>
              <w:snapToGrid w:val="0"/>
              <w:jc w:val="center"/>
              <w:rPr>
                <w:b/>
              </w:rPr>
            </w:pPr>
          </w:p>
          <w:p w:rsidR="00FC0B2C" w:rsidRPr="00DC2318" w:rsidRDefault="00FC0B2C" w:rsidP="00C609C3">
            <w:pPr>
              <w:snapToGrid w:val="0"/>
              <w:jc w:val="center"/>
              <w:rPr>
                <w:rFonts w:eastAsia="MS Mincho"/>
                <w:b/>
              </w:rPr>
            </w:pPr>
            <w:r w:rsidRPr="00DC2318">
              <w:rPr>
                <w:b/>
              </w:rPr>
              <w:t>Tento dokument je dostupný vo všetkých úradných jazykoch EÚ na webovom sídle EHSV:</w:t>
            </w:r>
          </w:p>
          <w:p w:rsidR="00FC0B2C" w:rsidRPr="00DC2318" w:rsidRDefault="00FC0B2C" w:rsidP="00C609C3">
            <w:pPr>
              <w:snapToGrid w:val="0"/>
              <w:jc w:val="center"/>
              <w:rPr>
                <w:b/>
              </w:rPr>
            </w:pPr>
          </w:p>
          <w:p w:rsidR="00FC0B2C" w:rsidRPr="00DC2318" w:rsidRDefault="00B860A5" w:rsidP="00C609C3">
            <w:pPr>
              <w:jc w:val="center"/>
              <w:rPr>
                <w:rStyle w:val="Hyperlink"/>
                <w:b/>
                <w:color w:val="auto"/>
              </w:rPr>
            </w:pPr>
            <w:hyperlink r:id="rId13" w:history="1">
              <w:r w:rsidR="00AD0866" w:rsidRPr="00DC2318">
                <w:rPr>
                  <w:rStyle w:val="Hyperlink"/>
                </w:rPr>
                <w:t>https://www.eesc.europa.eu/sk/our-work/opinions-information-reports/plenary-session-summaries</w:t>
              </w:r>
            </w:hyperlink>
          </w:p>
          <w:p w:rsidR="00FC0B2C" w:rsidRPr="00DC2318" w:rsidRDefault="00FC0B2C" w:rsidP="00C609C3">
            <w:pPr>
              <w:snapToGrid w:val="0"/>
              <w:jc w:val="center"/>
              <w:rPr>
                <w:b/>
              </w:rPr>
            </w:pPr>
          </w:p>
          <w:p w:rsidR="00FC0B2C" w:rsidRPr="00DC2318" w:rsidRDefault="00FC0B2C" w:rsidP="00C609C3">
            <w:pPr>
              <w:snapToGrid w:val="0"/>
              <w:jc w:val="center"/>
              <w:rPr>
                <w:rFonts w:eastAsia="SimSun"/>
                <w:b/>
              </w:rPr>
            </w:pPr>
          </w:p>
          <w:p w:rsidR="00FC0B2C" w:rsidRPr="00DC2318" w:rsidRDefault="00FC0B2C" w:rsidP="00C609C3">
            <w:pPr>
              <w:snapToGrid w:val="0"/>
              <w:jc w:val="center"/>
              <w:rPr>
                <w:rFonts w:eastAsia="MS Mincho"/>
                <w:b/>
              </w:rPr>
            </w:pPr>
            <w:r w:rsidRPr="00DC2318">
              <w:rPr>
                <w:b/>
              </w:rPr>
              <w:t>Uvedené stanoviská možno nájsť on-line cez vyhľadávač EHSV:</w:t>
            </w:r>
          </w:p>
          <w:p w:rsidR="00FC0B2C" w:rsidRPr="00DC2318" w:rsidRDefault="00FC0B2C" w:rsidP="00C609C3">
            <w:pPr>
              <w:snapToGrid w:val="0"/>
              <w:jc w:val="center"/>
              <w:rPr>
                <w:b/>
              </w:rPr>
            </w:pPr>
          </w:p>
          <w:p w:rsidR="00FC0B2C" w:rsidRPr="00DC2318" w:rsidRDefault="00B860A5" w:rsidP="00C609C3">
            <w:pPr>
              <w:jc w:val="center"/>
              <w:rPr>
                <w:rStyle w:val="Hyperlink"/>
                <w:b/>
                <w:color w:val="auto"/>
              </w:rPr>
            </w:pPr>
            <w:hyperlink r:id="rId14" w:history="1">
              <w:r w:rsidR="00AD0866" w:rsidRPr="00DC2318">
                <w:rPr>
                  <w:rStyle w:val="Hyperlink"/>
                </w:rPr>
                <w:t>https://dmsearch.eesc.europa.eu/search/opinion</w:t>
              </w:r>
            </w:hyperlink>
          </w:p>
          <w:p w:rsidR="008405A0" w:rsidRPr="00DC2318" w:rsidRDefault="008405A0" w:rsidP="00C609C3">
            <w:pPr>
              <w:snapToGrid w:val="0"/>
              <w:jc w:val="center"/>
              <w:rPr>
                <w:b/>
                <w:bCs/>
              </w:rPr>
            </w:pPr>
          </w:p>
        </w:tc>
      </w:tr>
    </w:tbl>
    <w:p w:rsidR="008F7791" w:rsidRPr="00DC2318" w:rsidRDefault="008F7791" w:rsidP="00C609C3">
      <w:pPr>
        <w:rPr>
          <w:rFonts w:eastAsia="SimSun"/>
        </w:rPr>
      </w:pPr>
    </w:p>
    <w:p w:rsidR="00A9340A" w:rsidRPr="00DC2318" w:rsidRDefault="00A9340A" w:rsidP="00C609C3">
      <w:pPr>
        <w:rPr>
          <w:rFonts w:eastAsia="SimSun"/>
        </w:rPr>
        <w:sectPr w:rsidR="00A9340A" w:rsidRPr="00DC2318" w:rsidSect="00DC2318">
          <w:footerReference w:type="default" r:id="rId15"/>
          <w:type w:val="continuous"/>
          <w:pgSz w:w="11907" w:h="16839"/>
          <w:pgMar w:top="1417" w:right="1417" w:bottom="1417" w:left="1417" w:header="709" w:footer="709" w:gutter="0"/>
          <w:pgNumType w:start="1"/>
          <w:cols w:space="708"/>
          <w:docGrid w:linePitch="299"/>
        </w:sectPr>
      </w:pPr>
    </w:p>
    <w:p w:rsidR="008405A0" w:rsidRPr="00DC2318" w:rsidRDefault="00876D7B" w:rsidP="00C609C3">
      <w:pPr>
        <w:snapToGrid w:val="0"/>
        <w:rPr>
          <w:b/>
        </w:rPr>
      </w:pPr>
      <w:r w:rsidRPr="00DC2318">
        <w:rPr>
          <w:b/>
        </w:rPr>
        <w:lastRenderedPageBreak/>
        <w:t>Obsah</w:t>
      </w:r>
    </w:p>
    <w:p w:rsidR="00D16D76" w:rsidRPr="00DC2318" w:rsidRDefault="00D16D76" w:rsidP="00C609C3"/>
    <w:p w:rsidR="00E76780" w:rsidRPr="00DC2318" w:rsidRDefault="003353E8" w:rsidP="004A3429">
      <w:pPr>
        <w:pStyle w:val="TOC1"/>
        <w:ind w:left="284" w:hanging="284"/>
        <w:rPr>
          <w:rFonts w:eastAsiaTheme="minorEastAsia"/>
          <w:noProof/>
          <w:lang w:eastAsia="zh-CN"/>
        </w:rPr>
      </w:pPr>
      <w:r w:rsidRPr="00DC2318">
        <w:fldChar w:fldCharType="begin"/>
      </w:r>
      <w:r w:rsidRPr="00DC2318">
        <w:instrText xml:space="preserve"> TOC \o "1-1" \h \z \u </w:instrText>
      </w:r>
      <w:r w:rsidRPr="00DC2318">
        <w:fldChar w:fldCharType="separate"/>
      </w:r>
      <w:hyperlink w:anchor="_Toc53140369" w:history="1">
        <w:r w:rsidR="00E76780" w:rsidRPr="00DC2318">
          <w:rPr>
            <w:rStyle w:val="Hyperlink"/>
            <w:b/>
            <w:noProof/>
          </w:rPr>
          <w:t>1.</w:t>
        </w:r>
        <w:r w:rsidR="00E76780" w:rsidRPr="00DC2318">
          <w:rPr>
            <w:rFonts w:eastAsiaTheme="minorEastAsia"/>
            <w:noProof/>
            <w:lang w:eastAsia="zh-CN"/>
          </w:rPr>
          <w:tab/>
        </w:r>
        <w:r w:rsidR="00E76780" w:rsidRPr="00DC2318">
          <w:rPr>
            <w:rStyle w:val="Hyperlink"/>
            <w:b/>
            <w:noProof/>
          </w:rPr>
          <w:t>JEDNOTNÝ TRH, VÝROBA A SPOTREBA</w:t>
        </w:r>
        <w:r w:rsidR="00E76780" w:rsidRPr="00DC2318">
          <w:rPr>
            <w:noProof/>
            <w:webHidden/>
          </w:rPr>
          <w:tab/>
        </w:r>
        <w:r w:rsidR="00E76780" w:rsidRPr="00DC2318">
          <w:rPr>
            <w:noProof/>
            <w:webHidden/>
          </w:rPr>
          <w:fldChar w:fldCharType="begin"/>
        </w:r>
        <w:r w:rsidR="00E76780" w:rsidRPr="00DC2318">
          <w:rPr>
            <w:noProof/>
            <w:webHidden/>
          </w:rPr>
          <w:instrText xml:space="preserve"> PAGEREF _Toc53140369 \h </w:instrText>
        </w:r>
        <w:r w:rsidR="00E76780" w:rsidRPr="00DC2318">
          <w:rPr>
            <w:noProof/>
            <w:webHidden/>
          </w:rPr>
        </w:r>
        <w:r w:rsidR="00E76780" w:rsidRPr="00DC2318">
          <w:rPr>
            <w:noProof/>
            <w:webHidden/>
          </w:rPr>
          <w:fldChar w:fldCharType="separate"/>
        </w:r>
        <w:r w:rsidR="00B860A5">
          <w:rPr>
            <w:noProof/>
            <w:webHidden/>
          </w:rPr>
          <w:t>3</w:t>
        </w:r>
        <w:r w:rsidR="00E76780" w:rsidRPr="00DC2318">
          <w:rPr>
            <w:noProof/>
            <w:webHidden/>
          </w:rPr>
          <w:fldChar w:fldCharType="end"/>
        </w:r>
      </w:hyperlink>
    </w:p>
    <w:p w:rsidR="00E76780" w:rsidRPr="00DC2318" w:rsidRDefault="00B860A5" w:rsidP="004A3429">
      <w:pPr>
        <w:pStyle w:val="TOC1"/>
        <w:ind w:left="284" w:hanging="284"/>
        <w:rPr>
          <w:rFonts w:eastAsiaTheme="minorEastAsia"/>
          <w:noProof/>
          <w:lang w:eastAsia="zh-CN"/>
        </w:rPr>
      </w:pPr>
      <w:hyperlink w:anchor="_Toc53140370" w:history="1">
        <w:r w:rsidR="00E76780" w:rsidRPr="00DC2318">
          <w:rPr>
            <w:rStyle w:val="Hyperlink"/>
            <w:b/>
            <w:caps/>
            <w:noProof/>
          </w:rPr>
          <w:t>2.</w:t>
        </w:r>
        <w:r w:rsidR="00E76780" w:rsidRPr="00DC2318">
          <w:rPr>
            <w:rFonts w:eastAsiaTheme="minorEastAsia"/>
            <w:noProof/>
            <w:lang w:eastAsia="zh-CN"/>
          </w:rPr>
          <w:tab/>
        </w:r>
        <w:r w:rsidR="00E76780" w:rsidRPr="00DC2318">
          <w:rPr>
            <w:rStyle w:val="Hyperlink"/>
            <w:b/>
            <w:caps/>
            <w:noProof/>
          </w:rPr>
          <w:t>Hospodárska</w:t>
        </w:r>
        <w:r w:rsidR="00EC1B47" w:rsidRPr="00DC2318">
          <w:rPr>
            <w:rStyle w:val="Hyperlink"/>
            <w:b/>
            <w:caps/>
            <w:noProof/>
          </w:rPr>
          <w:t xml:space="preserve"> a </w:t>
        </w:r>
        <w:r w:rsidR="00E76780" w:rsidRPr="00DC2318">
          <w:rPr>
            <w:rStyle w:val="Hyperlink"/>
            <w:b/>
            <w:caps/>
            <w:noProof/>
          </w:rPr>
          <w:t>menová únia, hospodárska</w:t>
        </w:r>
        <w:r w:rsidR="00EC1B47" w:rsidRPr="00DC2318">
          <w:rPr>
            <w:rStyle w:val="Hyperlink"/>
            <w:b/>
            <w:caps/>
            <w:noProof/>
          </w:rPr>
          <w:t xml:space="preserve"> a </w:t>
        </w:r>
        <w:r w:rsidR="00E76780" w:rsidRPr="00DC2318">
          <w:rPr>
            <w:rStyle w:val="Hyperlink"/>
            <w:b/>
            <w:caps/>
            <w:noProof/>
          </w:rPr>
          <w:t>sociálna súdržnosť</w:t>
        </w:r>
        <w:r w:rsidR="00E76780" w:rsidRPr="00DC2318">
          <w:rPr>
            <w:noProof/>
            <w:webHidden/>
          </w:rPr>
          <w:tab/>
        </w:r>
        <w:r w:rsidR="00E76780" w:rsidRPr="00DC2318">
          <w:rPr>
            <w:noProof/>
            <w:webHidden/>
          </w:rPr>
          <w:fldChar w:fldCharType="begin"/>
        </w:r>
        <w:r w:rsidR="00E76780" w:rsidRPr="00DC2318">
          <w:rPr>
            <w:noProof/>
            <w:webHidden/>
          </w:rPr>
          <w:instrText xml:space="preserve"> PAGEREF _Toc53140370 \h </w:instrText>
        </w:r>
        <w:r w:rsidR="00E76780" w:rsidRPr="00DC2318">
          <w:rPr>
            <w:noProof/>
            <w:webHidden/>
          </w:rPr>
        </w:r>
        <w:r w:rsidR="00E76780" w:rsidRPr="00DC2318">
          <w:rPr>
            <w:noProof/>
            <w:webHidden/>
          </w:rPr>
          <w:fldChar w:fldCharType="separate"/>
        </w:r>
        <w:r>
          <w:rPr>
            <w:noProof/>
            <w:webHidden/>
          </w:rPr>
          <w:t>8</w:t>
        </w:r>
        <w:r w:rsidR="00E76780" w:rsidRPr="00DC2318">
          <w:rPr>
            <w:noProof/>
            <w:webHidden/>
          </w:rPr>
          <w:fldChar w:fldCharType="end"/>
        </w:r>
      </w:hyperlink>
    </w:p>
    <w:p w:rsidR="00E76780" w:rsidRPr="00DC2318" w:rsidRDefault="00B860A5" w:rsidP="004A3429">
      <w:pPr>
        <w:pStyle w:val="TOC1"/>
        <w:ind w:left="284" w:hanging="284"/>
        <w:rPr>
          <w:rFonts w:eastAsiaTheme="minorEastAsia"/>
          <w:noProof/>
          <w:lang w:eastAsia="zh-CN"/>
        </w:rPr>
      </w:pPr>
      <w:hyperlink w:anchor="_Toc53140371" w:history="1">
        <w:r w:rsidR="00E76780" w:rsidRPr="00DC2318">
          <w:rPr>
            <w:rStyle w:val="Hyperlink"/>
            <w:b/>
            <w:noProof/>
          </w:rPr>
          <w:t>3.</w:t>
        </w:r>
        <w:r w:rsidR="00E76780" w:rsidRPr="00DC2318">
          <w:rPr>
            <w:rFonts w:eastAsiaTheme="minorEastAsia"/>
            <w:noProof/>
            <w:lang w:eastAsia="zh-CN"/>
          </w:rPr>
          <w:tab/>
        </w:r>
        <w:r w:rsidR="00E76780" w:rsidRPr="00DC2318">
          <w:rPr>
            <w:rStyle w:val="Hyperlink"/>
            <w:b/>
            <w:noProof/>
          </w:rPr>
          <w:t>ZAMESTNANOSŤ, SOCIÁLNE VECI A OBČIANSTVO</w:t>
        </w:r>
        <w:r w:rsidR="00E76780" w:rsidRPr="00DC2318">
          <w:rPr>
            <w:noProof/>
            <w:webHidden/>
          </w:rPr>
          <w:tab/>
        </w:r>
        <w:r w:rsidR="00E76780" w:rsidRPr="00DC2318">
          <w:rPr>
            <w:noProof/>
            <w:webHidden/>
          </w:rPr>
          <w:fldChar w:fldCharType="begin"/>
        </w:r>
        <w:r w:rsidR="00E76780" w:rsidRPr="00DC2318">
          <w:rPr>
            <w:noProof/>
            <w:webHidden/>
          </w:rPr>
          <w:instrText xml:space="preserve"> PAGEREF _Toc53140371 \h </w:instrText>
        </w:r>
        <w:r w:rsidR="00E76780" w:rsidRPr="00DC2318">
          <w:rPr>
            <w:noProof/>
            <w:webHidden/>
          </w:rPr>
        </w:r>
        <w:r w:rsidR="00E76780" w:rsidRPr="00DC2318">
          <w:rPr>
            <w:noProof/>
            <w:webHidden/>
          </w:rPr>
          <w:fldChar w:fldCharType="separate"/>
        </w:r>
        <w:r>
          <w:rPr>
            <w:noProof/>
            <w:webHidden/>
          </w:rPr>
          <w:t>18</w:t>
        </w:r>
        <w:r w:rsidR="00E76780" w:rsidRPr="00DC2318">
          <w:rPr>
            <w:noProof/>
            <w:webHidden/>
          </w:rPr>
          <w:fldChar w:fldCharType="end"/>
        </w:r>
      </w:hyperlink>
    </w:p>
    <w:p w:rsidR="00E76780" w:rsidRPr="00DC2318" w:rsidRDefault="00B860A5" w:rsidP="004A3429">
      <w:pPr>
        <w:pStyle w:val="TOC1"/>
        <w:ind w:left="284" w:hanging="284"/>
        <w:rPr>
          <w:rFonts w:eastAsiaTheme="minorEastAsia"/>
          <w:noProof/>
          <w:lang w:eastAsia="zh-CN"/>
        </w:rPr>
      </w:pPr>
      <w:hyperlink w:anchor="_Toc53140372" w:history="1">
        <w:r w:rsidR="00E76780" w:rsidRPr="00DC2318">
          <w:rPr>
            <w:rStyle w:val="Hyperlink"/>
            <w:b/>
            <w:noProof/>
          </w:rPr>
          <w:t>4.</w:t>
        </w:r>
        <w:r w:rsidR="00E76780" w:rsidRPr="00DC2318">
          <w:rPr>
            <w:rFonts w:eastAsiaTheme="minorEastAsia"/>
            <w:noProof/>
            <w:lang w:eastAsia="zh-CN"/>
          </w:rPr>
          <w:tab/>
        </w:r>
        <w:r w:rsidR="00E76780" w:rsidRPr="00DC2318">
          <w:rPr>
            <w:rStyle w:val="Hyperlink"/>
            <w:b/>
            <w:noProof/>
          </w:rPr>
          <w:t>PORADNÁ KOMISIA PRE PRIEMYSELNÉ ZMENY</w:t>
        </w:r>
        <w:r w:rsidR="00E76780" w:rsidRPr="00DC2318">
          <w:rPr>
            <w:noProof/>
            <w:webHidden/>
          </w:rPr>
          <w:tab/>
        </w:r>
        <w:r w:rsidR="00E76780" w:rsidRPr="00DC2318">
          <w:rPr>
            <w:noProof/>
            <w:webHidden/>
          </w:rPr>
          <w:fldChar w:fldCharType="begin"/>
        </w:r>
        <w:r w:rsidR="00E76780" w:rsidRPr="00DC2318">
          <w:rPr>
            <w:noProof/>
            <w:webHidden/>
          </w:rPr>
          <w:instrText xml:space="preserve"> PAGEREF _Toc53140372 \h </w:instrText>
        </w:r>
        <w:r w:rsidR="00E76780" w:rsidRPr="00DC2318">
          <w:rPr>
            <w:noProof/>
            <w:webHidden/>
          </w:rPr>
        </w:r>
        <w:r w:rsidR="00E76780" w:rsidRPr="00DC2318">
          <w:rPr>
            <w:noProof/>
            <w:webHidden/>
          </w:rPr>
          <w:fldChar w:fldCharType="separate"/>
        </w:r>
        <w:r>
          <w:rPr>
            <w:noProof/>
            <w:webHidden/>
          </w:rPr>
          <w:t>24</w:t>
        </w:r>
        <w:r w:rsidR="00E76780" w:rsidRPr="00DC2318">
          <w:rPr>
            <w:noProof/>
            <w:webHidden/>
          </w:rPr>
          <w:fldChar w:fldCharType="end"/>
        </w:r>
      </w:hyperlink>
    </w:p>
    <w:p w:rsidR="00E76780" w:rsidRPr="00DC2318" w:rsidRDefault="00B860A5" w:rsidP="004A3429">
      <w:pPr>
        <w:pStyle w:val="TOC1"/>
        <w:ind w:left="284" w:hanging="284"/>
        <w:rPr>
          <w:rFonts w:eastAsiaTheme="minorEastAsia"/>
          <w:noProof/>
          <w:lang w:eastAsia="zh-CN"/>
        </w:rPr>
      </w:pPr>
      <w:hyperlink w:anchor="_Toc53140373" w:history="1">
        <w:r w:rsidR="00E76780" w:rsidRPr="00DC2318">
          <w:rPr>
            <w:rStyle w:val="Hyperlink"/>
            <w:b/>
            <w:noProof/>
          </w:rPr>
          <w:t>5.</w:t>
        </w:r>
        <w:r w:rsidR="00E76780" w:rsidRPr="00DC2318">
          <w:rPr>
            <w:rFonts w:eastAsiaTheme="minorEastAsia"/>
            <w:noProof/>
            <w:lang w:eastAsia="zh-CN"/>
          </w:rPr>
          <w:tab/>
        </w:r>
        <w:r w:rsidR="00E76780" w:rsidRPr="00DC2318">
          <w:rPr>
            <w:rStyle w:val="Hyperlink"/>
            <w:b/>
            <w:noProof/>
          </w:rPr>
          <w:t>POĽNOHOSPODÁRSTVO, ROZVOJ VIDIEKA A ŽIVOTNÉ PROSTREDIE</w:t>
        </w:r>
        <w:r w:rsidR="00E76780" w:rsidRPr="00DC2318">
          <w:rPr>
            <w:noProof/>
            <w:webHidden/>
          </w:rPr>
          <w:tab/>
        </w:r>
        <w:r w:rsidR="00E76780" w:rsidRPr="00DC2318">
          <w:rPr>
            <w:noProof/>
            <w:webHidden/>
          </w:rPr>
          <w:fldChar w:fldCharType="begin"/>
        </w:r>
        <w:r w:rsidR="00E76780" w:rsidRPr="00DC2318">
          <w:rPr>
            <w:noProof/>
            <w:webHidden/>
          </w:rPr>
          <w:instrText xml:space="preserve"> PAGEREF _Toc53140373 \h </w:instrText>
        </w:r>
        <w:r w:rsidR="00E76780" w:rsidRPr="00DC2318">
          <w:rPr>
            <w:noProof/>
            <w:webHidden/>
          </w:rPr>
        </w:r>
        <w:r w:rsidR="00E76780" w:rsidRPr="00DC2318">
          <w:rPr>
            <w:noProof/>
            <w:webHidden/>
          </w:rPr>
          <w:fldChar w:fldCharType="separate"/>
        </w:r>
        <w:r>
          <w:rPr>
            <w:noProof/>
            <w:webHidden/>
          </w:rPr>
          <w:t>27</w:t>
        </w:r>
        <w:r w:rsidR="00E76780" w:rsidRPr="00DC2318">
          <w:rPr>
            <w:noProof/>
            <w:webHidden/>
          </w:rPr>
          <w:fldChar w:fldCharType="end"/>
        </w:r>
      </w:hyperlink>
    </w:p>
    <w:p w:rsidR="00E76780" w:rsidRPr="00DC2318" w:rsidRDefault="00B860A5" w:rsidP="004A3429">
      <w:pPr>
        <w:pStyle w:val="TOC1"/>
        <w:ind w:left="284" w:hanging="284"/>
        <w:rPr>
          <w:rFonts w:eastAsiaTheme="minorEastAsia"/>
          <w:noProof/>
          <w:lang w:eastAsia="zh-CN"/>
        </w:rPr>
      </w:pPr>
      <w:hyperlink w:anchor="_Toc53140374" w:history="1">
        <w:r w:rsidR="00E76780" w:rsidRPr="00DC2318">
          <w:rPr>
            <w:rStyle w:val="Hyperlink"/>
            <w:b/>
            <w:noProof/>
          </w:rPr>
          <w:t>6.</w:t>
        </w:r>
        <w:r w:rsidR="00E76780" w:rsidRPr="00DC2318">
          <w:rPr>
            <w:rFonts w:eastAsiaTheme="minorEastAsia"/>
            <w:noProof/>
            <w:lang w:eastAsia="zh-CN"/>
          </w:rPr>
          <w:tab/>
        </w:r>
        <w:r w:rsidR="00E76780" w:rsidRPr="00DC2318">
          <w:rPr>
            <w:rStyle w:val="Hyperlink"/>
            <w:b/>
            <w:noProof/>
          </w:rPr>
          <w:t>DOPRAVA, ENERGETIKA, INFRAŠTRUKTÚRA A</w:t>
        </w:r>
        <w:r w:rsidR="004A3429" w:rsidRPr="00DC2318">
          <w:rPr>
            <w:rStyle w:val="Hyperlink"/>
            <w:b/>
            <w:noProof/>
          </w:rPr>
          <w:t> </w:t>
        </w:r>
        <w:r w:rsidR="00E76780" w:rsidRPr="00DC2318">
          <w:rPr>
            <w:rStyle w:val="Hyperlink"/>
            <w:b/>
            <w:noProof/>
          </w:rPr>
          <w:t>INFORMAČNÁ SPOLOČNOSŤ</w:t>
        </w:r>
        <w:r w:rsidR="00E76780" w:rsidRPr="00DC2318">
          <w:rPr>
            <w:noProof/>
            <w:webHidden/>
          </w:rPr>
          <w:tab/>
        </w:r>
        <w:r w:rsidR="00E76780" w:rsidRPr="00DC2318">
          <w:rPr>
            <w:noProof/>
            <w:webHidden/>
          </w:rPr>
          <w:fldChar w:fldCharType="begin"/>
        </w:r>
        <w:r w:rsidR="00E76780" w:rsidRPr="00DC2318">
          <w:rPr>
            <w:noProof/>
            <w:webHidden/>
          </w:rPr>
          <w:instrText xml:space="preserve"> PAGEREF _Toc53140374 \h </w:instrText>
        </w:r>
        <w:r w:rsidR="00E76780" w:rsidRPr="00DC2318">
          <w:rPr>
            <w:noProof/>
            <w:webHidden/>
          </w:rPr>
        </w:r>
        <w:r w:rsidR="00E76780" w:rsidRPr="00DC2318">
          <w:rPr>
            <w:noProof/>
            <w:webHidden/>
          </w:rPr>
          <w:fldChar w:fldCharType="separate"/>
        </w:r>
        <w:r>
          <w:rPr>
            <w:noProof/>
            <w:webHidden/>
          </w:rPr>
          <w:t>36</w:t>
        </w:r>
        <w:r w:rsidR="00E76780" w:rsidRPr="00DC2318">
          <w:rPr>
            <w:noProof/>
            <w:webHidden/>
          </w:rPr>
          <w:fldChar w:fldCharType="end"/>
        </w:r>
      </w:hyperlink>
    </w:p>
    <w:p w:rsidR="00E76780" w:rsidRPr="00DC2318" w:rsidRDefault="00B860A5" w:rsidP="004A3429">
      <w:pPr>
        <w:pStyle w:val="TOC1"/>
        <w:ind w:left="284" w:hanging="284"/>
        <w:rPr>
          <w:rFonts w:eastAsiaTheme="minorEastAsia"/>
          <w:noProof/>
          <w:lang w:eastAsia="zh-CN"/>
        </w:rPr>
      </w:pPr>
      <w:hyperlink w:anchor="_Toc53140375" w:history="1">
        <w:r w:rsidR="00E76780" w:rsidRPr="00DC2318">
          <w:rPr>
            <w:rStyle w:val="Hyperlink"/>
            <w:b/>
            <w:noProof/>
          </w:rPr>
          <w:t>7.</w:t>
        </w:r>
        <w:r w:rsidR="00E76780" w:rsidRPr="00DC2318">
          <w:rPr>
            <w:rFonts w:eastAsiaTheme="minorEastAsia"/>
            <w:noProof/>
            <w:lang w:eastAsia="zh-CN"/>
          </w:rPr>
          <w:tab/>
        </w:r>
        <w:r w:rsidR="00E76780" w:rsidRPr="00DC2318">
          <w:rPr>
            <w:rStyle w:val="Hyperlink"/>
            <w:b/>
            <w:noProof/>
          </w:rPr>
          <w:t>VONKAJŠIE VZŤAHY</w:t>
        </w:r>
        <w:r w:rsidR="00E76780" w:rsidRPr="00DC2318">
          <w:rPr>
            <w:noProof/>
            <w:webHidden/>
          </w:rPr>
          <w:tab/>
        </w:r>
        <w:r w:rsidR="00E76780" w:rsidRPr="00DC2318">
          <w:rPr>
            <w:noProof/>
            <w:webHidden/>
          </w:rPr>
          <w:fldChar w:fldCharType="begin"/>
        </w:r>
        <w:r w:rsidR="00E76780" w:rsidRPr="00DC2318">
          <w:rPr>
            <w:noProof/>
            <w:webHidden/>
          </w:rPr>
          <w:instrText xml:space="preserve"> PAGEREF _Toc53140375 \h </w:instrText>
        </w:r>
        <w:r w:rsidR="00E76780" w:rsidRPr="00DC2318">
          <w:rPr>
            <w:noProof/>
            <w:webHidden/>
          </w:rPr>
        </w:r>
        <w:r w:rsidR="00E76780" w:rsidRPr="00DC2318">
          <w:rPr>
            <w:noProof/>
            <w:webHidden/>
          </w:rPr>
          <w:fldChar w:fldCharType="separate"/>
        </w:r>
        <w:r>
          <w:rPr>
            <w:noProof/>
            <w:webHidden/>
          </w:rPr>
          <w:t>43</w:t>
        </w:r>
        <w:r w:rsidR="00E76780" w:rsidRPr="00DC2318">
          <w:rPr>
            <w:noProof/>
            <w:webHidden/>
          </w:rPr>
          <w:fldChar w:fldCharType="end"/>
        </w:r>
      </w:hyperlink>
    </w:p>
    <w:p w:rsidR="006D23AB" w:rsidRPr="00DC2318" w:rsidRDefault="003353E8" w:rsidP="00C609C3">
      <w:pPr>
        <w:rPr>
          <w:b/>
        </w:rPr>
      </w:pPr>
      <w:r w:rsidRPr="00DC2318">
        <w:fldChar w:fldCharType="end"/>
      </w:r>
      <w:r w:rsidRPr="00DC2318">
        <w:br w:type="page"/>
        <w:t>Významnou udalosťou plenárneho zasadnutia, ktoré sa uskutočnilo 16.</w:t>
      </w:r>
      <w:r w:rsidR="004A3429" w:rsidRPr="00DC2318">
        <w:t> </w:t>
      </w:r>
      <w:r w:rsidRPr="00DC2318">
        <w:t>až</w:t>
      </w:r>
      <w:r w:rsidR="004A3429" w:rsidRPr="00DC2318">
        <w:t> </w:t>
      </w:r>
      <w:r w:rsidRPr="00DC2318">
        <w:t>18</w:t>
      </w:r>
      <w:r w:rsidR="00EC1B47" w:rsidRPr="00DC2318">
        <w:t>. septembra</w:t>
      </w:r>
      <w:r w:rsidRPr="00DC2318">
        <w:t xml:space="preserve"> 2020, bolo slávnostné ukončenie funkčného obdobia, ku ktorému svoje videoposolstvo zaslala </w:t>
      </w:r>
      <w:r w:rsidRPr="00DC2318">
        <w:rPr>
          <w:b/>
        </w:rPr>
        <w:t>Ursula von der Leyenová</w:t>
      </w:r>
      <w:r w:rsidRPr="00DC2318">
        <w:t xml:space="preserve">, predsedníčka Európskej komisie, </w:t>
      </w:r>
      <w:r w:rsidRPr="00DC2318">
        <w:rPr>
          <w:b/>
        </w:rPr>
        <w:t>David Sassoli</w:t>
      </w:r>
      <w:r w:rsidRPr="00DC2318">
        <w:t>, predseda Európskeho parlamentu,</w:t>
      </w:r>
      <w:r w:rsidR="00EC1B47" w:rsidRPr="00DC2318">
        <w:t xml:space="preserve"> a </w:t>
      </w:r>
      <w:r w:rsidRPr="00DC2318">
        <w:rPr>
          <w:b/>
        </w:rPr>
        <w:t>Maroš Šefčovič</w:t>
      </w:r>
      <w:r w:rsidRPr="00DC2318">
        <w:t>, podpredseda Európskej komisie,</w:t>
      </w:r>
      <w:r w:rsidR="00EC1B47" w:rsidRPr="00DC2318">
        <w:t xml:space="preserve"> a </w:t>
      </w:r>
      <w:r w:rsidRPr="00DC2318">
        <w:t xml:space="preserve">na ktorom sa osobne zúčastnila </w:t>
      </w:r>
      <w:r w:rsidRPr="00DC2318">
        <w:rPr>
          <w:b/>
        </w:rPr>
        <w:t>Klara Dobrevová</w:t>
      </w:r>
      <w:r w:rsidRPr="00DC2318">
        <w:t>, podpredsedníčka Európskeho parlamentu</w:t>
      </w:r>
      <w:r w:rsidR="00EC1B47" w:rsidRPr="00DC2318">
        <w:t xml:space="preserve"> a </w:t>
      </w:r>
      <w:r w:rsidRPr="00DC2318">
        <w:rPr>
          <w:b/>
        </w:rPr>
        <w:t>Giuliano da Empoli</w:t>
      </w:r>
      <w:r w:rsidRPr="00DC2318">
        <w:t>, spisovateľ</w:t>
      </w:r>
      <w:r w:rsidR="00EC1B47" w:rsidRPr="00DC2318">
        <w:t xml:space="preserve"> a </w:t>
      </w:r>
      <w:r w:rsidRPr="00DC2318">
        <w:t>novinár, zakladajúci predseda think-tanku Volta.</w:t>
      </w:r>
    </w:p>
    <w:p w:rsidR="006D23AB" w:rsidRPr="00DC2318" w:rsidRDefault="006D23AB" w:rsidP="00C609C3"/>
    <w:p w:rsidR="00421682" w:rsidRPr="00DC2318" w:rsidRDefault="00AD7EE7" w:rsidP="00C609C3">
      <w:r w:rsidRPr="00DC2318">
        <w:t>Na plenárnom zasadnutí boli prijaté tieto stanoviská:</w:t>
      </w:r>
    </w:p>
    <w:p w:rsidR="004203D2" w:rsidRPr="00DC2318" w:rsidRDefault="004203D2" w:rsidP="00C609C3"/>
    <w:p w:rsidR="004203D2" w:rsidRPr="00DC2318" w:rsidRDefault="004203D2" w:rsidP="00C609C3">
      <w:pPr>
        <w:pStyle w:val="Heading1"/>
        <w:numPr>
          <w:ilvl w:val="0"/>
          <w:numId w:val="5"/>
        </w:numPr>
        <w:ind w:left="426" w:hanging="426"/>
      </w:pPr>
      <w:bookmarkStart w:id="0" w:name="_Toc21085068"/>
      <w:bookmarkStart w:id="1" w:name="_Toc53140369"/>
      <w:r w:rsidRPr="00DC2318">
        <w:rPr>
          <w:b/>
        </w:rPr>
        <w:t>JEDNOTNÝ TRH, VÝROBA A SPOTREBA</w:t>
      </w:r>
      <w:bookmarkEnd w:id="0"/>
      <w:bookmarkEnd w:id="1"/>
    </w:p>
    <w:p w:rsidR="002770CE" w:rsidRPr="00DC2318" w:rsidRDefault="002770CE" w:rsidP="00C609C3">
      <w:pPr>
        <w:jc w:val="left"/>
      </w:pPr>
    </w:p>
    <w:p w:rsidR="00443297" w:rsidRPr="00DC2318" w:rsidRDefault="002770CE" w:rsidP="00C609C3">
      <w:pPr>
        <w:pStyle w:val="ListParagraph"/>
        <w:widowControl w:val="0"/>
        <w:numPr>
          <w:ilvl w:val="0"/>
          <w:numId w:val="41"/>
        </w:numPr>
        <w:overflowPunct w:val="0"/>
        <w:autoSpaceDE w:val="0"/>
        <w:autoSpaceDN w:val="0"/>
        <w:adjustRightInd w:val="0"/>
        <w:ind w:left="567" w:hanging="283"/>
        <w:rPr>
          <w:b/>
          <w:i/>
          <w:sz w:val="28"/>
          <w:szCs w:val="28"/>
        </w:rPr>
      </w:pPr>
      <w:r w:rsidRPr="00DC2318">
        <w:rPr>
          <w:b/>
          <w:i/>
          <w:sz w:val="28"/>
          <w:szCs w:val="28"/>
        </w:rPr>
        <w:t>Digitálny jednotný trh – Trendy</w:t>
      </w:r>
      <w:r w:rsidR="00EC1B47" w:rsidRPr="00DC2318">
        <w:rPr>
          <w:b/>
          <w:i/>
          <w:sz w:val="28"/>
          <w:szCs w:val="28"/>
        </w:rPr>
        <w:t xml:space="preserve"> a </w:t>
      </w:r>
      <w:r w:rsidRPr="00DC2318">
        <w:rPr>
          <w:b/>
          <w:i/>
          <w:sz w:val="28"/>
          <w:szCs w:val="28"/>
        </w:rPr>
        <w:t>vyhliadky pre MSP</w:t>
      </w:r>
    </w:p>
    <w:p w:rsidR="002770CE" w:rsidRPr="00DC2318" w:rsidRDefault="002770CE" w:rsidP="00C609C3">
      <w:pPr>
        <w:tabs>
          <w:tab w:val="center" w:pos="284"/>
        </w:tabs>
        <w:ind w:left="266" w:hanging="266"/>
      </w:pPr>
    </w:p>
    <w:p w:rsidR="00443297" w:rsidRPr="00DC2318" w:rsidRDefault="00443297" w:rsidP="00FE55CC">
      <w:pPr>
        <w:tabs>
          <w:tab w:val="center" w:pos="284"/>
          <w:tab w:val="left" w:pos="1701"/>
        </w:tabs>
        <w:ind w:left="266" w:hanging="266"/>
      </w:pPr>
      <w:r w:rsidRPr="00DC2318">
        <w:rPr>
          <w:b/>
        </w:rPr>
        <w:t>Spravodajca:</w:t>
      </w:r>
      <w:r w:rsidRPr="00DC2318">
        <w:tab/>
        <w:t>Pedro ALMEIDA FREIRE (Zamestnávatelia – PT)</w:t>
      </w:r>
    </w:p>
    <w:p w:rsidR="00443297" w:rsidRPr="00DC2318" w:rsidRDefault="00443297" w:rsidP="00FE55CC">
      <w:pPr>
        <w:tabs>
          <w:tab w:val="center" w:pos="284"/>
          <w:tab w:val="left" w:pos="1701"/>
        </w:tabs>
        <w:ind w:left="266" w:hanging="266"/>
      </w:pPr>
    </w:p>
    <w:p w:rsidR="002770CE" w:rsidRPr="00DC2318" w:rsidRDefault="00443297" w:rsidP="00FE55CC">
      <w:pPr>
        <w:tabs>
          <w:tab w:val="center" w:pos="284"/>
          <w:tab w:val="left" w:pos="1701"/>
        </w:tabs>
        <w:ind w:left="266" w:hanging="266"/>
      </w:pPr>
      <w:r w:rsidRPr="00DC2318">
        <w:rPr>
          <w:b/>
        </w:rPr>
        <w:t>Referenčný dokument:</w:t>
      </w:r>
      <w:r w:rsidR="00574499" w:rsidRPr="00DC2318">
        <w:rPr>
          <w:b/>
        </w:rPr>
        <w:tab/>
      </w:r>
      <w:r w:rsidRPr="00DC2318">
        <w:t>stanovisko</w:t>
      </w:r>
      <w:r w:rsidR="00EC1B47" w:rsidRPr="00DC2318">
        <w:t xml:space="preserve"> z </w:t>
      </w:r>
      <w:r w:rsidRPr="00DC2318">
        <w:t>vlastnej iniciatívy</w:t>
      </w:r>
    </w:p>
    <w:p w:rsidR="00443297" w:rsidRPr="00DC2318" w:rsidRDefault="00FE55CC" w:rsidP="00FE55CC">
      <w:pPr>
        <w:tabs>
          <w:tab w:val="left" w:pos="1701"/>
        </w:tabs>
      </w:pPr>
      <w:r w:rsidRPr="00DC2318">
        <w:tab/>
      </w:r>
      <w:r w:rsidR="002770CE" w:rsidRPr="00DC2318">
        <w:t>EESC-2017-01768-00-01-AC</w:t>
      </w:r>
    </w:p>
    <w:p w:rsidR="00443297" w:rsidRPr="00DC2318" w:rsidRDefault="00443297" w:rsidP="00C609C3">
      <w:pPr>
        <w:tabs>
          <w:tab w:val="center" w:pos="284"/>
        </w:tabs>
        <w:ind w:left="266" w:hanging="266"/>
      </w:pPr>
    </w:p>
    <w:p w:rsidR="00443297" w:rsidRPr="00DC2318" w:rsidRDefault="002770CE" w:rsidP="00C609C3">
      <w:pPr>
        <w:keepNext/>
        <w:keepLines/>
        <w:tabs>
          <w:tab w:val="center" w:pos="284"/>
        </w:tabs>
        <w:ind w:left="266" w:hanging="266"/>
        <w:rPr>
          <w:b/>
        </w:rPr>
      </w:pPr>
      <w:r w:rsidRPr="00DC2318">
        <w:rPr>
          <w:b/>
        </w:rPr>
        <w:t>Hlavné body:</w:t>
      </w:r>
    </w:p>
    <w:p w:rsidR="00443297" w:rsidRPr="00DC2318" w:rsidRDefault="00443297" w:rsidP="00CE2679">
      <w:pPr>
        <w:tabs>
          <w:tab w:val="center" w:pos="284"/>
        </w:tabs>
        <w:ind w:left="266" w:hanging="266"/>
      </w:pPr>
    </w:p>
    <w:p w:rsidR="00443297" w:rsidRPr="00DC2318" w:rsidRDefault="00443297" w:rsidP="00C609C3">
      <w:pPr>
        <w:rPr>
          <w:bCs/>
          <w:iCs/>
        </w:rPr>
      </w:pPr>
      <w:r w:rsidRPr="00DC2318">
        <w:t>EHSV počas vypočutí, ktoré sa uskutočnili</w:t>
      </w:r>
      <w:r w:rsidR="00EC1B47" w:rsidRPr="00DC2318">
        <w:t xml:space="preserve"> v </w:t>
      </w:r>
      <w:r w:rsidRPr="00DC2318">
        <w:t>niekoľkých vybraných krajinách</w:t>
      </w:r>
      <w:r w:rsidR="00EC1B47" w:rsidRPr="00DC2318">
        <w:t xml:space="preserve"> v </w:t>
      </w:r>
      <w:r w:rsidRPr="00DC2318">
        <w:t>súvislosti</w:t>
      </w:r>
      <w:r w:rsidR="00EC1B47" w:rsidRPr="00DC2318">
        <w:t xml:space="preserve"> s </w:t>
      </w:r>
      <w:r w:rsidRPr="00DC2318">
        <w:t>indexom digitálnej ekonomiky</w:t>
      </w:r>
      <w:r w:rsidR="00EC1B47" w:rsidRPr="00DC2318">
        <w:t xml:space="preserve"> a </w:t>
      </w:r>
      <w:r w:rsidRPr="00DC2318">
        <w:t>spoločnosti za rok 2019, skonštatoval, že mnoho európskych malých</w:t>
      </w:r>
      <w:r w:rsidR="00EC1B47" w:rsidRPr="00DC2318">
        <w:t xml:space="preserve"> a </w:t>
      </w:r>
      <w:r w:rsidRPr="00DC2318">
        <w:t>stredných podnikov, najmä mikropodnikov</w:t>
      </w:r>
      <w:r w:rsidR="00EC1B47" w:rsidRPr="00DC2318">
        <w:t xml:space="preserve"> a </w:t>
      </w:r>
      <w:r w:rsidRPr="00DC2318">
        <w:t>malých podnikov (93</w:t>
      </w:r>
      <w:r w:rsidR="00EC1B47" w:rsidRPr="00DC2318">
        <w:t> %</w:t>
      </w:r>
      <w:r w:rsidRPr="00DC2318">
        <w:t xml:space="preserve"> podnikov</w:t>
      </w:r>
      <w:r w:rsidR="00EC1B47" w:rsidRPr="00DC2318">
        <w:t xml:space="preserve"> v </w:t>
      </w:r>
      <w:r w:rsidRPr="00DC2318">
        <w:t>Európe) prijíma digitálne riešenia oneskorene. Podniky, ktoré sa na tento krok odhodlali, uviedli, že sa stretli</w:t>
      </w:r>
      <w:r w:rsidR="00EC1B47" w:rsidRPr="00DC2318">
        <w:t xml:space="preserve"> s </w:t>
      </w:r>
      <w:r w:rsidRPr="00DC2318">
        <w:t>mnohými prekážkami, ktoré bránia ich zavedeniu.</w:t>
      </w:r>
    </w:p>
    <w:p w:rsidR="00443297" w:rsidRPr="00DC2318" w:rsidRDefault="00443297" w:rsidP="00C609C3">
      <w:pPr>
        <w:jc w:val="left"/>
        <w:rPr>
          <w:bCs/>
          <w:iCs/>
        </w:rPr>
      </w:pPr>
    </w:p>
    <w:p w:rsidR="00443297" w:rsidRPr="00DC2318" w:rsidRDefault="00443297" w:rsidP="00C609C3">
      <w:pPr>
        <w:jc w:val="left"/>
        <w:rPr>
          <w:bCs/>
          <w:iCs/>
        </w:rPr>
      </w:pPr>
      <w:r w:rsidRPr="00DC2318">
        <w:t>EHSV:</w:t>
      </w:r>
    </w:p>
    <w:p w:rsidR="00D16203" w:rsidRPr="00DC2318" w:rsidRDefault="00D16203" w:rsidP="00C609C3">
      <w:pPr>
        <w:jc w:val="left"/>
        <w:rPr>
          <w:bCs/>
          <w:iCs/>
        </w:rPr>
      </w:pPr>
    </w:p>
    <w:p w:rsidR="00443297" w:rsidRPr="00DC2318" w:rsidRDefault="00443297" w:rsidP="00574499">
      <w:pPr>
        <w:pStyle w:val="Heading2"/>
        <w:keepLines/>
        <w:numPr>
          <w:ilvl w:val="0"/>
          <w:numId w:val="42"/>
        </w:numPr>
        <w:overflowPunct w:val="0"/>
        <w:autoSpaceDE w:val="0"/>
        <w:autoSpaceDN w:val="0"/>
        <w:adjustRightInd w:val="0"/>
        <w:ind w:left="851" w:hanging="567"/>
        <w:textAlignment w:val="baseline"/>
      </w:pPr>
      <w:r w:rsidRPr="00DC2318">
        <w:t>odporúča, aby sa vynaložilo maximálne úsilie na odstránenie prvej prekážky vyplývajúcej</w:t>
      </w:r>
      <w:r w:rsidR="00EC1B47" w:rsidRPr="00DC2318">
        <w:t xml:space="preserve"> z </w:t>
      </w:r>
      <w:r w:rsidRPr="00DC2318">
        <w:t>chýbajúceho optimálneho pokrytia územia vysokorýchlostnou sieťou;</w:t>
      </w:r>
    </w:p>
    <w:p w:rsidR="00D16203" w:rsidRPr="00DC2318" w:rsidRDefault="00D16203" w:rsidP="00574499">
      <w:pPr>
        <w:ind w:left="851" w:hanging="567"/>
      </w:pPr>
    </w:p>
    <w:p w:rsidR="00443297" w:rsidRPr="00DC2318" w:rsidRDefault="00443297" w:rsidP="00574499">
      <w:pPr>
        <w:pStyle w:val="Heading2"/>
        <w:keepLines/>
        <w:numPr>
          <w:ilvl w:val="0"/>
          <w:numId w:val="42"/>
        </w:numPr>
        <w:overflowPunct w:val="0"/>
        <w:autoSpaceDE w:val="0"/>
        <w:autoSpaceDN w:val="0"/>
        <w:adjustRightInd w:val="0"/>
        <w:ind w:left="851" w:hanging="567"/>
        <w:textAlignment w:val="baseline"/>
      </w:pPr>
      <w:r w:rsidRPr="00DC2318">
        <w:t>odporúča, aby školské vzdelávanie ponúkalo povinné hodiny venované digitálnym technológiám</w:t>
      </w:r>
      <w:r w:rsidR="00EC1B47" w:rsidRPr="00DC2318">
        <w:t xml:space="preserve"> a </w:t>
      </w:r>
      <w:r w:rsidRPr="00DC2318">
        <w:t>aby malé</w:t>
      </w:r>
      <w:r w:rsidR="00EC1B47" w:rsidRPr="00DC2318">
        <w:t xml:space="preserve"> a </w:t>
      </w:r>
      <w:r w:rsidRPr="00DC2318">
        <w:t>stredné mohli využívať služby</w:t>
      </w:r>
      <w:r w:rsidR="00EC1B47" w:rsidRPr="00DC2318">
        <w:t xml:space="preserve"> v </w:t>
      </w:r>
      <w:r w:rsidRPr="00DC2318">
        <w:t>oblasti odbornej prípravy pre tieto nástroje. Okrem toho je potrebné viac podporovať</w:t>
      </w:r>
      <w:r w:rsidR="00EC1B47" w:rsidRPr="00DC2318">
        <w:t xml:space="preserve"> a </w:t>
      </w:r>
      <w:r w:rsidRPr="00DC2318">
        <w:t>propagovať primerané</w:t>
      </w:r>
      <w:r w:rsidR="00EC1B47" w:rsidRPr="00DC2318">
        <w:t xml:space="preserve"> a </w:t>
      </w:r>
      <w:r w:rsidRPr="00DC2318">
        <w:t>cenovo dostupné kontinuálne vzdelávanie samostatne zárobkovo činných osôb, manažérov</w:t>
      </w:r>
      <w:r w:rsidR="00EC1B47" w:rsidRPr="00DC2318">
        <w:t xml:space="preserve"> a </w:t>
      </w:r>
      <w:r w:rsidRPr="00DC2318">
        <w:t>zamestnancov malých</w:t>
      </w:r>
      <w:r w:rsidR="00EC1B47" w:rsidRPr="00DC2318">
        <w:t xml:space="preserve"> a </w:t>
      </w:r>
      <w:r w:rsidRPr="00DC2318">
        <w:t>stredných podnikov;</w:t>
      </w:r>
    </w:p>
    <w:p w:rsidR="00D16203" w:rsidRPr="00DC2318" w:rsidRDefault="00D16203" w:rsidP="00574499">
      <w:pPr>
        <w:ind w:left="851" w:hanging="567"/>
      </w:pPr>
    </w:p>
    <w:p w:rsidR="00443297" w:rsidRPr="00DC2318" w:rsidRDefault="00443297" w:rsidP="00574499">
      <w:pPr>
        <w:pStyle w:val="Heading2"/>
        <w:keepLines/>
        <w:numPr>
          <w:ilvl w:val="0"/>
          <w:numId w:val="42"/>
        </w:numPr>
        <w:overflowPunct w:val="0"/>
        <w:autoSpaceDE w:val="0"/>
        <w:autoSpaceDN w:val="0"/>
        <w:adjustRightInd w:val="0"/>
        <w:ind w:left="851" w:hanging="567"/>
        <w:textAlignment w:val="baseline"/>
      </w:pPr>
      <w:r w:rsidRPr="00DC2318">
        <w:t>žiada harmonizáciu daní</w:t>
      </w:r>
      <w:r w:rsidR="00EC1B47" w:rsidRPr="00DC2318">
        <w:t xml:space="preserve"> v </w:t>
      </w:r>
      <w:r w:rsidRPr="00DC2318">
        <w:t>tejto oblasti, keďže pre dobré fungovanie vnútorného trhu je nevyhnutné zabezpečiť spravodlivú hospodársku súťaž medzi malými, strednými</w:t>
      </w:r>
      <w:r w:rsidR="00EC1B47" w:rsidRPr="00DC2318">
        <w:t xml:space="preserve"> a </w:t>
      </w:r>
      <w:r w:rsidRPr="00DC2318">
        <w:t>veľkými podnikmi;</w:t>
      </w:r>
    </w:p>
    <w:p w:rsidR="00D16203" w:rsidRPr="00DC2318" w:rsidRDefault="00D16203" w:rsidP="00574499">
      <w:pPr>
        <w:ind w:left="851" w:hanging="567"/>
      </w:pPr>
    </w:p>
    <w:p w:rsidR="00443297" w:rsidRPr="00DC2318" w:rsidRDefault="00443297" w:rsidP="00574499">
      <w:pPr>
        <w:pStyle w:val="Heading2"/>
        <w:keepLines/>
        <w:numPr>
          <w:ilvl w:val="0"/>
          <w:numId w:val="42"/>
        </w:numPr>
        <w:overflowPunct w:val="0"/>
        <w:autoSpaceDE w:val="0"/>
        <w:autoSpaceDN w:val="0"/>
        <w:adjustRightInd w:val="0"/>
        <w:ind w:left="851" w:hanging="567"/>
        <w:textAlignment w:val="baseline"/>
      </w:pPr>
      <w:r w:rsidRPr="00DC2318">
        <w:t>sa domnieva, že prístup malých</w:t>
      </w:r>
      <w:r w:rsidR="00EC1B47" w:rsidRPr="00DC2318">
        <w:t xml:space="preserve"> a </w:t>
      </w:r>
      <w:r w:rsidRPr="00DC2318">
        <w:t>stredných podnikov</w:t>
      </w:r>
      <w:r w:rsidR="00EC1B47" w:rsidRPr="00DC2318">
        <w:t xml:space="preserve"> k </w:t>
      </w:r>
      <w:r w:rsidRPr="00DC2318">
        <w:t>financovaniu má prvoradý význam pre podporu ich investícií</w:t>
      </w:r>
      <w:r w:rsidR="00EC1B47" w:rsidRPr="00DC2318">
        <w:t xml:space="preserve"> s </w:t>
      </w:r>
      <w:r w:rsidRPr="00DC2318">
        <w:t>cieľom prispôsobiť sa digitálnej transformácii spoločnosti, obchodu, spotrebiteľských modelov</w:t>
      </w:r>
      <w:r w:rsidR="00EC1B47" w:rsidRPr="00DC2318">
        <w:t xml:space="preserve"> a </w:t>
      </w:r>
      <w:r w:rsidRPr="00DC2318">
        <w:t>internacionalizácii obchodu.</w:t>
      </w:r>
    </w:p>
    <w:p w:rsidR="00443297" w:rsidRPr="00DC2318" w:rsidRDefault="00443297" w:rsidP="00C609C3">
      <w:pPr>
        <w:rPr>
          <w:szCs w:val="24"/>
        </w:rPr>
      </w:pPr>
    </w:p>
    <w:p w:rsidR="00C609C3" w:rsidRPr="00DC2318" w:rsidRDefault="00C609C3" w:rsidP="00FE55CC">
      <w:pPr>
        <w:tabs>
          <w:tab w:val="left" w:pos="1701"/>
        </w:tabs>
        <w:rPr>
          <w:i/>
        </w:rPr>
      </w:pPr>
      <w:r w:rsidRPr="00DC2318">
        <w:rPr>
          <w:b/>
          <w:i/>
        </w:rPr>
        <w:t>Kontakt</w:t>
      </w:r>
      <w:r w:rsidRPr="00DC2318">
        <w:t>:</w:t>
      </w:r>
      <w:r w:rsidRPr="00DC2318">
        <w:tab/>
      </w:r>
      <w:r w:rsidRPr="00DC2318">
        <w:rPr>
          <w:i/>
        </w:rPr>
        <w:t>Silvia STAFFA</w:t>
      </w:r>
    </w:p>
    <w:p w:rsidR="00C609C3" w:rsidRPr="00DC2318" w:rsidRDefault="00574499" w:rsidP="00FE55CC">
      <w:pPr>
        <w:keepLines/>
        <w:tabs>
          <w:tab w:val="left" w:pos="1701"/>
        </w:tabs>
        <w:jc w:val="left"/>
        <w:rPr>
          <w:i/>
        </w:rPr>
      </w:pPr>
      <w:r w:rsidRPr="00DC2318">
        <w:rPr>
          <w:i/>
          <w:iCs/>
        </w:rPr>
        <w:tab/>
      </w:r>
      <w:r w:rsidR="00C609C3" w:rsidRPr="00DC2318">
        <w:rPr>
          <w:i/>
          <w:iCs/>
        </w:rPr>
        <w:t>(tel.: +32</w:t>
      </w:r>
      <w:r w:rsidRPr="00DC2318">
        <w:rPr>
          <w:i/>
          <w:iCs/>
        </w:rPr>
        <w:t> </w:t>
      </w:r>
      <w:r w:rsidR="00C609C3" w:rsidRPr="00DC2318">
        <w:rPr>
          <w:i/>
          <w:iCs/>
        </w:rPr>
        <w:t>2</w:t>
      </w:r>
      <w:r w:rsidRPr="00DC2318">
        <w:rPr>
          <w:i/>
          <w:iCs/>
        </w:rPr>
        <w:t> </w:t>
      </w:r>
      <w:r w:rsidR="00C609C3" w:rsidRPr="00DC2318">
        <w:rPr>
          <w:i/>
          <w:iCs/>
        </w:rPr>
        <w:t>546</w:t>
      </w:r>
      <w:r w:rsidRPr="00DC2318">
        <w:rPr>
          <w:i/>
          <w:iCs/>
        </w:rPr>
        <w:t> </w:t>
      </w:r>
      <w:r w:rsidR="00C609C3" w:rsidRPr="00DC2318">
        <w:rPr>
          <w:i/>
          <w:iCs/>
        </w:rPr>
        <w:t xml:space="preserve">8378, e-mail: </w:t>
      </w:r>
      <w:hyperlink r:id="rId16" w:history="1">
        <w:r w:rsidR="00C609C3" w:rsidRPr="00DC2318">
          <w:rPr>
            <w:rStyle w:val="Hyperlink"/>
            <w:i/>
          </w:rPr>
          <w:t>Silvia.Staffa@eesc.europa.eu</w:t>
        </w:r>
      </w:hyperlink>
      <w:r w:rsidR="00C609C3" w:rsidRPr="00DC2318">
        <w:rPr>
          <w:i/>
          <w:iCs/>
        </w:rPr>
        <w:t>)</w:t>
      </w:r>
    </w:p>
    <w:p w:rsidR="00443297" w:rsidRPr="00DC2318" w:rsidRDefault="00443297" w:rsidP="00574499">
      <w:pPr>
        <w:tabs>
          <w:tab w:val="left" w:pos="2268"/>
        </w:tabs>
      </w:pPr>
    </w:p>
    <w:p w:rsidR="00443297" w:rsidRPr="00DC2318" w:rsidRDefault="00443297" w:rsidP="00574499">
      <w:pPr>
        <w:pStyle w:val="ListParagraph"/>
        <w:widowControl w:val="0"/>
        <w:numPr>
          <w:ilvl w:val="0"/>
          <w:numId w:val="41"/>
        </w:numPr>
        <w:tabs>
          <w:tab w:val="left" w:pos="2268"/>
        </w:tabs>
        <w:overflowPunct w:val="0"/>
        <w:autoSpaceDE w:val="0"/>
        <w:autoSpaceDN w:val="0"/>
        <w:adjustRightInd w:val="0"/>
        <w:ind w:left="567" w:hanging="283"/>
        <w:rPr>
          <w:b/>
          <w:i/>
          <w:sz w:val="28"/>
          <w:szCs w:val="28"/>
        </w:rPr>
      </w:pPr>
      <w:r w:rsidRPr="00DC2318">
        <w:rPr>
          <w:b/>
          <w:i/>
          <w:sz w:val="28"/>
          <w:szCs w:val="28"/>
        </w:rPr>
        <w:t>Stratégia pre MSP</w:t>
      </w:r>
    </w:p>
    <w:p w:rsidR="00443297" w:rsidRPr="00DC2318" w:rsidRDefault="00443297" w:rsidP="00574499">
      <w:pPr>
        <w:tabs>
          <w:tab w:val="center" w:pos="284"/>
          <w:tab w:val="left" w:pos="2268"/>
        </w:tabs>
        <w:ind w:left="266" w:hanging="266"/>
      </w:pPr>
    </w:p>
    <w:p w:rsidR="00443297" w:rsidRPr="00DC2318" w:rsidRDefault="00443297" w:rsidP="00B860A5">
      <w:pPr>
        <w:tabs>
          <w:tab w:val="center" w:pos="284"/>
          <w:tab w:val="left" w:pos="1701"/>
        </w:tabs>
        <w:ind w:left="266" w:hanging="266"/>
      </w:pPr>
      <w:r w:rsidRPr="00DC2318">
        <w:rPr>
          <w:b/>
        </w:rPr>
        <w:t>Spravodajkyňa:</w:t>
      </w:r>
      <w:r w:rsidRPr="00DC2318">
        <w:tab/>
        <w:t>M</w:t>
      </w:r>
      <w:r w:rsidR="00B860A5">
        <w:t xml:space="preserve">ilena ANGELOVA (Zamestnávatelia </w:t>
      </w:r>
      <w:r w:rsidRPr="00DC2318">
        <w:t>–</w:t>
      </w:r>
      <w:r w:rsidR="00B860A5">
        <w:t xml:space="preserve"> </w:t>
      </w:r>
      <w:r w:rsidRPr="00DC2318">
        <w:t>BG)</w:t>
      </w:r>
    </w:p>
    <w:p w:rsidR="00443297" w:rsidRPr="00DC2318" w:rsidRDefault="00443297" w:rsidP="00FE55CC">
      <w:pPr>
        <w:tabs>
          <w:tab w:val="center" w:pos="284"/>
          <w:tab w:val="left" w:pos="1701"/>
        </w:tabs>
        <w:ind w:left="266" w:hanging="266"/>
      </w:pPr>
    </w:p>
    <w:p w:rsidR="00443297" w:rsidRPr="00DC2318" w:rsidRDefault="00443297" w:rsidP="00FE55CC">
      <w:pPr>
        <w:tabs>
          <w:tab w:val="center" w:pos="284"/>
          <w:tab w:val="left" w:pos="1701"/>
        </w:tabs>
        <w:ind w:left="266" w:hanging="266"/>
      </w:pPr>
      <w:r w:rsidRPr="00DC2318">
        <w:rPr>
          <w:b/>
        </w:rPr>
        <w:t>Pomocný spravodajca:</w:t>
      </w:r>
      <w:r w:rsidR="00574499" w:rsidRPr="00DC2318">
        <w:rPr>
          <w:b/>
        </w:rPr>
        <w:tab/>
      </w:r>
      <w:r w:rsidRPr="00DC2318">
        <w:t>Panagiotis GKOFAS (Rozmanitá Európa – EL)</w:t>
      </w:r>
    </w:p>
    <w:p w:rsidR="00443297" w:rsidRPr="00DC2318" w:rsidRDefault="00443297" w:rsidP="00FE55CC">
      <w:pPr>
        <w:tabs>
          <w:tab w:val="center" w:pos="284"/>
          <w:tab w:val="left" w:pos="1701"/>
        </w:tabs>
        <w:ind w:left="266" w:hanging="266"/>
      </w:pPr>
    </w:p>
    <w:p w:rsidR="004A7405" w:rsidRPr="00DC2318" w:rsidRDefault="00443297" w:rsidP="00FE55CC">
      <w:pPr>
        <w:tabs>
          <w:tab w:val="center" w:pos="284"/>
          <w:tab w:val="left" w:pos="1701"/>
        </w:tabs>
        <w:ind w:left="266" w:hanging="266"/>
      </w:pPr>
      <w:r w:rsidRPr="00DC2318">
        <w:rPr>
          <w:b/>
        </w:rPr>
        <w:t>Referenčný dokument:</w:t>
      </w:r>
      <w:r w:rsidR="00574499" w:rsidRPr="00DC2318">
        <w:rPr>
          <w:b/>
        </w:rPr>
        <w:tab/>
      </w:r>
      <w:r w:rsidRPr="00DC2318">
        <w:t>COM(2020) 103 final</w:t>
      </w:r>
    </w:p>
    <w:p w:rsidR="00443297" w:rsidRPr="00DC2318" w:rsidRDefault="00AE1723" w:rsidP="00FE55CC">
      <w:pPr>
        <w:tabs>
          <w:tab w:val="left" w:pos="1701"/>
        </w:tabs>
        <w:ind w:left="1701"/>
      </w:pPr>
      <w:r w:rsidRPr="00DC2318">
        <w:t>EESC-2020-01450-00-01-AC</w:t>
      </w:r>
    </w:p>
    <w:p w:rsidR="00443297" w:rsidRPr="00DC2318" w:rsidRDefault="00443297" w:rsidP="00C609C3">
      <w:pPr>
        <w:tabs>
          <w:tab w:val="center" w:pos="284"/>
        </w:tabs>
        <w:ind w:left="266" w:hanging="266"/>
      </w:pPr>
    </w:p>
    <w:p w:rsidR="00443297" w:rsidRPr="00DC2318" w:rsidRDefault="00C609C3" w:rsidP="00C609C3">
      <w:pPr>
        <w:keepNext/>
        <w:keepLines/>
        <w:tabs>
          <w:tab w:val="center" w:pos="284"/>
        </w:tabs>
        <w:ind w:left="266" w:hanging="266"/>
        <w:rPr>
          <w:b/>
        </w:rPr>
      </w:pPr>
      <w:r w:rsidRPr="00DC2318">
        <w:rPr>
          <w:b/>
        </w:rPr>
        <w:t>Hlavné body:</w:t>
      </w:r>
    </w:p>
    <w:p w:rsidR="00443297" w:rsidRPr="00DC2318" w:rsidRDefault="00443297" w:rsidP="00C42095">
      <w:pPr>
        <w:tabs>
          <w:tab w:val="center" w:pos="284"/>
        </w:tabs>
        <w:ind w:left="266" w:hanging="266"/>
      </w:pPr>
    </w:p>
    <w:p w:rsidR="00443297" w:rsidRPr="00DC2318" w:rsidRDefault="00443297" w:rsidP="00C609C3">
      <w:pPr>
        <w:keepNext/>
        <w:rPr>
          <w:color w:val="000000"/>
        </w:rPr>
      </w:pPr>
      <w:r w:rsidRPr="00DC2318">
        <w:rPr>
          <w:color w:val="000000"/>
        </w:rPr>
        <w:t>EHSV:</w:t>
      </w:r>
    </w:p>
    <w:p w:rsidR="00C609C3" w:rsidRPr="00DC2318" w:rsidRDefault="00C609C3" w:rsidP="00C609C3">
      <w:pPr>
        <w:keepNext/>
        <w:rPr>
          <w:color w:val="000000"/>
        </w:rPr>
      </w:pPr>
    </w:p>
    <w:p w:rsidR="00443297" w:rsidRPr="00DC2318" w:rsidRDefault="00443297" w:rsidP="00574499">
      <w:pPr>
        <w:pStyle w:val="Heading2"/>
        <w:keepLines/>
        <w:numPr>
          <w:ilvl w:val="0"/>
          <w:numId w:val="42"/>
        </w:numPr>
        <w:overflowPunct w:val="0"/>
        <w:autoSpaceDE w:val="0"/>
        <w:autoSpaceDN w:val="0"/>
        <w:adjustRightInd w:val="0"/>
        <w:ind w:left="851" w:hanging="567"/>
        <w:textAlignment w:val="baseline"/>
      </w:pPr>
      <w:r w:rsidRPr="00DC2318">
        <w:t>vyzýva Európsku komisiu, aby realizovala stratégiu prijatím koherentného, integrovaného</w:t>
      </w:r>
      <w:r w:rsidR="00EC1B47" w:rsidRPr="00DC2318">
        <w:t xml:space="preserve"> a </w:t>
      </w:r>
      <w:r w:rsidRPr="00DC2318">
        <w:t>prierezového prístupu, na základe ktorého sa malé</w:t>
      </w:r>
      <w:r w:rsidR="00EC1B47" w:rsidRPr="00DC2318">
        <w:t xml:space="preserve"> a </w:t>
      </w:r>
      <w:r w:rsidRPr="00DC2318">
        <w:t>stredné podniky stanú stredobodom všetkých kľúčových politických rozhodnutí, ako je zelená dohoda</w:t>
      </w:r>
      <w:r w:rsidR="00EC1B47" w:rsidRPr="00DC2318">
        <w:t xml:space="preserve"> a </w:t>
      </w:r>
      <w:r w:rsidRPr="00DC2318">
        <w:t>priemyselná stratégia, ako aj pri formovaní rozpočtu EÚ</w:t>
      </w:r>
      <w:r w:rsidR="00EC1B47" w:rsidRPr="00DC2318">
        <w:t xml:space="preserve"> a </w:t>
      </w:r>
      <w:r w:rsidRPr="00DC2318">
        <w:t>posilňovaní Plánu obnovy pre Európu;</w:t>
      </w:r>
    </w:p>
    <w:p w:rsidR="00C609C3" w:rsidRPr="00DC2318" w:rsidRDefault="00C609C3" w:rsidP="00574499">
      <w:pPr>
        <w:ind w:left="851" w:hanging="567"/>
      </w:pPr>
    </w:p>
    <w:p w:rsidR="00443297" w:rsidRPr="00DC2318" w:rsidRDefault="00443297" w:rsidP="00574499">
      <w:pPr>
        <w:pStyle w:val="Heading2"/>
        <w:keepLines/>
        <w:numPr>
          <w:ilvl w:val="0"/>
          <w:numId w:val="42"/>
        </w:numPr>
        <w:overflowPunct w:val="0"/>
        <w:autoSpaceDE w:val="0"/>
        <w:autoSpaceDN w:val="0"/>
        <w:adjustRightInd w:val="0"/>
        <w:ind w:left="851" w:hanging="567"/>
        <w:textAlignment w:val="baseline"/>
      </w:pPr>
      <w:r w:rsidRPr="00DC2318">
        <w:t>zasadzuje sa za uplatňovanie viacúrovňového riadenia. Na úrovni EÚ musí pracovná skupina pre malé</w:t>
      </w:r>
      <w:r w:rsidR="00EC1B47" w:rsidRPr="00DC2318">
        <w:t xml:space="preserve"> a </w:t>
      </w:r>
      <w:r w:rsidRPr="00DC2318">
        <w:t>stredné podniky, ktorú vytvorili viaceré generálne riaditeľstvá, zabezpečiť, aby:</w:t>
      </w:r>
    </w:p>
    <w:p w:rsidR="00C609C3" w:rsidRPr="00DC2318" w:rsidRDefault="00C609C3" w:rsidP="00C609C3"/>
    <w:p w:rsidR="00443297" w:rsidRPr="00DC2318" w:rsidRDefault="00443297" w:rsidP="00574499">
      <w:pPr>
        <w:pStyle w:val="Heading2"/>
        <w:numPr>
          <w:ilvl w:val="1"/>
          <w:numId w:val="6"/>
        </w:numPr>
        <w:overflowPunct w:val="0"/>
        <w:autoSpaceDE w:val="0"/>
        <w:autoSpaceDN w:val="0"/>
        <w:adjustRightInd w:val="0"/>
        <w:ind w:left="1134" w:hanging="283"/>
        <w:textAlignment w:val="baseline"/>
      </w:pPr>
      <w:r w:rsidRPr="00DC2318">
        <w:t>sa zásada „najskôr myslieť na malých“ uplatňovala vo všetkých oblastiach politiky, ktoré majú vplyv na malé</w:t>
      </w:r>
      <w:r w:rsidR="00EC1B47" w:rsidRPr="00DC2318">
        <w:t xml:space="preserve"> a </w:t>
      </w:r>
      <w:r w:rsidRPr="00DC2318">
        <w:t>stredné podniky,</w:t>
      </w:r>
      <w:r w:rsidR="00EC1B47" w:rsidRPr="00DC2318">
        <w:t xml:space="preserve"> a </w:t>
      </w:r>
      <w:r w:rsidRPr="00DC2318">
        <w:t>najmä</w:t>
      </w:r>
      <w:r w:rsidR="00EC1B47" w:rsidRPr="00DC2318">
        <w:t xml:space="preserve"> v </w:t>
      </w:r>
      <w:r w:rsidRPr="00DC2318">
        <w:t>súvislosti</w:t>
      </w:r>
      <w:r w:rsidR="00EC1B47" w:rsidRPr="00DC2318">
        <w:t xml:space="preserve"> s </w:t>
      </w:r>
      <w:r w:rsidRPr="00DC2318">
        <w:t>Plánom obnovy Európy, Programom InvestEU, Nástrojom na podporu platobnej schopnosti</w:t>
      </w:r>
      <w:r w:rsidR="00EC1B47" w:rsidRPr="00DC2318">
        <w:t xml:space="preserve"> a </w:t>
      </w:r>
      <w:r w:rsidRPr="00DC2318">
        <w:t>Investičným plánom európskej zelenej dohody;</w:t>
      </w:r>
    </w:p>
    <w:p w:rsidR="00C609C3" w:rsidRPr="00DC2318" w:rsidRDefault="00C609C3" w:rsidP="00574499">
      <w:pPr>
        <w:ind w:left="1134" w:hanging="283"/>
      </w:pPr>
    </w:p>
    <w:p w:rsidR="00443297" w:rsidRPr="00DC2318" w:rsidRDefault="00443297" w:rsidP="00574499">
      <w:pPr>
        <w:pStyle w:val="Heading2"/>
        <w:numPr>
          <w:ilvl w:val="1"/>
          <w:numId w:val="6"/>
        </w:numPr>
        <w:overflowPunct w:val="0"/>
        <w:autoSpaceDE w:val="0"/>
        <w:autoSpaceDN w:val="0"/>
        <w:adjustRightInd w:val="0"/>
        <w:ind w:left="1134" w:hanging="283"/>
        <w:textAlignment w:val="baseline"/>
      </w:pPr>
      <w:r w:rsidRPr="00DC2318">
        <w:t>sa „Stratégia pre MSP novej generácie“</w:t>
      </w:r>
      <w:r w:rsidR="00EC1B47" w:rsidRPr="00DC2318">
        <w:t xml:space="preserve"> a </w:t>
      </w:r>
      <w:r w:rsidRPr="00DC2318">
        <w:t>iniciatíva Small Business Act riadne vykonávali</w:t>
      </w:r>
      <w:r w:rsidR="00EC1B47" w:rsidRPr="00DC2318">
        <w:t xml:space="preserve"> a </w:t>
      </w:r>
      <w:r w:rsidRPr="00DC2318">
        <w:t>vyhodnocovali</w:t>
      </w:r>
      <w:r w:rsidR="00EC1B47" w:rsidRPr="00DC2318">
        <w:t xml:space="preserve"> v </w:t>
      </w:r>
      <w:r w:rsidRPr="00DC2318">
        <w:t>rámci európskeho semestra</w:t>
      </w:r>
      <w:r w:rsidR="00EC1B47" w:rsidRPr="00DC2318">
        <w:t xml:space="preserve"> a </w:t>
      </w:r>
      <w:r w:rsidRPr="00DC2318">
        <w:t>vytvoreného porovnávacieho prehľadu týkajúceho sa malých</w:t>
      </w:r>
      <w:r w:rsidR="00EC1B47" w:rsidRPr="00DC2318">
        <w:t xml:space="preserve"> a </w:t>
      </w:r>
      <w:r w:rsidRPr="00DC2318">
        <w:t>stredných podnikov;</w:t>
      </w:r>
    </w:p>
    <w:p w:rsidR="00C609C3" w:rsidRPr="00DC2318" w:rsidRDefault="00C609C3" w:rsidP="00574499">
      <w:pPr>
        <w:ind w:left="1134" w:hanging="283"/>
      </w:pPr>
    </w:p>
    <w:p w:rsidR="00443297" w:rsidRPr="00DC2318" w:rsidRDefault="00443297" w:rsidP="00574499">
      <w:pPr>
        <w:pStyle w:val="Heading2"/>
        <w:numPr>
          <w:ilvl w:val="1"/>
          <w:numId w:val="6"/>
        </w:numPr>
        <w:overflowPunct w:val="0"/>
        <w:autoSpaceDE w:val="0"/>
        <w:autoSpaceDN w:val="0"/>
        <w:adjustRightInd w:val="0"/>
        <w:ind w:left="1134" w:hanging="283"/>
        <w:textAlignment w:val="baseline"/>
      </w:pPr>
      <w:r w:rsidRPr="00DC2318">
        <w:t>sa členské štáty pevne zaviazali vykonávať stratégiu pre MSP, pretože mnoho politík EÚ zlyhalo</w:t>
      </w:r>
      <w:r w:rsidR="00EC1B47" w:rsidRPr="00DC2318">
        <w:t xml:space="preserve"> v </w:t>
      </w:r>
      <w:r w:rsidRPr="00DC2318">
        <w:t>dôsledku negatívnych reakcií, nečinnosti alebo obchádzania povinností, ako aj nadmernej regulácie na národnej úrovni;</w:t>
      </w:r>
    </w:p>
    <w:p w:rsidR="00C609C3" w:rsidRPr="00DC2318" w:rsidRDefault="00C609C3" w:rsidP="00574499">
      <w:pPr>
        <w:ind w:left="1134" w:hanging="283"/>
      </w:pPr>
    </w:p>
    <w:p w:rsidR="00443297" w:rsidRPr="00DC2318" w:rsidRDefault="00443297" w:rsidP="00574499">
      <w:pPr>
        <w:pStyle w:val="Heading2"/>
        <w:numPr>
          <w:ilvl w:val="1"/>
          <w:numId w:val="6"/>
        </w:numPr>
        <w:overflowPunct w:val="0"/>
        <w:autoSpaceDE w:val="0"/>
        <w:autoSpaceDN w:val="0"/>
        <w:adjustRightInd w:val="0"/>
        <w:ind w:left="1134" w:hanging="283"/>
        <w:textAlignment w:val="baseline"/>
      </w:pPr>
      <w:r w:rsidRPr="00DC2318">
        <w:t>organizácie zastupujúce malé</w:t>
      </w:r>
      <w:r w:rsidR="00EC1B47" w:rsidRPr="00DC2318">
        <w:t xml:space="preserve"> a </w:t>
      </w:r>
      <w:r w:rsidRPr="00DC2318">
        <w:t>stredné podniky</w:t>
      </w:r>
      <w:r w:rsidR="00EC1B47" w:rsidRPr="00DC2318">
        <w:t xml:space="preserve"> a </w:t>
      </w:r>
      <w:r w:rsidRPr="00DC2318">
        <w:t>sociálnych partnerov mali pri vykonávaní stratégie ústrednú</w:t>
      </w:r>
      <w:r w:rsidR="00EC1B47" w:rsidRPr="00DC2318">
        <w:t xml:space="preserve"> a </w:t>
      </w:r>
      <w:r w:rsidRPr="00DC2318">
        <w:t>väčšiu úlohu</w:t>
      </w:r>
      <w:r w:rsidR="00EC1B47" w:rsidRPr="00DC2318">
        <w:t xml:space="preserve"> a </w:t>
      </w:r>
      <w:r w:rsidRPr="00DC2318">
        <w:t>mohli</w:t>
      </w:r>
      <w:r w:rsidR="00EC1B47" w:rsidRPr="00DC2318">
        <w:t xml:space="preserve"> k </w:t>
      </w:r>
      <w:r w:rsidRPr="00DC2318">
        <w:t>nej konštruktívne prispievať, pretože to</w:t>
      </w:r>
      <w:r w:rsidR="00EC1B47" w:rsidRPr="00DC2318">
        <w:t xml:space="preserve"> v </w:t>
      </w:r>
      <w:r w:rsidRPr="00DC2318">
        <w:t>súčasnom návrhu EK do istej miery chýba;</w:t>
      </w:r>
    </w:p>
    <w:p w:rsidR="00C609C3" w:rsidRPr="00DC2318" w:rsidRDefault="00C609C3" w:rsidP="00574499">
      <w:pPr>
        <w:ind w:left="1134" w:hanging="567"/>
      </w:pPr>
    </w:p>
    <w:p w:rsidR="00443297" w:rsidRPr="00DC2318" w:rsidRDefault="00443297" w:rsidP="00574499">
      <w:pPr>
        <w:pStyle w:val="Heading2"/>
        <w:numPr>
          <w:ilvl w:val="1"/>
          <w:numId w:val="6"/>
        </w:numPr>
        <w:overflowPunct w:val="0"/>
        <w:autoSpaceDE w:val="0"/>
        <w:autoSpaceDN w:val="0"/>
        <w:adjustRightInd w:val="0"/>
        <w:ind w:left="1134" w:hanging="283"/>
        <w:textAlignment w:val="baseline"/>
      </w:pPr>
      <w:r w:rsidRPr="00DC2318">
        <w:t>sa koncepcia ekosystémov ako prioritných oblastí financovania zaviedla až po dôkladných konzultáciách</w:t>
      </w:r>
      <w:r w:rsidR="00EC1B47" w:rsidRPr="00DC2318">
        <w:t xml:space="preserve"> s </w:t>
      </w:r>
      <w:r w:rsidRPr="00DC2318">
        <w:t>organizáciami zastupujúcimi malé</w:t>
      </w:r>
      <w:r w:rsidR="00EC1B47" w:rsidRPr="00DC2318">
        <w:t xml:space="preserve"> a </w:t>
      </w:r>
      <w:r w:rsidRPr="00DC2318">
        <w:t>stredné podniky na úrovni EÚ</w:t>
      </w:r>
      <w:r w:rsidR="00EC1B47" w:rsidRPr="00DC2318">
        <w:t xml:space="preserve"> a </w:t>
      </w:r>
      <w:r w:rsidRPr="00DC2318">
        <w:t>národnej</w:t>
      </w:r>
      <w:r w:rsidR="00EC1B47" w:rsidRPr="00DC2318">
        <w:t xml:space="preserve"> a </w:t>
      </w:r>
      <w:r w:rsidRPr="00DC2318">
        <w:t>regionálnej úrovni, čím sa zaručí, že bude riadne odzrkadľovať súčasnú situáciu týchto podnikov, pretože sa javí ako príliš odvážny krok.</w:t>
      </w:r>
    </w:p>
    <w:p w:rsidR="00C609C3" w:rsidRPr="00DC2318" w:rsidRDefault="00C609C3" w:rsidP="00C609C3"/>
    <w:p w:rsidR="00443297" w:rsidRPr="00DC2318" w:rsidRDefault="00443297" w:rsidP="00574499">
      <w:pPr>
        <w:pStyle w:val="Heading2"/>
        <w:keepLines/>
        <w:numPr>
          <w:ilvl w:val="0"/>
          <w:numId w:val="42"/>
        </w:numPr>
        <w:overflowPunct w:val="0"/>
        <w:autoSpaceDE w:val="0"/>
        <w:autoSpaceDN w:val="0"/>
        <w:adjustRightInd w:val="0"/>
        <w:ind w:left="851" w:hanging="567"/>
        <w:textAlignment w:val="baseline"/>
      </w:pPr>
      <w:r w:rsidRPr="00DC2318">
        <w:t>žiada Európsku komisiu, aby vypracovala „Stratégiu pre MSP novej generácie“,</w:t>
      </w:r>
      <w:r w:rsidR="00EC1B47" w:rsidRPr="00DC2318">
        <w:t xml:space="preserve"> v </w:t>
      </w:r>
      <w:r w:rsidRPr="00DC2318">
        <w:t>ktorej sa musia zhodnotiť podporné opatrenia pre malé</w:t>
      </w:r>
      <w:r w:rsidR="00EC1B47" w:rsidRPr="00DC2318">
        <w:t xml:space="preserve"> a </w:t>
      </w:r>
      <w:r w:rsidRPr="00DC2318">
        <w:t>stredné podniky uvedené</w:t>
      </w:r>
      <w:r w:rsidR="00EC1B47" w:rsidRPr="00DC2318">
        <w:t xml:space="preserve"> v </w:t>
      </w:r>
      <w:r w:rsidRPr="00DC2318">
        <w:t>Pláne obnovy pre Európu zamerané na poskytnutie pomoci týmto podnikom pri zmierňovaní negatívnych vplyvov opatrení na obmedzenie pohybu</w:t>
      </w:r>
      <w:r w:rsidR="00EC1B47" w:rsidRPr="00DC2318">
        <w:t xml:space="preserve"> a </w:t>
      </w:r>
      <w:r w:rsidRPr="00DC2318">
        <w:t>fyzického kontaktu</w:t>
      </w:r>
      <w:r w:rsidR="00EC1B47" w:rsidRPr="00DC2318">
        <w:t xml:space="preserve"> a </w:t>
      </w:r>
      <w:r w:rsidRPr="00DC2318">
        <w:t>ochrany zdravia na ich podnikanie</w:t>
      </w:r>
      <w:r w:rsidR="00EC1B47" w:rsidRPr="00DC2318">
        <w:t xml:space="preserve"> a </w:t>
      </w:r>
      <w:r w:rsidRPr="00DC2318">
        <w:t>ich rýchle oživenie.</w:t>
      </w:r>
    </w:p>
    <w:p w:rsidR="00443297" w:rsidRPr="00DC2318" w:rsidRDefault="00443297" w:rsidP="00C609C3">
      <w:pPr>
        <w:rPr>
          <w:szCs w:val="24"/>
        </w:rPr>
      </w:pPr>
    </w:p>
    <w:p w:rsidR="00C609C3" w:rsidRPr="00DC2318" w:rsidRDefault="00C609C3" w:rsidP="00FE55CC">
      <w:pPr>
        <w:tabs>
          <w:tab w:val="left" w:pos="1701"/>
        </w:tabs>
        <w:rPr>
          <w:i/>
        </w:rPr>
      </w:pPr>
      <w:r w:rsidRPr="00DC2318">
        <w:rPr>
          <w:b/>
          <w:i/>
        </w:rPr>
        <w:t>Kontakt</w:t>
      </w:r>
      <w:r w:rsidRPr="00DC2318">
        <w:t>:</w:t>
      </w:r>
      <w:r w:rsidRPr="00DC2318">
        <w:tab/>
      </w:r>
      <w:r w:rsidRPr="00DC2318">
        <w:rPr>
          <w:i/>
        </w:rPr>
        <w:t>Silvia STAFFA</w:t>
      </w:r>
    </w:p>
    <w:p w:rsidR="00443297" w:rsidRPr="00DC2318" w:rsidRDefault="00F010E3" w:rsidP="00FE55CC">
      <w:pPr>
        <w:keepLines/>
        <w:tabs>
          <w:tab w:val="left" w:pos="1701"/>
        </w:tabs>
        <w:ind w:left="1701"/>
        <w:jc w:val="left"/>
        <w:rPr>
          <w:i/>
        </w:rPr>
      </w:pPr>
      <w:r w:rsidRPr="00DC2318">
        <w:rPr>
          <w:i/>
          <w:iCs/>
        </w:rPr>
        <w:t>(tel.: +32</w:t>
      </w:r>
      <w:r w:rsidR="00EC1B47" w:rsidRPr="00DC2318">
        <w:rPr>
          <w:i/>
          <w:iCs/>
        </w:rPr>
        <w:t> </w:t>
      </w:r>
      <w:r w:rsidRPr="00DC2318">
        <w:rPr>
          <w:i/>
          <w:iCs/>
        </w:rPr>
        <w:t>2</w:t>
      </w:r>
      <w:r w:rsidR="00EC1B47" w:rsidRPr="00DC2318">
        <w:rPr>
          <w:i/>
          <w:iCs/>
        </w:rPr>
        <w:t> </w:t>
      </w:r>
      <w:r w:rsidRPr="00DC2318">
        <w:rPr>
          <w:i/>
          <w:iCs/>
        </w:rPr>
        <w:t>546</w:t>
      </w:r>
      <w:r w:rsidR="00EC1B47" w:rsidRPr="00DC2318">
        <w:rPr>
          <w:i/>
          <w:iCs/>
        </w:rPr>
        <w:t> </w:t>
      </w:r>
      <w:r w:rsidRPr="00DC2318">
        <w:rPr>
          <w:i/>
          <w:iCs/>
        </w:rPr>
        <w:t>8378, e-mail:</w:t>
      </w:r>
      <w:r w:rsidR="00C609C3" w:rsidRPr="00DC2318">
        <w:rPr>
          <w:i/>
          <w:iCs/>
        </w:rPr>
        <w:t xml:space="preserve"> </w:t>
      </w:r>
      <w:hyperlink r:id="rId17" w:history="1">
        <w:r w:rsidR="00C609C3" w:rsidRPr="00DC2318">
          <w:rPr>
            <w:rStyle w:val="Hyperlink"/>
            <w:i/>
          </w:rPr>
          <w:t>Silvia.Staffa@eesc.europa.eu</w:t>
        </w:r>
      </w:hyperlink>
      <w:r w:rsidR="00C609C3" w:rsidRPr="00DC2318">
        <w:rPr>
          <w:i/>
          <w:iCs/>
        </w:rPr>
        <w:t>)</w:t>
      </w:r>
    </w:p>
    <w:p w:rsidR="00443297" w:rsidRPr="00DC2318" w:rsidRDefault="00443297" w:rsidP="00C42095">
      <w:pPr>
        <w:tabs>
          <w:tab w:val="center" w:pos="284"/>
        </w:tabs>
        <w:ind w:left="266" w:hanging="266"/>
        <w:rPr>
          <w:highlight w:val="yellow"/>
          <w:u w:val="single"/>
        </w:rPr>
      </w:pPr>
    </w:p>
    <w:p w:rsidR="00443297" w:rsidRPr="00DC2318" w:rsidRDefault="00247505" w:rsidP="00247505">
      <w:pPr>
        <w:pStyle w:val="ListParagraph"/>
        <w:widowControl w:val="0"/>
        <w:numPr>
          <w:ilvl w:val="0"/>
          <w:numId w:val="41"/>
        </w:numPr>
        <w:overflowPunct w:val="0"/>
        <w:autoSpaceDE w:val="0"/>
        <w:autoSpaceDN w:val="0"/>
        <w:adjustRightInd w:val="0"/>
        <w:ind w:left="567" w:hanging="283"/>
        <w:rPr>
          <w:b/>
          <w:i/>
          <w:sz w:val="28"/>
          <w:szCs w:val="28"/>
        </w:rPr>
      </w:pPr>
      <w:r w:rsidRPr="00DC2318">
        <w:rPr>
          <w:b/>
          <w:i/>
          <w:sz w:val="28"/>
          <w:szCs w:val="28"/>
        </w:rPr>
        <w:t>Posilnenie neziskových sociálnych podnikov</w:t>
      </w:r>
    </w:p>
    <w:p w:rsidR="00443297" w:rsidRPr="00DC2318" w:rsidRDefault="00443297" w:rsidP="00C609C3">
      <w:pPr>
        <w:tabs>
          <w:tab w:val="center" w:pos="284"/>
        </w:tabs>
        <w:ind w:left="266" w:hanging="266"/>
      </w:pPr>
    </w:p>
    <w:p w:rsidR="00443297" w:rsidRPr="00DC2318" w:rsidRDefault="00443297" w:rsidP="00FE55CC">
      <w:pPr>
        <w:tabs>
          <w:tab w:val="center" w:pos="284"/>
          <w:tab w:val="left" w:pos="1701"/>
        </w:tabs>
        <w:ind w:left="266" w:hanging="266"/>
      </w:pPr>
      <w:r w:rsidRPr="00DC2318">
        <w:rPr>
          <w:b/>
        </w:rPr>
        <w:t>Spravodajkyňa:</w:t>
      </w:r>
      <w:r w:rsidRPr="00DC2318">
        <w:tab/>
        <w:t>Krzysztof BALON (Rozmanitá Európa – PL)</w:t>
      </w:r>
    </w:p>
    <w:p w:rsidR="00443297" w:rsidRPr="00DC2318" w:rsidRDefault="00443297" w:rsidP="00FE55CC">
      <w:pPr>
        <w:tabs>
          <w:tab w:val="center" w:pos="284"/>
          <w:tab w:val="left" w:pos="1701"/>
        </w:tabs>
        <w:ind w:left="266" w:hanging="266"/>
      </w:pPr>
    </w:p>
    <w:p w:rsidR="00247505" w:rsidRPr="00DC2318" w:rsidRDefault="00C609C3" w:rsidP="00FE55CC">
      <w:pPr>
        <w:tabs>
          <w:tab w:val="center" w:pos="284"/>
          <w:tab w:val="left" w:pos="1701"/>
        </w:tabs>
        <w:ind w:left="266" w:hanging="266"/>
      </w:pPr>
      <w:r w:rsidRPr="00DC2318">
        <w:rPr>
          <w:b/>
        </w:rPr>
        <w:t>Referenčný dokument:</w:t>
      </w:r>
      <w:r w:rsidRPr="00DC2318">
        <w:tab/>
        <w:t>prieskumné stanovisko</w:t>
      </w:r>
    </w:p>
    <w:p w:rsidR="00443297" w:rsidRPr="00DC2318" w:rsidRDefault="00443297" w:rsidP="00FE55CC">
      <w:pPr>
        <w:tabs>
          <w:tab w:val="left" w:pos="1701"/>
        </w:tabs>
        <w:ind w:left="1701"/>
      </w:pPr>
      <w:r w:rsidRPr="00DC2318">
        <w:t>EESC-2020-01962-00-01-AC</w:t>
      </w:r>
    </w:p>
    <w:p w:rsidR="00443297" w:rsidRPr="00DC2318" w:rsidRDefault="00443297" w:rsidP="00C609C3">
      <w:pPr>
        <w:tabs>
          <w:tab w:val="center" w:pos="284"/>
        </w:tabs>
        <w:ind w:left="266" w:hanging="266"/>
      </w:pPr>
    </w:p>
    <w:p w:rsidR="00443297" w:rsidRPr="00DC2318" w:rsidRDefault="00C609C3" w:rsidP="00C609C3">
      <w:pPr>
        <w:keepNext/>
        <w:keepLines/>
        <w:tabs>
          <w:tab w:val="center" w:pos="284"/>
        </w:tabs>
        <w:ind w:left="266" w:hanging="266"/>
        <w:rPr>
          <w:b/>
        </w:rPr>
      </w:pPr>
      <w:r w:rsidRPr="00DC2318">
        <w:rPr>
          <w:b/>
        </w:rPr>
        <w:t>Hlavné body:</w:t>
      </w:r>
    </w:p>
    <w:p w:rsidR="00443297" w:rsidRPr="00DC2318" w:rsidRDefault="00443297" w:rsidP="00C42095">
      <w:pPr>
        <w:tabs>
          <w:tab w:val="center" w:pos="284"/>
        </w:tabs>
        <w:ind w:left="266" w:hanging="266"/>
      </w:pPr>
    </w:p>
    <w:p w:rsidR="00443297" w:rsidRPr="00DC2318" w:rsidRDefault="00443297" w:rsidP="00C609C3">
      <w:pPr>
        <w:jc w:val="left"/>
      </w:pPr>
      <w:r w:rsidRPr="00DC2318">
        <w:t>EHSV:</w:t>
      </w:r>
    </w:p>
    <w:p w:rsidR="00A8626B" w:rsidRPr="00DC2318" w:rsidRDefault="00A8626B" w:rsidP="00C609C3">
      <w:pPr>
        <w:jc w:val="left"/>
      </w:pPr>
    </w:p>
    <w:p w:rsidR="00443297" w:rsidRPr="00DC2318" w:rsidRDefault="00443297" w:rsidP="00574499">
      <w:pPr>
        <w:pStyle w:val="Heading2"/>
        <w:keepLines/>
        <w:numPr>
          <w:ilvl w:val="0"/>
          <w:numId w:val="42"/>
        </w:numPr>
        <w:overflowPunct w:val="0"/>
        <w:autoSpaceDE w:val="0"/>
        <w:autoSpaceDN w:val="0"/>
        <w:adjustRightInd w:val="0"/>
        <w:ind w:left="851" w:hanging="567"/>
        <w:textAlignment w:val="baseline"/>
      </w:pPr>
      <w:r w:rsidRPr="00DC2318">
        <w:t>vyzýva na posilnenie</w:t>
      </w:r>
      <w:r w:rsidR="00EC1B47" w:rsidRPr="00DC2318">
        <w:t xml:space="preserve"> a </w:t>
      </w:r>
      <w:r w:rsidRPr="00DC2318">
        <w:t>cielenú podporu sociálnych podnikov</w:t>
      </w:r>
      <w:r w:rsidR="00EC1B47" w:rsidRPr="00DC2318">
        <w:t xml:space="preserve"> a </w:t>
      </w:r>
      <w:r w:rsidRPr="00DC2318">
        <w:t>iných organizácií sociálneho hospodárstva, najmä tých, ktoré</w:t>
      </w:r>
      <w:r w:rsidR="00EC1B47" w:rsidRPr="00DC2318">
        <w:t xml:space="preserve"> v </w:t>
      </w:r>
      <w:r w:rsidRPr="00DC2318">
        <w:t>plnej miere opätovne investujú svoje prípadné zisky vo verejnom záujme alebo na štatutárne verejnoprospešné účely;</w:t>
      </w:r>
    </w:p>
    <w:p w:rsidR="00A8626B" w:rsidRPr="00DC2318" w:rsidRDefault="00A8626B" w:rsidP="00574499">
      <w:pPr>
        <w:ind w:left="851" w:hanging="567"/>
      </w:pPr>
    </w:p>
    <w:p w:rsidR="00443297" w:rsidRPr="00DC2318" w:rsidRDefault="00443297" w:rsidP="00574499">
      <w:pPr>
        <w:pStyle w:val="Heading2"/>
        <w:keepLines/>
        <w:numPr>
          <w:ilvl w:val="0"/>
          <w:numId w:val="42"/>
        </w:numPr>
        <w:overflowPunct w:val="0"/>
        <w:autoSpaceDE w:val="0"/>
        <w:autoSpaceDN w:val="0"/>
        <w:adjustRightInd w:val="0"/>
        <w:ind w:left="851" w:hanging="567"/>
        <w:textAlignment w:val="baseline"/>
      </w:pPr>
      <w:r w:rsidRPr="00DC2318">
        <w:t>sa domnieva, že podľa vzoru protokolu č.</w:t>
      </w:r>
      <w:r w:rsidR="00FE55CC" w:rsidRPr="00DC2318">
        <w:t> </w:t>
      </w:r>
      <w:r w:rsidRPr="00DC2318">
        <w:t>26</w:t>
      </w:r>
      <w:r w:rsidR="00EC1B47" w:rsidRPr="00DC2318">
        <w:t xml:space="preserve"> o </w:t>
      </w:r>
      <w:r w:rsidRPr="00DC2318">
        <w:t>službách všeobecného záujmu by sa mal</w:t>
      </w:r>
      <w:r w:rsidR="00EC1B47" w:rsidRPr="00DC2318">
        <w:t xml:space="preserve"> k </w:t>
      </w:r>
      <w:r w:rsidRPr="00DC2318">
        <w:t>Zmluve</w:t>
      </w:r>
      <w:r w:rsidR="00EC1B47" w:rsidRPr="00DC2318">
        <w:t xml:space="preserve"> o </w:t>
      </w:r>
      <w:r w:rsidRPr="00DC2318">
        <w:t>fungovaní EÚ pripojiť protokol</w:t>
      </w:r>
      <w:r w:rsidR="00EC1B47" w:rsidRPr="00DC2318">
        <w:t xml:space="preserve"> o </w:t>
      </w:r>
      <w:r w:rsidRPr="00DC2318">
        <w:t>rozmanitosti foriem podnikov,</w:t>
      </w:r>
      <w:r w:rsidR="00EC1B47" w:rsidRPr="00DC2318">
        <w:t xml:space="preserve"> v </w:t>
      </w:r>
      <w:r w:rsidRPr="00DC2318">
        <w:t>ktorom by sa samostatne vymedzili neziskové sociálne podniky;</w:t>
      </w:r>
    </w:p>
    <w:p w:rsidR="00A8626B" w:rsidRPr="00DC2318" w:rsidRDefault="00A8626B" w:rsidP="00574499">
      <w:pPr>
        <w:ind w:left="851" w:hanging="567"/>
      </w:pPr>
    </w:p>
    <w:p w:rsidR="00443297" w:rsidRPr="00DC2318" w:rsidRDefault="00443297" w:rsidP="00574499">
      <w:pPr>
        <w:pStyle w:val="Heading2"/>
        <w:keepLines/>
        <w:numPr>
          <w:ilvl w:val="0"/>
          <w:numId w:val="42"/>
        </w:numPr>
        <w:overflowPunct w:val="0"/>
        <w:autoSpaceDE w:val="0"/>
        <w:autoSpaceDN w:val="0"/>
        <w:adjustRightInd w:val="0"/>
        <w:ind w:left="851" w:hanging="567"/>
        <w:textAlignment w:val="baseline"/>
      </w:pPr>
      <w:r w:rsidRPr="00DC2318">
        <w:t>zastáva názor, že podpora neziskových organizácií sociálneho hospodárstva by sa mala riešiť aj</w:t>
      </w:r>
      <w:r w:rsidR="00EC1B47" w:rsidRPr="00DC2318">
        <w:t xml:space="preserve"> v </w:t>
      </w:r>
      <w:r w:rsidRPr="00DC2318">
        <w:t>sociálnom prehľade</w:t>
      </w:r>
      <w:r w:rsidR="00EC1B47" w:rsidRPr="00DC2318">
        <w:t xml:space="preserve"> v </w:t>
      </w:r>
      <w:r w:rsidRPr="00DC2318">
        <w:t>súvislosti</w:t>
      </w:r>
      <w:r w:rsidR="00EC1B47" w:rsidRPr="00DC2318">
        <w:t xml:space="preserve"> s </w:t>
      </w:r>
      <w:r w:rsidR="002D6ADA" w:rsidRPr="00DC2318">
        <w:t>európskym semestrom.</w:t>
      </w:r>
    </w:p>
    <w:p w:rsidR="00443297" w:rsidRPr="00DC2318" w:rsidRDefault="00443297" w:rsidP="00C609C3">
      <w:pPr>
        <w:rPr>
          <w:szCs w:val="24"/>
        </w:rPr>
      </w:pPr>
    </w:p>
    <w:p w:rsidR="00443297" w:rsidRPr="00DC2318" w:rsidRDefault="00443297" w:rsidP="00FE55CC">
      <w:pPr>
        <w:tabs>
          <w:tab w:val="left" w:pos="1701"/>
        </w:tabs>
        <w:rPr>
          <w:i/>
        </w:rPr>
      </w:pPr>
      <w:r w:rsidRPr="00DC2318">
        <w:rPr>
          <w:b/>
          <w:i/>
        </w:rPr>
        <w:t>Kontakt</w:t>
      </w:r>
      <w:r w:rsidRPr="00DC2318">
        <w:t>:</w:t>
      </w:r>
      <w:r w:rsidRPr="00DC2318">
        <w:tab/>
      </w:r>
      <w:r w:rsidRPr="00DC2318">
        <w:rPr>
          <w:i/>
        </w:rPr>
        <w:t>Marie-Laurence DRILLON</w:t>
      </w:r>
    </w:p>
    <w:p w:rsidR="00443297" w:rsidRPr="00DC2318" w:rsidRDefault="00443297" w:rsidP="00FE55CC">
      <w:pPr>
        <w:keepLines/>
        <w:tabs>
          <w:tab w:val="left" w:pos="1701"/>
        </w:tabs>
        <w:ind w:left="1701"/>
        <w:jc w:val="left"/>
        <w:rPr>
          <w:i/>
        </w:rPr>
      </w:pPr>
      <w:r w:rsidRPr="00DC2318">
        <w:rPr>
          <w:i/>
        </w:rPr>
        <w:t>(tel.: +32</w:t>
      </w:r>
      <w:r w:rsidR="00FE55CC" w:rsidRPr="00DC2318">
        <w:rPr>
          <w:i/>
        </w:rPr>
        <w:t> </w:t>
      </w:r>
      <w:r w:rsidRPr="00DC2318">
        <w:rPr>
          <w:i/>
        </w:rPr>
        <w:t>546</w:t>
      </w:r>
      <w:r w:rsidR="00FE55CC" w:rsidRPr="00DC2318">
        <w:rPr>
          <w:i/>
        </w:rPr>
        <w:t> </w:t>
      </w:r>
      <w:r w:rsidRPr="00DC2318">
        <w:rPr>
          <w:i/>
        </w:rPr>
        <w:t xml:space="preserve">8320 – e-mail: </w:t>
      </w:r>
      <w:hyperlink r:id="rId18" w:history="1">
        <w:r w:rsidRPr="00DC2318">
          <w:rPr>
            <w:rStyle w:val="Hyperlink"/>
            <w:i/>
          </w:rPr>
          <w:t>marie-laurence.drillon@eesc.europa.eu</w:t>
        </w:r>
      </w:hyperlink>
      <w:r w:rsidRPr="00DC2318">
        <w:rPr>
          <w:i/>
        </w:rPr>
        <w:t>)</w:t>
      </w:r>
    </w:p>
    <w:p w:rsidR="00443297" w:rsidRPr="00DC2318" w:rsidRDefault="00443297" w:rsidP="00C42095">
      <w:pPr>
        <w:rPr>
          <w:highlight w:val="yellow"/>
          <w:u w:val="single"/>
        </w:rPr>
      </w:pPr>
    </w:p>
    <w:p w:rsidR="00443297" w:rsidRPr="00DC2318" w:rsidRDefault="00247505" w:rsidP="00F06FCA">
      <w:pPr>
        <w:pStyle w:val="ListParagraph"/>
        <w:keepNext/>
        <w:keepLines/>
        <w:widowControl w:val="0"/>
        <w:numPr>
          <w:ilvl w:val="0"/>
          <w:numId w:val="41"/>
        </w:numPr>
        <w:overflowPunct w:val="0"/>
        <w:autoSpaceDE w:val="0"/>
        <w:autoSpaceDN w:val="0"/>
        <w:adjustRightInd w:val="0"/>
        <w:ind w:left="567" w:hanging="283"/>
        <w:rPr>
          <w:b/>
          <w:i/>
          <w:sz w:val="28"/>
          <w:szCs w:val="28"/>
        </w:rPr>
      </w:pPr>
      <w:r w:rsidRPr="00DC2318">
        <w:rPr>
          <w:b/>
          <w:i/>
          <w:sz w:val="28"/>
          <w:szCs w:val="28"/>
        </w:rPr>
        <w:t>Cestovný ruch</w:t>
      </w:r>
      <w:r w:rsidR="00EC1B47" w:rsidRPr="00DC2318">
        <w:rPr>
          <w:b/>
          <w:i/>
          <w:sz w:val="28"/>
          <w:szCs w:val="28"/>
        </w:rPr>
        <w:t xml:space="preserve"> a </w:t>
      </w:r>
      <w:r w:rsidRPr="00DC2318">
        <w:rPr>
          <w:b/>
          <w:i/>
          <w:sz w:val="28"/>
          <w:szCs w:val="28"/>
        </w:rPr>
        <w:t>doprava</w:t>
      </w:r>
      <w:r w:rsidR="00EC1B47" w:rsidRPr="00DC2318">
        <w:rPr>
          <w:b/>
          <w:i/>
          <w:sz w:val="28"/>
          <w:szCs w:val="28"/>
        </w:rPr>
        <w:t xml:space="preserve"> v </w:t>
      </w:r>
      <w:r w:rsidRPr="00DC2318">
        <w:rPr>
          <w:b/>
          <w:i/>
          <w:sz w:val="28"/>
          <w:szCs w:val="28"/>
        </w:rPr>
        <w:t>roku 2020</w:t>
      </w:r>
      <w:r w:rsidR="00EC1B47" w:rsidRPr="00DC2318">
        <w:rPr>
          <w:b/>
          <w:i/>
          <w:sz w:val="28"/>
          <w:szCs w:val="28"/>
        </w:rPr>
        <w:t xml:space="preserve"> a v </w:t>
      </w:r>
      <w:r w:rsidRPr="00DC2318">
        <w:rPr>
          <w:b/>
          <w:i/>
          <w:sz w:val="28"/>
          <w:szCs w:val="28"/>
        </w:rPr>
        <w:t>ďalšom období</w:t>
      </w:r>
    </w:p>
    <w:p w:rsidR="00443297" w:rsidRPr="00DC2318" w:rsidRDefault="00443297" w:rsidP="00F06FCA">
      <w:pPr>
        <w:keepNext/>
        <w:keepLines/>
        <w:tabs>
          <w:tab w:val="center" w:pos="284"/>
        </w:tabs>
        <w:ind w:left="266" w:hanging="266"/>
      </w:pPr>
    </w:p>
    <w:p w:rsidR="00443297" w:rsidRPr="00DC2318" w:rsidRDefault="00443297" w:rsidP="00FE55CC">
      <w:pPr>
        <w:keepNext/>
        <w:keepLines/>
        <w:tabs>
          <w:tab w:val="center" w:pos="284"/>
          <w:tab w:val="left" w:pos="1701"/>
        </w:tabs>
        <w:ind w:left="266" w:hanging="266"/>
      </w:pPr>
      <w:r w:rsidRPr="00DC2318">
        <w:rPr>
          <w:b/>
        </w:rPr>
        <w:t>Spravodajkyňa:</w:t>
      </w:r>
      <w:r w:rsidRPr="00DC2318">
        <w:tab/>
        <w:t>Panagiotis GKOFAS (Rozmanitá Európa – EL)</w:t>
      </w:r>
    </w:p>
    <w:p w:rsidR="00443297" w:rsidRPr="00DC2318" w:rsidRDefault="00443297" w:rsidP="00FE55CC">
      <w:pPr>
        <w:keepNext/>
        <w:keepLines/>
        <w:tabs>
          <w:tab w:val="center" w:pos="284"/>
          <w:tab w:val="left" w:pos="1701"/>
        </w:tabs>
        <w:ind w:left="266" w:hanging="266"/>
      </w:pPr>
    </w:p>
    <w:p w:rsidR="00247505" w:rsidRPr="00DC2318" w:rsidRDefault="00247505" w:rsidP="00FE55CC">
      <w:pPr>
        <w:keepNext/>
        <w:keepLines/>
        <w:tabs>
          <w:tab w:val="center" w:pos="284"/>
          <w:tab w:val="left" w:pos="1701"/>
        </w:tabs>
        <w:ind w:left="266" w:hanging="266"/>
      </w:pPr>
      <w:r w:rsidRPr="00DC2318">
        <w:rPr>
          <w:b/>
        </w:rPr>
        <w:t>Referenčný dokument:</w:t>
      </w:r>
      <w:r w:rsidRPr="00DC2318">
        <w:tab/>
        <w:t>COM(2020) 550 final</w:t>
      </w:r>
    </w:p>
    <w:p w:rsidR="00443297" w:rsidRPr="00DC2318" w:rsidRDefault="00AE1723" w:rsidP="00FE55CC">
      <w:pPr>
        <w:keepNext/>
        <w:keepLines/>
        <w:tabs>
          <w:tab w:val="left" w:pos="1701"/>
        </w:tabs>
        <w:ind w:left="1701"/>
      </w:pPr>
      <w:r w:rsidRPr="00DC2318">
        <w:t>EESC-2020-02964-00-00-AC</w:t>
      </w:r>
    </w:p>
    <w:p w:rsidR="00443297" w:rsidRPr="00DC2318" w:rsidRDefault="00443297" w:rsidP="00F06FCA">
      <w:pPr>
        <w:keepNext/>
        <w:keepLines/>
        <w:tabs>
          <w:tab w:val="center" w:pos="284"/>
        </w:tabs>
        <w:ind w:left="266" w:hanging="266"/>
      </w:pPr>
    </w:p>
    <w:p w:rsidR="00443297" w:rsidRPr="00DC2318" w:rsidRDefault="003B60AB" w:rsidP="00F06FCA">
      <w:pPr>
        <w:keepNext/>
        <w:keepLines/>
        <w:tabs>
          <w:tab w:val="center" w:pos="284"/>
        </w:tabs>
        <w:ind w:left="266" w:hanging="266"/>
        <w:rPr>
          <w:b/>
        </w:rPr>
      </w:pPr>
      <w:r w:rsidRPr="00DC2318">
        <w:rPr>
          <w:b/>
        </w:rPr>
        <w:t>Hlavné body:</w:t>
      </w:r>
    </w:p>
    <w:p w:rsidR="00443297" w:rsidRPr="00DC2318" w:rsidRDefault="00443297" w:rsidP="00F06FCA">
      <w:pPr>
        <w:keepNext/>
        <w:keepLines/>
        <w:jc w:val="left"/>
      </w:pPr>
    </w:p>
    <w:p w:rsidR="00443297" w:rsidRPr="00DC2318" w:rsidRDefault="00443297" w:rsidP="00F06FCA">
      <w:pPr>
        <w:keepNext/>
        <w:keepLines/>
        <w:jc w:val="left"/>
      </w:pPr>
      <w:r w:rsidRPr="00DC2318">
        <w:t>EHSV:</w:t>
      </w:r>
    </w:p>
    <w:p w:rsidR="003B60AB" w:rsidRPr="00DC2318" w:rsidRDefault="003B60AB" w:rsidP="00F06FCA">
      <w:pPr>
        <w:keepNext/>
        <w:keepLines/>
        <w:jc w:val="left"/>
      </w:pPr>
    </w:p>
    <w:p w:rsidR="00443297" w:rsidRPr="00DC2318" w:rsidRDefault="00443297" w:rsidP="00FE55CC">
      <w:pPr>
        <w:pStyle w:val="Heading2"/>
        <w:keepNext/>
        <w:keepLines/>
        <w:numPr>
          <w:ilvl w:val="0"/>
          <w:numId w:val="42"/>
        </w:numPr>
        <w:overflowPunct w:val="0"/>
        <w:autoSpaceDE w:val="0"/>
        <w:autoSpaceDN w:val="0"/>
        <w:adjustRightInd w:val="0"/>
        <w:ind w:left="851" w:hanging="567"/>
        <w:textAlignment w:val="baseline"/>
      </w:pPr>
      <w:r w:rsidRPr="00DC2318">
        <w:t xml:space="preserve">sa domnieva, že oznámenie Európskej komisie </w:t>
      </w:r>
      <w:r w:rsidRPr="00DC2318">
        <w:rPr>
          <w:i/>
          <w:iCs/>
        </w:rPr>
        <w:t>Cestovný ruch</w:t>
      </w:r>
      <w:r w:rsidR="00EC1B47" w:rsidRPr="00DC2318">
        <w:rPr>
          <w:i/>
          <w:iCs/>
        </w:rPr>
        <w:t xml:space="preserve"> a </w:t>
      </w:r>
      <w:r w:rsidRPr="00DC2318">
        <w:rPr>
          <w:i/>
          <w:iCs/>
        </w:rPr>
        <w:t>doprava</w:t>
      </w:r>
      <w:r w:rsidR="00EC1B47" w:rsidRPr="00DC2318">
        <w:rPr>
          <w:i/>
          <w:iCs/>
        </w:rPr>
        <w:t xml:space="preserve"> v </w:t>
      </w:r>
      <w:r w:rsidRPr="00DC2318">
        <w:rPr>
          <w:i/>
          <w:iCs/>
        </w:rPr>
        <w:t>roku 2020</w:t>
      </w:r>
      <w:r w:rsidR="00EC1B47" w:rsidRPr="00DC2318">
        <w:rPr>
          <w:i/>
          <w:iCs/>
        </w:rPr>
        <w:t xml:space="preserve"> a v </w:t>
      </w:r>
      <w:r w:rsidRPr="00DC2318">
        <w:rPr>
          <w:i/>
          <w:iCs/>
        </w:rPr>
        <w:t>ďalšom období</w:t>
      </w:r>
      <w:r w:rsidRPr="00DC2318">
        <w:t>, COM(2020) 550 final, by malo byť strategickým nástrojom politiky na prehodnotenie udržateľného modelu cestovného ruchu</w:t>
      </w:r>
      <w:r w:rsidR="00EC1B47" w:rsidRPr="00DC2318">
        <w:t xml:space="preserve"> a </w:t>
      </w:r>
      <w:r w:rsidRPr="00DC2318">
        <w:t>dopravy</w:t>
      </w:r>
      <w:r w:rsidR="00EC1B47" w:rsidRPr="00DC2318">
        <w:t xml:space="preserve"> v </w:t>
      </w:r>
      <w:r w:rsidRPr="00DC2318">
        <w:t>EÚ;</w:t>
      </w:r>
    </w:p>
    <w:p w:rsidR="003B60AB" w:rsidRPr="00DC2318" w:rsidRDefault="003B60AB" w:rsidP="00FE55CC">
      <w:pPr>
        <w:ind w:left="851" w:hanging="567"/>
      </w:pPr>
    </w:p>
    <w:p w:rsidR="00443297" w:rsidRPr="00DC2318" w:rsidRDefault="00443297" w:rsidP="00FE55CC">
      <w:pPr>
        <w:pStyle w:val="Heading2"/>
        <w:keepLines/>
        <w:numPr>
          <w:ilvl w:val="0"/>
          <w:numId w:val="42"/>
        </w:numPr>
        <w:overflowPunct w:val="0"/>
        <w:autoSpaceDE w:val="0"/>
        <w:autoSpaceDN w:val="0"/>
        <w:adjustRightInd w:val="0"/>
        <w:ind w:left="851" w:hanging="567"/>
        <w:textAlignment w:val="baseline"/>
      </w:pPr>
      <w:r w:rsidRPr="00DC2318">
        <w:t>žiada komplexný balík opatrení</w:t>
      </w:r>
      <w:r w:rsidR="00EC1B47" w:rsidRPr="00DC2318">
        <w:t xml:space="preserve"> s </w:t>
      </w:r>
      <w:r w:rsidRPr="00DC2318">
        <w:t>usmerneniami</w:t>
      </w:r>
      <w:r w:rsidR="00EC1B47" w:rsidRPr="00DC2318">
        <w:t xml:space="preserve"> a </w:t>
      </w:r>
      <w:r w:rsidRPr="00DC2318">
        <w:t>odporúčaniami zameranými na:</w:t>
      </w:r>
    </w:p>
    <w:p w:rsidR="003B60AB" w:rsidRPr="00DC2318" w:rsidRDefault="003B60AB" w:rsidP="003B60AB"/>
    <w:p w:rsidR="00443297" w:rsidRPr="00DC2318" w:rsidRDefault="00443297" w:rsidP="00FE55CC">
      <w:pPr>
        <w:pStyle w:val="Heading2"/>
        <w:numPr>
          <w:ilvl w:val="1"/>
          <w:numId w:val="6"/>
        </w:numPr>
        <w:overflowPunct w:val="0"/>
        <w:autoSpaceDE w:val="0"/>
        <w:autoSpaceDN w:val="0"/>
        <w:adjustRightInd w:val="0"/>
        <w:ind w:left="1134" w:hanging="283"/>
        <w:textAlignment w:val="baseline"/>
      </w:pPr>
      <w:r w:rsidRPr="00DC2318">
        <w:t>bezpečné obnovenie dopravy</w:t>
      </w:r>
      <w:r w:rsidR="00EC1B47" w:rsidRPr="00DC2318">
        <w:t xml:space="preserve"> a </w:t>
      </w:r>
      <w:r w:rsidRPr="00DC2318">
        <w:t>prepojenia po prijatí spoločnej politickej rámcovej dohody pre všetky členské štáty EÚ;</w:t>
      </w:r>
    </w:p>
    <w:p w:rsidR="003B60AB" w:rsidRPr="00DC2318" w:rsidRDefault="003B60AB" w:rsidP="00FE55CC">
      <w:pPr>
        <w:ind w:hanging="283"/>
      </w:pPr>
    </w:p>
    <w:p w:rsidR="00644020" w:rsidRPr="00DC2318" w:rsidRDefault="00443297" w:rsidP="00FE55CC">
      <w:pPr>
        <w:pStyle w:val="Heading2"/>
        <w:numPr>
          <w:ilvl w:val="1"/>
          <w:numId w:val="6"/>
        </w:numPr>
        <w:overflowPunct w:val="0"/>
        <w:autoSpaceDE w:val="0"/>
        <w:autoSpaceDN w:val="0"/>
        <w:adjustRightInd w:val="0"/>
        <w:ind w:left="1134" w:hanging="283"/>
        <w:textAlignment w:val="baseline"/>
      </w:pPr>
      <w:r w:rsidRPr="00DC2318">
        <w:t>vypracovanie spoločného strategického plánu EÚ na pomoc členským štátom pri vykonávaní ekonomických</w:t>
      </w:r>
      <w:r w:rsidR="00EC1B47" w:rsidRPr="00DC2318">
        <w:t xml:space="preserve"> a </w:t>
      </w:r>
      <w:r w:rsidRPr="00DC2318">
        <w:t>podporných opatrení pre malé</w:t>
      </w:r>
      <w:r w:rsidR="00EC1B47" w:rsidRPr="00DC2318">
        <w:t xml:space="preserve"> a </w:t>
      </w:r>
      <w:r w:rsidRPr="00DC2318">
        <w:t>stredné podniky</w:t>
      </w:r>
      <w:r w:rsidR="00EC1B47" w:rsidRPr="00DC2318">
        <w:t xml:space="preserve"> v </w:t>
      </w:r>
      <w:r w:rsidRPr="00DC2318">
        <w:t>cestovnom ruchu, reštaurácie, hotely, cestovné kancelárie, sprievodcov cestovného ruchu atď.;</w:t>
      </w:r>
    </w:p>
    <w:p w:rsidR="00644020" w:rsidRPr="00DC2318" w:rsidRDefault="00644020" w:rsidP="00FE55CC">
      <w:pPr>
        <w:ind w:hanging="283"/>
      </w:pPr>
    </w:p>
    <w:p w:rsidR="00644020" w:rsidRPr="00DC2318" w:rsidRDefault="00644020" w:rsidP="00FE55CC">
      <w:pPr>
        <w:pStyle w:val="Heading2"/>
        <w:numPr>
          <w:ilvl w:val="1"/>
          <w:numId w:val="6"/>
        </w:numPr>
        <w:overflowPunct w:val="0"/>
        <w:autoSpaceDE w:val="0"/>
        <w:autoSpaceDN w:val="0"/>
        <w:adjustRightInd w:val="0"/>
        <w:ind w:left="1134" w:hanging="283"/>
        <w:textAlignment w:val="baseline"/>
      </w:pPr>
      <w:r w:rsidRPr="00DC2318">
        <w:t xml:space="preserve"> používanie interného „zdravotného pasu EÚ“, harmonizovaného formulára na lokalizáciu cestujúcich</w:t>
      </w:r>
      <w:r w:rsidR="00EC1B47" w:rsidRPr="00DC2318">
        <w:t xml:space="preserve"> a </w:t>
      </w:r>
      <w:r w:rsidRPr="00DC2318">
        <w:t>QR kódy</w:t>
      </w:r>
      <w:r w:rsidR="00EC1B47" w:rsidRPr="00DC2318">
        <w:t xml:space="preserve"> v </w:t>
      </w:r>
      <w:r w:rsidRPr="00DC2318">
        <w:t>kombinácii</w:t>
      </w:r>
      <w:r w:rsidR="00EC1B47" w:rsidRPr="00DC2318">
        <w:t xml:space="preserve"> s </w:t>
      </w:r>
      <w:r w:rsidRPr="00DC2318">
        <w:t>viacjazyčnou platformou zdravotnej pomoci+,</w:t>
      </w:r>
      <w:r w:rsidR="00EC1B47" w:rsidRPr="00DC2318">
        <w:t xml:space="preserve"> a </w:t>
      </w:r>
      <w:r w:rsidRPr="00DC2318">
        <w:t>to kým nebude dostupná očkovacia látka;</w:t>
      </w:r>
    </w:p>
    <w:p w:rsidR="00644020" w:rsidRPr="00DC2318" w:rsidRDefault="00644020" w:rsidP="00FE55CC">
      <w:pPr>
        <w:ind w:hanging="283"/>
      </w:pPr>
    </w:p>
    <w:p w:rsidR="00443297" w:rsidRPr="00DC2318" w:rsidRDefault="00644020" w:rsidP="00FE55CC">
      <w:pPr>
        <w:pStyle w:val="Heading2"/>
        <w:numPr>
          <w:ilvl w:val="1"/>
          <w:numId w:val="6"/>
        </w:numPr>
        <w:overflowPunct w:val="0"/>
        <w:autoSpaceDE w:val="0"/>
        <w:autoSpaceDN w:val="0"/>
        <w:adjustRightInd w:val="0"/>
        <w:ind w:left="1134" w:hanging="283"/>
        <w:textAlignment w:val="baseline"/>
      </w:pPr>
      <w:r w:rsidRPr="00DC2318">
        <w:t>okamžité zriadenie európskeho mechanizmu na monitorovanie vykonávania podporných opatrení pre malé</w:t>
      </w:r>
      <w:r w:rsidR="00EC1B47" w:rsidRPr="00DC2318">
        <w:t xml:space="preserve"> a </w:t>
      </w:r>
      <w:r w:rsidRPr="00DC2318">
        <w:t>stredné podniky</w:t>
      </w:r>
      <w:r w:rsidR="00EC1B47" w:rsidRPr="00DC2318">
        <w:t xml:space="preserve"> a </w:t>
      </w:r>
      <w:r w:rsidRPr="00DC2318">
        <w:t>pracovníkov, najmä likvidity, pôžičiek</w:t>
      </w:r>
      <w:r w:rsidR="00EC1B47" w:rsidRPr="00DC2318">
        <w:t xml:space="preserve"> a </w:t>
      </w:r>
      <w:r w:rsidRPr="00DC2318">
        <w:t>transparentnosti podporných opatrení;</w:t>
      </w:r>
    </w:p>
    <w:p w:rsidR="003B60AB" w:rsidRPr="00DC2318" w:rsidRDefault="003B60AB" w:rsidP="003B60AB"/>
    <w:p w:rsidR="00443297" w:rsidRPr="00DC2318" w:rsidRDefault="00443297" w:rsidP="00FE55CC">
      <w:pPr>
        <w:pStyle w:val="Heading2"/>
        <w:keepLines/>
        <w:numPr>
          <w:ilvl w:val="0"/>
          <w:numId w:val="42"/>
        </w:numPr>
        <w:overflowPunct w:val="0"/>
        <w:autoSpaceDE w:val="0"/>
        <w:autoSpaceDN w:val="0"/>
        <w:adjustRightInd w:val="0"/>
        <w:ind w:left="851" w:hanging="567"/>
        <w:textAlignment w:val="baseline"/>
      </w:pPr>
      <w:r w:rsidRPr="00DC2318">
        <w:t>žiada intenzívny sociálny dialóg</w:t>
      </w:r>
      <w:r w:rsidR="00EC1B47" w:rsidRPr="00DC2318">
        <w:t xml:space="preserve"> a </w:t>
      </w:r>
      <w:r w:rsidRPr="00DC2318">
        <w:t>zásadný politický program, ktoré sú naliehavo potrebné na rokovania</w:t>
      </w:r>
      <w:r w:rsidR="00EC1B47" w:rsidRPr="00DC2318">
        <w:t xml:space="preserve"> o </w:t>
      </w:r>
      <w:r w:rsidRPr="00DC2318">
        <w:t>aktualizovaných sektorových kolektívnych zmluvách</w:t>
      </w:r>
      <w:r w:rsidR="00EC1B47" w:rsidRPr="00DC2318">
        <w:t xml:space="preserve"> v </w:t>
      </w:r>
      <w:r w:rsidRPr="00DC2318">
        <w:t>cestovnom ruchu</w:t>
      </w:r>
      <w:r w:rsidR="00EC1B47" w:rsidRPr="00DC2318">
        <w:t xml:space="preserve"> a </w:t>
      </w:r>
      <w:r w:rsidRPr="00DC2318">
        <w:t>doprave, pričom je potrebné, aby zahŕňali malé</w:t>
      </w:r>
      <w:r w:rsidR="00EC1B47" w:rsidRPr="00DC2318">
        <w:t xml:space="preserve"> a </w:t>
      </w:r>
      <w:r w:rsidRPr="00DC2318">
        <w:t>stredné podniky</w:t>
      </w:r>
      <w:r w:rsidR="00EC1B47" w:rsidRPr="00DC2318">
        <w:t xml:space="preserve"> a </w:t>
      </w:r>
      <w:r w:rsidRPr="00DC2318">
        <w:t>ich zastupiteľské organizácie najviac postihnuté ochorením COVID-19.</w:t>
      </w:r>
    </w:p>
    <w:p w:rsidR="00443297" w:rsidRPr="00DC2318" w:rsidRDefault="00443297" w:rsidP="00C609C3">
      <w:pPr>
        <w:rPr>
          <w:szCs w:val="24"/>
        </w:rPr>
      </w:pPr>
    </w:p>
    <w:p w:rsidR="00443297" w:rsidRPr="00DC2318" w:rsidRDefault="00443297" w:rsidP="00FE55CC">
      <w:pPr>
        <w:tabs>
          <w:tab w:val="left" w:pos="1701"/>
        </w:tabs>
        <w:rPr>
          <w:i/>
        </w:rPr>
      </w:pPr>
      <w:r w:rsidRPr="00DC2318">
        <w:rPr>
          <w:b/>
          <w:i/>
        </w:rPr>
        <w:t>Kontakt</w:t>
      </w:r>
      <w:r w:rsidRPr="00DC2318">
        <w:t>:</w:t>
      </w:r>
      <w:r w:rsidRPr="00DC2318">
        <w:tab/>
      </w:r>
      <w:r w:rsidRPr="00DC2318">
        <w:rPr>
          <w:i/>
        </w:rPr>
        <w:t>Alice TÉTU</w:t>
      </w:r>
    </w:p>
    <w:p w:rsidR="00443297" w:rsidRPr="00DC2318" w:rsidRDefault="00443297" w:rsidP="00FE55CC">
      <w:pPr>
        <w:keepLines/>
        <w:tabs>
          <w:tab w:val="left" w:pos="1701"/>
        </w:tabs>
        <w:ind w:left="1701"/>
        <w:jc w:val="left"/>
        <w:rPr>
          <w:i/>
        </w:rPr>
      </w:pPr>
      <w:r w:rsidRPr="00DC2318">
        <w:rPr>
          <w:i/>
          <w:iCs/>
        </w:rPr>
        <w:t>(tel.: +32</w:t>
      </w:r>
      <w:r w:rsidR="00FE55CC" w:rsidRPr="00DC2318">
        <w:rPr>
          <w:i/>
          <w:iCs/>
        </w:rPr>
        <w:t> </w:t>
      </w:r>
      <w:r w:rsidRPr="00DC2318">
        <w:rPr>
          <w:i/>
          <w:iCs/>
        </w:rPr>
        <w:t>2</w:t>
      </w:r>
      <w:r w:rsidR="00FE55CC" w:rsidRPr="00DC2318">
        <w:rPr>
          <w:i/>
          <w:iCs/>
        </w:rPr>
        <w:t> </w:t>
      </w:r>
      <w:r w:rsidRPr="00DC2318">
        <w:rPr>
          <w:i/>
          <w:iCs/>
        </w:rPr>
        <w:t>54</w:t>
      </w:r>
      <w:r w:rsidR="00FE55CC" w:rsidRPr="00DC2318">
        <w:rPr>
          <w:i/>
          <w:iCs/>
        </w:rPr>
        <w:t> </w:t>
      </w:r>
      <w:r w:rsidRPr="00DC2318">
        <w:rPr>
          <w:i/>
          <w:iCs/>
        </w:rPr>
        <w:t xml:space="preserve">8286, e-mail: </w:t>
      </w:r>
      <w:hyperlink r:id="rId19" w:history="1">
        <w:r w:rsidRPr="00DC2318">
          <w:rPr>
            <w:rStyle w:val="Hyperlink"/>
            <w:i/>
          </w:rPr>
          <w:t>Alice.Tetu@</w:t>
        </w:r>
        <w:r w:rsidRPr="00DC2318">
          <w:rPr>
            <w:rStyle w:val="Hyperlink"/>
            <w:i/>
          </w:rPr>
          <w:t>e</w:t>
        </w:r>
        <w:r w:rsidRPr="00DC2318">
          <w:rPr>
            <w:rStyle w:val="Hyperlink"/>
            <w:i/>
          </w:rPr>
          <w:t>esc.europa.eu</w:t>
        </w:r>
      </w:hyperlink>
      <w:r w:rsidRPr="00DC2318">
        <w:rPr>
          <w:i/>
          <w:iCs/>
        </w:rPr>
        <w:t>)</w:t>
      </w:r>
    </w:p>
    <w:p w:rsidR="00443297" w:rsidRPr="00DC2318" w:rsidRDefault="00443297" w:rsidP="00C42095">
      <w:pPr>
        <w:tabs>
          <w:tab w:val="center" w:pos="284"/>
        </w:tabs>
        <w:ind w:left="266" w:hanging="266"/>
        <w:rPr>
          <w:highlight w:val="yellow"/>
          <w:u w:val="single"/>
        </w:rPr>
      </w:pPr>
    </w:p>
    <w:p w:rsidR="00443297" w:rsidRPr="00DC2318" w:rsidRDefault="00AE1723" w:rsidP="00F06FCA">
      <w:pPr>
        <w:pStyle w:val="ListParagraph"/>
        <w:keepNext/>
        <w:keepLines/>
        <w:widowControl w:val="0"/>
        <w:numPr>
          <w:ilvl w:val="0"/>
          <w:numId w:val="41"/>
        </w:numPr>
        <w:overflowPunct w:val="0"/>
        <w:autoSpaceDE w:val="0"/>
        <w:autoSpaceDN w:val="0"/>
        <w:adjustRightInd w:val="0"/>
        <w:ind w:left="567" w:hanging="283"/>
        <w:rPr>
          <w:b/>
          <w:i/>
          <w:sz w:val="28"/>
          <w:szCs w:val="28"/>
        </w:rPr>
      </w:pPr>
      <w:r w:rsidRPr="00DC2318">
        <w:rPr>
          <w:b/>
          <w:i/>
          <w:sz w:val="28"/>
          <w:szCs w:val="28"/>
        </w:rPr>
        <w:t>Povinná náležitá starostlivosť</w:t>
      </w:r>
    </w:p>
    <w:p w:rsidR="00443297" w:rsidRPr="00DC2318" w:rsidRDefault="00443297" w:rsidP="00F06FCA">
      <w:pPr>
        <w:keepNext/>
        <w:keepLines/>
        <w:tabs>
          <w:tab w:val="center" w:pos="284"/>
        </w:tabs>
        <w:ind w:left="266" w:hanging="266"/>
      </w:pPr>
    </w:p>
    <w:p w:rsidR="00443297" w:rsidRPr="00DC2318" w:rsidRDefault="00443297" w:rsidP="00FE55CC">
      <w:pPr>
        <w:keepNext/>
        <w:keepLines/>
        <w:tabs>
          <w:tab w:val="center" w:pos="284"/>
          <w:tab w:val="left" w:pos="1701"/>
        </w:tabs>
        <w:ind w:left="266" w:hanging="266"/>
      </w:pPr>
      <w:r w:rsidRPr="00DC2318">
        <w:rPr>
          <w:b/>
        </w:rPr>
        <w:t>Spravodajca:</w:t>
      </w:r>
      <w:r w:rsidRPr="00DC2318">
        <w:tab/>
        <w:t>Thomas WAGNSONNER (Pracovníci – AT)</w:t>
      </w:r>
    </w:p>
    <w:p w:rsidR="00443297" w:rsidRPr="00DC2318" w:rsidRDefault="00443297" w:rsidP="00FE55CC">
      <w:pPr>
        <w:keepNext/>
        <w:keepLines/>
        <w:tabs>
          <w:tab w:val="center" w:pos="284"/>
          <w:tab w:val="left" w:pos="1701"/>
        </w:tabs>
        <w:ind w:left="266" w:hanging="266"/>
      </w:pPr>
    </w:p>
    <w:p w:rsidR="00443297" w:rsidRPr="00DC2318" w:rsidRDefault="00443297" w:rsidP="00FE55CC">
      <w:pPr>
        <w:keepNext/>
        <w:keepLines/>
        <w:tabs>
          <w:tab w:val="left" w:pos="1701"/>
        </w:tabs>
      </w:pPr>
      <w:r w:rsidRPr="00DC2318">
        <w:rPr>
          <w:b/>
        </w:rPr>
        <w:t>Pomocná spravodajkyňa:</w:t>
      </w:r>
      <w:r w:rsidR="00FE55CC" w:rsidRPr="00DC2318">
        <w:rPr>
          <w:b/>
        </w:rPr>
        <w:tab/>
      </w:r>
      <w:r w:rsidRPr="00DC2318">
        <w:t>Emmanuelle BUTAUD-STUBBS (Zamestnávatelia – FR)</w:t>
      </w:r>
    </w:p>
    <w:p w:rsidR="00443297" w:rsidRPr="00DC2318" w:rsidRDefault="00443297" w:rsidP="00FE55CC">
      <w:pPr>
        <w:keepNext/>
        <w:keepLines/>
        <w:tabs>
          <w:tab w:val="center" w:pos="284"/>
          <w:tab w:val="left" w:pos="1701"/>
        </w:tabs>
        <w:ind w:left="266" w:hanging="266"/>
      </w:pPr>
    </w:p>
    <w:p w:rsidR="003B60AB" w:rsidRPr="00DC2318" w:rsidRDefault="003B60AB" w:rsidP="00FE55CC">
      <w:pPr>
        <w:keepNext/>
        <w:keepLines/>
        <w:tabs>
          <w:tab w:val="center" w:pos="284"/>
          <w:tab w:val="left" w:pos="1701"/>
        </w:tabs>
        <w:ind w:left="266" w:hanging="266"/>
      </w:pPr>
      <w:r w:rsidRPr="00DC2318">
        <w:rPr>
          <w:b/>
        </w:rPr>
        <w:t>Referenčný dokument:</w:t>
      </w:r>
      <w:r w:rsidR="00FE55CC" w:rsidRPr="00DC2318">
        <w:rPr>
          <w:b/>
        </w:rPr>
        <w:tab/>
      </w:r>
      <w:r w:rsidRPr="00DC2318">
        <w:t>prieskumné stanovisko</w:t>
      </w:r>
    </w:p>
    <w:p w:rsidR="00443297" w:rsidRPr="00DC2318" w:rsidRDefault="003B60AB" w:rsidP="00FE55CC">
      <w:pPr>
        <w:keepNext/>
        <w:keepLines/>
        <w:tabs>
          <w:tab w:val="left" w:pos="1701"/>
        </w:tabs>
        <w:ind w:left="1701"/>
      </w:pPr>
      <w:r w:rsidRPr="00DC2318">
        <w:t>EESC-2020-02926-00-00-AC</w:t>
      </w:r>
    </w:p>
    <w:p w:rsidR="00443297" w:rsidRPr="00DC2318" w:rsidRDefault="00443297" w:rsidP="00F06FCA">
      <w:pPr>
        <w:keepNext/>
        <w:keepLines/>
        <w:tabs>
          <w:tab w:val="center" w:pos="284"/>
        </w:tabs>
        <w:ind w:left="266" w:hanging="266"/>
      </w:pPr>
    </w:p>
    <w:p w:rsidR="00443297" w:rsidRPr="00DC2318" w:rsidRDefault="003B60AB" w:rsidP="00F06FCA">
      <w:pPr>
        <w:keepNext/>
        <w:keepLines/>
        <w:tabs>
          <w:tab w:val="center" w:pos="284"/>
        </w:tabs>
        <w:ind w:left="266" w:hanging="266"/>
        <w:rPr>
          <w:b/>
        </w:rPr>
      </w:pPr>
      <w:r w:rsidRPr="00DC2318">
        <w:rPr>
          <w:b/>
        </w:rPr>
        <w:t>Hlavné body:</w:t>
      </w:r>
    </w:p>
    <w:p w:rsidR="00443297" w:rsidRPr="00DC2318" w:rsidRDefault="00443297" w:rsidP="00F06FCA">
      <w:pPr>
        <w:keepNext/>
        <w:keepLines/>
        <w:tabs>
          <w:tab w:val="center" w:pos="284"/>
        </w:tabs>
        <w:ind w:left="266" w:hanging="266"/>
      </w:pPr>
    </w:p>
    <w:p w:rsidR="00443297" w:rsidRPr="00DC2318" w:rsidRDefault="00443297" w:rsidP="00F06FCA">
      <w:pPr>
        <w:keepNext/>
        <w:keepLines/>
        <w:jc w:val="left"/>
      </w:pPr>
      <w:r w:rsidRPr="00DC2318">
        <w:t>EHSV:</w:t>
      </w:r>
    </w:p>
    <w:p w:rsidR="003B60AB" w:rsidRPr="00DC2318" w:rsidRDefault="003B60AB" w:rsidP="00F06FCA">
      <w:pPr>
        <w:keepNext/>
        <w:keepLines/>
        <w:jc w:val="left"/>
      </w:pPr>
    </w:p>
    <w:p w:rsidR="00443297" w:rsidRPr="00DC2318" w:rsidRDefault="00443297" w:rsidP="00FE55CC">
      <w:pPr>
        <w:pStyle w:val="Heading2"/>
        <w:keepNext/>
        <w:keepLines/>
        <w:numPr>
          <w:ilvl w:val="0"/>
          <w:numId w:val="42"/>
        </w:numPr>
        <w:overflowPunct w:val="0"/>
        <w:autoSpaceDE w:val="0"/>
        <w:autoSpaceDN w:val="0"/>
        <w:adjustRightInd w:val="0"/>
        <w:ind w:left="851" w:hanging="567"/>
        <w:textAlignment w:val="baseline"/>
      </w:pPr>
      <w:r w:rsidRPr="00DC2318">
        <w:t>potvrdzuje, že je čas, aby Európska komisia konala</w:t>
      </w:r>
      <w:r w:rsidR="00EC1B47" w:rsidRPr="00DC2318">
        <w:t xml:space="preserve"> a </w:t>
      </w:r>
      <w:r w:rsidRPr="00DC2318">
        <w:t>navrhla členským štátom</w:t>
      </w:r>
      <w:r w:rsidR="00EC1B47" w:rsidRPr="00DC2318">
        <w:t xml:space="preserve"> a </w:t>
      </w:r>
      <w:r w:rsidRPr="00DC2318">
        <w:t>Európskemu parlamentu právne predpisy</w:t>
      </w:r>
      <w:r w:rsidR="00EC1B47" w:rsidRPr="00DC2318">
        <w:t xml:space="preserve"> o </w:t>
      </w:r>
      <w:r w:rsidRPr="00DC2318">
        <w:t>povinnej náležitej starostlivosti, ktorými sa uzná zodpovednosť založená na súčasných normách</w:t>
      </w:r>
      <w:r w:rsidR="00EC1B47" w:rsidRPr="00DC2318">
        <w:t xml:space="preserve"> a </w:t>
      </w:r>
      <w:r w:rsidRPr="00DC2318">
        <w:t>európskym podnikom sa ponúkne jasný</w:t>
      </w:r>
      <w:r w:rsidR="00EC1B47" w:rsidRPr="00DC2318">
        <w:t xml:space="preserve"> a </w:t>
      </w:r>
      <w:r w:rsidRPr="00DC2318">
        <w:t>bezpečný právny rámec;</w:t>
      </w:r>
    </w:p>
    <w:p w:rsidR="003B60AB" w:rsidRPr="00DC2318" w:rsidRDefault="003B60AB" w:rsidP="00FE55CC">
      <w:pPr>
        <w:ind w:left="851" w:hanging="567"/>
      </w:pPr>
    </w:p>
    <w:p w:rsidR="00443297" w:rsidRPr="00DC2318" w:rsidRDefault="00443297" w:rsidP="00FE55CC">
      <w:pPr>
        <w:pStyle w:val="Heading2"/>
        <w:keepLines/>
        <w:numPr>
          <w:ilvl w:val="0"/>
          <w:numId w:val="42"/>
        </w:numPr>
        <w:overflowPunct w:val="0"/>
        <w:autoSpaceDE w:val="0"/>
        <w:autoSpaceDN w:val="0"/>
        <w:adjustRightInd w:val="0"/>
        <w:ind w:left="851" w:hanging="567"/>
        <w:textAlignment w:val="baseline"/>
      </w:pPr>
      <w:r w:rsidRPr="00DC2318">
        <w:t>je presvedčený, že povinnosti náležitej starostlivosti by sa mali týkať najmä environmentálnych vplyvov, ktoré by sa mali považovať za mimoriadne dôležité</w:t>
      </w:r>
      <w:r w:rsidR="00EC1B47" w:rsidRPr="00DC2318">
        <w:t xml:space="preserve"> z </w:t>
      </w:r>
      <w:r w:rsidRPr="00DC2318">
        <w:t>hľadiska udržateľného obchodného správania</w:t>
      </w:r>
      <w:r w:rsidR="00EC1B47" w:rsidRPr="00DC2318">
        <w:t xml:space="preserve"> a </w:t>
      </w:r>
      <w:r w:rsidRPr="00DC2318">
        <w:t>byť dôležitou prioritou</w:t>
      </w:r>
      <w:r w:rsidR="00EC1B47" w:rsidRPr="00DC2318">
        <w:t xml:space="preserve"> v </w:t>
      </w:r>
      <w:r w:rsidRPr="00DC2318">
        <w:t>globálnych hodnotových reťazcoch;</w:t>
      </w:r>
    </w:p>
    <w:p w:rsidR="003B60AB" w:rsidRPr="00DC2318" w:rsidRDefault="003B60AB" w:rsidP="00FE55CC">
      <w:pPr>
        <w:ind w:left="851" w:hanging="567"/>
      </w:pPr>
    </w:p>
    <w:p w:rsidR="00443297" w:rsidRPr="00DC2318" w:rsidRDefault="00443297" w:rsidP="00FE55CC">
      <w:pPr>
        <w:pStyle w:val="Heading2"/>
        <w:keepLines/>
        <w:numPr>
          <w:ilvl w:val="0"/>
          <w:numId w:val="42"/>
        </w:numPr>
        <w:overflowPunct w:val="0"/>
        <w:autoSpaceDE w:val="0"/>
        <w:autoSpaceDN w:val="0"/>
        <w:adjustRightInd w:val="0"/>
        <w:ind w:left="851" w:hanging="567"/>
        <w:textAlignment w:val="baseline"/>
      </w:pPr>
      <w:r w:rsidRPr="00DC2318">
        <w:t>sa domnieva, že Rámec povinnej náležitej starostlivosti by sa realizoval prostredníctvom dohodnutej normy, ktorej dodržiavanie sa zabezpečí primeranými, účinným</w:t>
      </w:r>
      <w:r w:rsidR="00EC1B47" w:rsidRPr="00DC2318">
        <w:t xml:space="preserve"> a </w:t>
      </w:r>
      <w:r w:rsidRPr="00DC2318">
        <w:t>odrádzajúcimi sankciami, zatiaľ čo zodpovednosť by vznikla</w:t>
      </w:r>
      <w:r w:rsidR="00EC1B47" w:rsidRPr="00DC2318">
        <w:t xml:space="preserve"> v </w:t>
      </w:r>
      <w:r w:rsidRPr="00DC2318">
        <w:t>dôsledku porušenia jasne vymedzeného súboru ľudských práv;</w:t>
      </w:r>
    </w:p>
    <w:p w:rsidR="003B60AB" w:rsidRPr="00DC2318" w:rsidRDefault="003B60AB" w:rsidP="003B60AB"/>
    <w:p w:rsidR="00443297" w:rsidRPr="00DC2318" w:rsidRDefault="00443297" w:rsidP="00FE55CC">
      <w:pPr>
        <w:pStyle w:val="Heading2"/>
        <w:keepLines/>
        <w:numPr>
          <w:ilvl w:val="0"/>
          <w:numId w:val="42"/>
        </w:numPr>
        <w:overflowPunct w:val="0"/>
        <w:autoSpaceDE w:val="0"/>
        <w:autoSpaceDN w:val="0"/>
        <w:adjustRightInd w:val="0"/>
        <w:ind w:left="851" w:hanging="567"/>
        <w:textAlignment w:val="baseline"/>
      </w:pPr>
      <w:r w:rsidRPr="00DC2318">
        <w:t>zdôrazňuje, že</w:t>
      </w:r>
      <w:r w:rsidR="00EC1B47" w:rsidRPr="00DC2318">
        <w:t xml:space="preserve"> v </w:t>
      </w:r>
      <w:r w:rsidRPr="00DC2318">
        <w:t>rámci záväznej legislatívnej iniciatívy sa musia zabezpečiť tieto normy kvality:</w:t>
      </w:r>
    </w:p>
    <w:p w:rsidR="003B60AB" w:rsidRPr="00DC2318" w:rsidRDefault="003B60AB" w:rsidP="003B60AB"/>
    <w:p w:rsidR="00443297" w:rsidRPr="00DC2318" w:rsidRDefault="00443297" w:rsidP="00FE55CC">
      <w:pPr>
        <w:pStyle w:val="Heading2"/>
        <w:numPr>
          <w:ilvl w:val="1"/>
          <w:numId w:val="6"/>
        </w:numPr>
        <w:overflowPunct w:val="0"/>
        <w:autoSpaceDE w:val="0"/>
        <w:autoSpaceDN w:val="0"/>
        <w:adjustRightInd w:val="0"/>
        <w:ind w:left="1134" w:hanging="283"/>
        <w:textAlignment w:val="baseline"/>
      </w:pPr>
      <w:r w:rsidRPr="00DC2318">
        <w:t>jasné vymedzenie</w:t>
      </w:r>
      <w:r w:rsidR="00EC1B47" w:rsidRPr="00DC2318">
        <w:t xml:space="preserve"> a </w:t>
      </w:r>
      <w:r w:rsidRPr="00DC2318">
        <w:t>zrozumiteľný jazyk,</w:t>
      </w:r>
    </w:p>
    <w:p w:rsidR="003B60AB" w:rsidRPr="00DC2318" w:rsidRDefault="003B60AB" w:rsidP="00FE55CC">
      <w:pPr>
        <w:ind w:left="1134" w:hanging="283"/>
      </w:pPr>
    </w:p>
    <w:p w:rsidR="00443297" w:rsidRPr="00DC2318" w:rsidRDefault="00443297" w:rsidP="00FE55CC">
      <w:pPr>
        <w:pStyle w:val="Heading2"/>
        <w:numPr>
          <w:ilvl w:val="1"/>
          <w:numId w:val="6"/>
        </w:numPr>
        <w:overflowPunct w:val="0"/>
        <w:autoSpaceDE w:val="0"/>
        <w:autoSpaceDN w:val="0"/>
        <w:adjustRightInd w:val="0"/>
        <w:ind w:left="1134" w:hanging="283"/>
        <w:textAlignment w:val="baseline"/>
      </w:pPr>
      <w:r w:rsidRPr="00DC2318">
        <w:t>zabezpečenie právnej istoty</w:t>
      </w:r>
      <w:r w:rsidR="00EC1B47" w:rsidRPr="00DC2318">
        <w:t xml:space="preserve"> a </w:t>
      </w:r>
      <w:r w:rsidRPr="00DC2318">
        <w:t>uskutočniteľnosti, najmä pokiaľ ide</w:t>
      </w:r>
      <w:r w:rsidR="00EC1B47" w:rsidRPr="00DC2318">
        <w:t xml:space="preserve"> o </w:t>
      </w:r>
      <w:r w:rsidRPr="00DC2318">
        <w:t>rozhodné právo, primerané požiadavky na vykazovanie rešpektujúce legitímne obchodné tajomstvo.</w:t>
      </w:r>
    </w:p>
    <w:p w:rsidR="00443297" w:rsidRPr="00DC2318" w:rsidRDefault="00443297" w:rsidP="00C609C3"/>
    <w:p w:rsidR="00443297" w:rsidRPr="00DC2318" w:rsidRDefault="00443297" w:rsidP="0056794F">
      <w:pPr>
        <w:tabs>
          <w:tab w:val="left" w:pos="1701"/>
        </w:tabs>
        <w:rPr>
          <w:i/>
        </w:rPr>
      </w:pPr>
      <w:r w:rsidRPr="00DC2318">
        <w:rPr>
          <w:b/>
          <w:i/>
        </w:rPr>
        <w:t>Kontakt</w:t>
      </w:r>
      <w:r w:rsidRPr="00DC2318">
        <w:t>:</w:t>
      </w:r>
      <w:r w:rsidRPr="00DC2318">
        <w:tab/>
      </w:r>
      <w:r w:rsidRPr="00DC2318">
        <w:rPr>
          <w:i/>
        </w:rPr>
        <w:t>Claudia DREWES-WRAN</w:t>
      </w:r>
    </w:p>
    <w:p w:rsidR="00443297" w:rsidRPr="00DC2318" w:rsidRDefault="00443297" w:rsidP="003B60AB">
      <w:pPr>
        <w:keepLines/>
        <w:tabs>
          <w:tab w:val="left" w:pos="1701"/>
        </w:tabs>
        <w:ind w:left="1701"/>
        <w:jc w:val="left"/>
        <w:rPr>
          <w:i/>
        </w:rPr>
      </w:pPr>
      <w:r w:rsidRPr="00DC2318">
        <w:rPr>
          <w:i/>
        </w:rPr>
        <w:t>(tel.: +32</w:t>
      </w:r>
      <w:r w:rsidR="00DB36B6" w:rsidRPr="00DC2318">
        <w:rPr>
          <w:i/>
        </w:rPr>
        <w:t> </w:t>
      </w:r>
      <w:r w:rsidRPr="00DC2318">
        <w:rPr>
          <w:i/>
        </w:rPr>
        <w:t>2</w:t>
      </w:r>
      <w:r w:rsidR="00DB36B6" w:rsidRPr="00DC2318">
        <w:rPr>
          <w:i/>
        </w:rPr>
        <w:t> </w:t>
      </w:r>
      <w:r w:rsidRPr="00DC2318">
        <w:rPr>
          <w:i/>
        </w:rPr>
        <w:t>546</w:t>
      </w:r>
      <w:r w:rsidR="00DB36B6" w:rsidRPr="00DC2318">
        <w:rPr>
          <w:i/>
        </w:rPr>
        <w:t> </w:t>
      </w:r>
      <w:r w:rsidRPr="00DC2318">
        <w:rPr>
          <w:i/>
        </w:rPr>
        <w:t xml:space="preserve">8067 – e-mail: </w:t>
      </w:r>
      <w:hyperlink r:id="rId20" w:history="1">
        <w:r w:rsidRPr="00DC2318">
          <w:rPr>
            <w:rStyle w:val="Hyperlink"/>
            <w:i/>
          </w:rPr>
          <w:t>Claudia.Drewes-Wran@eesc.europa.eu</w:t>
        </w:r>
      </w:hyperlink>
      <w:r w:rsidRPr="00DC2318">
        <w:rPr>
          <w:i/>
        </w:rPr>
        <w:t>)</w:t>
      </w:r>
    </w:p>
    <w:p w:rsidR="003B60AB" w:rsidRPr="00DC2318" w:rsidRDefault="003B60AB" w:rsidP="003B60AB">
      <w:pPr>
        <w:keepLines/>
        <w:tabs>
          <w:tab w:val="left" w:pos="1701"/>
        </w:tabs>
        <w:ind w:left="1701"/>
        <w:jc w:val="left"/>
        <w:rPr>
          <w:i/>
        </w:rPr>
      </w:pPr>
    </w:p>
    <w:p w:rsidR="004203D2" w:rsidRPr="00DC2318" w:rsidRDefault="004203D2" w:rsidP="00C609C3">
      <w:pPr>
        <w:jc w:val="left"/>
        <w:rPr>
          <w:b/>
          <w:caps/>
          <w:kern w:val="28"/>
        </w:rPr>
      </w:pPr>
      <w:bookmarkStart w:id="2" w:name="_Toc2173204"/>
      <w:r w:rsidRPr="00DC2318">
        <w:br w:type="page"/>
      </w:r>
    </w:p>
    <w:p w:rsidR="004203D2" w:rsidRPr="00DC2318" w:rsidRDefault="004203D2" w:rsidP="00DD63D1">
      <w:pPr>
        <w:pStyle w:val="Heading1"/>
        <w:numPr>
          <w:ilvl w:val="0"/>
          <w:numId w:val="5"/>
        </w:numPr>
        <w:ind w:left="567" w:hanging="567"/>
        <w:rPr>
          <w:caps/>
        </w:rPr>
      </w:pPr>
      <w:bookmarkStart w:id="3" w:name="_Toc21085069"/>
      <w:bookmarkStart w:id="4" w:name="_Toc53140370"/>
      <w:r w:rsidRPr="00DC2318">
        <w:rPr>
          <w:b/>
          <w:caps/>
        </w:rPr>
        <w:t>Hospodárska</w:t>
      </w:r>
      <w:r w:rsidR="00EC1B47" w:rsidRPr="00DC2318">
        <w:rPr>
          <w:b/>
          <w:caps/>
        </w:rPr>
        <w:t xml:space="preserve"> a </w:t>
      </w:r>
      <w:r w:rsidRPr="00DC2318">
        <w:rPr>
          <w:b/>
          <w:caps/>
        </w:rPr>
        <w:t>menová únia, hospodárska</w:t>
      </w:r>
      <w:r w:rsidR="00EC1B47" w:rsidRPr="00DC2318">
        <w:rPr>
          <w:b/>
          <w:caps/>
        </w:rPr>
        <w:t xml:space="preserve"> a </w:t>
      </w:r>
      <w:r w:rsidRPr="00DC2318">
        <w:rPr>
          <w:b/>
          <w:caps/>
        </w:rPr>
        <w:t>sociálna súdržnosť</w:t>
      </w:r>
      <w:bookmarkEnd w:id="2"/>
      <w:bookmarkEnd w:id="3"/>
      <w:bookmarkEnd w:id="4"/>
    </w:p>
    <w:p w:rsidR="00DF54F5" w:rsidRPr="00DC2318" w:rsidRDefault="00DF54F5" w:rsidP="00C609C3">
      <w:pPr>
        <w:rPr>
          <w:u w:val="single"/>
        </w:rPr>
      </w:pPr>
    </w:p>
    <w:p w:rsidR="00DF54F5" w:rsidRPr="00DC2318" w:rsidRDefault="00DF54F5" w:rsidP="00F31520">
      <w:pPr>
        <w:pStyle w:val="ListParagraph"/>
        <w:widowControl w:val="0"/>
        <w:numPr>
          <w:ilvl w:val="0"/>
          <w:numId w:val="41"/>
        </w:numPr>
        <w:overflowPunct w:val="0"/>
        <w:autoSpaceDE w:val="0"/>
        <w:autoSpaceDN w:val="0"/>
        <w:adjustRightInd w:val="0"/>
        <w:ind w:left="567" w:hanging="283"/>
        <w:rPr>
          <w:b/>
          <w:i/>
          <w:sz w:val="28"/>
          <w:szCs w:val="28"/>
        </w:rPr>
      </w:pPr>
      <w:r w:rsidRPr="00DC2318">
        <w:rPr>
          <w:b/>
          <w:i/>
          <w:sz w:val="28"/>
          <w:szCs w:val="28"/>
        </w:rPr>
        <w:t>Preskúmanie správy hospodárskych záležitostí (2020)</w:t>
      </w:r>
    </w:p>
    <w:p w:rsidR="00F31520" w:rsidRPr="00DC2318" w:rsidRDefault="00F31520" w:rsidP="00F31520">
      <w:pPr>
        <w:tabs>
          <w:tab w:val="center" w:pos="284"/>
        </w:tabs>
        <w:ind w:left="266" w:hanging="266"/>
        <w:rPr>
          <w:rFonts w:eastAsiaTheme="minorHAnsi"/>
        </w:rPr>
      </w:pPr>
    </w:p>
    <w:p w:rsidR="00DF54F5" w:rsidRPr="00DC2318" w:rsidRDefault="00DF54F5" w:rsidP="00FE55CC">
      <w:pPr>
        <w:tabs>
          <w:tab w:val="left" w:pos="1701"/>
        </w:tabs>
        <w:ind w:left="266" w:hanging="266"/>
      </w:pPr>
      <w:r w:rsidRPr="00DC2318">
        <w:rPr>
          <w:b/>
        </w:rPr>
        <w:t>Spravodajkyňa:</w:t>
      </w:r>
      <w:r w:rsidR="00B860A5">
        <w:tab/>
        <w:t xml:space="preserve">Judith VORBACH (Pracovníci </w:t>
      </w:r>
      <w:r w:rsidRPr="00DC2318">
        <w:t>–</w:t>
      </w:r>
      <w:r w:rsidR="00B860A5">
        <w:t xml:space="preserve"> </w:t>
      </w:r>
      <w:r w:rsidRPr="00DC2318">
        <w:t>AT)</w:t>
      </w:r>
    </w:p>
    <w:p w:rsidR="00DF54F5" w:rsidRPr="00DC2318" w:rsidRDefault="00DF54F5" w:rsidP="00FE55CC">
      <w:pPr>
        <w:ind w:left="266" w:hanging="266"/>
        <w:jc w:val="left"/>
        <w:rPr>
          <w:rFonts w:eastAsiaTheme="minorHAnsi"/>
        </w:rPr>
      </w:pPr>
      <w:r w:rsidRPr="00DC2318">
        <w:rPr>
          <w:b/>
        </w:rPr>
        <w:t>Pomocný spravodajca:</w:t>
      </w:r>
      <w:r w:rsidRPr="00DC2318">
        <w:t xml:space="preserve"> </w:t>
      </w:r>
      <w:r w:rsidRPr="00DC2318">
        <w:tab/>
        <w:t>Tommaso DI FAZIO (Rozmanitá Európa – IT)</w:t>
      </w:r>
    </w:p>
    <w:p w:rsidR="00F31520" w:rsidRPr="00DC2318" w:rsidRDefault="00F31520" w:rsidP="00FE55CC">
      <w:pPr>
        <w:ind w:left="266" w:hanging="266"/>
        <w:jc w:val="left"/>
        <w:rPr>
          <w:rFonts w:eastAsiaTheme="minorHAnsi"/>
        </w:rPr>
      </w:pPr>
    </w:p>
    <w:p w:rsidR="00F31520" w:rsidRPr="00DC2318" w:rsidRDefault="00DF54F5" w:rsidP="00FE55CC">
      <w:pPr>
        <w:tabs>
          <w:tab w:val="left" w:pos="1701"/>
        </w:tabs>
        <w:ind w:left="266" w:hanging="266"/>
        <w:jc w:val="left"/>
        <w:rPr>
          <w:rFonts w:eastAsiaTheme="minorHAnsi"/>
        </w:rPr>
      </w:pPr>
      <w:r w:rsidRPr="00DC2318">
        <w:rPr>
          <w:b/>
        </w:rPr>
        <w:t>Referenčný dokument:</w:t>
      </w:r>
      <w:r w:rsidR="00FE55CC" w:rsidRPr="00DC2318">
        <w:rPr>
          <w:b/>
        </w:rPr>
        <w:tab/>
      </w:r>
      <w:r w:rsidRPr="00DC2318">
        <w:t>COM(2020) 55 final</w:t>
      </w:r>
    </w:p>
    <w:p w:rsidR="00DF54F5" w:rsidRPr="00DC2318" w:rsidRDefault="00AE1723" w:rsidP="00F31520">
      <w:pPr>
        <w:tabs>
          <w:tab w:val="left" w:pos="1701"/>
        </w:tabs>
        <w:ind w:left="1701"/>
      </w:pPr>
      <w:r w:rsidRPr="00DC2318">
        <w:t>EESC-2020-00732-00-00-AC</w:t>
      </w:r>
    </w:p>
    <w:p w:rsidR="00F31520" w:rsidRPr="00DC2318" w:rsidRDefault="00F31520" w:rsidP="00F31520">
      <w:pPr>
        <w:tabs>
          <w:tab w:val="center" w:pos="284"/>
        </w:tabs>
        <w:ind w:left="266" w:hanging="266"/>
        <w:jc w:val="left"/>
        <w:rPr>
          <w:rFonts w:eastAsiaTheme="minorHAnsi"/>
        </w:rPr>
      </w:pPr>
    </w:p>
    <w:p w:rsidR="00DF54F5" w:rsidRPr="00DC2318" w:rsidRDefault="00DF54F5" w:rsidP="00C609C3">
      <w:pPr>
        <w:keepNext/>
        <w:keepLines/>
        <w:tabs>
          <w:tab w:val="center" w:pos="284"/>
        </w:tabs>
        <w:ind w:left="266" w:hanging="266"/>
        <w:rPr>
          <w:b/>
        </w:rPr>
      </w:pPr>
      <w:r w:rsidRPr="00DC2318">
        <w:rPr>
          <w:b/>
        </w:rPr>
        <w:t>Hlavné body:</w:t>
      </w:r>
    </w:p>
    <w:p w:rsidR="00F06FCA" w:rsidRPr="00DC2318" w:rsidRDefault="00F06FCA" w:rsidP="00F31520">
      <w:pPr>
        <w:keepNext/>
      </w:pPr>
    </w:p>
    <w:p w:rsidR="00DF54F5" w:rsidRPr="00DC2318" w:rsidRDefault="00DF54F5" w:rsidP="00F31520">
      <w:pPr>
        <w:keepNext/>
      </w:pPr>
      <w:r w:rsidRPr="00DC2318">
        <w:t>EHSV:</w:t>
      </w:r>
    </w:p>
    <w:p w:rsidR="00F31520" w:rsidRPr="00DC2318" w:rsidRDefault="00F31520" w:rsidP="00F31520">
      <w:pPr>
        <w:keepNext/>
      </w:pPr>
    </w:p>
    <w:p w:rsidR="00DF54F5" w:rsidRPr="00DC2318" w:rsidRDefault="00DF54F5" w:rsidP="003F60C3">
      <w:pPr>
        <w:pStyle w:val="Heading2"/>
        <w:keepLines/>
        <w:numPr>
          <w:ilvl w:val="0"/>
          <w:numId w:val="42"/>
        </w:numPr>
        <w:overflowPunct w:val="0"/>
        <w:autoSpaceDE w:val="0"/>
        <w:autoSpaceDN w:val="0"/>
        <w:adjustRightInd w:val="0"/>
        <w:ind w:left="851" w:hanging="567"/>
        <w:textAlignment w:val="baseline"/>
      </w:pPr>
      <w:r w:rsidRPr="00DC2318">
        <w:t>víta toto preskúmanie</w:t>
      </w:r>
      <w:r w:rsidR="00EC1B47" w:rsidRPr="00DC2318">
        <w:t xml:space="preserve"> a </w:t>
      </w:r>
      <w:r w:rsidRPr="00DC2318">
        <w:t>žiada reformu</w:t>
      </w:r>
      <w:r w:rsidR="00EC1B47" w:rsidRPr="00DC2318">
        <w:t xml:space="preserve"> s </w:t>
      </w:r>
      <w:r w:rsidRPr="00DC2318">
        <w:t>cieľom zaviesť správu hospodárskych záležitostí zameranú na prosperitu, ktorá sa zameria na celý rad kľúčových politických cieľov, ako je udržateľný</w:t>
      </w:r>
      <w:r w:rsidR="00EC1B47" w:rsidRPr="00DC2318">
        <w:t xml:space="preserve"> a </w:t>
      </w:r>
      <w:r w:rsidRPr="00DC2318">
        <w:t>inkluzívny rast, plná zamestnanosť</w:t>
      </w:r>
      <w:r w:rsidR="00EC1B47" w:rsidRPr="00DC2318">
        <w:t xml:space="preserve"> a </w:t>
      </w:r>
      <w:r w:rsidRPr="00DC2318">
        <w:t>dôstojná práca,</w:t>
      </w:r>
      <w:r w:rsidR="00EC1B47" w:rsidRPr="00DC2318">
        <w:t xml:space="preserve"> a </w:t>
      </w:r>
      <w:r w:rsidRPr="00DC2318">
        <w:t>zabráni asymetrickým účinkom</w:t>
      </w:r>
      <w:r w:rsidR="00EC1B47" w:rsidRPr="00DC2318">
        <w:t xml:space="preserve"> v </w:t>
      </w:r>
      <w:r w:rsidRPr="00DC2318">
        <w:t>členských štátoch;</w:t>
      </w:r>
    </w:p>
    <w:p w:rsidR="00F31520" w:rsidRPr="00DC2318" w:rsidRDefault="00F31520" w:rsidP="003F60C3">
      <w:pPr>
        <w:ind w:left="851" w:hanging="567"/>
        <w:rPr>
          <w:rFonts w:eastAsiaTheme="minorHAnsi"/>
        </w:rPr>
      </w:pPr>
    </w:p>
    <w:p w:rsidR="00DF54F5" w:rsidRPr="00DC2318" w:rsidRDefault="00DF54F5" w:rsidP="003F60C3">
      <w:pPr>
        <w:pStyle w:val="Heading2"/>
        <w:keepLines/>
        <w:numPr>
          <w:ilvl w:val="0"/>
          <w:numId w:val="42"/>
        </w:numPr>
        <w:overflowPunct w:val="0"/>
        <w:autoSpaceDE w:val="0"/>
        <w:autoSpaceDN w:val="0"/>
        <w:adjustRightInd w:val="0"/>
        <w:ind w:left="851" w:hanging="567"/>
        <w:textAlignment w:val="baseline"/>
      </w:pPr>
      <w:r w:rsidRPr="00DC2318">
        <w:t>domnieva sa, že po budúcej deaktivácii všeobecnej únikovej doložky Paktu stability</w:t>
      </w:r>
      <w:r w:rsidR="00EC1B47" w:rsidRPr="00DC2318">
        <w:t xml:space="preserve"> a </w:t>
      </w:r>
      <w:r w:rsidRPr="00DC2318">
        <w:t>rastu by najlepším riešením bolo zrevidovať rámec správy hospodárskych záležitostí</w:t>
      </w:r>
      <w:r w:rsidR="00EC1B47" w:rsidRPr="00DC2318">
        <w:t xml:space="preserve"> a </w:t>
      </w:r>
      <w:r w:rsidRPr="00DC2318">
        <w:t>obnoviť jeho rovnováhu,</w:t>
      </w:r>
      <w:r w:rsidR="00EC1B47" w:rsidRPr="00DC2318">
        <w:t xml:space="preserve"> a </w:t>
      </w:r>
      <w:r w:rsidRPr="00DC2318">
        <w:t>to pomocou týchto opatrení:</w:t>
      </w:r>
    </w:p>
    <w:p w:rsidR="00F31520" w:rsidRPr="00DC2318" w:rsidRDefault="00F31520" w:rsidP="00BC6D7F"/>
    <w:p w:rsidR="00DF54F5" w:rsidRPr="00DC2318" w:rsidRDefault="00DF54F5" w:rsidP="003F60C3">
      <w:pPr>
        <w:pStyle w:val="Heading2"/>
        <w:numPr>
          <w:ilvl w:val="1"/>
          <w:numId w:val="6"/>
        </w:numPr>
        <w:overflowPunct w:val="0"/>
        <w:autoSpaceDE w:val="0"/>
        <w:autoSpaceDN w:val="0"/>
        <w:adjustRightInd w:val="0"/>
        <w:ind w:left="1134" w:hanging="283"/>
        <w:textAlignment w:val="baseline"/>
      </w:pPr>
      <w:r w:rsidRPr="00DC2318">
        <w:t>dosiahnutie dlhodobej udržateľnosti verejných financií</w:t>
      </w:r>
      <w:r w:rsidR="00EC1B47" w:rsidRPr="00DC2318">
        <w:t xml:space="preserve"> a </w:t>
      </w:r>
      <w:r w:rsidRPr="00DC2318">
        <w:t>odstránenie makroekonomickej nerovnováhu tým, že sa: uzná, že hospodárske ťažkosti mimoriadne sťažujú konsolidáciu rozpočtu</w:t>
      </w:r>
      <w:r w:rsidR="00EC1B47" w:rsidRPr="00DC2318">
        <w:t xml:space="preserve"> a </w:t>
      </w:r>
      <w:r w:rsidRPr="00DC2318">
        <w:t>proticyklickú fiškálnu politiku; uprednostní udržateľný</w:t>
      </w:r>
      <w:r w:rsidR="00EC1B47" w:rsidRPr="00DC2318">
        <w:t xml:space="preserve"> a </w:t>
      </w:r>
      <w:r w:rsidRPr="00DC2318">
        <w:t>inkluzívny rast, pričom sa vezmú na vedomie fiškálne multiplikátory; zabezpečia dostatočné príjmy vďaka boju proti agresívnemu daňovému plánovaniu</w:t>
      </w:r>
      <w:r w:rsidR="00EC1B47" w:rsidRPr="00DC2318">
        <w:t xml:space="preserve"> a </w:t>
      </w:r>
      <w:r w:rsidRPr="00DC2318">
        <w:t>daňovým podvodom; zavedú symetrické ukazovatele, ktoré budú vykazovať prebytky aj deficity; bude klásť väčší dôraz na zamestnanosť</w:t>
      </w:r>
      <w:r w:rsidR="00EC1B47" w:rsidRPr="00DC2318">
        <w:t xml:space="preserve"> a </w:t>
      </w:r>
      <w:r w:rsidRPr="00DC2318">
        <w:t>sociálny rozvoj</w:t>
      </w:r>
      <w:r w:rsidR="00EC1B47" w:rsidRPr="00DC2318">
        <w:t xml:space="preserve"> v </w:t>
      </w:r>
      <w:r w:rsidRPr="00DC2318">
        <w:t>rámci postupu pri makroekonomickej nerovnováhe;</w:t>
      </w:r>
    </w:p>
    <w:p w:rsidR="00F31520" w:rsidRPr="00DC2318" w:rsidRDefault="00F31520" w:rsidP="003F60C3">
      <w:pPr>
        <w:ind w:left="1134" w:hanging="283"/>
        <w:rPr>
          <w:rFonts w:eastAsiaTheme="minorHAnsi"/>
        </w:rPr>
      </w:pPr>
    </w:p>
    <w:p w:rsidR="00DF54F5" w:rsidRPr="00DC2318" w:rsidRDefault="00DF54F5" w:rsidP="003F60C3">
      <w:pPr>
        <w:pStyle w:val="Heading2"/>
        <w:numPr>
          <w:ilvl w:val="1"/>
          <w:numId w:val="6"/>
        </w:numPr>
        <w:overflowPunct w:val="0"/>
        <w:autoSpaceDE w:val="0"/>
        <w:autoSpaceDN w:val="0"/>
        <w:adjustRightInd w:val="0"/>
        <w:ind w:left="1134" w:hanging="283"/>
        <w:textAlignment w:val="baseline"/>
      </w:pPr>
      <w:r w:rsidRPr="00DC2318">
        <w:t>zaistenie toho, fiškálne politiky zabezpečia udržateľnosť aj krátkodobú stabilizáciu,</w:t>
      </w:r>
      <w:r w:rsidR="00EC1B47" w:rsidRPr="00DC2318">
        <w:t xml:space="preserve"> a </w:t>
      </w:r>
      <w:r w:rsidRPr="00DC2318">
        <w:t>to: výrazným zmiernením vplyvu ekonomicky</w:t>
      </w:r>
      <w:r w:rsidR="00EC1B47" w:rsidRPr="00DC2318">
        <w:t xml:space="preserve"> a </w:t>
      </w:r>
      <w:r w:rsidRPr="00DC2318">
        <w:t>technicky sporných ukazovateľov; väčším dôrazom na zvýšenie príjmov; ďalšími analýzami</w:t>
      </w:r>
      <w:r w:rsidR="00EC1B47" w:rsidRPr="00DC2318">
        <w:t xml:space="preserve"> v </w:t>
      </w:r>
      <w:r w:rsidRPr="00DC2318">
        <w:t>prípade značných odchýlok;</w:t>
      </w:r>
    </w:p>
    <w:p w:rsidR="00F31520" w:rsidRPr="00DC2318" w:rsidRDefault="00F31520" w:rsidP="003F60C3">
      <w:pPr>
        <w:ind w:left="1134" w:hanging="283"/>
        <w:rPr>
          <w:rFonts w:eastAsiaTheme="minorHAnsi"/>
        </w:rPr>
      </w:pPr>
    </w:p>
    <w:p w:rsidR="00DF54F5" w:rsidRPr="00DC2318" w:rsidRDefault="00DF54F5" w:rsidP="003F60C3">
      <w:pPr>
        <w:pStyle w:val="Heading2"/>
        <w:numPr>
          <w:ilvl w:val="1"/>
          <w:numId w:val="6"/>
        </w:numPr>
        <w:overflowPunct w:val="0"/>
        <w:autoSpaceDE w:val="0"/>
        <w:autoSpaceDN w:val="0"/>
        <w:adjustRightInd w:val="0"/>
        <w:ind w:left="1134" w:hanging="283"/>
        <w:textAlignment w:val="baseline"/>
      </w:pPr>
      <w:r w:rsidRPr="00DC2318">
        <w:t>uskutočnenie zásadných reforiem</w:t>
      </w:r>
      <w:r w:rsidR="00EC1B47" w:rsidRPr="00DC2318">
        <w:t xml:space="preserve"> a </w:t>
      </w:r>
      <w:r w:rsidRPr="00DC2318">
        <w:t>stimulovanie udržateľných investícií,</w:t>
      </w:r>
      <w:r w:rsidR="00EC1B47" w:rsidRPr="00DC2318">
        <w:t xml:space="preserve"> a </w:t>
      </w:r>
      <w:r w:rsidRPr="00DC2318">
        <w:t>to: uplatňovaním tzv. zlatého pravidla</w:t>
      </w:r>
      <w:r w:rsidR="00EC1B47" w:rsidRPr="00DC2318">
        <w:t xml:space="preserve"> a </w:t>
      </w:r>
      <w:r w:rsidRPr="00DC2318">
        <w:t>zabezpečením objemu verejných aktív potrebných na zaistenie budúcej produktivity</w:t>
      </w:r>
      <w:r w:rsidR="00EC1B47" w:rsidRPr="00DC2318">
        <w:t xml:space="preserve"> a </w:t>
      </w:r>
      <w:r w:rsidRPr="00DC2318">
        <w:t>prosperity; uplatňovaním plánu strategických investícií; podmienením verejnej podpory dodržiavaním kritérií udržateľnosti</w:t>
      </w:r>
      <w:r w:rsidR="00EC1B47" w:rsidRPr="00DC2318">
        <w:t xml:space="preserve"> a </w:t>
      </w:r>
      <w:r w:rsidRPr="00DC2318">
        <w:t>sociálnych kritérií;</w:t>
      </w:r>
    </w:p>
    <w:p w:rsidR="00F31520" w:rsidRPr="00DC2318" w:rsidRDefault="00F31520" w:rsidP="003F60C3">
      <w:pPr>
        <w:ind w:left="1134" w:hanging="283"/>
        <w:rPr>
          <w:rFonts w:eastAsiaTheme="minorHAnsi"/>
        </w:rPr>
      </w:pPr>
    </w:p>
    <w:p w:rsidR="00DF54F5" w:rsidRPr="00DC2318" w:rsidRDefault="00DF54F5" w:rsidP="003F60C3">
      <w:pPr>
        <w:pStyle w:val="Heading2"/>
        <w:numPr>
          <w:ilvl w:val="1"/>
          <w:numId w:val="6"/>
        </w:numPr>
        <w:overflowPunct w:val="0"/>
        <w:autoSpaceDE w:val="0"/>
        <w:autoSpaceDN w:val="0"/>
        <w:adjustRightInd w:val="0"/>
        <w:ind w:left="1134" w:hanging="283"/>
        <w:textAlignment w:val="baseline"/>
      </w:pPr>
      <w:r w:rsidRPr="00DC2318">
        <w:t>navrhnutie rámca správy ekonomických záležitostí založeného na solidarite</w:t>
      </w:r>
      <w:r w:rsidR="00EC1B47" w:rsidRPr="00DC2318">
        <w:t xml:space="preserve"> a </w:t>
      </w:r>
      <w:r w:rsidRPr="00DC2318">
        <w:t>zodpovednosti,</w:t>
      </w:r>
      <w:r w:rsidR="00EC1B47" w:rsidRPr="00DC2318">
        <w:t xml:space="preserve"> a </w:t>
      </w:r>
      <w:r w:rsidRPr="00DC2318">
        <w:t>to tak, že:</w:t>
      </w:r>
      <w:r w:rsidR="00EC1B47" w:rsidRPr="00DC2318">
        <w:t xml:space="preserve"> v </w:t>
      </w:r>
      <w:r w:rsidRPr="00DC2318">
        <w:t>prípade značných odchýlok sa</w:t>
      </w:r>
      <w:r w:rsidR="00EC1B47" w:rsidRPr="00DC2318">
        <w:t xml:space="preserve"> v </w:t>
      </w:r>
      <w:r w:rsidRPr="00DC2318">
        <w:t>spolupráci</w:t>
      </w:r>
      <w:r w:rsidR="00EC1B47" w:rsidRPr="00DC2318">
        <w:t xml:space="preserve"> s </w:t>
      </w:r>
      <w:r w:rsidRPr="00DC2318">
        <w:t>dotknutými krajinami vypracujú na základe rovnakých podmienok riešenia; posilní sa úloha Európskeho parlamentu; vo väčšej miere budú zapojení sociálni partneri</w:t>
      </w:r>
      <w:r w:rsidR="00EC1B47" w:rsidRPr="00DC2318">
        <w:t xml:space="preserve"> a </w:t>
      </w:r>
      <w:r w:rsidRPr="00DC2318">
        <w:t>občianska spoločnosť; sa zavedú povinné konzultácie</w:t>
      </w:r>
      <w:r w:rsidR="00EC1B47" w:rsidRPr="00DC2318">
        <w:t xml:space="preserve"> s </w:t>
      </w:r>
      <w:r w:rsidRPr="00DC2318">
        <w:t>EHSV;</w:t>
      </w:r>
    </w:p>
    <w:p w:rsidR="00F31520" w:rsidRPr="00DC2318" w:rsidRDefault="00F31520" w:rsidP="003F60C3">
      <w:pPr>
        <w:ind w:left="1134" w:hanging="283"/>
        <w:rPr>
          <w:rFonts w:eastAsiaTheme="minorHAnsi"/>
        </w:rPr>
      </w:pPr>
    </w:p>
    <w:p w:rsidR="00DF54F5" w:rsidRPr="00DC2318" w:rsidRDefault="00DF54F5" w:rsidP="003F60C3">
      <w:pPr>
        <w:pStyle w:val="Heading2"/>
        <w:numPr>
          <w:ilvl w:val="1"/>
          <w:numId w:val="6"/>
        </w:numPr>
        <w:overflowPunct w:val="0"/>
        <w:autoSpaceDE w:val="0"/>
        <w:autoSpaceDN w:val="0"/>
        <w:adjustRightInd w:val="0"/>
        <w:ind w:left="1134" w:hanging="283"/>
        <w:textAlignment w:val="baseline"/>
      </w:pPr>
      <w:r w:rsidRPr="00DC2318">
        <w:t>prehĺbenie hospodárskej</w:t>
      </w:r>
      <w:r w:rsidR="00EC1B47" w:rsidRPr="00DC2318">
        <w:t xml:space="preserve"> a </w:t>
      </w:r>
      <w:r w:rsidRPr="00DC2318">
        <w:t>menovej únie</w:t>
      </w:r>
      <w:r w:rsidR="00EC1B47" w:rsidRPr="00DC2318">
        <w:t xml:space="preserve"> v </w:t>
      </w:r>
      <w:r w:rsidRPr="00DC2318">
        <w:t>týchto oblastiach: vykonávanie stabilizačnej funkcie</w:t>
      </w:r>
      <w:r w:rsidR="00EC1B47" w:rsidRPr="00DC2318">
        <w:t xml:space="preserve"> s </w:t>
      </w:r>
      <w:r w:rsidRPr="00DC2318">
        <w:t>cieľom presadzovať spoločnú proticyklickú politiku; boj proti katastrofálnym následkom krízy spôsobenej pandémiou COVID-19 na základe solidárneho prístupu; vytvorenie dlhodobého spoločného dlhového nástroja</w:t>
      </w:r>
      <w:r w:rsidR="00EC1B47" w:rsidRPr="00DC2318">
        <w:t xml:space="preserve"> v </w:t>
      </w:r>
      <w:r w:rsidRPr="00DC2318">
        <w:t>spojení</w:t>
      </w:r>
      <w:r w:rsidR="00EC1B47" w:rsidRPr="00DC2318">
        <w:t xml:space="preserve"> s </w:t>
      </w:r>
      <w:r w:rsidRPr="00DC2318">
        <w:t>opatreniami na spravodlivé rozdelenie daňového zaťaženia; prehĺbenie bankovú úniu</w:t>
      </w:r>
      <w:r w:rsidR="00EC1B47" w:rsidRPr="00DC2318">
        <w:t xml:space="preserve"> a </w:t>
      </w:r>
      <w:r w:rsidRPr="00DC2318">
        <w:t>úniu kapitálových trhov</w:t>
      </w:r>
      <w:r w:rsidR="00EC1B47" w:rsidRPr="00DC2318">
        <w:t xml:space="preserve"> s </w:t>
      </w:r>
      <w:r w:rsidRPr="00DC2318">
        <w:t>cieľom upevniť jednotný trh,</w:t>
      </w:r>
      <w:r w:rsidR="00EC1B47" w:rsidRPr="00DC2318">
        <w:t xml:space="preserve"> a </w:t>
      </w:r>
      <w:r w:rsidRPr="00DC2318">
        <w:t>to zavedením účinnej regulácie;</w:t>
      </w:r>
    </w:p>
    <w:p w:rsidR="00DF54F5" w:rsidRPr="00DC2318" w:rsidRDefault="00DF54F5" w:rsidP="00C609C3">
      <w:pPr>
        <w:ind w:left="360"/>
        <w:rPr>
          <w:rFonts w:eastAsiaTheme="minorHAnsi"/>
        </w:rPr>
      </w:pPr>
    </w:p>
    <w:p w:rsidR="00DF54F5" w:rsidRPr="00DC2318" w:rsidRDefault="00DF54F5" w:rsidP="003F60C3">
      <w:pPr>
        <w:pStyle w:val="Heading2"/>
        <w:keepLines/>
        <w:numPr>
          <w:ilvl w:val="0"/>
          <w:numId w:val="42"/>
        </w:numPr>
        <w:overflowPunct w:val="0"/>
        <w:autoSpaceDE w:val="0"/>
        <w:autoSpaceDN w:val="0"/>
        <w:adjustRightInd w:val="0"/>
        <w:ind w:left="851" w:hanging="567"/>
        <w:textAlignment w:val="baseline"/>
      </w:pPr>
      <w:r w:rsidRPr="00DC2318">
        <w:t>prediskutovanie zásadnej otázky, ako ustanovenia</w:t>
      </w:r>
      <w:r w:rsidR="00EC1B47" w:rsidRPr="00DC2318">
        <w:t xml:space="preserve"> o </w:t>
      </w:r>
      <w:r w:rsidRPr="00DC2318">
        <w:t>ekonomickom riadení</w:t>
      </w:r>
      <w:r w:rsidR="00EC1B47" w:rsidRPr="00DC2318">
        <w:t xml:space="preserve"> v </w:t>
      </w:r>
      <w:r w:rsidRPr="00DC2318">
        <w:t>Zmluve</w:t>
      </w:r>
      <w:r w:rsidR="00EC1B47" w:rsidRPr="00DC2318">
        <w:t xml:space="preserve"> o </w:t>
      </w:r>
      <w:r w:rsidRPr="00DC2318">
        <w:t>fungovaní EÚ prispôsobiť súčasnej ekonomickej realite,</w:t>
      </w:r>
      <w:r w:rsidR="00EC1B47" w:rsidRPr="00DC2318">
        <w:t xml:space="preserve"> a </w:t>
      </w:r>
      <w:r w:rsidRPr="00DC2318">
        <w:t>to na nadchádzajúcej konferencii</w:t>
      </w:r>
      <w:r w:rsidR="00EC1B47" w:rsidRPr="00DC2318">
        <w:t xml:space="preserve"> o </w:t>
      </w:r>
      <w:r w:rsidRPr="00DC2318">
        <w:t>budúcnosti Európy.</w:t>
      </w:r>
    </w:p>
    <w:p w:rsidR="00DF54F5" w:rsidRPr="00DC2318" w:rsidRDefault="00DF54F5" w:rsidP="00BC6D7F"/>
    <w:p w:rsidR="00DF54F5" w:rsidRPr="00DC2318" w:rsidRDefault="00DF54F5" w:rsidP="0056794F">
      <w:pPr>
        <w:tabs>
          <w:tab w:val="left" w:pos="1701"/>
        </w:tabs>
        <w:rPr>
          <w:b/>
          <w:i/>
        </w:rPr>
      </w:pPr>
      <w:r w:rsidRPr="00DC2318">
        <w:rPr>
          <w:b/>
          <w:i/>
        </w:rPr>
        <w:t>Kontakt:</w:t>
      </w:r>
      <w:r w:rsidR="003F60C3" w:rsidRPr="00DC2318">
        <w:rPr>
          <w:b/>
          <w:i/>
        </w:rPr>
        <w:tab/>
      </w:r>
      <w:r w:rsidRPr="00DC2318">
        <w:rPr>
          <w:bCs/>
          <w:i/>
          <w:iCs/>
        </w:rPr>
        <w:t>Alexander ALEXANDROV</w:t>
      </w:r>
    </w:p>
    <w:p w:rsidR="00DF54F5" w:rsidRPr="00DC2318" w:rsidRDefault="00DF54F5" w:rsidP="00F31520">
      <w:pPr>
        <w:keepLines/>
        <w:tabs>
          <w:tab w:val="left" w:pos="1701"/>
        </w:tabs>
        <w:ind w:left="1701"/>
        <w:jc w:val="left"/>
        <w:rPr>
          <w:i/>
        </w:rPr>
      </w:pPr>
      <w:r w:rsidRPr="00DC2318">
        <w:rPr>
          <w:i/>
        </w:rPr>
        <w:t>(tel.: +32</w:t>
      </w:r>
      <w:r w:rsidR="003F60C3" w:rsidRPr="00DC2318">
        <w:rPr>
          <w:i/>
        </w:rPr>
        <w:t> </w:t>
      </w:r>
      <w:r w:rsidRPr="00DC2318">
        <w:rPr>
          <w:i/>
        </w:rPr>
        <w:t>2</w:t>
      </w:r>
      <w:r w:rsidR="003F60C3" w:rsidRPr="00DC2318">
        <w:rPr>
          <w:i/>
        </w:rPr>
        <w:t> </w:t>
      </w:r>
      <w:r w:rsidRPr="00DC2318">
        <w:rPr>
          <w:i/>
        </w:rPr>
        <w:t>546</w:t>
      </w:r>
      <w:r w:rsidR="003F60C3" w:rsidRPr="00DC2318">
        <w:rPr>
          <w:i/>
        </w:rPr>
        <w:t> </w:t>
      </w:r>
      <w:r w:rsidRPr="00DC2318">
        <w:rPr>
          <w:i/>
        </w:rPr>
        <w:t xml:space="preserve">9805 – e-mail: </w:t>
      </w:r>
      <w:hyperlink r:id="rId21" w:history="1">
        <w:r w:rsidRPr="00DC2318">
          <w:rPr>
            <w:rStyle w:val="Hyperlink"/>
            <w:i/>
          </w:rPr>
          <w:t>Alexander.Alexandrov@eesc.europa.eu</w:t>
        </w:r>
      </w:hyperlink>
      <w:r w:rsidRPr="00DC2318">
        <w:rPr>
          <w:i/>
        </w:rPr>
        <w:t xml:space="preserve"> )</w:t>
      </w:r>
    </w:p>
    <w:p w:rsidR="00DF54F5" w:rsidRPr="00DC2318" w:rsidRDefault="00DF54F5" w:rsidP="00C609C3">
      <w:pPr>
        <w:jc w:val="left"/>
      </w:pPr>
    </w:p>
    <w:p w:rsidR="00DF54F5" w:rsidRPr="00DC2318" w:rsidRDefault="00DF54F5" w:rsidP="00140399">
      <w:pPr>
        <w:pStyle w:val="ListParagraph"/>
        <w:widowControl w:val="0"/>
        <w:numPr>
          <w:ilvl w:val="0"/>
          <w:numId w:val="41"/>
        </w:numPr>
        <w:overflowPunct w:val="0"/>
        <w:autoSpaceDE w:val="0"/>
        <w:autoSpaceDN w:val="0"/>
        <w:adjustRightInd w:val="0"/>
        <w:ind w:left="567" w:hanging="283"/>
        <w:rPr>
          <w:b/>
          <w:i/>
          <w:sz w:val="28"/>
          <w:szCs w:val="28"/>
        </w:rPr>
      </w:pPr>
      <w:r w:rsidRPr="00DC2318">
        <w:rPr>
          <w:b/>
          <w:i/>
          <w:sz w:val="28"/>
          <w:szCs w:val="28"/>
        </w:rPr>
        <w:t>Revízia Územnej agendy EÚ, Lipskej charty</w:t>
      </w:r>
      <w:r w:rsidR="00EC1B47" w:rsidRPr="00DC2318">
        <w:rPr>
          <w:b/>
          <w:i/>
          <w:sz w:val="28"/>
          <w:szCs w:val="28"/>
        </w:rPr>
        <w:t xml:space="preserve"> a </w:t>
      </w:r>
      <w:r w:rsidRPr="00DC2318">
        <w:rPr>
          <w:b/>
          <w:i/>
          <w:sz w:val="28"/>
          <w:szCs w:val="28"/>
        </w:rPr>
        <w:t>Urbánnej agendy pre EÚ</w:t>
      </w:r>
    </w:p>
    <w:p w:rsidR="00DF54F5" w:rsidRPr="00DC2318" w:rsidRDefault="00DF54F5" w:rsidP="00C609C3">
      <w:pPr>
        <w:widowControl w:val="0"/>
        <w:overflowPunct w:val="0"/>
        <w:autoSpaceDE w:val="0"/>
        <w:autoSpaceDN w:val="0"/>
        <w:adjustRightInd w:val="0"/>
        <w:textAlignment w:val="baseline"/>
        <w:rPr>
          <w:i/>
        </w:rPr>
      </w:pPr>
    </w:p>
    <w:p w:rsidR="00DF54F5" w:rsidRPr="00DC2318" w:rsidRDefault="00DF54F5" w:rsidP="003F60C3">
      <w:pPr>
        <w:tabs>
          <w:tab w:val="left" w:pos="1701"/>
        </w:tabs>
        <w:jc w:val="left"/>
        <w:rPr>
          <w:b/>
        </w:rPr>
      </w:pPr>
      <w:r w:rsidRPr="00DC2318">
        <w:rPr>
          <w:b/>
        </w:rPr>
        <w:t>Spravodajca:</w:t>
      </w:r>
      <w:r w:rsidRPr="00DC2318">
        <w:tab/>
        <w:t>Petr ZAHRADNÍK (Zamestnávatelia – CZ)</w:t>
      </w:r>
    </w:p>
    <w:p w:rsidR="00DF54F5" w:rsidRPr="00DC2318" w:rsidRDefault="00DF54F5" w:rsidP="00C609C3">
      <w:pPr>
        <w:tabs>
          <w:tab w:val="center" w:pos="284"/>
        </w:tabs>
        <w:ind w:left="266" w:hanging="266"/>
      </w:pPr>
      <w:r w:rsidRPr="00DC2318">
        <w:rPr>
          <w:b/>
          <w:bCs/>
        </w:rPr>
        <w:t>Pomocný spravodajca:</w:t>
      </w:r>
      <w:r w:rsidR="003F60C3" w:rsidRPr="00DC2318">
        <w:rPr>
          <w:b/>
          <w:bCs/>
        </w:rPr>
        <w:tab/>
      </w:r>
      <w:r w:rsidRPr="00DC2318">
        <w:t>Pavel TRANTINA (Rozmanitá Európa – CZ)</w:t>
      </w:r>
    </w:p>
    <w:p w:rsidR="00DF54F5" w:rsidRPr="00DC2318" w:rsidRDefault="00DF54F5" w:rsidP="00C609C3">
      <w:pPr>
        <w:tabs>
          <w:tab w:val="center" w:pos="284"/>
        </w:tabs>
        <w:ind w:left="266" w:hanging="266"/>
      </w:pPr>
    </w:p>
    <w:p w:rsidR="00140399" w:rsidRPr="00DC2318" w:rsidRDefault="00DF54F5" w:rsidP="00C609C3">
      <w:pPr>
        <w:tabs>
          <w:tab w:val="center" w:pos="284"/>
        </w:tabs>
        <w:ind w:left="266" w:hanging="266"/>
      </w:pPr>
      <w:r w:rsidRPr="00DC2318">
        <w:rPr>
          <w:b/>
        </w:rPr>
        <w:t>Referenčný dokument:</w:t>
      </w:r>
      <w:r w:rsidR="003F60C3" w:rsidRPr="00DC2318">
        <w:rPr>
          <w:b/>
        </w:rPr>
        <w:tab/>
      </w:r>
      <w:r w:rsidRPr="00DC2318">
        <w:t>prieskumné stanovisko</w:t>
      </w:r>
    </w:p>
    <w:p w:rsidR="00DF54F5" w:rsidRPr="00DC2318" w:rsidRDefault="00DF54F5" w:rsidP="004B1F93">
      <w:pPr>
        <w:tabs>
          <w:tab w:val="left" w:pos="1701"/>
        </w:tabs>
        <w:ind w:left="1701"/>
      </w:pPr>
      <w:r w:rsidRPr="00DC2318">
        <w:t>EESC-2020-01847-00-00-AC</w:t>
      </w:r>
    </w:p>
    <w:p w:rsidR="00DF54F5" w:rsidRPr="00DC2318" w:rsidRDefault="00DF54F5" w:rsidP="00F06FCA">
      <w:pPr>
        <w:keepNext/>
        <w:keepLines/>
        <w:rPr>
          <w:sz w:val="16"/>
          <w:szCs w:val="16"/>
        </w:rPr>
      </w:pPr>
    </w:p>
    <w:p w:rsidR="00DF54F5" w:rsidRPr="00DC2318" w:rsidRDefault="00DF54F5" w:rsidP="00C609C3">
      <w:pPr>
        <w:keepNext/>
        <w:keepLines/>
        <w:tabs>
          <w:tab w:val="center" w:pos="284"/>
        </w:tabs>
        <w:ind w:left="266" w:hanging="266"/>
        <w:rPr>
          <w:b/>
        </w:rPr>
      </w:pPr>
      <w:r w:rsidRPr="00DC2318">
        <w:rPr>
          <w:b/>
        </w:rPr>
        <w:t>Hlavné body:</w:t>
      </w:r>
    </w:p>
    <w:p w:rsidR="00DF54F5" w:rsidRPr="00DC2318" w:rsidRDefault="00DF54F5" w:rsidP="00C609C3">
      <w:pPr>
        <w:keepNext/>
        <w:keepLines/>
        <w:rPr>
          <w:sz w:val="16"/>
          <w:szCs w:val="16"/>
        </w:rPr>
      </w:pPr>
    </w:p>
    <w:p w:rsidR="00DF54F5" w:rsidRPr="00DC2318" w:rsidRDefault="00DF54F5" w:rsidP="00C609C3">
      <w:pPr>
        <w:keepNext/>
        <w:keepLines/>
      </w:pPr>
      <w:r w:rsidRPr="00DC2318">
        <w:t>EHSV:</w:t>
      </w:r>
    </w:p>
    <w:p w:rsidR="00DF54F5" w:rsidRPr="00DC2318" w:rsidRDefault="00DF54F5" w:rsidP="00BC6D7F"/>
    <w:p w:rsidR="00DF54F5" w:rsidRPr="00DC2318" w:rsidRDefault="00DF54F5" w:rsidP="006120A0">
      <w:pPr>
        <w:pStyle w:val="Heading2"/>
        <w:keepLines/>
        <w:numPr>
          <w:ilvl w:val="0"/>
          <w:numId w:val="42"/>
        </w:numPr>
        <w:overflowPunct w:val="0"/>
        <w:autoSpaceDE w:val="0"/>
        <w:autoSpaceDN w:val="0"/>
        <w:adjustRightInd w:val="0"/>
        <w:ind w:left="851" w:hanging="567"/>
        <w:textAlignment w:val="baseline"/>
      </w:pPr>
      <w:r w:rsidRPr="00DC2318">
        <w:t>odporúča, aby sa do obsahu novej Lipskej charty</w:t>
      </w:r>
      <w:r w:rsidR="00EC1B47" w:rsidRPr="00DC2318">
        <w:t xml:space="preserve"> v </w:t>
      </w:r>
      <w:r w:rsidRPr="00DC2318">
        <w:t>plnom rozsahu začlenili nové okolnosti</w:t>
      </w:r>
      <w:r w:rsidR="00EC1B47" w:rsidRPr="00DC2318">
        <w:t xml:space="preserve"> a </w:t>
      </w:r>
      <w:r w:rsidRPr="00DC2318">
        <w:t>parametre, ktoré sa objavili počas doterajšieho pôsobenia súčasnej charty (pozri bod</w:t>
      </w:r>
      <w:r w:rsidR="006120A0" w:rsidRPr="00DC2318">
        <w:t> </w:t>
      </w:r>
      <w:r w:rsidRPr="00DC2318">
        <w:t>2.2), aby bola charta funkčne kompatibilná</w:t>
      </w:r>
      <w:r w:rsidR="00EC1B47" w:rsidRPr="00DC2318">
        <w:t xml:space="preserve"> s </w:t>
      </w:r>
      <w:r w:rsidRPr="00DC2318">
        <w:t>budúcim viacročným finančným rámcom EÚ</w:t>
      </w:r>
      <w:r w:rsidR="00EC1B47" w:rsidRPr="00DC2318">
        <w:t xml:space="preserve"> a </w:t>
      </w:r>
      <w:r w:rsidRPr="00DC2318">
        <w:t>jeho prepojenosťou</w:t>
      </w:r>
      <w:r w:rsidR="00EC1B47" w:rsidRPr="00DC2318">
        <w:t xml:space="preserve"> s </w:t>
      </w:r>
      <w:r w:rsidRPr="00DC2318">
        <w:t>procesom európskeho semestra. Takisto by sa</w:t>
      </w:r>
      <w:r w:rsidR="00EC1B47" w:rsidRPr="00DC2318">
        <w:t xml:space="preserve"> v </w:t>
      </w:r>
      <w:r w:rsidRPr="00DC2318">
        <w:t>nej mali zohľadniť vplyvy</w:t>
      </w:r>
      <w:r w:rsidR="00EC1B47" w:rsidRPr="00DC2318">
        <w:t xml:space="preserve"> a </w:t>
      </w:r>
      <w:r w:rsidRPr="00DC2318">
        <w:t>dôsledky pandémie COVID-19 na hospodársky, sociálny, environmentálny</w:t>
      </w:r>
      <w:r w:rsidR="00EC1B47" w:rsidRPr="00DC2318">
        <w:t xml:space="preserve"> a </w:t>
      </w:r>
      <w:r w:rsidRPr="00DC2318">
        <w:t>územný rozvoj členských štátov</w:t>
      </w:r>
      <w:r w:rsidR="00EC1B47" w:rsidRPr="00DC2318">
        <w:t xml:space="preserve"> a </w:t>
      </w:r>
      <w:r w:rsidRPr="00DC2318">
        <w:t>celej EÚ;</w:t>
      </w:r>
    </w:p>
    <w:p w:rsidR="004B1F93" w:rsidRPr="00DC2318" w:rsidRDefault="004B1F93" w:rsidP="006120A0">
      <w:pPr>
        <w:ind w:left="851" w:hanging="567"/>
      </w:pPr>
    </w:p>
    <w:p w:rsidR="00DF54F5" w:rsidRPr="00DC2318" w:rsidRDefault="00DF54F5" w:rsidP="006120A0">
      <w:pPr>
        <w:pStyle w:val="Heading2"/>
        <w:keepLines/>
        <w:numPr>
          <w:ilvl w:val="0"/>
          <w:numId w:val="42"/>
        </w:numPr>
        <w:overflowPunct w:val="0"/>
        <w:autoSpaceDE w:val="0"/>
        <w:autoSpaceDN w:val="0"/>
        <w:adjustRightInd w:val="0"/>
        <w:ind w:left="851" w:hanging="567"/>
        <w:textAlignment w:val="baseline"/>
      </w:pPr>
      <w:r w:rsidRPr="00DC2318">
        <w:t>upozorňuje na očakávaný nárast narušení</w:t>
      </w:r>
      <w:r w:rsidR="00EC1B47" w:rsidRPr="00DC2318">
        <w:t xml:space="preserve"> a </w:t>
      </w:r>
      <w:r w:rsidRPr="00DC2318">
        <w:t>rizík (hospodárskych, zdravotných, environmentálnych, kybernetických</w:t>
      </w:r>
      <w:r w:rsidR="00EC1B47" w:rsidRPr="00DC2318">
        <w:t xml:space="preserve"> a </w:t>
      </w:r>
      <w:r w:rsidRPr="00DC2318">
        <w:t>pod.)</w:t>
      </w:r>
      <w:r w:rsidR="00EC1B47" w:rsidRPr="00DC2318">
        <w:t xml:space="preserve"> a </w:t>
      </w:r>
      <w:r w:rsidRPr="00DC2318">
        <w:t>navrhuje, aby sa explicitne poukázalo na potrebu systematicky zohľadňovať odolnosť</w:t>
      </w:r>
      <w:r w:rsidR="00EC1B47" w:rsidRPr="00DC2318">
        <w:t xml:space="preserve"> v </w:t>
      </w:r>
      <w:r w:rsidRPr="00DC2318">
        <w:t>novej Lipskej charte</w:t>
      </w:r>
      <w:r w:rsidR="00EC1B47" w:rsidRPr="00DC2318">
        <w:t xml:space="preserve"> o </w:t>
      </w:r>
      <w:r w:rsidRPr="00DC2318">
        <w:t>udržateľnosti európskych miest,</w:t>
      </w:r>
    </w:p>
    <w:p w:rsidR="004B1F93" w:rsidRPr="00DC2318" w:rsidRDefault="004B1F93" w:rsidP="006120A0">
      <w:pPr>
        <w:ind w:left="851" w:hanging="567"/>
      </w:pPr>
    </w:p>
    <w:p w:rsidR="00DF54F5" w:rsidRPr="00DC2318" w:rsidRDefault="00DF54F5" w:rsidP="006120A0">
      <w:pPr>
        <w:pStyle w:val="Heading2"/>
        <w:keepLines/>
        <w:numPr>
          <w:ilvl w:val="0"/>
          <w:numId w:val="42"/>
        </w:numPr>
        <w:overflowPunct w:val="0"/>
        <w:autoSpaceDE w:val="0"/>
        <w:autoSpaceDN w:val="0"/>
        <w:adjustRightInd w:val="0"/>
        <w:ind w:left="851" w:hanging="567"/>
        <w:textAlignment w:val="baseline"/>
      </w:pPr>
      <w:r w:rsidRPr="00DC2318">
        <w:t>víta znenie Územnej agendy 2030</w:t>
      </w:r>
      <w:r w:rsidR="00EC1B47" w:rsidRPr="00DC2318">
        <w:t xml:space="preserve"> a </w:t>
      </w:r>
      <w:r w:rsidRPr="00DC2318">
        <w:t>stotožňuje sa</w:t>
      </w:r>
      <w:r w:rsidR="00EC1B47" w:rsidRPr="00DC2318">
        <w:t xml:space="preserve"> s </w:t>
      </w:r>
      <w:r w:rsidRPr="00DC2318">
        <w:t>jej hlavnými piliermi založenými na spravodlivosti, zameraní na životné prostredie</w:t>
      </w:r>
      <w:r w:rsidR="00EC1B47" w:rsidRPr="00DC2318">
        <w:t xml:space="preserve"> a </w:t>
      </w:r>
      <w:r w:rsidRPr="00DC2318">
        <w:t>potrebe premietnuť územný rozmer do všetkých relevantných oblastí verejnej správy;</w:t>
      </w:r>
    </w:p>
    <w:p w:rsidR="004B1F93" w:rsidRPr="00DC2318" w:rsidRDefault="004B1F93" w:rsidP="006120A0">
      <w:pPr>
        <w:ind w:left="851" w:hanging="567"/>
      </w:pPr>
    </w:p>
    <w:p w:rsidR="00DF54F5" w:rsidRPr="00DC2318" w:rsidRDefault="00DF54F5" w:rsidP="006120A0">
      <w:pPr>
        <w:pStyle w:val="Heading2"/>
        <w:keepLines/>
        <w:numPr>
          <w:ilvl w:val="0"/>
          <w:numId w:val="42"/>
        </w:numPr>
        <w:overflowPunct w:val="0"/>
        <w:autoSpaceDE w:val="0"/>
        <w:autoSpaceDN w:val="0"/>
        <w:adjustRightInd w:val="0"/>
        <w:ind w:left="851" w:hanging="567"/>
        <w:textAlignment w:val="baseline"/>
      </w:pPr>
      <w:r w:rsidRPr="00DC2318">
        <w:t>víta možnosť zapojiť sa do vykonávania Územnej agendy 2030, ktorá sa mu</w:t>
      </w:r>
      <w:r w:rsidR="00EC1B47" w:rsidRPr="00DC2318">
        <w:t xml:space="preserve"> v </w:t>
      </w:r>
      <w:r w:rsidRPr="00DC2318">
        <w:t>agende poskytuje;</w:t>
      </w:r>
    </w:p>
    <w:p w:rsidR="004B1F93" w:rsidRPr="00DC2318" w:rsidRDefault="004B1F93" w:rsidP="006120A0">
      <w:pPr>
        <w:ind w:left="851" w:hanging="567"/>
      </w:pPr>
    </w:p>
    <w:p w:rsidR="00DF54F5" w:rsidRPr="00DC2318" w:rsidRDefault="00DF54F5" w:rsidP="006120A0">
      <w:pPr>
        <w:pStyle w:val="Heading2"/>
        <w:keepLines/>
        <w:numPr>
          <w:ilvl w:val="0"/>
          <w:numId w:val="42"/>
        </w:numPr>
        <w:overflowPunct w:val="0"/>
        <w:autoSpaceDE w:val="0"/>
        <w:autoSpaceDN w:val="0"/>
        <w:adjustRightInd w:val="0"/>
        <w:ind w:left="851" w:hanging="567"/>
        <w:textAlignment w:val="baseline"/>
      </w:pPr>
      <w:r w:rsidRPr="00DC2318">
        <w:t>si je vedomý obrovského priestoru na využívanie integrovaného prístupu pri mestskom</w:t>
      </w:r>
      <w:r w:rsidR="00EC1B47" w:rsidRPr="00DC2318">
        <w:t xml:space="preserve"> a </w:t>
      </w:r>
      <w:r w:rsidRPr="00DC2318">
        <w:t>územnom rozvoji, ako aj prínosov, ktoré sa</w:t>
      </w:r>
      <w:r w:rsidR="00EC1B47" w:rsidRPr="00DC2318">
        <w:t xml:space="preserve"> s </w:t>
      </w:r>
      <w:r w:rsidRPr="00DC2318">
        <w:t>týmto prístupom spájajú</w:t>
      </w:r>
      <w:r w:rsidR="00EC1B47" w:rsidRPr="00DC2318">
        <w:t xml:space="preserve"> z </w:t>
      </w:r>
      <w:r w:rsidRPr="00DC2318">
        <w:t>hľadiska synergických účinkov, úspor nákladov</w:t>
      </w:r>
      <w:r w:rsidR="00EC1B47" w:rsidRPr="00DC2318">
        <w:t xml:space="preserve"> a </w:t>
      </w:r>
      <w:r w:rsidRPr="00DC2318">
        <w:t>funkčného obsahového prepojenia podporovaných projektov;</w:t>
      </w:r>
    </w:p>
    <w:p w:rsidR="004B1F93" w:rsidRPr="00DC2318" w:rsidRDefault="004B1F93" w:rsidP="006120A0">
      <w:pPr>
        <w:ind w:left="851" w:hanging="567"/>
      </w:pPr>
    </w:p>
    <w:p w:rsidR="00DF54F5" w:rsidRPr="00DC2318" w:rsidRDefault="00DF54F5" w:rsidP="006120A0">
      <w:pPr>
        <w:pStyle w:val="Heading2"/>
        <w:keepLines/>
        <w:numPr>
          <w:ilvl w:val="0"/>
          <w:numId w:val="42"/>
        </w:numPr>
        <w:overflowPunct w:val="0"/>
        <w:autoSpaceDE w:val="0"/>
        <w:autoSpaceDN w:val="0"/>
        <w:adjustRightInd w:val="0"/>
        <w:ind w:left="851" w:hanging="567"/>
        <w:textAlignment w:val="baseline"/>
      </w:pPr>
      <w:r w:rsidRPr="00DC2318">
        <w:t>upozorňuje, že priestor na uplatňovanie integrovaného prístupu poskytuje aj možnosť prepájať finančné zdroje verejného aj súkromného charakteru</w:t>
      </w:r>
      <w:r w:rsidR="00EC1B47" w:rsidRPr="00DC2318">
        <w:t xml:space="preserve"> s </w:t>
      </w:r>
      <w:r w:rsidRPr="00DC2318">
        <w:t>cieľom zvýšiť kapacitu</w:t>
      </w:r>
      <w:r w:rsidR="00EC1B47" w:rsidRPr="00DC2318">
        <w:t xml:space="preserve"> a </w:t>
      </w:r>
      <w:r w:rsidRPr="00DC2318">
        <w:t>spoločne znášať riziko</w:t>
      </w:r>
      <w:r w:rsidR="00EC1B47" w:rsidRPr="00DC2318">
        <w:t xml:space="preserve"> v </w:t>
      </w:r>
      <w:r w:rsidRPr="00DC2318">
        <w:t>prospech územného</w:t>
      </w:r>
      <w:r w:rsidR="00EC1B47" w:rsidRPr="00DC2318">
        <w:t xml:space="preserve"> a </w:t>
      </w:r>
      <w:r w:rsidRPr="00DC2318">
        <w:t>mestského rozvoja, ktorý podlieha demokratickej kontrole, transparentnému riadeniu</w:t>
      </w:r>
      <w:r w:rsidR="00EC1B47" w:rsidRPr="00DC2318">
        <w:t xml:space="preserve"> a </w:t>
      </w:r>
      <w:r w:rsidRPr="00DC2318">
        <w:t>povinnosti zodpovedať sa;</w:t>
      </w:r>
    </w:p>
    <w:p w:rsidR="004B1F93" w:rsidRPr="00DC2318" w:rsidRDefault="004B1F93" w:rsidP="006120A0">
      <w:pPr>
        <w:ind w:left="851" w:hanging="567"/>
      </w:pPr>
    </w:p>
    <w:p w:rsidR="00DF54F5" w:rsidRPr="00DC2318" w:rsidRDefault="00DF54F5" w:rsidP="006120A0">
      <w:pPr>
        <w:pStyle w:val="Heading2"/>
        <w:keepLines/>
        <w:numPr>
          <w:ilvl w:val="0"/>
          <w:numId w:val="42"/>
        </w:numPr>
        <w:overflowPunct w:val="0"/>
        <w:autoSpaceDE w:val="0"/>
        <w:autoSpaceDN w:val="0"/>
        <w:adjustRightInd w:val="0"/>
        <w:ind w:left="851" w:hanging="567"/>
        <w:textAlignment w:val="baseline"/>
      </w:pPr>
      <w:r w:rsidRPr="00DC2318">
        <w:t>jednoznačne podporuje vyváženosť medzi jednotlivými typmi území pri využívaní nástrojov územného</w:t>
      </w:r>
      <w:r w:rsidR="00EC1B47" w:rsidRPr="00DC2318">
        <w:t xml:space="preserve"> a </w:t>
      </w:r>
      <w:r w:rsidRPr="00DC2318">
        <w:t>mestského rozvoja. Odporúča, aby sa pre každý typ územia používali najvhodnejšie podporné nástroje,</w:t>
      </w:r>
      <w:r w:rsidR="00EC1B47" w:rsidRPr="00DC2318">
        <w:t xml:space="preserve"> a </w:t>
      </w:r>
      <w:r w:rsidRPr="00DC2318">
        <w:t>to pri dodržaní zásady subsidiarity;</w:t>
      </w:r>
    </w:p>
    <w:p w:rsidR="004B1F93" w:rsidRPr="00DC2318" w:rsidRDefault="004B1F93" w:rsidP="006120A0">
      <w:pPr>
        <w:ind w:left="851" w:hanging="567"/>
      </w:pPr>
    </w:p>
    <w:p w:rsidR="00DF54F5" w:rsidRPr="00DC2318" w:rsidRDefault="00DF54F5" w:rsidP="006120A0">
      <w:pPr>
        <w:pStyle w:val="Heading2"/>
        <w:keepLines/>
        <w:numPr>
          <w:ilvl w:val="0"/>
          <w:numId w:val="42"/>
        </w:numPr>
        <w:overflowPunct w:val="0"/>
        <w:autoSpaceDE w:val="0"/>
        <w:autoSpaceDN w:val="0"/>
        <w:adjustRightInd w:val="0"/>
        <w:ind w:left="851" w:hanging="567"/>
        <w:textAlignment w:val="baseline"/>
      </w:pPr>
      <w:r w:rsidRPr="00DC2318">
        <w:t>zdôrazňuje význam nových modelov</w:t>
      </w:r>
      <w:r w:rsidR="00EC1B47" w:rsidRPr="00DC2318">
        <w:t xml:space="preserve"> a </w:t>
      </w:r>
      <w:r w:rsidRPr="00DC2318">
        <w:t>aspektov rozvoja mestských aglomerácií</w:t>
      </w:r>
      <w:r w:rsidR="00EC1B47" w:rsidRPr="00DC2318">
        <w:t xml:space="preserve"> a </w:t>
      </w:r>
      <w:r w:rsidRPr="00DC2318">
        <w:t>metropolitných oblastí ako kľúčových faktorov na zlepšenie globálnej konkurencieschopnosti EÚ prostredníctvom ich otvorenosti;</w:t>
      </w:r>
    </w:p>
    <w:p w:rsidR="004B1F93" w:rsidRPr="00DC2318" w:rsidRDefault="004B1F93" w:rsidP="006120A0">
      <w:pPr>
        <w:ind w:left="851" w:hanging="567"/>
      </w:pPr>
    </w:p>
    <w:p w:rsidR="00DF54F5" w:rsidRPr="00DC2318" w:rsidRDefault="00DF54F5" w:rsidP="006120A0">
      <w:pPr>
        <w:pStyle w:val="Heading2"/>
        <w:keepLines/>
        <w:numPr>
          <w:ilvl w:val="0"/>
          <w:numId w:val="42"/>
        </w:numPr>
        <w:overflowPunct w:val="0"/>
        <w:autoSpaceDE w:val="0"/>
        <w:autoSpaceDN w:val="0"/>
        <w:adjustRightInd w:val="0"/>
        <w:ind w:left="851" w:hanging="567"/>
        <w:textAlignment w:val="baseline"/>
      </w:pPr>
      <w:r w:rsidRPr="00DC2318">
        <w:t>si však takisto dobre uvedomuje význam ochrany</w:t>
      </w:r>
      <w:r w:rsidR="00EC1B47" w:rsidRPr="00DC2318">
        <w:t xml:space="preserve"> a </w:t>
      </w:r>
      <w:r w:rsidRPr="00DC2318">
        <w:t>podpory okrajových</w:t>
      </w:r>
      <w:r w:rsidR="00EC1B47" w:rsidRPr="00DC2318">
        <w:t xml:space="preserve"> a </w:t>
      </w:r>
      <w:r w:rsidRPr="00DC2318">
        <w:t>odľahlých, najmä vidieckych, území,</w:t>
      </w:r>
      <w:r w:rsidR="00EC1B47" w:rsidRPr="00DC2318">
        <w:t xml:space="preserve"> v </w:t>
      </w:r>
      <w:r w:rsidRPr="00DC2318">
        <w:t>snahe pomôcť zahrnúť ich do moderného</w:t>
      </w:r>
      <w:r w:rsidR="00EC1B47" w:rsidRPr="00DC2318">
        <w:t xml:space="preserve"> a </w:t>
      </w:r>
      <w:r w:rsidRPr="00DC2318">
        <w:t>udržateľného regionálneho rozvoja;</w:t>
      </w:r>
    </w:p>
    <w:p w:rsidR="004B1F93" w:rsidRPr="00DC2318" w:rsidRDefault="004B1F93" w:rsidP="006120A0">
      <w:pPr>
        <w:ind w:left="851" w:hanging="567"/>
      </w:pPr>
    </w:p>
    <w:p w:rsidR="00DF54F5" w:rsidRPr="00DC2318" w:rsidRDefault="00DF54F5" w:rsidP="006120A0">
      <w:pPr>
        <w:pStyle w:val="Heading2"/>
        <w:keepLines/>
        <w:numPr>
          <w:ilvl w:val="0"/>
          <w:numId w:val="42"/>
        </w:numPr>
        <w:overflowPunct w:val="0"/>
        <w:autoSpaceDE w:val="0"/>
        <w:autoSpaceDN w:val="0"/>
        <w:adjustRightInd w:val="0"/>
        <w:ind w:left="851" w:hanging="567"/>
        <w:textAlignment w:val="baseline"/>
      </w:pPr>
      <w:r w:rsidRPr="00DC2318">
        <w:t>odporúča maximálnu koordináciu mestskej agendy</w:t>
      </w:r>
      <w:r w:rsidR="00EC1B47" w:rsidRPr="00DC2318">
        <w:t xml:space="preserve"> s </w:t>
      </w:r>
      <w:r w:rsidRPr="00DC2318">
        <w:t>politikou územnej súdržnosti, ktorú možno zabezpečiť pomocou funkčných partnerstiev medzi mestskými</w:t>
      </w:r>
      <w:r w:rsidR="00EC1B47" w:rsidRPr="00DC2318">
        <w:t xml:space="preserve"> a </w:t>
      </w:r>
      <w:r w:rsidRPr="00DC2318">
        <w:t>vidieckymi oblasťami</w:t>
      </w:r>
      <w:r w:rsidR="00EC1B47" w:rsidRPr="00DC2318">
        <w:t xml:space="preserve"> a </w:t>
      </w:r>
      <w:r w:rsidRPr="00DC2318">
        <w:t>integrovaných projektov zameraných na zvýšenie udržateľnosti</w:t>
      </w:r>
      <w:r w:rsidR="00EC1B47" w:rsidRPr="00DC2318">
        <w:t xml:space="preserve"> a </w:t>
      </w:r>
      <w:r w:rsidRPr="00DC2318">
        <w:t>odolnosti lokálnych hospodárskych, sociálnych</w:t>
      </w:r>
      <w:r w:rsidR="00EC1B47" w:rsidRPr="00DC2318">
        <w:t xml:space="preserve"> a </w:t>
      </w:r>
      <w:r w:rsidRPr="00DC2318">
        <w:t>environmentálnych systémov miest</w:t>
      </w:r>
      <w:r w:rsidR="00EC1B47" w:rsidRPr="00DC2318">
        <w:t xml:space="preserve"> a </w:t>
      </w:r>
      <w:r w:rsidRPr="00DC2318">
        <w:t>ich funkčných území</w:t>
      </w:r>
      <w:r w:rsidR="00EC1B47" w:rsidRPr="00DC2318">
        <w:t xml:space="preserve"> a </w:t>
      </w:r>
      <w:r w:rsidRPr="00DC2318">
        <w:t>vidieckych okrajových oblastí;</w:t>
      </w:r>
    </w:p>
    <w:p w:rsidR="004B1F93" w:rsidRPr="00DC2318" w:rsidRDefault="004B1F93" w:rsidP="006120A0">
      <w:pPr>
        <w:ind w:left="851" w:hanging="567"/>
      </w:pPr>
    </w:p>
    <w:p w:rsidR="00DF54F5" w:rsidRPr="00DC2318" w:rsidRDefault="00DF54F5" w:rsidP="006120A0">
      <w:pPr>
        <w:pStyle w:val="Heading2"/>
        <w:keepLines/>
        <w:numPr>
          <w:ilvl w:val="0"/>
          <w:numId w:val="42"/>
        </w:numPr>
        <w:overflowPunct w:val="0"/>
        <w:autoSpaceDE w:val="0"/>
        <w:autoSpaceDN w:val="0"/>
        <w:adjustRightInd w:val="0"/>
        <w:ind w:left="851" w:hanging="567"/>
        <w:textAlignment w:val="baseline"/>
      </w:pPr>
      <w:r w:rsidRPr="00DC2318">
        <w:t>žiada Európsku komisiu, aby podporovala výmenu skúseností, ktorá by postupne viedla</w:t>
      </w:r>
      <w:r w:rsidR="00EC1B47" w:rsidRPr="00DC2318">
        <w:t xml:space="preserve"> k </w:t>
      </w:r>
      <w:r w:rsidRPr="00DC2318">
        <w:t>vypracovaniu metodických odporúčaní na zohľadňovanie vznikajúcich rizík</w:t>
      </w:r>
      <w:r w:rsidR="00EC1B47" w:rsidRPr="00DC2318">
        <w:t xml:space="preserve"> a </w:t>
      </w:r>
      <w:r w:rsidRPr="00DC2318">
        <w:t>odolnosti, ako súčasť prípravy</w:t>
      </w:r>
      <w:r w:rsidR="00EC1B47" w:rsidRPr="00DC2318">
        <w:t xml:space="preserve"> a </w:t>
      </w:r>
      <w:r w:rsidRPr="00DC2318">
        <w:t>posudzovania rozvojových plánov na úrovni miest</w:t>
      </w:r>
      <w:r w:rsidR="00EC1B47" w:rsidRPr="00DC2318">
        <w:t xml:space="preserve"> a </w:t>
      </w:r>
      <w:r w:rsidRPr="00DC2318">
        <w:t>regiónov;</w:t>
      </w:r>
    </w:p>
    <w:p w:rsidR="004B1F93" w:rsidRPr="00DC2318" w:rsidRDefault="004B1F93" w:rsidP="006120A0">
      <w:pPr>
        <w:ind w:left="851" w:hanging="567"/>
      </w:pPr>
    </w:p>
    <w:p w:rsidR="00DF54F5" w:rsidRPr="00DC2318" w:rsidRDefault="00DF54F5" w:rsidP="006120A0">
      <w:pPr>
        <w:pStyle w:val="Heading2"/>
        <w:keepLines/>
        <w:numPr>
          <w:ilvl w:val="0"/>
          <w:numId w:val="42"/>
        </w:numPr>
        <w:overflowPunct w:val="0"/>
        <w:autoSpaceDE w:val="0"/>
        <w:autoSpaceDN w:val="0"/>
        <w:adjustRightInd w:val="0"/>
        <w:ind w:left="851" w:hanging="567"/>
        <w:textAlignment w:val="baseline"/>
      </w:pPr>
      <w:r w:rsidRPr="00DC2318">
        <w:t>na jednej strane rešpektuje, že metropoly</w:t>
      </w:r>
      <w:r w:rsidR="00EC1B47" w:rsidRPr="00DC2318">
        <w:t xml:space="preserve"> a </w:t>
      </w:r>
      <w:r w:rsidRPr="00DC2318">
        <w:t>mestské aglomerácie majú vďaka koncentrácii zdrojov</w:t>
      </w:r>
      <w:r w:rsidR="00EC1B47" w:rsidRPr="00DC2318">
        <w:t xml:space="preserve"> a </w:t>
      </w:r>
      <w:r w:rsidRPr="00DC2318">
        <w:t>diverzifikácii hospodárskych činností vytvorené priaznivé podmienky na to, aby sa stali pólmi rastu celého národného hospodárstva</w:t>
      </w:r>
      <w:r w:rsidR="00EC1B47" w:rsidRPr="00DC2318">
        <w:t xml:space="preserve"> a </w:t>
      </w:r>
      <w:r w:rsidRPr="00DC2318">
        <w:t>jeho styčnými bodmi</w:t>
      </w:r>
      <w:r w:rsidR="00EC1B47" w:rsidRPr="00DC2318">
        <w:t xml:space="preserve"> v </w:t>
      </w:r>
      <w:r w:rsidRPr="00DC2318">
        <w:t>rámci ekonomickej otvorenosti globalizácie; si na druhej strane plne uvedomuje potrebu vyváženého rozvoja celého národného hospodárstva vrátane vidieckych</w:t>
      </w:r>
      <w:r w:rsidR="00EC1B47" w:rsidRPr="00DC2318">
        <w:t xml:space="preserve"> a </w:t>
      </w:r>
      <w:r w:rsidRPr="00DC2318">
        <w:t>okrajových oblastí;</w:t>
      </w:r>
    </w:p>
    <w:p w:rsidR="004B1F93" w:rsidRPr="00DC2318" w:rsidRDefault="004B1F93" w:rsidP="006120A0">
      <w:pPr>
        <w:ind w:left="851" w:hanging="567"/>
      </w:pPr>
    </w:p>
    <w:p w:rsidR="00DF54F5" w:rsidRPr="00DC2318" w:rsidRDefault="00DF54F5" w:rsidP="006120A0">
      <w:pPr>
        <w:pStyle w:val="Heading2"/>
        <w:keepLines/>
        <w:numPr>
          <w:ilvl w:val="0"/>
          <w:numId w:val="42"/>
        </w:numPr>
        <w:overflowPunct w:val="0"/>
        <w:autoSpaceDE w:val="0"/>
        <w:autoSpaceDN w:val="0"/>
        <w:adjustRightInd w:val="0"/>
        <w:ind w:left="851" w:hanging="567"/>
        <w:textAlignment w:val="baseline"/>
      </w:pPr>
      <w:r w:rsidRPr="00DC2318">
        <w:t>dôrazne požaduje, aby</w:t>
      </w:r>
      <w:r w:rsidR="00EC1B47" w:rsidRPr="00DC2318">
        <w:t xml:space="preserve"> v </w:t>
      </w:r>
      <w:r w:rsidRPr="00DC2318">
        <w:t>rámci zásady partnerstva existovalo</w:t>
      </w:r>
      <w:r w:rsidR="00EC1B47" w:rsidRPr="00DC2318">
        <w:t xml:space="preserve"> v </w:t>
      </w:r>
      <w:r w:rsidRPr="00DC2318">
        <w:t>oblasti mestského</w:t>
      </w:r>
      <w:r w:rsidR="00EC1B47" w:rsidRPr="00DC2318">
        <w:t xml:space="preserve"> a </w:t>
      </w:r>
      <w:r w:rsidRPr="00DC2318">
        <w:t>regionálneho rozvoja vyváženejšie zastúpenie;</w:t>
      </w:r>
    </w:p>
    <w:p w:rsidR="004B1F93" w:rsidRPr="00DC2318" w:rsidRDefault="004B1F93" w:rsidP="006120A0">
      <w:pPr>
        <w:ind w:left="851" w:hanging="567"/>
      </w:pPr>
    </w:p>
    <w:p w:rsidR="00DF54F5" w:rsidRPr="00DC2318" w:rsidRDefault="00DF54F5" w:rsidP="006120A0">
      <w:pPr>
        <w:pStyle w:val="Heading2"/>
        <w:keepLines/>
        <w:numPr>
          <w:ilvl w:val="0"/>
          <w:numId w:val="42"/>
        </w:numPr>
        <w:overflowPunct w:val="0"/>
        <w:autoSpaceDE w:val="0"/>
        <w:autoSpaceDN w:val="0"/>
        <w:adjustRightInd w:val="0"/>
        <w:ind w:left="851" w:hanging="567"/>
        <w:textAlignment w:val="baseline"/>
      </w:pPr>
      <w:r w:rsidRPr="00DC2318">
        <w:t>si všíma, že integrovaný územný prístup sa</w:t>
      </w:r>
      <w:r w:rsidR="00EC1B47" w:rsidRPr="00DC2318">
        <w:t xml:space="preserve"> v </w:t>
      </w:r>
      <w:r w:rsidRPr="00DC2318">
        <w:t>praxi uplatňuje predovšetkým vo vidieckych oblastiach (LEADER/CLLD)</w:t>
      </w:r>
      <w:r w:rsidR="00EC1B47" w:rsidRPr="00DC2318">
        <w:t xml:space="preserve"> a </w:t>
      </w:r>
      <w:r w:rsidRPr="00DC2318">
        <w:t>vo funkčných mestských</w:t>
      </w:r>
      <w:r w:rsidR="00EC1B47" w:rsidRPr="00DC2318">
        <w:t xml:space="preserve"> a </w:t>
      </w:r>
      <w:r w:rsidRPr="00DC2318">
        <w:t>metropolitných aglomeráciách.</w:t>
      </w:r>
    </w:p>
    <w:p w:rsidR="00DF54F5" w:rsidRPr="00DC2318" w:rsidRDefault="00DF54F5" w:rsidP="004B1F93">
      <w:pPr>
        <w:jc w:val="left"/>
      </w:pPr>
    </w:p>
    <w:p w:rsidR="00DF54F5" w:rsidRPr="00DC2318" w:rsidRDefault="00DF54F5" w:rsidP="00997DFF">
      <w:pPr>
        <w:ind w:left="1701" w:hanging="1701"/>
        <w:rPr>
          <w:i/>
          <w:iCs/>
        </w:rPr>
      </w:pPr>
      <w:r w:rsidRPr="00DC2318">
        <w:rPr>
          <w:b/>
          <w:bCs/>
          <w:i/>
          <w:iCs/>
        </w:rPr>
        <w:t>Kontakt:</w:t>
      </w:r>
      <w:r w:rsidR="006120A0" w:rsidRPr="00DC2318">
        <w:rPr>
          <w:b/>
          <w:bCs/>
          <w:i/>
          <w:iCs/>
        </w:rPr>
        <w:tab/>
      </w:r>
      <w:r w:rsidRPr="00DC2318">
        <w:rPr>
          <w:i/>
        </w:rPr>
        <w:t>Georgios MELEAS</w:t>
      </w:r>
    </w:p>
    <w:p w:rsidR="00DF54F5" w:rsidRPr="00DC2318" w:rsidRDefault="00DF54F5" w:rsidP="004B1F93">
      <w:pPr>
        <w:keepLines/>
        <w:tabs>
          <w:tab w:val="left" w:pos="1701"/>
        </w:tabs>
        <w:ind w:left="1701"/>
        <w:jc w:val="left"/>
        <w:rPr>
          <w:i/>
        </w:rPr>
      </w:pPr>
      <w:r w:rsidRPr="00DC2318">
        <w:rPr>
          <w:i/>
        </w:rPr>
        <w:t>(tel.: +32</w:t>
      </w:r>
      <w:r w:rsidR="006120A0" w:rsidRPr="00DC2318">
        <w:rPr>
          <w:i/>
        </w:rPr>
        <w:t> </w:t>
      </w:r>
      <w:r w:rsidRPr="00DC2318">
        <w:rPr>
          <w:i/>
        </w:rPr>
        <w:t>2</w:t>
      </w:r>
      <w:r w:rsidR="006120A0" w:rsidRPr="00DC2318">
        <w:rPr>
          <w:i/>
        </w:rPr>
        <w:t> </w:t>
      </w:r>
      <w:r w:rsidRPr="00DC2318">
        <w:rPr>
          <w:i/>
        </w:rPr>
        <w:t>546</w:t>
      </w:r>
      <w:r w:rsidR="006120A0" w:rsidRPr="00DC2318">
        <w:rPr>
          <w:i/>
        </w:rPr>
        <w:t> </w:t>
      </w:r>
      <w:r w:rsidRPr="00DC2318">
        <w:rPr>
          <w:i/>
        </w:rPr>
        <w:t xml:space="preserve">9795 – e-mail: </w:t>
      </w:r>
      <w:hyperlink r:id="rId22" w:history="1">
        <w:r w:rsidRPr="00DC2318">
          <w:rPr>
            <w:rStyle w:val="Hyperlink"/>
            <w:i/>
          </w:rPr>
          <w:t>Georgios.Meleas@eesc.europa.eu</w:t>
        </w:r>
      </w:hyperlink>
      <w:r w:rsidRPr="00DC2318">
        <w:rPr>
          <w:i/>
        </w:rPr>
        <w:t>)</w:t>
      </w:r>
    </w:p>
    <w:p w:rsidR="00DF54F5" w:rsidRPr="00DC2318" w:rsidRDefault="00DF54F5" w:rsidP="00C609C3">
      <w:pPr>
        <w:jc w:val="left"/>
      </w:pPr>
    </w:p>
    <w:p w:rsidR="00DF54F5" w:rsidRPr="00DC2318" w:rsidRDefault="00DF54F5" w:rsidP="00140399">
      <w:pPr>
        <w:pStyle w:val="ListParagraph"/>
        <w:widowControl w:val="0"/>
        <w:numPr>
          <w:ilvl w:val="0"/>
          <w:numId w:val="41"/>
        </w:numPr>
        <w:overflowPunct w:val="0"/>
        <w:autoSpaceDE w:val="0"/>
        <w:autoSpaceDN w:val="0"/>
        <w:adjustRightInd w:val="0"/>
        <w:ind w:left="567" w:hanging="283"/>
        <w:rPr>
          <w:b/>
          <w:i/>
          <w:sz w:val="28"/>
          <w:szCs w:val="28"/>
        </w:rPr>
      </w:pPr>
      <w:r w:rsidRPr="00DC2318">
        <w:rPr>
          <w:b/>
          <w:i/>
          <w:sz w:val="28"/>
          <w:szCs w:val="28"/>
        </w:rPr>
        <w:t>Boj proti daňovým podvodom, vyhýbaniu sa daňovým povinnostiam</w:t>
      </w:r>
      <w:r w:rsidR="00EC1B47" w:rsidRPr="00DC2318">
        <w:rPr>
          <w:b/>
          <w:i/>
          <w:sz w:val="28"/>
          <w:szCs w:val="28"/>
        </w:rPr>
        <w:t xml:space="preserve"> a </w:t>
      </w:r>
      <w:r w:rsidRPr="00DC2318">
        <w:rPr>
          <w:b/>
          <w:i/>
          <w:sz w:val="28"/>
          <w:szCs w:val="28"/>
        </w:rPr>
        <w:t>praniu špinavých peňazí</w:t>
      </w:r>
    </w:p>
    <w:p w:rsidR="00DF54F5" w:rsidRPr="00DC2318" w:rsidRDefault="00DF54F5" w:rsidP="00C609C3">
      <w:pPr>
        <w:keepNext/>
        <w:keepLines/>
        <w:widowControl w:val="0"/>
        <w:overflowPunct w:val="0"/>
        <w:autoSpaceDE w:val="0"/>
        <w:autoSpaceDN w:val="0"/>
        <w:adjustRightInd w:val="0"/>
        <w:textAlignment w:val="baseline"/>
        <w:rPr>
          <w:i/>
          <w:szCs w:val="28"/>
        </w:rPr>
      </w:pPr>
    </w:p>
    <w:p w:rsidR="00DF54F5" w:rsidRPr="00DC2318" w:rsidRDefault="00DF54F5" w:rsidP="007F10C2">
      <w:pPr>
        <w:keepNext/>
        <w:keepLines/>
        <w:tabs>
          <w:tab w:val="left" w:pos="1701"/>
        </w:tabs>
        <w:ind w:left="266" w:hanging="266"/>
      </w:pPr>
      <w:r w:rsidRPr="00DC2318">
        <w:rPr>
          <w:b/>
        </w:rPr>
        <w:t>Spravodajca:</w:t>
      </w:r>
      <w:r w:rsidR="007F10C2" w:rsidRPr="00DC2318">
        <w:rPr>
          <w:b/>
        </w:rPr>
        <w:tab/>
      </w:r>
      <w:r w:rsidRPr="00DC2318">
        <w:t>Javier Doz Orrit (Pracovníci – ES)</w:t>
      </w:r>
    </w:p>
    <w:p w:rsidR="00DF54F5" w:rsidRPr="00DC2318" w:rsidRDefault="00DF54F5" w:rsidP="00C609C3">
      <w:pPr>
        <w:tabs>
          <w:tab w:val="center" w:pos="284"/>
        </w:tabs>
        <w:ind w:left="266" w:hanging="266"/>
      </w:pPr>
    </w:p>
    <w:p w:rsidR="00DF54F5" w:rsidRPr="00DC2318" w:rsidRDefault="00DF54F5" w:rsidP="007F10C2">
      <w:pPr>
        <w:tabs>
          <w:tab w:val="center" w:pos="284"/>
        </w:tabs>
        <w:ind w:left="266" w:hanging="266"/>
      </w:pPr>
      <w:r w:rsidRPr="00DC2318">
        <w:rPr>
          <w:b/>
        </w:rPr>
        <w:t>Referenčný dokument:</w:t>
      </w:r>
      <w:r w:rsidR="007F10C2" w:rsidRPr="00DC2318">
        <w:rPr>
          <w:b/>
        </w:rPr>
        <w:tab/>
      </w:r>
      <w:r w:rsidRPr="00DC2318">
        <w:t>stanovisko</w:t>
      </w:r>
      <w:r w:rsidR="00EC1B47" w:rsidRPr="00DC2318">
        <w:t xml:space="preserve"> z </w:t>
      </w:r>
      <w:r w:rsidRPr="00DC2318">
        <w:t>vlastnej iniciatívy</w:t>
      </w:r>
    </w:p>
    <w:p w:rsidR="00DF54F5" w:rsidRPr="00DC2318" w:rsidRDefault="004B1F93" w:rsidP="004B1F93">
      <w:pPr>
        <w:tabs>
          <w:tab w:val="left" w:pos="1701"/>
        </w:tabs>
        <w:ind w:left="1701"/>
      </w:pPr>
      <w:r w:rsidRPr="00DC2318">
        <w:t>EESC-2020-00997-00-00-AC</w:t>
      </w:r>
    </w:p>
    <w:p w:rsidR="00282D55" w:rsidRPr="00DC2318" w:rsidRDefault="00282D55" w:rsidP="004B1F93">
      <w:pPr>
        <w:tabs>
          <w:tab w:val="left" w:pos="1701"/>
        </w:tabs>
        <w:ind w:left="1701"/>
      </w:pPr>
    </w:p>
    <w:p w:rsidR="00DF54F5" w:rsidRPr="00DC2318" w:rsidRDefault="00DF54F5" w:rsidP="00C609C3">
      <w:pPr>
        <w:keepNext/>
        <w:keepLines/>
        <w:tabs>
          <w:tab w:val="center" w:pos="284"/>
        </w:tabs>
        <w:ind w:left="266" w:hanging="266"/>
        <w:rPr>
          <w:b/>
        </w:rPr>
      </w:pPr>
      <w:r w:rsidRPr="00DC2318">
        <w:rPr>
          <w:b/>
        </w:rPr>
        <w:t>Hlavné body:</w:t>
      </w:r>
    </w:p>
    <w:p w:rsidR="00DF54F5" w:rsidRPr="00DC2318" w:rsidRDefault="00DF54F5" w:rsidP="00C609C3">
      <w:pPr>
        <w:keepNext/>
        <w:keepLines/>
      </w:pPr>
    </w:p>
    <w:p w:rsidR="00DF54F5" w:rsidRPr="00DC2318" w:rsidRDefault="00DF54F5" w:rsidP="00C609C3">
      <w:pPr>
        <w:keepNext/>
        <w:keepLines/>
      </w:pPr>
      <w:r w:rsidRPr="00DC2318">
        <w:t>EHSV:</w:t>
      </w:r>
    </w:p>
    <w:p w:rsidR="00DF54F5" w:rsidRPr="00DC2318" w:rsidRDefault="00DF54F5" w:rsidP="00C609C3"/>
    <w:p w:rsidR="00DF54F5" w:rsidRPr="00DC2318" w:rsidRDefault="00DF54F5" w:rsidP="00DD63D1">
      <w:pPr>
        <w:pStyle w:val="Heading2"/>
        <w:keepLines/>
        <w:numPr>
          <w:ilvl w:val="0"/>
          <w:numId w:val="42"/>
        </w:numPr>
        <w:overflowPunct w:val="0"/>
        <w:autoSpaceDE w:val="0"/>
        <w:autoSpaceDN w:val="0"/>
        <w:adjustRightInd w:val="0"/>
        <w:ind w:left="851" w:hanging="567"/>
        <w:textAlignment w:val="baseline"/>
      </w:pPr>
      <w:r w:rsidRPr="00DC2318">
        <w:t>navrhuje, aby sa uzavrel európsky pakt zameraný na účinný boj proti daňovým podvodom</w:t>
      </w:r>
      <w:r w:rsidR="00EC1B47" w:rsidRPr="00DC2318">
        <w:t xml:space="preserve"> a </w:t>
      </w:r>
      <w:r w:rsidRPr="00DC2318">
        <w:t>únikom, obchádzaniu daňových povinností</w:t>
      </w:r>
      <w:r w:rsidR="00EC1B47" w:rsidRPr="00DC2318">
        <w:t xml:space="preserve"> a </w:t>
      </w:r>
      <w:r w:rsidRPr="00DC2318">
        <w:t>praniu špinavých peňazí;</w:t>
      </w:r>
    </w:p>
    <w:p w:rsidR="004B1F93" w:rsidRPr="00DC2318" w:rsidRDefault="004B1F93" w:rsidP="00DD63D1">
      <w:pPr>
        <w:ind w:left="851" w:hanging="567"/>
      </w:pPr>
    </w:p>
    <w:p w:rsidR="00DF54F5" w:rsidRPr="00DC2318" w:rsidRDefault="00DF54F5" w:rsidP="00DD63D1">
      <w:pPr>
        <w:pStyle w:val="Heading2"/>
        <w:keepLines/>
        <w:numPr>
          <w:ilvl w:val="0"/>
          <w:numId w:val="42"/>
        </w:numPr>
        <w:overflowPunct w:val="0"/>
        <w:autoSpaceDE w:val="0"/>
        <w:autoSpaceDN w:val="0"/>
        <w:adjustRightInd w:val="0"/>
        <w:ind w:left="851" w:hanging="567"/>
        <w:textAlignment w:val="baseline"/>
      </w:pPr>
      <w:r w:rsidRPr="00DC2318">
        <w:t>naliehavo vyzýva európske inštitúcie</w:t>
      </w:r>
      <w:r w:rsidR="00EC1B47" w:rsidRPr="00DC2318">
        <w:t xml:space="preserve"> a </w:t>
      </w:r>
      <w:r w:rsidRPr="00DC2318">
        <w:t>členské štáty, aby zabezpečili potrebné finančné</w:t>
      </w:r>
      <w:r w:rsidR="00EC1B47" w:rsidRPr="00DC2318">
        <w:t xml:space="preserve"> a </w:t>
      </w:r>
      <w:r w:rsidRPr="00DC2318">
        <w:t>ľudské zdroje na účinné uplatňovanie platných európskych právnych predpisov;</w:t>
      </w:r>
    </w:p>
    <w:p w:rsidR="004B1F93" w:rsidRPr="00DC2318" w:rsidRDefault="004B1F93" w:rsidP="00DD63D1">
      <w:pPr>
        <w:ind w:left="851" w:hanging="567"/>
      </w:pPr>
    </w:p>
    <w:p w:rsidR="00DF54F5" w:rsidRPr="00DC2318" w:rsidRDefault="00DF54F5" w:rsidP="00DD63D1">
      <w:pPr>
        <w:pStyle w:val="Heading2"/>
        <w:keepLines/>
        <w:numPr>
          <w:ilvl w:val="0"/>
          <w:numId w:val="42"/>
        </w:numPr>
        <w:overflowPunct w:val="0"/>
        <w:autoSpaceDE w:val="0"/>
        <w:autoSpaceDN w:val="0"/>
        <w:adjustRightInd w:val="0"/>
        <w:ind w:left="851" w:hanging="567"/>
        <w:textAlignment w:val="baseline"/>
      </w:pPr>
      <w:r w:rsidRPr="00DC2318">
        <w:t>sa domnieva, že odstránenie trestnej činnosti daňových rajov by malo byť prioritným cieľom EÚ;</w:t>
      </w:r>
    </w:p>
    <w:p w:rsidR="004B1F93" w:rsidRPr="00DC2318" w:rsidRDefault="004B1F93" w:rsidP="00DD63D1">
      <w:pPr>
        <w:ind w:left="851" w:hanging="567"/>
      </w:pPr>
    </w:p>
    <w:p w:rsidR="00DF54F5" w:rsidRPr="00DC2318" w:rsidRDefault="00DF54F5" w:rsidP="00DD63D1">
      <w:pPr>
        <w:pStyle w:val="Heading2"/>
        <w:keepLines/>
        <w:numPr>
          <w:ilvl w:val="0"/>
          <w:numId w:val="42"/>
        </w:numPr>
        <w:overflowPunct w:val="0"/>
        <w:autoSpaceDE w:val="0"/>
        <w:autoSpaceDN w:val="0"/>
        <w:adjustRightInd w:val="0"/>
        <w:ind w:left="851" w:hanging="567"/>
        <w:textAlignment w:val="baseline"/>
      </w:pPr>
      <w:r w:rsidRPr="00DC2318">
        <w:t>podporuje nový akčný plán boja proti praniu špinavých peňazí</w:t>
      </w:r>
      <w:r w:rsidR="00EC1B47" w:rsidRPr="00DC2318">
        <w:t xml:space="preserve"> a </w:t>
      </w:r>
      <w:r w:rsidRPr="00DC2318">
        <w:t>financovaniu terorizmu, ktorý by sa mal začať urýchlene vykonávať;</w:t>
      </w:r>
    </w:p>
    <w:p w:rsidR="00D1411D" w:rsidRPr="00DC2318" w:rsidRDefault="00D1411D" w:rsidP="00DD63D1">
      <w:pPr>
        <w:ind w:left="851" w:hanging="567"/>
      </w:pPr>
    </w:p>
    <w:p w:rsidR="00D1411D" w:rsidRPr="00DC2318" w:rsidRDefault="00D1411D" w:rsidP="00DD63D1">
      <w:pPr>
        <w:pStyle w:val="Heading2"/>
        <w:keepLines/>
        <w:numPr>
          <w:ilvl w:val="0"/>
          <w:numId w:val="42"/>
        </w:numPr>
        <w:overflowPunct w:val="0"/>
        <w:autoSpaceDE w:val="0"/>
        <w:autoSpaceDN w:val="0"/>
        <w:adjustRightInd w:val="0"/>
        <w:ind w:left="851" w:hanging="567"/>
        <w:textAlignment w:val="baseline"/>
      </w:pPr>
      <w:r w:rsidRPr="00DC2318">
        <w:t>podporuje navrhované opatrenia, ako je vytvorenie jednotného právneho poriadku EÚ</w:t>
      </w:r>
      <w:r w:rsidR="00EC1B47" w:rsidRPr="00DC2318">
        <w:t xml:space="preserve"> a </w:t>
      </w:r>
      <w:r w:rsidRPr="00DC2318">
        <w:t>vytvorenie európskeho orgánu dohľadu</w:t>
      </w:r>
      <w:r w:rsidR="00EC1B47" w:rsidRPr="00DC2318">
        <w:t xml:space="preserve"> s </w:t>
      </w:r>
      <w:r w:rsidRPr="00DC2318">
        <w:t>priamymi kontrolnými</w:t>
      </w:r>
      <w:r w:rsidR="00EC1B47" w:rsidRPr="00DC2318">
        <w:t xml:space="preserve"> a </w:t>
      </w:r>
      <w:r w:rsidRPr="00DC2318">
        <w:t>vyšetrovacími právomocami;</w:t>
      </w:r>
    </w:p>
    <w:p w:rsidR="00D1411D" w:rsidRPr="00DC2318" w:rsidRDefault="00D1411D" w:rsidP="00DD63D1">
      <w:pPr>
        <w:ind w:left="851" w:hanging="567"/>
      </w:pPr>
    </w:p>
    <w:p w:rsidR="00D1411D" w:rsidRPr="00DC2318" w:rsidRDefault="00D1411D" w:rsidP="00DD63D1">
      <w:pPr>
        <w:pStyle w:val="Heading2"/>
        <w:keepLines/>
        <w:numPr>
          <w:ilvl w:val="0"/>
          <w:numId w:val="42"/>
        </w:numPr>
        <w:overflowPunct w:val="0"/>
        <w:autoSpaceDE w:val="0"/>
        <w:autoSpaceDN w:val="0"/>
        <w:adjustRightInd w:val="0"/>
        <w:ind w:left="851" w:hanging="567"/>
        <w:textAlignment w:val="baseline"/>
      </w:pPr>
      <w:r w:rsidRPr="00DC2318">
        <w:t>chce, aby EÚ</w:t>
      </w:r>
      <w:r w:rsidR="00EC1B47" w:rsidRPr="00DC2318">
        <w:t xml:space="preserve"> a </w:t>
      </w:r>
      <w:r w:rsidRPr="00DC2318">
        <w:t>členské štáty zastávali spoločné postoje na medzinárodných fórach, ako je Finančná akčná skupina (FATF – OECD), G20</w:t>
      </w:r>
      <w:r w:rsidR="00EC1B47" w:rsidRPr="00DC2318">
        <w:t xml:space="preserve"> a </w:t>
      </w:r>
      <w:r w:rsidRPr="00DC2318">
        <w:t>OSN;</w:t>
      </w:r>
    </w:p>
    <w:p w:rsidR="00D1411D" w:rsidRPr="00DC2318" w:rsidRDefault="00D1411D" w:rsidP="00DD63D1">
      <w:pPr>
        <w:ind w:left="851" w:hanging="567"/>
      </w:pPr>
    </w:p>
    <w:p w:rsidR="00D1411D" w:rsidRPr="00DC2318" w:rsidRDefault="00D1411D" w:rsidP="00DD63D1">
      <w:pPr>
        <w:pStyle w:val="Heading2"/>
        <w:keepLines/>
        <w:numPr>
          <w:ilvl w:val="0"/>
          <w:numId w:val="42"/>
        </w:numPr>
        <w:overflowPunct w:val="0"/>
        <w:autoSpaceDE w:val="0"/>
        <w:autoSpaceDN w:val="0"/>
        <w:adjustRightInd w:val="0"/>
        <w:ind w:left="851" w:hanging="567"/>
        <w:textAlignment w:val="baseline"/>
      </w:pPr>
      <w:r w:rsidRPr="00DC2318">
        <w:t>žiada, aby sa pri prijímaní opatrení zohľadňovali európske právne predpisy</w:t>
      </w:r>
      <w:r w:rsidR="00EC1B47" w:rsidRPr="00DC2318">
        <w:t xml:space="preserve"> o </w:t>
      </w:r>
      <w:r w:rsidRPr="00DC2318">
        <w:t>ochrane údajov</w:t>
      </w:r>
      <w:r w:rsidR="00EC1B47" w:rsidRPr="00DC2318">
        <w:t xml:space="preserve"> a </w:t>
      </w:r>
      <w:r w:rsidRPr="00DC2318">
        <w:t>príslušná judikatúra Súdneho dvora EÚ</w:t>
      </w:r>
      <w:r w:rsidR="00EC1B47" w:rsidRPr="00DC2318">
        <w:t xml:space="preserve"> a </w:t>
      </w:r>
      <w:r w:rsidRPr="00DC2318">
        <w:t>aby sa zabezpečilo, že členské štáty</w:t>
      </w:r>
      <w:r w:rsidR="00EC1B47" w:rsidRPr="00DC2318">
        <w:t xml:space="preserve"> a </w:t>
      </w:r>
      <w:r w:rsidRPr="00DC2318">
        <w:t>povinné subjekty budú čo najmenej administratívne</w:t>
      </w:r>
      <w:r w:rsidR="00EC1B47" w:rsidRPr="00DC2318">
        <w:t xml:space="preserve"> a </w:t>
      </w:r>
      <w:r w:rsidRPr="00DC2318">
        <w:t>finančne zaťažované;</w:t>
      </w:r>
    </w:p>
    <w:p w:rsidR="004B1F93" w:rsidRPr="00DC2318" w:rsidRDefault="004B1F93" w:rsidP="00DD63D1">
      <w:pPr>
        <w:ind w:left="851" w:hanging="567"/>
      </w:pPr>
    </w:p>
    <w:p w:rsidR="00DF54F5" w:rsidRPr="00DC2318" w:rsidRDefault="00DF54F5" w:rsidP="00DD63D1">
      <w:pPr>
        <w:pStyle w:val="Heading2"/>
        <w:keepLines/>
        <w:numPr>
          <w:ilvl w:val="0"/>
          <w:numId w:val="42"/>
        </w:numPr>
        <w:overflowPunct w:val="0"/>
        <w:autoSpaceDE w:val="0"/>
        <w:autoSpaceDN w:val="0"/>
        <w:adjustRightInd w:val="0"/>
        <w:ind w:left="851" w:hanging="567"/>
        <w:textAlignment w:val="baseline"/>
      </w:pPr>
      <w:r w:rsidRPr="00DC2318">
        <w:t>vyzýva Európsku komisiu, aby posúdila aktuálny zoznam nespolupracujúcich jurisdikcií</w:t>
      </w:r>
      <w:r w:rsidR="00EC1B47" w:rsidRPr="00DC2318">
        <w:t xml:space="preserve"> a </w:t>
      </w:r>
      <w:r w:rsidRPr="00DC2318">
        <w:t>zvážila možnosť stanovenia dodatočných kritérií;</w:t>
      </w:r>
    </w:p>
    <w:p w:rsidR="004B1F93" w:rsidRPr="00DC2318" w:rsidRDefault="004B1F93" w:rsidP="00DD63D1">
      <w:pPr>
        <w:ind w:left="851" w:hanging="567"/>
      </w:pPr>
    </w:p>
    <w:p w:rsidR="00DF54F5" w:rsidRPr="00DC2318" w:rsidRDefault="00DF54F5" w:rsidP="00DD63D1">
      <w:pPr>
        <w:pStyle w:val="Heading2"/>
        <w:keepLines/>
        <w:numPr>
          <w:ilvl w:val="0"/>
          <w:numId w:val="42"/>
        </w:numPr>
        <w:overflowPunct w:val="0"/>
        <w:autoSpaceDE w:val="0"/>
        <w:autoSpaceDN w:val="0"/>
        <w:adjustRightInd w:val="0"/>
        <w:ind w:left="851" w:hanging="567"/>
        <w:textAlignment w:val="baseline"/>
      </w:pPr>
      <w:r w:rsidRPr="00DC2318">
        <w:t>víta zavedenie fiškálnych ukazovateľov do európskeho semestra;</w:t>
      </w:r>
    </w:p>
    <w:p w:rsidR="004B1F93" w:rsidRPr="00DC2318" w:rsidRDefault="004B1F93" w:rsidP="004B1F93"/>
    <w:p w:rsidR="00DF54F5" w:rsidRPr="00DC2318" w:rsidRDefault="00DF54F5" w:rsidP="00DD63D1">
      <w:pPr>
        <w:pStyle w:val="Heading2"/>
        <w:keepLines/>
        <w:numPr>
          <w:ilvl w:val="0"/>
          <w:numId w:val="42"/>
        </w:numPr>
        <w:overflowPunct w:val="0"/>
        <w:autoSpaceDE w:val="0"/>
        <w:autoSpaceDN w:val="0"/>
        <w:adjustRightInd w:val="0"/>
        <w:ind w:left="851" w:hanging="567"/>
        <w:textAlignment w:val="baseline"/>
      </w:pPr>
      <w:r w:rsidRPr="00DC2318">
        <w:t>žiada postupné zrušenie systémov udeľovania občianstva</w:t>
      </w:r>
      <w:r w:rsidR="00EC1B47" w:rsidRPr="00DC2318">
        <w:t xml:space="preserve"> a </w:t>
      </w:r>
      <w:r w:rsidRPr="00DC2318">
        <w:t>povolení na pobyt investorom zavedené</w:t>
      </w:r>
      <w:r w:rsidR="00EC1B47" w:rsidRPr="00DC2318">
        <w:t xml:space="preserve"> v </w:t>
      </w:r>
      <w:r w:rsidRPr="00DC2318">
        <w:t>niektorých členských štátoch;</w:t>
      </w:r>
    </w:p>
    <w:p w:rsidR="004B1F93" w:rsidRPr="00DC2318" w:rsidRDefault="004B1F93" w:rsidP="00DD63D1">
      <w:pPr>
        <w:ind w:left="851" w:hanging="567"/>
      </w:pPr>
    </w:p>
    <w:p w:rsidR="00DF54F5" w:rsidRPr="00DC2318" w:rsidRDefault="00DF54F5" w:rsidP="00DD63D1">
      <w:pPr>
        <w:pStyle w:val="Heading2"/>
        <w:keepLines/>
        <w:numPr>
          <w:ilvl w:val="0"/>
          <w:numId w:val="42"/>
        </w:numPr>
        <w:overflowPunct w:val="0"/>
        <w:autoSpaceDE w:val="0"/>
        <w:autoSpaceDN w:val="0"/>
        <w:adjustRightInd w:val="0"/>
        <w:ind w:left="851" w:hanging="567"/>
        <w:textAlignment w:val="baseline"/>
      </w:pPr>
      <w:r w:rsidRPr="00DC2318">
        <w:t>podporuje komplexné riešenie</w:t>
      </w:r>
      <w:r w:rsidR="00EC1B47" w:rsidRPr="00DC2318">
        <w:t xml:space="preserve"> v </w:t>
      </w:r>
      <w:r w:rsidRPr="00DC2318">
        <w:t>oblasti zdaňovania podnikov</w:t>
      </w:r>
      <w:r w:rsidR="00EC1B47" w:rsidRPr="00DC2318">
        <w:t xml:space="preserve"> s </w:t>
      </w:r>
      <w:r w:rsidRPr="00DC2318">
        <w:t>výraznou digitálnou prítomnosťou</w:t>
      </w:r>
      <w:r w:rsidR="00EC1B47" w:rsidRPr="00DC2318">
        <w:t xml:space="preserve"> v </w:t>
      </w:r>
      <w:r w:rsidRPr="00DC2318">
        <w:t>rámci práce Organizácie pre hospodársku spoluprácu</w:t>
      </w:r>
      <w:r w:rsidR="00EC1B47" w:rsidRPr="00DC2318">
        <w:t xml:space="preserve"> a </w:t>
      </w:r>
      <w:r w:rsidRPr="00DC2318">
        <w:t>rozvoj, ale ak sa do konca roka 2020 nedospeje</w:t>
      </w:r>
      <w:r w:rsidR="00EC1B47" w:rsidRPr="00DC2318">
        <w:t xml:space="preserve"> k </w:t>
      </w:r>
      <w:r w:rsidRPr="00DC2318">
        <w:t>riešeniu, EÚ by mala obnoviť svoju iniciatívu týkajúcu sa zdaňovania veľkých digitalizovaných spoločností;</w:t>
      </w:r>
    </w:p>
    <w:p w:rsidR="004B1F93" w:rsidRPr="00DC2318" w:rsidRDefault="004B1F93" w:rsidP="00DD63D1">
      <w:pPr>
        <w:ind w:left="851" w:hanging="567"/>
      </w:pPr>
    </w:p>
    <w:p w:rsidR="00DF54F5" w:rsidRPr="00DC2318" w:rsidRDefault="00DF54F5" w:rsidP="00DD63D1">
      <w:pPr>
        <w:pStyle w:val="Heading2"/>
        <w:keepLines/>
        <w:numPr>
          <w:ilvl w:val="0"/>
          <w:numId w:val="42"/>
        </w:numPr>
        <w:overflowPunct w:val="0"/>
        <w:autoSpaceDE w:val="0"/>
        <w:autoSpaceDN w:val="0"/>
        <w:adjustRightInd w:val="0"/>
        <w:ind w:left="851" w:hanging="567"/>
        <w:textAlignment w:val="baseline"/>
      </w:pPr>
      <w:r w:rsidRPr="00DC2318">
        <w:t>sa domnieva, že je potrebné prepracovať smernicu</w:t>
      </w:r>
      <w:r w:rsidR="00EC1B47" w:rsidRPr="00DC2318">
        <w:t xml:space="preserve"> o </w:t>
      </w:r>
      <w:r w:rsidRPr="00DC2318">
        <w:t>opatreniach proti vyhýbaniu sa daňovým povinnostiam tak, aby obsahovala pravidlá daňového posudzovania</w:t>
      </w:r>
      <w:r w:rsidR="00EC1B47" w:rsidRPr="00DC2318">
        <w:t xml:space="preserve"> v </w:t>
      </w:r>
      <w:r w:rsidRPr="00DC2318">
        <w:t>súvislosti</w:t>
      </w:r>
      <w:r w:rsidR="00EC1B47" w:rsidRPr="00DC2318">
        <w:t xml:space="preserve"> s </w:t>
      </w:r>
      <w:r w:rsidRPr="00DC2318">
        <w:t>jurisdikciami</w:t>
      </w:r>
      <w:r w:rsidR="00EC1B47" w:rsidRPr="00DC2318">
        <w:t xml:space="preserve"> s </w:t>
      </w:r>
      <w:r w:rsidRPr="00DC2318">
        <w:t>nízkym zdanením</w:t>
      </w:r>
      <w:r w:rsidR="00EC1B47" w:rsidRPr="00DC2318">
        <w:t xml:space="preserve"> a </w:t>
      </w:r>
      <w:r w:rsidRPr="00DC2318">
        <w:t>repatriácie dividend alebo kapitálových ziskov nezdanených</w:t>
      </w:r>
      <w:r w:rsidR="00EC1B47" w:rsidRPr="00DC2318">
        <w:t xml:space="preserve"> v </w:t>
      </w:r>
      <w:r w:rsidRPr="00DC2318">
        <w:t>zahraničí;</w:t>
      </w:r>
    </w:p>
    <w:p w:rsidR="004B1F93" w:rsidRPr="00DC2318" w:rsidRDefault="004B1F93" w:rsidP="00DD63D1">
      <w:pPr>
        <w:ind w:left="851" w:hanging="567"/>
      </w:pPr>
    </w:p>
    <w:p w:rsidR="00DF54F5" w:rsidRPr="00DC2318" w:rsidRDefault="00DF54F5" w:rsidP="00DD63D1">
      <w:pPr>
        <w:pStyle w:val="Heading2"/>
        <w:keepLines/>
        <w:numPr>
          <w:ilvl w:val="0"/>
          <w:numId w:val="42"/>
        </w:numPr>
        <w:overflowPunct w:val="0"/>
        <w:autoSpaceDE w:val="0"/>
        <w:autoSpaceDN w:val="0"/>
        <w:adjustRightInd w:val="0"/>
        <w:ind w:left="851" w:hanging="567"/>
        <w:textAlignment w:val="baseline"/>
      </w:pPr>
      <w:r w:rsidRPr="00DC2318">
        <w:t>žiada Európsku komisiu, aby vypracovala štúdiu</w:t>
      </w:r>
      <w:r w:rsidR="00EC1B47" w:rsidRPr="00DC2318">
        <w:t xml:space="preserve"> o </w:t>
      </w:r>
      <w:r w:rsidRPr="00DC2318">
        <w:t>úlohe „schránkových spoločností“</w:t>
      </w:r>
      <w:r w:rsidR="00EC1B47" w:rsidRPr="00DC2318">
        <w:t xml:space="preserve"> v </w:t>
      </w:r>
      <w:r w:rsidRPr="00DC2318">
        <w:t>súvislosti</w:t>
      </w:r>
      <w:r w:rsidR="00EC1B47" w:rsidRPr="00DC2318">
        <w:t xml:space="preserve"> s </w:t>
      </w:r>
      <w:r w:rsidRPr="00DC2318">
        <w:t>podvodmi, daňovými únikmi, obchádzaním daňových povinností</w:t>
      </w:r>
      <w:r w:rsidR="00EC1B47" w:rsidRPr="00DC2318">
        <w:t xml:space="preserve"> a </w:t>
      </w:r>
      <w:r w:rsidRPr="00DC2318">
        <w:t>praním špinavých peňazí</w:t>
      </w:r>
      <w:r w:rsidR="00EC1B47" w:rsidRPr="00DC2318">
        <w:t xml:space="preserve"> a </w:t>
      </w:r>
      <w:r w:rsidRPr="00DC2318">
        <w:t>aby na jej závery reagovala vhodnými právnymi predpismi;</w:t>
      </w:r>
    </w:p>
    <w:p w:rsidR="004B1F93" w:rsidRPr="00DC2318" w:rsidRDefault="004B1F93" w:rsidP="00DD63D1">
      <w:pPr>
        <w:ind w:left="851" w:hanging="567"/>
      </w:pPr>
    </w:p>
    <w:p w:rsidR="00DF54F5" w:rsidRPr="00DC2318" w:rsidRDefault="00DF54F5" w:rsidP="00DD63D1">
      <w:pPr>
        <w:pStyle w:val="Heading2"/>
        <w:keepLines/>
        <w:numPr>
          <w:ilvl w:val="0"/>
          <w:numId w:val="42"/>
        </w:numPr>
        <w:overflowPunct w:val="0"/>
        <w:autoSpaceDE w:val="0"/>
        <w:autoSpaceDN w:val="0"/>
        <w:adjustRightInd w:val="0"/>
        <w:ind w:left="851" w:hanging="567"/>
        <w:textAlignment w:val="baseline"/>
      </w:pPr>
      <w:r w:rsidRPr="00DC2318">
        <w:t>vyzýva Európsku komisiu</w:t>
      </w:r>
      <w:r w:rsidR="00EC1B47" w:rsidRPr="00DC2318">
        <w:t xml:space="preserve"> a </w:t>
      </w:r>
      <w:r w:rsidRPr="00DC2318">
        <w:t>členské štáty, aby preskúmali koncepciu minimálneho efektívneho zdanenia ziskov spoločností</w:t>
      </w:r>
      <w:r w:rsidR="00EC1B47" w:rsidRPr="00DC2318">
        <w:t xml:space="preserve"> a </w:t>
      </w:r>
      <w:r w:rsidRPr="00DC2318">
        <w:t>jej možné uplatňovanie;</w:t>
      </w:r>
    </w:p>
    <w:p w:rsidR="004B1F93" w:rsidRPr="00DC2318" w:rsidRDefault="004B1F93" w:rsidP="00DD63D1">
      <w:pPr>
        <w:ind w:left="851" w:hanging="567"/>
      </w:pPr>
    </w:p>
    <w:p w:rsidR="00DF54F5" w:rsidRPr="00DC2318" w:rsidRDefault="00DF54F5" w:rsidP="00DD63D1">
      <w:pPr>
        <w:pStyle w:val="Heading2"/>
        <w:keepLines/>
        <w:numPr>
          <w:ilvl w:val="0"/>
          <w:numId w:val="42"/>
        </w:numPr>
        <w:overflowPunct w:val="0"/>
        <w:autoSpaceDE w:val="0"/>
        <w:autoSpaceDN w:val="0"/>
        <w:adjustRightInd w:val="0"/>
        <w:ind w:left="851" w:hanging="567"/>
        <w:textAlignment w:val="baseline"/>
      </w:pPr>
      <w:r w:rsidRPr="00DC2318">
        <w:t>navrhuje, aby obchodné alebo hospodárske dohody EÚ obsahovali</w:t>
      </w:r>
      <w:r w:rsidR="00EC1B47" w:rsidRPr="00DC2318">
        <w:t xml:space="preserve"> v </w:t>
      </w:r>
      <w:r w:rsidRPr="00DC2318">
        <w:t>súlade so zásadami</w:t>
      </w:r>
      <w:r w:rsidR="00EC1B47" w:rsidRPr="00DC2318">
        <w:t xml:space="preserve"> a s </w:t>
      </w:r>
      <w:r w:rsidRPr="00DC2318">
        <w:t>pravidlami Svetovej obchodnej organizácie kapitolu</w:t>
      </w:r>
      <w:r w:rsidR="00EC1B47" w:rsidRPr="00DC2318">
        <w:t xml:space="preserve"> s </w:t>
      </w:r>
      <w:r w:rsidRPr="00DC2318">
        <w:t>doložkami proti daňovým trestným činom, praniu špinavých peňazí</w:t>
      </w:r>
      <w:r w:rsidR="00EC1B47" w:rsidRPr="00DC2318">
        <w:t xml:space="preserve"> a </w:t>
      </w:r>
      <w:r w:rsidRPr="00DC2318">
        <w:t>agresívnemu daňovému plánovaniu,</w:t>
      </w:r>
      <w:r w:rsidR="00EC1B47" w:rsidRPr="00DC2318">
        <w:t xml:space="preserve"> a </w:t>
      </w:r>
      <w:r w:rsidRPr="00DC2318">
        <w:t>spo</w:t>
      </w:r>
      <w:r w:rsidR="00DD63D1" w:rsidRPr="00DC2318">
        <w:t>luprácu medzi daňovými správami.</w:t>
      </w:r>
    </w:p>
    <w:p w:rsidR="00DF54F5" w:rsidRPr="00DC2318" w:rsidRDefault="00DF54F5" w:rsidP="00BC6D7F">
      <w:pPr>
        <w:rPr>
          <w:sz w:val="20"/>
        </w:rPr>
      </w:pPr>
    </w:p>
    <w:p w:rsidR="00DF54F5" w:rsidRPr="00DC2318" w:rsidRDefault="00DF54F5" w:rsidP="00997DFF">
      <w:pPr>
        <w:tabs>
          <w:tab w:val="left" w:pos="426"/>
        </w:tabs>
        <w:ind w:left="1701" w:right="-142" w:hanging="1701"/>
        <w:rPr>
          <w:i/>
          <w:iCs/>
        </w:rPr>
      </w:pPr>
      <w:r w:rsidRPr="00DC2318">
        <w:rPr>
          <w:b/>
          <w:bCs/>
          <w:i/>
          <w:iCs/>
        </w:rPr>
        <w:t>Kontakt:</w:t>
      </w:r>
      <w:r w:rsidR="00DD63D1" w:rsidRPr="00DC2318">
        <w:rPr>
          <w:b/>
          <w:bCs/>
          <w:i/>
          <w:iCs/>
        </w:rPr>
        <w:tab/>
      </w:r>
      <w:r w:rsidRPr="00DC2318">
        <w:rPr>
          <w:bCs/>
          <w:i/>
          <w:iCs/>
        </w:rPr>
        <w:t>Gerald KLEC</w:t>
      </w:r>
    </w:p>
    <w:p w:rsidR="00DF54F5" w:rsidRPr="00DC2318" w:rsidRDefault="00DF54F5" w:rsidP="00754C05">
      <w:pPr>
        <w:keepLines/>
        <w:tabs>
          <w:tab w:val="left" w:pos="1701"/>
        </w:tabs>
        <w:ind w:left="1701"/>
        <w:jc w:val="left"/>
        <w:rPr>
          <w:i/>
        </w:rPr>
      </w:pPr>
      <w:r w:rsidRPr="00DC2318">
        <w:rPr>
          <w:i/>
        </w:rPr>
        <w:t>(tel.: +32</w:t>
      </w:r>
      <w:r w:rsidR="00DD63D1" w:rsidRPr="00DC2318">
        <w:rPr>
          <w:i/>
        </w:rPr>
        <w:t> </w:t>
      </w:r>
      <w:r w:rsidRPr="00DC2318">
        <w:rPr>
          <w:i/>
        </w:rPr>
        <w:t>2</w:t>
      </w:r>
      <w:r w:rsidR="00DD63D1" w:rsidRPr="00DC2318">
        <w:rPr>
          <w:i/>
        </w:rPr>
        <w:t> </w:t>
      </w:r>
      <w:r w:rsidRPr="00DC2318">
        <w:rPr>
          <w:i/>
        </w:rPr>
        <w:t>546</w:t>
      </w:r>
      <w:r w:rsidR="00DD63D1" w:rsidRPr="00DC2318">
        <w:rPr>
          <w:i/>
        </w:rPr>
        <w:t> </w:t>
      </w:r>
      <w:r w:rsidRPr="00DC2318">
        <w:rPr>
          <w:i/>
        </w:rPr>
        <w:t xml:space="preserve">9909 – e-mail: </w:t>
      </w:r>
      <w:hyperlink r:id="rId23" w:history="1">
        <w:r w:rsidRPr="00DC2318">
          <w:rPr>
            <w:rStyle w:val="Hyperlink"/>
            <w:i/>
          </w:rPr>
          <w:t>gerald.klec@eesc.europa.eu</w:t>
        </w:r>
      </w:hyperlink>
      <w:r w:rsidRPr="00DC2318">
        <w:rPr>
          <w:i/>
        </w:rPr>
        <w:t>)</w:t>
      </w:r>
    </w:p>
    <w:p w:rsidR="00DF54F5" w:rsidRPr="00DC2318" w:rsidRDefault="00DF54F5" w:rsidP="00C609C3">
      <w:pPr>
        <w:jc w:val="left"/>
        <w:rPr>
          <w:bCs/>
          <w:i/>
          <w:iCs/>
        </w:rPr>
      </w:pPr>
    </w:p>
    <w:p w:rsidR="00DF54F5" w:rsidRPr="00DC2318" w:rsidRDefault="00DF54F5" w:rsidP="00140399">
      <w:pPr>
        <w:pStyle w:val="ListParagraph"/>
        <w:widowControl w:val="0"/>
        <w:numPr>
          <w:ilvl w:val="0"/>
          <w:numId w:val="41"/>
        </w:numPr>
        <w:overflowPunct w:val="0"/>
        <w:autoSpaceDE w:val="0"/>
        <w:autoSpaceDN w:val="0"/>
        <w:adjustRightInd w:val="0"/>
        <w:ind w:left="567" w:hanging="283"/>
        <w:rPr>
          <w:b/>
          <w:i/>
          <w:sz w:val="28"/>
          <w:szCs w:val="28"/>
        </w:rPr>
      </w:pPr>
      <w:r w:rsidRPr="00DC2318">
        <w:rPr>
          <w:b/>
          <w:i/>
          <w:sz w:val="28"/>
          <w:szCs w:val="28"/>
        </w:rPr>
        <w:t>Právny štát</w:t>
      </w:r>
      <w:r w:rsidR="00EC1B47" w:rsidRPr="00DC2318">
        <w:rPr>
          <w:b/>
          <w:i/>
          <w:sz w:val="28"/>
          <w:szCs w:val="28"/>
        </w:rPr>
        <w:t xml:space="preserve"> a </w:t>
      </w:r>
      <w:r w:rsidRPr="00DC2318">
        <w:rPr>
          <w:b/>
          <w:i/>
          <w:sz w:val="28"/>
          <w:szCs w:val="28"/>
        </w:rPr>
        <w:t>jeho vplyv na hospodársky rast</w:t>
      </w:r>
    </w:p>
    <w:p w:rsidR="00DF54F5" w:rsidRPr="00DC2318" w:rsidRDefault="00DF54F5" w:rsidP="00282D55">
      <w:pPr>
        <w:widowControl w:val="0"/>
        <w:overflowPunct w:val="0"/>
        <w:autoSpaceDE w:val="0"/>
        <w:autoSpaceDN w:val="0"/>
        <w:adjustRightInd w:val="0"/>
        <w:textAlignment w:val="baseline"/>
        <w:rPr>
          <w:i/>
        </w:rPr>
      </w:pPr>
    </w:p>
    <w:p w:rsidR="00DF54F5" w:rsidRPr="00DC2318" w:rsidRDefault="00DF54F5" w:rsidP="00282D55">
      <w:pPr>
        <w:tabs>
          <w:tab w:val="center" w:pos="284"/>
        </w:tabs>
        <w:ind w:left="266" w:hanging="266"/>
      </w:pPr>
      <w:r w:rsidRPr="00DC2318">
        <w:rPr>
          <w:b/>
        </w:rPr>
        <w:t>Spravodajca:</w:t>
      </w:r>
      <w:r w:rsidRPr="00DC2318">
        <w:tab/>
        <w:t>Jukka AHTELA (Zamestnávatelia – FI)</w:t>
      </w:r>
    </w:p>
    <w:p w:rsidR="00DF54F5" w:rsidRPr="00DC2318" w:rsidRDefault="00DF54F5" w:rsidP="00282D55">
      <w:pPr>
        <w:tabs>
          <w:tab w:val="center" w:pos="284"/>
        </w:tabs>
        <w:ind w:left="266" w:hanging="266"/>
      </w:pPr>
    </w:p>
    <w:p w:rsidR="00DF54F5" w:rsidRPr="00DC2318" w:rsidRDefault="00DF54F5" w:rsidP="00282D55">
      <w:pPr>
        <w:tabs>
          <w:tab w:val="center" w:pos="284"/>
        </w:tabs>
        <w:ind w:left="266" w:hanging="266"/>
      </w:pPr>
      <w:r w:rsidRPr="00DC2318">
        <w:rPr>
          <w:b/>
        </w:rPr>
        <w:t>Referenčný dokument:</w:t>
      </w:r>
      <w:r w:rsidR="00DD63D1" w:rsidRPr="00DC2318">
        <w:rPr>
          <w:b/>
        </w:rPr>
        <w:tab/>
      </w:r>
      <w:r w:rsidRPr="00DC2318">
        <w:t>stanovisko</w:t>
      </w:r>
      <w:r w:rsidR="00EC1B47" w:rsidRPr="00DC2318">
        <w:t xml:space="preserve"> z </w:t>
      </w:r>
      <w:r w:rsidRPr="00DC2318">
        <w:t>vlastnej iniciatívy</w:t>
      </w:r>
    </w:p>
    <w:p w:rsidR="00DF54F5" w:rsidRPr="00DC2318" w:rsidRDefault="004B1F93" w:rsidP="00282D55">
      <w:pPr>
        <w:tabs>
          <w:tab w:val="left" w:pos="1701"/>
        </w:tabs>
        <w:ind w:left="1701"/>
      </w:pPr>
      <w:r w:rsidRPr="00DC2318">
        <w:t>EESC-2020-01261-00-01-AC</w:t>
      </w:r>
    </w:p>
    <w:p w:rsidR="00282D55" w:rsidRPr="00DC2318" w:rsidRDefault="00282D55" w:rsidP="00282D55">
      <w:pPr>
        <w:tabs>
          <w:tab w:val="left" w:pos="1701"/>
        </w:tabs>
        <w:ind w:left="1701"/>
      </w:pPr>
    </w:p>
    <w:p w:rsidR="00DF54F5" w:rsidRPr="00DC2318" w:rsidRDefault="00DF54F5" w:rsidP="00C609C3">
      <w:pPr>
        <w:keepNext/>
        <w:keepLines/>
        <w:tabs>
          <w:tab w:val="center" w:pos="284"/>
        </w:tabs>
        <w:ind w:left="266" w:hanging="266"/>
      </w:pPr>
      <w:r w:rsidRPr="00DC2318">
        <w:rPr>
          <w:b/>
        </w:rPr>
        <w:t>Hlavné body:</w:t>
      </w:r>
    </w:p>
    <w:p w:rsidR="00DF54F5" w:rsidRPr="00DC2318" w:rsidRDefault="00DF54F5" w:rsidP="00C609C3">
      <w:pPr>
        <w:keepNext/>
        <w:keepLines/>
        <w:tabs>
          <w:tab w:val="center" w:pos="284"/>
        </w:tabs>
        <w:ind w:left="266" w:hanging="266"/>
      </w:pPr>
    </w:p>
    <w:p w:rsidR="00DF54F5" w:rsidRPr="00DC2318" w:rsidRDefault="00DF54F5" w:rsidP="00C609C3">
      <w:r w:rsidRPr="00DC2318">
        <w:t>EHSV:</w:t>
      </w:r>
    </w:p>
    <w:p w:rsidR="00DF54F5" w:rsidRPr="00DC2318" w:rsidRDefault="00DF54F5" w:rsidP="00C609C3"/>
    <w:p w:rsidR="00DF54F5" w:rsidRPr="00DC2318" w:rsidRDefault="00DF54F5" w:rsidP="00DD63D1">
      <w:pPr>
        <w:pStyle w:val="Heading2"/>
        <w:keepLines/>
        <w:numPr>
          <w:ilvl w:val="0"/>
          <w:numId w:val="42"/>
        </w:numPr>
        <w:overflowPunct w:val="0"/>
        <w:autoSpaceDE w:val="0"/>
        <w:autoSpaceDN w:val="0"/>
        <w:adjustRightInd w:val="0"/>
        <w:ind w:left="851" w:hanging="567"/>
        <w:textAlignment w:val="baseline"/>
      </w:pPr>
      <w:r w:rsidRPr="00DC2318">
        <w:t>zdôrazňuje, že oslabovanie právneho štátu ovplyvňuje fungovanie spoločnosti, základné práva, občiansku spoločnosť aj hospodárstvo;</w:t>
      </w:r>
    </w:p>
    <w:p w:rsidR="00282D55" w:rsidRPr="00DC2318" w:rsidRDefault="00282D55" w:rsidP="00DD63D1">
      <w:pPr>
        <w:ind w:left="851" w:hanging="567"/>
      </w:pPr>
    </w:p>
    <w:p w:rsidR="00DF54F5" w:rsidRPr="00DC2318" w:rsidRDefault="00DF54F5" w:rsidP="00DD63D1">
      <w:pPr>
        <w:pStyle w:val="Heading2"/>
        <w:keepLines/>
        <w:numPr>
          <w:ilvl w:val="0"/>
          <w:numId w:val="42"/>
        </w:numPr>
        <w:overflowPunct w:val="0"/>
        <w:autoSpaceDE w:val="0"/>
        <w:autoSpaceDN w:val="0"/>
        <w:adjustRightInd w:val="0"/>
        <w:ind w:left="851" w:hanging="567"/>
        <w:textAlignment w:val="baseline"/>
      </w:pPr>
      <w:r w:rsidRPr="00DC2318">
        <w:t>vyzýva Európsku komisiu, aby sa usilovala</w:t>
      </w:r>
      <w:r w:rsidR="00EC1B47" w:rsidRPr="00DC2318">
        <w:t xml:space="preserve"> o </w:t>
      </w:r>
      <w:r w:rsidRPr="00DC2318">
        <w:t>meranie hospodárskeho vplyvu právneho štátu</w:t>
      </w:r>
      <w:r w:rsidR="00EC1B47" w:rsidRPr="00DC2318">
        <w:t xml:space="preserve"> a </w:t>
      </w:r>
      <w:r w:rsidRPr="00DC2318">
        <w:t>zohľadnila pritom tak hmotnoprávnu, ako aj procesnú časť právneho štátu;</w:t>
      </w:r>
    </w:p>
    <w:p w:rsidR="00282D55" w:rsidRPr="00DC2318" w:rsidRDefault="00282D55" w:rsidP="00282D55"/>
    <w:p w:rsidR="00DF54F5" w:rsidRPr="00DC2318" w:rsidRDefault="00DF54F5" w:rsidP="00DD63D1">
      <w:pPr>
        <w:pStyle w:val="Heading2"/>
        <w:keepLines/>
        <w:numPr>
          <w:ilvl w:val="0"/>
          <w:numId w:val="42"/>
        </w:numPr>
        <w:overflowPunct w:val="0"/>
        <w:autoSpaceDE w:val="0"/>
        <w:autoSpaceDN w:val="0"/>
        <w:adjustRightInd w:val="0"/>
        <w:ind w:left="851" w:hanging="567"/>
        <w:textAlignment w:val="baseline"/>
      </w:pPr>
      <w:r w:rsidRPr="00DC2318">
        <w:t>víta úsilie Európskej komisie</w:t>
      </w:r>
      <w:r w:rsidR="00EC1B47" w:rsidRPr="00DC2318">
        <w:t xml:space="preserve"> a </w:t>
      </w:r>
      <w:r w:rsidRPr="00DC2318">
        <w:t>ďalších inštitúcií zamerané na vývoj vhodných nástrojov na ochranu hodnôt EÚ</w:t>
      </w:r>
      <w:r w:rsidR="00EC1B47" w:rsidRPr="00DC2318">
        <w:t xml:space="preserve"> a </w:t>
      </w:r>
      <w:r w:rsidRPr="00DC2318">
        <w:t>podporu kultúry právneho štátu;</w:t>
      </w:r>
    </w:p>
    <w:p w:rsidR="00282D55" w:rsidRPr="00DC2318" w:rsidRDefault="00282D55" w:rsidP="00DD63D1">
      <w:pPr>
        <w:ind w:left="851" w:hanging="567"/>
      </w:pPr>
    </w:p>
    <w:p w:rsidR="00DF54F5" w:rsidRPr="00DC2318" w:rsidRDefault="00DF54F5" w:rsidP="00DD63D1">
      <w:pPr>
        <w:pStyle w:val="Heading2"/>
        <w:keepLines/>
        <w:numPr>
          <w:ilvl w:val="0"/>
          <w:numId w:val="42"/>
        </w:numPr>
        <w:overflowPunct w:val="0"/>
        <w:autoSpaceDE w:val="0"/>
        <w:autoSpaceDN w:val="0"/>
        <w:adjustRightInd w:val="0"/>
        <w:ind w:left="851" w:hanging="567"/>
        <w:textAlignment w:val="baseline"/>
      </w:pPr>
      <w:r w:rsidRPr="00DC2318">
        <w:t>domnieva sa, že účinnosť existujúcich nástrojov by sa ešte mohla zlepšiť</w:t>
      </w:r>
      <w:r w:rsidR="00EC1B47" w:rsidRPr="00DC2318">
        <w:t xml:space="preserve"> a </w:t>
      </w:r>
      <w:r w:rsidRPr="00DC2318">
        <w:t>mali by sa doplniť opatrenia zamerané na právny štát, ale účinnejšie zamerané na hospodárske hľadiská;</w:t>
      </w:r>
    </w:p>
    <w:p w:rsidR="00282D55" w:rsidRPr="00DC2318" w:rsidRDefault="00282D55" w:rsidP="00DD63D1">
      <w:pPr>
        <w:ind w:left="851" w:hanging="567"/>
      </w:pPr>
    </w:p>
    <w:p w:rsidR="00DF54F5" w:rsidRPr="00DC2318" w:rsidRDefault="00DF54F5" w:rsidP="00DD63D1">
      <w:pPr>
        <w:pStyle w:val="Heading2"/>
        <w:keepLines/>
        <w:numPr>
          <w:ilvl w:val="0"/>
          <w:numId w:val="42"/>
        </w:numPr>
        <w:overflowPunct w:val="0"/>
        <w:autoSpaceDE w:val="0"/>
        <w:autoSpaceDN w:val="0"/>
        <w:adjustRightInd w:val="0"/>
        <w:ind w:left="851" w:hanging="567"/>
        <w:textAlignment w:val="baseline"/>
      </w:pPr>
      <w:r w:rsidRPr="00DC2318">
        <w:t>vyzýva Komisiu, aby rýchlejšie zdôraznila význam právneho štátu</w:t>
      </w:r>
      <w:r w:rsidR="00EC1B47" w:rsidRPr="00DC2318">
        <w:t xml:space="preserve"> v </w:t>
      </w:r>
      <w:r w:rsidRPr="00DC2318">
        <w:t>európskom semestri ako jedného</w:t>
      </w:r>
      <w:r w:rsidR="00EC1B47" w:rsidRPr="00DC2318">
        <w:t xml:space="preserve"> z </w:t>
      </w:r>
      <w:r w:rsidRPr="00DC2318">
        <w:t>kľúčových prvkov podporujúcich konkurencieschopné</w:t>
      </w:r>
      <w:r w:rsidR="00EC1B47" w:rsidRPr="00DC2318">
        <w:t xml:space="preserve"> a </w:t>
      </w:r>
      <w:r w:rsidRPr="00DC2318">
        <w:t>udržateľné hospodárstvo;</w:t>
      </w:r>
    </w:p>
    <w:p w:rsidR="00282D55" w:rsidRPr="00DC2318" w:rsidRDefault="00282D55" w:rsidP="00DD63D1">
      <w:pPr>
        <w:ind w:left="851" w:hanging="567"/>
      </w:pPr>
    </w:p>
    <w:p w:rsidR="00DF54F5" w:rsidRPr="00DC2318" w:rsidRDefault="00DF54F5" w:rsidP="00DD63D1">
      <w:pPr>
        <w:pStyle w:val="Heading2"/>
        <w:keepLines/>
        <w:numPr>
          <w:ilvl w:val="0"/>
          <w:numId w:val="42"/>
        </w:numPr>
        <w:overflowPunct w:val="0"/>
        <w:autoSpaceDE w:val="0"/>
        <w:autoSpaceDN w:val="0"/>
        <w:adjustRightInd w:val="0"/>
        <w:ind w:left="851" w:hanging="567"/>
        <w:textAlignment w:val="baseline"/>
      </w:pPr>
      <w:r w:rsidRPr="00DC2318">
        <w:t>odporúča, aby sa vytvorili národné postupy následného skúmania, ktoré by zahŕňali zástupcov občianskej spoločnosti</w:t>
      </w:r>
      <w:r w:rsidR="00EC1B47" w:rsidRPr="00DC2318">
        <w:t xml:space="preserve"> a </w:t>
      </w:r>
      <w:r w:rsidRPr="00DC2318">
        <w:t>sociálnych partnerov;</w:t>
      </w:r>
    </w:p>
    <w:p w:rsidR="00282D55" w:rsidRPr="00DC2318" w:rsidRDefault="00282D55" w:rsidP="00DD63D1">
      <w:pPr>
        <w:ind w:left="851" w:hanging="567"/>
      </w:pPr>
    </w:p>
    <w:p w:rsidR="00DF54F5" w:rsidRPr="00DC2318" w:rsidRDefault="00DF54F5" w:rsidP="00DD63D1">
      <w:pPr>
        <w:pStyle w:val="Heading2"/>
        <w:keepLines/>
        <w:numPr>
          <w:ilvl w:val="0"/>
          <w:numId w:val="42"/>
        </w:numPr>
        <w:overflowPunct w:val="0"/>
        <w:autoSpaceDE w:val="0"/>
        <w:autoSpaceDN w:val="0"/>
        <w:adjustRightInd w:val="0"/>
        <w:ind w:left="851" w:hanging="567"/>
        <w:textAlignment w:val="baseline"/>
      </w:pPr>
      <w:r w:rsidRPr="00DC2318">
        <w:t>opakuje svoj návrh vytvoriť každoročné fórum organizácií občianskej spoločnosti, ktoré by svojím rôznorodým zastúpením prispelo</w:t>
      </w:r>
      <w:r w:rsidR="00EC1B47" w:rsidRPr="00DC2318">
        <w:t xml:space="preserve"> k </w:t>
      </w:r>
      <w:r w:rsidRPr="00DC2318">
        <w:t>cyklu skúmania právneho štátu;</w:t>
      </w:r>
    </w:p>
    <w:p w:rsidR="00282D55" w:rsidRPr="00DC2318" w:rsidRDefault="00282D55" w:rsidP="00DD63D1">
      <w:pPr>
        <w:ind w:left="851" w:hanging="567"/>
      </w:pPr>
    </w:p>
    <w:p w:rsidR="00DF54F5" w:rsidRPr="00DC2318" w:rsidRDefault="00DF54F5" w:rsidP="00DD63D1">
      <w:pPr>
        <w:pStyle w:val="Heading2"/>
        <w:keepLines/>
        <w:numPr>
          <w:ilvl w:val="0"/>
          <w:numId w:val="42"/>
        </w:numPr>
        <w:overflowPunct w:val="0"/>
        <w:autoSpaceDE w:val="0"/>
        <w:autoSpaceDN w:val="0"/>
        <w:adjustRightInd w:val="0"/>
        <w:ind w:left="851" w:hanging="567"/>
        <w:textAlignment w:val="baseline"/>
      </w:pPr>
      <w:r w:rsidRPr="00DC2318">
        <w:t>žiada výraznejšiu finančnú</w:t>
      </w:r>
      <w:r w:rsidR="00EC1B47" w:rsidRPr="00DC2318">
        <w:t xml:space="preserve"> a </w:t>
      </w:r>
      <w:r w:rsidRPr="00DC2318">
        <w:t>vecnú podporu organizácií zapojených do ochrany</w:t>
      </w:r>
      <w:r w:rsidR="00EC1B47" w:rsidRPr="00DC2318">
        <w:t xml:space="preserve"> a </w:t>
      </w:r>
      <w:r w:rsidRPr="00DC2318">
        <w:t>presadzovania právneho štátu</w:t>
      </w:r>
      <w:r w:rsidR="00EC1B47" w:rsidRPr="00DC2318">
        <w:t xml:space="preserve"> a </w:t>
      </w:r>
      <w:r w:rsidRPr="00DC2318">
        <w:t>základných práv;</w:t>
      </w:r>
    </w:p>
    <w:p w:rsidR="00282D55" w:rsidRPr="00DC2318" w:rsidRDefault="00282D55" w:rsidP="00DD63D1">
      <w:pPr>
        <w:ind w:left="851" w:hanging="567"/>
      </w:pPr>
    </w:p>
    <w:p w:rsidR="00DF54F5" w:rsidRPr="00DC2318" w:rsidRDefault="00DF54F5" w:rsidP="00DD63D1">
      <w:pPr>
        <w:pStyle w:val="Heading2"/>
        <w:keepLines/>
        <w:numPr>
          <w:ilvl w:val="0"/>
          <w:numId w:val="42"/>
        </w:numPr>
        <w:overflowPunct w:val="0"/>
        <w:autoSpaceDE w:val="0"/>
        <w:autoSpaceDN w:val="0"/>
        <w:adjustRightInd w:val="0"/>
        <w:ind w:left="851" w:hanging="567"/>
        <w:textAlignment w:val="baseline"/>
      </w:pPr>
      <w:r w:rsidRPr="00DC2318">
        <w:t>zdôrazňuje, že je dôležité sankcionovať nedodržiavanie zásad právneho štátu, inak sa znižuje hodnota členstva</w:t>
      </w:r>
      <w:r w:rsidR="00EC1B47" w:rsidRPr="00DC2318">
        <w:t xml:space="preserve"> v </w:t>
      </w:r>
      <w:r w:rsidRPr="00DC2318">
        <w:t>EÚ pre všetkých členov, ktorí dodržiavajú právne predpisy;</w:t>
      </w:r>
    </w:p>
    <w:p w:rsidR="00282D55" w:rsidRPr="00DC2318" w:rsidRDefault="00282D55" w:rsidP="00DD63D1">
      <w:pPr>
        <w:ind w:left="851" w:hanging="567"/>
      </w:pPr>
    </w:p>
    <w:p w:rsidR="00DF54F5" w:rsidRPr="00DC2318" w:rsidRDefault="00DF54F5" w:rsidP="00DD63D1">
      <w:pPr>
        <w:pStyle w:val="Heading2"/>
        <w:keepLines/>
        <w:numPr>
          <w:ilvl w:val="0"/>
          <w:numId w:val="42"/>
        </w:numPr>
        <w:overflowPunct w:val="0"/>
        <w:autoSpaceDE w:val="0"/>
        <w:autoSpaceDN w:val="0"/>
        <w:adjustRightInd w:val="0"/>
        <w:ind w:left="851" w:hanging="567"/>
        <w:textAlignment w:val="baseline"/>
      </w:pPr>
      <w:r w:rsidRPr="00DC2318">
        <w:t>žiada, aby sa realizovala trvalá stratégia na zvyšovanie povedomia, ktorá by občanov EÚ upozornila na to, aký zásadný je právny štát.</w:t>
      </w:r>
    </w:p>
    <w:p w:rsidR="00DF54F5" w:rsidRPr="00DC2318" w:rsidRDefault="00DF54F5" w:rsidP="00C609C3"/>
    <w:p w:rsidR="00DF54F5" w:rsidRPr="00DC2318" w:rsidRDefault="00DF54F5" w:rsidP="00997DFF">
      <w:pPr>
        <w:tabs>
          <w:tab w:val="left" w:pos="1701"/>
        </w:tabs>
        <w:rPr>
          <w:i/>
          <w:iCs/>
        </w:rPr>
      </w:pPr>
      <w:r w:rsidRPr="00DC2318">
        <w:rPr>
          <w:b/>
          <w:bCs/>
          <w:i/>
          <w:iCs/>
        </w:rPr>
        <w:t>Kontakt:</w:t>
      </w:r>
      <w:r w:rsidRPr="00DC2318">
        <w:rPr>
          <w:bCs/>
          <w:i/>
          <w:iCs/>
        </w:rPr>
        <w:t>Krisztina PERLAKY-TÓTH</w:t>
      </w:r>
    </w:p>
    <w:p w:rsidR="00DF54F5" w:rsidRPr="00DC2318" w:rsidRDefault="00DF54F5" w:rsidP="00282D55">
      <w:pPr>
        <w:keepLines/>
        <w:tabs>
          <w:tab w:val="left" w:pos="1701"/>
        </w:tabs>
        <w:ind w:left="1701"/>
        <w:jc w:val="left"/>
        <w:rPr>
          <w:i/>
        </w:rPr>
      </w:pPr>
      <w:r w:rsidRPr="00DC2318">
        <w:rPr>
          <w:i/>
        </w:rPr>
        <w:t>(tel.: +32 2 546 9740 – e-mail:</w:t>
      </w:r>
      <w:r w:rsidRPr="00DC2318">
        <w:t xml:space="preserve"> </w:t>
      </w:r>
      <w:hyperlink r:id="rId24" w:history="1">
        <w:r w:rsidRPr="00DC2318">
          <w:rPr>
            <w:rStyle w:val="Hyperlink"/>
            <w:i/>
          </w:rPr>
          <w:t>krisztina.perlakytoth@eesc.europa.eu</w:t>
        </w:r>
      </w:hyperlink>
      <w:r w:rsidRPr="00DC2318">
        <w:t>)</w:t>
      </w:r>
    </w:p>
    <w:p w:rsidR="00DF54F5" w:rsidRPr="00DC2318" w:rsidRDefault="00DF54F5" w:rsidP="00C609C3">
      <w:pPr>
        <w:jc w:val="left"/>
        <w:rPr>
          <w:bCs/>
          <w:i/>
          <w:iCs/>
        </w:rPr>
      </w:pPr>
    </w:p>
    <w:p w:rsidR="00DF54F5" w:rsidRPr="00DC2318" w:rsidRDefault="00DF54F5" w:rsidP="00140399">
      <w:pPr>
        <w:pStyle w:val="ListParagraph"/>
        <w:widowControl w:val="0"/>
        <w:numPr>
          <w:ilvl w:val="0"/>
          <w:numId w:val="41"/>
        </w:numPr>
        <w:overflowPunct w:val="0"/>
        <w:autoSpaceDE w:val="0"/>
        <w:autoSpaceDN w:val="0"/>
        <w:adjustRightInd w:val="0"/>
        <w:ind w:left="567" w:hanging="283"/>
        <w:rPr>
          <w:b/>
          <w:i/>
          <w:sz w:val="28"/>
          <w:szCs w:val="28"/>
        </w:rPr>
      </w:pPr>
      <w:r w:rsidRPr="00DC2318">
        <w:rPr>
          <w:b/>
          <w:i/>
          <w:sz w:val="28"/>
          <w:szCs w:val="28"/>
        </w:rPr>
        <w:t>Úloha politiky súdržnosti pri transformácii hospodárstva</w:t>
      </w:r>
    </w:p>
    <w:p w:rsidR="00DF54F5" w:rsidRPr="00DC2318" w:rsidRDefault="00DF54F5" w:rsidP="00C609C3">
      <w:pPr>
        <w:widowControl w:val="0"/>
        <w:overflowPunct w:val="0"/>
        <w:autoSpaceDE w:val="0"/>
        <w:autoSpaceDN w:val="0"/>
        <w:adjustRightInd w:val="0"/>
        <w:textAlignment w:val="baseline"/>
        <w:rPr>
          <w:i/>
        </w:rPr>
      </w:pPr>
    </w:p>
    <w:p w:rsidR="00DF54F5" w:rsidRPr="00DC2318" w:rsidRDefault="00DF54F5" w:rsidP="00C609C3">
      <w:pPr>
        <w:tabs>
          <w:tab w:val="center" w:pos="284"/>
        </w:tabs>
        <w:ind w:left="266" w:hanging="266"/>
      </w:pPr>
      <w:r w:rsidRPr="00DC2318">
        <w:rPr>
          <w:b/>
        </w:rPr>
        <w:t>Spravodajca:</w:t>
      </w:r>
      <w:r w:rsidRPr="00DC2318">
        <w:tab/>
        <w:t>Gonçalo LOBO XAVIER (Zamestnávatelia – PT)</w:t>
      </w:r>
    </w:p>
    <w:p w:rsidR="00DF54F5" w:rsidRPr="00DC2318" w:rsidRDefault="00DF54F5" w:rsidP="00C609C3">
      <w:pPr>
        <w:tabs>
          <w:tab w:val="center" w:pos="284"/>
        </w:tabs>
        <w:ind w:left="266" w:hanging="266"/>
      </w:pPr>
    </w:p>
    <w:p w:rsidR="00E35EA9" w:rsidRPr="00DC2318" w:rsidRDefault="00DF54F5" w:rsidP="00C609C3">
      <w:pPr>
        <w:tabs>
          <w:tab w:val="center" w:pos="284"/>
        </w:tabs>
        <w:ind w:left="266" w:hanging="266"/>
        <w:rPr>
          <w:b/>
        </w:rPr>
      </w:pPr>
      <w:r w:rsidRPr="00DC2318">
        <w:rPr>
          <w:b/>
        </w:rPr>
        <w:t>Referenčný dokument:</w:t>
      </w:r>
      <w:r w:rsidR="00DD63D1" w:rsidRPr="00DC2318">
        <w:rPr>
          <w:b/>
        </w:rPr>
        <w:tab/>
      </w:r>
      <w:r w:rsidRPr="00DC2318">
        <w:t>prieskumné stanovisko</w:t>
      </w:r>
    </w:p>
    <w:p w:rsidR="00DF54F5" w:rsidRPr="00DC2318" w:rsidRDefault="00DF54F5" w:rsidP="00E35EA9">
      <w:pPr>
        <w:tabs>
          <w:tab w:val="center" w:pos="284"/>
        </w:tabs>
        <w:ind w:left="2835" w:hanging="1134"/>
        <w:rPr>
          <w:b/>
        </w:rPr>
      </w:pPr>
      <w:r w:rsidRPr="00DC2318">
        <w:t>EESC-2020-01921-00-00-AC</w:t>
      </w:r>
    </w:p>
    <w:p w:rsidR="00DF54F5" w:rsidRPr="00DC2318" w:rsidRDefault="00DF54F5" w:rsidP="00C609C3">
      <w:pPr>
        <w:tabs>
          <w:tab w:val="center" w:pos="284"/>
        </w:tabs>
        <w:ind w:left="266" w:hanging="266"/>
      </w:pPr>
    </w:p>
    <w:p w:rsidR="00DF54F5" w:rsidRPr="00DC2318" w:rsidRDefault="00DF54F5" w:rsidP="00C609C3">
      <w:pPr>
        <w:keepNext/>
        <w:keepLines/>
        <w:tabs>
          <w:tab w:val="center" w:pos="284"/>
        </w:tabs>
        <w:ind w:left="266" w:hanging="266"/>
        <w:rPr>
          <w:b/>
        </w:rPr>
      </w:pPr>
      <w:r w:rsidRPr="00DC2318">
        <w:rPr>
          <w:b/>
        </w:rPr>
        <w:t>Hlavné body:</w:t>
      </w:r>
    </w:p>
    <w:p w:rsidR="00DF54F5" w:rsidRPr="00DC2318" w:rsidRDefault="00DF54F5" w:rsidP="00E35EA9">
      <w:pPr>
        <w:keepNext/>
      </w:pPr>
    </w:p>
    <w:p w:rsidR="00DF54F5" w:rsidRPr="00DC2318" w:rsidRDefault="00DF54F5" w:rsidP="00C609C3">
      <w:pPr>
        <w:keepNext/>
      </w:pPr>
      <w:r w:rsidRPr="00DC2318">
        <w:t>EHSV:</w:t>
      </w:r>
    </w:p>
    <w:p w:rsidR="00DF54F5" w:rsidRPr="00DC2318" w:rsidRDefault="00DF54F5" w:rsidP="00C609C3">
      <w:pPr>
        <w:keepNext/>
      </w:pPr>
    </w:p>
    <w:p w:rsidR="00DF54F5" w:rsidRPr="00DC2318" w:rsidRDefault="00DF54F5" w:rsidP="00B830B2">
      <w:pPr>
        <w:pStyle w:val="Heading2"/>
        <w:keepLines/>
        <w:numPr>
          <w:ilvl w:val="0"/>
          <w:numId w:val="42"/>
        </w:numPr>
        <w:overflowPunct w:val="0"/>
        <w:autoSpaceDE w:val="0"/>
        <w:autoSpaceDN w:val="0"/>
        <w:adjustRightInd w:val="0"/>
        <w:ind w:left="851" w:hanging="567"/>
        <w:textAlignment w:val="baseline"/>
      </w:pPr>
      <w:r w:rsidRPr="00DC2318">
        <w:t>vyzýva Európsku komisiu, aby pristupovala</w:t>
      </w:r>
      <w:r w:rsidR="00EC1B47" w:rsidRPr="00DC2318">
        <w:t xml:space="preserve"> k </w:t>
      </w:r>
      <w:r w:rsidRPr="00DC2318">
        <w:t>politike súdržnosti ako</w:t>
      </w:r>
      <w:r w:rsidR="00EC1B47" w:rsidRPr="00DC2318">
        <w:t xml:space="preserve"> k </w:t>
      </w:r>
      <w:r w:rsidRPr="00DC2318">
        <w:t>základnému nástroju na riešenie veľkých výzev zapríčinených koronavírusovou pandémiou. Je naliehavo potrebné reagovať svižne. Finančné prostriedky určené na pomoc</w:t>
      </w:r>
      <w:r w:rsidR="00EC1B47" w:rsidRPr="00DC2318">
        <w:t xml:space="preserve"> a </w:t>
      </w:r>
      <w:r w:rsidRPr="00DC2318">
        <w:t>podporu členských štátov je nutné využívať</w:t>
      </w:r>
      <w:r w:rsidR="00EC1B47" w:rsidRPr="00DC2318">
        <w:t xml:space="preserve"> v </w:t>
      </w:r>
      <w:r w:rsidRPr="00DC2318">
        <w:t>súlade</w:t>
      </w:r>
      <w:r w:rsidR="00EC1B47" w:rsidRPr="00DC2318">
        <w:t xml:space="preserve"> s </w:t>
      </w:r>
      <w:r w:rsidRPr="00DC2318">
        <w:t>príslušnými kritériami, zároveň však odvážne;</w:t>
      </w:r>
    </w:p>
    <w:p w:rsidR="00E35EA9" w:rsidRPr="00DC2318" w:rsidRDefault="00E35EA9" w:rsidP="00E35EA9"/>
    <w:p w:rsidR="00DF54F5" w:rsidRPr="00DC2318" w:rsidRDefault="00DF54F5" w:rsidP="00B830B2">
      <w:pPr>
        <w:pStyle w:val="Heading2"/>
        <w:keepLines/>
        <w:numPr>
          <w:ilvl w:val="0"/>
          <w:numId w:val="42"/>
        </w:numPr>
        <w:overflowPunct w:val="0"/>
        <w:autoSpaceDE w:val="0"/>
        <w:autoSpaceDN w:val="0"/>
        <w:adjustRightInd w:val="0"/>
        <w:ind w:left="851" w:hanging="567"/>
        <w:textAlignment w:val="baseline"/>
      </w:pPr>
      <w:r w:rsidRPr="00DC2318">
        <w:t>súhlasí</w:t>
      </w:r>
      <w:r w:rsidR="00EC1B47" w:rsidRPr="00DC2318">
        <w:t xml:space="preserve"> s </w:t>
      </w:r>
      <w:r w:rsidRPr="00DC2318">
        <w:t>tým, že priority nemeckého predsedníctva Rady EÚ sa musia zamerať na tieto nové okolnosti,</w:t>
      </w:r>
      <w:r w:rsidR="00EC1B47" w:rsidRPr="00DC2318">
        <w:t xml:space="preserve"> a </w:t>
      </w:r>
      <w:r w:rsidRPr="00DC2318">
        <w:t>vyzýva na prijatie opatrení na ochranu zamestnanosti</w:t>
      </w:r>
      <w:r w:rsidR="00EC1B47" w:rsidRPr="00DC2318">
        <w:t xml:space="preserve"> a </w:t>
      </w:r>
      <w:r w:rsidRPr="00DC2318">
        <w:t>sociálnych práv</w:t>
      </w:r>
      <w:r w:rsidR="00EC1B47" w:rsidRPr="00DC2318">
        <w:t xml:space="preserve"> v </w:t>
      </w:r>
      <w:r w:rsidRPr="00DC2318">
        <w:t>celej Únii;</w:t>
      </w:r>
    </w:p>
    <w:p w:rsidR="00E35EA9" w:rsidRPr="00DC2318" w:rsidRDefault="00E35EA9" w:rsidP="00B830B2">
      <w:pPr>
        <w:ind w:left="851" w:hanging="567"/>
      </w:pPr>
    </w:p>
    <w:p w:rsidR="00DF54F5" w:rsidRPr="00DC2318" w:rsidRDefault="00DF54F5" w:rsidP="00B830B2">
      <w:pPr>
        <w:pStyle w:val="Heading2"/>
        <w:keepLines/>
        <w:numPr>
          <w:ilvl w:val="0"/>
          <w:numId w:val="42"/>
        </w:numPr>
        <w:overflowPunct w:val="0"/>
        <w:autoSpaceDE w:val="0"/>
        <w:autoSpaceDN w:val="0"/>
        <w:adjustRightInd w:val="0"/>
        <w:ind w:left="851" w:hanging="567"/>
        <w:textAlignment w:val="baseline"/>
      </w:pPr>
      <w:r w:rsidRPr="00DC2318">
        <w:t>je presvedčený</w:t>
      </w:r>
      <w:r w:rsidR="00EC1B47" w:rsidRPr="00DC2318">
        <w:t xml:space="preserve"> o </w:t>
      </w:r>
      <w:r w:rsidRPr="00DC2318">
        <w:t>tom, že</w:t>
      </w:r>
      <w:r w:rsidR="00EC1B47" w:rsidRPr="00DC2318">
        <w:t xml:space="preserve"> v </w:t>
      </w:r>
      <w:r w:rsidRPr="00DC2318">
        <w:t>každom pláne obnovy pre Európu sa musia zohľadniť dôsledky krízy, najmä závislosť Európy od iných hospodárskych priestorov, pokiaľ ide</w:t>
      </w:r>
      <w:r w:rsidR="00EC1B47" w:rsidRPr="00DC2318">
        <w:t xml:space="preserve"> o </w:t>
      </w:r>
      <w:r w:rsidRPr="00DC2318">
        <w:t>konkrétne výrobky</w:t>
      </w:r>
      <w:r w:rsidR="00EC1B47" w:rsidRPr="00DC2318">
        <w:t xml:space="preserve"> a </w:t>
      </w:r>
      <w:r w:rsidRPr="00DC2318">
        <w:t>služby. Európa sa očividne musí zamyslieť nad svojou obchodnou politikou, posilniť inovácie</w:t>
      </w:r>
      <w:r w:rsidR="00EC1B47" w:rsidRPr="00DC2318">
        <w:t xml:space="preserve"> a </w:t>
      </w:r>
      <w:r w:rsidRPr="00DC2318">
        <w:t>využiť výhodu, ktorú jej poskytuje stratégia pre inteligentnú špecializáciu založená na regionálnom</w:t>
      </w:r>
      <w:r w:rsidR="00EC1B47" w:rsidRPr="00DC2318">
        <w:t xml:space="preserve"> a </w:t>
      </w:r>
      <w:r w:rsidRPr="00DC2318">
        <w:t>odvetvovom priemyselnom prístupe;</w:t>
      </w:r>
    </w:p>
    <w:p w:rsidR="00E35EA9" w:rsidRPr="00DC2318" w:rsidRDefault="00E35EA9" w:rsidP="00B830B2">
      <w:pPr>
        <w:ind w:left="851" w:hanging="567"/>
      </w:pPr>
    </w:p>
    <w:p w:rsidR="00DF54F5" w:rsidRPr="00DC2318" w:rsidRDefault="00DF54F5" w:rsidP="00B830B2">
      <w:pPr>
        <w:pStyle w:val="Heading2"/>
        <w:keepLines/>
        <w:numPr>
          <w:ilvl w:val="0"/>
          <w:numId w:val="42"/>
        </w:numPr>
        <w:overflowPunct w:val="0"/>
        <w:autoSpaceDE w:val="0"/>
        <w:autoSpaceDN w:val="0"/>
        <w:adjustRightInd w:val="0"/>
        <w:ind w:left="851" w:hanging="567"/>
        <w:textAlignment w:val="baseline"/>
      </w:pPr>
      <w:r w:rsidRPr="00DC2318">
        <w:t>je presvedčený</w:t>
      </w:r>
      <w:r w:rsidR="00EC1B47" w:rsidRPr="00DC2318">
        <w:t xml:space="preserve"> o </w:t>
      </w:r>
      <w:r w:rsidRPr="00DC2318">
        <w:t>tom, že pre všetky členské štáty musí byť naďalej prioritou digitalizácia služieb. Kríza ukázala, že sú potrebné jednoduchšie</w:t>
      </w:r>
      <w:r w:rsidR="00EC1B47" w:rsidRPr="00DC2318">
        <w:t xml:space="preserve"> a </w:t>
      </w:r>
      <w:r w:rsidRPr="00DC2318">
        <w:t>komplexnejšie služby, ktoré podporia všetkých Európanov,</w:t>
      </w:r>
      <w:r w:rsidR="00EC1B47" w:rsidRPr="00DC2318">
        <w:t xml:space="preserve"> a </w:t>
      </w:r>
      <w:r w:rsidRPr="00DC2318">
        <w:t>najmä tých, ktorí potrebujú osobitnú podporu</w:t>
      </w:r>
      <w:r w:rsidR="002D6ADA" w:rsidRPr="00DC2318">
        <w:t>;</w:t>
      </w:r>
    </w:p>
    <w:p w:rsidR="00E35EA9" w:rsidRPr="00DC2318" w:rsidRDefault="00E35EA9" w:rsidP="00B830B2">
      <w:pPr>
        <w:ind w:left="851" w:hanging="567"/>
      </w:pPr>
    </w:p>
    <w:p w:rsidR="00DF54F5" w:rsidRPr="00DC2318" w:rsidRDefault="00DF54F5" w:rsidP="00B830B2">
      <w:pPr>
        <w:pStyle w:val="Heading2"/>
        <w:keepLines/>
        <w:numPr>
          <w:ilvl w:val="0"/>
          <w:numId w:val="42"/>
        </w:numPr>
        <w:overflowPunct w:val="0"/>
        <w:autoSpaceDE w:val="0"/>
        <w:autoSpaceDN w:val="0"/>
        <w:adjustRightInd w:val="0"/>
        <w:ind w:left="851" w:hanging="567"/>
        <w:textAlignment w:val="baseline"/>
      </w:pPr>
      <w:r w:rsidRPr="00DC2318">
        <w:t>súhlasí</w:t>
      </w:r>
      <w:r w:rsidR="00EC1B47" w:rsidRPr="00DC2318">
        <w:t xml:space="preserve"> s </w:t>
      </w:r>
      <w:r w:rsidRPr="00DC2318">
        <w:t>tým, že je naďalej potrebné investovať do širokopásmových systémov</w:t>
      </w:r>
      <w:r w:rsidR="00EC1B47" w:rsidRPr="00DC2318">
        <w:t xml:space="preserve"> s </w:t>
      </w:r>
      <w:r w:rsidRPr="00DC2318">
        <w:t>cieľom umožniť rozvoj moderného poľnohospodárstva</w:t>
      </w:r>
      <w:r w:rsidR="00EC1B47" w:rsidRPr="00DC2318">
        <w:t xml:space="preserve"> a </w:t>
      </w:r>
      <w:r w:rsidRPr="00DC2318">
        <w:t>cestovného ruchu vo vidieckych oblastiach.</w:t>
      </w:r>
      <w:r w:rsidR="00EC1B47" w:rsidRPr="00DC2318">
        <w:t xml:space="preserve"> V </w:t>
      </w:r>
      <w:r w:rsidRPr="00DC2318">
        <w:t>nástrojoch politiky súdržnosti sa táto potreba zanedbávala alebo prinajmenšom členské štáty nevyužívali existujúce príležitosti</w:t>
      </w:r>
      <w:r w:rsidR="00EC1B47" w:rsidRPr="00DC2318">
        <w:t xml:space="preserve"> v </w:t>
      </w:r>
      <w:r w:rsidRPr="00DC2318">
        <w:t>rámci programov financovania;</w:t>
      </w:r>
    </w:p>
    <w:p w:rsidR="00E35EA9" w:rsidRPr="00DC2318" w:rsidRDefault="00E35EA9" w:rsidP="00B830B2">
      <w:pPr>
        <w:ind w:left="851" w:hanging="567"/>
      </w:pPr>
    </w:p>
    <w:p w:rsidR="00DF54F5" w:rsidRPr="00DC2318" w:rsidRDefault="00DF54F5" w:rsidP="00B830B2">
      <w:pPr>
        <w:pStyle w:val="Heading2"/>
        <w:keepLines/>
        <w:numPr>
          <w:ilvl w:val="0"/>
          <w:numId w:val="42"/>
        </w:numPr>
        <w:overflowPunct w:val="0"/>
        <w:autoSpaceDE w:val="0"/>
        <w:autoSpaceDN w:val="0"/>
        <w:adjustRightInd w:val="0"/>
        <w:ind w:left="851" w:hanging="567"/>
        <w:textAlignment w:val="baseline"/>
      </w:pPr>
      <w:r w:rsidRPr="00DC2318">
        <w:t>je hlboko presvedčený</w:t>
      </w:r>
      <w:r w:rsidR="00EC1B47" w:rsidRPr="00DC2318">
        <w:t xml:space="preserve"> o </w:t>
      </w:r>
      <w:r w:rsidRPr="00DC2318">
        <w:t>tom, že elektronický obchod predstavuje základ „nového normálu“</w:t>
      </w:r>
      <w:r w:rsidR="00EC1B47" w:rsidRPr="00DC2318">
        <w:t xml:space="preserve"> v </w:t>
      </w:r>
      <w:r w:rsidRPr="00DC2318">
        <w:t>dôsledku vplyvu pandémie COVID-19 na spoločnosť</w:t>
      </w:r>
      <w:r w:rsidR="00EC1B47" w:rsidRPr="00DC2318">
        <w:t xml:space="preserve"> a </w:t>
      </w:r>
      <w:r w:rsidRPr="00DC2318">
        <w:t>hospodárstvo. Spoločnostiam aj zákazníkom bude potrebné poskytnúť rôzne možnosti. Tento nový prístup môže byť prínosný aj pre malé</w:t>
      </w:r>
      <w:r w:rsidR="00EC1B47" w:rsidRPr="00DC2318">
        <w:t xml:space="preserve"> a </w:t>
      </w:r>
      <w:r w:rsidRPr="00DC2318">
        <w:t>stredné podniky, takže finančné prostriedky zo štrukturálnych fondov treba vyčleňovať tak, aby umožnili spoločnostiam objavovať nové trhy</w:t>
      </w:r>
      <w:r w:rsidR="00EC1B47" w:rsidRPr="00DC2318">
        <w:t xml:space="preserve"> a </w:t>
      </w:r>
      <w:r w:rsidRPr="00DC2318">
        <w:t>nové príležitosti;</w:t>
      </w:r>
    </w:p>
    <w:p w:rsidR="00E35EA9" w:rsidRPr="00DC2318" w:rsidRDefault="00E35EA9" w:rsidP="00B830B2">
      <w:pPr>
        <w:ind w:left="851" w:hanging="567"/>
      </w:pPr>
    </w:p>
    <w:p w:rsidR="00DF54F5" w:rsidRPr="00DC2318" w:rsidRDefault="00DF54F5" w:rsidP="00B830B2">
      <w:pPr>
        <w:pStyle w:val="Heading2"/>
        <w:keepLines/>
        <w:numPr>
          <w:ilvl w:val="0"/>
          <w:numId w:val="42"/>
        </w:numPr>
        <w:overflowPunct w:val="0"/>
        <w:autoSpaceDE w:val="0"/>
        <w:autoSpaceDN w:val="0"/>
        <w:adjustRightInd w:val="0"/>
        <w:ind w:left="851" w:hanging="567"/>
        <w:textAlignment w:val="baseline"/>
      </w:pPr>
      <w:r w:rsidRPr="00DC2318">
        <w:t>je presvedčený, že je naliehavo potrebné chrániť malé</w:t>
      </w:r>
      <w:r w:rsidR="00EC1B47" w:rsidRPr="00DC2318">
        <w:t xml:space="preserve"> a </w:t>
      </w:r>
      <w:r w:rsidRPr="00DC2318">
        <w:t>stredné podniky</w:t>
      </w:r>
      <w:r w:rsidR="00EC1B47" w:rsidRPr="00DC2318">
        <w:t xml:space="preserve"> a </w:t>
      </w:r>
      <w:r w:rsidRPr="00DC2318">
        <w:t>ich udržateľnosť,</w:t>
      </w:r>
      <w:r w:rsidR="00EC1B47" w:rsidRPr="00DC2318">
        <w:t xml:space="preserve"> a </w:t>
      </w:r>
      <w:r w:rsidRPr="00DC2318">
        <w:t>preto je nutné využívať zvyčajné, existujúce európske nástroje, ako je Európsky sociálny fond;</w:t>
      </w:r>
    </w:p>
    <w:p w:rsidR="00E35EA9" w:rsidRPr="00DC2318" w:rsidRDefault="00E35EA9" w:rsidP="00B830B2">
      <w:pPr>
        <w:ind w:left="851" w:hanging="567"/>
      </w:pPr>
    </w:p>
    <w:p w:rsidR="00DF54F5" w:rsidRPr="00DC2318" w:rsidRDefault="00DF54F5" w:rsidP="00B830B2">
      <w:pPr>
        <w:pStyle w:val="Heading2"/>
        <w:keepLines/>
        <w:numPr>
          <w:ilvl w:val="0"/>
          <w:numId w:val="42"/>
        </w:numPr>
        <w:overflowPunct w:val="0"/>
        <w:autoSpaceDE w:val="0"/>
        <w:autoSpaceDN w:val="0"/>
        <w:adjustRightInd w:val="0"/>
        <w:ind w:left="851" w:hanging="567"/>
        <w:textAlignment w:val="baseline"/>
      </w:pPr>
      <w:r w:rsidRPr="00DC2318">
        <w:t>poukazuje na potrebu posilnenia</w:t>
      </w:r>
      <w:r w:rsidR="00EC1B47" w:rsidRPr="00DC2318">
        <w:t xml:space="preserve"> a </w:t>
      </w:r>
      <w:r w:rsidRPr="00DC2318">
        <w:t>vytvorenia správnych podmienok rozvoja verejných investícií do systémov celoživotného vzdelávania</w:t>
      </w:r>
      <w:r w:rsidR="00EC1B47" w:rsidRPr="00DC2318">
        <w:t xml:space="preserve"> a </w:t>
      </w:r>
      <w:r w:rsidRPr="00DC2318">
        <w:t>mechanizmov takéhoto vzdelávania</w:t>
      </w:r>
      <w:r w:rsidR="00EC1B47" w:rsidRPr="00DC2318">
        <w:t xml:space="preserve"> s </w:t>
      </w:r>
      <w:r w:rsidRPr="00DC2318">
        <w:t>cieľom umožniť ľuďom prispôsobiť svoje zručnosti aktuálnym potrebám trhu</w:t>
      </w:r>
      <w:r w:rsidR="00EC1B47" w:rsidRPr="00DC2318">
        <w:t xml:space="preserve"> a </w:t>
      </w:r>
      <w:r w:rsidRPr="00DC2318">
        <w:t>zároveň sa pripraviť na poskytovanie nových zručností budúcim generáciám;</w:t>
      </w:r>
    </w:p>
    <w:p w:rsidR="00E35EA9" w:rsidRPr="00DC2318" w:rsidRDefault="00E35EA9" w:rsidP="00B830B2">
      <w:pPr>
        <w:ind w:left="851" w:hanging="567"/>
      </w:pPr>
    </w:p>
    <w:p w:rsidR="00DF54F5" w:rsidRPr="00DC2318" w:rsidRDefault="00DF54F5" w:rsidP="00B830B2">
      <w:pPr>
        <w:pStyle w:val="Heading2"/>
        <w:keepLines/>
        <w:numPr>
          <w:ilvl w:val="0"/>
          <w:numId w:val="42"/>
        </w:numPr>
        <w:overflowPunct w:val="0"/>
        <w:autoSpaceDE w:val="0"/>
        <w:autoSpaceDN w:val="0"/>
        <w:adjustRightInd w:val="0"/>
        <w:ind w:left="851" w:hanging="567"/>
        <w:textAlignment w:val="baseline"/>
      </w:pPr>
      <w:r w:rsidRPr="00DC2318">
        <w:t>súhlasí tiež</w:t>
      </w:r>
      <w:r w:rsidR="00EC1B47" w:rsidRPr="00DC2318">
        <w:t xml:space="preserve"> s </w:t>
      </w:r>
      <w:r w:rsidRPr="00DC2318">
        <w:t>tým, že je potrebné podporiť program zelenej dohody</w:t>
      </w:r>
      <w:r w:rsidR="00EC1B47" w:rsidRPr="00DC2318">
        <w:t xml:space="preserve"> a </w:t>
      </w:r>
      <w:r w:rsidRPr="00DC2318">
        <w:t>naliehavo žiada Európsku komisiu, aby členským štátom vysvetlila, ako by sa napríklad dalo použiť 40 miliárd EUR</w:t>
      </w:r>
      <w:r w:rsidR="00EC1B47" w:rsidRPr="00DC2318">
        <w:t xml:space="preserve"> z </w:t>
      </w:r>
      <w:r w:rsidRPr="00DC2318">
        <w:t>Fondu na spravodlivú transformáciu na dekarbonizáciu hospodárstva;</w:t>
      </w:r>
    </w:p>
    <w:p w:rsidR="00E35EA9" w:rsidRPr="00DC2318" w:rsidRDefault="00E35EA9" w:rsidP="00B830B2">
      <w:pPr>
        <w:ind w:left="851" w:hanging="567"/>
      </w:pPr>
    </w:p>
    <w:p w:rsidR="00DF54F5" w:rsidRPr="00DC2318" w:rsidRDefault="00DF54F5" w:rsidP="00B830B2">
      <w:pPr>
        <w:pStyle w:val="Heading2"/>
        <w:keepLines/>
        <w:numPr>
          <w:ilvl w:val="0"/>
          <w:numId w:val="42"/>
        </w:numPr>
        <w:overflowPunct w:val="0"/>
        <w:autoSpaceDE w:val="0"/>
        <w:autoSpaceDN w:val="0"/>
        <w:adjustRightInd w:val="0"/>
        <w:ind w:left="851" w:hanging="567"/>
        <w:textAlignment w:val="baseline"/>
      </w:pPr>
      <w:r w:rsidRPr="00DC2318">
        <w:t>víta program REACT,</w:t>
      </w:r>
      <w:r w:rsidR="00EC1B47" w:rsidRPr="00DC2318">
        <w:t xml:space="preserve"> v </w:t>
      </w:r>
      <w:r w:rsidRPr="00DC2318">
        <w:t>rámci ktorého sa investuje 55 mld. EUR na podporu politiky súdržnosti, vyzýva však Európsku komisiu, aby urýchlene informovala členské štáty</w:t>
      </w:r>
      <w:r w:rsidR="00EC1B47" w:rsidRPr="00DC2318">
        <w:t xml:space="preserve"> a </w:t>
      </w:r>
      <w:r w:rsidRPr="00DC2318">
        <w:t>vysvetlila podmienky</w:t>
      </w:r>
      <w:r w:rsidR="00EC1B47" w:rsidRPr="00DC2318">
        <w:t xml:space="preserve"> a </w:t>
      </w:r>
      <w:r w:rsidRPr="00DC2318">
        <w:t>kritériá rozdeľovania, pričom by sa mala zohľadniť skutočnosť, že uvedené finančné prostriedky sa musia vyčleniť do konca roka 2022;</w:t>
      </w:r>
    </w:p>
    <w:p w:rsidR="00E35EA9" w:rsidRPr="00DC2318" w:rsidRDefault="00E35EA9" w:rsidP="00B830B2">
      <w:pPr>
        <w:ind w:left="851" w:hanging="567"/>
      </w:pPr>
    </w:p>
    <w:p w:rsidR="00DF54F5" w:rsidRPr="00DC2318" w:rsidRDefault="00DF54F5" w:rsidP="00B830B2">
      <w:pPr>
        <w:pStyle w:val="Heading2"/>
        <w:keepLines/>
        <w:numPr>
          <w:ilvl w:val="0"/>
          <w:numId w:val="42"/>
        </w:numPr>
        <w:overflowPunct w:val="0"/>
        <w:autoSpaceDE w:val="0"/>
        <w:autoSpaceDN w:val="0"/>
        <w:adjustRightInd w:val="0"/>
        <w:ind w:left="851" w:hanging="567"/>
        <w:textAlignment w:val="baseline"/>
      </w:pPr>
      <w:r w:rsidRPr="00DC2318">
        <w:t>navrhuje, aby sa zabezpečili konzultácie</w:t>
      </w:r>
      <w:r w:rsidR="00EC1B47" w:rsidRPr="00DC2318">
        <w:t xml:space="preserve"> a </w:t>
      </w:r>
      <w:r w:rsidRPr="00DC2318">
        <w:t>rozsiahle zapojenie organizácií občianskej spoločnosti do vymedzenia regionálnych politík.</w:t>
      </w:r>
    </w:p>
    <w:p w:rsidR="00DF54F5" w:rsidRPr="00DC2318" w:rsidRDefault="00DF54F5" w:rsidP="00BC6D7F"/>
    <w:p w:rsidR="00DF54F5" w:rsidRPr="00DC2318" w:rsidRDefault="00DF54F5" w:rsidP="00C609C3">
      <w:pPr>
        <w:tabs>
          <w:tab w:val="left" w:pos="770"/>
        </w:tabs>
        <w:ind w:left="1430" w:hanging="1430"/>
        <w:rPr>
          <w:i/>
          <w:iCs/>
        </w:rPr>
      </w:pPr>
      <w:r w:rsidRPr="00DC2318">
        <w:rPr>
          <w:b/>
          <w:bCs/>
          <w:i/>
          <w:iCs/>
        </w:rPr>
        <w:t>Kontakt:</w:t>
      </w:r>
      <w:r w:rsidR="00B830B2" w:rsidRPr="00DC2318">
        <w:rPr>
          <w:b/>
          <w:bCs/>
          <w:i/>
          <w:iCs/>
        </w:rPr>
        <w:tab/>
      </w:r>
      <w:r w:rsidRPr="00DC2318">
        <w:rPr>
          <w:bCs/>
          <w:i/>
          <w:iCs/>
        </w:rPr>
        <w:t>Georgios MELEAS</w:t>
      </w:r>
    </w:p>
    <w:p w:rsidR="00BC6D7F" w:rsidRPr="00DC2318" w:rsidRDefault="00DF54F5" w:rsidP="00E35EA9">
      <w:pPr>
        <w:tabs>
          <w:tab w:val="left" w:pos="770"/>
        </w:tabs>
        <w:ind w:left="2860" w:hanging="1430"/>
        <w:rPr>
          <w:bCs/>
          <w:i/>
          <w:iCs/>
        </w:rPr>
      </w:pPr>
      <w:r w:rsidRPr="00DC2318">
        <w:rPr>
          <w:i/>
          <w:iCs/>
        </w:rPr>
        <w:t>(</w:t>
      </w:r>
      <w:r w:rsidRPr="00DC2318">
        <w:rPr>
          <w:bCs/>
          <w:i/>
          <w:iCs/>
        </w:rPr>
        <w:t>tel.: +32</w:t>
      </w:r>
      <w:r w:rsidR="00B830B2" w:rsidRPr="00DC2318">
        <w:rPr>
          <w:bCs/>
          <w:i/>
          <w:iCs/>
        </w:rPr>
        <w:t> </w:t>
      </w:r>
      <w:r w:rsidRPr="00DC2318">
        <w:rPr>
          <w:bCs/>
          <w:i/>
          <w:iCs/>
        </w:rPr>
        <w:t>2</w:t>
      </w:r>
      <w:r w:rsidR="00B830B2" w:rsidRPr="00DC2318">
        <w:rPr>
          <w:bCs/>
          <w:i/>
          <w:iCs/>
        </w:rPr>
        <w:t> </w:t>
      </w:r>
      <w:r w:rsidRPr="00DC2318">
        <w:rPr>
          <w:bCs/>
          <w:i/>
          <w:iCs/>
        </w:rPr>
        <w:t>546</w:t>
      </w:r>
      <w:r w:rsidR="00B830B2" w:rsidRPr="00DC2318">
        <w:rPr>
          <w:bCs/>
          <w:i/>
          <w:iCs/>
        </w:rPr>
        <w:t> </w:t>
      </w:r>
      <w:r w:rsidRPr="00DC2318">
        <w:rPr>
          <w:bCs/>
          <w:i/>
          <w:iCs/>
        </w:rPr>
        <w:t>9795 – e</w:t>
      </w:r>
      <w:r w:rsidR="00E76780" w:rsidRPr="00DC2318">
        <w:rPr>
          <w:bCs/>
          <w:i/>
          <w:iCs/>
        </w:rPr>
        <w:t>-</w:t>
      </w:r>
      <w:r w:rsidRPr="00DC2318">
        <w:rPr>
          <w:bCs/>
          <w:i/>
          <w:iCs/>
        </w:rPr>
        <w:t>mail:</w:t>
      </w:r>
      <w:r w:rsidRPr="00DC2318">
        <w:t xml:space="preserve"> </w:t>
      </w:r>
      <w:hyperlink r:id="rId25" w:history="1">
        <w:r w:rsidRPr="00DC2318">
          <w:rPr>
            <w:rStyle w:val="Hyperlink"/>
            <w:i/>
          </w:rPr>
          <w:t>Georgios.Meleas@eesc.europa.eu</w:t>
        </w:r>
      </w:hyperlink>
      <w:r w:rsidRPr="00DC2318">
        <w:rPr>
          <w:bCs/>
          <w:i/>
          <w:iCs/>
        </w:rPr>
        <w:t>)</w:t>
      </w:r>
    </w:p>
    <w:p w:rsidR="00DF54F5" w:rsidRPr="00DC2318" w:rsidRDefault="00DF54F5" w:rsidP="00C609C3">
      <w:pPr>
        <w:tabs>
          <w:tab w:val="left" w:pos="770"/>
        </w:tabs>
        <w:ind w:left="1430" w:hanging="1430"/>
        <w:rPr>
          <w:bCs/>
          <w:i/>
          <w:iCs/>
        </w:rPr>
      </w:pPr>
    </w:p>
    <w:p w:rsidR="00DF54F5" w:rsidRPr="00DC2318" w:rsidRDefault="00DF54F5" w:rsidP="00F06FCA">
      <w:pPr>
        <w:pStyle w:val="ListParagraph"/>
        <w:keepNext/>
        <w:keepLines/>
        <w:widowControl w:val="0"/>
        <w:numPr>
          <w:ilvl w:val="0"/>
          <w:numId w:val="41"/>
        </w:numPr>
        <w:overflowPunct w:val="0"/>
        <w:autoSpaceDE w:val="0"/>
        <w:autoSpaceDN w:val="0"/>
        <w:adjustRightInd w:val="0"/>
        <w:ind w:left="567" w:hanging="283"/>
        <w:rPr>
          <w:b/>
          <w:i/>
          <w:sz w:val="28"/>
          <w:szCs w:val="28"/>
        </w:rPr>
      </w:pPr>
      <w:r w:rsidRPr="00DC2318">
        <w:rPr>
          <w:b/>
          <w:i/>
          <w:sz w:val="28"/>
          <w:szCs w:val="28"/>
        </w:rPr>
        <w:t>COVID-19: zmeny všeobecného nariadenia</w:t>
      </w:r>
      <w:r w:rsidR="00EC1B47" w:rsidRPr="00DC2318">
        <w:rPr>
          <w:b/>
          <w:i/>
          <w:sz w:val="28"/>
          <w:szCs w:val="28"/>
        </w:rPr>
        <w:t xml:space="preserve"> a </w:t>
      </w:r>
      <w:r w:rsidRPr="00DC2318">
        <w:rPr>
          <w:b/>
          <w:i/>
          <w:sz w:val="28"/>
          <w:szCs w:val="28"/>
        </w:rPr>
        <w:t>nariadenia</w:t>
      </w:r>
      <w:r w:rsidR="00EC1B47" w:rsidRPr="00DC2318">
        <w:rPr>
          <w:b/>
          <w:i/>
          <w:sz w:val="28"/>
          <w:szCs w:val="28"/>
        </w:rPr>
        <w:t xml:space="preserve"> o </w:t>
      </w:r>
      <w:r w:rsidRPr="00DC2318">
        <w:rPr>
          <w:b/>
          <w:i/>
          <w:sz w:val="28"/>
          <w:szCs w:val="28"/>
        </w:rPr>
        <w:t>EFRR</w:t>
      </w:r>
      <w:r w:rsidR="00EC1B47" w:rsidRPr="00DC2318">
        <w:rPr>
          <w:b/>
          <w:i/>
          <w:sz w:val="28"/>
          <w:szCs w:val="28"/>
        </w:rPr>
        <w:t xml:space="preserve"> a </w:t>
      </w:r>
      <w:r w:rsidRPr="00DC2318">
        <w:rPr>
          <w:b/>
          <w:i/>
          <w:sz w:val="28"/>
          <w:szCs w:val="28"/>
        </w:rPr>
        <w:t>Kohéznom fonde</w:t>
      </w:r>
    </w:p>
    <w:p w:rsidR="00DF54F5" w:rsidRPr="00DC2318" w:rsidRDefault="00DF54F5" w:rsidP="00F06FCA">
      <w:pPr>
        <w:keepNext/>
        <w:keepLines/>
        <w:rPr>
          <w:i/>
        </w:rPr>
      </w:pPr>
    </w:p>
    <w:p w:rsidR="00DF54F5" w:rsidRPr="00DC2318" w:rsidRDefault="00DF54F5" w:rsidP="00B830B2">
      <w:pPr>
        <w:keepNext/>
        <w:keepLines/>
        <w:tabs>
          <w:tab w:val="left" w:pos="1701"/>
        </w:tabs>
      </w:pPr>
      <w:r w:rsidRPr="00DC2318">
        <w:rPr>
          <w:b/>
        </w:rPr>
        <w:t>Spravodajca:</w:t>
      </w:r>
      <w:r w:rsidR="00B830B2" w:rsidRPr="00DC2318">
        <w:rPr>
          <w:b/>
        </w:rPr>
        <w:tab/>
      </w:r>
      <w:r w:rsidRPr="00DC2318">
        <w:t>Mihai IVAȘCU (Rozmanitá Európa</w:t>
      </w:r>
      <w:r w:rsidR="00B860A5">
        <w:t xml:space="preserve"> </w:t>
      </w:r>
      <w:r w:rsidRPr="00DC2318">
        <w:t>–</w:t>
      </w:r>
      <w:r w:rsidR="00B860A5">
        <w:t xml:space="preserve"> </w:t>
      </w:r>
      <w:r w:rsidRPr="00DC2318">
        <w:t>RO)</w:t>
      </w:r>
    </w:p>
    <w:p w:rsidR="00DF54F5" w:rsidRPr="00DC2318" w:rsidRDefault="00DF54F5" w:rsidP="00B830B2">
      <w:pPr>
        <w:keepNext/>
        <w:keepLines/>
        <w:tabs>
          <w:tab w:val="left" w:pos="1701"/>
        </w:tabs>
      </w:pPr>
    </w:p>
    <w:p w:rsidR="00E35EA9" w:rsidRPr="00DC2318" w:rsidRDefault="00DF54F5" w:rsidP="00B830B2">
      <w:pPr>
        <w:keepNext/>
        <w:keepLines/>
        <w:tabs>
          <w:tab w:val="left" w:pos="1701"/>
        </w:tabs>
      </w:pPr>
      <w:r w:rsidRPr="00DC2318">
        <w:rPr>
          <w:b/>
        </w:rPr>
        <w:t>Referenčné dokumenty:</w:t>
      </w:r>
      <w:r w:rsidR="00B830B2" w:rsidRPr="00DC2318">
        <w:rPr>
          <w:b/>
        </w:rPr>
        <w:tab/>
      </w:r>
      <w:r w:rsidR="00B830B2" w:rsidRPr="00DC2318">
        <w:rPr>
          <w:b/>
        </w:rPr>
        <w:tab/>
      </w:r>
      <w:r w:rsidRPr="00DC2318">
        <w:t>COM(2020) 452 final – 2018/0196 COD</w:t>
      </w:r>
    </w:p>
    <w:p w:rsidR="00E35EA9" w:rsidRPr="00DC2318" w:rsidRDefault="00E35EA9" w:rsidP="00B830B2">
      <w:pPr>
        <w:keepNext/>
        <w:keepLines/>
        <w:tabs>
          <w:tab w:val="left" w:pos="1701"/>
        </w:tabs>
        <w:ind w:left="1701"/>
      </w:pPr>
      <w:r w:rsidRPr="00DC2318">
        <w:t>COM(2020) 450 final – 2018/0197 COD</w:t>
      </w:r>
    </w:p>
    <w:p w:rsidR="00DF54F5" w:rsidRPr="00DC2318" w:rsidRDefault="00DF54F5" w:rsidP="00B830B2">
      <w:pPr>
        <w:keepNext/>
        <w:keepLines/>
        <w:tabs>
          <w:tab w:val="left" w:pos="1701"/>
        </w:tabs>
        <w:ind w:left="1701"/>
      </w:pPr>
      <w:r w:rsidRPr="00DC2318">
        <w:t>EESC-2020-02766-00-01-AC</w:t>
      </w:r>
    </w:p>
    <w:p w:rsidR="00DF54F5" w:rsidRPr="00DC2318" w:rsidRDefault="00DF54F5" w:rsidP="00F06FCA">
      <w:pPr>
        <w:keepNext/>
        <w:keepLines/>
      </w:pPr>
    </w:p>
    <w:p w:rsidR="00DF54F5" w:rsidRPr="00DC2318" w:rsidRDefault="00DF54F5" w:rsidP="00F06FCA">
      <w:pPr>
        <w:keepNext/>
        <w:keepLines/>
      </w:pPr>
      <w:r w:rsidRPr="00DC2318">
        <w:rPr>
          <w:b/>
        </w:rPr>
        <w:t>Hlavné body:</w:t>
      </w:r>
    </w:p>
    <w:p w:rsidR="00DF54F5" w:rsidRPr="00DC2318" w:rsidRDefault="00DF54F5" w:rsidP="00F06FCA">
      <w:pPr>
        <w:keepNext/>
        <w:keepLines/>
      </w:pPr>
    </w:p>
    <w:p w:rsidR="00DF54F5" w:rsidRPr="00DC2318" w:rsidRDefault="00DF54F5" w:rsidP="00F06FCA">
      <w:pPr>
        <w:keepNext/>
        <w:keepLines/>
      </w:pPr>
      <w:r w:rsidRPr="00DC2318">
        <w:t>EHSV:</w:t>
      </w:r>
    </w:p>
    <w:p w:rsidR="00DF54F5" w:rsidRPr="00DC2318" w:rsidRDefault="00DF54F5" w:rsidP="00F06FCA">
      <w:pPr>
        <w:keepNext/>
        <w:keepLines/>
      </w:pPr>
    </w:p>
    <w:p w:rsidR="00DF54F5" w:rsidRPr="00DC2318" w:rsidRDefault="00DF54F5" w:rsidP="00B830B2">
      <w:pPr>
        <w:pStyle w:val="Heading2"/>
        <w:keepNext/>
        <w:keepLines/>
        <w:numPr>
          <w:ilvl w:val="0"/>
          <w:numId w:val="42"/>
        </w:numPr>
        <w:overflowPunct w:val="0"/>
        <w:autoSpaceDE w:val="0"/>
        <w:autoSpaceDN w:val="0"/>
        <w:adjustRightInd w:val="0"/>
        <w:ind w:left="851" w:hanging="567"/>
        <w:textAlignment w:val="baseline"/>
      </w:pPr>
      <w:r w:rsidRPr="00DC2318">
        <w:t>plne podporuje iniciatívu Komisie využiť rozpočet EÚ na mobilizáciu investícií</w:t>
      </w:r>
      <w:r w:rsidR="00EC1B47" w:rsidRPr="00DC2318">
        <w:t xml:space="preserve"> a </w:t>
      </w:r>
      <w:r w:rsidRPr="00DC2318">
        <w:t>poskytnutie finančnej pomoci počas obnovy po pandémii COVID-19;</w:t>
      </w:r>
    </w:p>
    <w:p w:rsidR="00E35EA9" w:rsidRPr="00DC2318" w:rsidRDefault="00E35EA9" w:rsidP="00B830B2">
      <w:pPr>
        <w:ind w:left="851" w:hanging="567"/>
      </w:pPr>
    </w:p>
    <w:p w:rsidR="00DF54F5" w:rsidRPr="00DC2318" w:rsidRDefault="00DF54F5" w:rsidP="00B830B2">
      <w:pPr>
        <w:pStyle w:val="Heading2"/>
        <w:keepLines/>
        <w:numPr>
          <w:ilvl w:val="0"/>
          <w:numId w:val="42"/>
        </w:numPr>
        <w:overflowPunct w:val="0"/>
        <w:autoSpaceDE w:val="0"/>
        <w:autoSpaceDN w:val="0"/>
        <w:adjustRightInd w:val="0"/>
        <w:ind w:left="851" w:hanging="567"/>
        <w:textAlignment w:val="baseline"/>
      </w:pPr>
      <w:r w:rsidRPr="00DC2318">
        <w:t>považuje niektoré zmeny všeobecného nariadenia absolútne nevyhnutné</w:t>
      </w:r>
      <w:r w:rsidR="00EC1B47" w:rsidRPr="00DC2318">
        <w:t xml:space="preserve"> a </w:t>
      </w:r>
      <w:r w:rsidRPr="00DC2318">
        <w:t>víta zámer zaviesť zjednodušenia</w:t>
      </w:r>
      <w:r w:rsidR="00EC1B47" w:rsidRPr="00DC2318">
        <w:t xml:space="preserve"> a </w:t>
      </w:r>
      <w:r w:rsidRPr="00DC2318">
        <w:t>flexibilitu</w:t>
      </w:r>
      <w:r w:rsidR="00EC1B47" w:rsidRPr="00DC2318">
        <w:t xml:space="preserve"> v </w:t>
      </w:r>
      <w:r w:rsidRPr="00DC2318">
        <w:t>siedmych spoločne spravovaných fondoch;</w:t>
      </w:r>
    </w:p>
    <w:p w:rsidR="00E35EA9" w:rsidRPr="00DC2318" w:rsidRDefault="00E35EA9" w:rsidP="00B830B2">
      <w:pPr>
        <w:ind w:left="851" w:hanging="567"/>
      </w:pPr>
    </w:p>
    <w:p w:rsidR="00DF54F5" w:rsidRPr="00DC2318" w:rsidRDefault="00DF54F5" w:rsidP="00B830B2">
      <w:pPr>
        <w:pStyle w:val="Heading2"/>
        <w:keepLines/>
        <w:numPr>
          <w:ilvl w:val="0"/>
          <w:numId w:val="42"/>
        </w:numPr>
        <w:overflowPunct w:val="0"/>
        <w:autoSpaceDE w:val="0"/>
        <w:autoSpaceDN w:val="0"/>
        <w:adjustRightInd w:val="0"/>
        <w:ind w:left="851" w:hanging="567"/>
        <w:textAlignment w:val="baseline"/>
      </w:pPr>
      <w:r w:rsidRPr="00DC2318">
        <w:t>sa domnieva, že navrhovaná flexibilita je správnym prístupom</w:t>
      </w:r>
      <w:r w:rsidR="00EC1B47" w:rsidRPr="00DC2318">
        <w:t xml:space="preserve"> v </w:t>
      </w:r>
      <w:r w:rsidRPr="00DC2318">
        <w:t>zložitej hospodárskej</w:t>
      </w:r>
      <w:r w:rsidR="00EC1B47" w:rsidRPr="00DC2318">
        <w:t xml:space="preserve"> a </w:t>
      </w:r>
      <w:r w:rsidRPr="00DC2318">
        <w:t>sociálnej situácii</w:t>
      </w:r>
      <w:r w:rsidR="00EC1B47" w:rsidRPr="00DC2318">
        <w:t xml:space="preserve"> a </w:t>
      </w:r>
      <w:r w:rsidRPr="00DC2318">
        <w:t>umožní členským štátom využívať dostupné finančné prostriedky tam, kde sú najpotrebnejšie. Obnova po pandémii COVID-19 by mala prebiehať podľa zásad udržateľnosti</w:t>
      </w:r>
      <w:r w:rsidR="00EC1B47" w:rsidRPr="00DC2318">
        <w:t xml:space="preserve"> a </w:t>
      </w:r>
      <w:r w:rsidRPr="00DC2318">
        <w:t>zosúladeného využívania Európskeho fondu regionálneho rozvoja, Kohézneho fondu</w:t>
      </w:r>
      <w:r w:rsidR="00EC1B47" w:rsidRPr="00DC2318">
        <w:t xml:space="preserve"> a </w:t>
      </w:r>
      <w:r w:rsidRPr="00DC2318">
        <w:t>rôznych európskych programov;</w:t>
      </w:r>
    </w:p>
    <w:p w:rsidR="00E35EA9" w:rsidRPr="00DC2318" w:rsidRDefault="00E35EA9" w:rsidP="00B830B2">
      <w:pPr>
        <w:ind w:left="851" w:hanging="567"/>
      </w:pPr>
    </w:p>
    <w:p w:rsidR="00DF54F5" w:rsidRPr="00DC2318" w:rsidRDefault="00DF54F5" w:rsidP="00B830B2">
      <w:pPr>
        <w:pStyle w:val="Heading2"/>
        <w:keepLines/>
        <w:numPr>
          <w:ilvl w:val="0"/>
          <w:numId w:val="42"/>
        </w:numPr>
        <w:overflowPunct w:val="0"/>
        <w:autoSpaceDE w:val="0"/>
        <w:autoSpaceDN w:val="0"/>
        <w:adjustRightInd w:val="0"/>
        <w:ind w:left="851" w:hanging="567"/>
        <w:textAlignment w:val="baseline"/>
      </w:pPr>
      <w:r w:rsidRPr="00DC2318">
        <w:t>na druhej strane vyjadruje nespokojnosť</w:t>
      </w:r>
      <w:r w:rsidR="00EC1B47" w:rsidRPr="00DC2318">
        <w:t xml:space="preserve"> s </w:t>
      </w:r>
      <w:r w:rsidRPr="00DC2318">
        <w:t>rozdielmi</w:t>
      </w:r>
      <w:r w:rsidR="00EC1B47" w:rsidRPr="00DC2318">
        <w:t xml:space="preserve"> v </w:t>
      </w:r>
      <w:r w:rsidRPr="00DC2318">
        <w:t>tom, ako rôzne členské štáty zahŕňajú</w:t>
      </w:r>
      <w:r w:rsidR="00EC1B47" w:rsidRPr="00DC2318">
        <w:t xml:space="preserve"> a </w:t>
      </w:r>
      <w:r w:rsidRPr="00DC2318">
        <w:t>zapájajú sociálnych partnerov</w:t>
      </w:r>
      <w:r w:rsidR="00EC1B47" w:rsidRPr="00DC2318">
        <w:t xml:space="preserve"> a </w:t>
      </w:r>
      <w:r w:rsidRPr="00DC2318">
        <w:t>organizácie občianskej spoločnosti do prípravy partnerských dohôd</w:t>
      </w:r>
      <w:r w:rsidR="00EC1B47" w:rsidRPr="00DC2318">
        <w:t xml:space="preserve"> a </w:t>
      </w:r>
      <w:r w:rsidRPr="00DC2318">
        <w:t>vytvárania</w:t>
      </w:r>
      <w:r w:rsidR="00EC1B47" w:rsidRPr="00DC2318">
        <w:t xml:space="preserve"> a </w:t>
      </w:r>
      <w:r w:rsidRPr="00DC2318">
        <w:t>vykonávania programov, ako aj do monitorovacích výborov;</w:t>
      </w:r>
    </w:p>
    <w:p w:rsidR="00E35EA9" w:rsidRPr="00DC2318" w:rsidRDefault="00E35EA9" w:rsidP="00B830B2">
      <w:pPr>
        <w:ind w:left="851" w:hanging="567"/>
      </w:pPr>
    </w:p>
    <w:p w:rsidR="00DF54F5" w:rsidRPr="00DC2318" w:rsidRDefault="00DF54F5" w:rsidP="00B830B2">
      <w:pPr>
        <w:pStyle w:val="Heading2"/>
        <w:keepLines/>
        <w:numPr>
          <w:ilvl w:val="0"/>
          <w:numId w:val="42"/>
        </w:numPr>
        <w:overflowPunct w:val="0"/>
        <w:autoSpaceDE w:val="0"/>
        <w:autoSpaceDN w:val="0"/>
        <w:adjustRightInd w:val="0"/>
        <w:ind w:left="851" w:hanging="567"/>
        <w:textAlignment w:val="baseline"/>
      </w:pPr>
      <w:r w:rsidRPr="00DC2318">
        <w:t>sa domnieva, že osobitná pozornosť sa musí venovať regiónom vážne zasiahnutým koronavírusovou krízou, ktoré majú najväčšie ťažkosti</w:t>
      </w:r>
      <w:r w:rsidR="00EC1B47" w:rsidRPr="00DC2318">
        <w:t xml:space="preserve"> s </w:t>
      </w:r>
      <w:r w:rsidRPr="00DC2318">
        <w:t>opätovným spustením udržateľného hospodárskeho oživenia. Najvyššou prioritou využívania kohéznych fondov by malo byť sociálne začlenenie</w:t>
      </w:r>
      <w:r w:rsidR="00EC1B47" w:rsidRPr="00DC2318">
        <w:t xml:space="preserve"> a </w:t>
      </w:r>
      <w:r w:rsidRPr="00DC2318">
        <w:t>zmenšovanie rozdielov medzi členskými štátmi aj medzi jednotlivými regiónmi;</w:t>
      </w:r>
    </w:p>
    <w:p w:rsidR="00E35EA9" w:rsidRPr="00DC2318" w:rsidRDefault="00E35EA9" w:rsidP="00B830B2">
      <w:pPr>
        <w:ind w:left="851" w:hanging="567"/>
      </w:pPr>
    </w:p>
    <w:p w:rsidR="00DF54F5" w:rsidRPr="00DC2318" w:rsidRDefault="00DF54F5" w:rsidP="00B830B2">
      <w:pPr>
        <w:pStyle w:val="Heading2"/>
        <w:keepLines/>
        <w:numPr>
          <w:ilvl w:val="0"/>
          <w:numId w:val="42"/>
        </w:numPr>
        <w:overflowPunct w:val="0"/>
        <w:autoSpaceDE w:val="0"/>
        <w:autoSpaceDN w:val="0"/>
        <w:adjustRightInd w:val="0"/>
        <w:ind w:left="851" w:hanging="567"/>
        <w:textAlignment w:val="baseline"/>
      </w:pPr>
      <w:r w:rsidRPr="00DC2318">
        <w:t>súhlasí</w:t>
      </w:r>
      <w:r w:rsidR="00EC1B47" w:rsidRPr="00DC2318">
        <w:t xml:space="preserve"> s </w:t>
      </w:r>
      <w:r w:rsidRPr="00DC2318">
        <w:t>tým, že je absolútne nevyhnutné predĺžiť časovú flexibilitu,</w:t>
      </w:r>
      <w:r w:rsidR="00EC1B47" w:rsidRPr="00DC2318">
        <w:t xml:space="preserve"> a </w:t>
      </w:r>
      <w:r w:rsidRPr="00DC2318">
        <w:t>podporuje návrh, aby sa prevody mohli uskutočňovať na začiatku programového obdobia alebo kedykoľvek inokedy počas vykonávacej fázy;</w:t>
      </w:r>
    </w:p>
    <w:p w:rsidR="00E35EA9" w:rsidRPr="00DC2318" w:rsidRDefault="00E35EA9" w:rsidP="00B830B2">
      <w:pPr>
        <w:ind w:left="851" w:hanging="567"/>
      </w:pPr>
    </w:p>
    <w:p w:rsidR="00DF54F5" w:rsidRPr="00DC2318" w:rsidRDefault="00DF54F5" w:rsidP="00B830B2">
      <w:pPr>
        <w:pStyle w:val="Heading2"/>
        <w:keepLines/>
        <w:numPr>
          <w:ilvl w:val="0"/>
          <w:numId w:val="42"/>
        </w:numPr>
        <w:overflowPunct w:val="0"/>
        <w:autoSpaceDE w:val="0"/>
        <w:autoSpaceDN w:val="0"/>
        <w:adjustRightInd w:val="0"/>
        <w:ind w:left="851" w:hanging="567"/>
        <w:textAlignment w:val="baseline"/>
      </w:pPr>
      <w:r w:rsidRPr="00DC2318">
        <w:t>je presvedčený, že zabezpečením dočasných opatrení, ktoré umožnia využívanie fondov za mimoriadnych okolností, sa zväčší dôvera</w:t>
      </w:r>
      <w:r w:rsidR="00EC1B47" w:rsidRPr="00DC2318">
        <w:t xml:space="preserve"> a </w:t>
      </w:r>
      <w:r w:rsidRPr="00DC2318">
        <w:t>napraví nerovnováha</w:t>
      </w:r>
      <w:r w:rsidR="00EC1B47" w:rsidRPr="00DC2318">
        <w:t xml:space="preserve"> v </w:t>
      </w:r>
      <w:r w:rsidRPr="00DC2318">
        <w:t>hospodárstve. Očakávaný vysoký verejný dlh bude mať na hospodárstvo významný vplyv, ak nebude účinne podporované všetkými potrebnými prostriedkami;</w:t>
      </w:r>
    </w:p>
    <w:p w:rsidR="00E35EA9" w:rsidRPr="00DC2318" w:rsidRDefault="00E35EA9" w:rsidP="00B830B2">
      <w:pPr>
        <w:ind w:left="851" w:hanging="567"/>
      </w:pPr>
    </w:p>
    <w:p w:rsidR="00DF54F5" w:rsidRPr="00DC2318" w:rsidRDefault="00DF54F5" w:rsidP="00B830B2">
      <w:pPr>
        <w:pStyle w:val="Heading2"/>
        <w:keepLines/>
        <w:numPr>
          <w:ilvl w:val="0"/>
          <w:numId w:val="42"/>
        </w:numPr>
        <w:overflowPunct w:val="0"/>
        <w:autoSpaceDE w:val="0"/>
        <w:autoSpaceDN w:val="0"/>
        <w:adjustRightInd w:val="0"/>
        <w:ind w:left="851" w:hanging="567"/>
        <w:textAlignment w:val="baseline"/>
      </w:pPr>
      <w:r w:rsidRPr="00DC2318">
        <w:t>je presvedčený, že je nevyhnutné, aby sa umožnila väčšia flexibilita rozpočtu EÚ pri zvládaní nepriaznivých otrasov, najmä tých, ktoré nemajú ekonomický pôvod;</w:t>
      </w:r>
    </w:p>
    <w:p w:rsidR="00E35EA9" w:rsidRPr="00DC2318" w:rsidRDefault="00E35EA9" w:rsidP="00B830B2">
      <w:pPr>
        <w:ind w:left="851" w:hanging="567"/>
      </w:pPr>
    </w:p>
    <w:p w:rsidR="00DF54F5" w:rsidRPr="00DC2318" w:rsidRDefault="00DF54F5" w:rsidP="00B830B2">
      <w:pPr>
        <w:pStyle w:val="Heading2"/>
        <w:keepLines/>
        <w:numPr>
          <w:ilvl w:val="0"/>
          <w:numId w:val="42"/>
        </w:numPr>
        <w:overflowPunct w:val="0"/>
        <w:autoSpaceDE w:val="0"/>
        <w:autoSpaceDN w:val="0"/>
        <w:adjustRightInd w:val="0"/>
        <w:ind w:left="851" w:hanging="567"/>
        <w:textAlignment w:val="baseline"/>
      </w:pPr>
      <w:r w:rsidRPr="00DC2318">
        <w:t>odporúča, aby EÚ presadzovala politiky zamerané na zlepšenie cezhraničnej spolupráce</w:t>
      </w:r>
      <w:r w:rsidR="00EC1B47" w:rsidRPr="00DC2318">
        <w:t xml:space="preserve"> v </w:t>
      </w:r>
      <w:r w:rsidRPr="00DC2318">
        <w:t>časoch krízy. Lepšie postupy</w:t>
      </w:r>
      <w:r w:rsidR="00EC1B47" w:rsidRPr="00DC2318">
        <w:t xml:space="preserve"> a </w:t>
      </w:r>
      <w:r w:rsidRPr="00DC2318">
        <w:t>posilnená spolupráca by umožnili efektívnu</w:t>
      </w:r>
      <w:r w:rsidR="00EC1B47" w:rsidRPr="00DC2318">
        <w:t xml:space="preserve"> a </w:t>
      </w:r>
      <w:r w:rsidRPr="00DC2318">
        <w:t>rýchlu európsku reakciu na akýkoľvek druh katastrofy.</w:t>
      </w:r>
    </w:p>
    <w:p w:rsidR="00DF54F5" w:rsidRPr="00DC2318" w:rsidRDefault="00DF54F5" w:rsidP="00BC6D7F"/>
    <w:p w:rsidR="00DF54F5" w:rsidRPr="00DC2318" w:rsidRDefault="00DF54F5" w:rsidP="00C609C3">
      <w:pPr>
        <w:tabs>
          <w:tab w:val="left" w:pos="770"/>
        </w:tabs>
        <w:ind w:left="1430" w:hanging="1430"/>
        <w:rPr>
          <w:i/>
          <w:iCs/>
        </w:rPr>
      </w:pPr>
      <w:r w:rsidRPr="00DC2318">
        <w:rPr>
          <w:b/>
          <w:bCs/>
          <w:i/>
          <w:iCs/>
        </w:rPr>
        <w:t>Kontakt:</w:t>
      </w:r>
      <w:r w:rsidR="00B830B2" w:rsidRPr="00DC2318">
        <w:rPr>
          <w:b/>
          <w:bCs/>
          <w:i/>
          <w:iCs/>
        </w:rPr>
        <w:tab/>
      </w:r>
      <w:r w:rsidRPr="00DC2318">
        <w:rPr>
          <w:bCs/>
          <w:i/>
          <w:iCs/>
        </w:rPr>
        <w:t>Georgios MELEAS</w:t>
      </w:r>
    </w:p>
    <w:p w:rsidR="00DF54F5" w:rsidRPr="00DC2318" w:rsidRDefault="00DF54F5" w:rsidP="00381694">
      <w:pPr>
        <w:tabs>
          <w:tab w:val="left" w:pos="1418"/>
        </w:tabs>
        <w:rPr>
          <w:i/>
        </w:rPr>
      </w:pPr>
      <w:r w:rsidRPr="00DC2318">
        <w:rPr>
          <w:i/>
          <w:iCs/>
        </w:rPr>
        <w:tab/>
        <w:t>(</w:t>
      </w:r>
      <w:r w:rsidRPr="00DC2318">
        <w:rPr>
          <w:bCs/>
          <w:i/>
          <w:iCs/>
        </w:rPr>
        <w:t>tel.: +32</w:t>
      </w:r>
      <w:r w:rsidR="00B860A5">
        <w:rPr>
          <w:bCs/>
          <w:i/>
          <w:iCs/>
        </w:rPr>
        <w:t> </w:t>
      </w:r>
      <w:r w:rsidRPr="00DC2318">
        <w:rPr>
          <w:bCs/>
          <w:i/>
          <w:iCs/>
        </w:rPr>
        <w:t>2</w:t>
      </w:r>
      <w:r w:rsidR="00B860A5">
        <w:rPr>
          <w:bCs/>
          <w:i/>
          <w:iCs/>
        </w:rPr>
        <w:t> </w:t>
      </w:r>
      <w:r w:rsidRPr="00DC2318">
        <w:rPr>
          <w:bCs/>
          <w:i/>
          <w:iCs/>
        </w:rPr>
        <w:t>546</w:t>
      </w:r>
      <w:r w:rsidR="00B860A5">
        <w:rPr>
          <w:bCs/>
          <w:i/>
          <w:iCs/>
        </w:rPr>
        <w:t> </w:t>
      </w:r>
      <w:r w:rsidRPr="00DC2318">
        <w:rPr>
          <w:bCs/>
          <w:i/>
          <w:iCs/>
        </w:rPr>
        <w:t xml:space="preserve">9795 – </w:t>
      </w:r>
      <w:r w:rsidR="00E76780" w:rsidRPr="00DC2318">
        <w:rPr>
          <w:bCs/>
          <w:i/>
          <w:iCs/>
        </w:rPr>
        <w:t>e-mail</w:t>
      </w:r>
      <w:r w:rsidRPr="00DC2318">
        <w:rPr>
          <w:bCs/>
          <w:i/>
          <w:iCs/>
        </w:rPr>
        <w:t>:</w:t>
      </w:r>
      <w:r w:rsidRPr="00DC2318">
        <w:t xml:space="preserve"> </w:t>
      </w:r>
      <w:hyperlink r:id="rId26" w:history="1">
        <w:r w:rsidRPr="00DC2318">
          <w:rPr>
            <w:rStyle w:val="Hyperlink"/>
            <w:i/>
          </w:rPr>
          <w:t>Georgios.Meleas@eesc.europa.eu</w:t>
        </w:r>
      </w:hyperlink>
      <w:r w:rsidRPr="00DC2318">
        <w:rPr>
          <w:bCs/>
          <w:i/>
          <w:iCs/>
        </w:rPr>
        <w:t>)</w:t>
      </w:r>
    </w:p>
    <w:p w:rsidR="00DF54F5" w:rsidRPr="00DC2318" w:rsidRDefault="00DF54F5" w:rsidP="00CE2679"/>
    <w:p w:rsidR="00DF54F5" w:rsidRPr="00DC2318" w:rsidRDefault="00DF54F5" w:rsidP="00140399">
      <w:pPr>
        <w:pStyle w:val="ListParagraph"/>
        <w:widowControl w:val="0"/>
        <w:numPr>
          <w:ilvl w:val="0"/>
          <w:numId w:val="41"/>
        </w:numPr>
        <w:overflowPunct w:val="0"/>
        <w:autoSpaceDE w:val="0"/>
        <w:autoSpaceDN w:val="0"/>
        <w:adjustRightInd w:val="0"/>
        <w:ind w:left="567" w:hanging="283"/>
        <w:rPr>
          <w:b/>
          <w:i/>
          <w:sz w:val="28"/>
          <w:szCs w:val="28"/>
        </w:rPr>
      </w:pPr>
      <w:r w:rsidRPr="00DC2318">
        <w:rPr>
          <w:b/>
          <w:i/>
          <w:sz w:val="28"/>
          <w:szCs w:val="28"/>
        </w:rPr>
        <w:t>Úverový nástroj pre verejný sektor</w:t>
      </w:r>
      <w:r w:rsidR="00EC1B47" w:rsidRPr="00DC2318">
        <w:rPr>
          <w:b/>
          <w:i/>
          <w:sz w:val="28"/>
          <w:szCs w:val="28"/>
        </w:rPr>
        <w:t xml:space="preserve"> a </w:t>
      </w:r>
      <w:r w:rsidRPr="00DC2318">
        <w:rPr>
          <w:b/>
          <w:i/>
          <w:sz w:val="28"/>
          <w:szCs w:val="28"/>
        </w:rPr>
        <w:t>zmena nariadenia</w:t>
      </w:r>
      <w:r w:rsidR="00EC1B47" w:rsidRPr="00DC2318">
        <w:rPr>
          <w:b/>
          <w:i/>
          <w:sz w:val="28"/>
          <w:szCs w:val="28"/>
        </w:rPr>
        <w:t xml:space="preserve"> o </w:t>
      </w:r>
      <w:r w:rsidRPr="00DC2318">
        <w:rPr>
          <w:b/>
          <w:i/>
          <w:sz w:val="28"/>
          <w:szCs w:val="28"/>
        </w:rPr>
        <w:t>Fonde na spravodlivú transformáciu</w:t>
      </w:r>
    </w:p>
    <w:p w:rsidR="00DF54F5" w:rsidRPr="00DC2318" w:rsidRDefault="00DF54F5" w:rsidP="00CE2679"/>
    <w:p w:rsidR="00DF54F5" w:rsidRPr="00DC2318" w:rsidRDefault="00DF54F5" w:rsidP="00C609C3">
      <w:pPr>
        <w:tabs>
          <w:tab w:val="center" w:pos="284"/>
        </w:tabs>
        <w:ind w:left="266" w:hanging="266"/>
      </w:pPr>
      <w:r w:rsidRPr="00DC2318">
        <w:rPr>
          <w:b/>
        </w:rPr>
        <w:t>Spravodajca:</w:t>
      </w:r>
      <w:r w:rsidRPr="00DC2318">
        <w:tab/>
        <w:t>Petr ZAHRADNÍK (Zamestnávatelia – CZ)</w:t>
      </w:r>
    </w:p>
    <w:p w:rsidR="00DF54F5" w:rsidRPr="00DC2318" w:rsidRDefault="00DF54F5" w:rsidP="00CE2679"/>
    <w:p w:rsidR="004F7F05" w:rsidRPr="00DC2318" w:rsidRDefault="00DF54F5" w:rsidP="00C609C3">
      <w:pPr>
        <w:tabs>
          <w:tab w:val="center" w:pos="284"/>
        </w:tabs>
        <w:ind w:left="266" w:hanging="266"/>
      </w:pPr>
      <w:r w:rsidRPr="00DC2318">
        <w:rPr>
          <w:b/>
        </w:rPr>
        <w:t>Referenčné dokumenty:</w:t>
      </w:r>
      <w:r w:rsidR="00B830B2" w:rsidRPr="00DC2318">
        <w:rPr>
          <w:b/>
        </w:rPr>
        <w:tab/>
      </w:r>
      <w:r w:rsidR="00B830B2" w:rsidRPr="00DC2318">
        <w:rPr>
          <w:b/>
        </w:rPr>
        <w:tab/>
      </w:r>
      <w:r w:rsidRPr="00DC2318">
        <w:t>COM(2020) 453 final – 2020/0100 COD</w:t>
      </w:r>
    </w:p>
    <w:p w:rsidR="004F7F05" w:rsidRPr="00DC2318" w:rsidRDefault="00DF54F5" w:rsidP="004F7F05">
      <w:pPr>
        <w:tabs>
          <w:tab w:val="center" w:pos="284"/>
        </w:tabs>
        <w:ind w:left="1967" w:hanging="266"/>
      </w:pPr>
      <w:r w:rsidRPr="00DC2318">
        <w:t>COM(2020) 460 final – 2020/0006 COD</w:t>
      </w:r>
    </w:p>
    <w:p w:rsidR="00DF54F5" w:rsidRPr="00DC2318" w:rsidRDefault="00DF54F5" w:rsidP="004F7F05">
      <w:pPr>
        <w:tabs>
          <w:tab w:val="center" w:pos="284"/>
        </w:tabs>
        <w:ind w:left="1967" w:hanging="266"/>
      </w:pPr>
      <w:r w:rsidRPr="00DC2318">
        <w:t>EESC-2020-02765-00-00-AC</w:t>
      </w:r>
    </w:p>
    <w:p w:rsidR="00DF54F5" w:rsidRPr="00DC2318" w:rsidRDefault="00DF54F5" w:rsidP="00CE2679"/>
    <w:p w:rsidR="00DF54F5" w:rsidRPr="00DC2318" w:rsidRDefault="00DF54F5" w:rsidP="00C609C3">
      <w:pPr>
        <w:keepNext/>
        <w:keepLines/>
        <w:tabs>
          <w:tab w:val="center" w:pos="284"/>
        </w:tabs>
        <w:ind w:left="266" w:hanging="266"/>
        <w:rPr>
          <w:b/>
        </w:rPr>
      </w:pPr>
      <w:r w:rsidRPr="00DC2318">
        <w:rPr>
          <w:b/>
        </w:rPr>
        <w:t>Hlavné body:</w:t>
      </w:r>
    </w:p>
    <w:p w:rsidR="00DF54F5" w:rsidRPr="00DC2318" w:rsidRDefault="00DF54F5" w:rsidP="00CE2679"/>
    <w:p w:rsidR="00DF54F5" w:rsidRPr="00DC2318" w:rsidRDefault="00DF54F5" w:rsidP="00C609C3">
      <w:pPr>
        <w:pStyle w:val="Heading2"/>
      </w:pPr>
      <w:r w:rsidRPr="00DC2318">
        <w:t>EHSV:</w:t>
      </w:r>
    </w:p>
    <w:p w:rsidR="00DF54F5" w:rsidRPr="00DC2318" w:rsidRDefault="00DF54F5" w:rsidP="00C609C3"/>
    <w:p w:rsidR="00DF54F5" w:rsidRPr="00DC2318" w:rsidRDefault="00DF54F5" w:rsidP="00B830B2">
      <w:pPr>
        <w:pStyle w:val="Heading2"/>
        <w:keepLines/>
        <w:numPr>
          <w:ilvl w:val="0"/>
          <w:numId w:val="42"/>
        </w:numPr>
        <w:overflowPunct w:val="0"/>
        <w:autoSpaceDE w:val="0"/>
        <w:autoSpaceDN w:val="0"/>
        <w:adjustRightInd w:val="0"/>
        <w:ind w:left="851" w:hanging="567"/>
        <w:textAlignment w:val="baseline"/>
      </w:pPr>
      <w:r w:rsidRPr="00DC2318">
        <w:t>dôrazne podporuje</w:t>
      </w:r>
      <w:r w:rsidR="00EC1B47" w:rsidRPr="00DC2318">
        <w:t xml:space="preserve"> a </w:t>
      </w:r>
      <w:r w:rsidRPr="00DC2318">
        <w:t>oceňuje veľké navýšenie finančných prostriedkov Fondu na spravodlivú transformáciu na uľahčenie prechodu</w:t>
      </w:r>
      <w:r w:rsidR="00EC1B47" w:rsidRPr="00DC2318">
        <w:t xml:space="preserve"> z </w:t>
      </w:r>
      <w:r w:rsidRPr="00DC2318">
        <w:t>hospodárstva</w:t>
      </w:r>
      <w:r w:rsidR="00EC1B47" w:rsidRPr="00DC2318">
        <w:t xml:space="preserve"> a </w:t>
      </w:r>
      <w:r w:rsidRPr="00DC2318">
        <w:t>spoločnosti</w:t>
      </w:r>
      <w:r w:rsidR="00EC1B47" w:rsidRPr="00DC2318">
        <w:t xml:space="preserve"> s </w:t>
      </w:r>
      <w:r w:rsidRPr="00DC2318">
        <w:t>vysokými emisiami CO</w:t>
      </w:r>
      <w:r w:rsidRPr="00DC2318">
        <w:rPr>
          <w:vertAlign w:val="subscript"/>
        </w:rPr>
        <w:t>2</w:t>
      </w:r>
      <w:r w:rsidRPr="00DC2318">
        <w:t xml:space="preserve"> na modernejšie, udržateľnejšie</w:t>
      </w:r>
      <w:r w:rsidR="00EC1B47" w:rsidRPr="00DC2318">
        <w:t xml:space="preserve"> a </w:t>
      </w:r>
      <w:r w:rsidRPr="00DC2318">
        <w:t>diverzifikovanejšie fungovanie;</w:t>
      </w:r>
    </w:p>
    <w:p w:rsidR="004F7F05" w:rsidRPr="00DC2318" w:rsidRDefault="004F7F05" w:rsidP="00B830B2">
      <w:pPr>
        <w:ind w:left="851" w:hanging="567"/>
      </w:pPr>
    </w:p>
    <w:p w:rsidR="00DF54F5" w:rsidRPr="00DC2318" w:rsidRDefault="00DF54F5" w:rsidP="00B830B2">
      <w:pPr>
        <w:pStyle w:val="Heading2"/>
        <w:keepLines/>
        <w:numPr>
          <w:ilvl w:val="0"/>
          <w:numId w:val="42"/>
        </w:numPr>
        <w:overflowPunct w:val="0"/>
        <w:autoSpaceDE w:val="0"/>
        <w:autoSpaceDN w:val="0"/>
        <w:adjustRightInd w:val="0"/>
        <w:ind w:left="851" w:hanging="567"/>
        <w:textAlignment w:val="baseline"/>
      </w:pPr>
      <w:r w:rsidRPr="00DC2318">
        <w:t>je hlboko presvedčený, že na dosiahnutie optimálneho výsledku procesu spravodlivej transformácie majú veľký význam nielen dostatočné finančné zdroje moderného typu určené na presne vymedzené oblasti podpory, ale aj flexibilný výklad pravidiel štátnej pomoci;</w:t>
      </w:r>
    </w:p>
    <w:p w:rsidR="004F7F05" w:rsidRPr="00DC2318" w:rsidRDefault="004F7F05" w:rsidP="00B830B2">
      <w:pPr>
        <w:ind w:left="851" w:hanging="567"/>
      </w:pPr>
    </w:p>
    <w:p w:rsidR="00DF54F5" w:rsidRPr="00DC2318" w:rsidRDefault="00DF54F5" w:rsidP="00B830B2">
      <w:pPr>
        <w:pStyle w:val="Heading2"/>
        <w:keepLines/>
        <w:numPr>
          <w:ilvl w:val="0"/>
          <w:numId w:val="42"/>
        </w:numPr>
        <w:overflowPunct w:val="0"/>
        <w:autoSpaceDE w:val="0"/>
        <w:autoSpaceDN w:val="0"/>
        <w:adjustRightInd w:val="0"/>
        <w:ind w:left="851" w:hanging="567"/>
        <w:textAlignment w:val="baseline"/>
      </w:pPr>
      <w:r w:rsidRPr="00DC2318">
        <w:t>výrazne oceňuje návrh úverového nástroja pre verejný sektor</w:t>
      </w:r>
      <w:r w:rsidR="00EC1B47" w:rsidRPr="00DC2318">
        <w:t xml:space="preserve"> a </w:t>
      </w:r>
      <w:r w:rsidRPr="00DC2318">
        <w:t>považuje ho za inovatívny, originálny</w:t>
      </w:r>
      <w:r w:rsidR="00EC1B47" w:rsidRPr="00DC2318">
        <w:t xml:space="preserve"> a </w:t>
      </w:r>
      <w:r w:rsidRPr="00DC2318">
        <w:t>veľmi žiadaný zo strany subjektov verejného sektora na ich ceste</w:t>
      </w:r>
      <w:r w:rsidR="00EC1B47" w:rsidRPr="00DC2318">
        <w:t xml:space="preserve"> k </w:t>
      </w:r>
      <w:r w:rsidRPr="00DC2318">
        <w:t>transformácii</w:t>
      </w:r>
      <w:r w:rsidR="00EC1B47" w:rsidRPr="00DC2318">
        <w:t xml:space="preserve"> v </w:t>
      </w:r>
      <w:r w:rsidRPr="00DC2318">
        <w:t>súvislosti so zmenou klímy;</w:t>
      </w:r>
    </w:p>
    <w:p w:rsidR="004F7F05" w:rsidRPr="00DC2318" w:rsidRDefault="004F7F05" w:rsidP="00B830B2">
      <w:pPr>
        <w:ind w:left="851" w:hanging="567"/>
      </w:pPr>
    </w:p>
    <w:p w:rsidR="00DF54F5" w:rsidRPr="00DC2318" w:rsidRDefault="00DF54F5" w:rsidP="00B830B2">
      <w:pPr>
        <w:pStyle w:val="Heading2"/>
        <w:keepLines/>
        <w:numPr>
          <w:ilvl w:val="0"/>
          <w:numId w:val="42"/>
        </w:numPr>
        <w:overflowPunct w:val="0"/>
        <w:autoSpaceDE w:val="0"/>
        <w:autoSpaceDN w:val="0"/>
        <w:adjustRightInd w:val="0"/>
        <w:ind w:left="851" w:hanging="567"/>
        <w:textAlignment w:val="baseline"/>
      </w:pPr>
      <w:r w:rsidRPr="00DC2318">
        <w:t>zdôrazňuje, že po nových návrhoch súvisiacich</w:t>
      </w:r>
      <w:r w:rsidR="00EC1B47" w:rsidRPr="00DC2318">
        <w:t xml:space="preserve"> s </w:t>
      </w:r>
      <w:r w:rsidRPr="00DC2318">
        <w:t>plánom obnovy</w:t>
      </w:r>
      <w:r w:rsidR="00EC1B47" w:rsidRPr="00DC2318">
        <w:t xml:space="preserve"> a </w:t>
      </w:r>
      <w:r w:rsidRPr="00DC2318">
        <w:t>nástrojom Next Generation EU má Fond na spravodlivú transformáciu reálnu šancu stať sa veľmi dôležitým nástrojom budúceho viacročného finančného rámca na roky 2021 – 2027, ktorý bude prínosom nielen pre európsku zelenú dohodu, ale aj pre obnovu</w:t>
      </w:r>
      <w:r w:rsidR="00EC1B47" w:rsidRPr="00DC2318">
        <w:t xml:space="preserve"> a </w:t>
      </w:r>
      <w:r w:rsidRPr="00DC2318">
        <w:t>rekonštrukciu po pandémii COVID-19;</w:t>
      </w:r>
    </w:p>
    <w:p w:rsidR="004F7F05" w:rsidRPr="00DC2318" w:rsidRDefault="004F7F05" w:rsidP="00B830B2">
      <w:pPr>
        <w:ind w:left="851" w:hanging="567"/>
      </w:pPr>
    </w:p>
    <w:p w:rsidR="00DF54F5" w:rsidRPr="00DC2318" w:rsidRDefault="00DF54F5" w:rsidP="00B830B2">
      <w:pPr>
        <w:pStyle w:val="Heading2"/>
        <w:keepLines/>
        <w:numPr>
          <w:ilvl w:val="0"/>
          <w:numId w:val="42"/>
        </w:numPr>
        <w:overflowPunct w:val="0"/>
        <w:autoSpaceDE w:val="0"/>
        <w:autoSpaceDN w:val="0"/>
        <w:adjustRightInd w:val="0"/>
        <w:ind w:left="851" w:hanging="567"/>
        <w:textAlignment w:val="baseline"/>
      </w:pPr>
      <w:r w:rsidRPr="00DC2318">
        <w:t>vyzýva príslušné inštitúcie EÚ, aby urýchlili prácu na príprave, schvaľovaní</w:t>
      </w:r>
      <w:r w:rsidR="00EC1B47" w:rsidRPr="00DC2318">
        <w:t xml:space="preserve"> a </w:t>
      </w:r>
      <w:r w:rsidRPr="00DC2318">
        <w:t>vykonávaní upraveného Fondu na spravodlivú transformáciu</w:t>
      </w:r>
      <w:r w:rsidR="00EC1B47" w:rsidRPr="00DC2318">
        <w:t xml:space="preserve"> a </w:t>
      </w:r>
      <w:r w:rsidRPr="00DC2318">
        <w:t>čo najskôr ho uviedli do praxe. Čas je</w:t>
      </w:r>
      <w:r w:rsidR="00EC1B47" w:rsidRPr="00DC2318">
        <w:t xml:space="preserve"> v </w:t>
      </w:r>
      <w:r w:rsidRPr="00DC2318">
        <w:t>tejto súvislosti najdôležitejším parametrom;</w:t>
      </w:r>
    </w:p>
    <w:p w:rsidR="004F7F05" w:rsidRPr="00DC2318" w:rsidRDefault="004F7F05" w:rsidP="00B830B2">
      <w:pPr>
        <w:ind w:left="851" w:hanging="567"/>
      </w:pPr>
    </w:p>
    <w:p w:rsidR="00DF54F5" w:rsidRPr="00DC2318" w:rsidRDefault="00DF54F5" w:rsidP="00B830B2">
      <w:pPr>
        <w:pStyle w:val="Heading2"/>
        <w:keepLines/>
        <w:numPr>
          <w:ilvl w:val="0"/>
          <w:numId w:val="42"/>
        </w:numPr>
        <w:overflowPunct w:val="0"/>
        <w:autoSpaceDE w:val="0"/>
        <w:autoSpaceDN w:val="0"/>
        <w:adjustRightInd w:val="0"/>
        <w:ind w:left="851" w:hanging="567"/>
        <w:textAlignment w:val="baseline"/>
      </w:pPr>
      <w:r w:rsidRPr="00DC2318">
        <w:t>víta osobitnú pozornosť, ktorá sa</w:t>
      </w:r>
      <w:r w:rsidR="00EC1B47" w:rsidRPr="00DC2318">
        <w:t xml:space="preserve"> v </w:t>
      </w:r>
      <w:r w:rsidRPr="00DC2318">
        <w:t>rámci úverového nástroja pre verejný sektor venuje menej rozvinutým regiónom</w:t>
      </w:r>
      <w:r w:rsidR="00EC1B47" w:rsidRPr="00DC2318">
        <w:t xml:space="preserve"> v </w:t>
      </w:r>
      <w:r w:rsidRPr="00DC2318">
        <w:t>procese spravodlivej transformácie;</w:t>
      </w:r>
    </w:p>
    <w:p w:rsidR="004F7F05" w:rsidRPr="00DC2318" w:rsidRDefault="004F7F05" w:rsidP="00B830B2">
      <w:pPr>
        <w:ind w:left="851" w:hanging="567"/>
      </w:pPr>
    </w:p>
    <w:p w:rsidR="00DF54F5" w:rsidRPr="00DC2318" w:rsidRDefault="00DF54F5" w:rsidP="00B830B2">
      <w:pPr>
        <w:pStyle w:val="Heading2"/>
        <w:keepLines/>
        <w:numPr>
          <w:ilvl w:val="0"/>
          <w:numId w:val="42"/>
        </w:numPr>
        <w:overflowPunct w:val="0"/>
        <w:autoSpaceDE w:val="0"/>
        <w:autoSpaceDN w:val="0"/>
        <w:adjustRightInd w:val="0"/>
        <w:ind w:left="851" w:hanging="567"/>
        <w:textAlignment w:val="baseline"/>
      </w:pPr>
      <w:r w:rsidRPr="00DC2318">
        <w:t>je presvedčený, že inovatívna myšlienka, na ktorej je založený úverový nástroj pre verejný sektor, by mohla slúžiť aj ako zdroj inšpirácie pre podobný druh finančných produktov na úrovni členských štátov;</w:t>
      </w:r>
    </w:p>
    <w:p w:rsidR="004F7F05" w:rsidRPr="00DC2318" w:rsidRDefault="004F7F05" w:rsidP="00B830B2">
      <w:pPr>
        <w:ind w:left="851" w:hanging="567"/>
      </w:pPr>
    </w:p>
    <w:p w:rsidR="00DF54F5" w:rsidRPr="00DC2318" w:rsidRDefault="00DF54F5" w:rsidP="00B830B2">
      <w:pPr>
        <w:pStyle w:val="Heading2"/>
        <w:keepLines/>
        <w:numPr>
          <w:ilvl w:val="0"/>
          <w:numId w:val="42"/>
        </w:numPr>
        <w:overflowPunct w:val="0"/>
        <w:autoSpaceDE w:val="0"/>
        <w:autoSpaceDN w:val="0"/>
        <w:adjustRightInd w:val="0"/>
        <w:ind w:left="851" w:hanging="567"/>
        <w:textAlignment w:val="baseline"/>
      </w:pPr>
      <w:r w:rsidRPr="00DC2318">
        <w:t>považuje výberové kritériá oprávnenosti, ako aj navrhované oblasti investovania za veľmi dôležité na účely spravodlivej transformácie;</w:t>
      </w:r>
    </w:p>
    <w:p w:rsidR="004F7F05" w:rsidRPr="00DC2318" w:rsidRDefault="004F7F05" w:rsidP="00B830B2">
      <w:pPr>
        <w:ind w:left="851" w:hanging="567"/>
      </w:pPr>
    </w:p>
    <w:p w:rsidR="00DF54F5" w:rsidRPr="00DC2318" w:rsidRDefault="00DF54F5" w:rsidP="00B830B2">
      <w:pPr>
        <w:pStyle w:val="Heading2"/>
        <w:keepLines/>
        <w:numPr>
          <w:ilvl w:val="0"/>
          <w:numId w:val="42"/>
        </w:numPr>
        <w:overflowPunct w:val="0"/>
        <w:autoSpaceDE w:val="0"/>
        <w:autoSpaceDN w:val="0"/>
        <w:adjustRightInd w:val="0"/>
        <w:ind w:left="851" w:hanging="567"/>
        <w:textAlignment w:val="baseline"/>
      </w:pPr>
      <w:r w:rsidRPr="00DC2318">
        <w:t>víta</w:t>
      </w:r>
      <w:r w:rsidR="00EC1B47" w:rsidRPr="00DC2318">
        <w:t xml:space="preserve"> a </w:t>
      </w:r>
      <w:r w:rsidRPr="00DC2318">
        <w:t>podporuje aj dodatočné financovanie</w:t>
      </w:r>
      <w:r w:rsidR="00EC1B47" w:rsidRPr="00DC2318">
        <w:t xml:space="preserve"> v </w:t>
      </w:r>
      <w:r w:rsidRPr="00DC2318">
        <w:t>prospech programu InvestEU</w:t>
      </w:r>
      <w:r w:rsidR="00EC1B47" w:rsidRPr="00DC2318">
        <w:t xml:space="preserve"> a </w:t>
      </w:r>
      <w:r w:rsidRPr="00DC2318">
        <w:t>jeho osobitnej schémy na spravodlivú transformáciu, ktorá zvyšuje potenciál využívania finančných nástrojov</w:t>
      </w:r>
      <w:r w:rsidR="00EC1B47" w:rsidRPr="00DC2318">
        <w:t xml:space="preserve"> v </w:t>
      </w:r>
      <w:r w:rsidRPr="00DC2318">
        <w:t>procese spravodlivej transformácie.</w:t>
      </w:r>
    </w:p>
    <w:p w:rsidR="00DF54F5" w:rsidRPr="00DC2318" w:rsidRDefault="00DF54F5" w:rsidP="00C609C3"/>
    <w:p w:rsidR="00DF54F5" w:rsidRPr="00DC2318" w:rsidRDefault="00DF54F5" w:rsidP="00C609C3">
      <w:pPr>
        <w:tabs>
          <w:tab w:val="left" w:pos="770"/>
        </w:tabs>
        <w:ind w:left="1430" w:hanging="1430"/>
        <w:rPr>
          <w:bCs/>
          <w:i/>
          <w:iCs/>
        </w:rPr>
      </w:pPr>
      <w:r w:rsidRPr="00DC2318">
        <w:rPr>
          <w:b/>
          <w:bCs/>
          <w:i/>
          <w:iCs/>
        </w:rPr>
        <w:t>Kontakt:</w:t>
      </w:r>
      <w:r w:rsidR="00F4605E" w:rsidRPr="00DC2318">
        <w:rPr>
          <w:b/>
          <w:bCs/>
          <w:i/>
          <w:iCs/>
        </w:rPr>
        <w:tab/>
      </w:r>
      <w:r w:rsidRPr="00DC2318">
        <w:rPr>
          <w:bCs/>
          <w:i/>
          <w:iCs/>
        </w:rPr>
        <w:t>Georgios MELEAS</w:t>
      </w:r>
    </w:p>
    <w:p w:rsidR="00DF54F5" w:rsidRPr="00DC2318" w:rsidRDefault="00DF54F5" w:rsidP="004F7F05">
      <w:pPr>
        <w:tabs>
          <w:tab w:val="left" w:pos="770"/>
        </w:tabs>
        <w:ind w:left="2860" w:hanging="1430"/>
      </w:pPr>
      <w:r w:rsidRPr="00DC2318">
        <w:rPr>
          <w:i/>
          <w:iCs/>
        </w:rPr>
        <w:t>(</w:t>
      </w:r>
      <w:r w:rsidRPr="00DC2318">
        <w:rPr>
          <w:bCs/>
          <w:i/>
          <w:iCs/>
        </w:rPr>
        <w:t>tel.: +32</w:t>
      </w:r>
      <w:r w:rsidR="00F4605E" w:rsidRPr="00DC2318">
        <w:rPr>
          <w:bCs/>
          <w:i/>
          <w:iCs/>
        </w:rPr>
        <w:t> </w:t>
      </w:r>
      <w:r w:rsidRPr="00DC2318">
        <w:rPr>
          <w:bCs/>
          <w:i/>
          <w:iCs/>
        </w:rPr>
        <w:t>2</w:t>
      </w:r>
      <w:r w:rsidR="00F4605E" w:rsidRPr="00DC2318">
        <w:rPr>
          <w:bCs/>
          <w:i/>
          <w:iCs/>
        </w:rPr>
        <w:t> </w:t>
      </w:r>
      <w:r w:rsidRPr="00DC2318">
        <w:rPr>
          <w:bCs/>
          <w:i/>
          <w:iCs/>
        </w:rPr>
        <w:t>546</w:t>
      </w:r>
      <w:r w:rsidR="00F4605E" w:rsidRPr="00DC2318">
        <w:rPr>
          <w:bCs/>
          <w:i/>
          <w:iCs/>
        </w:rPr>
        <w:t> </w:t>
      </w:r>
      <w:r w:rsidRPr="00DC2318">
        <w:rPr>
          <w:bCs/>
          <w:i/>
          <w:iCs/>
        </w:rPr>
        <w:t xml:space="preserve">9795 – </w:t>
      </w:r>
      <w:r w:rsidR="00E76780" w:rsidRPr="00DC2318">
        <w:rPr>
          <w:bCs/>
          <w:i/>
          <w:iCs/>
        </w:rPr>
        <w:t>e-mail</w:t>
      </w:r>
      <w:r w:rsidRPr="00DC2318">
        <w:rPr>
          <w:bCs/>
          <w:i/>
          <w:iCs/>
        </w:rPr>
        <w:t>:</w:t>
      </w:r>
      <w:r w:rsidRPr="00DC2318">
        <w:t xml:space="preserve"> </w:t>
      </w:r>
      <w:hyperlink r:id="rId27" w:history="1">
        <w:r w:rsidRPr="00DC2318">
          <w:rPr>
            <w:rStyle w:val="Hyperlink"/>
            <w:i/>
          </w:rPr>
          <w:t>Georgios.Meleas@eesc.europa.eu</w:t>
        </w:r>
      </w:hyperlink>
      <w:r w:rsidRPr="00DC2318">
        <w:t>)</w:t>
      </w:r>
    </w:p>
    <w:p w:rsidR="00DF54F5" w:rsidRPr="00DC2318" w:rsidRDefault="00DF54F5" w:rsidP="00C609C3">
      <w:pPr>
        <w:jc w:val="center"/>
      </w:pPr>
    </w:p>
    <w:p w:rsidR="00D25AF4" w:rsidRPr="00DC2318" w:rsidRDefault="00742CC7" w:rsidP="00C609C3">
      <w:pPr>
        <w:jc w:val="left"/>
        <w:rPr>
          <w:b/>
          <w:u w:val="single"/>
        </w:rPr>
      </w:pPr>
      <w:r w:rsidRPr="00DC2318">
        <w:br w:type="page"/>
      </w:r>
    </w:p>
    <w:p w:rsidR="004203D2" w:rsidRPr="00DC2318" w:rsidRDefault="004203D2" w:rsidP="00C609C3">
      <w:pPr>
        <w:pStyle w:val="Heading1"/>
        <w:numPr>
          <w:ilvl w:val="0"/>
          <w:numId w:val="5"/>
        </w:numPr>
        <w:tabs>
          <w:tab w:val="left" w:pos="567"/>
        </w:tabs>
        <w:ind w:left="567" w:hanging="567"/>
      </w:pPr>
      <w:bookmarkStart w:id="5" w:name="_Toc21085070"/>
      <w:bookmarkStart w:id="6" w:name="_Toc53140371"/>
      <w:r w:rsidRPr="00DC2318">
        <w:rPr>
          <w:b/>
        </w:rPr>
        <w:t>ZAMESTNANOSŤ, SOCIÁLNE VECI A OBČIANSTVO</w:t>
      </w:r>
      <w:bookmarkEnd w:id="5"/>
      <w:bookmarkEnd w:id="6"/>
    </w:p>
    <w:p w:rsidR="00443297" w:rsidRPr="00DC2318" w:rsidRDefault="00443297" w:rsidP="00C609C3">
      <w:pPr>
        <w:ind w:right="-283"/>
        <w:rPr>
          <w:b/>
          <w:u w:val="single"/>
        </w:rPr>
      </w:pPr>
    </w:p>
    <w:p w:rsidR="00443297" w:rsidRPr="00DC2318" w:rsidRDefault="00443297" w:rsidP="00140399">
      <w:pPr>
        <w:pStyle w:val="ListParagraph"/>
        <w:widowControl w:val="0"/>
        <w:numPr>
          <w:ilvl w:val="0"/>
          <w:numId w:val="41"/>
        </w:numPr>
        <w:overflowPunct w:val="0"/>
        <w:autoSpaceDE w:val="0"/>
        <w:autoSpaceDN w:val="0"/>
        <w:adjustRightInd w:val="0"/>
        <w:ind w:left="567" w:hanging="283"/>
        <w:rPr>
          <w:b/>
          <w:i/>
          <w:sz w:val="28"/>
          <w:szCs w:val="28"/>
        </w:rPr>
      </w:pPr>
      <w:r w:rsidRPr="00DC2318">
        <w:rPr>
          <w:b/>
          <w:i/>
          <w:sz w:val="28"/>
          <w:szCs w:val="28"/>
        </w:rPr>
        <w:t>Dôstojné minimálne mzdy</w:t>
      </w:r>
      <w:r w:rsidR="00EC1B47" w:rsidRPr="00DC2318">
        <w:rPr>
          <w:b/>
          <w:i/>
          <w:sz w:val="28"/>
          <w:szCs w:val="28"/>
        </w:rPr>
        <w:t xml:space="preserve"> v </w:t>
      </w:r>
      <w:r w:rsidRPr="00DC2318">
        <w:rPr>
          <w:b/>
          <w:i/>
          <w:sz w:val="28"/>
          <w:szCs w:val="28"/>
        </w:rPr>
        <w:t>celej Európe</w:t>
      </w:r>
    </w:p>
    <w:p w:rsidR="00443297" w:rsidRPr="00DC2318" w:rsidRDefault="00443297" w:rsidP="00C609C3">
      <w:pPr>
        <w:ind w:right="-283"/>
      </w:pPr>
    </w:p>
    <w:p w:rsidR="00BC6D7F" w:rsidRPr="00DC2318" w:rsidRDefault="00443297" w:rsidP="00C609C3">
      <w:pPr>
        <w:overflowPunct w:val="0"/>
        <w:autoSpaceDE w:val="0"/>
        <w:autoSpaceDN w:val="0"/>
        <w:adjustRightInd w:val="0"/>
        <w:ind w:right="-283"/>
        <w:textAlignment w:val="baseline"/>
        <w:rPr>
          <w:b/>
        </w:rPr>
      </w:pPr>
      <w:r w:rsidRPr="00DC2318">
        <w:rPr>
          <w:b/>
          <w:szCs w:val="20"/>
        </w:rPr>
        <w:t>Spravodajcovia:</w:t>
      </w:r>
      <w:r w:rsidR="00F4605E" w:rsidRPr="00DC2318">
        <w:rPr>
          <w:b/>
          <w:szCs w:val="20"/>
        </w:rPr>
        <w:tab/>
      </w:r>
      <w:r w:rsidRPr="00DC2318">
        <w:t>Stefano MALLIA (Zamestnávatelia – MT)</w:t>
      </w:r>
    </w:p>
    <w:p w:rsidR="00443297" w:rsidRPr="00DC2318" w:rsidRDefault="00443297" w:rsidP="00EA5520">
      <w:pPr>
        <w:overflowPunct w:val="0"/>
        <w:autoSpaceDE w:val="0"/>
        <w:autoSpaceDN w:val="0"/>
        <w:adjustRightInd w:val="0"/>
        <w:ind w:left="1701" w:right="-283"/>
        <w:textAlignment w:val="baseline"/>
      </w:pPr>
      <w:r w:rsidRPr="00DC2318">
        <w:t>Oliver RÖPKE (Pracovníci</w:t>
      </w:r>
      <w:r w:rsidR="00B860A5">
        <w:t xml:space="preserve"> </w:t>
      </w:r>
      <w:r w:rsidRPr="00DC2318">
        <w:t>–</w:t>
      </w:r>
      <w:r w:rsidR="00B860A5">
        <w:t xml:space="preserve"> </w:t>
      </w:r>
      <w:r w:rsidRPr="00DC2318">
        <w:t>AT)</w:t>
      </w:r>
    </w:p>
    <w:p w:rsidR="00EA5520" w:rsidRPr="00DC2318" w:rsidRDefault="00EA5520" w:rsidP="00EA5520">
      <w:pPr>
        <w:ind w:right="-283"/>
      </w:pPr>
    </w:p>
    <w:p w:rsidR="00AE1723" w:rsidRPr="00DC2318" w:rsidRDefault="00443297" w:rsidP="00C609C3">
      <w:pPr>
        <w:overflowPunct w:val="0"/>
        <w:autoSpaceDE w:val="0"/>
        <w:autoSpaceDN w:val="0"/>
        <w:adjustRightInd w:val="0"/>
        <w:ind w:right="-283"/>
        <w:textAlignment w:val="baseline"/>
        <w:rPr>
          <w:szCs w:val="20"/>
        </w:rPr>
      </w:pPr>
      <w:r w:rsidRPr="00DC2318">
        <w:rPr>
          <w:b/>
          <w:szCs w:val="20"/>
        </w:rPr>
        <w:t>Referenčný dokument:</w:t>
      </w:r>
      <w:r w:rsidRPr="00DC2318">
        <w:tab/>
        <w:t>prieskumné stanovisko</w:t>
      </w:r>
    </w:p>
    <w:p w:rsidR="00443297" w:rsidRPr="00DC2318" w:rsidRDefault="00EA5520" w:rsidP="00AE1723">
      <w:pPr>
        <w:overflowPunct w:val="0"/>
        <w:autoSpaceDE w:val="0"/>
        <w:autoSpaceDN w:val="0"/>
        <w:adjustRightInd w:val="0"/>
        <w:ind w:left="1701" w:right="-283"/>
        <w:textAlignment w:val="baseline"/>
        <w:rPr>
          <w:szCs w:val="20"/>
        </w:rPr>
      </w:pPr>
      <w:r w:rsidRPr="00DC2318">
        <w:t>EESC-2020-00358-00-00-AC-TRA</w:t>
      </w:r>
    </w:p>
    <w:p w:rsidR="00AE1723" w:rsidRPr="00DC2318" w:rsidRDefault="00AE1723" w:rsidP="00C609C3">
      <w:pPr>
        <w:overflowPunct w:val="0"/>
        <w:autoSpaceDE w:val="0"/>
        <w:autoSpaceDN w:val="0"/>
        <w:adjustRightInd w:val="0"/>
        <w:ind w:right="-283"/>
        <w:textAlignment w:val="baseline"/>
        <w:rPr>
          <w:highlight w:val="yellow"/>
        </w:rPr>
      </w:pPr>
    </w:p>
    <w:p w:rsidR="00AE1723" w:rsidRPr="00DC2318" w:rsidRDefault="00AE1723" w:rsidP="00C609C3">
      <w:pPr>
        <w:overflowPunct w:val="0"/>
        <w:autoSpaceDE w:val="0"/>
        <w:autoSpaceDN w:val="0"/>
        <w:adjustRightInd w:val="0"/>
        <w:ind w:right="-283"/>
        <w:textAlignment w:val="baseline"/>
        <w:rPr>
          <w:b/>
          <w:szCs w:val="20"/>
        </w:rPr>
      </w:pPr>
      <w:r w:rsidRPr="00DC2318">
        <w:rPr>
          <w:b/>
          <w:szCs w:val="20"/>
        </w:rPr>
        <w:t>Hlavné body:</w:t>
      </w:r>
    </w:p>
    <w:p w:rsidR="00443297" w:rsidRPr="00DC2318" w:rsidRDefault="00443297" w:rsidP="00C609C3">
      <w:pPr>
        <w:overflowPunct w:val="0"/>
        <w:autoSpaceDE w:val="0"/>
        <w:autoSpaceDN w:val="0"/>
        <w:adjustRightInd w:val="0"/>
        <w:ind w:right="-283"/>
        <w:textAlignment w:val="baseline"/>
      </w:pPr>
    </w:p>
    <w:p w:rsidR="00443297" w:rsidRPr="00DC2318" w:rsidRDefault="00443297" w:rsidP="00C609C3">
      <w:pPr>
        <w:overflowPunct w:val="0"/>
        <w:autoSpaceDE w:val="0"/>
        <w:autoSpaceDN w:val="0"/>
        <w:adjustRightInd w:val="0"/>
        <w:ind w:right="-283"/>
        <w:textAlignment w:val="baseline"/>
      </w:pPr>
      <w:r w:rsidRPr="00DC2318">
        <w:t>EHSV:</w:t>
      </w:r>
    </w:p>
    <w:p w:rsidR="00F22142" w:rsidRPr="00DC2318" w:rsidRDefault="00F22142" w:rsidP="00C609C3">
      <w:pPr>
        <w:overflowPunct w:val="0"/>
        <w:autoSpaceDE w:val="0"/>
        <w:autoSpaceDN w:val="0"/>
        <w:adjustRightInd w:val="0"/>
        <w:ind w:right="-283"/>
        <w:textAlignment w:val="baseline"/>
      </w:pPr>
    </w:p>
    <w:p w:rsidR="00443297" w:rsidRPr="00DC2318" w:rsidRDefault="00443297" w:rsidP="00F4605E">
      <w:pPr>
        <w:pStyle w:val="Heading2"/>
        <w:keepLines/>
        <w:numPr>
          <w:ilvl w:val="0"/>
          <w:numId w:val="42"/>
        </w:numPr>
        <w:overflowPunct w:val="0"/>
        <w:autoSpaceDE w:val="0"/>
        <w:autoSpaceDN w:val="0"/>
        <w:adjustRightInd w:val="0"/>
        <w:ind w:left="851" w:hanging="567"/>
        <w:textAlignment w:val="baseline"/>
      </w:pPr>
      <w:r w:rsidRPr="00DC2318">
        <w:t>zdôrazňuje, že</w:t>
      </w:r>
      <w:r w:rsidR="00EC1B47" w:rsidRPr="00DC2318">
        <w:t xml:space="preserve"> v </w:t>
      </w:r>
      <w:r w:rsidRPr="00DC2318">
        <w:t>súvislosti</w:t>
      </w:r>
      <w:r w:rsidR="00EC1B47" w:rsidRPr="00DC2318">
        <w:t xml:space="preserve"> s </w:t>
      </w:r>
      <w:r w:rsidRPr="00DC2318">
        <w:t>hospodárskou recesiou po pandémii COVID-19 sú na zaistenie zamestnanosti, príjmov</w:t>
      </w:r>
      <w:r w:rsidR="00EC1B47" w:rsidRPr="00DC2318">
        <w:t xml:space="preserve"> a </w:t>
      </w:r>
      <w:r w:rsidRPr="00DC2318">
        <w:t>rýchleho</w:t>
      </w:r>
      <w:r w:rsidR="00EC1B47" w:rsidRPr="00DC2318">
        <w:t xml:space="preserve"> a </w:t>
      </w:r>
      <w:r w:rsidRPr="00DC2318">
        <w:t>udržateľného oživenia hospodárskych činností, konkurencieschopnosti</w:t>
      </w:r>
      <w:r w:rsidR="00EC1B47" w:rsidRPr="00DC2318">
        <w:t xml:space="preserve"> a </w:t>
      </w:r>
      <w:r w:rsidRPr="00DC2318">
        <w:t>dobre fungujúceho sociálneho</w:t>
      </w:r>
      <w:r w:rsidR="00EC1B47" w:rsidRPr="00DC2318">
        <w:t xml:space="preserve"> a </w:t>
      </w:r>
      <w:r w:rsidRPr="00DC2318">
        <w:t>hospodárskeho modelu potrebné koordinované</w:t>
      </w:r>
      <w:r w:rsidR="00EC1B47" w:rsidRPr="00DC2318">
        <w:t xml:space="preserve"> a </w:t>
      </w:r>
      <w:r w:rsidRPr="00DC2318">
        <w:t>rozhodné krátkodobé</w:t>
      </w:r>
      <w:r w:rsidR="00EC1B47" w:rsidRPr="00DC2318">
        <w:t xml:space="preserve"> a </w:t>
      </w:r>
      <w:r w:rsidRPr="00DC2318">
        <w:t>strednodobé politiky. Súčasťou riešenia musia byť kvalitné pracovné miesta so spravodlivými mzdami vrátane dôstojných minimálnych miezd</w:t>
      </w:r>
      <w:r w:rsidR="00EC1B47" w:rsidRPr="00DC2318">
        <w:t xml:space="preserve"> v </w:t>
      </w:r>
      <w:r w:rsidRPr="00DC2318">
        <w:t>celej Európe. Zohľadniť sa musia aj hospodárske faktory vrátane produktivity</w:t>
      </w:r>
      <w:r w:rsidR="00EC1B47" w:rsidRPr="00DC2318">
        <w:t xml:space="preserve"> a </w:t>
      </w:r>
      <w:r w:rsidRPr="00DC2318">
        <w:t>udržateľnosti podnikov;</w:t>
      </w:r>
    </w:p>
    <w:p w:rsidR="00F22142" w:rsidRPr="00DC2318" w:rsidRDefault="00F22142" w:rsidP="00F4605E">
      <w:pPr>
        <w:ind w:left="851" w:hanging="567"/>
      </w:pPr>
    </w:p>
    <w:p w:rsidR="00443297" w:rsidRPr="00DC2318" w:rsidRDefault="00443297" w:rsidP="00F4605E">
      <w:pPr>
        <w:pStyle w:val="Heading2"/>
        <w:keepLines/>
        <w:numPr>
          <w:ilvl w:val="0"/>
          <w:numId w:val="42"/>
        </w:numPr>
        <w:overflowPunct w:val="0"/>
        <w:autoSpaceDE w:val="0"/>
        <w:autoSpaceDN w:val="0"/>
        <w:adjustRightInd w:val="0"/>
        <w:ind w:left="851" w:hanging="567"/>
        <w:textAlignment w:val="baseline"/>
      </w:pPr>
      <w:r w:rsidRPr="00DC2318">
        <w:t>zdôrazňuje, že mzdy vrátane minimálnych miezd sú dôležitým aspektom modelu sociálneho trhového hospodárstva Európskej únie</w:t>
      </w:r>
      <w:r w:rsidR="00EC1B47" w:rsidRPr="00DC2318">
        <w:t xml:space="preserve"> a </w:t>
      </w:r>
      <w:r w:rsidRPr="00DC2318">
        <w:t>stanovenie dôstojných minimálnych miezd vo všetkých členských štátoch by pomohlo dosiahnuť viacero cieľov EÚ. Mzdy súvisia</w:t>
      </w:r>
      <w:r w:rsidR="00EC1B47" w:rsidRPr="00DC2318">
        <w:t xml:space="preserve"> s </w:t>
      </w:r>
      <w:r w:rsidRPr="00DC2318">
        <w:t>hospodárskou situáciou</w:t>
      </w:r>
      <w:r w:rsidR="00EC1B47" w:rsidRPr="00DC2318">
        <w:t xml:space="preserve"> v </w:t>
      </w:r>
      <w:r w:rsidRPr="00DC2318">
        <w:t>krajine, regióne alebo odvetví</w:t>
      </w:r>
      <w:r w:rsidR="00EC1B47" w:rsidRPr="00DC2318">
        <w:t xml:space="preserve"> a </w:t>
      </w:r>
      <w:r w:rsidRPr="00DC2318">
        <w:t>zmeny môžu mať vplyv na zamestnanosť, konkurencieschopnosť</w:t>
      </w:r>
      <w:r w:rsidR="00EC1B47" w:rsidRPr="00DC2318">
        <w:t xml:space="preserve"> a </w:t>
      </w:r>
      <w:r w:rsidRPr="00DC2318">
        <w:t>makroekonomický dopyt;</w:t>
      </w:r>
    </w:p>
    <w:p w:rsidR="00F22142" w:rsidRPr="00DC2318" w:rsidRDefault="00F22142" w:rsidP="00F4605E">
      <w:pPr>
        <w:ind w:left="851" w:hanging="567"/>
      </w:pPr>
    </w:p>
    <w:p w:rsidR="00443297" w:rsidRPr="00DC2318" w:rsidRDefault="00443297" w:rsidP="00F4605E">
      <w:pPr>
        <w:pStyle w:val="Heading2"/>
        <w:keepLines/>
        <w:numPr>
          <w:ilvl w:val="0"/>
          <w:numId w:val="42"/>
        </w:numPr>
        <w:overflowPunct w:val="0"/>
        <w:autoSpaceDE w:val="0"/>
        <w:autoSpaceDN w:val="0"/>
        <w:adjustRightInd w:val="0"/>
        <w:ind w:left="851" w:hanging="567"/>
        <w:textAlignment w:val="baseline"/>
      </w:pPr>
      <w:r w:rsidRPr="00DC2318">
        <w:t>uznáva, že existujú rôzne obavy týkajúce sa možných opatrení EÚ</w:t>
      </w:r>
      <w:r w:rsidR="00EC1B47" w:rsidRPr="00DC2318">
        <w:t xml:space="preserve"> v </w:t>
      </w:r>
      <w:r w:rsidRPr="00DC2318">
        <w:t>tejto oblasti. Medzi hlavné obavy patrí skutočnosť, že EÚ nemá právomoc konať</w:t>
      </w:r>
      <w:r w:rsidR="00EC1B47" w:rsidRPr="00DC2318">
        <w:t xml:space="preserve"> v </w:t>
      </w:r>
      <w:r w:rsidRPr="00DC2318">
        <w:t>otázke „odmeny“ vrátane úrovne miezd</w:t>
      </w:r>
      <w:r w:rsidR="00EC1B47" w:rsidRPr="00DC2318">
        <w:t xml:space="preserve"> a </w:t>
      </w:r>
      <w:r w:rsidRPr="00DC2318">
        <w:t>že takéto opatrenia by mohli zasahovať do autonómie sociálnych partnerov</w:t>
      </w:r>
      <w:r w:rsidR="00EC1B47" w:rsidRPr="00DC2318">
        <w:t xml:space="preserve"> a </w:t>
      </w:r>
      <w:r w:rsidRPr="00DC2318">
        <w:t>ohroziť systémy kolektívneho vyjednávania;</w:t>
      </w:r>
    </w:p>
    <w:p w:rsidR="00F22142" w:rsidRPr="00DC2318" w:rsidRDefault="00F22142" w:rsidP="00F4605E">
      <w:pPr>
        <w:ind w:left="851" w:hanging="567"/>
      </w:pPr>
    </w:p>
    <w:p w:rsidR="00443297" w:rsidRPr="00DC2318" w:rsidRDefault="00443297" w:rsidP="00F4605E">
      <w:pPr>
        <w:pStyle w:val="Heading2"/>
        <w:keepLines/>
        <w:numPr>
          <w:ilvl w:val="0"/>
          <w:numId w:val="42"/>
        </w:numPr>
        <w:overflowPunct w:val="0"/>
        <w:autoSpaceDE w:val="0"/>
        <w:autoSpaceDN w:val="0"/>
        <w:adjustRightInd w:val="0"/>
        <w:ind w:left="851" w:hanging="567"/>
        <w:textAlignment w:val="baseline"/>
      </w:pPr>
      <w:r w:rsidRPr="00DC2318">
        <w:t>víta, že Komisia uznáva existenciu priestoru pre činnosť EÚ na podporu úlohy kolektívneho vyjednávania pri propagovaní primeranosti minimálnej mzdy</w:t>
      </w:r>
      <w:r w:rsidR="00EC1B47" w:rsidRPr="00DC2318">
        <w:t xml:space="preserve"> a </w:t>
      </w:r>
      <w:r w:rsidRPr="00DC2318">
        <w:t>rozsahu jej uplatňovania. Opatrenia na podporu kolektívneho vyjednávania by mohli byť zahrnuté do opatrení EÚ týkajúcich sa minimálnej mzdy pri súčasnom rešpektovaní rôznych národných systémov odvetvových vzťahov;</w:t>
      </w:r>
    </w:p>
    <w:p w:rsidR="00F22142" w:rsidRPr="00DC2318" w:rsidRDefault="00F22142" w:rsidP="00F4605E">
      <w:pPr>
        <w:ind w:left="851" w:hanging="567"/>
      </w:pPr>
    </w:p>
    <w:p w:rsidR="00443297" w:rsidRPr="00DC2318" w:rsidRDefault="00443297" w:rsidP="00F4605E">
      <w:pPr>
        <w:pStyle w:val="Heading2"/>
        <w:keepLines/>
        <w:numPr>
          <w:ilvl w:val="0"/>
          <w:numId w:val="42"/>
        </w:numPr>
        <w:overflowPunct w:val="0"/>
        <w:autoSpaceDE w:val="0"/>
        <w:autoSpaceDN w:val="0"/>
        <w:adjustRightInd w:val="0"/>
        <w:ind w:left="851" w:hanging="567"/>
        <w:textAlignment w:val="baseline"/>
      </w:pPr>
      <w:r w:rsidRPr="00DC2318">
        <w:t>víta príležitosť na ďalší príspevok do diskusie</w:t>
      </w:r>
      <w:r w:rsidR="00EC1B47" w:rsidRPr="00DC2318">
        <w:t xml:space="preserve"> o </w:t>
      </w:r>
      <w:r w:rsidRPr="00DC2318">
        <w:t>tom, aké opatrenia by sa mohli prijať na európskej úrovni</w:t>
      </w:r>
      <w:r w:rsidR="00EC1B47" w:rsidRPr="00DC2318">
        <w:t xml:space="preserve"> s </w:t>
      </w:r>
      <w:r w:rsidRPr="00DC2318">
        <w:t>ohľadom na rôzne situácie</w:t>
      </w:r>
      <w:r w:rsidR="00EC1B47" w:rsidRPr="00DC2318">
        <w:t xml:space="preserve"> v </w:t>
      </w:r>
      <w:r w:rsidRPr="00DC2318">
        <w:t>členských štátoch</w:t>
      </w:r>
      <w:r w:rsidR="00EC1B47" w:rsidRPr="00DC2318">
        <w:t xml:space="preserve"> a </w:t>
      </w:r>
      <w:r w:rsidRPr="00DC2318">
        <w:t>rozdelenie právomocí medzi úrovňou EÚ</w:t>
      </w:r>
      <w:r w:rsidR="00EC1B47" w:rsidRPr="00DC2318">
        <w:t xml:space="preserve"> a </w:t>
      </w:r>
      <w:r w:rsidRPr="00DC2318">
        <w:t>národnou úrovňou;</w:t>
      </w:r>
    </w:p>
    <w:p w:rsidR="00F22142" w:rsidRPr="00DC2318" w:rsidRDefault="00F22142" w:rsidP="00F4605E">
      <w:pPr>
        <w:ind w:left="851" w:hanging="567"/>
      </w:pPr>
    </w:p>
    <w:p w:rsidR="00443297" w:rsidRPr="00DC2318" w:rsidRDefault="00443297" w:rsidP="00F4605E">
      <w:pPr>
        <w:pStyle w:val="Heading2"/>
        <w:keepLines/>
        <w:numPr>
          <w:ilvl w:val="0"/>
          <w:numId w:val="42"/>
        </w:numPr>
        <w:overflowPunct w:val="0"/>
        <w:autoSpaceDE w:val="0"/>
        <w:autoSpaceDN w:val="0"/>
        <w:adjustRightInd w:val="0"/>
        <w:ind w:left="851" w:hanging="567"/>
        <w:textAlignment w:val="baseline"/>
      </w:pPr>
      <w:r w:rsidRPr="00DC2318">
        <w:t>sa domnieva, že najúčinnejším spôsobom znižovania chudoby zamestnaných osôb sú dôstojné minimálne mzdy</w:t>
      </w:r>
      <w:r w:rsidR="00EC1B47" w:rsidRPr="00DC2318">
        <w:t xml:space="preserve"> a </w:t>
      </w:r>
      <w:r w:rsidRPr="00DC2318">
        <w:t>integrované, aktívne politiky začleňovania zamerané na osoby, ktoré podporujú prístup</w:t>
      </w:r>
      <w:r w:rsidR="00EC1B47" w:rsidRPr="00DC2318">
        <w:t xml:space="preserve"> k </w:t>
      </w:r>
      <w:r w:rsidRPr="00DC2318">
        <w:t>primeranému minimálnemu príjmu, službám zamestnanosti</w:t>
      </w:r>
      <w:r w:rsidR="00EC1B47" w:rsidRPr="00DC2318">
        <w:t xml:space="preserve"> a </w:t>
      </w:r>
      <w:r w:rsidRPr="00DC2318">
        <w:t>kvalitným pracovným miestam, ako aj</w:t>
      </w:r>
      <w:r w:rsidR="00EC1B47" w:rsidRPr="00DC2318">
        <w:t xml:space="preserve"> k </w:t>
      </w:r>
      <w:r w:rsidRPr="00DC2318">
        <w:t>základným</w:t>
      </w:r>
      <w:r w:rsidR="00EC1B47" w:rsidRPr="00DC2318">
        <w:t xml:space="preserve"> a </w:t>
      </w:r>
      <w:r w:rsidRPr="00DC2318">
        <w:t>podporným sociálnym službám;</w:t>
      </w:r>
    </w:p>
    <w:p w:rsidR="00F22142" w:rsidRPr="00DC2318" w:rsidRDefault="00F22142" w:rsidP="00F4605E">
      <w:pPr>
        <w:ind w:left="851" w:hanging="567"/>
      </w:pPr>
    </w:p>
    <w:p w:rsidR="00443297" w:rsidRPr="00DC2318" w:rsidRDefault="00443297" w:rsidP="00F4605E">
      <w:pPr>
        <w:pStyle w:val="Heading2"/>
        <w:keepLines/>
        <w:numPr>
          <w:ilvl w:val="0"/>
          <w:numId w:val="42"/>
        </w:numPr>
        <w:overflowPunct w:val="0"/>
        <w:autoSpaceDE w:val="0"/>
        <w:autoSpaceDN w:val="0"/>
        <w:adjustRightInd w:val="0"/>
        <w:ind w:left="851" w:hanging="567"/>
        <w:textAlignment w:val="baseline"/>
      </w:pPr>
      <w:r w:rsidRPr="00DC2318">
        <w:t>plne uznáva zložitosť otázok, ktorým je venovaná táto diskusia,</w:t>
      </w:r>
      <w:r w:rsidR="00EC1B47" w:rsidRPr="00DC2318">
        <w:t xml:space="preserve"> a </w:t>
      </w:r>
      <w:r w:rsidRPr="00DC2318">
        <w:t>uznáva, že minimálna mzda nie je čarovným prútikom, ktorý vyrieši všetky problémy. Spoločný prístup EÚ</w:t>
      </w:r>
      <w:r w:rsidR="00EC1B47" w:rsidRPr="00DC2318">
        <w:t xml:space="preserve"> s </w:t>
      </w:r>
      <w:r w:rsidRPr="00DC2318">
        <w:t>jasnými politickými cieľmi, ktoré majú členské štáty dosiahnuť, pomocou rôznych prostriedkov, ako aj zabezpečenie zapojenia sociálnych partnerov ako súčasť dobre fungujúcich systémov kolektívneho vyjednávania by však mohli zabezpečiť ochranu práv pracovníkov na spravodlivé odmeňovanie</w:t>
      </w:r>
      <w:r w:rsidR="00EC1B47" w:rsidRPr="00DC2318">
        <w:t xml:space="preserve"> a </w:t>
      </w:r>
      <w:r w:rsidRPr="00DC2318">
        <w:t>na slobodu združovania ako aj potreby zamestnávateľov</w:t>
      </w:r>
      <w:r w:rsidR="00EC1B47" w:rsidRPr="00DC2318">
        <w:t xml:space="preserve"> v </w:t>
      </w:r>
      <w:r w:rsidRPr="00DC2318">
        <w:t>súvislosti</w:t>
      </w:r>
      <w:r w:rsidR="00EC1B47" w:rsidRPr="00DC2318">
        <w:t xml:space="preserve"> s </w:t>
      </w:r>
      <w:r w:rsidRPr="00DC2318">
        <w:t>produktivitou</w:t>
      </w:r>
      <w:r w:rsidR="00EC1B47" w:rsidRPr="00DC2318">
        <w:t xml:space="preserve"> a </w:t>
      </w:r>
      <w:r w:rsidRPr="00DC2318">
        <w:t>konkurencieschopnosťou.</w:t>
      </w:r>
    </w:p>
    <w:p w:rsidR="00F22142" w:rsidRPr="00DC2318" w:rsidRDefault="00F22142" w:rsidP="00F22142"/>
    <w:p w:rsidR="00F22142" w:rsidRPr="00DC2318" w:rsidRDefault="00443297" w:rsidP="00F22142">
      <w:pPr>
        <w:tabs>
          <w:tab w:val="left" w:pos="770"/>
        </w:tabs>
        <w:ind w:left="1430" w:hanging="1430"/>
        <w:rPr>
          <w:bCs/>
          <w:i/>
          <w:iCs/>
        </w:rPr>
      </w:pPr>
      <w:r w:rsidRPr="00DC2318">
        <w:rPr>
          <w:b/>
          <w:bCs/>
          <w:i/>
          <w:iCs/>
        </w:rPr>
        <w:t>Kontakt:</w:t>
      </w:r>
      <w:r w:rsidR="00F4605E" w:rsidRPr="00DC2318">
        <w:rPr>
          <w:b/>
          <w:bCs/>
          <w:i/>
          <w:iCs/>
        </w:rPr>
        <w:tab/>
      </w:r>
      <w:r w:rsidRPr="00DC2318">
        <w:rPr>
          <w:bCs/>
          <w:i/>
          <w:iCs/>
        </w:rPr>
        <w:t>June BEDATON</w:t>
      </w:r>
      <w:r w:rsidR="00EC1B47" w:rsidRPr="00DC2318">
        <w:rPr>
          <w:bCs/>
          <w:i/>
          <w:iCs/>
        </w:rPr>
        <w:t xml:space="preserve"> a </w:t>
      </w:r>
      <w:r w:rsidRPr="00DC2318">
        <w:rPr>
          <w:bCs/>
          <w:i/>
          <w:iCs/>
        </w:rPr>
        <w:t>Sophie ZIMMER</w:t>
      </w:r>
    </w:p>
    <w:p w:rsidR="00BC6D7F" w:rsidRPr="00DC2318" w:rsidRDefault="00443297" w:rsidP="00F22142">
      <w:pPr>
        <w:pStyle w:val="ListParagraph"/>
        <w:overflowPunct w:val="0"/>
        <w:autoSpaceDE w:val="0"/>
        <w:autoSpaceDN w:val="0"/>
        <w:adjustRightInd w:val="0"/>
        <w:ind w:left="1430" w:right="-425"/>
        <w:textAlignment w:val="baseline"/>
        <w:rPr>
          <w:i/>
        </w:rPr>
      </w:pPr>
      <w:r w:rsidRPr="00DC2318">
        <w:rPr>
          <w:i/>
          <w:szCs w:val="20"/>
        </w:rPr>
        <w:t>(tel.: +32</w:t>
      </w:r>
      <w:r w:rsidR="00F4605E" w:rsidRPr="00DC2318">
        <w:rPr>
          <w:i/>
          <w:szCs w:val="20"/>
        </w:rPr>
        <w:t> </w:t>
      </w:r>
      <w:r w:rsidRPr="00DC2318">
        <w:rPr>
          <w:i/>
          <w:szCs w:val="20"/>
        </w:rPr>
        <w:t>2</w:t>
      </w:r>
      <w:r w:rsidR="00F4605E" w:rsidRPr="00DC2318">
        <w:rPr>
          <w:i/>
          <w:szCs w:val="20"/>
        </w:rPr>
        <w:t> </w:t>
      </w:r>
      <w:r w:rsidRPr="00DC2318">
        <w:rPr>
          <w:i/>
          <w:szCs w:val="20"/>
        </w:rPr>
        <w:t>546</w:t>
      </w:r>
      <w:r w:rsidR="00F4605E" w:rsidRPr="00DC2318">
        <w:rPr>
          <w:i/>
          <w:szCs w:val="20"/>
        </w:rPr>
        <w:t> </w:t>
      </w:r>
      <w:r w:rsidRPr="00DC2318">
        <w:rPr>
          <w:i/>
          <w:szCs w:val="20"/>
        </w:rPr>
        <w:t xml:space="preserve">8134 – e-mail: </w:t>
      </w:r>
      <w:hyperlink r:id="rId28" w:history="1">
        <w:r w:rsidRPr="00DC2318">
          <w:rPr>
            <w:rStyle w:val="Hyperlink"/>
            <w:i/>
          </w:rPr>
          <w:t>June.Bedaton@eesc.europa.eu</w:t>
        </w:r>
      </w:hyperlink>
      <w:r w:rsidRPr="00DC2318">
        <w:t>)</w:t>
      </w:r>
    </w:p>
    <w:p w:rsidR="00443297" w:rsidRPr="00DC2318" w:rsidRDefault="00443297" w:rsidP="00F22142">
      <w:pPr>
        <w:pStyle w:val="ListParagraph"/>
        <w:overflowPunct w:val="0"/>
        <w:autoSpaceDE w:val="0"/>
        <w:autoSpaceDN w:val="0"/>
        <w:adjustRightInd w:val="0"/>
        <w:ind w:left="1430" w:right="-425"/>
        <w:textAlignment w:val="baseline"/>
        <w:rPr>
          <w:i/>
          <w:szCs w:val="20"/>
        </w:rPr>
      </w:pPr>
      <w:r w:rsidRPr="00DC2318">
        <w:rPr>
          <w:i/>
          <w:szCs w:val="20"/>
        </w:rPr>
        <w:t>(tel.: +32</w:t>
      </w:r>
      <w:r w:rsidR="00F4605E" w:rsidRPr="00DC2318">
        <w:rPr>
          <w:i/>
          <w:szCs w:val="20"/>
        </w:rPr>
        <w:t> </w:t>
      </w:r>
      <w:r w:rsidRPr="00DC2318">
        <w:rPr>
          <w:i/>
          <w:szCs w:val="20"/>
        </w:rPr>
        <w:t>2</w:t>
      </w:r>
      <w:r w:rsidR="00F4605E" w:rsidRPr="00DC2318">
        <w:rPr>
          <w:i/>
          <w:szCs w:val="20"/>
        </w:rPr>
        <w:t> </w:t>
      </w:r>
      <w:r w:rsidRPr="00DC2318">
        <w:rPr>
          <w:i/>
          <w:szCs w:val="20"/>
        </w:rPr>
        <w:t>546</w:t>
      </w:r>
      <w:r w:rsidR="00F4605E" w:rsidRPr="00DC2318">
        <w:rPr>
          <w:i/>
          <w:szCs w:val="20"/>
        </w:rPr>
        <w:t> </w:t>
      </w:r>
      <w:r w:rsidRPr="00DC2318">
        <w:rPr>
          <w:i/>
          <w:szCs w:val="20"/>
        </w:rPr>
        <w:t xml:space="preserve">9564 – e-mail: </w:t>
      </w:r>
      <w:hyperlink r:id="rId29" w:history="1">
        <w:r w:rsidRPr="00DC2318">
          <w:rPr>
            <w:rStyle w:val="Hyperlink"/>
            <w:i/>
          </w:rPr>
          <w:t>Sophie.Zimmer@eesc.europa.eu</w:t>
        </w:r>
      </w:hyperlink>
      <w:r w:rsidRPr="00DC2318">
        <w:rPr>
          <w:i/>
          <w:szCs w:val="20"/>
        </w:rPr>
        <w:t>)</w:t>
      </w:r>
    </w:p>
    <w:p w:rsidR="004203D2" w:rsidRPr="00DC2318" w:rsidRDefault="004203D2" w:rsidP="00C609C3"/>
    <w:p w:rsidR="00F22142" w:rsidRPr="00DC2318" w:rsidRDefault="00F22142" w:rsidP="00F22142">
      <w:pPr>
        <w:widowControl w:val="0"/>
        <w:numPr>
          <w:ilvl w:val="0"/>
          <w:numId w:val="4"/>
        </w:numPr>
        <w:overflowPunct w:val="0"/>
        <w:autoSpaceDE w:val="0"/>
        <w:autoSpaceDN w:val="0"/>
        <w:adjustRightInd w:val="0"/>
        <w:textAlignment w:val="baseline"/>
        <w:rPr>
          <w:b/>
          <w:bCs/>
          <w:i/>
          <w:iCs/>
          <w:sz w:val="28"/>
          <w:szCs w:val="28"/>
        </w:rPr>
      </w:pPr>
      <w:r w:rsidRPr="00DC2318">
        <w:rPr>
          <w:b/>
          <w:bCs/>
          <w:i/>
          <w:iCs/>
          <w:sz w:val="28"/>
          <w:szCs w:val="28"/>
        </w:rPr>
        <w:t>Ochrana maloletých migrantov bez sprievodu</w:t>
      </w:r>
      <w:r w:rsidR="00EC1B47" w:rsidRPr="00DC2318">
        <w:rPr>
          <w:b/>
          <w:bCs/>
          <w:i/>
          <w:iCs/>
          <w:sz w:val="28"/>
          <w:szCs w:val="28"/>
        </w:rPr>
        <w:t xml:space="preserve"> v </w:t>
      </w:r>
      <w:r w:rsidRPr="00DC2318">
        <w:rPr>
          <w:b/>
          <w:bCs/>
          <w:i/>
          <w:iCs/>
          <w:sz w:val="28"/>
          <w:szCs w:val="28"/>
        </w:rPr>
        <w:t>Európe</w:t>
      </w:r>
    </w:p>
    <w:p w:rsidR="00F22142" w:rsidRPr="00DC2318" w:rsidRDefault="00F22142" w:rsidP="00F22142">
      <w:pPr>
        <w:ind w:left="-567" w:firstLine="17"/>
        <w:rPr>
          <w:highlight w:val="yellow"/>
        </w:rPr>
      </w:pPr>
    </w:p>
    <w:p w:rsidR="00F22142" w:rsidRPr="00DC2318" w:rsidRDefault="00F22142" w:rsidP="00F22142">
      <w:r w:rsidRPr="00DC2318">
        <w:rPr>
          <w:b/>
        </w:rPr>
        <w:t>Spravodajca:</w:t>
      </w:r>
      <w:r w:rsidRPr="00DC2318">
        <w:t xml:space="preserve"> </w:t>
      </w:r>
      <w:r w:rsidRPr="00DC2318">
        <w:tab/>
        <w:t>Özlem YILDIRIM (Pracovníci – FR)</w:t>
      </w:r>
    </w:p>
    <w:p w:rsidR="00F22142" w:rsidRPr="00DC2318" w:rsidRDefault="00F22142" w:rsidP="00F22142">
      <w:pPr>
        <w:rPr>
          <w:b/>
          <w:bCs/>
        </w:rPr>
      </w:pPr>
    </w:p>
    <w:p w:rsidR="00AE1723" w:rsidRPr="00DC2318" w:rsidRDefault="00F22142" w:rsidP="00F22142">
      <w:pPr>
        <w:ind w:left="-5"/>
        <w:rPr>
          <w:bCs/>
        </w:rPr>
      </w:pPr>
      <w:r w:rsidRPr="00DC2318">
        <w:rPr>
          <w:b/>
          <w:bCs/>
        </w:rPr>
        <w:t>Referenčný dokument:</w:t>
      </w:r>
      <w:r w:rsidRPr="00DC2318">
        <w:tab/>
        <w:t>stanovisko</w:t>
      </w:r>
      <w:r w:rsidR="00EC1B47" w:rsidRPr="00DC2318">
        <w:t xml:space="preserve"> z </w:t>
      </w:r>
      <w:r w:rsidRPr="00DC2318">
        <w:t>vlastnej iniciatívy</w:t>
      </w:r>
    </w:p>
    <w:p w:rsidR="00F22142" w:rsidRPr="00DC2318" w:rsidRDefault="00F22142" w:rsidP="00AE1723">
      <w:pPr>
        <w:ind w:left="1701"/>
      </w:pPr>
      <w:r w:rsidRPr="00DC2318">
        <w:t>EESC-2020-02281-00-00-AC</w:t>
      </w:r>
    </w:p>
    <w:p w:rsidR="00F22142" w:rsidRPr="00DC2318" w:rsidRDefault="00F22142" w:rsidP="00F22142">
      <w:pPr>
        <w:tabs>
          <w:tab w:val="left" w:pos="0"/>
        </w:tabs>
        <w:ind w:left="364" w:hanging="369"/>
      </w:pPr>
    </w:p>
    <w:p w:rsidR="00F22142" w:rsidRPr="00DC2318" w:rsidRDefault="00F22142" w:rsidP="00F22142">
      <w:pPr>
        <w:rPr>
          <w:b/>
        </w:rPr>
      </w:pPr>
      <w:r w:rsidRPr="00DC2318">
        <w:rPr>
          <w:b/>
        </w:rPr>
        <w:t>Hlavné body:</w:t>
      </w:r>
    </w:p>
    <w:p w:rsidR="00F22142" w:rsidRPr="00DC2318" w:rsidRDefault="00F22142" w:rsidP="00F22142"/>
    <w:p w:rsidR="00F22142" w:rsidRPr="00DC2318" w:rsidRDefault="00F22142" w:rsidP="00F22142">
      <w:r w:rsidRPr="00DC2318">
        <w:t>EHSV:</w:t>
      </w:r>
    </w:p>
    <w:p w:rsidR="00F22142" w:rsidRPr="00DC2318" w:rsidRDefault="00F22142" w:rsidP="00F22142"/>
    <w:p w:rsidR="00F22142" w:rsidRPr="00DC2318" w:rsidRDefault="00F22142" w:rsidP="00F4605E">
      <w:pPr>
        <w:pStyle w:val="Heading3"/>
        <w:numPr>
          <w:ilvl w:val="0"/>
          <w:numId w:val="43"/>
        </w:numPr>
        <w:overflowPunct w:val="0"/>
        <w:autoSpaceDE w:val="0"/>
        <w:autoSpaceDN w:val="0"/>
        <w:adjustRightInd w:val="0"/>
        <w:ind w:left="851" w:hanging="567"/>
        <w:rPr>
          <w:szCs w:val="20"/>
        </w:rPr>
      </w:pPr>
      <w:r w:rsidRPr="00DC2318">
        <w:rPr>
          <w:shd w:val="clear" w:color="auto" w:fill="FFFFFF"/>
        </w:rPr>
        <w:t>vyjadruje znepokojenie nad situáciou maloletých bez sprievodu, ktorí sú jednou</w:t>
      </w:r>
      <w:r w:rsidR="00EC1B47" w:rsidRPr="00DC2318">
        <w:rPr>
          <w:shd w:val="clear" w:color="auto" w:fill="FFFFFF"/>
        </w:rPr>
        <w:t xml:space="preserve"> z </w:t>
      </w:r>
      <w:r w:rsidRPr="00DC2318">
        <w:rPr>
          <w:shd w:val="clear" w:color="auto" w:fill="FFFFFF"/>
        </w:rPr>
        <w:t>najzraniteľnejších skupín migrantov;</w:t>
      </w:r>
    </w:p>
    <w:p w:rsidR="00F22142" w:rsidRPr="00DC2318" w:rsidRDefault="00F22142" w:rsidP="00F4605E">
      <w:pPr>
        <w:ind w:left="851" w:hanging="567"/>
      </w:pPr>
    </w:p>
    <w:p w:rsidR="00F22142" w:rsidRPr="00DC2318" w:rsidRDefault="00F22142" w:rsidP="00F4605E">
      <w:pPr>
        <w:pStyle w:val="Heading3"/>
        <w:numPr>
          <w:ilvl w:val="0"/>
          <w:numId w:val="43"/>
        </w:numPr>
        <w:overflowPunct w:val="0"/>
        <w:autoSpaceDE w:val="0"/>
        <w:autoSpaceDN w:val="0"/>
        <w:adjustRightInd w:val="0"/>
        <w:ind w:left="851" w:hanging="567"/>
        <w:rPr>
          <w:szCs w:val="20"/>
        </w:rPr>
      </w:pPr>
      <w:r w:rsidRPr="00DC2318">
        <w:t>odporúča, aby zásada „najlepšieho záujmu dieťaťa“ mala prednosť pred akýmikoľvek inými národnými</w:t>
      </w:r>
      <w:r w:rsidR="00EC1B47" w:rsidRPr="00DC2318">
        <w:t xml:space="preserve"> a </w:t>
      </w:r>
      <w:r w:rsidRPr="00DC2318">
        <w:t>medzinárodnými záujmami;</w:t>
      </w:r>
    </w:p>
    <w:p w:rsidR="00F22142" w:rsidRPr="00DC2318" w:rsidRDefault="00F22142" w:rsidP="00F4605E">
      <w:pPr>
        <w:ind w:left="851" w:hanging="567"/>
      </w:pPr>
    </w:p>
    <w:p w:rsidR="00F22142" w:rsidRPr="00DC2318" w:rsidRDefault="00F22142" w:rsidP="00F4605E">
      <w:pPr>
        <w:pStyle w:val="Heading3"/>
        <w:numPr>
          <w:ilvl w:val="0"/>
          <w:numId w:val="43"/>
        </w:numPr>
        <w:overflowPunct w:val="0"/>
        <w:autoSpaceDE w:val="0"/>
        <w:autoSpaceDN w:val="0"/>
        <w:adjustRightInd w:val="0"/>
        <w:ind w:left="851" w:hanging="567"/>
      </w:pPr>
      <w:r w:rsidRPr="00DC2318">
        <w:t>vyzýva Európsku úniu, aby vypracovala koherentný</w:t>
      </w:r>
      <w:r w:rsidR="00EC1B47" w:rsidRPr="00DC2318">
        <w:t xml:space="preserve"> a </w:t>
      </w:r>
      <w:r w:rsidRPr="00DC2318">
        <w:t>harmonizovaný prístup</w:t>
      </w:r>
      <w:r w:rsidR="00EC1B47" w:rsidRPr="00DC2318">
        <w:t xml:space="preserve"> k </w:t>
      </w:r>
      <w:r w:rsidRPr="00DC2318">
        <w:t>ochrane maloletých osôb bez sprievodu</w:t>
      </w:r>
      <w:r w:rsidR="00EC1B47" w:rsidRPr="00DC2318">
        <w:t xml:space="preserve"> v </w:t>
      </w:r>
      <w:r w:rsidRPr="00DC2318">
        <w:t>Európe;</w:t>
      </w:r>
    </w:p>
    <w:p w:rsidR="00F22142" w:rsidRPr="00DC2318" w:rsidRDefault="00F22142" w:rsidP="00F4605E">
      <w:pPr>
        <w:ind w:left="851" w:hanging="567"/>
      </w:pPr>
    </w:p>
    <w:p w:rsidR="00F22142" w:rsidRPr="00DC2318" w:rsidRDefault="00F22142" w:rsidP="00F4605E">
      <w:pPr>
        <w:pStyle w:val="Heading2"/>
        <w:numPr>
          <w:ilvl w:val="0"/>
          <w:numId w:val="43"/>
        </w:numPr>
        <w:overflowPunct w:val="0"/>
        <w:autoSpaceDE w:val="0"/>
        <w:autoSpaceDN w:val="0"/>
        <w:adjustRightInd w:val="0"/>
        <w:ind w:left="851" w:hanging="567"/>
      </w:pPr>
      <w:r w:rsidRPr="00DC2318">
        <w:t>vyzýva Komisiu, aby vypracovala smernicu</w:t>
      </w:r>
      <w:r w:rsidR="00EC1B47" w:rsidRPr="00DC2318">
        <w:t xml:space="preserve"> o </w:t>
      </w:r>
      <w:r w:rsidRPr="00DC2318">
        <w:t>ochrane maloletých osôb bez sprievodu, ktorej základom by bol najlepší záujem dieťaťa;</w:t>
      </w:r>
    </w:p>
    <w:p w:rsidR="00F22142" w:rsidRPr="00DC2318" w:rsidRDefault="00F22142" w:rsidP="00F4605E">
      <w:pPr>
        <w:ind w:left="851" w:hanging="567"/>
      </w:pPr>
    </w:p>
    <w:p w:rsidR="00F22142" w:rsidRPr="00DC2318" w:rsidRDefault="00F22142" w:rsidP="00F4605E">
      <w:pPr>
        <w:pStyle w:val="Heading3"/>
        <w:numPr>
          <w:ilvl w:val="0"/>
          <w:numId w:val="43"/>
        </w:numPr>
        <w:overflowPunct w:val="0"/>
        <w:autoSpaceDE w:val="0"/>
        <w:autoSpaceDN w:val="0"/>
        <w:adjustRightInd w:val="0"/>
        <w:ind w:left="851" w:hanging="567"/>
      </w:pPr>
      <w:r w:rsidRPr="00DC2318">
        <w:t>opakuje svoju žiadosť adresovanú členským štátom, aby zabezpečili, že deti migrantov bez dokladov budú chránené predovšetkým ako deti;</w:t>
      </w:r>
    </w:p>
    <w:p w:rsidR="00F22142" w:rsidRPr="00DC2318" w:rsidRDefault="00F22142" w:rsidP="00F4605E">
      <w:pPr>
        <w:ind w:left="851" w:hanging="567"/>
      </w:pPr>
    </w:p>
    <w:p w:rsidR="00F22142" w:rsidRPr="00DC2318" w:rsidRDefault="00F22142" w:rsidP="00F4605E">
      <w:pPr>
        <w:pStyle w:val="Heading3"/>
        <w:numPr>
          <w:ilvl w:val="0"/>
          <w:numId w:val="43"/>
        </w:numPr>
        <w:overflowPunct w:val="0"/>
        <w:autoSpaceDE w:val="0"/>
        <w:autoSpaceDN w:val="0"/>
        <w:adjustRightInd w:val="0"/>
        <w:ind w:left="851" w:hanging="567"/>
        <w:rPr>
          <w:shd w:val="clear" w:color="auto" w:fill="FFFFFF"/>
        </w:rPr>
      </w:pPr>
      <w:r w:rsidRPr="00DC2318">
        <w:rPr>
          <w:shd w:val="clear" w:color="auto" w:fill="FFFFFF"/>
        </w:rPr>
        <w:t>vyzýva členské štáty, aby zabránili akémukoľvek násiliu páchanému na migrujúcich deťoch vytvorením bezpečných, legálnych</w:t>
      </w:r>
      <w:r w:rsidR="00EC1B47" w:rsidRPr="00DC2318">
        <w:rPr>
          <w:shd w:val="clear" w:color="auto" w:fill="FFFFFF"/>
        </w:rPr>
        <w:t xml:space="preserve"> a </w:t>
      </w:r>
      <w:r w:rsidRPr="00DC2318">
        <w:rPr>
          <w:shd w:val="clear" w:color="auto" w:fill="FFFFFF"/>
        </w:rPr>
        <w:t>regulárnych migračných ciest;</w:t>
      </w:r>
    </w:p>
    <w:p w:rsidR="00F22142" w:rsidRPr="00DC2318" w:rsidRDefault="00F22142" w:rsidP="00F4605E">
      <w:pPr>
        <w:ind w:left="851" w:hanging="567"/>
      </w:pPr>
    </w:p>
    <w:p w:rsidR="00F22142" w:rsidRPr="00DC2318" w:rsidRDefault="00F22142" w:rsidP="00F4605E">
      <w:pPr>
        <w:pStyle w:val="Heading3"/>
        <w:numPr>
          <w:ilvl w:val="0"/>
          <w:numId w:val="43"/>
        </w:numPr>
        <w:overflowPunct w:val="0"/>
        <w:autoSpaceDE w:val="0"/>
        <w:autoSpaceDN w:val="0"/>
        <w:adjustRightInd w:val="0"/>
        <w:ind w:left="851" w:hanging="567"/>
      </w:pPr>
      <w:r w:rsidRPr="00DC2318">
        <w:t>poukazuje na to, že zadržiavanie detí bez ohľadu na ich administratívne postavenie je absolútne zakázané,</w:t>
      </w:r>
      <w:r w:rsidR="00EC1B47" w:rsidRPr="00DC2318">
        <w:t xml:space="preserve"> a </w:t>
      </w:r>
      <w:r w:rsidRPr="00DC2318">
        <w:t>čo najdôraznejšie odsudzuje túto prax;</w:t>
      </w:r>
    </w:p>
    <w:p w:rsidR="00F22142" w:rsidRPr="00DC2318" w:rsidRDefault="00F22142" w:rsidP="00F4605E">
      <w:pPr>
        <w:ind w:left="851" w:hanging="567"/>
      </w:pPr>
    </w:p>
    <w:p w:rsidR="00F22142" w:rsidRPr="00DC2318" w:rsidRDefault="00F22142" w:rsidP="00F4605E">
      <w:pPr>
        <w:pStyle w:val="Heading3"/>
        <w:numPr>
          <w:ilvl w:val="0"/>
          <w:numId w:val="43"/>
        </w:numPr>
        <w:overflowPunct w:val="0"/>
        <w:autoSpaceDE w:val="0"/>
        <w:autoSpaceDN w:val="0"/>
        <w:adjustRightInd w:val="0"/>
        <w:ind w:left="851" w:hanging="567"/>
      </w:pPr>
      <w:r w:rsidRPr="00DC2318">
        <w:t>poukazuje na to, že každá maloletá osoba bez sprievodu musí mať podporu kvalifikovaného opatrovníka;</w:t>
      </w:r>
    </w:p>
    <w:p w:rsidR="00F22142" w:rsidRPr="00DC2318" w:rsidRDefault="00F22142" w:rsidP="00F4605E">
      <w:pPr>
        <w:ind w:left="851" w:hanging="567"/>
      </w:pPr>
    </w:p>
    <w:p w:rsidR="00F22142" w:rsidRPr="00DC2318" w:rsidRDefault="00F22142" w:rsidP="00F4605E">
      <w:pPr>
        <w:pStyle w:val="Heading3"/>
        <w:numPr>
          <w:ilvl w:val="0"/>
          <w:numId w:val="43"/>
        </w:numPr>
        <w:overflowPunct w:val="0"/>
        <w:autoSpaceDE w:val="0"/>
        <w:autoSpaceDN w:val="0"/>
        <w:adjustRightInd w:val="0"/>
        <w:ind w:left="851" w:hanging="567"/>
        <w:rPr>
          <w:shd w:val="clear" w:color="auto" w:fill="FFFFFF"/>
        </w:rPr>
      </w:pPr>
      <w:r w:rsidRPr="00DC2318">
        <w:rPr>
          <w:shd w:val="clear" w:color="auto" w:fill="FFFFFF"/>
        </w:rPr>
        <w:t>konštatuje, že mladá osoba, ktorá sa prezentuje ako maloletá osoba, sa musí považovať za maloletú osobu až do vydania konečného súdneho rozhodnutia;</w:t>
      </w:r>
    </w:p>
    <w:p w:rsidR="00F22142" w:rsidRPr="00DC2318" w:rsidRDefault="00F22142" w:rsidP="00F4605E">
      <w:pPr>
        <w:ind w:left="851" w:hanging="567"/>
        <w:rPr>
          <w:shd w:val="clear" w:color="auto" w:fill="FFFFFF"/>
        </w:rPr>
      </w:pPr>
    </w:p>
    <w:p w:rsidR="00F22142" w:rsidRPr="00DC2318" w:rsidRDefault="00F22142" w:rsidP="00F4605E">
      <w:pPr>
        <w:pStyle w:val="Heading3"/>
        <w:keepLines/>
        <w:numPr>
          <w:ilvl w:val="0"/>
          <w:numId w:val="43"/>
        </w:numPr>
        <w:overflowPunct w:val="0"/>
        <w:autoSpaceDE w:val="0"/>
        <w:autoSpaceDN w:val="0"/>
        <w:adjustRightInd w:val="0"/>
        <w:ind w:left="851" w:hanging="567"/>
      </w:pPr>
      <w:r w:rsidRPr="00DC2318">
        <w:t>vyzýva členské štáty, aby maloletosť posudzovali na základe súboru dôkazov, ale žiada, aby sa zastavili testy veku kostí, keďže takéto testy nie sú spoľahlivé;</w:t>
      </w:r>
    </w:p>
    <w:p w:rsidR="00F22142" w:rsidRPr="00DC2318" w:rsidRDefault="00F22142" w:rsidP="00F4605E">
      <w:pPr>
        <w:ind w:left="851" w:hanging="567"/>
      </w:pPr>
    </w:p>
    <w:p w:rsidR="00BC6D7F" w:rsidRPr="00DC2318" w:rsidRDefault="00F22142" w:rsidP="00F4605E">
      <w:pPr>
        <w:pStyle w:val="Heading3"/>
        <w:numPr>
          <w:ilvl w:val="0"/>
          <w:numId w:val="43"/>
        </w:numPr>
        <w:overflowPunct w:val="0"/>
        <w:autoSpaceDE w:val="0"/>
        <w:autoSpaceDN w:val="0"/>
        <w:adjustRightInd w:val="0"/>
        <w:ind w:left="851" w:hanging="567"/>
      </w:pPr>
      <w:r w:rsidRPr="00DC2318">
        <w:t>vzhľadom na to, že je ťažké pokryť všetky otázky</w:t>
      </w:r>
      <w:r w:rsidR="00EC1B47" w:rsidRPr="00DC2318">
        <w:t xml:space="preserve"> a </w:t>
      </w:r>
      <w:r w:rsidRPr="00DC2318">
        <w:t>pravidlá týkajúce sa maloletých osôb bez sprievodu</w:t>
      </w:r>
      <w:r w:rsidR="00EC1B47" w:rsidRPr="00DC2318">
        <w:t xml:space="preserve"> v </w:t>
      </w:r>
      <w:r w:rsidRPr="00DC2318">
        <w:t>tomto stanovisku, má</w:t>
      </w:r>
      <w:r w:rsidR="00EC1B47" w:rsidRPr="00DC2318">
        <w:t xml:space="preserve"> v </w:t>
      </w:r>
      <w:r w:rsidRPr="00DC2318">
        <w:t>úmysle uskutočniť sériu nadväzujúcich štúdií</w:t>
      </w:r>
      <w:r w:rsidR="00EC1B47" w:rsidRPr="00DC2318">
        <w:t xml:space="preserve"> o </w:t>
      </w:r>
      <w:r w:rsidRPr="00DC2318">
        <w:t>konkrétnych čiastkových témach</w:t>
      </w:r>
      <w:r w:rsidR="00BC6D7F" w:rsidRPr="00DC2318">
        <w:t>.</w:t>
      </w:r>
    </w:p>
    <w:p w:rsidR="00F22142" w:rsidRPr="00DC2318" w:rsidRDefault="00F22142" w:rsidP="00E05095"/>
    <w:p w:rsidR="00F22142" w:rsidRPr="00DC2318" w:rsidRDefault="00F22142" w:rsidP="00F22142">
      <w:pPr>
        <w:tabs>
          <w:tab w:val="left" w:pos="770"/>
        </w:tabs>
        <w:spacing w:line="240" w:lineRule="auto"/>
        <w:ind w:left="1430" w:hanging="1430"/>
        <w:rPr>
          <w:rStyle w:val="normal--char"/>
          <w:i/>
          <w:iCs/>
        </w:rPr>
      </w:pPr>
      <w:r w:rsidRPr="00DC2318">
        <w:rPr>
          <w:rStyle w:val="normal--char"/>
          <w:b/>
          <w:bCs/>
          <w:i/>
          <w:iCs/>
        </w:rPr>
        <w:t>Kontakt:</w:t>
      </w:r>
      <w:r w:rsidR="00F4605E" w:rsidRPr="00DC2318">
        <w:rPr>
          <w:rStyle w:val="normal--char"/>
          <w:b/>
          <w:bCs/>
          <w:i/>
          <w:iCs/>
        </w:rPr>
        <w:tab/>
      </w:r>
      <w:r w:rsidRPr="00DC2318">
        <w:rPr>
          <w:rStyle w:val="normal--char"/>
          <w:bCs/>
          <w:i/>
          <w:iCs/>
        </w:rPr>
        <w:t>Annemarie WIERSMA</w:t>
      </w:r>
    </w:p>
    <w:p w:rsidR="00F22142" w:rsidRPr="00DC2318" w:rsidRDefault="00F22142" w:rsidP="00F22142">
      <w:pPr>
        <w:spacing w:line="240" w:lineRule="auto"/>
        <w:ind w:left="1430"/>
      </w:pPr>
      <w:r w:rsidRPr="00DC2318">
        <w:rPr>
          <w:rStyle w:val="normal--char"/>
          <w:i/>
          <w:iCs/>
        </w:rPr>
        <w:t>(tel.: +32</w:t>
      </w:r>
      <w:r w:rsidR="000B4294" w:rsidRPr="00DC2318">
        <w:rPr>
          <w:rStyle w:val="normal--char"/>
          <w:i/>
          <w:iCs/>
        </w:rPr>
        <w:t> </w:t>
      </w:r>
      <w:r w:rsidRPr="00DC2318">
        <w:rPr>
          <w:rStyle w:val="normal--char"/>
          <w:i/>
          <w:iCs/>
        </w:rPr>
        <w:t>2</w:t>
      </w:r>
      <w:r w:rsidR="000B4294" w:rsidRPr="00DC2318">
        <w:rPr>
          <w:rStyle w:val="normal--char"/>
          <w:i/>
          <w:iCs/>
        </w:rPr>
        <w:t> </w:t>
      </w:r>
      <w:r w:rsidRPr="00DC2318">
        <w:rPr>
          <w:rStyle w:val="normal--char"/>
          <w:i/>
          <w:iCs/>
        </w:rPr>
        <w:t>546</w:t>
      </w:r>
      <w:r w:rsidR="000B4294" w:rsidRPr="00DC2318">
        <w:rPr>
          <w:rStyle w:val="normal--char"/>
          <w:i/>
          <w:iCs/>
        </w:rPr>
        <w:t> </w:t>
      </w:r>
      <w:r w:rsidRPr="00DC2318">
        <w:rPr>
          <w:rStyle w:val="normal--char"/>
          <w:i/>
          <w:iCs/>
        </w:rPr>
        <w:t xml:space="preserve">9376 – </w:t>
      </w:r>
      <w:r w:rsidR="00E76780" w:rsidRPr="00DC2318">
        <w:rPr>
          <w:rStyle w:val="normal--char"/>
          <w:i/>
          <w:iCs/>
        </w:rPr>
        <w:t>e-mail</w:t>
      </w:r>
      <w:r w:rsidRPr="00DC2318">
        <w:rPr>
          <w:rStyle w:val="normal--char"/>
          <w:i/>
          <w:iCs/>
        </w:rPr>
        <w:t xml:space="preserve">: </w:t>
      </w:r>
      <w:hyperlink r:id="rId30" w:history="1">
        <w:r w:rsidRPr="00DC2318">
          <w:rPr>
            <w:rStyle w:val="Hyperlink"/>
            <w:i/>
            <w:iCs/>
          </w:rPr>
          <w:t>Annemarie.Wiersma@eesc.europa.eu</w:t>
        </w:r>
      </w:hyperlink>
      <w:r w:rsidRPr="00DC2318">
        <w:t>)</w:t>
      </w:r>
    </w:p>
    <w:p w:rsidR="00443297" w:rsidRPr="00DC2318" w:rsidRDefault="00443297" w:rsidP="00C609C3"/>
    <w:p w:rsidR="00443297" w:rsidRPr="00DC2318" w:rsidRDefault="00443297" w:rsidP="00140399">
      <w:pPr>
        <w:pStyle w:val="ListParagraph"/>
        <w:widowControl w:val="0"/>
        <w:numPr>
          <w:ilvl w:val="0"/>
          <w:numId w:val="41"/>
        </w:numPr>
        <w:overflowPunct w:val="0"/>
        <w:autoSpaceDE w:val="0"/>
        <w:autoSpaceDN w:val="0"/>
        <w:adjustRightInd w:val="0"/>
        <w:ind w:left="567" w:hanging="283"/>
        <w:rPr>
          <w:b/>
          <w:i/>
          <w:sz w:val="28"/>
          <w:szCs w:val="28"/>
        </w:rPr>
      </w:pPr>
      <w:r w:rsidRPr="00DC2318">
        <w:rPr>
          <w:b/>
          <w:i/>
          <w:sz w:val="28"/>
          <w:szCs w:val="28"/>
        </w:rPr>
        <w:t>Dôstojná práca</w:t>
      </w:r>
      <w:r w:rsidR="00EC1B47" w:rsidRPr="00DC2318">
        <w:rPr>
          <w:b/>
          <w:i/>
          <w:sz w:val="28"/>
          <w:szCs w:val="28"/>
        </w:rPr>
        <w:t xml:space="preserve"> v </w:t>
      </w:r>
      <w:r w:rsidRPr="00DC2318">
        <w:rPr>
          <w:b/>
          <w:i/>
          <w:sz w:val="28"/>
          <w:szCs w:val="28"/>
        </w:rPr>
        <w:t>platformovom hospodárstve</w:t>
      </w:r>
    </w:p>
    <w:p w:rsidR="00443297" w:rsidRPr="00DC2318" w:rsidRDefault="00443297" w:rsidP="00C609C3">
      <w:pPr>
        <w:ind w:right="-283"/>
      </w:pPr>
    </w:p>
    <w:p w:rsidR="00443297" w:rsidRPr="00DC2318" w:rsidRDefault="00443297" w:rsidP="00C609C3">
      <w:pPr>
        <w:overflowPunct w:val="0"/>
        <w:autoSpaceDE w:val="0"/>
        <w:autoSpaceDN w:val="0"/>
        <w:adjustRightInd w:val="0"/>
        <w:ind w:right="-283"/>
        <w:textAlignment w:val="baseline"/>
      </w:pPr>
      <w:r w:rsidRPr="00DC2318">
        <w:rPr>
          <w:b/>
          <w:szCs w:val="20"/>
        </w:rPr>
        <w:t>Spravodajca:</w:t>
      </w:r>
      <w:r w:rsidR="00F4605E" w:rsidRPr="00DC2318">
        <w:rPr>
          <w:b/>
          <w:szCs w:val="20"/>
        </w:rPr>
        <w:tab/>
      </w:r>
      <w:r w:rsidRPr="00DC2318">
        <w:t xml:space="preserve">Carlos Manuel </w:t>
      </w:r>
      <w:r w:rsidR="00B860A5">
        <w:t xml:space="preserve">TRINDADE (Pracovníci </w:t>
      </w:r>
      <w:r w:rsidRPr="00DC2318">
        <w:t>–</w:t>
      </w:r>
      <w:r w:rsidR="00B860A5">
        <w:t xml:space="preserve"> </w:t>
      </w:r>
      <w:r w:rsidRPr="00DC2318">
        <w:t>PT)</w:t>
      </w:r>
    </w:p>
    <w:p w:rsidR="00E05095" w:rsidRPr="00DC2318" w:rsidRDefault="00E05095" w:rsidP="00C609C3">
      <w:pPr>
        <w:overflowPunct w:val="0"/>
        <w:autoSpaceDE w:val="0"/>
        <w:autoSpaceDN w:val="0"/>
        <w:adjustRightInd w:val="0"/>
        <w:ind w:right="-283"/>
        <w:textAlignment w:val="baseline"/>
        <w:rPr>
          <w:szCs w:val="20"/>
        </w:rPr>
      </w:pPr>
    </w:p>
    <w:p w:rsidR="00E05095" w:rsidRPr="00DC2318" w:rsidRDefault="00443297" w:rsidP="00C609C3">
      <w:pPr>
        <w:overflowPunct w:val="0"/>
        <w:autoSpaceDE w:val="0"/>
        <w:autoSpaceDN w:val="0"/>
        <w:adjustRightInd w:val="0"/>
        <w:ind w:right="-283"/>
        <w:textAlignment w:val="baseline"/>
        <w:rPr>
          <w:szCs w:val="20"/>
        </w:rPr>
      </w:pPr>
      <w:r w:rsidRPr="00DC2318">
        <w:rPr>
          <w:b/>
          <w:szCs w:val="20"/>
        </w:rPr>
        <w:t>Referenčný dokument:</w:t>
      </w:r>
      <w:r w:rsidRPr="00DC2318">
        <w:tab/>
      </w:r>
      <w:r w:rsidRPr="00DC2318">
        <w:tab/>
        <w:t>prieskumné stanovisko</w:t>
      </w:r>
    </w:p>
    <w:p w:rsidR="00443297" w:rsidRPr="00DC2318" w:rsidRDefault="00706F9F" w:rsidP="00E05095">
      <w:pPr>
        <w:overflowPunct w:val="0"/>
        <w:autoSpaceDE w:val="0"/>
        <w:autoSpaceDN w:val="0"/>
        <w:adjustRightInd w:val="0"/>
        <w:ind w:left="1701" w:right="-283"/>
        <w:textAlignment w:val="baseline"/>
      </w:pPr>
      <w:r w:rsidRPr="00DC2318">
        <w:t>EESC-2020-01859-00-00-AC</w:t>
      </w:r>
    </w:p>
    <w:p w:rsidR="00E05095" w:rsidRPr="00DC2318" w:rsidRDefault="00E05095" w:rsidP="00E05095"/>
    <w:p w:rsidR="0093621F" w:rsidRPr="00DC2318" w:rsidRDefault="0093621F" w:rsidP="00E05095">
      <w:r w:rsidRPr="00DC2318">
        <w:rPr>
          <w:b/>
        </w:rPr>
        <w:t>Hlavné body:</w:t>
      </w:r>
    </w:p>
    <w:p w:rsidR="00443297" w:rsidRPr="00DC2318" w:rsidRDefault="00443297" w:rsidP="00C609C3">
      <w:pPr>
        <w:overflowPunct w:val="0"/>
        <w:autoSpaceDE w:val="0"/>
        <w:autoSpaceDN w:val="0"/>
        <w:adjustRightInd w:val="0"/>
        <w:ind w:right="-283"/>
        <w:textAlignment w:val="baseline"/>
      </w:pPr>
    </w:p>
    <w:p w:rsidR="00443297" w:rsidRPr="00DC2318" w:rsidRDefault="00443297" w:rsidP="0093621F">
      <w:r w:rsidRPr="00DC2318">
        <w:t>EHSV:</w:t>
      </w:r>
    </w:p>
    <w:p w:rsidR="0093621F" w:rsidRPr="00DC2318" w:rsidRDefault="0093621F" w:rsidP="0093621F"/>
    <w:p w:rsidR="00443297" w:rsidRPr="00DC2318" w:rsidRDefault="00443297" w:rsidP="00F4605E">
      <w:pPr>
        <w:pStyle w:val="Heading3"/>
        <w:numPr>
          <w:ilvl w:val="0"/>
          <w:numId w:val="43"/>
        </w:numPr>
        <w:overflowPunct w:val="0"/>
        <w:autoSpaceDE w:val="0"/>
        <w:autoSpaceDN w:val="0"/>
        <w:adjustRightInd w:val="0"/>
        <w:ind w:left="851" w:hanging="567"/>
      </w:pPr>
      <w:r w:rsidRPr="00DC2318">
        <w:t>vyjadruje presvedčenie, že sa treba zaoberať otázkami týkajúcimi sa činnosti platforiem</w:t>
      </w:r>
      <w:r w:rsidR="00EC1B47" w:rsidRPr="00DC2318">
        <w:t xml:space="preserve"> a </w:t>
      </w:r>
      <w:r w:rsidRPr="00DC2318">
        <w:t>pristupovať</w:t>
      </w:r>
      <w:r w:rsidR="00EC1B47" w:rsidRPr="00DC2318">
        <w:t xml:space="preserve"> k </w:t>
      </w:r>
      <w:r w:rsidRPr="00DC2318">
        <w:t>nim najmä</w:t>
      </w:r>
      <w:r w:rsidR="00EC1B47" w:rsidRPr="00DC2318">
        <w:t xml:space="preserve"> v </w:t>
      </w:r>
      <w:r w:rsidRPr="00DC2318">
        <w:t>kontexte cieľov udržateľného rozvoja, digitálnej agendy</w:t>
      </w:r>
      <w:r w:rsidR="00EC1B47" w:rsidRPr="00DC2318">
        <w:t xml:space="preserve"> a </w:t>
      </w:r>
      <w:r w:rsidRPr="00DC2318">
        <w:t>Európskeho piliera sociálnych práv;</w:t>
      </w:r>
    </w:p>
    <w:p w:rsidR="0093621F" w:rsidRPr="00DC2318" w:rsidRDefault="0093621F" w:rsidP="00F4605E">
      <w:pPr>
        <w:ind w:left="851" w:hanging="567"/>
      </w:pPr>
    </w:p>
    <w:p w:rsidR="00443297" w:rsidRPr="00DC2318" w:rsidRDefault="00443297" w:rsidP="00F4605E">
      <w:pPr>
        <w:pStyle w:val="Heading3"/>
        <w:numPr>
          <w:ilvl w:val="0"/>
          <w:numId w:val="43"/>
        </w:numPr>
        <w:overflowPunct w:val="0"/>
        <w:autoSpaceDE w:val="0"/>
        <w:autoSpaceDN w:val="0"/>
        <w:adjustRightInd w:val="0"/>
        <w:ind w:left="851" w:hanging="567"/>
      </w:pPr>
      <w:r w:rsidRPr="00DC2318">
        <w:t>konštatuje, že platformové hospodárstvo má stále malú váhu, hoci má potenciál rastu;</w:t>
      </w:r>
    </w:p>
    <w:p w:rsidR="0093621F" w:rsidRPr="00DC2318" w:rsidRDefault="0093621F" w:rsidP="00F4605E">
      <w:pPr>
        <w:ind w:left="851" w:hanging="567"/>
      </w:pPr>
    </w:p>
    <w:p w:rsidR="00443297" w:rsidRPr="00DC2318" w:rsidRDefault="00443297" w:rsidP="00F4605E">
      <w:pPr>
        <w:pStyle w:val="Heading3"/>
        <w:numPr>
          <w:ilvl w:val="0"/>
          <w:numId w:val="43"/>
        </w:numPr>
        <w:overflowPunct w:val="0"/>
        <w:autoSpaceDE w:val="0"/>
        <w:autoSpaceDN w:val="0"/>
        <w:adjustRightInd w:val="0"/>
        <w:ind w:left="851" w:hanging="567"/>
      </w:pPr>
      <w:r w:rsidRPr="00DC2318">
        <w:t>sa nazdáva, že platformy majú „všeobecne pozitívny vplyv na hospodárstvo“</w:t>
      </w:r>
      <w:r w:rsidRPr="00DC2318">
        <w:rPr>
          <w:sz w:val="24"/>
          <w:szCs w:val="24"/>
          <w:vertAlign w:val="superscript"/>
        </w:rPr>
        <w:footnoteReference w:id="2"/>
      </w:r>
      <w:r w:rsidRPr="00DC2318">
        <w:t>, keďže prispievajú</w:t>
      </w:r>
      <w:r w:rsidR="00EC1B47" w:rsidRPr="00DC2318">
        <w:t xml:space="preserve"> k </w:t>
      </w:r>
      <w:r w:rsidRPr="00DC2318">
        <w:t>vytváraniu pracovných miest</w:t>
      </w:r>
      <w:r w:rsidR="00EC1B47" w:rsidRPr="00DC2318">
        <w:t xml:space="preserve"> a </w:t>
      </w:r>
      <w:r w:rsidRPr="00DC2318">
        <w:t>inováciám,</w:t>
      </w:r>
      <w:r w:rsidR="00EC1B47" w:rsidRPr="00DC2318">
        <w:t xml:space="preserve"> k </w:t>
      </w:r>
      <w:r w:rsidRPr="00DC2318">
        <w:t>flexibilite</w:t>
      </w:r>
      <w:r w:rsidR="00EC1B47" w:rsidRPr="00DC2318">
        <w:t xml:space="preserve"> a </w:t>
      </w:r>
      <w:r w:rsidRPr="00DC2318">
        <w:t>samostatnosti pracovníka, ako aj</w:t>
      </w:r>
      <w:r w:rsidR="00EC1B47" w:rsidRPr="00DC2318">
        <w:t xml:space="preserve"> k </w:t>
      </w:r>
      <w:r w:rsidRPr="00DC2318">
        <w:t>zabezpečeniu príjmu pracovníkov (často doplnkového)</w:t>
      </w:r>
      <w:r w:rsidR="00EC1B47" w:rsidRPr="00DC2318">
        <w:t xml:space="preserve"> a </w:t>
      </w:r>
      <w:r w:rsidRPr="00DC2318">
        <w:t>zapojeniu zraniteľných osôb do pracovného procesu;</w:t>
      </w:r>
    </w:p>
    <w:p w:rsidR="0093621F" w:rsidRPr="00DC2318" w:rsidRDefault="0093621F" w:rsidP="00F4605E">
      <w:pPr>
        <w:ind w:left="851" w:hanging="567"/>
      </w:pPr>
    </w:p>
    <w:p w:rsidR="00443297" w:rsidRPr="00DC2318" w:rsidRDefault="00443297" w:rsidP="00B860A5">
      <w:pPr>
        <w:pStyle w:val="Heading3"/>
        <w:keepNext/>
        <w:keepLines/>
        <w:numPr>
          <w:ilvl w:val="0"/>
          <w:numId w:val="43"/>
        </w:numPr>
        <w:overflowPunct w:val="0"/>
        <w:autoSpaceDE w:val="0"/>
        <w:autoSpaceDN w:val="0"/>
        <w:adjustRightInd w:val="0"/>
        <w:ind w:left="851" w:hanging="567"/>
      </w:pPr>
      <w:r w:rsidRPr="00DC2318">
        <w:t>konštatuje, že existujú riziká, ktoré nemožno podceňovať: i) pre pracovníkov – odmietanie základných práv vrátane práva organizovať sa</w:t>
      </w:r>
      <w:r w:rsidR="00EC1B47" w:rsidRPr="00DC2318">
        <w:t xml:space="preserve"> a </w:t>
      </w:r>
      <w:r w:rsidRPr="00DC2318">
        <w:t>práva na kolektívne vyjednávanie, neistota, nízky príjem, zintenzívňovanie práce, fragmentácia práce na celosvetovej úrovni, neprihlásenie pracovníkov do systému sociálneho zabezpečenia; ii) pre spoločnosť – zvýšené riziko hospodárskej súťaže založenej na znižovaní sociálnych noriem, čo má takisto škodlivé následky aj pre zamestnávateľov, ktorí čelia neudržateľnému konkurenčnému tlaku,</w:t>
      </w:r>
      <w:r w:rsidR="00EC1B47" w:rsidRPr="00DC2318">
        <w:t xml:space="preserve"> a </w:t>
      </w:r>
      <w:r w:rsidRPr="00DC2318">
        <w:t>pre členské štáty, ktoré prichádzajú</w:t>
      </w:r>
      <w:r w:rsidR="00EC1B47" w:rsidRPr="00DC2318">
        <w:t xml:space="preserve"> o </w:t>
      </w:r>
      <w:r w:rsidRPr="00DC2318">
        <w:t>príjmy</w:t>
      </w:r>
      <w:r w:rsidR="00EC1B47" w:rsidRPr="00DC2318">
        <w:t xml:space="preserve"> z </w:t>
      </w:r>
      <w:r w:rsidRPr="00DC2318">
        <w:t>daní</w:t>
      </w:r>
      <w:r w:rsidR="00EC1B47" w:rsidRPr="00DC2318">
        <w:t xml:space="preserve"> a </w:t>
      </w:r>
      <w:r w:rsidRPr="00DC2318">
        <w:t>príspevky na sociálne zabezpečenie;</w:t>
      </w:r>
    </w:p>
    <w:p w:rsidR="0093621F" w:rsidRPr="00DC2318" w:rsidRDefault="0093621F" w:rsidP="000B5087">
      <w:pPr>
        <w:ind w:left="851" w:hanging="567"/>
      </w:pPr>
    </w:p>
    <w:p w:rsidR="00443297" w:rsidRPr="00DC2318" w:rsidRDefault="00443297" w:rsidP="000B5087">
      <w:pPr>
        <w:pStyle w:val="Heading3"/>
        <w:numPr>
          <w:ilvl w:val="0"/>
          <w:numId w:val="43"/>
        </w:numPr>
        <w:overflowPunct w:val="0"/>
        <w:autoSpaceDE w:val="0"/>
        <w:autoSpaceDN w:val="0"/>
        <w:adjustRightInd w:val="0"/>
        <w:ind w:left="851" w:hanging="567"/>
      </w:pPr>
      <w:r w:rsidRPr="00DC2318">
        <w:t>berie na vedomie nejasnosti týkajúce sa pojmov súvisiacich</w:t>
      </w:r>
      <w:r w:rsidR="00EC1B47" w:rsidRPr="00DC2318">
        <w:t xml:space="preserve"> s </w:t>
      </w:r>
      <w:r w:rsidRPr="00DC2318">
        <w:t>platformami, najmä chápania platformy ako „zamestnávateľa“</w:t>
      </w:r>
      <w:r w:rsidR="00EC1B47" w:rsidRPr="00DC2318">
        <w:t xml:space="preserve"> a </w:t>
      </w:r>
      <w:r w:rsidRPr="00DC2318">
        <w:t>nie ako „sprostredkovateľa medzi ponukou</w:t>
      </w:r>
      <w:r w:rsidR="00EC1B47" w:rsidRPr="00DC2318">
        <w:t xml:space="preserve"> a </w:t>
      </w:r>
      <w:r w:rsidRPr="00DC2318">
        <w:t>dopytom“</w:t>
      </w:r>
      <w:r w:rsidR="00EC1B47" w:rsidRPr="00DC2318">
        <w:t xml:space="preserve"> a </w:t>
      </w:r>
      <w:r w:rsidRPr="00DC2318">
        <w:t>pojmu „zamestnanec“</w:t>
      </w:r>
      <w:r w:rsidR="00EC1B47" w:rsidRPr="00DC2318">
        <w:t xml:space="preserve"> a </w:t>
      </w:r>
      <w:r w:rsidRPr="00DC2318">
        <w:t>„samostatne zárobkovo činná osoba“, pretože to má dôsledky na ich práva;</w:t>
      </w:r>
    </w:p>
    <w:p w:rsidR="0093621F" w:rsidRPr="00DC2318" w:rsidRDefault="0093621F" w:rsidP="000B5087">
      <w:pPr>
        <w:ind w:left="851" w:hanging="567"/>
      </w:pPr>
    </w:p>
    <w:p w:rsidR="00443297" w:rsidRPr="00DC2318" w:rsidRDefault="00443297" w:rsidP="000B5087">
      <w:pPr>
        <w:pStyle w:val="Heading3"/>
        <w:numPr>
          <w:ilvl w:val="0"/>
          <w:numId w:val="43"/>
        </w:numPr>
        <w:overflowPunct w:val="0"/>
        <w:autoSpaceDE w:val="0"/>
        <w:autoSpaceDN w:val="0"/>
        <w:adjustRightInd w:val="0"/>
        <w:ind w:left="851" w:hanging="567"/>
      </w:pPr>
      <w:r w:rsidRPr="00DC2318">
        <w:t>naliehavo žiada EÚ</w:t>
      </w:r>
      <w:r w:rsidR="00EC1B47" w:rsidRPr="00DC2318">
        <w:t xml:space="preserve"> a </w:t>
      </w:r>
      <w:r w:rsidRPr="00DC2318">
        <w:t>členské štáty, aby pracovali objasnení</w:t>
      </w:r>
      <w:r w:rsidR="00EC1B47" w:rsidRPr="00DC2318">
        <w:t xml:space="preserve"> a </w:t>
      </w:r>
      <w:r w:rsidRPr="00DC2318">
        <w:t>zjednotení týchto koncepcií</w:t>
      </w:r>
      <w:r w:rsidR="00EC1B47" w:rsidRPr="00DC2318">
        <w:t xml:space="preserve"> s </w:t>
      </w:r>
      <w:r w:rsidRPr="00DC2318">
        <w:t>cieľom zabezpečiť dôstojnosť práce</w:t>
      </w:r>
      <w:r w:rsidR="00EC1B47" w:rsidRPr="00DC2318">
        <w:t xml:space="preserve"> v </w:t>
      </w:r>
      <w:r w:rsidRPr="00DC2318">
        <w:t>platformovom hospodárstve;</w:t>
      </w:r>
    </w:p>
    <w:p w:rsidR="0093621F" w:rsidRPr="00DC2318" w:rsidRDefault="0093621F" w:rsidP="000B5087">
      <w:pPr>
        <w:ind w:left="851" w:hanging="567"/>
      </w:pPr>
    </w:p>
    <w:p w:rsidR="00443297" w:rsidRPr="00DC2318" w:rsidRDefault="00443297" w:rsidP="000B5087">
      <w:pPr>
        <w:pStyle w:val="Heading3"/>
        <w:numPr>
          <w:ilvl w:val="0"/>
          <w:numId w:val="43"/>
        </w:numPr>
        <w:overflowPunct w:val="0"/>
        <w:autoSpaceDE w:val="0"/>
        <w:autoSpaceDN w:val="0"/>
        <w:adjustRightInd w:val="0"/>
        <w:ind w:left="851" w:hanging="567"/>
      </w:pPr>
      <w:r w:rsidRPr="00DC2318">
        <w:t>odporúča, aby sa vzhľadom na zvrchovanosť členských štátov</w:t>
      </w:r>
      <w:r w:rsidR="00EC1B47" w:rsidRPr="00DC2318">
        <w:t xml:space="preserve"> v </w:t>
      </w:r>
      <w:r w:rsidRPr="00DC2318">
        <w:t>sociálnych otázkach vypracovali usmernenia</w:t>
      </w:r>
      <w:r w:rsidR="00EC1B47" w:rsidRPr="00DC2318">
        <w:t xml:space="preserve"> s </w:t>
      </w:r>
      <w:r w:rsidRPr="00DC2318">
        <w:t>cieľom pomôcť objasniť postavenie</w:t>
      </w:r>
      <w:r w:rsidR="00EC1B47" w:rsidRPr="00DC2318">
        <w:t xml:space="preserve"> v </w:t>
      </w:r>
      <w:r w:rsidRPr="00DC2318">
        <w:t>zamestnaní</w:t>
      </w:r>
      <w:r w:rsidR="00EC1B47" w:rsidRPr="00DC2318">
        <w:t xml:space="preserve"> v </w:t>
      </w:r>
      <w:r w:rsidRPr="00DC2318">
        <w:t>rámci platforiem. Nazdáva sa, že</w:t>
      </w:r>
      <w:r w:rsidR="00EC1B47" w:rsidRPr="00DC2318">
        <w:t xml:space="preserve"> v </w:t>
      </w:r>
      <w:r w:rsidRPr="00DC2318">
        <w:t>platformovom hospodárstve sa musí zabezpečiť, aby všetci pracovníci mali prístup</w:t>
      </w:r>
      <w:r w:rsidR="00EC1B47" w:rsidRPr="00DC2318">
        <w:t xml:space="preserve"> k </w:t>
      </w:r>
      <w:r w:rsidRPr="00DC2318">
        <w:t>súboru práv</w:t>
      </w:r>
      <w:r w:rsidR="00EC1B47" w:rsidRPr="00DC2318">
        <w:t xml:space="preserve"> a </w:t>
      </w:r>
      <w:r w:rsidRPr="00DC2318">
        <w:t>druhov ochrany bez ohľadu na postavenie</w:t>
      </w:r>
      <w:r w:rsidR="00EC1B47" w:rsidRPr="00DC2318">
        <w:t xml:space="preserve"> v </w:t>
      </w:r>
      <w:r w:rsidRPr="00DC2318">
        <w:t>zamestnaní alebo druh zmluvy, pričom by sa malo zaručiť, aby niektorí prevádzkovatelia nedosiahli konkurenčnú výhodu tým, že nedodržia povinností</w:t>
      </w:r>
      <w:r w:rsidR="00EC1B47" w:rsidRPr="00DC2318">
        <w:t xml:space="preserve"> a </w:t>
      </w:r>
      <w:r w:rsidRPr="00DC2318">
        <w:t>vyhnú sa svojim zodpovednostiam;</w:t>
      </w:r>
    </w:p>
    <w:p w:rsidR="0093621F" w:rsidRPr="00DC2318" w:rsidRDefault="0093621F" w:rsidP="000B5087">
      <w:pPr>
        <w:ind w:left="851" w:hanging="567"/>
      </w:pPr>
    </w:p>
    <w:p w:rsidR="00443297" w:rsidRPr="00DC2318" w:rsidRDefault="00443297" w:rsidP="000B5087">
      <w:pPr>
        <w:pStyle w:val="Heading3"/>
        <w:numPr>
          <w:ilvl w:val="0"/>
          <w:numId w:val="43"/>
        </w:numPr>
        <w:overflowPunct w:val="0"/>
        <w:autoSpaceDE w:val="0"/>
        <w:autoSpaceDN w:val="0"/>
        <w:adjustRightInd w:val="0"/>
        <w:ind w:left="851" w:hanging="567"/>
      </w:pPr>
      <w:r w:rsidRPr="00DC2318">
        <w:t>odporúča objasniť povinnosti všetkých zapojených strán</w:t>
      </w:r>
      <w:r w:rsidR="00EC1B47" w:rsidRPr="00DC2318">
        <w:t xml:space="preserve"> v </w:t>
      </w:r>
      <w:r w:rsidRPr="00DC2318">
        <w:t>takých oblastiach, ako je zdravie</w:t>
      </w:r>
      <w:r w:rsidR="00EC1B47" w:rsidRPr="00DC2318">
        <w:t xml:space="preserve"> a </w:t>
      </w:r>
      <w:r w:rsidRPr="00DC2318">
        <w:t>bezpečnosť, ochrana údajov, poistenie</w:t>
      </w:r>
      <w:r w:rsidR="00EC1B47" w:rsidRPr="00DC2318">
        <w:t xml:space="preserve"> a </w:t>
      </w:r>
      <w:r w:rsidRPr="00DC2318">
        <w:t>právna zodpovednosť</w:t>
      </w:r>
      <w:r w:rsidR="00EC1B47" w:rsidRPr="00DC2318">
        <w:t xml:space="preserve"> s </w:t>
      </w:r>
      <w:r w:rsidRPr="00DC2318">
        <w:t>cieľom posúdiť, upraviť</w:t>
      </w:r>
      <w:r w:rsidR="00EC1B47" w:rsidRPr="00DC2318">
        <w:t xml:space="preserve"> a </w:t>
      </w:r>
      <w:r w:rsidRPr="00DC2318">
        <w:t>harmonizovať platné predpisy;</w:t>
      </w:r>
    </w:p>
    <w:p w:rsidR="0093621F" w:rsidRPr="00DC2318" w:rsidRDefault="0093621F" w:rsidP="000B5087">
      <w:pPr>
        <w:ind w:left="851" w:hanging="567"/>
      </w:pPr>
    </w:p>
    <w:p w:rsidR="00443297" w:rsidRPr="00DC2318" w:rsidRDefault="00443297" w:rsidP="000B5087">
      <w:pPr>
        <w:pStyle w:val="Heading3"/>
        <w:numPr>
          <w:ilvl w:val="0"/>
          <w:numId w:val="43"/>
        </w:numPr>
        <w:overflowPunct w:val="0"/>
        <w:autoSpaceDE w:val="0"/>
        <w:autoSpaceDN w:val="0"/>
        <w:adjustRightInd w:val="0"/>
        <w:ind w:left="851" w:hanging="567"/>
      </w:pPr>
      <w:r w:rsidRPr="00DC2318">
        <w:t>zdôrazňuje, že sociálny dialóg</w:t>
      </w:r>
      <w:r w:rsidR="00EC1B47" w:rsidRPr="00DC2318">
        <w:t xml:space="preserve"> a </w:t>
      </w:r>
      <w:r w:rsidRPr="00DC2318">
        <w:t>kolektívne vyjednávanie by mali zohrávať kľúčovú úlohu na všetkých príslušných úrovniach pri plnom rešpektovaní nezávislosti sociálnych partnerov;</w:t>
      </w:r>
    </w:p>
    <w:p w:rsidR="0093621F" w:rsidRPr="00DC2318" w:rsidRDefault="0093621F" w:rsidP="000B5087">
      <w:pPr>
        <w:ind w:left="851" w:hanging="567"/>
      </w:pPr>
    </w:p>
    <w:p w:rsidR="00443297" w:rsidRPr="00DC2318" w:rsidRDefault="00443297" w:rsidP="000B5087">
      <w:pPr>
        <w:pStyle w:val="Heading3"/>
        <w:numPr>
          <w:ilvl w:val="0"/>
          <w:numId w:val="43"/>
        </w:numPr>
        <w:overflowPunct w:val="0"/>
        <w:autoSpaceDE w:val="0"/>
        <w:autoSpaceDN w:val="0"/>
        <w:adjustRightInd w:val="0"/>
        <w:ind w:left="851" w:hanging="567"/>
      </w:pPr>
      <w:r w:rsidRPr="00DC2318">
        <w:t>sa domnieva, že by sa malo zaručiť, aby platformy poskytovali informácie, ktoré zabezpečia transparentnosť</w:t>
      </w:r>
      <w:r w:rsidR="00EC1B47" w:rsidRPr="00DC2318">
        <w:t xml:space="preserve"> a </w:t>
      </w:r>
      <w:r w:rsidRPr="00DC2318">
        <w:t>predvídateľnosť pre všetky zainteresované strany. Preto by sa platformy mali registrovať</w:t>
      </w:r>
      <w:r w:rsidR="00EC1B47" w:rsidRPr="00DC2318">
        <w:t xml:space="preserve"> v </w:t>
      </w:r>
      <w:r w:rsidRPr="00DC2318">
        <w:t>každom členskom štáte</w:t>
      </w:r>
      <w:r w:rsidR="00EC1B47" w:rsidRPr="00DC2318">
        <w:t xml:space="preserve"> a </w:t>
      </w:r>
      <w:r w:rsidRPr="00DC2318">
        <w:t>mala by sa vytvoriť databáza EÚ na monitorovanie rozvoja platformového hospodárstva.</w:t>
      </w:r>
    </w:p>
    <w:p w:rsidR="00443297" w:rsidRPr="00DC2318" w:rsidRDefault="00443297" w:rsidP="00216861"/>
    <w:p w:rsidR="0093621F" w:rsidRPr="00DC2318" w:rsidRDefault="00443297" w:rsidP="000B5087">
      <w:pPr>
        <w:tabs>
          <w:tab w:val="left" w:pos="770"/>
        </w:tabs>
        <w:ind w:left="1701" w:hanging="1701"/>
        <w:rPr>
          <w:rStyle w:val="normal--char"/>
          <w:bCs/>
          <w:i/>
          <w:iCs/>
        </w:rPr>
      </w:pPr>
      <w:r w:rsidRPr="00DC2318">
        <w:rPr>
          <w:rStyle w:val="normal--char"/>
          <w:b/>
          <w:bCs/>
          <w:i/>
          <w:iCs/>
        </w:rPr>
        <w:t>Kontakt:</w:t>
      </w:r>
      <w:r w:rsidR="000B5087" w:rsidRPr="00DC2318">
        <w:rPr>
          <w:rStyle w:val="normal--char"/>
          <w:b/>
          <w:bCs/>
          <w:i/>
          <w:iCs/>
        </w:rPr>
        <w:tab/>
      </w:r>
      <w:r w:rsidRPr="00DC2318">
        <w:rPr>
          <w:rStyle w:val="normal--char"/>
          <w:bCs/>
          <w:i/>
          <w:iCs/>
        </w:rPr>
        <w:t>Ana DUMITRACHE</w:t>
      </w:r>
    </w:p>
    <w:p w:rsidR="00443297" w:rsidRPr="00DC2318" w:rsidRDefault="00443297" w:rsidP="0093621F">
      <w:pPr>
        <w:pStyle w:val="ListParagraph"/>
        <w:overflowPunct w:val="0"/>
        <w:autoSpaceDE w:val="0"/>
        <w:autoSpaceDN w:val="0"/>
        <w:adjustRightInd w:val="0"/>
        <w:ind w:left="1701" w:right="-425"/>
        <w:textAlignment w:val="baseline"/>
        <w:rPr>
          <w:i/>
          <w:szCs w:val="20"/>
        </w:rPr>
      </w:pPr>
      <w:r w:rsidRPr="00DC2318">
        <w:rPr>
          <w:i/>
          <w:szCs w:val="20"/>
        </w:rPr>
        <w:t>(tel.: +32</w:t>
      </w:r>
      <w:r w:rsidR="00523AFB" w:rsidRPr="00DC2318">
        <w:rPr>
          <w:i/>
          <w:szCs w:val="20"/>
        </w:rPr>
        <w:t> </w:t>
      </w:r>
      <w:r w:rsidRPr="00DC2318">
        <w:rPr>
          <w:i/>
          <w:szCs w:val="20"/>
        </w:rPr>
        <w:t>2</w:t>
      </w:r>
      <w:r w:rsidR="00523AFB" w:rsidRPr="00DC2318">
        <w:rPr>
          <w:i/>
          <w:szCs w:val="20"/>
        </w:rPr>
        <w:t> </w:t>
      </w:r>
      <w:r w:rsidRPr="00DC2318">
        <w:rPr>
          <w:i/>
          <w:szCs w:val="20"/>
        </w:rPr>
        <w:t>546</w:t>
      </w:r>
      <w:r w:rsidR="00523AFB" w:rsidRPr="00DC2318">
        <w:rPr>
          <w:i/>
          <w:szCs w:val="20"/>
        </w:rPr>
        <w:t> </w:t>
      </w:r>
      <w:r w:rsidRPr="00DC2318">
        <w:rPr>
          <w:i/>
          <w:szCs w:val="20"/>
        </w:rPr>
        <w:t xml:space="preserve">8131 – e-mail: </w:t>
      </w:r>
      <w:hyperlink r:id="rId31" w:history="1">
        <w:r w:rsidRPr="00DC2318">
          <w:rPr>
            <w:rStyle w:val="Hyperlink"/>
          </w:rPr>
          <w:t>Ana.Dumitrache@eesc.europa.eu</w:t>
        </w:r>
      </w:hyperlink>
      <w:r w:rsidRPr="00DC2318">
        <w:t xml:space="preserve"> </w:t>
      </w:r>
      <w:r w:rsidRPr="00DC2318">
        <w:rPr>
          <w:i/>
          <w:szCs w:val="20"/>
        </w:rPr>
        <w:t>)</w:t>
      </w:r>
    </w:p>
    <w:p w:rsidR="002A62D5" w:rsidRPr="00DC2318" w:rsidRDefault="002A62D5" w:rsidP="000945BA"/>
    <w:p w:rsidR="00086391" w:rsidRPr="00DC2318" w:rsidRDefault="00086391" w:rsidP="0093621F">
      <w:pPr>
        <w:pStyle w:val="ListParagraph"/>
        <w:widowControl w:val="0"/>
        <w:numPr>
          <w:ilvl w:val="0"/>
          <w:numId w:val="41"/>
        </w:numPr>
        <w:overflowPunct w:val="0"/>
        <w:autoSpaceDE w:val="0"/>
        <w:autoSpaceDN w:val="0"/>
        <w:adjustRightInd w:val="0"/>
        <w:ind w:left="567" w:hanging="283"/>
        <w:rPr>
          <w:b/>
          <w:i/>
          <w:sz w:val="28"/>
          <w:szCs w:val="28"/>
        </w:rPr>
      </w:pPr>
      <w:r w:rsidRPr="00DC2318">
        <w:rPr>
          <w:b/>
          <w:i/>
          <w:sz w:val="28"/>
          <w:szCs w:val="28"/>
        </w:rPr>
        <w:t>Zmenený návrh nariadenia</w:t>
      </w:r>
      <w:r w:rsidR="00EC1B47" w:rsidRPr="00DC2318">
        <w:rPr>
          <w:b/>
          <w:i/>
          <w:sz w:val="28"/>
          <w:szCs w:val="28"/>
        </w:rPr>
        <w:t xml:space="preserve"> o </w:t>
      </w:r>
      <w:r w:rsidRPr="00DC2318">
        <w:rPr>
          <w:b/>
          <w:i/>
          <w:sz w:val="28"/>
          <w:szCs w:val="28"/>
        </w:rPr>
        <w:t>ESF+</w:t>
      </w:r>
    </w:p>
    <w:p w:rsidR="00086391" w:rsidRPr="00DC2318" w:rsidRDefault="00086391" w:rsidP="00216861">
      <w:pPr>
        <w:tabs>
          <w:tab w:val="left" w:pos="1701"/>
        </w:tabs>
      </w:pPr>
    </w:p>
    <w:p w:rsidR="00086391" w:rsidRPr="00DC2318" w:rsidRDefault="00086391" w:rsidP="00523AFB">
      <w:pPr>
        <w:tabs>
          <w:tab w:val="left" w:pos="1701"/>
        </w:tabs>
      </w:pPr>
      <w:r w:rsidRPr="00DC2318">
        <w:rPr>
          <w:b/>
        </w:rPr>
        <w:t>Hlavný spravodajca:</w:t>
      </w:r>
      <w:r w:rsidRPr="00DC2318">
        <w:tab/>
        <w:t>Krzysztof BALON (Rozmanitá Európa – PL)</w:t>
      </w:r>
    </w:p>
    <w:p w:rsidR="00086391" w:rsidRPr="00DC2318" w:rsidRDefault="00086391" w:rsidP="00523AFB">
      <w:pPr>
        <w:tabs>
          <w:tab w:val="left" w:pos="1701"/>
        </w:tabs>
      </w:pPr>
    </w:p>
    <w:p w:rsidR="00086391" w:rsidRPr="00DC2318" w:rsidRDefault="00086391" w:rsidP="00523AFB">
      <w:pPr>
        <w:tabs>
          <w:tab w:val="left" w:pos="1701"/>
        </w:tabs>
      </w:pPr>
      <w:r w:rsidRPr="00DC2318">
        <w:rPr>
          <w:b/>
        </w:rPr>
        <w:t>Pomocný hlavný spravodajca:</w:t>
      </w:r>
      <w:r w:rsidR="00523AFB" w:rsidRPr="00DC2318">
        <w:rPr>
          <w:b/>
        </w:rPr>
        <w:tab/>
      </w:r>
      <w:r w:rsidRPr="00DC2318">
        <w:t>Carlos Manuel TRINDADE (Pracovníci</w:t>
      </w:r>
      <w:r w:rsidR="00B860A5">
        <w:t xml:space="preserve"> </w:t>
      </w:r>
      <w:r w:rsidRPr="00DC2318">
        <w:t>–</w:t>
      </w:r>
      <w:r w:rsidR="00B860A5">
        <w:t xml:space="preserve"> </w:t>
      </w:r>
      <w:r w:rsidRPr="00DC2318">
        <w:t>PT)</w:t>
      </w:r>
    </w:p>
    <w:p w:rsidR="00086391" w:rsidRPr="00DC2318" w:rsidRDefault="00086391" w:rsidP="00523AFB">
      <w:pPr>
        <w:tabs>
          <w:tab w:val="left" w:pos="1701"/>
        </w:tabs>
      </w:pPr>
    </w:p>
    <w:p w:rsidR="0093621F" w:rsidRPr="00DC2318" w:rsidRDefault="00086391" w:rsidP="00523AFB">
      <w:pPr>
        <w:tabs>
          <w:tab w:val="left" w:pos="1701"/>
        </w:tabs>
      </w:pPr>
      <w:r w:rsidRPr="00DC2318">
        <w:rPr>
          <w:b/>
        </w:rPr>
        <w:t>Referenčné dokumenty:</w:t>
      </w:r>
      <w:r w:rsidRPr="00DC2318">
        <w:tab/>
      </w:r>
      <w:r w:rsidR="00523AFB" w:rsidRPr="00DC2318">
        <w:tab/>
      </w:r>
      <w:r w:rsidRPr="00DC2318">
        <w:t>COM(2020) 447 final – 2018/0206 COD</w:t>
      </w:r>
    </w:p>
    <w:p w:rsidR="00086391" w:rsidRPr="00DC2318" w:rsidRDefault="0093621F" w:rsidP="00523AFB">
      <w:pPr>
        <w:tabs>
          <w:tab w:val="left" w:pos="1701"/>
        </w:tabs>
        <w:ind w:left="1701"/>
      </w:pPr>
      <w:r w:rsidRPr="00DC2318">
        <w:t>EESC-2020-02948-00-00-AC</w:t>
      </w:r>
    </w:p>
    <w:p w:rsidR="00086391" w:rsidRPr="00DC2318" w:rsidRDefault="00086391" w:rsidP="00C609C3"/>
    <w:p w:rsidR="00086391" w:rsidRPr="00DC2318" w:rsidRDefault="00086391" w:rsidP="00C609C3">
      <w:r w:rsidRPr="00DC2318">
        <w:rPr>
          <w:b/>
        </w:rPr>
        <w:t>Hlavné body:</w:t>
      </w:r>
    </w:p>
    <w:p w:rsidR="00086391" w:rsidRPr="00DC2318" w:rsidRDefault="00086391" w:rsidP="00216861">
      <w:pPr>
        <w:tabs>
          <w:tab w:val="left" w:pos="1701"/>
        </w:tabs>
      </w:pPr>
    </w:p>
    <w:p w:rsidR="00086391" w:rsidRPr="00DC2318" w:rsidRDefault="00086391" w:rsidP="0093621F">
      <w:r w:rsidRPr="00DC2318">
        <w:t>ESF+ nie je primerane financovaný, aby pokryl potreby politiky sociálnej súdržnosti. EHSV preto rozhodne nesúhlasí so znížením celkového finančného krytia ESF+</w:t>
      </w:r>
      <w:r w:rsidR="00EC1B47" w:rsidRPr="00DC2318">
        <w:t xml:space="preserve"> v </w:t>
      </w:r>
      <w:r w:rsidRPr="00DC2318">
        <w:t>rokoch 2021 – 2027.</w:t>
      </w:r>
    </w:p>
    <w:p w:rsidR="00086391" w:rsidRPr="00DC2318" w:rsidRDefault="00086391" w:rsidP="00C609C3"/>
    <w:p w:rsidR="00086391" w:rsidRPr="00DC2318" w:rsidRDefault="00086391" w:rsidP="0093621F">
      <w:r w:rsidRPr="00DC2318">
        <w:t>Namiesto toho opakuje svoju požiadavku</w:t>
      </w:r>
      <w:r w:rsidR="00EC1B47" w:rsidRPr="00DC2318">
        <w:t xml:space="preserve"> z </w:t>
      </w:r>
      <w:r w:rsidRPr="00DC2318">
        <w:t>predchádzajúceho stanoviska, aby sa 30</w:t>
      </w:r>
      <w:r w:rsidR="00EC1B47" w:rsidRPr="00DC2318">
        <w:t> % z </w:t>
      </w:r>
      <w:r w:rsidRPr="00DC2318">
        <w:t>celkových zdrojov určených na politiku hospodárskej, sociálnej</w:t>
      </w:r>
      <w:r w:rsidR="00EC1B47" w:rsidRPr="00DC2318">
        <w:t xml:space="preserve"> a </w:t>
      </w:r>
      <w:r w:rsidRPr="00DC2318">
        <w:t>územnej súdržnosti vyčlenilo na ESF+</w:t>
      </w:r>
      <w:r w:rsidR="00EC1B47" w:rsidRPr="00DC2318">
        <w:t xml:space="preserve"> a </w:t>
      </w:r>
      <w:r w:rsidRPr="00DC2318">
        <w:t>aby sa okrem toho vyčlenilo 30</w:t>
      </w:r>
      <w:r w:rsidR="00EC1B47" w:rsidRPr="00DC2318">
        <w:t> %</w:t>
      </w:r>
      <w:r w:rsidRPr="00DC2318">
        <w:t xml:space="preserve"> existujúcich zdrojov</w:t>
      </w:r>
      <w:r w:rsidR="00EC1B47" w:rsidRPr="00DC2318">
        <w:t xml:space="preserve"> v </w:t>
      </w:r>
      <w:r w:rsidRPr="00DC2318">
        <w:t>rámci ESF+ na opatrenia</w:t>
      </w:r>
      <w:r w:rsidR="00EC1B47" w:rsidRPr="00DC2318">
        <w:t xml:space="preserve"> v </w:t>
      </w:r>
      <w:r w:rsidRPr="00DC2318">
        <w:t>oblasti sociálneho začlenenia.</w:t>
      </w:r>
    </w:p>
    <w:p w:rsidR="00086391" w:rsidRPr="00DC2318" w:rsidRDefault="00086391" w:rsidP="00C609C3"/>
    <w:p w:rsidR="00086391" w:rsidRPr="00DC2318" w:rsidRDefault="00086391" w:rsidP="0093621F">
      <w:r w:rsidRPr="00DC2318">
        <w:t>EHSV preto súhlasí</w:t>
      </w:r>
      <w:r w:rsidR="00EC1B47" w:rsidRPr="00DC2318">
        <w:t xml:space="preserve"> s </w:t>
      </w:r>
      <w:r w:rsidRPr="00DC2318">
        <w:t>tým, aby sa umožnilo spolufinancovať operácie ESF+ prostredníctvom Mechanizmu na podporu obnovy</w:t>
      </w:r>
      <w:r w:rsidR="00EC1B47" w:rsidRPr="00DC2318">
        <w:t xml:space="preserve"> a </w:t>
      </w:r>
      <w:r w:rsidRPr="00DC2318">
        <w:t>odolnosti. Využívanie ESF+ na financovanie operácií na podporu zelenej</w:t>
      </w:r>
      <w:r w:rsidR="00EC1B47" w:rsidRPr="00DC2318">
        <w:t xml:space="preserve"> a </w:t>
      </w:r>
      <w:r w:rsidRPr="00DC2318">
        <w:t>digitálnej transformácie by malo byť zamerané na zvyšovanie úrovne zručností</w:t>
      </w:r>
      <w:r w:rsidR="00EC1B47" w:rsidRPr="00DC2318">
        <w:t xml:space="preserve"> a </w:t>
      </w:r>
      <w:r w:rsidRPr="00DC2318">
        <w:t>získavanie nových zručností</w:t>
      </w:r>
      <w:r w:rsidR="00EC1B47" w:rsidRPr="00DC2318">
        <w:t xml:space="preserve"> a </w:t>
      </w:r>
      <w:r w:rsidRPr="00DC2318">
        <w:t>dopĺňať ostatné európske financovanie</w:t>
      </w:r>
      <w:r w:rsidR="00EC1B47" w:rsidRPr="00DC2318">
        <w:t xml:space="preserve"> z </w:t>
      </w:r>
      <w:r w:rsidRPr="00DC2318">
        <w:t>viacročného finančného rámca</w:t>
      </w:r>
      <w:r w:rsidR="00EC1B47" w:rsidRPr="00DC2318">
        <w:t xml:space="preserve"> a </w:t>
      </w:r>
      <w:r w:rsidRPr="00DC2318">
        <w:t>Mechanizmu na podporu obnovy</w:t>
      </w:r>
      <w:r w:rsidR="00EC1B47" w:rsidRPr="00DC2318">
        <w:t xml:space="preserve"> a </w:t>
      </w:r>
      <w:r w:rsidRPr="00DC2318">
        <w:t>odolnosti.</w:t>
      </w:r>
    </w:p>
    <w:p w:rsidR="00086391" w:rsidRPr="00DC2318" w:rsidRDefault="00086391" w:rsidP="00C609C3"/>
    <w:p w:rsidR="00086391" w:rsidRPr="00DC2318" w:rsidRDefault="00086391" w:rsidP="0093621F">
      <w:r w:rsidRPr="00DC2318">
        <w:t>Zatiaľ čo pridelenie 5</w:t>
      </w:r>
      <w:r w:rsidR="00EC1B47" w:rsidRPr="00DC2318">
        <w:t> %</w:t>
      </w:r>
      <w:r w:rsidRPr="00DC2318">
        <w:t xml:space="preserve"> zdrojov ESF+ na boj proti chudobe detí sa považuje za absolútne minimum, podporuje sa návrh zvýšiť na 15</w:t>
      </w:r>
      <w:r w:rsidR="00EC1B47" w:rsidRPr="00DC2318">
        <w:t> %</w:t>
      </w:r>
      <w:r w:rsidRPr="00DC2318">
        <w:t xml:space="preserve"> minimálne finančné krytie začleňovania osôb, ktoré nie sú zamestnané, ani sa nevzdelávajú, ani odborne nepripravujú.</w:t>
      </w:r>
    </w:p>
    <w:p w:rsidR="00086391" w:rsidRPr="00DC2318" w:rsidRDefault="00086391" w:rsidP="00C609C3"/>
    <w:p w:rsidR="00086391" w:rsidRPr="00DC2318" w:rsidRDefault="00086391" w:rsidP="0093621F">
      <w:r w:rsidRPr="00DC2318">
        <w:t>Vzhľadom na úlohu ESF+ pri vykonávaní Európskeho piliera sociálnych práv EHSV naliehavo vyzýva Európsku komisiu, aby lepšie monitorovala sociálnu situáciu členských štátov</w:t>
      </w:r>
      <w:r w:rsidR="00EC1B47" w:rsidRPr="00DC2318">
        <w:t xml:space="preserve"> v </w:t>
      </w:r>
      <w:r w:rsidRPr="00DC2318">
        <w:t>rámci európskeho semestra, ktorý by mal byť založený na primeranom súbore sociálnych ukazovateľov.</w:t>
      </w:r>
    </w:p>
    <w:p w:rsidR="00086391" w:rsidRPr="00DC2318" w:rsidRDefault="00086391" w:rsidP="00C609C3"/>
    <w:p w:rsidR="00086391" w:rsidRPr="00DC2318" w:rsidRDefault="00086391" w:rsidP="0093621F">
      <w:r w:rsidRPr="00DC2318">
        <w:t>EHSV trvá na vyčlenení dostatočných finančných prostriedkov na budovanie kapacít sociálnych partnerov</w:t>
      </w:r>
      <w:r w:rsidR="00EC1B47" w:rsidRPr="00DC2318">
        <w:t xml:space="preserve"> a </w:t>
      </w:r>
      <w:r w:rsidRPr="00DC2318">
        <w:t>iných organizácií občianskej spoločnosti, ktoré poskytujú služby financované</w:t>
      </w:r>
      <w:r w:rsidR="00EC1B47" w:rsidRPr="00DC2318">
        <w:t xml:space="preserve"> z </w:t>
      </w:r>
      <w:r w:rsidRPr="00DC2318">
        <w:t>ESF+.</w:t>
      </w:r>
    </w:p>
    <w:p w:rsidR="00086391" w:rsidRPr="00DC2318" w:rsidRDefault="00086391" w:rsidP="00C609C3"/>
    <w:p w:rsidR="00086391" w:rsidRPr="00DC2318" w:rsidRDefault="00086391" w:rsidP="0093621F">
      <w:r w:rsidRPr="00DC2318">
        <w:t>EHSV opakuje svoju požiadavku, aby sa</w:t>
      </w:r>
      <w:r w:rsidR="00EC1B47" w:rsidRPr="00DC2318">
        <w:t xml:space="preserve"> v </w:t>
      </w:r>
      <w:r w:rsidRPr="00DC2318">
        <w:t>ESF+ sociálne hospodárstvo stalo osobitným samostatným cieľom.</w:t>
      </w:r>
    </w:p>
    <w:p w:rsidR="00086391" w:rsidRPr="00DC2318" w:rsidRDefault="00086391" w:rsidP="0093621F"/>
    <w:p w:rsidR="00086391" w:rsidRPr="00DC2318" w:rsidRDefault="00086391" w:rsidP="0093621F">
      <w:r w:rsidRPr="00DC2318">
        <w:t>V súvislosti</w:t>
      </w:r>
      <w:r w:rsidR="00EC1B47" w:rsidRPr="00DC2318">
        <w:t xml:space="preserve"> s </w:t>
      </w:r>
      <w:r w:rsidRPr="00DC2318">
        <w:t>odstránením zložky Zdravie</w:t>
      </w:r>
      <w:r w:rsidR="00EC1B47" w:rsidRPr="00DC2318">
        <w:t xml:space="preserve"> z </w:t>
      </w:r>
      <w:r w:rsidRPr="00DC2318">
        <w:t>ESF by sa neformálni opatrovatelia mali identifikovať ako cieľová skupina ESF+.</w:t>
      </w:r>
    </w:p>
    <w:p w:rsidR="00086391" w:rsidRPr="00DC2318" w:rsidRDefault="00086391" w:rsidP="0093621F"/>
    <w:p w:rsidR="00086391" w:rsidRPr="00DC2318" w:rsidRDefault="00086391" w:rsidP="0093621F">
      <w:r w:rsidRPr="00DC2318">
        <w:t>EHSV odporúča vložiť odôvodnenie,</w:t>
      </w:r>
      <w:r w:rsidR="00EC1B47" w:rsidRPr="00DC2318">
        <w:t xml:space="preserve"> v </w:t>
      </w:r>
      <w:r w:rsidRPr="00DC2318">
        <w:t>ktorom sa objasní, že neexistujú žiadne obmedzenia prístupu utečencov, žiadateľov</w:t>
      </w:r>
      <w:r w:rsidR="00EC1B47" w:rsidRPr="00DC2318">
        <w:t xml:space="preserve"> o </w:t>
      </w:r>
      <w:r w:rsidRPr="00DC2318">
        <w:t>azyl</w:t>
      </w:r>
      <w:r w:rsidR="00EC1B47" w:rsidRPr="00DC2318">
        <w:t xml:space="preserve"> a </w:t>
      </w:r>
      <w:r w:rsidRPr="00DC2318">
        <w:t>prisťahovalcov</w:t>
      </w:r>
      <w:r w:rsidR="00EC1B47" w:rsidRPr="00DC2318">
        <w:t xml:space="preserve"> k </w:t>
      </w:r>
      <w:r w:rsidRPr="00DC2318">
        <w:t>opatreniam financovaným</w:t>
      </w:r>
      <w:r w:rsidR="00EC1B47" w:rsidRPr="00DC2318">
        <w:t xml:space="preserve"> z </w:t>
      </w:r>
      <w:r w:rsidRPr="00DC2318">
        <w:t>ESF+.</w:t>
      </w:r>
    </w:p>
    <w:p w:rsidR="00086391" w:rsidRPr="00DC2318" w:rsidRDefault="00086391" w:rsidP="0093621F"/>
    <w:p w:rsidR="00086391" w:rsidRPr="00DC2318" w:rsidRDefault="00086391" w:rsidP="0093621F">
      <w:pPr>
        <w:rPr>
          <w:i/>
        </w:rPr>
      </w:pPr>
      <w:r w:rsidRPr="00DC2318">
        <w:rPr>
          <w:b/>
          <w:i/>
        </w:rPr>
        <w:t>Kontakt:</w:t>
      </w:r>
      <w:r w:rsidRPr="00DC2318">
        <w:tab/>
      </w:r>
      <w:r w:rsidRPr="00DC2318">
        <w:tab/>
      </w:r>
      <w:r w:rsidRPr="00DC2318">
        <w:rPr>
          <w:i/>
        </w:rPr>
        <w:t>Judite BERKEMEIER</w:t>
      </w:r>
    </w:p>
    <w:p w:rsidR="00086391" w:rsidRPr="00DC2318" w:rsidRDefault="00086391" w:rsidP="0093621F">
      <w:pPr>
        <w:ind w:left="1701"/>
        <w:rPr>
          <w:i/>
        </w:rPr>
      </w:pPr>
      <w:r w:rsidRPr="00DC2318">
        <w:rPr>
          <w:i/>
        </w:rPr>
        <w:t>(tel.: +32</w:t>
      </w:r>
      <w:r w:rsidR="00A4040D" w:rsidRPr="00DC2318">
        <w:rPr>
          <w:i/>
        </w:rPr>
        <w:t> </w:t>
      </w:r>
      <w:r w:rsidRPr="00DC2318">
        <w:rPr>
          <w:i/>
        </w:rPr>
        <w:t>2</w:t>
      </w:r>
      <w:r w:rsidR="00A4040D" w:rsidRPr="00DC2318">
        <w:rPr>
          <w:i/>
        </w:rPr>
        <w:t> </w:t>
      </w:r>
      <w:r w:rsidRPr="00DC2318">
        <w:rPr>
          <w:i/>
        </w:rPr>
        <w:t>546</w:t>
      </w:r>
      <w:r w:rsidR="00A4040D" w:rsidRPr="00DC2318">
        <w:rPr>
          <w:i/>
        </w:rPr>
        <w:t> </w:t>
      </w:r>
      <w:r w:rsidRPr="00DC2318">
        <w:rPr>
          <w:i/>
        </w:rPr>
        <w:t>98</w:t>
      </w:r>
      <w:r w:rsidR="00A4040D" w:rsidRPr="00DC2318">
        <w:rPr>
          <w:i/>
        </w:rPr>
        <w:t> </w:t>
      </w:r>
      <w:r w:rsidRPr="00DC2318">
        <w:rPr>
          <w:i/>
        </w:rPr>
        <w:t xml:space="preserve">9897 – e-mail: </w:t>
      </w:r>
      <w:hyperlink r:id="rId32" w:history="1">
        <w:r w:rsidRPr="00DC2318">
          <w:rPr>
            <w:rStyle w:val="Hyperlink"/>
            <w:i/>
          </w:rPr>
          <w:t>mariajudite.berkemeier@eesc.europa.eu</w:t>
        </w:r>
      </w:hyperlink>
      <w:r w:rsidRPr="00DC2318">
        <w:rPr>
          <w:i/>
        </w:rPr>
        <w:t xml:space="preserve"> )</w:t>
      </w:r>
    </w:p>
    <w:p w:rsidR="0093621F" w:rsidRPr="00DC2318" w:rsidRDefault="0093621F" w:rsidP="0093621F"/>
    <w:p w:rsidR="00086391" w:rsidRPr="00DC2318" w:rsidRDefault="00086391" w:rsidP="00381694">
      <w:pPr>
        <w:pStyle w:val="ListParagraph"/>
        <w:keepNext/>
        <w:keepLines/>
        <w:widowControl w:val="0"/>
        <w:numPr>
          <w:ilvl w:val="0"/>
          <w:numId w:val="41"/>
        </w:numPr>
        <w:overflowPunct w:val="0"/>
        <w:autoSpaceDE w:val="0"/>
        <w:autoSpaceDN w:val="0"/>
        <w:adjustRightInd w:val="0"/>
        <w:spacing w:line="281" w:lineRule="auto"/>
        <w:ind w:left="567" w:hanging="283"/>
        <w:rPr>
          <w:i/>
          <w:sz w:val="28"/>
          <w:szCs w:val="28"/>
        </w:rPr>
      </w:pPr>
      <w:r w:rsidRPr="00DC2318">
        <w:rPr>
          <w:b/>
          <w:i/>
          <w:sz w:val="28"/>
          <w:szCs w:val="28"/>
        </w:rPr>
        <w:t>EU4Health</w:t>
      </w:r>
    </w:p>
    <w:p w:rsidR="00086391" w:rsidRPr="00DC2318" w:rsidRDefault="00086391" w:rsidP="00381694">
      <w:pPr>
        <w:keepNext/>
        <w:keepLines/>
        <w:spacing w:line="281" w:lineRule="auto"/>
      </w:pPr>
    </w:p>
    <w:p w:rsidR="00086391" w:rsidRPr="00DC2318" w:rsidRDefault="00086391" w:rsidP="00381694">
      <w:pPr>
        <w:keepNext/>
        <w:keepLines/>
        <w:tabs>
          <w:tab w:val="left" w:pos="2268"/>
        </w:tabs>
        <w:spacing w:line="281" w:lineRule="auto"/>
      </w:pPr>
      <w:r w:rsidRPr="00DC2318">
        <w:rPr>
          <w:b/>
        </w:rPr>
        <w:t>Hlavný spravodajca:</w:t>
      </w:r>
      <w:r w:rsidRPr="00DC2318">
        <w:tab/>
        <w:t>Ant</w:t>
      </w:r>
      <w:r w:rsidR="00B860A5">
        <w:t xml:space="preserve">onello Pezzini (Zamestnávatelia </w:t>
      </w:r>
      <w:r w:rsidRPr="00DC2318">
        <w:t>–</w:t>
      </w:r>
      <w:r w:rsidR="00B860A5">
        <w:t xml:space="preserve"> </w:t>
      </w:r>
      <w:r w:rsidRPr="00DC2318">
        <w:t>IT)</w:t>
      </w:r>
    </w:p>
    <w:p w:rsidR="00086391" w:rsidRPr="00DC2318" w:rsidRDefault="00086391" w:rsidP="00381694">
      <w:pPr>
        <w:keepNext/>
        <w:keepLines/>
        <w:tabs>
          <w:tab w:val="left" w:pos="1701"/>
        </w:tabs>
        <w:spacing w:line="281" w:lineRule="auto"/>
      </w:pPr>
    </w:p>
    <w:p w:rsidR="00086391" w:rsidRPr="00DC2318" w:rsidRDefault="00086391" w:rsidP="00997DFF">
      <w:pPr>
        <w:keepNext/>
        <w:keepLines/>
        <w:tabs>
          <w:tab w:val="left" w:pos="2268"/>
        </w:tabs>
        <w:spacing w:line="281" w:lineRule="auto"/>
        <w:rPr>
          <w:b/>
        </w:rPr>
      </w:pPr>
      <w:r w:rsidRPr="00DC2318">
        <w:rPr>
          <w:b/>
        </w:rPr>
        <w:t>Pomocný hlavný spravodajca:</w:t>
      </w:r>
      <w:r w:rsidR="00A4040D" w:rsidRPr="00DC2318">
        <w:rPr>
          <w:b/>
        </w:rPr>
        <w:tab/>
      </w:r>
      <w:r w:rsidRPr="00DC2318">
        <w:t>Alain COHEUR (Rozmanitá Európa – BE)</w:t>
      </w:r>
    </w:p>
    <w:p w:rsidR="00086391" w:rsidRPr="00DC2318" w:rsidRDefault="00086391" w:rsidP="00381694">
      <w:pPr>
        <w:keepNext/>
        <w:keepLines/>
        <w:tabs>
          <w:tab w:val="left" w:pos="1701"/>
        </w:tabs>
        <w:spacing w:line="281" w:lineRule="auto"/>
      </w:pPr>
    </w:p>
    <w:p w:rsidR="0093621F" w:rsidRPr="00DC2318" w:rsidRDefault="00086391" w:rsidP="00997DFF">
      <w:pPr>
        <w:keepNext/>
        <w:keepLines/>
        <w:tabs>
          <w:tab w:val="left" w:pos="2268"/>
        </w:tabs>
        <w:spacing w:line="281" w:lineRule="auto"/>
      </w:pPr>
      <w:r w:rsidRPr="00DC2318">
        <w:rPr>
          <w:b/>
        </w:rPr>
        <w:t>Referenčné dokumenty:</w:t>
      </w:r>
      <w:r w:rsidR="00A4040D" w:rsidRPr="00DC2318">
        <w:rPr>
          <w:b/>
        </w:rPr>
        <w:tab/>
      </w:r>
      <w:r w:rsidRPr="00DC2318">
        <w:tab/>
      </w:r>
      <w:r w:rsidRPr="00DC2318">
        <w:tab/>
        <w:t>COM(2020)405 final – 2020/0102 COD</w:t>
      </w:r>
    </w:p>
    <w:p w:rsidR="00086391" w:rsidRPr="00DC2318" w:rsidRDefault="0093621F" w:rsidP="00381694">
      <w:pPr>
        <w:keepNext/>
        <w:keepLines/>
        <w:tabs>
          <w:tab w:val="left" w:pos="1701"/>
        </w:tabs>
        <w:spacing w:line="281" w:lineRule="auto"/>
        <w:ind w:left="2268"/>
      </w:pPr>
      <w:r w:rsidRPr="00DC2318">
        <w:t>EESC-2020-02821-00-01-AC</w:t>
      </w:r>
    </w:p>
    <w:p w:rsidR="00086391" w:rsidRPr="00DC2318" w:rsidRDefault="00086391" w:rsidP="00381694">
      <w:pPr>
        <w:keepNext/>
        <w:keepLines/>
        <w:spacing w:line="281" w:lineRule="auto"/>
      </w:pPr>
    </w:p>
    <w:p w:rsidR="00086391" w:rsidRPr="00DC2318" w:rsidRDefault="00086391" w:rsidP="00381694">
      <w:pPr>
        <w:keepNext/>
        <w:keepLines/>
        <w:spacing w:line="281" w:lineRule="auto"/>
        <w:rPr>
          <w:b/>
          <w:highlight w:val="yellow"/>
        </w:rPr>
      </w:pPr>
      <w:r w:rsidRPr="00DC2318">
        <w:rPr>
          <w:b/>
        </w:rPr>
        <w:t>Hlavné body:</w:t>
      </w:r>
    </w:p>
    <w:p w:rsidR="00086391" w:rsidRPr="00DC2318" w:rsidRDefault="00086391" w:rsidP="00381694">
      <w:pPr>
        <w:keepNext/>
        <w:keepLines/>
        <w:spacing w:line="281" w:lineRule="auto"/>
        <w:rPr>
          <w:highlight w:val="yellow"/>
        </w:rPr>
      </w:pPr>
    </w:p>
    <w:p w:rsidR="00086391" w:rsidRPr="00DC2318" w:rsidRDefault="00086391" w:rsidP="00381694">
      <w:pPr>
        <w:keepNext/>
        <w:keepLines/>
        <w:spacing w:line="281" w:lineRule="auto"/>
      </w:pPr>
      <w:r w:rsidRPr="00DC2318">
        <w:t>EHSV vyzýva inštitúcie EÚ</w:t>
      </w:r>
      <w:r w:rsidR="00EC1B47" w:rsidRPr="00DC2318">
        <w:t xml:space="preserve"> a </w:t>
      </w:r>
      <w:r w:rsidRPr="00DC2318">
        <w:t>členské štáty, aby preukázali politickú vôľu vykonávať Pakt zdravia pre budúcnosť Európy, ktorý odráža základné hodnoty Európskej únie vrátane európskej solidarity</w:t>
      </w:r>
      <w:r w:rsidR="00EC1B47" w:rsidRPr="00DC2318">
        <w:t xml:space="preserve"> a </w:t>
      </w:r>
      <w:r w:rsidRPr="00DC2318">
        <w:t>záväzky prijaté na medzinárodnej aj európskej úrovni.</w:t>
      </w:r>
    </w:p>
    <w:p w:rsidR="00086391" w:rsidRPr="00DC2318" w:rsidRDefault="00086391" w:rsidP="00381694">
      <w:pPr>
        <w:spacing w:line="281" w:lineRule="auto"/>
      </w:pPr>
    </w:p>
    <w:p w:rsidR="00086391" w:rsidRPr="00DC2318" w:rsidRDefault="00086391" w:rsidP="00381694">
      <w:pPr>
        <w:spacing w:line="281" w:lineRule="auto"/>
      </w:pPr>
      <w:r w:rsidRPr="00DC2318">
        <w:t>EHSV vyzýva Európsky parlament, aby rokoval</w:t>
      </w:r>
      <w:r w:rsidR="00EC1B47" w:rsidRPr="00DC2318">
        <w:t xml:space="preserve"> s </w:t>
      </w:r>
      <w:r w:rsidRPr="00DC2318">
        <w:t>Radou</w:t>
      </w:r>
      <w:r w:rsidR="00EC1B47" w:rsidRPr="00DC2318">
        <w:t xml:space="preserve"> o </w:t>
      </w:r>
      <w:r w:rsidRPr="00DC2318">
        <w:t>zvýšení financovania programu</w:t>
      </w:r>
      <w:r w:rsidR="00EC1B47" w:rsidRPr="00DC2318">
        <w:t xml:space="preserve"> v </w:t>
      </w:r>
      <w:r w:rsidRPr="00DC2318">
        <w:t>oblasti zdravia</w:t>
      </w:r>
      <w:r w:rsidR="00EC1B47" w:rsidRPr="00DC2318">
        <w:t xml:space="preserve"> a </w:t>
      </w:r>
      <w:r w:rsidRPr="00DC2318">
        <w:t>ďalších nástrojov podporujúcich synergie</w:t>
      </w:r>
      <w:r w:rsidR="00EC1B47" w:rsidRPr="00DC2318">
        <w:t xml:space="preserve"> v </w:t>
      </w:r>
      <w:r w:rsidRPr="00DC2318">
        <w:t>oblasti zdravia, ako aj</w:t>
      </w:r>
      <w:r w:rsidR="00EC1B47" w:rsidRPr="00DC2318">
        <w:t xml:space="preserve"> o </w:t>
      </w:r>
      <w:r w:rsidRPr="00DC2318">
        <w:t>osobitnom využívaní finančných prostriedkov Európskeho mechanizmu pre stabilitu</w:t>
      </w:r>
      <w:r w:rsidR="00EC1B47" w:rsidRPr="00DC2318">
        <w:t xml:space="preserve"> s </w:t>
      </w:r>
      <w:r w:rsidRPr="00DC2318">
        <w:t>cieľom ukončiť úsporné opatrenia.</w:t>
      </w:r>
    </w:p>
    <w:p w:rsidR="00086391" w:rsidRPr="00DC2318" w:rsidRDefault="00086391" w:rsidP="00381694">
      <w:pPr>
        <w:spacing w:line="281" w:lineRule="auto"/>
      </w:pPr>
    </w:p>
    <w:p w:rsidR="00086391" w:rsidRPr="00DC2318" w:rsidRDefault="00086391" w:rsidP="00381694">
      <w:pPr>
        <w:spacing w:line="281" w:lineRule="auto"/>
      </w:pPr>
      <w:r w:rsidRPr="00DC2318">
        <w:t>EHSV žiada, aby sa prijali európske usmernenia, ktoré by uspokojili potreby najzraniteľnejších skupín: ľudí</w:t>
      </w:r>
      <w:r w:rsidR="00EC1B47" w:rsidRPr="00DC2318">
        <w:t xml:space="preserve"> v </w:t>
      </w:r>
      <w:r w:rsidRPr="00DC2318">
        <w:t>neistej situácii, starších ľudí</w:t>
      </w:r>
      <w:r w:rsidR="00EC1B47" w:rsidRPr="00DC2318">
        <w:t xml:space="preserve"> a </w:t>
      </w:r>
      <w:r w:rsidRPr="00DC2318">
        <w:t>osôb so zdravotným postihnutím, najmä tých, ktoré musia žiť</w:t>
      </w:r>
      <w:r w:rsidR="00EC1B47" w:rsidRPr="00DC2318">
        <w:t xml:space="preserve"> v </w:t>
      </w:r>
      <w:r w:rsidRPr="00DC2318">
        <w:t>zariadeniach so značným počtom ubytovaných</w:t>
      </w:r>
      <w:r w:rsidR="00EC1B47" w:rsidRPr="00DC2318">
        <w:t xml:space="preserve"> a </w:t>
      </w:r>
      <w:r w:rsidR="00A4040D" w:rsidRPr="00DC2318">
        <w:t>ktoré</w:t>
      </w:r>
      <w:r w:rsidR="00EC1B47" w:rsidRPr="00DC2318">
        <w:t xml:space="preserve"> v </w:t>
      </w:r>
      <w:r w:rsidRPr="00DC2318">
        <w:t>Európe tvrdo zasiahla pandémia</w:t>
      </w:r>
      <w:r w:rsidR="00EC1B47" w:rsidRPr="00DC2318">
        <w:t xml:space="preserve"> a </w:t>
      </w:r>
      <w:r w:rsidRPr="00DC2318">
        <w:t>jej následky.</w:t>
      </w:r>
    </w:p>
    <w:p w:rsidR="00086391" w:rsidRPr="00DC2318" w:rsidRDefault="00086391" w:rsidP="00381694">
      <w:pPr>
        <w:spacing w:line="281" w:lineRule="auto"/>
      </w:pPr>
    </w:p>
    <w:p w:rsidR="00086391" w:rsidRPr="00DC2318" w:rsidRDefault="00086391" w:rsidP="00381694">
      <w:pPr>
        <w:spacing w:line="281" w:lineRule="auto"/>
      </w:pPr>
      <w:r w:rsidRPr="00DC2318">
        <w:t>EHSV navrhuje, aby sa čo najskôr zaviedol európsky mechanizmus koordinácie</w:t>
      </w:r>
      <w:r w:rsidR="00EC1B47" w:rsidRPr="00DC2318">
        <w:t xml:space="preserve"> a </w:t>
      </w:r>
      <w:r w:rsidRPr="00DC2318">
        <w:t>rýchleho zásahu.</w:t>
      </w:r>
    </w:p>
    <w:p w:rsidR="00086391" w:rsidRPr="00DC2318" w:rsidRDefault="00086391" w:rsidP="00381694">
      <w:pPr>
        <w:spacing w:line="281" w:lineRule="auto"/>
      </w:pPr>
    </w:p>
    <w:p w:rsidR="00086391" w:rsidRPr="00DC2318" w:rsidRDefault="00086391" w:rsidP="00381694">
      <w:pPr>
        <w:spacing w:line="281" w:lineRule="auto"/>
      </w:pPr>
      <w:r w:rsidRPr="00DC2318">
        <w:t>Je potrebné urýchlene vytvoriť pracovnú skupinu zloženú</w:t>
      </w:r>
      <w:r w:rsidR="00EC1B47" w:rsidRPr="00DC2318">
        <w:t xml:space="preserve"> z </w:t>
      </w:r>
      <w:r w:rsidRPr="00DC2318">
        <w:t>odborníkov, ktorá bude pôsobiť ako koordinátor poznatkov</w:t>
      </w:r>
      <w:r w:rsidR="00EC1B47" w:rsidRPr="00DC2318">
        <w:t xml:space="preserve"> a </w:t>
      </w:r>
      <w:r w:rsidRPr="00DC2318">
        <w:t>zdrojov na vytvorenie siete najlepších stredísk virológie, epidemiológie</w:t>
      </w:r>
      <w:r w:rsidR="00EC1B47" w:rsidRPr="00DC2318">
        <w:t xml:space="preserve"> a </w:t>
      </w:r>
      <w:r w:rsidRPr="00DC2318">
        <w:t>získanie najväčších diagnostických schopností.</w:t>
      </w:r>
    </w:p>
    <w:p w:rsidR="00086391" w:rsidRPr="00DC2318" w:rsidRDefault="00086391" w:rsidP="00381694">
      <w:pPr>
        <w:spacing w:line="281" w:lineRule="auto"/>
      </w:pPr>
    </w:p>
    <w:p w:rsidR="00086391" w:rsidRPr="00DC2318" w:rsidRDefault="00086391" w:rsidP="00381694">
      <w:pPr>
        <w:spacing w:line="281" w:lineRule="auto"/>
      </w:pPr>
      <w:r w:rsidRPr="00DC2318">
        <w:t>EHSV sa domnieva, že program</w:t>
      </w:r>
      <w:r w:rsidR="00EC1B47" w:rsidRPr="00DC2318">
        <w:t xml:space="preserve"> v </w:t>
      </w:r>
      <w:r w:rsidRPr="00DC2318">
        <w:t>oblasti zdravia môže dosiahnuť skutočné výsledky len vtedy, ak sa zaujme inkluzívny prístup zahŕňajúci medzinárodné organizácie (vrátane Svetovej zdravotníckej organizácie), Dohovor</w:t>
      </w:r>
      <w:r w:rsidR="00EC1B47" w:rsidRPr="00DC2318">
        <w:t xml:space="preserve"> o </w:t>
      </w:r>
      <w:r w:rsidRPr="00DC2318">
        <w:t>právach osôb so zdravotným postihnutím</w:t>
      </w:r>
      <w:r w:rsidR="00EC1B47" w:rsidRPr="00DC2318">
        <w:t xml:space="preserve"> a </w:t>
      </w:r>
      <w:r w:rsidRPr="00DC2318">
        <w:t>tie zainteresované subjekty zdravotníctva, ktoré sú najlepšie oboznámené so situáciou bežných ľudí, nehovoriac</w:t>
      </w:r>
      <w:r w:rsidR="00EC1B47" w:rsidRPr="00DC2318">
        <w:t xml:space="preserve"> o </w:t>
      </w:r>
      <w:r w:rsidRPr="00DC2318">
        <w:t>pravidelnom posudzovaní cieľov.</w:t>
      </w:r>
    </w:p>
    <w:p w:rsidR="00086391" w:rsidRPr="00DC2318" w:rsidRDefault="00086391" w:rsidP="00381694">
      <w:pPr>
        <w:spacing w:line="281" w:lineRule="auto"/>
      </w:pPr>
    </w:p>
    <w:p w:rsidR="00086391" w:rsidRPr="00DC2318" w:rsidRDefault="00086391" w:rsidP="00381694">
      <w:pPr>
        <w:spacing w:line="281" w:lineRule="auto"/>
      </w:pPr>
      <w:r w:rsidRPr="00DC2318">
        <w:t>EHSV zdôrazňuje hodnotu zdravotníckeho personálu</w:t>
      </w:r>
      <w:r w:rsidR="00EC1B47" w:rsidRPr="00DC2318">
        <w:t xml:space="preserve"> a </w:t>
      </w:r>
      <w:r w:rsidRPr="00DC2318">
        <w:t>žiada neustále monitorovanie</w:t>
      </w:r>
      <w:r w:rsidR="00EC1B47" w:rsidRPr="00DC2318">
        <w:t xml:space="preserve"> s </w:t>
      </w:r>
      <w:r w:rsidRPr="00DC2318">
        <w:t>cieľom predvídať ich potreby</w:t>
      </w:r>
      <w:r w:rsidR="00EC1B47" w:rsidRPr="00DC2318">
        <w:t xml:space="preserve"> v </w:t>
      </w:r>
      <w:r w:rsidRPr="00DC2318">
        <w:t>oblasti odbornej prípravy, organizácie, ochranných prostriedkov</w:t>
      </w:r>
      <w:r w:rsidR="00EC1B47" w:rsidRPr="00DC2318">
        <w:t xml:space="preserve"> a </w:t>
      </w:r>
      <w:r w:rsidRPr="00DC2318">
        <w:t>hospodárskeho</w:t>
      </w:r>
      <w:r w:rsidR="00EC1B47" w:rsidRPr="00DC2318">
        <w:t xml:space="preserve"> a </w:t>
      </w:r>
      <w:r w:rsidRPr="00DC2318">
        <w:t>sociálneho blahobytu.</w:t>
      </w:r>
    </w:p>
    <w:p w:rsidR="00086391" w:rsidRPr="00DC2318" w:rsidRDefault="00086391" w:rsidP="00381694">
      <w:pPr>
        <w:spacing w:line="281" w:lineRule="auto"/>
      </w:pPr>
    </w:p>
    <w:p w:rsidR="00086391" w:rsidRPr="00DC2318" w:rsidRDefault="00086391" w:rsidP="00381694">
      <w:pPr>
        <w:spacing w:line="281" w:lineRule="auto"/>
      </w:pPr>
      <w:r w:rsidRPr="00DC2318">
        <w:t>EHSV dôrazne podporuje európske verejno-súkromné partnerstvá</w:t>
      </w:r>
      <w:r w:rsidR="00EC1B47" w:rsidRPr="00DC2318">
        <w:t xml:space="preserve"> v </w:t>
      </w:r>
      <w:r w:rsidRPr="00DC2318">
        <w:t>oblasti zdravia, ako je spoločný podnik IMI2 (spoločný podnik 2 iniciatívy za inovačné lieky)</w:t>
      </w:r>
      <w:r w:rsidR="00EC1B47" w:rsidRPr="00DC2318">
        <w:t xml:space="preserve"> a </w:t>
      </w:r>
      <w:r w:rsidRPr="00DC2318">
        <w:t>podporuje spoločné úsilie</w:t>
      </w:r>
      <w:r w:rsidR="00EC1B47" w:rsidRPr="00DC2318">
        <w:t xml:space="preserve"> o </w:t>
      </w:r>
      <w:r w:rsidRPr="00DC2318">
        <w:t>prepracovanie európskych technológií</w:t>
      </w:r>
      <w:r w:rsidR="00EC1B47" w:rsidRPr="00DC2318">
        <w:t xml:space="preserve"> a </w:t>
      </w:r>
      <w:r w:rsidRPr="00DC2318">
        <w:t>výroby väčším využívaním európskych vedeckých</w:t>
      </w:r>
      <w:r w:rsidR="00EC1B47" w:rsidRPr="00DC2318">
        <w:t xml:space="preserve"> a </w:t>
      </w:r>
      <w:r w:rsidRPr="00DC2318">
        <w:t>zdravotníckych orgánov, ktoré sa snažia vytvoriť skutočný európsky zdravotnícky priestor.</w:t>
      </w:r>
    </w:p>
    <w:p w:rsidR="00086391" w:rsidRPr="00DC2318" w:rsidRDefault="00086391" w:rsidP="00381694">
      <w:pPr>
        <w:spacing w:line="281" w:lineRule="auto"/>
      </w:pPr>
    </w:p>
    <w:p w:rsidR="00086391" w:rsidRPr="00DC2318" w:rsidRDefault="00086391" w:rsidP="00381694">
      <w:pPr>
        <w:tabs>
          <w:tab w:val="left" w:pos="1701"/>
        </w:tabs>
        <w:spacing w:line="281" w:lineRule="auto"/>
        <w:rPr>
          <w:i/>
        </w:rPr>
      </w:pPr>
      <w:r w:rsidRPr="00DC2318">
        <w:rPr>
          <w:b/>
          <w:i/>
        </w:rPr>
        <w:t>Kontakt:</w:t>
      </w:r>
      <w:r w:rsidRPr="00DC2318">
        <w:rPr>
          <w:i/>
        </w:rPr>
        <w:tab/>
        <w:t>Valeria ATZORI</w:t>
      </w:r>
    </w:p>
    <w:p w:rsidR="004203D2" w:rsidRPr="00DC2318" w:rsidRDefault="00086391" w:rsidP="00381694">
      <w:pPr>
        <w:spacing w:line="281" w:lineRule="auto"/>
        <w:ind w:left="1701"/>
        <w:rPr>
          <w:b/>
          <w:kern w:val="28"/>
        </w:rPr>
      </w:pPr>
      <w:r w:rsidRPr="00DC2318">
        <w:rPr>
          <w:i/>
        </w:rPr>
        <w:t>(tel.: +32</w:t>
      </w:r>
      <w:r w:rsidR="00A4040D" w:rsidRPr="00DC2318">
        <w:rPr>
          <w:i/>
        </w:rPr>
        <w:t> 2 </w:t>
      </w:r>
      <w:r w:rsidRPr="00DC2318">
        <w:rPr>
          <w:i/>
        </w:rPr>
        <w:t>546</w:t>
      </w:r>
      <w:r w:rsidR="00A4040D" w:rsidRPr="00DC2318">
        <w:rPr>
          <w:i/>
        </w:rPr>
        <w:t> </w:t>
      </w:r>
      <w:r w:rsidRPr="00DC2318">
        <w:rPr>
          <w:i/>
        </w:rPr>
        <w:t>87</w:t>
      </w:r>
      <w:r w:rsidR="00A4040D" w:rsidRPr="00DC2318">
        <w:rPr>
          <w:i/>
        </w:rPr>
        <w:t> </w:t>
      </w:r>
      <w:r w:rsidRPr="00DC2318">
        <w:rPr>
          <w:i/>
        </w:rPr>
        <w:t xml:space="preserve">8774 – e-mail: </w:t>
      </w:r>
      <w:hyperlink r:id="rId33" w:history="1">
        <w:r w:rsidRPr="00DC2318">
          <w:rPr>
            <w:rStyle w:val="Hyperlink"/>
            <w:i/>
          </w:rPr>
          <w:t>Valeria.Atzori@eesc.europa.eu</w:t>
        </w:r>
      </w:hyperlink>
      <w:r w:rsidRPr="00DC2318">
        <w:rPr>
          <w:i/>
        </w:rPr>
        <w:t>)</w:t>
      </w:r>
      <w:bookmarkStart w:id="7" w:name="_Toc15398233"/>
      <w:r w:rsidRPr="00DC2318">
        <w:br w:type="page"/>
      </w:r>
    </w:p>
    <w:p w:rsidR="004203D2" w:rsidRPr="00DC2318" w:rsidRDefault="004203D2" w:rsidP="00C609C3">
      <w:pPr>
        <w:pStyle w:val="Heading1"/>
        <w:numPr>
          <w:ilvl w:val="0"/>
          <w:numId w:val="5"/>
        </w:numPr>
        <w:tabs>
          <w:tab w:val="left" w:pos="567"/>
        </w:tabs>
        <w:ind w:left="567" w:hanging="567"/>
      </w:pPr>
      <w:bookmarkStart w:id="8" w:name="_Toc21085071"/>
      <w:bookmarkStart w:id="9" w:name="_Toc53140372"/>
      <w:r w:rsidRPr="00DC2318">
        <w:rPr>
          <w:b/>
        </w:rPr>
        <w:t>PORADNÁ KOMISIA PRE PRIEMYSELNÉ ZMENY</w:t>
      </w:r>
      <w:bookmarkEnd w:id="7"/>
      <w:bookmarkEnd w:id="8"/>
      <w:bookmarkEnd w:id="9"/>
    </w:p>
    <w:p w:rsidR="004203D2" w:rsidRPr="00DC2318" w:rsidRDefault="004203D2" w:rsidP="00C609C3">
      <w:pPr>
        <w:jc w:val="left"/>
      </w:pPr>
    </w:p>
    <w:p w:rsidR="00BF4A86" w:rsidRPr="00DC2318" w:rsidRDefault="00BF4A86" w:rsidP="00CE713D">
      <w:pPr>
        <w:pStyle w:val="ListParagraph"/>
        <w:widowControl w:val="0"/>
        <w:numPr>
          <w:ilvl w:val="0"/>
          <w:numId w:val="41"/>
        </w:numPr>
        <w:overflowPunct w:val="0"/>
        <w:autoSpaceDE w:val="0"/>
        <w:autoSpaceDN w:val="0"/>
        <w:adjustRightInd w:val="0"/>
        <w:ind w:left="567" w:hanging="283"/>
        <w:rPr>
          <w:b/>
          <w:i/>
          <w:sz w:val="28"/>
          <w:szCs w:val="28"/>
        </w:rPr>
      </w:pPr>
      <w:r w:rsidRPr="00DC2318">
        <w:rPr>
          <w:b/>
          <w:i/>
          <w:sz w:val="28"/>
          <w:szCs w:val="28"/>
        </w:rPr>
        <w:t>Verejné obstarávanie</w:t>
      </w:r>
      <w:r w:rsidR="00EC1B47" w:rsidRPr="00DC2318">
        <w:rPr>
          <w:b/>
          <w:i/>
          <w:sz w:val="28"/>
          <w:szCs w:val="28"/>
        </w:rPr>
        <w:t xml:space="preserve"> v </w:t>
      </w:r>
      <w:r w:rsidRPr="00DC2318">
        <w:rPr>
          <w:b/>
          <w:i/>
          <w:sz w:val="28"/>
          <w:szCs w:val="28"/>
        </w:rPr>
        <w:t>oblasti poskytovania upratovacích služieb</w:t>
      </w:r>
      <w:r w:rsidR="00EC1B47" w:rsidRPr="00DC2318">
        <w:rPr>
          <w:b/>
          <w:i/>
          <w:sz w:val="28"/>
          <w:szCs w:val="28"/>
        </w:rPr>
        <w:t xml:space="preserve"> a </w:t>
      </w:r>
      <w:r w:rsidRPr="00DC2318">
        <w:rPr>
          <w:b/>
          <w:i/>
          <w:sz w:val="28"/>
          <w:szCs w:val="28"/>
        </w:rPr>
        <w:t>údržby budov</w:t>
      </w:r>
    </w:p>
    <w:p w:rsidR="00BF4A86" w:rsidRPr="00DC2318" w:rsidRDefault="00BF4A86" w:rsidP="007A701C"/>
    <w:p w:rsidR="00BF4A86" w:rsidRPr="00DC2318" w:rsidRDefault="00BF4A86" w:rsidP="007A701C">
      <w:r w:rsidRPr="00DC2318">
        <w:rPr>
          <w:b/>
        </w:rPr>
        <w:t>Spravodajca:</w:t>
      </w:r>
      <w:r w:rsidR="00A4040D" w:rsidRPr="00DC2318">
        <w:rPr>
          <w:b/>
        </w:rPr>
        <w:tab/>
      </w:r>
      <w:r w:rsidRPr="00DC2318">
        <w:t>Diego DUTTO (Rozmanitá Európa – IT)</w:t>
      </w:r>
    </w:p>
    <w:p w:rsidR="00BF4A86" w:rsidRPr="00DC2318" w:rsidRDefault="00BF4A86" w:rsidP="007A701C">
      <w:r w:rsidRPr="00DC2318">
        <w:rPr>
          <w:b/>
          <w:bCs/>
        </w:rPr>
        <w:t>Pomocný spravodajca:</w:t>
      </w:r>
      <w:r w:rsidRPr="00DC2318">
        <w:t xml:space="preserve"> </w:t>
      </w:r>
      <w:r w:rsidRPr="00DC2318">
        <w:tab/>
        <w:t>Nicola KONSTANTINOU (kat. 2 – EL)</w:t>
      </w:r>
    </w:p>
    <w:p w:rsidR="007A701C" w:rsidRPr="00DC2318" w:rsidRDefault="007A701C" w:rsidP="007A701C">
      <w:pPr>
        <w:rPr>
          <w:bCs/>
        </w:rPr>
      </w:pPr>
    </w:p>
    <w:p w:rsidR="007A701C" w:rsidRPr="00DC2318" w:rsidRDefault="00BF4A86" w:rsidP="00A4040D">
      <w:pPr>
        <w:tabs>
          <w:tab w:val="left" w:pos="1701"/>
        </w:tabs>
      </w:pPr>
      <w:r w:rsidRPr="00DC2318">
        <w:rPr>
          <w:b/>
        </w:rPr>
        <w:t>Referenčný dokument:</w:t>
      </w:r>
      <w:r w:rsidR="00A4040D" w:rsidRPr="00DC2318">
        <w:rPr>
          <w:b/>
        </w:rPr>
        <w:tab/>
      </w:r>
      <w:r w:rsidRPr="00DC2318">
        <w:t>stanovisko</w:t>
      </w:r>
      <w:r w:rsidR="00EC1B47" w:rsidRPr="00DC2318">
        <w:t xml:space="preserve"> z </w:t>
      </w:r>
      <w:r w:rsidRPr="00DC2318">
        <w:t>vlastnej iniciatívy</w:t>
      </w:r>
    </w:p>
    <w:p w:rsidR="00BF4A86" w:rsidRPr="00DC2318" w:rsidRDefault="007A701C" w:rsidP="007A701C">
      <w:pPr>
        <w:ind w:left="1701"/>
      </w:pPr>
      <w:r w:rsidRPr="00DC2318">
        <w:t>EESC-2020-01563-00-00-AC</w:t>
      </w:r>
    </w:p>
    <w:p w:rsidR="007A701C" w:rsidRPr="00DC2318" w:rsidRDefault="007A701C" w:rsidP="007A701C"/>
    <w:p w:rsidR="00BF4A86" w:rsidRPr="00DC2318" w:rsidRDefault="00BF4A86" w:rsidP="007A701C">
      <w:r w:rsidRPr="00DC2318">
        <w:rPr>
          <w:b/>
        </w:rPr>
        <w:t>Hlavné body:</w:t>
      </w:r>
    </w:p>
    <w:p w:rsidR="00BF4A86" w:rsidRPr="00DC2318" w:rsidRDefault="00BF4A86" w:rsidP="00C609C3"/>
    <w:p w:rsidR="00BF4A86" w:rsidRPr="00DC2318" w:rsidRDefault="00BF4A86" w:rsidP="003F4373">
      <w:pPr>
        <w:pStyle w:val="Heading2"/>
        <w:numPr>
          <w:ilvl w:val="0"/>
          <w:numId w:val="0"/>
        </w:numPr>
      </w:pPr>
      <w:r w:rsidRPr="00DC2318">
        <w:t>Európska komisia, Európsky parlament</w:t>
      </w:r>
      <w:r w:rsidR="00EC1B47" w:rsidRPr="00DC2318">
        <w:t xml:space="preserve"> a </w:t>
      </w:r>
      <w:r w:rsidRPr="00DC2318">
        <w:t>členské štáty musia vytvoriť nevyhnutné podporné nástroje na propagovanie využívania strategického verejného obstarávania</w:t>
      </w:r>
      <w:r w:rsidR="00EC1B47" w:rsidRPr="00DC2318">
        <w:t xml:space="preserve"> s </w:t>
      </w:r>
      <w:r w:rsidRPr="00DC2318">
        <w:t>cieľom presadzovať systematické využívanie udržateľných, transparentných, ambicióznych</w:t>
      </w:r>
      <w:r w:rsidR="00EC1B47" w:rsidRPr="00DC2318">
        <w:t xml:space="preserve"> a </w:t>
      </w:r>
      <w:r w:rsidRPr="00DC2318">
        <w:t>vynútiteľných strategických kritérií na zabezpečenie prísnejších sociálnych</w:t>
      </w:r>
      <w:r w:rsidR="00EC1B47" w:rsidRPr="00DC2318">
        <w:t xml:space="preserve"> a </w:t>
      </w:r>
      <w:r w:rsidRPr="00DC2318">
        <w:t>kvalitatívnych noriem vo verejnom obstarávaní.</w:t>
      </w:r>
    </w:p>
    <w:p w:rsidR="00BF4A86" w:rsidRPr="00DC2318" w:rsidRDefault="00BF4A86" w:rsidP="003F4373"/>
    <w:p w:rsidR="00BF4A86" w:rsidRPr="00DC2318" w:rsidRDefault="00B860A5" w:rsidP="003F4373">
      <w:pPr>
        <w:pStyle w:val="Heading2"/>
        <w:numPr>
          <w:ilvl w:val="0"/>
          <w:numId w:val="0"/>
        </w:numPr>
      </w:pPr>
      <w:r>
        <w:rPr>
          <w:shd w:val="clear" w:color="auto" w:fill="FFFFFF"/>
        </w:rPr>
        <w:t>S </w:t>
      </w:r>
      <w:r w:rsidR="00BF4A86" w:rsidRPr="00DC2318">
        <w:rPr>
          <w:shd w:val="clear" w:color="auto" w:fill="FFFFFF"/>
        </w:rPr>
        <w:t>cieľom zabezpečiť, aby sa upratovacie služby zameriavali na kvalitu,</w:t>
      </w:r>
      <w:r w:rsidR="00EC1B47" w:rsidRPr="00DC2318">
        <w:rPr>
          <w:shd w:val="clear" w:color="auto" w:fill="FFFFFF"/>
        </w:rPr>
        <w:t xml:space="preserve"> a </w:t>
      </w:r>
      <w:r w:rsidR="00BF4A86" w:rsidRPr="00DC2318">
        <w:rPr>
          <w:shd w:val="clear" w:color="auto" w:fill="FFFFFF"/>
        </w:rPr>
        <w:t>nie na cenu, musí zásadu transparentnosti dodržiavať zákazník aj poskytovateľ služby.</w:t>
      </w:r>
    </w:p>
    <w:p w:rsidR="00BF4A86" w:rsidRPr="00DC2318" w:rsidRDefault="00BF4A86" w:rsidP="003F4373"/>
    <w:p w:rsidR="00BF4A86" w:rsidRPr="00DC2318" w:rsidRDefault="00BF4A86" w:rsidP="003F4373">
      <w:pPr>
        <w:pStyle w:val="Heading2"/>
        <w:numPr>
          <w:ilvl w:val="0"/>
          <w:numId w:val="0"/>
        </w:numPr>
      </w:pPr>
      <w:r w:rsidRPr="00DC2318">
        <w:t>Európska komisia</w:t>
      </w:r>
      <w:r w:rsidR="00EC1B47" w:rsidRPr="00DC2318">
        <w:t xml:space="preserve"> a </w:t>
      </w:r>
      <w:r w:rsidRPr="00DC2318">
        <w:t>členské štáty by mali prevziať iniciatívu</w:t>
      </w:r>
      <w:r w:rsidR="00EC1B47" w:rsidRPr="00DC2318">
        <w:t xml:space="preserve"> v </w:t>
      </w:r>
      <w:r w:rsidRPr="00DC2318">
        <w:t>boji proti nelegálnej práci</w:t>
      </w:r>
      <w:r w:rsidR="00EC1B47" w:rsidRPr="00DC2318">
        <w:t xml:space="preserve"> a </w:t>
      </w:r>
      <w:r w:rsidRPr="00DC2318">
        <w:t>pri ďalšom zlepšovaní podmienok zamestnávania</w:t>
      </w:r>
      <w:r w:rsidR="00EC1B47" w:rsidRPr="00DC2318">
        <w:t xml:space="preserve"> v </w:t>
      </w:r>
      <w:r w:rsidRPr="00DC2318">
        <w:t>sektore upratovacích služieb. Posilnená regulácia</w:t>
      </w:r>
      <w:r w:rsidR="00EC1B47" w:rsidRPr="00DC2318">
        <w:t xml:space="preserve"> a </w:t>
      </w:r>
      <w:r w:rsidRPr="00DC2318">
        <w:t>dôslednejšie mechanizmy zabezpečenia dodržiavania predpisov, ako sú mzdové kritériá</w:t>
      </w:r>
      <w:r w:rsidR="00EC1B47" w:rsidRPr="00DC2318">
        <w:t xml:space="preserve"> a </w:t>
      </w:r>
      <w:r w:rsidRPr="00DC2318">
        <w:t>odvetvové kolektívne vyjednávanie, môžu prispieť</w:t>
      </w:r>
      <w:r w:rsidR="00EC1B47" w:rsidRPr="00DC2318">
        <w:t xml:space="preserve"> k </w:t>
      </w:r>
      <w:r w:rsidRPr="00DC2318">
        <w:t>spravodlivej hospodárskej súťaži, prísnejším sociálnym normám</w:t>
      </w:r>
      <w:r w:rsidR="00EC1B47" w:rsidRPr="00DC2318">
        <w:t xml:space="preserve"> a </w:t>
      </w:r>
      <w:r w:rsidRPr="00DC2318">
        <w:t>kvalitnému zamestnaniu.</w:t>
      </w:r>
    </w:p>
    <w:p w:rsidR="00BF4A86" w:rsidRPr="00DC2318" w:rsidRDefault="00BF4A86" w:rsidP="003F4373"/>
    <w:p w:rsidR="00BF4A86" w:rsidRPr="00DC2318" w:rsidRDefault="00BF4A86" w:rsidP="003F4373">
      <w:pPr>
        <w:pStyle w:val="Heading2"/>
        <w:numPr>
          <w:ilvl w:val="0"/>
          <w:numId w:val="0"/>
        </w:numPr>
      </w:pPr>
      <w:r w:rsidRPr="00DC2318">
        <w:t>EHSV sa domnieva, že okrem kolektívnych zmlúv by sa mali vyvinúť dodatočné záruky na dodržiavanie zásad nediskriminácie</w:t>
      </w:r>
      <w:r w:rsidR="00EC1B47" w:rsidRPr="00DC2318">
        <w:t xml:space="preserve"> a </w:t>
      </w:r>
      <w:r w:rsidRPr="00DC2318">
        <w:t>rovnakého zaobchádzania</w:t>
      </w:r>
      <w:r w:rsidR="00EC1B47" w:rsidRPr="00DC2318">
        <w:t xml:space="preserve"> s </w:t>
      </w:r>
      <w:r w:rsidRPr="00DC2318">
        <w:t>pracovníkmi.</w:t>
      </w:r>
    </w:p>
    <w:p w:rsidR="00BF4A86" w:rsidRPr="00DC2318" w:rsidRDefault="00BF4A86" w:rsidP="003F4373">
      <w:pPr>
        <w:rPr>
          <w:bCs/>
        </w:rPr>
      </w:pPr>
    </w:p>
    <w:p w:rsidR="00BF4A86" w:rsidRPr="00DC2318" w:rsidRDefault="00BF4A86" w:rsidP="003F4373">
      <w:pPr>
        <w:pStyle w:val="Heading2"/>
        <w:numPr>
          <w:ilvl w:val="0"/>
          <w:numId w:val="0"/>
        </w:numPr>
      </w:pPr>
      <w:r w:rsidRPr="00DC2318">
        <w:t>EHSV odporúča, aby sa</w:t>
      </w:r>
      <w:r w:rsidR="00EC1B47" w:rsidRPr="00DC2318">
        <w:t xml:space="preserve"> v </w:t>
      </w:r>
      <w:r w:rsidRPr="00DC2318">
        <w:t>celom subdodávateľskom reťazci dodržiavali podmienky udržateľnosti, pracovné práva</w:t>
      </w:r>
      <w:r w:rsidR="00EC1B47" w:rsidRPr="00DC2318">
        <w:t xml:space="preserve"> a </w:t>
      </w:r>
      <w:r w:rsidRPr="00DC2318">
        <w:t>všeobecne platné dohody</w:t>
      </w:r>
      <w:r w:rsidR="00EC1B47" w:rsidRPr="00DC2318">
        <w:t xml:space="preserve"> o </w:t>
      </w:r>
      <w:r w:rsidRPr="00DC2318">
        <w:t>kolektívnom vyjednávaní.</w:t>
      </w:r>
    </w:p>
    <w:p w:rsidR="00BF4A86" w:rsidRPr="00DC2318" w:rsidRDefault="00BF4A86" w:rsidP="003F4373">
      <w:pPr>
        <w:rPr>
          <w:bCs/>
        </w:rPr>
      </w:pPr>
    </w:p>
    <w:p w:rsidR="00BF4A86" w:rsidRPr="00DC2318" w:rsidRDefault="00BF4A86" w:rsidP="003F4373">
      <w:pPr>
        <w:pStyle w:val="Heading2"/>
        <w:numPr>
          <w:ilvl w:val="0"/>
          <w:numId w:val="0"/>
        </w:numPr>
      </w:pPr>
      <w:r w:rsidRPr="00DC2318">
        <w:t>EHSV vyzýva členské štáty, aby, ak to ešte nerobia, vo vykonávacej fáze verejného obstarávania</w:t>
      </w:r>
      <w:r w:rsidR="00EC1B47" w:rsidRPr="00DC2318">
        <w:t xml:space="preserve"> v </w:t>
      </w:r>
      <w:r w:rsidRPr="00DC2318">
        <w:t>sektore upratovacích služieb venovali osobitnú pozornosť</w:t>
      </w:r>
      <w:r w:rsidR="00EC1B47" w:rsidRPr="00DC2318">
        <w:t xml:space="preserve"> a </w:t>
      </w:r>
      <w:r w:rsidRPr="00DC2318">
        <w:t>účinne kontrolovali všetky zákonné</w:t>
      </w:r>
      <w:r w:rsidR="00EC1B47" w:rsidRPr="00DC2318">
        <w:t xml:space="preserve"> a </w:t>
      </w:r>
      <w:r w:rsidRPr="00DC2318">
        <w:t>zmluvné povinnosti</w:t>
      </w:r>
      <w:r w:rsidR="00EC1B47" w:rsidRPr="00DC2318">
        <w:t xml:space="preserve"> a </w:t>
      </w:r>
      <w:r w:rsidRPr="00DC2318">
        <w:t>aspekty bezpečnosti</w:t>
      </w:r>
      <w:r w:rsidR="00EC1B47" w:rsidRPr="00DC2318">
        <w:t xml:space="preserve"> a </w:t>
      </w:r>
      <w:r w:rsidRPr="00DC2318">
        <w:t>ochrany zdravia pri práci týkajúce sa sociálneho</w:t>
      </w:r>
      <w:r w:rsidR="00EC1B47" w:rsidRPr="00DC2318">
        <w:t xml:space="preserve"> a </w:t>
      </w:r>
      <w:r w:rsidRPr="00DC2318">
        <w:t>environmentálneho aspektu</w:t>
      </w:r>
      <w:r w:rsidR="00EC1B47" w:rsidRPr="00DC2318">
        <w:t xml:space="preserve"> a </w:t>
      </w:r>
      <w:r w:rsidRPr="00DC2318">
        <w:t>aspektu udržateľnosti.</w:t>
      </w:r>
    </w:p>
    <w:p w:rsidR="00BF4A86" w:rsidRPr="00DC2318" w:rsidRDefault="00BF4A86" w:rsidP="003F4373">
      <w:pPr>
        <w:rPr>
          <w:bCs/>
          <w:color w:val="000000"/>
        </w:rPr>
      </w:pPr>
    </w:p>
    <w:p w:rsidR="00BF4A86" w:rsidRPr="00DC2318" w:rsidRDefault="00BF4A86" w:rsidP="003F4373">
      <w:pPr>
        <w:pStyle w:val="Heading2"/>
        <w:numPr>
          <w:ilvl w:val="0"/>
          <w:numId w:val="0"/>
        </w:numPr>
      </w:pPr>
      <w:r w:rsidRPr="00DC2318">
        <w:t>EHSV odporúča vyžadovať</w:t>
      </w:r>
      <w:r w:rsidR="00EC1B47" w:rsidRPr="00DC2318">
        <w:t xml:space="preserve"> v </w:t>
      </w:r>
      <w:r w:rsidRPr="00DC2318">
        <w:t>smerniciach EÚ, aby členské štáty pri výbere ponúk vylúčili používanie kritéria najnižšej ceny vrátane stanovenia maximálneho stropu 30</w:t>
      </w:r>
      <w:r w:rsidR="00EC1B47" w:rsidRPr="00DC2318">
        <w:t> %</w:t>
      </w:r>
      <w:r w:rsidRPr="00DC2318">
        <w:t xml:space="preserve"> bodového hodnotenia ceny</w:t>
      </w:r>
      <w:r w:rsidR="00EC1B47" w:rsidRPr="00DC2318">
        <w:t xml:space="preserve"> v </w:t>
      </w:r>
      <w:r w:rsidRPr="00DC2318">
        <w:t>porovnaní</w:t>
      </w:r>
      <w:r w:rsidR="00EC1B47" w:rsidRPr="00DC2318">
        <w:t xml:space="preserve"> s </w:t>
      </w:r>
      <w:r w:rsidRPr="00DC2318">
        <w:t>bodovým hodnotením kvality</w:t>
      </w:r>
      <w:r w:rsidR="00EC1B47" w:rsidRPr="00DC2318">
        <w:t xml:space="preserve"> a </w:t>
      </w:r>
      <w:r w:rsidRPr="00DC2318">
        <w:t>prostredníctvom osobitných sociálnych doložiek zabezpečili stabilitu pracovných miest osôb zamestnávaných</w:t>
      </w:r>
      <w:r w:rsidR="00EC1B47" w:rsidRPr="00DC2318">
        <w:t xml:space="preserve"> v </w:t>
      </w:r>
      <w:r w:rsidRPr="00DC2318">
        <w:t>rámci zákazky</w:t>
      </w:r>
      <w:r w:rsidR="00EC1B47" w:rsidRPr="00DC2318">
        <w:t xml:space="preserve"> v </w:t>
      </w:r>
      <w:r w:rsidRPr="00DC2318">
        <w:t>súlade</w:t>
      </w:r>
      <w:r w:rsidR="00EC1B47" w:rsidRPr="00DC2318">
        <w:t xml:space="preserve"> s </w:t>
      </w:r>
      <w:r w:rsidRPr="00DC2318">
        <w:t>pracovnými podmienkami spoločnosti</w:t>
      </w:r>
      <w:r w:rsidR="00EC1B47" w:rsidRPr="00DC2318">
        <w:t xml:space="preserve"> a </w:t>
      </w:r>
      <w:r w:rsidRPr="00DC2318">
        <w:t>kolektívnym vyjednávaním.</w:t>
      </w:r>
    </w:p>
    <w:p w:rsidR="00BF4A86" w:rsidRPr="00DC2318" w:rsidRDefault="00BF4A86" w:rsidP="003F4373"/>
    <w:p w:rsidR="00BF4A86" w:rsidRPr="00DC2318" w:rsidRDefault="00BF4A86" w:rsidP="003F4373">
      <w:pPr>
        <w:pStyle w:val="Heading2"/>
        <w:numPr>
          <w:ilvl w:val="0"/>
          <w:numId w:val="0"/>
        </w:numPr>
      </w:pPr>
      <w:r w:rsidRPr="00DC2318">
        <w:t>Európska komisia by mala podporovať členské štáty</w:t>
      </w:r>
      <w:r w:rsidR="00EC1B47" w:rsidRPr="00DC2318">
        <w:t xml:space="preserve"> v </w:t>
      </w:r>
      <w:r w:rsidRPr="00DC2318">
        <w:t>tom, aby začali proces akreditácie alebo zaviedli kvalifikačný systém pre poskytovateľov služieb, ktorí sa chcú uchádzať</w:t>
      </w:r>
      <w:r w:rsidR="00EC1B47" w:rsidRPr="00DC2318">
        <w:t xml:space="preserve"> o </w:t>
      </w:r>
      <w:r w:rsidRPr="00DC2318">
        <w:t>verejné zákazky na upratovacie služby.</w:t>
      </w:r>
    </w:p>
    <w:p w:rsidR="00BF4A86" w:rsidRPr="00DC2318" w:rsidRDefault="00BF4A86" w:rsidP="003F4373"/>
    <w:p w:rsidR="00BF4A86" w:rsidRPr="00DC2318" w:rsidRDefault="00BF4A86" w:rsidP="003F4373">
      <w:pPr>
        <w:pStyle w:val="Heading2"/>
        <w:numPr>
          <w:ilvl w:val="0"/>
          <w:numId w:val="0"/>
        </w:numPr>
      </w:pPr>
      <w:r w:rsidRPr="00DC2318">
        <w:t>EHSV odporúča, aby inštitúcie EÚ, členské štáty</w:t>
      </w:r>
      <w:r w:rsidR="00EC1B47" w:rsidRPr="00DC2318">
        <w:t xml:space="preserve"> a </w:t>
      </w:r>
      <w:r w:rsidRPr="00DC2318">
        <w:t>miestne</w:t>
      </w:r>
      <w:r w:rsidR="00EC1B47" w:rsidRPr="00DC2318">
        <w:t xml:space="preserve"> a </w:t>
      </w:r>
      <w:r w:rsidRPr="00DC2318">
        <w:t>regionálne samosprávy prijali komplexný prístup</w:t>
      </w:r>
      <w:r w:rsidR="00EC1B47" w:rsidRPr="00DC2318">
        <w:t xml:space="preserve"> k </w:t>
      </w:r>
      <w:r w:rsidRPr="00DC2318">
        <w:t>nákupu upratovacích služieb. Takýto prístup nepredstavuje kompromis medzi environmentálnymi</w:t>
      </w:r>
      <w:r w:rsidR="00EC1B47" w:rsidRPr="00DC2318">
        <w:t xml:space="preserve"> a </w:t>
      </w:r>
      <w:r w:rsidRPr="00DC2318">
        <w:t>pracovnými podmienkami, ale posilňuje sociálnu súdržnosť, pracovné normy, rodovú rovnosť</w:t>
      </w:r>
      <w:r w:rsidR="00EC1B47" w:rsidRPr="00DC2318">
        <w:t xml:space="preserve"> a </w:t>
      </w:r>
      <w:r w:rsidRPr="00DC2318">
        <w:t>environmentálne ciele navrhované</w:t>
      </w:r>
      <w:r w:rsidR="00EC1B47" w:rsidRPr="00DC2318">
        <w:t xml:space="preserve"> v </w:t>
      </w:r>
      <w:r w:rsidRPr="00DC2318">
        <w:t>Európskej zelenej dohode Komisie.</w:t>
      </w:r>
    </w:p>
    <w:p w:rsidR="00BF4A86" w:rsidRPr="00DC2318" w:rsidRDefault="00BF4A86" w:rsidP="00C609C3"/>
    <w:p w:rsidR="00BF4A86" w:rsidRPr="00DC2318" w:rsidRDefault="00BF4A86" w:rsidP="00E34FEF">
      <w:pPr>
        <w:tabs>
          <w:tab w:val="left" w:pos="1701"/>
        </w:tabs>
        <w:rPr>
          <w:i/>
        </w:rPr>
      </w:pPr>
      <w:r w:rsidRPr="00DC2318">
        <w:rPr>
          <w:b/>
          <w:i/>
        </w:rPr>
        <w:t>Kontakt:</w:t>
      </w:r>
      <w:r w:rsidRPr="00DC2318">
        <w:rPr>
          <w:i/>
        </w:rPr>
        <w:t xml:space="preserve"> </w:t>
      </w:r>
      <w:r w:rsidRPr="00DC2318">
        <w:rPr>
          <w:i/>
        </w:rPr>
        <w:tab/>
        <w:t>Amelia MUÑOZ CABEZÓN</w:t>
      </w:r>
    </w:p>
    <w:p w:rsidR="00BF4A86" w:rsidRPr="00DC2318" w:rsidRDefault="00BF4A86" w:rsidP="007A701C">
      <w:pPr>
        <w:ind w:left="1701"/>
        <w:rPr>
          <w:i/>
        </w:rPr>
      </w:pPr>
      <w:r w:rsidRPr="00DC2318">
        <w:rPr>
          <w:i/>
        </w:rPr>
        <w:t>(tel.: +32</w:t>
      </w:r>
      <w:r w:rsidR="00677428" w:rsidRPr="00DC2318">
        <w:rPr>
          <w:i/>
        </w:rPr>
        <w:t> </w:t>
      </w:r>
      <w:r w:rsidRPr="00DC2318">
        <w:rPr>
          <w:i/>
        </w:rPr>
        <w:t>2</w:t>
      </w:r>
      <w:r w:rsidR="00677428" w:rsidRPr="00DC2318">
        <w:rPr>
          <w:i/>
        </w:rPr>
        <w:t> </w:t>
      </w:r>
      <w:r w:rsidRPr="00DC2318">
        <w:rPr>
          <w:i/>
        </w:rPr>
        <w:t>546</w:t>
      </w:r>
      <w:r w:rsidR="00677428" w:rsidRPr="00DC2318">
        <w:rPr>
          <w:i/>
        </w:rPr>
        <w:t> </w:t>
      </w:r>
      <w:r w:rsidRPr="00DC2318">
        <w:rPr>
          <w:i/>
        </w:rPr>
        <w:t xml:space="preserve">8373 – e-mail: </w:t>
      </w:r>
      <w:hyperlink r:id="rId34" w:history="1">
        <w:r w:rsidRPr="00DC2318">
          <w:rPr>
            <w:rStyle w:val="Hyperlink"/>
            <w:i/>
          </w:rPr>
          <w:t>Amelia.MunozCabezon@eesc.europa.eu</w:t>
        </w:r>
      </w:hyperlink>
      <w:r w:rsidRPr="00DC2318">
        <w:rPr>
          <w:i/>
        </w:rPr>
        <w:t>)</w:t>
      </w:r>
    </w:p>
    <w:p w:rsidR="00A636D8" w:rsidRPr="00DC2318" w:rsidRDefault="00A636D8" w:rsidP="00C609C3">
      <w:pPr>
        <w:jc w:val="left"/>
      </w:pPr>
    </w:p>
    <w:p w:rsidR="00BF4A86" w:rsidRPr="00DC2318" w:rsidRDefault="000A5497" w:rsidP="000A5497">
      <w:pPr>
        <w:pStyle w:val="ListParagraph"/>
        <w:widowControl w:val="0"/>
        <w:numPr>
          <w:ilvl w:val="0"/>
          <w:numId w:val="41"/>
        </w:numPr>
        <w:overflowPunct w:val="0"/>
        <w:autoSpaceDE w:val="0"/>
        <w:autoSpaceDN w:val="0"/>
        <w:adjustRightInd w:val="0"/>
        <w:ind w:left="567" w:hanging="283"/>
        <w:rPr>
          <w:b/>
          <w:i/>
          <w:sz w:val="28"/>
          <w:szCs w:val="28"/>
        </w:rPr>
      </w:pPr>
      <w:r w:rsidRPr="00DC2318">
        <w:rPr>
          <w:b/>
          <w:i/>
          <w:sz w:val="28"/>
          <w:szCs w:val="28"/>
        </w:rPr>
        <w:t>Digitálna ťažba</w:t>
      </w:r>
      <w:r w:rsidR="00EC1B47" w:rsidRPr="00DC2318">
        <w:rPr>
          <w:b/>
          <w:i/>
          <w:sz w:val="28"/>
          <w:szCs w:val="28"/>
        </w:rPr>
        <w:t xml:space="preserve"> v </w:t>
      </w:r>
      <w:r w:rsidRPr="00DC2318">
        <w:rPr>
          <w:b/>
          <w:i/>
          <w:sz w:val="28"/>
          <w:szCs w:val="28"/>
        </w:rPr>
        <w:t>Európe: nové riešenia na udržateľné získavanie surovín</w:t>
      </w:r>
    </w:p>
    <w:p w:rsidR="00BF4A86" w:rsidRPr="00DC2318" w:rsidRDefault="00BF4A86" w:rsidP="000A5497">
      <w:pPr>
        <w:jc w:val="left"/>
      </w:pPr>
    </w:p>
    <w:p w:rsidR="00BF4A86" w:rsidRPr="00DC2318" w:rsidRDefault="00BF4A86" w:rsidP="00E34FEF">
      <w:pPr>
        <w:tabs>
          <w:tab w:val="left" w:pos="1985"/>
        </w:tabs>
        <w:jc w:val="left"/>
      </w:pPr>
      <w:r w:rsidRPr="00DC2318">
        <w:rPr>
          <w:b/>
        </w:rPr>
        <w:t>Spravodajca:</w:t>
      </w:r>
      <w:r w:rsidRPr="00DC2318">
        <w:tab/>
        <w:t>M</w:t>
      </w:r>
      <w:r w:rsidR="00B860A5">
        <w:t xml:space="preserve">arian KRZAKLEWSKI (Pracovníci – </w:t>
      </w:r>
      <w:r w:rsidRPr="00DC2318">
        <w:t>PL)</w:t>
      </w:r>
    </w:p>
    <w:p w:rsidR="00BF4A86" w:rsidRPr="00DC2318" w:rsidRDefault="00BF4A86" w:rsidP="00997DFF">
      <w:pPr>
        <w:tabs>
          <w:tab w:val="left" w:pos="1985"/>
        </w:tabs>
        <w:jc w:val="left"/>
      </w:pPr>
      <w:r w:rsidRPr="00DC2318">
        <w:rPr>
          <w:b/>
        </w:rPr>
        <w:t>Pomocný spravodajca:</w:t>
      </w:r>
      <w:r w:rsidR="00B860A5">
        <w:t xml:space="preserve"> </w:t>
      </w:r>
      <w:r w:rsidR="00B860A5">
        <w:tab/>
        <w:t xml:space="preserve">Hilde VAN LAERE (kat. 1 </w:t>
      </w:r>
      <w:r w:rsidRPr="00DC2318">
        <w:t>–</w:t>
      </w:r>
      <w:r w:rsidR="00B860A5">
        <w:t xml:space="preserve"> </w:t>
      </w:r>
      <w:r w:rsidRPr="00DC2318">
        <w:t>BE)</w:t>
      </w:r>
    </w:p>
    <w:p w:rsidR="000A5497" w:rsidRPr="00DC2318" w:rsidRDefault="000A5497" w:rsidP="000A5497">
      <w:pPr>
        <w:jc w:val="left"/>
      </w:pPr>
    </w:p>
    <w:p w:rsidR="000A5497" w:rsidRPr="00DC2318" w:rsidRDefault="00BF4A86" w:rsidP="00997DFF">
      <w:pPr>
        <w:tabs>
          <w:tab w:val="left" w:pos="1985"/>
        </w:tabs>
        <w:jc w:val="left"/>
      </w:pPr>
      <w:r w:rsidRPr="00DC2318">
        <w:rPr>
          <w:b/>
        </w:rPr>
        <w:t>Referenčný dokument:</w:t>
      </w:r>
      <w:r w:rsidRPr="00DC2318">
        <w:tab/>
        <w:t>stanovisko</w:t>
      </w:r>
      <w:r w:rsidR="00EC1B47" w:rsidRPr="00DC2318">
        <w:t xml:space="preserve"> z </w:t>
      </w:r>
      <w:r w:rsidRPr="00DC2318">
        <w:t>vlastnej iniciatívy</w:t>
      </w:r>
    </w:p>
    <w:p w:rsidR="00BF4A86" w:rsidRPr="00DC2318" w:rsidRDefault="00BF4A86" w:rsidP="00997DFF">
      <w:pPr>
        <w:ind w:left="1985"/>
        <w:jc w:val="left"/>
      </w:pPr>
      <w:r w:rsidRPr="00DC2318">
        <w:t>EESC-2020-01559-00-00-AC</w:t>
      </w:r>
    </w:p>
    <w:p w:rsidR="000A5497" w:rsidRPr="00DC2318" w:rsidRDefault="000A5497" w:rsidP="000A5497">
      <w:pPr>
        <w:jc w:val="left"/>
      </w:pPr>
    </w:p>
    <w:p w:rsidR="00BF4A86" w:rsidRPr="00DC2318" w:rsidRDefault="00BF4A86" w:rsidP="000A5497">
      <w:pPr>
        <w:jc w:val="left"/>
      </w:pPr>
      <w:r w:rsidRPr="00DC2318">
        <w:rPr>
          <w:b/>
        </w:rPr>
        <w:t>Hlavné body:</w:t>
      </w:r>
    </w:p>
    <w:p w:rsidR="00BF4A86" w:rsidRPr="00DC2318" w:rsidRDefault="00BF4A86" w:rsidP="000A5497">
      <w:pPr>
        <w:jc w:val="left"/>
      </w:pPr>
    </w:p>
    <w:p w:rsidR="00BF4A86" w:rsidRPr="00DC2318" w:rsidRDefault="00BF4A86" w:rsidP="003F4373">
      <w:pPr>
        <w:pStyle w:val="Heading2"/>
        <w:numPr>
          <w:ilvl w:val="0"/>
          <w:numId w:val="0"/>
        </w:numPr>
      </w:pPr>
      <w:r w:rsidRPr="00DC2318">
        <w:t>Digitalizácia ťažobného priemyslu</w:t>
      </w:r>
      <w:r w:rsidR="00EC1B47" w:rsidRPr="00DC2318">
        <w:t xml:space="preserve"> v </w:t>
      </w:r>
      <w:r w:rsidRPr="00DC2318">
        <w:t>EÚ predstavuje jedinečnú príležitosť na zvýšenie odolnosti európskych priemyselných dodávateľských reťazcov, zlepšenie environmentálneho pôsobenia ťažobného priemyslu, zvýšenie transparentnosti</w:t>
      </w:r>
      <w:r w:rsidR="00EC1B47" w:rsidRPr="00DC2318">
        <w:t xml:space="preserve"> a </w:t>
      </w:r>
      <w:r w:rsidRPr="00DC2318">
        <w:t>rozšírenie dialógu</w:t>
      </w:r>
      <w:r w:rsidR="00EC1B47" w:rsidRPr="00DC2318">
        <w:t xml:space="preserve"> s </w:t>
      </w:r>
      <w:r w:rsidRPr="00DC2318">
        <w:t>občanmi</w:t>
      </w:r>
      <w:r w:rsidR="00EC1B47" w:rsidRPr="00DC2318">
        <w:t xml:space="preserve"> a </w:t>
      </w:r>
      <w:r w:rsidRPr="00DC2318">
        <w:t>komunitami, ktoré sú ovplyvnené ťažobnými činnosťami.</w:t>
      </w:r>
    </w:p>
    <w:p w:rsidR="00BF4A86" w:rsidRPr="00DC2318" w:rsidRDefault="00BF4A86" w:rsidP="003F4373"/>
    <w:p w:rsidR="00BF4A86" w:rsidRPr="00DC2318" w:rsidRDefault="00BF4A86" w:rsidP="003F4373">
      <w:pPr>
        <w:pStyle w:val="Heading2"/>
        <w:numPr>
          <w:ilvl w:val="0"/>
          <w:numId w:val="0"/>
        </w:numPr>
      </w:pPr>
      <w:r w:rsidRPr="00DC2318">
        <w:t>Ťažobné spoločnosti, ktoré pristúpili</w:t>
      </w:r>
      <w:r w:rsidR="00EC1B47" w:rsidRPr="00DC2318">
        <w:t xml:space="preserve"> k </w:t>
      </w:r>
      <w:r w:rsidRPr="00DC2318">
        <w:t>digitálnej transformácii, zaznamenali zlepšenie</w:t>
      </w:r>
      <w:r w:rsidR="00EC1B47" w:rsidRPr="00DC2318">
        <w:t xml:space="preserve"> v </w:t>
      </w:r>
      <w:r w:rsidRPr="00DC2318">
        <w:t>oblasti bezpečnosti, udržateľnosti, produktivity</w:t>
      </w:r>
      <w:r w:rsidR="00EC1B47" w:rsidRPr="00DC2318">
        <w:t xml:space="preserve"> a </w:t>
      </w:r>
      <w:r w:rsidRPr="00DC2318">
        <w:t>marží. Kombinácia lepšej pripojiteľnosti, mobility, strojového učenia</w:t>
      </w:r>
      <w:r w:rsidR="00EC1B47" w:rsidRPr="00DC2318">
        <w:t xml:space="preserve"> a </w:t>
      </w:r>
      <w:r w:rsidRPr="00DC2318">
        <w:t>autonómnych činností však nastoľuje etické, sociálne</w:t>
      </w:r>
      <w:r w:rsidR="00EC1B47" w:rsidRPr="00DC2318">
        <w:t xml:space="preserve"> a </w:t>
      </w:r>
      <w:r w:rsidRPr="00DC2318">
        <w:t>regulačné otázky.</w:t>
      </w:r>
    </w:p>
    <w:p w:rsidR="00BF4A86" w:rsidRPr="00DC2318" w:rsidRDefault="00BF4A86" w:rsidP="003F4373"/>
    <w:p w:rsidR="00BF4A86" w:rsidRPr="00DC2318" w:rsidRDefault="00BF4A86" w:rsidP="003F4373">
      <w:pPr>
        <w:pStyle w:val="Heading2"/>
        <w:numPr>
          <w:ilvl w:val="0"/>
          <w:numId w:val="0"/>
        </w:numPr>
      </w:pPr>
      <w:r w:rsidRPr="00DC2318">
        <w:t>EHSV poukazuje na význam vytvorenia globálnej komplexnej štruktúry siete informácií</w:t>
      </w:r>
      <w:r w:rsidR="00EC1B47" w:rsidRPr="00DC2318">
        <w:t xml:space="preserve"> o </w:t>
      </w:r>
      <w:r w:rsidRPr="00DC2318">
        <w:t>nerastných surovinách</w:t>
      </w:r>
      <w:r w:rsidR="00EC1B47" w:rsidRPr="00DC2318">
        <w:t xml:space="preserve"> s </w:t>
      </w:r>
      <w:r w:rsidRPr="00DC2318">
        <w:t>cieľom podporiť digitálnu transformáciu</w:t>
      </w:r>
      <w:r w:rsidR="00EC1B47" w:rsidRPr="00DC2318">
        <w:t xml:space="preserve"> a </w:t>
      </w:r>
      <w:r w:rsidRPr="00DC2318">
        <w:t>informované rozhodovanie na úrovni EÚ. EHSV uznáva úsilie Spoločného výskumného centra pri vytváraní</w:t>
      </w:r>
      <w:r w:rsidR="00EC1B47" w:rsidRPr="00DC2318">
        <w:t xml:space="preserve"> a </w:t>
      </w:r>
      <w:r w:rsidRPr="00DC2318">
        <w:t>udržiavaní európskeho systému informácií</w:t>
      </w:r>
      <w:r w:rsidR="00EC1B47" w:rsidRPr="00DC2318">
        <w:t xml:space="preserve"> o </w:t>
      </w:r>
      <w:r w:rsidRPr="00DC2318">
        <w:t>surovinách.</w:t>
      </w:r>
    </w:p>
    <w:p w:rsidR="00BF4A86" w:rsidRPr="00DC2318" w:rsidRDefault="00BF4A86" w:rsidP="003F4373"/>
    <w:p w:rsidR="00BF4A86" w:rsidRPr="00DC2318" w:rsidRDefault="00BF4A86" w:rsidP="003F4373">
      <w:pPr>
        <w:pStyle w:val="Heading2"/>
        <w:numPr>
          <w:ilvl w:val="0"/>
          <w:numId w:val="0"/>
        </w:numPr>
      </w:pPr>
      <w:r w:rsidRPr="00DC2318">
        <w:t>EHSV sa domnieva, že digitálnu transformáciu surovinového odvetvia</w:t>
      </w:r>
      <w:r w:rsidR="00EC1B47" w:rsidRPr="00DC2318">
        <w:t xml:space="preserve"> v </w:t>
      </w:r>
      <w:r w:rsidRPr="00DC2318">
        <w:t>EÚ by mali sprevádzať opatrenia na ochranu údajov</w:t>
      </w:r>
      <w:r w:rsidR="00EC1B47" w:rsidRPr="00DC2318">
        <w:t xml:space="preserve"> a </w:t>
      </w:r>
      <w:r w:rsidRPr="00DC2318">
        <w:t>uznáva potrebu prísneho presadzovania režimov na ochranu citlivých údajov.</w:t>
      </w:r>
    </w:p>
    <w:p w:rsidR="00BF4A86" w:rsidRPr="00DC2318" w:rsidRDefault="00BF4A86" w:rsidP="003F4373"/>
    <w:p w:rsidR="00BF4A86" w:rsidRPr="00DC2318" w:rsidRDefault="00BF4A86" w:rsidP="003F4373">
      <w:pPr>
        <w:pStyle w:val="Heading2"/>
        <w:numPr>
          <w:ilvl w:val="0"/>
          <w:numId w:val="0"/>
        </w:numPr>
      </w:pPr>
      <w:r w:rsidRPr="00DC2318">
        <w:t>EHSV odporúča vypracovať regulačný plán EÚ na riešenie výzev, ktoré prináša digitálna transformácia surovinového odvetvia, zaoberajúci sa témami, ako je kybernetická bezpečnosť, umelá inteligencia, automatizácia, viacúrovňové riadenie</w:t>
      </w:r>
      <w:r w:rsidR="00EC1B47" w:rsidRPr="00DC2318">
        <w:t xml:space="preserve"> a </w:t>
      </w:r>
      <w:r w:rsidRPr="00DC2318">
        <w:t>ťažba</w:t>
      </w:r>
      <w:r w:rsidR="00EC1B47" w:rsidRPr="00DC2318">
        <w:t xml:space="preserve"> z </w:t>
      </w:r>
      <w:r w:rsidRPr="00DC2318">
        <w:t>morí</w:t>
      </w:r>
      <w:r w:rsidR="00EC1B47" w:rsidRPr="00DC2318">
        <w:t xml:space="preserve"> a </w:t>
      </w:r>
      <w:r w:rsidRPr="00DC2318">
        <w:t>kozmického priestoru.</w:t>
      </w:r>
    </w:p>
    <w:p w:rsidR="00BF4A86" w:rsidRPr="00DC2318" w:rsidRDefault="00BF4A86" w:rsidP="003F4373"/>
    <w:p w:rsidR="00BF4A86" w:rsidRPr="00DC2318" w:rsidRDefault="00BF4A86" w:rsidP="003F4373">
      <w:pPr>
        <w:pStyle w:val="Heading2"/>
        <w:numPr>
          <w:ilvl w:val="0"/>
          <w:numId w:val="0"/>
        </w:numPr>
      </w:pPr>
      <w:r w:rsidRPr="00DC2318">
        <w:t>EHSV sa domnieva, že digitalizácia odvetvia nerastných surovín má zásadný význam pre riešenie hospodárskej krízy spôsobenej pandémiou COVID-19</w:t>
      </w:r>
      <w:r w:rsidR="00EC1B47" w:rsidRPr="00DC2318">
        <w:t xml:space="preserve"> a </w:t>
      </w:r>
      <w:r w:rsidRPr="00DC2318">
        <w:t>pre podporu vykonávania Európskej zelenej dohody</w:t>
      </w:r>
      <w:r w:rsidR="00EC1B47" w:rsidRPr="00DC2318">
        <w:t xml:space="preserve"> a </w:t>
      </w:r>
      <w:r w:rsidRPr="00DC2318">
        <w:t>Plánu Európskej Únie na obnovu.</w:t>
      </w:r>
      <w:r w:rsidR="00EC1B47" w:rsidRPr="00DC2318">
        <w:t xml:space="preserve"> V </w:t>
      </w:r>
      <w:r w:rsidRPr="00DC2318">
        <w:t>tejto súvislosti je mimoriadne dôležité stimulovať investície do digitalizácie ťažby</w:t>
      </w:r>
      <w:r w:rsidR="00EC1B47" w:rsidRPr="00DC2318">
        <w:t xml:space="preserve"> a </w:t>
      </w:r>
      <w:r w:rsidRPr="00DC2318">
        <w:t>spracovania primárnych (ťažba)</w:t>
      </w:r>
      <w:r w:rsidR="00EC1B47" w:rsidRPr="00DC2318">
        <w:t xml:space="preserve"> a </w:t>
      </w:r>
      <w:r w:rsidRPr="00DC2318">
        <w:t>druhotných (recyklácia) nerastných surovín.</w:t>
      </w:r>
    </w:p>
    <w:p w:rsidR="00BF4A86" w:rsidRPr="00DC2318" w:rsidRDefault="00BF4A86" w:rsidP="003F4373"/>
    <w:p w:rsidR="00BF4A86" w:rsidRPr="00DC2318" w:rsidRDefault="00BF4A86" w:rsidP="003F4373">
      <w:pPr>
        <w:pStyle w:val="Heading2"/>
        <w:numPr>
          <w:ilvl w:val="0"/>
          <w:numId w:val="0"/>
        </w:numPr>
      </w:pPr>
      <w:r w:rsidRPr="00DC2318">
        <w:t>EHSV vyzýva Európsku komisiu, aby zabezpečila zapojenie sociálnych partnerov</w:t>
      </w:r>
      <w:r w:rsidR="00EC1B47" w:rsidRPr="00DC2318">
        <w:t xml:space="preserve"> v </w:t>
      </w:r>
      <w:r w:rsidRPr="00DC2318">
        <w:t>ťažobnom priemysle</w:t>
      </w:r>
      <w:r w:rsidR="00EC1B47" w:rsidRPr="00DC2318">
        <w:t xml:space="preserve"> a </w:t>
      </w:r>
      <w:r w:rsidRPr="00DC2318">
        <w:t>viedla konzultácie</w:t>
      </w:r>
      <w:r w:rsidR="00EC1B47" w:rsidRPr="00DC2318">
        <w:t xml:space="preserve"> s </w:t>
      </w:r>
      <w:r w:rsidRPr="00DC2318">
        <w:t>európskymi inštitúciami</w:t>
      </w:r>
      <w:r w:rsidR="00EC1B47" w:rsidRPr="00DC2318">
        <w:t xml:space="preserve"> v </w:t>
      </w:r>
      <w:r w:rsidRPr="00DC2318">
        <w:t>procese tvorby politiky</w:t>
      </w:r>
      <w:r w:rsidR="00EC1B47" w:rsidRPr="00DC2318">
        <w:t xml:space="preserve"> a o </w:t>
      </w:r>
      <w:r w:rsidRPr="00DC2318">
        <w:t>akejkoľvek iniciatíve EÚ, ktorá má vplyv na odvetvie nerastných surovín.</w:t>
      </w:r>
    </w:p>
    <w:p w:rsidR="000A5497" w:rsidRPr="00DC2318" w:rsidRDefault="000A5497" w:rsidP="000A5497"/>
    <w:p w:rsidR="000A5497" w:rsidRPr="00DC2318" w:rsidRDefault="000A5497" w:rsidP="00E34FEF">
      <w:pPr>
        <w:tabs>
          <w:tab w:val="left" w:pos="1701"/>
        </w:tabs>
        <w:rPr>
          <w:i/>
        </w:rPr>
      </w:pPr>
      <w:r w:rsidRPr="00DC2318">
        <w:rPr>
          <w:b/>
          <w:i/>
        </w:rPr>
        <w:t>Kontakt:</w:t>
      </w:r>
      <w:r w:rsidRPr="00DC2318">
        <w:rPr>
          <w:i/>
        </w:rPr>
        <w:t xml:space="preserve"> </w:t>
      </w:r>
      <w:r w:rsidRPr="00DC2318">
        <w:rPr>
          <w:i/>
        </w:rPr>
        <w:tab/>
        <w:t>Amelia MUÑOZ CABEZÓN</w:t>
      </w:r>
    </w:p>
    <w:p w:rsidR="000A5497" w:rsidRPr="00DC2318" w:rsidRDefault="000A5497" w:rsidP="000A5497">
      <w:pPr>
        <w:ind w:left="1701"/>
        <w:rPr>
          <w:i/>
        </w:rPr>
      </w:pPr>
      <w:r w:rsidRPr="00DC2318">
        <w:rPr>
          <w:i/>
        </w:rPr>
        <w:t>(tel.: +32</w:t>
      </w:r>
      <w:r w:rsidR="00677428" w:rsidRPr="00DC2318">
        <w:rPr>
          <w:i/>
        </w:rPr>
        <w:t> </w:t>
      </w:r>
      <w:r w:rsidRPr="00DC2318">
        <w:rPr>
          <w:i/>
        </w:rPr>
        <w:t>2</w:t>
      </w:r>
      <w:r w:rsidR="00677428" w:rsidRPr="00DC2318">
        <w:rPr>
          <w:i/>
        </w:rPr>
        <w:t> </w:t>
      </w:r>
      <w:r w:rsidRPr="00DC2318">
        <w:rPr>
          <w:i/>
        </w:rPr>
        <w:t>546</w:t>
      </w:r>
      <w:r w:rsidR="00677428" w:rsidRPr="00DC2318">
        <w:rPr>
          <w:i/>
        </w:rPr>
        <w:t> </w:t>
      </w:r>
      <w:r w:rsidRPr="00DC2318">
        <w:rPr>
          <w:i/>
        </w:rPr>
        <w:t xml:space="preserve">8373 – e-mail: </w:t>
      </w:r>
      <w:hyperlink r:id="rId35" w:history="1">
        <w:r w:rsidRPr="00DC2318">
          <w:rPr>
            <w:rStyle w:val="Hyperlink"/>
            <w:i/>
          </w:rPr>
          <w:t>Amelia.MunozCabezon@eesc.europa.eu</w:t>
        </w:r>
      </w:hyperlink>
      <w:r w:rsidRPr="00DC2318">
        <w:rPr>
          <w:i/>
        </w:rPr>
        <w:t>)</w:t>
      </w:r>
    </w:p>
    <w:p w:rsidR="004203D2" w:rsidRPr="00DC2318" w:rsidRDefault="004203D2" w:rsidP="00C609C3">
      <w:pPr>
        <w:jc w:val="left"/>
        <w:rPr>
          <w:b/>
        </w:rPr>
      </w:pPr>
      <w:r w:rsidRPr="00DC2318">
        <w:br w:type="page"/>
      </w:r>
    </w:p>
    <w:p w:rsidR="004203D2" w:rsidRPr="00DC2318" w:rsidRDefault="004203D2" w:rsidP="00C609C3">
      <w:pPr>
        <w:pStyle w:val="Heading1"/>
        <w:numPr>
          <w:ilvl w:val="0"/>
          <w:numId w:val="5"/>
        </w:numPr>
        <w:ind w:left="567" w:hanging="567"/>
      </w:pPr>
      <w:bookmarkStart w:id="10" w:name="_Toc21085072"/>
      <w:bookmarkStart w:id="11" w:name="_Toc53140373"/>
      <w:r w:rsidRPr="00DC2318">
        <w:rPr>
          <w:b/>
        </w:rPr>
        <w:t>POĽNOHOSPODÁRSTVO, ROZVOJ VIDIEKA A ŽIVOTNÉ PROSTREDIE</w:t>
      </w:r>
      <w:bookmarkEnd w:id="10"/>
      <w:bookmarkEnd w:id="11"/>
    </w:p>
    <w:p w:rsidR="0033797E" w:rsidRPr="00DC2318" w:rsidRDefault="0033797E" w:rsidP="00C609C3">
      <w:pPr>
        <w:jc w:val="left"/>
        <w:rPr>
          <w:iCs/>
        </w:rPr>
      </w:pPr>
    </w:p>
    <w:p w:rsidR="00117CAA" w:rsidRPr="00DC2318" w:rsidRDefault="009C6C65" w:rsidP="00117CAA">
      <w:pPr>
        <w:pStyle w:val="ListParagraph"/>
        <w:widowControl w:val="0"/>
        <w:numPr>
          <w:ilvl w:val="0"/>
          <w:numId w:val="41"/>
        </w:numPr>
        <w:overflowPunct w:val="0"/>
        <w:autoSpaceDE w:val="0"/>
        <w:autoSpaceDN w:val="0"/>
        <w:adjustRightInd w:val="0"/>
        <w:ind w:left="567" w:hanging="283"/>
        <w:rPr>
          <w:b/>
          <w:i/>
          <w:sz w:val="28"/>
          <w:szCs w:val="28"/>
        </w:rPr>
      </w:pPr>
      <w:r w:rsidRPr="00DC2318">
        <w:rPr>
          <w:b/>
          <w:i/>
          <w:sz w:val="28"/>
          <w:szCs w:val="28"/>
        </w:rPr>
        <w:t>Stratégia EÚ</w:t>
      </w:r>
      <w:r w:rsidR="00EC1B47" w:rsidRPr="00DC2318">
        <w:rPr>
          <w:b/>
          <w:i/>
          <w:sz w:val="28"/>
          <w:szCs w:val="28"/>
        </w:rPr>
        <w:t xml:space="preserve"> v </w:t>
      </w:r>
      <w:r w:rsidRPr="00DC2318">
        <w:rPr>
          <w:b/>
          <w:i/>
          <w:sz w:val="28"/>
          <w:szCs w:val="28"/>
        </w:rPr>
        <w:t>oblasti biodiverzity do roku 2030</w:t>
      </w:r>
    </w:p>
    <w:p w:rsidR="00117CAA" w:rsidRPr="00DC2318" w:rsidRDefault="00117CAA" w:rsidP="00117CAA">
      <w:pPr>
        <w:jc w:val="left"/>
      </w:pPr>
    </w:p>
    <w:p w:rsidR="00117CAA" w:rsidRPr="00DC2318" w:rsidRDefault="00117CAA" w:rsidP="00E34FEF">
      <w:pPr>
        <w:tabs>
          <w:tab w:val="left" w:pos="1985"/>
        </w:tabs>
        <w:jc w:val="left"/>
      </w:pPr>
      <w:r w:rsidRPr="00DC2318">
        <w:rPr>
          <w:b/>
        </w:rPr>
        <w:t>Spravodajca:</w:t>
      </w:r>
      <w:r w:rsidRPr="00DC2318">
        <w:tab/>
        <w:t>Ant</w:t>
      </w:r>
      <w:r w:rsidR="00B860A5">
        <w:t xml:space="preserve">onello PEZZINI (Zamestnávatelia </w:t>
      </w:r>
      <w:r w:rsidRPr="00DC2318">
        <w:t>–</w:t>
      </w:r>
      <w:r w:rsidR="00B860A5">
        <w:t xml:space="preserve"> </w:t>
      </w:r>
      <w:r w:rsidRPr="00DC2318">
        <w:t>IT)</w:t>
      </w:r>
    </w:p>
    <w:p w:rsidR="00117CAA" w:rsidRPr="00DC2318" w:rsidRDefault="00117CAA" w:rsidP="00E34FEF">
      <w:pPr>
        <w:tabs>
          <w:tab w:val="left" w:pos="1985"/>
        </w:tabs>
        <w:jc w:val="left"/>
      </w:pPr>
      <w:r w:rsidRPr="00DC2318">
        <w:rPr>
          <w:b/>
        </w:rPr>
        <w:t>Pomocný spravodajca:</w:t>
      </w:r>
      <w:r w:rsidRPr="00DC2318">
        <w:t xml:space="preserve"> </w:t>
      </w:r>
      <w:r w:rsidRPr="00DC2318">
        <w:tab/>
        <w:t>Lutz RIBBE (Rozmanitá Európa – DE)</w:t>
      </w:r>
    </w:p>
    <w:p w:rsidR="00117CAA" w:rsidRPr="00DC2318" w:rsidRDefault="00117CAA" w:rsidP="00E34FEF">
      <w:pPr>
        <w:tabs>
          <w:tab w:val="left" w:pos="1985"/>
        </w:tabs>
        <w:jc w:val="left"/>
      </w:pPr>
    </w:p>
    <w:p w:rsidR="00117CAA" w:rsidRPr="00DC2318" w:rsidRDefault="00117CAA" w:rsidP="00E34FEF">
      <w:pPr>
        <w:tabs>
          <w:tab w:val="left" w:pos="1985"/>
        </w:tabs>
        <w:jc w:val="left"/>
      </w:pPr>
      <w:r w:rsidRPr="00DC2318">
        <w:rPr>
          <w:b/>
        </w:rPr>
        <w:t>Referenčný dokument:</w:t>
      </w:r>
      <w:r w:rsidRPr="00DC2318">
        <w:tab/>
        <w:t>COM(2020) 380 final</w:t>
      </w:r>
    </w:p>
    <w:p w:rsidR="00117CAA" w:rsidRPr="00DC2318" w:rsidRDefault="00117CAA" w:rsidP="00997DFF">
      <w:pPr>
        <w:ind w:left="1985"/>
        <w:jc w:val="left"/>
      </w:pPr>
      <w:r w:rsidRPr="00DC2318">
        <w:t>EESC-2020-00896-00-01-AC</w:t>
      </w:r>
    </w:p>
    <w:p w:rsidR="00117CAA" w:rsidRPr="00DC2318" w:rsidRDefault="00E34FEF" w:rsidP="00997DFF">
      <w:pPr>
        <w:tabs>
          <w:tab w:val="left" w:pos="6975"/>
        </w:tabs>
        <w:jc w:val="left"/>
      </w:pPr>
      <w:r w:rsidRPr="00DC2318">
        <w:tab/>
      </w:r>
    </w:p>
    <w:p w:rsidR="00117CAA" w:rsidRPr="00DC2318" w:rsidRDefault="00117CAA" w:rsidP="00117CAA">
      <w:pPr>
        <w:jc w:val="left"/>
      </w:pPr>
      <w:r w:rsidRPr="00DC2318">
        <w:rPr>
          <w:b/>
        </w:rPr>
        <w:t>Hlavné body:</w:t>
      </w:r>
    </w:p>
    <w:p w:rsidR="00EC6FCC" w:rsidRPr="00DC2318" w:rsidRDefault="00EC6FCC" w:rsidP="00CE2679">
      <w:pPr>
        <w:jc w:val="left"/>
      </w:pPr>
    </w:p>
    <w:p w:rsidR="00EC6FCC" w:rsidRPr="00DC2318" w:rsidRDefault="00EC6FCC" w:rsidP="009C6C65">
      <w:r w:rsidRPr="00DC2318">
        <w:t>EHSV víta úsilie Európskej komisie</w:t>
      </w:r>
      <w:r w:rsidR="00EC1B47" w:rsidRPr="00DC2318">
        <w:t xml:space="preserve"> o </w:t>
      </w:r>
      <w:r w:rsidRPr="00DC2318">
        <w:t>vypracovanie stratégie</w:t>
      </w:r>
      <w:r w:rsidR="00EC1B47" w:rsidRPr="00DC2318">
        <w:t xml:space="preserve"> v </w:t>
      </w:r>
      <w:r w:rsidRPr="00DC2318">
        <w:t>oblasti biodiverzity do roku 2030 ako jednej</w:t>
      </w:r>
      <w:r w:rsidR="00EC1B47" w:rsidRPr="00DC2318">
        <w:t xml:space="preserve"> z </w:t>
      </w:r>
      <w:r w:rsidRPr="00DC2318">
        <w:t>ciest</w:t>
      </w:r>
      <w:r w:rsidR="00EC1B47" w:rsidRPr="00DC2318">
        <w:t xml:space="preserve"> k </w:t>
      </w:r>
      <w:r w:rsidRPr="00DC2318">
        <w:t>realizácii európskej zelenej dohody</w:t>
      </w:r>
      <w:r w:rsidR="00EC1B47" w:rsidRPr="00DC2318">
        <w:t xml:space="preserve"> a </w:t>
      </w:r>
      <w:r w:rsidRPr="00DC2318">
        <w:t>globálneho rámca pre biodiverzitu navrhnutého</w:t>
      </w:r>
      <w:r w:rsidR="00EC1B47" w:rsidRPr="00DC2318">
        <w:t xml:space="preserve"> v </w:t>
      </w:r>
      <w:r w:rsidRPr="00DC2318">
        <w:t>Dohovore</w:t>
      </w:r>
      <w:r w:rsidR="00EC1B47" w:rsidRPr="00DC2318">
        <w:t xml:space="preserve"> o </w:t>
      </w:r>
      <w:r w:rsidRPr="00DC2318">
        <w:t>biologickej diverzite.</w:t>
      </w:r>
    </w:p>
    <w:p w:rsidR="009C6C65" w:rsidRPr="00DC2318" w:rsidRDefault="009C6C65" w:rsidP="009C6C65"/>
    <w:p w:rsidR="00EC6FCC" w:rsidRPr="00DC2318" w:rsidRDefault="00EC6FCC" w:rsidP="009C6C65">
      <w:r w:rsidRPr="00DC2318">
        <w:t>V</w:t>
      </w:r>
      <w:r w:rsidR="00745EA2" w:rsidRPr="00DC2318">
        <w:t> </w:t>
      </w:r>
      <w:r w:rsidRPr="00DC2318">
        <w:t>EÚ je potrebné výrazne zväčšiť úsilie</w:t>
      </w:r>
      <w:r w:rsidR="00EC1B47" w:rsidRPr="00DC2318">
        <w:t xml:space="preserve"> o </w:t>
      </w:r>
      <w:r w:rsidRPr="00DC2318">
        <w:t>ochranu existujúcich prírodných zdrojov prostredníctvom neustálej osvetovej činnosti</w:t>
      </w:r>
      <w:r w:rsidR="00EC1B47" w:rsidRPr="00DC2318">
        <w:t xml:space="preserve"> a </w:t>
      </w:r>
      <w:r w:rsidRPr="00DC2318">
        <w:t>komunikácie so spoločnosťou,</w:t>
      </w:r>
      <w:r w:rsidR="00EC1B47" w:rsidRPr="00DC2318">
        <w:t xml:space="preserve"> a </w:t>
      </w:r>
      <w:r w:rsidRPr="00DC2318">
        <w:t>najmä</w:t>
      </w:r>
      <w:r w:rsidR="00EC1B47" w:rsidRPr="00DC2318">
        <w:t xml:space="preserve"> s </w:t>
      </w:r>
      <w:r w:rsidRPr="00DC2318">
        <w:t>mladými ľuďmi, pričom by sa mali zdôrazniť pozitívne aspekty ochranných opatrení. EHSV sa domnieva, že na dosiahnutie tohto cieľa je potrebné po dohode</w:t>
      </w:r>
      <w:r w:rsidR="00EC1B47" w:rsidRPr="00DC2318">
        <w:t xml:space="preserve"> s </w:t>
      </w:r>
      <w:r w:rsidRPr="00DC2318">
        <w:t>Európskou komisiou zväčšiť rozlohu chránených oblastí,</w:t>
      </w:r>
      <w:r w:rsidR="00EC1B47" w:rsidRPr="00DC2318">
        <w:t xml:space="preserve"> a </w:t>
      </w:r>
      <w:r w:rsidRPr="00DC2318">
        <w:t>to najmä prísne chránených oblastí, pričom treba čo najviac zabrániť negatívnemu vplyvu na poľné</w:t>
      </w:r>
      <w:r w:rsidR="00EC1B47" w:rsidRPr="00DC2318">
        <w:t xml:space="preserve"> a </w:t>
      </w:r>
      <w:r w:rsidRPr="00DC2318">
        <w:t>lesné hospodárstvo, aj keď to</w:t>
      </w:r>
      <w:r w:rsidR="00EC1B47" w:rsidRPr="00DC2318">
        <w:t xml:space="preserve"> v </w:t>
      </w:r>
      <w:r w:rsidRPr="00DC2318">
        <w:t>žiadnom prípade nestačí na zastavenie poklesu biodiverzity.</w:t>
      </w:r>
      <w:r w:rsidR="00EC1B47" w:rsidRPr="00DC2318">
        <w:t xml:space="preserve"> Z </w:t>
      </w:r>
      <w:r w:rsidRPr="00DC2318">
        <w:t>tohto dôvodu sa podľa EHSV musí výrazne zväčšiť úsilie</w:t>
      </w:r>
      <w:r w:rsidR="00EC1B47" w:rsidRPr="00DC2318">
        <w:t xml:space="preserve"> o </w:t>
      </w:r>
      <w:r w:rsidRPr="00DC2318">
        <w:t>obnovu biotopov</w:t>
      </w:r>
      <w:r w:rsidR="00EC1B47" w:rsidRPr="00DC2318">
        <w:t xml:space="preserve"> a </w:t>
      </w:r>
      <w:r w:rsidRPr="00DC2318">
        <w:t>boj proti úbytku druhov, ku ktorému dochádza najmä</w:t>
      </w:r>
      <w:r w:rsidR="00EC1B47" w:rsidRPr="00DC2318">
        <w:t xml:space="preserve"> z </w:t>
      </w:r>
      <w:r w:rsidRPr="00DC2318">
        <w:t>dôvodu nedostatočného vykonávania právneho rámca</w:t>
      </w:r>
      <w:r w:rsidR="00EC1B47" w:rsidRPr="00DC2318">
        <w:t xml:space="preserve"> a </w:t>
      </w:r>
      <w:r w:rsidRPr="00DC2318">
        <w:t>nedostatočného financovania potrebných opatrení.</w:t>
      </w:r>
    </w:p>
    <w:p w:rsidR="009C6C65" w:rsidRPr="00DC2318" w:rsidRDefault="009C6C65" w:rsidP="009C6C65"/>
    <w:p w:rsidR="00EC6FCC" w:rsidRPr="00DC2318" w:rsidRDefault="00EC6FCC" w:rsidP="009C6C65">
      <w:r w:rsidRPr="00DC2318">
        <w:t>EHSV vyjadruje poľutovanie nad tým, že</w:t>
      </w:r>
      <w:r w:rsidR="00EC1B47" w:rsidRPr="00DC2318">
        <w:t xml:space="preserve"> v </w:t>
      </w:r>
      <w:r w:rsidRPr="00DC2318">
        <w:t>novom finančnom pláne na roky 2021</w:t>
      </w:r>
      <w:r w:rsidR="00745EA2" w:rsidRPr="00DC2318">
        <w:t> </w:t>
      </w:r>
      <w:r w:rsidRPr="00DC2318">
        <w:t>až</w:t>
      </w:r>
      <w:r w:rsidR="00745EA2" w:rsidRPr="00DC2318">
        <w:t> </w:t>
      </w:r>
      <w:r w:rsidRPr="00DC2318">
        <w:t>2027 nie je zmienka</w:t>
      </w:r>
      <w:r w:rsidR="00EC1B47" w:rsidRPr="00DC2318">
        <w:t xml:space="preserve"> o </w:t>
      </w:r>
      <w:r w:rsidRPr="00DC2318">
        <w:t>úplnom, účinnom</w:t>
      </w:r>
      <w:r w:rsidR="00EC1B47" w:rsidRPr="00DC2318">
        <w:t xml:space="preserve"> a </w:t>
      </w:r>
      <w:r w:rsidRPr="00DC2318">
        <w:t>koherentnom začleňovaní biodiverzity,</w:t>
      </w:r>
      <w:r w:rsidR="00EC1B47" w:rsidRPr="00DC2318">
        <w:t xml:space="preserve"> a </w:t>
      </w:r>
      <w:r w:rsidRPr="00DC2318">
        <w:t>je presvedčený, že ide</w:t>
      </w:r>
      <w:r w:rsidR="00EC1B47" w:rsidRPr="00DC2318">
        <w:t xml:space="preserve"> o </w:t>
      </w:r>
      <w:r w:rsidRPr="00DC2318">
        <w:t>znepokojujúci náznak opätovných výrazných rozdielov medzi slovami</w:t>
      </w:r>
      <w:r w:rsidR="00EC1B47" w:rsidRPr="00DC2318">
        <w:t xml:space="preserve"> a </w:t>
      </w:r>
      <w:r w:rsidRPr="00DC2318">
        <w:t>skutkami.</w:t>
      </w:r>
    </w:p>
    <w:p w:rsidR="009C6C65" w:rsidRPr="00DC2318" w:rsidRDefault="009C6C65" w:rsidP="009C6C65"/>
    <w:p w:rsidR="00EC6FCC" w:rsidRPr="00DC2318" w:rsidRDefault="00EC6FCC" w:rsidP="009C6C65">
      <w:r w:rsidRPr="00DC2318">
        <w:t>EHSV zdôrazňuje, že ochrana biodiverzity nesmie pre poľnohospodárov</w:t>
      </w:r>
      <w:r w:rsidR="00EC1B47" w:rsidRPr="00DC2318">
        <w:t xml:space="preserve"> a </w:t>
      </w:r>
      <w:r w:rsidRPr="00DC2318">
        <w:t>vlastníkov lesov predstavovať záťaž</w:t>
      </w:r>
      <w:r w:rsidR="00EC1B47" w:rsidRPr="00DC2318">
        <w:t xml:space="preserve"> z </w:t>
      </w:r>
      <w:r w:rsidRPr="00DC2318">
        <w:t>hospodárskeho hľadiska. Poskytovanie tohto „verejného statku</w:t>
      </w:r>
      <w:r w:rsidR="00EC1B47" w:rsidRPr="00DC2318">
        <w:t xml:space="preserve"> a </w:t>
      </w:r>
      <w:r w:rsidRPr="00DC2318">
        <w:t>verejných hodnôt“ sa pre poľnohospodárov musí skôr stať zaujímavou príjmovou príležitosťou.</w:t>
      </w:r>
    </w:p>
    <w:p w:rsidR="00EC6FCC" w:rsidRPr="00DC2318" w:rsidRDefault="00EC6FCC" w:rsidP="009C6C65">
      <w:pPr>
        <w:jc w:val="left"/>
      </w:pPr>
    </w:p>
    <w:p w:rsidR="009518A6" w:rsidRPr="00DC2318" w:rsidRDefault="009518A6" w:rsidP="00E34FEF">
      <w:pPr>
        <w:tabs>
          <w:tab w:val="left" w:pos="1701"/>
        </w:tabs>
        <w:rPr>
          <w:i/>
          <w:iCs/>
        </w:rPr>
      </w:pPr>
      <w:r w:rsidRPr="00DC2318">
        <w:rPr>
          <w:b/>
          <w:bCs/>
          <w:i/>
          <w:iCs/>
        </w:rPr>
        <w:t>Kontakt:</w:t>
      </w:r>
      <w:r w:rsidRPr="00DC2318">
        <w:tab/>
      </w:r>
      <w:r w:rsidRPr="00DC2318">
        <w:rPr>
          <w:bCs/>
          <w:i/>
          <w:iCs/>
        </w:rPr>
        <w:t>Conrad GANSLANDT</w:t>
      </w:r>
    </w:p>
    <w:p w:rsidR="009518A6" w:rsidRPr="00DC2318" w:rsidRDefault="009518A6" w:rsidP="009518A6">
      <w:pPr>
        <w:tabs>
          <w:tab w:val="left" w:pos="770"/>
        </w:tabs>
        <w:ind w:left="3131" w:hanging="1430"/>
        <w:rPr>
          <w:i/>
          <w:iCs/>
        </w:rPr>
      </w:pPr>
      <w:r w:rsidRPr="00DC2318">
        <w:rPr>
          <w:i/>
          <w:iCs/>
        </w:rPr>
        <w:t>(tel.: +32</w:t>
      </w:r>
      <w:r w:rsidR="00745EA2" w:rsidRPr="00DC2318">
        <w:rPr>
          <w:i/>
          <w:iCs/>
        </w:rPr>
        <w:t> </w:t>
      </w:r>
      <w:r w:rsidRPr="00DC2318">
        <w:rPr>
          <w:i/>
          <w:iCs/>
        </w:rPr>
        <w:t>2</w:t>
      </w:r>
      <w:r w:rsidR="00745EA2" w:rsidRPr="00DC2318">
        <w:rPr>
          <w:i/>
          <w:iCs/>
        </w:rPr>
        <w:t> </w:t>
      </w:r>
      <w:r w:rsidRPr="00DC2318">
        <w:rPr>
          <w:i/>
          <w:iCs/>
        </w:rPr>
        <w:t>546</w:t>
      </w:r>
      <w:r w:rsidR="00745EA2" w:rsidRPr="00DC2318">
        <w:rPr>
          <w:i/>
          <w:iCs/>
        </w:rPr>
        <w:t> </w:t>
      </w:r>
      <w:r w:rsidRPr="00DC2318">
        <w:rPr>
          <w:i/>
          <w:iCs/>
        </w:rPr>
        <w:t xml:space="preserve">8275 – </w:t>
      </w:r>
      <w:r w:rsidR="00E76780" w:rsidRPr="00DC2318">
        <w:rPr>
          <w:i/>
          <w:iCs/>
        </w:rPr>
        <w:t>e-mail</w:t>
      </w:r>
      <w:r w:rsidRPr="00DC2318">
        <w:rPr>
          <w:i/>
          <w:iCs/>
        </w:rPr>
        <w:t>:</w:t>
      </w:r>
      <w:r w:rsidRPr="00DC2318">
        <w:t xml:space="preserve"> </w:t>
      </w:r>
      <w:hyperlink r:id="rId36" w:history="1">
        <w:r w:rsidRPr="00DC2318">
          <w:rPr>
            <w:rStyle w:val="Hyperlink"/>
            <w:i/>
          </w:rPr>
          <w:t>Conrad.Ganslandt@eesc.europa.eu</w:t>
        </w:r>
      </w:hyperlink>
      <w:r w:rsidRPr="00DC2318">
        <w:rPr>
          <w:i/>
          <w:iCs/>
        </w:rPr>
        <w:t>)</w:t>
      </w:r>
    </w:p>
    <w:p w:rsidR="005E7386" w:rsidRPr="00DC2318" w:rsidRDefault="005E7386" w:rsidP="005E7386">
      <w:pPr>
        <w:jc w:val="left"/>
      </w:pPr>
    </w:p>
    <w:p w:rsidR="00117CAA" w:rsidRPr="00DC2318" w:rsidRDefault="005E7386" w:rsidP="00F06FCA">
      <w:pPr>
        <w:pStyle w:val="ListParagraph"/>
        <w:keepNext/>
        <w:keepLines/>
        <w:widowControl w:val="0"/>
        <w:numPr>
          <w:ilvl w:val="0"/>
          <w:numId w:val="41"/>
        </w:numPr>
        <w:overflowPunct w:val="0"/>
        <w:autoSpaceDE w:val="0"/>
        <w:autoSpaceDN w:val="0"/>
        <w:adjustRightInd w:val="0"/>
        <w:ind w:left="567" w:hanging="283"/>
        <w:rPr>
          <w:b/>
          <w:i/>
          <w:sz w:val="28"/>
          <w:szCs w:val="28"/>
        </w:rPr>
      </w:pPr>
      <w:r w:rsidRPr="00DC2318">
        <w:rPr>
          <w:b/>
          <w:i/>
          <w:sz w:val="28"/>
          <w:szCs w:val="28"/>
        </w:rPr>
        <w:t>„Z farmy na stôl“: udržateľná potravinová stratégia</w:t>
      </w:r>
    </w:p>
    <w:p w:rsidR="00117CAA" w:rsidRPr="00DC2318" w:rsidRDefault="00117CAA" w:rsidP="00F06FCA">
      <w:pPr>
        <w:keepNext/>
        <w:keepLines/>
        <w:jc w:val="left"/>
      </w:pPr>
    </w:p>
    <w:p w:rsidR="00117CAA" w:rsidRPr="00DC2318" w:rsidRDefault="00117CAA" w:rsidP="00E34FEF">
      <w:pPr>
        <w:keepNext/>
        <w:keepLines/>
        <w:tabs>
          <w:tab w:val="left" w:pos="1985"/>
        </w:tabs>
        <w:jc w:val="left"/>
      </w:pPr>
      <w:r w:rsidRPr="00DC2318">
        <w:rPr>
          <w:b/>
        </w:rPr>
        <w:t>Spravodajca:</w:t>
      </w:r>
      <w:r w:rsidRPr="00DC2318">
        <w:tab/>
        <w:t>Peter SCHMIDT (Pracovníci – DE)</w:t>
      </w:r>
    </w:p>
    <w:p w:rsidR="00117CAA" w:rsidRPr="00DC2318" w:rsidRDefault="00117CAA" w:rsidP="00E34FEF">
      <w:pPr>
        <w:keepNext/>
        <w:keepLines/>
        <w:tabs>
          <w:tab w:val="left" w:pos="1985"/>
        </w:tabs>
        <w:jc w:val="left"/>
      </w:pPr>
      <w:r w:rsidRPr="00DC2318">
        <w:rPr>
          <w:b/>
        </w:rPr>
        <w:t>Pomocný spravodajca:</w:t>
      </w:r>
      <w:r w:rsidRPr="00DC2318">
        <w:t xml:space="preserve"> </w:t>
      </w:r>
      <w:r w:rsidRPr="00DC2318">
        <w:tab/>
        <w:t>Jarmila DUBRAVSKÁ (Zamestnávatelia – SK)</w:t>
      </w:r>
    </w:p>
    <w:p w:rsidR="00117CAA" w:rsidRPr="00DC2318" w:rsidRDefault="00117CAA" w:rsidP="00E34FEF">
      <w:pPr>
        <w:keepNext/>
        <w:keepLines/>
        <w:tabs>
          <w:tab w:val="left" w:pos="1985"/>
        </w:tabs>
        <w:jc w:val="left"/>
      </w:pPr>
    </w:p>
    <w:p w:rsidR="00117CAA" w:rsidRPr="00DC2318" w:rsidRDefault="00117CAA" w:rsidP="00E34FEF">
      <w:pPr>
        <w:keepNext/>
        <w:keepLines/>
        <w:tabs>
          <w:tab w:val="left" w:pos="1985"/>
        </w:tabs>
        <w:jc w:val="left"/>
      </w:pPr>
      <w:r w:rsidRPr="00DC2318">
        <w:rPr>
          <w:b/>
        </w:rPr>
        <w:t>Referenčný dokument:</w:t>
      </w:r>
      <w:r w:rsidRPr="00DC2318">
        <w:tab/>
        <w:t>COM(2020) 381 final</w:t>
      </w:r>
    </w:p>
    <w:p w:rsidR="00117CAA" w:rsidRPr="00DC2318" w:rsidRDefault="00117CAA" w:rsidP="00997DFF">
      <w:pPr>
        <w:keepNext/>
        <w:keepLines/>
        <w:ind w:left="1985"/>
        <w:jc w:val="left"/>
      </w:pPr>
      <w:r w:rsidRPr="00DC2318">
        <w:t>EESC-2020-00994-00-00-AC</w:t>
      </w:r>
    </w:p>
    <w:p w:rsidR="00117CAA" w:rsidRPr="00DC2318" w:rsidRDefault="00117CAA" w:rsidP="00F06FCA">
      <w:pPr>
        <w:keepNext/>
        <w:keepLines/>
        <w:jc w:val="left"/>
      </w:pPr>
    </w:p>
    <w:p w:rsidR="00117CAA" w:rsidRPr="00DC2318" w:rsidRDefault="00117CAA" w:rsidP="00F06FCA">
      <w:pPr>
        <w:keepNext/>
        <w:keepLines/>
        <w:jc w:val="left"/>
      </w:pPr>
      <w:r w:rsidRPr="00DC2318">
        <w:rPr>
          <w:b/>
        </w:rPr>
        <w:t>Hlavné body:</w:t>
      </w:r>
    </w:p>
    <w:p w:rsidR="00EC6FCC" w:rsidRPr="00DC2318" w:rsidRDefault="00EC6FCC" w:rsidP="00F06FCA">
      <w:pPr>
        <w:keepNext/>
        <w:keepLines/>
        <w:jc w:val="left"/>
      </w:pPr>
    </w:p>
    <w:p w:rsidR="00EC6FCC" w:rsidRPr="00DC2318" w:rsidRDefault="00EC6FCC" w:rsidP="00F06FCA">
      <w:pPr>
        <w:keepNext/>
        <w:keepLines/>
      </w:pPr>
      <w:r w:rsidRPr="00DC2318">
        <w:t>Komplexná potravinová politika EÚ by podľa EHSV mala zabezpečiť: i) hospodársku, environmentálnu</w:t>
      </w:r>
      <w:r w:rsidR="00EC1B47" w:rsidRPr="00DC2318">
        <w:t xml:space="preserve"> a </w:t>
      </w:r>
      <w:r w:rsidRPr="00DC2318">
        <w:t>sociálno-kultúrnu udržateľnosť; ii) integráciu naprieč odvetviami, oblasťami politiky</w:t>
      </w:r>
      <w:r w:rsidR="00EC1B47" w:rsidRPr="00DC2318">
        <w:t xml:space="preserve"> a </w:t>
      </w:r>
      <w:r w:rsidRPr="00DC2318">
        <w:t>úrovňami riadenia; iii) inkluzívne rozhodovacie procesy;</w:t>
      </w:r>
      <w:r w:rsidR="00EC1B47" w:rsidRPr="00DC2318">
        <w:t xml:space="preserve"> a </w:t>
      </w:r>
      <w:r w:rsidRPr="00DC2318">
        <w:t>iv) kombináciu povinných opatrení (právne predpisy</w:t>
      </w:r>
      <w:r w:rsidR="00EC1B47" w:rsidRPr="00DC2318">
        <w:t xml:space="preserve"> a </w:t>
      </w:r>
      <w:r w:rsidRPr="00DC2318">
        <w:t>dane)</w:t>
      </w:r>
      <w:r w:rsidR="00EC1B47" w:rsidRPr="00DC2318">
        <w:t xml:space="preserve"> a </w:t>
      </w:r>
      <w:r w:rsidRPr="00DC2318">
        <w:t>stimulov (cenové prirážky, prístup</w:t>
      </w:r>
      <w:r w:rsidR="00EC1B47" w:rsidRPr="00DC2318">
        <w:t xml:space="preserve"> k </w:t>
      </w:r>
      <w:r w:rsidRPr="00DC2318">
        <w:t>úverom, zdrojom</w:t>
      </w:r>
      <w:r w:rsidR="00EC1B47" w:rsidRPr="00DC2318">
        <w:t xml:space="preserve"> a </w:t>
      </w:r>
      <w:r w:rsidRPr="00DC2318">
        <w:t>poisteniu)</w:t>
      </w:r>
      <w:r w:rsidR="00EC1B47" w:rsidRPr="00DC2318">
        <w:t xml:space="preserve"> s </w:t>
      </w:r>
      <w:r w:rsidRPr="00DC2318">
        <w:t>cieľom urýchliť prechod na udržateľné potravinové systémy.</w:t>
      </w:r>
      <w:r w:rsidR="00EC1B47" w:rsidRPr="00DC2318">
        <w:t xml:space="preserve"> V </w:t>
      </w:r>
      <w:r w:rsidRPr="00DC2318">
        <w:t>navrhovanej stratégii sa tieto ciele dostatočne neodrážajú.</w:t>
      </w:r>
    </w:p>
    <w:p w:rsidR="009C6C65" w:rsidRPr="00DC2318" w:rsidRDefault="009C6C65" w:rsidP="009C6C65"/>
    <w:p w:rsidR="00EC6FCC" w:rsidRPr="00DC2318" w:rsidRDefault="00EC6FCC" w:rsidP="009C6C65">
      <w:r w:rsidRPr="00DC2318">
        <w:t>Spravodlivé ceny potravín (ktoré odrážajú skutočné výrobné náklady pre životné prostredie</w:t>
      </w:r>
      <w:r w:rsidR="00EC1B47" w:rsidRPr="00DC2318">
        <w:t xml:space="preserve"> a </w:t>
      </w:r>
      <w:r w:rsidRPr="00DC2318">
        <w:t>spoločnosť) sú jediným spôsobom, ako dosiahnuť udržateľné potravinové systémy</w:t>
      </w:r>
      <w:r w:rsidR="00EC1B47" w:rsidRPr="00DC2318">
        <w:t xml:space="preserve"> v </w:t>
      </w:r>
      <w:r w:rsidRPr="00DC2318">
        <w:t>dlhodobom horizonte. EÚ</w:t>
      </w:r>
      <w:r w:rsidR="00EC1B47" w:rsidRPr="00DC2318">
        <w:t xml:space="preserve"> a </w:t>
      </w:r>
      <w:r w:rsidRPr="00DC2318">
        <w:t>členské štáty by mali prijať opatrenia na zabezpečenie toho, aby nákupné ceny zostali vyššie ako výrobné náklady</w:t>
      </w:r>
      <w:r w:rsidR="00EC1B47" w:rsidRPr="00DC2318">
        <w:t xml:space="preserve"> a </w:t>
      </w:r>
      <w:r w:rsidRPr="00DC2318">
        <w:t>aby sa zdravé stravovanie stalo ľahšie dostupným. Na tento účel bude potrebné využiť celý rad nástrojov verejnej správy, od tvrdých fiškálnych opatrení po prístupy založené na informáciách, aby sa zviditeľnili skutočné náklady.</w:t>
      </w:r>
    </w:p>
    <w:p w:rsidR="009C6C65" w:rsidRPr="00DC2318" w:rsidRDefault="009C6C65" w:rsidP="009C6C65"/>
    <w:p w:rsidR="00EC6FCC" w:rsidRPr="00DC2318" w:rsidRDefault="00EC6FCC" w:rsidP="009C6C65">
      <w:r w:rsidRPr="00DC2318">
        <w:t>Bezo zmien</w:t>
      </w:r>
      <w:r w:rsidR="00EC1B47" w:rsidRPr="00DC2318">
        <w:t xml:space="preserve"> v </w:t>
      </w:r>
      <w:r w:rsidRPr="00DC2318">
        <w:t>obchodnej politike EÚ sa ciele stratégie nedosiahnu. Výbor dôrazne vyzýva EÚ, aby zabezpečila skutočnú reciprocitu noriem</w:t>
      </w:r>
      <w:r w:rsidR="00EC1B47" w:rsidRPr="00DC2318">
        <w:t xml:space="preserve"> v </w:t>
      </w:r>
      <w:r w:rsidRPr="00DC2318">
        <w:t>preferenčných obchodných dohodách.</w:t>
      </w:r>
    </w:p>
    <w:p w:rsidR="009518A6" w:rsidRPr="00DC2318" w:rsidRDefault="009518A6" w:rsidP="009518A6">
      <w:pPr>
        <w:jc w:val="left"/>
      </w:pPr>
    </w:p>
    <w:p w:rsidR="009518A6" w:rsidRPr="00DC2318" w:rsidRDefault="009518A6" w:rsidP="009518A6">
      <w:pPr>
        <w:tabs>
          <w:tab w:val="left" w:pos="1701"/>
        </w:tabs>
        <w:rPr>
          <w:i/>
          <w:iCs/>
        </w:rPr>
      </w:pPr>
      <w:r w:rsidRPr="00DC2318">
        <w:rPr>
          <w:b/>
          <w:bCs/>
          <w:i/>
          <w:iCs/>
        </w:rPr>
        <w:t>Kontakt:</w:t>
      </w:r>
      <w:r w:rsidR="00745EA2" w:rsidRPr="00DC2318">
        <w:rPr>
          <w:b/>
          <w:bCs/>
          <w:i/>
          <w:iCs/>
        </w:rPr>
        <w:tab/>
      </w:r>
      <w:r w:rsidRPr="00DC2318">
        <w:rPr>
          <w:i/>
        </w:rPr>
        <w:t>Arturo IÑIGUEZ</w:t>
      </w:r>
    </w:p>
    <w:p w:rsidR="009518A6" w:rsidRPr="00DC2318" w:rsidRDefault="009518A6" w:rsidP="009518A6">
      <w:pPr>
        <w:tabs>
          <w:tab w:val="left" w:pos="770"/>
          <w:tab w:val="left" w:pos="1701"/>
        </w:tabs>
        <w:ind w:left="1701"/>
      </w:pPr>
      <w:r w:rsidRPr="00DC2318">
        <w:rPr>
          <w:i/>
          <w:iCs/>
        </w:rPr>
        <w:t>(tel.: +32</w:t>
      </w:r>
      <w:r w:rsidR="00745EA2" w:rsidRPr="00DC2318">
        <w:rPr>
          <w:i/>
          <w:iCs/>
        </w:rPr>
        <w:t> </w:t>
      </w:r>
      <w:r w:rsidRPr="00DC2318">
        <w:rPr>
          <w:i/>
          <w:iCs/>
        </w:rPr>
        <w:t>2</w:t>
      </w:r>
      <w:r w:rsidR="00745EA2" w:rsidRPr="00DC2318">
        <w:rPr>
          <w:i/>
          <w:iCs/>
        </w:rPr>
        <w:t> </w:t>
      </w:r>
      <w:r w:rsidRPr="00DC2318">
        <w:rPr>
          <w:i/>
          <w:iCs/>
        </w:rPr>
        <w:t>546</w:t>
      </w:r>
      <w:r w:rsidR="00745EA2" w:rsidRPr="00DC2318">
        <w:rPr>
          <w:i/>
          <w:iCs/>
        </w:rPr>
        <w:t> </w:t>
      </w:r>
      <w:r w:rsidRPr="00DC2318">
        <w:rPr>
          <w:i/>
          <w:iCs/>
        </w:rPr>
        <w:t xml:space="preserve">8768 – </w:t>
      </w:r>
      <w:r w:rsidR="00E76780" w:rsidRPr="00DC2318">
        <w:rPr>
          <w:i/>
          <w:iCs/>
        </w:rPr>
        <w:t>e-mail</w:t>
      </w:r>
      <w:r w:rsidRPr="00DC2318">
        <w:rPr>
          <w:i/>
          <w:iCs/>
        </w:rPr>
        <w:t>:</w:t>
      </w:r>
      <w:r w:rsidRPr="00DC2318">
        <w:rPr>
          <w:i/>
          <w:iCs/>
          <w:color w:val="0000FF"/>
          <w:u w:val="single"/>
        </w:rPr>
        <w:t xml:space="preserve"> </w:t>
      </w:r>
      <w:hyperlink r:id="rId37" w:history="1">
        <w:r w:rsidRPr="00DC2318">
          <w:rPr>
            <w:rStyle w:val="Hyperlink"/>
            <w:i/>
            <w:iCs/>
          </w:rPr>
          <w:t>Arturo.Iniguez@eesc.europa.eu</w:t>
        </w:r>
      </w:hyperlink>
      <w:r w:rsidRPr="00DC2318">
        <w:rPr>
          <w:i/>
          <w:iCs/>
        </w:rPr>
        <w:t>)</w:t>
      </w:r>
    </w:p>
    <w:p w:rsidR="00902F5B" w:rsidRPr="00DC2318" w:rsidRDefault="00902F5B" w:rsidP="009C6C65">
      <w:pPr>
        <w:rPr>
          <w:iCs/>
        </w:rPr>
      </w:pPr>
    </w:p>
    <w:p w:rsidR="00117CAA" w:rsidRPr="00DC2318" w:rsidRDefault="00181C5F" w:rsidP="00181C5F">
      <w:pPr>
        <w:pStyle w:val="ListParagraph"/>
        <w:widowControl w:val="0"/>
        <w:numPr>
          <w:ilvl w:val="0"/>
          <w:numId w:val="41"/>
        </w:numPr>
        <w:overflowPunct w:val="0"/>
        <w:autoSpaceDE w:val="0"/>
        <w:autoSpaceDN w:val="0"/>
        <w:adjustRightInd w:val="0"/>
        <w:ind w:left="567" w:hanging="283"/>
        <w:rPr>
          <w:b/>
          <w:i/>
          <w:sz w:val="28"/>
          <w:szCs w:val="28"/>
        </w:rPr>
      </w:pPr>
      <w:r w:rsidRPr="00DC2318">
        <w:rPr>
          <w:b/>
          <w:i/>
          <w:sz w:val="28"/>
          <w:szCs w:val="28"/>
        </w:rPr>
        <w:t>Dosiahnuť štruktúrované zapojenie mladých</w:t>
      </w:r>
      <w:r w:rsidR="00EC1B47" w:rsidRPr="00DC2318">
        <w:rPr>
          <w:b/>
          <w:i/>
          <w:sz w:val="28"/>
          <w:szCs w:val="28"/>
        </w:rPr>
        <w:t xml:space="preserve"> v </w:t>
      </w:r>
      <w:r w:rsidRPr="00DC2318">
        <w:rPr>
          <w:b/>
          <w:i/>
          <w:sz w:val="28"/>
          <w:szCs w:val="28"/>
        </w:rPr>
        <w:t>oblasti klímy</w:t>
      </w:r>
      <w:r w:rsidR="00EC1B47" w:rsidRPr="00DC2318">
        <w:rPr>
          <w:b/>
          <w:i/>
          <w:sz w:val="28"/>
          <w:szCs w:val="28"/>
        </w:rPr>
        <w:t xml:space="preserve"> a </w:t>
      </w:r>
      <w:r w:rsidRPr="00DC2318">
        <w:rPr>
          <w:b/>
          <w:i/>
          <w:sz w:val="28"/>
          <w:szCs w:val="28"/>
        </w:rPr>
        <w:t>udržateľnosti</w:t>
      </w:r>
    </w:p>
    <w:p w:rsidR="00117CAA" w:rsidRPr="00DC2318" w:rsidRDefault="00117CAA" w:rsidP="00117CAA">
      <w:pPr>
        <w:jc w:val="left"/>
      </w:pPr>
    </w:p>
    <w:p w:rsidR="00117CAA" w:rsidRPr="00DC2318" w:rsidRDefault="00117CAA" w:rsidP="00E34FEF">
      <w:pPr>
        <w:tabs>
          <w:tab w:val="left" w:pos="1985"/>
        </w:tabs>
        <w:jc w:val="left"/>
      </w:pPr>
      <w:r w:rsidRPr="00DC2318">
        <w:rPr>
          <w:b/>
        </w:rPr>
        <w:t>Spravodajca:</w:t>
      </w:r>
      <w:r w:rsidRPr="00DC2318">
        <w:tab/>
        <w:t>Cillian Lohan (Rozmanitá Európa – IE)</w:t>
      </w:r>
    </w:p>
    <w:p w:rsidR="00117CAA" w:rsidRPr="00DC2318" w:rsidRDefault="00117CAA" w:rsidP="00E34FEF">
      <w:pPr>
        <w:tabs>
          <w:tab w:val="left" w:pos="1985"/>
        </w:tabs>
        <w:jc w:val="left"/>
      </w:pPr>
    </w:p>
    <w:p w:rsidR="00117CAA" w:rsidRPr="00DC2318" w:rsidRDefault="00117CAA" w:rsidP="00E34FEF">
      <w:pPr>
        <w:tabs>
          <w:tab w:val="left" w:pos="1985"/>
        </w:tabs>
        <w:jc w:val="left"/>
      </w:pPr>
      <w:r w:rsidRPr="00DC2318">
        <w:rPr>
          <w:b/>
        </w:rPr>
        <w:t>Referenčný dokument:</w:t>
      </w:r>
      <w:r w:rsidRPr="00DC2318">
        <w:tab/>
        <w:t>stanovisko</w:t>
      </w:r>
      <w:r w:rsidR="00EC1B47" w:rsidRPr="00DC2318">
        <w:t xml:space="preserve"> z </w:t>
      </w:r>
      <w:r w:rsidRPr="00DC2318">
        <w:t>vlastnej iniciatívy</w:t>
      </w:r>
    </w:p>
    <w:p w:rsidR="00117CAA" w:rsidRPr="00DC2318" w:rsidRDefault="00117CAA" w:rsidP="00997DFF">
      <w:pPr>
        <w:ind w:left="1985"/>
        <w:jc w:val="left"/>
      </w:pPr>
      <w:r w:rsidRPr="00DC2318">
        <w:t>EESC-2020-01552-00-00-AC</w:t>
      </w:r>
    </w:p>
    <w:p w:rsidR="00117CAA" w:rsidRPr="00DC2318" w:rsidRDefault="00117CAA" w:rsidP="00117CAA">
      <w:pPr>
        <w:jc w:val="left"/>
      </w:pPr>
    </w:p>
    <w:p w:rsidR="00117CAA" w:rsidRPr="00DC2318" w:rsidRDefault="00117CAA" w:rsidP="00117CAA">
      <w:pPr>
        <w:jc w:val="left"/>
      </w:pPr>
      <w:r w:rsidRPr="00DC2318">
        <w:rPr>
          <w:b/>
        </w:rPr>
        <w:t>Hlavné body:</w:t>
      </w:r>
    </w:p>
    <w:p w:rsidR="00A75573" w:rsidRPr="00DC2318" w:rsidRDefault="00A75573" w:rsidP="00CE2679">
      <w:pPr>
        <w:jc w:val="left"/>
        <w:rPr>
          <w:highlight w:val="yellow"/>
        </w:rPr>
      </w:pPr>
    </w:p>
    <w:p w:rsidR="00B3325A" w:rsidRPr="00DC2318" w:rsidRDefault="00B3325A" w:rsidP="00997DFF">
      <w:r w:rsidRPr="00DC2318">
        <w:t>Medzigeneračný aspekt politík</w:t>
      </w:r>
      <w:r w:rsidR="00EC1B47" w:rsidRPr="00DC2318">
        <w:t xml:space="preserve"> v </w:t>
      </w:r>
      <w:r w:rsidRPr="00DC2318">
        <w:t>oblasti klímy</w:t>
      </w:r>
      <w:r w:rsidR="00EC1B47" w:rsidRPr="00DC2318">
        <w:t xml:space="preserve"> a </w:t>
      </w:r>
      <w:r w:rsidRPr="00DC2318">
        <w:t>udržateľného rozvoja</w:t>
      </w:r>
      <w:r w:rsidR="00EC1B47" w:rsidRPr="00DC2318">
        <w:t xml:space="preserve"> a </w:t>
      </w:r>
      <w:r w:rsidRPr="00DC2318">
        <w:t>vykonávacích mechanizmov sa musí odraziť</w:t>
      </w:r>
      <w:r w:rsidR="00EC1B47" w:rsidRPr="00DC2318">
        <w:t xml:space="preserve"> v </w:t>
      </w:r>
      <w:r w:rsidRPr="00DC2318">
        <w:t>silnom zmysluplnom zapojení mladých ľudí do všetkých etáp rozhodovacích procesov EÚ, od vypracúvania legislatívnych návrhov</w:t>
      </w:r>
      <w:r w:rsidR="00EC1B47" w:rsidRPr="00DC2318">
        <w:t xml:space="preserve"> a </w:t>
      </w:r>
      <w:r w:rsidRPr="00DC2318">
        <w:t>iniciatív až po vykonávanie, monitorovanie</w:t>
      </w:r>
      <w:r w:rsidR="00EC1B47" w:rsidRPr="00DC2318">
        <w:t xml:space="preserve"> a </w:t>
      </w:r>
      <w:r w:rsidRPr="00DC2318">
        <w:t>následné kroky.</w:t>
      </w:r>
    </w:p>
    <w:p w:rsidR="00B3325A" w:rsidRPr="00DC2318" w:rsidRDefault="00B3325A" w:rsidP="00997DFF"/>
    <w:p w:rsidR="00B3325A" w:rsidRPr="00DC2318" w:rsidRDefault="00B3325A" w:rsidP="00997DFF">
      <w:r w:rsidRPr="00DC2318">
        <w:t>Realizácia cieľov udržateľného rozvoja prostredníctvom európskej zelenej dohody si vyžaduje nový prístup</w:t>
      </w:r>
      <w:r w:rsidR="00EC1B47" w:rsidRPr="00DC2318">
        <w:t xml:space="preserve"> k </w:t>
      </w:r>
      <w:r w:rsidRPr="00DC2318">
        <w:t>inkluzívnejšiemu modelu riadenia so zapojením viacerých zainteresovaných strán,</w:t>
      </w:r>
      <w:r w:rsidR="00EC1B47" w:rsidRPr="00DC2318">
        <w:t xml:space="preserve"> v </w:t>
      </w:r>
      <w:r w:rsidRPr="00DC2318">
        <w:t>rámci ktorého by sa mladí ľudia stali stredobodom procesu zapojenia</w:t>
      </w:r>
      <w:r w:rsidR="00EC1B47" w:rsidRPr="00DC2318">
        <w:t xml:space="preserve"> a </w:t>
      </w:r>
      <w:r w:rsidRPr="00DC2318">
        <w:t>ktorý by prekračoval rámec stretnutí ad hoc</w:t>
      </w:r>
      <w:r w:rsidR="00EC1B47" w:rsidRPr="00DC2318">
        <w:t xml:space="preserve"> a </w:t>
      </w:r>
      <w:r w:rsidRPr="00DC2318">
        <w:t>výziev na konzultáciu.</w:t>
      </w:r>
    </w:p>
    <w:p w:rsidR="00B3325A" w:rsidRPr="00DC2318" w:rsidRDefault="00B3325A" w:rsidP="00997DFF"/>
    <w:p w:rsidR="00B3325A" w:rsidRPr="00DC2318" w:rsidRDefault="00B3325A" w:rsidP="00997DFF">
      <w:r w:rsidRPr="00DC2318">
        <w:t>EHSV navrhuje vytvorenie okrúhlych stolov mládeže</w:t>
      </w:r>
      <w:r w:rsidR="00EC1B47" w:rsidRPr="00DC2318">
        <w:t xml:space="preserve"> o </w:t>
      </w:r>
      <w:r w:rsidRPr="00DC2318">
        <w:t>klíme</w:t>
      </w:r>
      <w:r w:rsidR="00EC1B47" w:rsidRPr="00DC2318">
        <w:t xml:space="preserve"> a </w:t>
      </w:r>
      <w:r w:rsidRPr="00DC2318">
        <w:t>udržateľnosti, ktorých usporiadateľom bude EHSV</w:t>
      </w:r>
      <w:r w:rsidR="00EC1B47" w:rsidRPr="00DC2318">
        <w:t xml:space="preserve"> v </w:t>
      </w:r>
      <w:r w:rsidRPr="00DC2318">
        <w:t>spolupráci</w:t>
      </w:r>
      <w:r w:rsidR="00EC1B47" w:rsidRPr="00DC2318">
        <w:t xml:space="preserve"> s </w:t>
      </w:r>
      <w:r w:rsidRPr="00DC2318">
        <w:t>Európskou komisiou</w:t>
      </w:r>
      <w:r w:rsidR="00EC1B47" w:rsidRPr="00DC2318">
        <w:t xml:space="preserve"> a </w:t>
      </w:r>
      <w:r w:rsidRPr="00DC2318">
        <w:t>Európskym parlamentom.</w:t>
      </w:r>
    </w:p>
    <w:p w:rsidR="00B3325A" w:rsidRPr="00DC2318" w:rsidRDefault="00B3325A" w:rsidP="00997DFF"/>
    <w:p w:rsidR="00B3325A" w:rsidRPr="00DC2318" w:rsidRDefault="00B3325A" w:rsidP="00997DFF">
      <w:r w:rsidRPr="00DC2318">
        <w:t>Navrhuje tiež zaradiť zástupcu mládeže do oficiálnej delegácie EÚ na zasadaniach konferencie zmluvných strán Rámcového dohovoru Organizácie Spojených národov</w:t>
      </w:r>
      <w:r w:rsidR="00EC1B47" w:rsidRPr="00DC2318">
        <w:t xml:space="preserve"> o </w:t>
      </w:r>
      <w:r w:rsidRPr="00DC2318">
        <w:t>zmene klímy. EHSV okrem toho navrhuje zaradiť zástupcu mládeže ako ďalšieho člena delegácie EHSV, ktorý by mal na týchto podujatiach štatút pozorovateľa.</w:t>
      </w:r>
    </w:p>
    <w:p w:rsidR="00B3325A" w:rsidRPr="00DC2318" w:rsidRDefault="00B3325A" w:rsidP="00997DFF"/>
    <w:p w:rsidR="009518A6" w:rsidRPr="00DC2318" w:rsidRDefault="00B3325A" w:rsidP="00997DFF">
      <w:r w:rsidRPr="00DC2318">
        <w:t>EHSV sa bude usilovať</w:t>
      </w:r>
      <w:r w:rsidR="00EC1B47" w:rsidRPr="00DC2318">
        <w:t xml:space="preserve"> o </w:t>
      </w:r>
      <w:r w:rsidRPr="00DC2318">
        <w:t>posilnenie názorov mladých ľudí</w:t>
      </w:r>
      <w:r w:rsidR="00EC1B47" w:rsidRPr="00DC2318">
        <w:t xml:space="preserve"> a </w:t>
      </w:r>
      <w:r w:rsidRPr="00DC2318">
        <w:t>mládežníckych organizácií tým, že zváži ich zapojenie do práce na stanoviskách týkajúcich sa klímy</w:t>
      </w:r>
      <w:r w:rsidR="00EC1B47" w:rsidRPr="00DC2318">
        <w:t xml:space="preserve"> a </w:t>
      </w:r>
      <w:r w:rsidRPr="00DC2318">
        <w:t>udržateľnosti, ako aj aktívnym vyhľadávaním príspevkov zástupcov mládeže</w:t>
      </w:r>
      <w:r w:rsidR="00EC1B47" w:rsidRPr="00DC2318">
        <w:t xml:space="preserve"> a </w:t>
      </w:r>
      <w:r w:rsidRPr="00DC2318">
        <w:t>ich pravidelným pozývaním ako prednášajúcich na podujatia EHSV; bude tiež požadovať, aby boli zástupcom mládeže poskytované rovnaké príležitosti na vypočutie</w:t>
      </w:r>
      <w:r w:rsidR="00EC1B47" w:rsidRPr="00DC2318">
        <w:t xml:space="preserve"> v </w:t>
      </w:r>
      <w:r w:rsidRPr="00DC2318">
        <w:t>iných inštitúciách EÚ, napríklad</w:t>
      </w:r>
      <w:r w:rsidR="00EC1B47" w:rsidRPr="00DC2318">
        <w:t xml:space="preserve"> v </w:t>
      </w:r>
      <w:r w:rsidRPr="00DC2318">
        <w:t>Európskom parlamente.</w:t>
      </w:r>
    </w:p>
    <w:p w:rsidR="00B3325A" w:rsidRPr="00DC2318" w:rsidRDefault="00B3325A" w:rsidP="00B3325A">
      <w:pPr>
        <w:jc w:val="left"/>
      </w:pPr>
    </w:p>
    <w:p w:rsidR="009518A6" w:rsidRPr="00DC2318" w:rsidRDefault="009518A6" w:rsidP="00E34FEF">
      <w:pPr>
        <w:tabs>
          <w:tab w:val="left" w:pos="1701"/>
        </w:tabs>
        <w:rPr>
          <w:i/>
          <w:iCs/>
        </w:rPr>
      </w:pPr>
      <w:r w:rsidRPr="00DC2318">
        <w:rPr>
          <w:b/>
          <w:bCs/>
          <w:i/>
          <w:iCs/>
        </w:rPr>
        <w:t>Kontakt:</w:t>
      </w:r>
      <w:r w:rsidRPr="00DC2318">
        <w:tab/>
      </w:r>
      <w:r w:rsidRPr="00DC2318">
        <w:rPr>
          <w:i/>
        </w:rPr>
        <w:t>Stella BROZEK-EVERAERT</w:t>
      </w:r>
    </w:p>
    <w:p w:rsidR="009518A6" w:rsidRPr="00DC2318" w:rsidRDefault="009518A6" w:rsidP="009518A6">
      <w:pPr>
        <w:tabs>
          <w:tab w:val="left" w:pos="770"/>
        </w:tabs>
        <w:ind w:left="3131" w:hanging="1430"/>
        <w:rPr>
          <w:i/>
          <w:iCs/>
        </w:rPr>
      </w:pPr>
      <w:r w:rsidRPr="00DC2318">
        <w:rPr>
          <w:i/>
          <w:iCs/>
        </w:rPr>
        <w:t>(tel.: +32</w:t>
      </w:r>
      <w:r w:rsidR="00745EA2" w:rsidRPr="00DC2318">
        <w:rPr>
          <w:i/>
          <w:iCs/>
        </w:rPr>
        <w:t> 2 </w:t>
      </w:r>
      <w:r w:rsidRPr="00DC2318">
        <w:rPr>
          <w:i/>
          <w:iCs/>
        </w:rPr>
        <w:t>546</w:t>
      </w:r>
      <w:r w:rsidR="00745EA2" w:rsidRPr="00DC2318">
        <w:rPr>
          <w:i/>
          <w:iCs/>
        </w:rPr>
        <w:t> </w:t>
      </w:r>
      <w:r w:rsidRPr="00DC2318">
        <w:rPr>
          <w:i/>
          <w:iCs/>
        </w:rPr>
        <w:t xml:space="preserve">9202 – </w:t>
      </w:r>
      <w:r w:rsidR="00E76780" w:rsidRPr="00DC2318">
        <w:rPr>
          <w:i/>
          <w:iCs/>
        </w:rPr>
        <w:t>e-mail</w:t>
      </w:r>
      <w:r w:rsidRPr="00DC2318">
        <w:rPr>
          <w:i/>
          <w:iCs/>
        </w:rPr>
        <w:t>:</w:t>
      </w:r>
      <w:r w:rsidRPr="00DC2318">
        <w:t xml:space="preserve"> </w:t>
      </w:r>
      <w:hyperlink r:id="rId38" w:history="1">
        <w:r w:rsidRPr="00DC2318">
          <w:rPr>
            <w:rStyle w:val="Hyperlink"/>
            <w:i/>
            <w:iCs/>
          </w:rPr>
          <w:t>Stella.BrozekEveraert@eesc.europa.eu</w:t>
        </w:r>
      </w:hyperlink>
      <w:r w:rsidRPr="00DC2318">
        <w:rPr>
          <w:i/>
          <w:iCs/>
        </w:rPr>
        <w:t>)</w:t>
      </w:r>
    </w:p>
    <w:p w:rsidR="0033797E" w:rsidRPr="00DC2318" w:rsidRDefault="0033797E" w:rsidP="00C609C3">
      <w:pPr>
        <w:jc w:val="left"/>
        <w:rPr>
          <w:iCs/>
        </w:rPr>
      </w:pPr>
    </w:p>
    <w:p w:rsidR="00181C5F" w:rsidRPr="00DC2318" w:rsidRDefault="00181C5F" w:rsidP="00181C5F">
      <w:pPr>
        <w:pStyle w:val="ListParagraph"/>
        <w:widowControl w:val="0"/>
        <w:numPr>
          <w:ilvl w:val="0"/>
          <w:numId w:val="41"/>
        </w:numPr>
        <w:overflowPunct w:val="0"/>
        <w:autoSpaceDE w:val="0"/>
        <w:autoSpaceDN w:val="0"/>
        <w:adjustRightInd w:val="0"/>
        <w:ind w:left="567" w:hanging="283"/>
        <w:rPr>
          <w:b/>
          <w:i/>
          <w:sz w:val="28"/>
          <w:szCs w:val="28"/>
        </w:rPr>
      </w:pPr>
      <w:r w:rsidRPr="00DC2318">
        <w:rPr>
          <w:b/>
          <w:i/>
          <w:sz w:val="28"/>
          <w:szCs w:val="28"/>
        </w:rPr>
        <w:t>Vytvoriť európsku stratégiu pre udržateľnú spotrebu</w:t>
      </w:r>
    </w:p>
    <w:p w:rsidR="00117CAA" w:rsidRPr="00DC2318" w:rsidRDefault="00117CAA" w:rsidP="00117CAA">
      <w:pPr>
        <w:jc w:val="left"/>
      </w:pPr>
    </w:p>
    <w:p w:rsidR="00117CAA" w:rsidRPr="00DC2318" w:rsidRDefault="00117CAA" w:rsidP="00B860A5">
      <w:pPr>
        <w:tabs>
          <w:tab w:val="left" w:pos="1701"/>
        </w:tabs>
        <w:jc w:val="left"/>
      </w:pPr>
      <w:r w:rsidRPr="00DC2318">
        <w:rPr>
          <w:b/>
        </w:rPr>
        <w:t>Spravodajca:</w:t>
      </w:r>
      <w:r w:rsidRPr="00DC2318">
        <w:tab/>
        <w:t>Peter SCHMIDT (Pracovníci – DE)</w:t>
      </w:r>
    </w:p>
    <w:p w:rsidR="00117CAA" w:rsidRPr="00DC2318" w:rsidRDefault="00117CAA" w:rsidP="00117CAA">
      <w:pPr>
        <w:jc w:val="left"/>
      </w:pPr>
    </w:p>
    <w:p w:rsidR="00117CAA" w:rsidRPr="00DC2318" w:rsidRDefault="00117CAA" w:rsidP="00117CAA">
      <w:pPr>
        <w:jc w:val="left"/>
      </w:pPr>
      <w:r w:rsidRPr="00DC2318">
        <w:rPr>
          <w:b/>
        </w:rPr>
        <w:t>Referenčný dokument:</w:t>
      </w:r>
      <w:r w:rsidRPr="00DC2318">
        <w:tab/>
        <w:t>stanovisko</w:t>
      </w:r>
      <w:r w:rsidR="00EC1B47" w:rsidRPr="00DC2318">
        <w:t xml:space="preserve"> z </w:t>
      </w:r>
      <w:r w:rsidRPr="00DC2318">
        <w:t>vlastnej iniciatívy</w:t>
      </w:r>
    </w:p>
    <w:p w:rsidR="00117CAA" w:rsidRPr="00DC2318" w:rsidRDefault="00181C5F" w:rsidP="00997DFF">
      <w:pPr>
        <w:ind w:left="1701"/>
        <w:jc w:val="left"/>
      </w:pPr>
      <w:r w:rsidRPr="00DC2318">
        <w:t>EESC-2020-01596-00-00-AC</w:t>
      </w:r>
    </w:p>
    <w:p w:rsidR="00117CAA" w:rsidRPr="00DC2318" w:rsidRDefault="00117CAA" w:rsidP="00117CAA">
      <w:pPr>
        <w:jc w:val="left"/>
      </w:pPr>
    </w:p>
    <w:p w:rsidR="00117CAA" w:rsidRPr="00DC2318" w:rsidRDefault="00117CAA" w:rsidP="00117CAA">
      <w:pPr>
        <w:jc w:val="left"/>
      </w:pPr>
      <w:r w:rsidRPr="00DC2318">
        <w:rPr>
          <w:b/>
        </w:rPr>
        <w:t>Hlavné body:</w:t>
      </w:r>
    </w:p>
    <w:p w:rsidR="00A75573" w:rsidRPr="00DC2318" w:rsidRDefault="00A75573" w:rsidP="00CE2679">
      <w:pPr>
        <w:jc w:val="left"/>
        <w:rPr>
          <w:highlight w:val="yellow"/>
        </w:rPr>
      </w:pPr>
    </w:p>
    <w:p w:rsidR="00EC6FCC" w:rsidRPr="00DC2318" w:rsidRDefault="00EC6FCC" w:rsidP="00181C5F">
      <w:pPr>
        <w:rPr>
          <w:iCs/>
        </w:rPr>
      </w:pPr>
      <w:r w:rsidRPr="00DC2318">
        <w:t>Spôsoby našej súčasnej spotreby,</w:t>
      </w:r>
      <w:r w:rsidR="00EC1B47" w:rsidRPr="00DC2318">
        <w:t xml:space="preserve"> s </w:t>
      </w:r>
      <w:r w:rsidRPr="00DC2318">
        <w:t>vysokou mierou</w:t>
      </w:r>
      <w:r w:rsidR="00EC1B47" w:rsidRPr="00DC2318">
        <w:t xml:space="preserve"> a v </w:t>
      </w:r>
      <w:r w:rsidRPr="00DC2318">
        <w:t>štýle vyťažiť – vyrobiť – vyhodiť, nie sú udržateľné, pokiaľ ide</w:t>
      </w:r>
      <w:r w:rsidR="00EC1B47" w:rsidRPr="00DC2318">
        <w:t xml:space="preserve"> o </w:t>
      </w:r>
      <w:r w:rsidRPr="00DC2318">
        <w:t>hranice možností planéty.</w:t>
      </w:r>
    </w:p>
    <w:p w:rsidR="00181C5F" w:rsidRPr="00DC2318" w:rsidRDefault="00181C5F" w:rsidP="00181C5F">
      <w:pPr>
        <w:rPr>
          <w:iCs/>
        </w:rPr>
      </w:pPr>
    </w:p>
    <w:p w:rsidR="00EC6FCC" w:rsidRPr="00DC2318" w:rsidRDefault="00EC6FCC" w:rsidP="00181C5F">
      <w:pPr>
        <w:rPr>
          <w:iCs/>
        </w:rPr>
      </w:pPr>
      <w:r w:rsidRPr="00DC2318">
        <w:t>Napriek tomu, že EÚ má</w:t>
      </w:r>
      <w:r w:rsidR="00EC1B47" w:rsidRPr="00DC2318">
        <w:t xml:space="preserve"> k </w:t>
      </w:r>
      <w:r w:rsidRPr="00DC2318">
        <w:t>dispozícii niekoľko osvedčených politických nástrojov, stále chýba komplexný prístup</w:t>
      </w:r>
      <w:r w:rsidR="00EC1B47" w:rsidRPr="00DC2318">
        <w:t xml:space="preserve"> k </w:t>
      </w:r>
      <w:r w:rsidRPr="00DC2318">
        <w:t>udržateľnej spotrebe, pričom tento prístup by mal byť</w:t>
      </w:r>
      <w:r w:rsidR="00EC1B47" w:rsidRPr="00DC2318">
        <w:t xml:space="preserve"> v </w:t>
      </w:r>
      <w:r w:rsidRPr="00DC2318">
        <w:t>centre európskej zelenej dohody.</w:t>
      </w:r>
    </w:p>
    <w:p w:rsidR="00181C5F" w:rsidRPr="00DC2318" w:rsidRDefault="00181C5F" w:rsidP="00181C5F">
      <w:pPr>
        <w:rPr>
          <w:iCs/>
        </w:rPr>
      </w:pPr>
    </w:p>
    <w:p w:rsidR="00EC6FCC" w:rsidRPr="00DC2318" w:rsidRDefault="00EC6FCC" w:rsidP="00181C5F">
      <w:pPr>
        <w:rPr>
          <w:iCs/>
        </w:rPr>
      </w:pPr>
      <w:r w:rsidRPr="00DC2318">
        <w:t>Cieľom stanoviska je vypracovať odporúčania pre komplexnú európsku politiku</w:t>
      </w:r>
      <w:r w:rsidR="00EC1B47" w:rsidRPr="00DC2318">
        <w:t xml:space="preserve"> v </w:t>
      </w:r>
      <w:r w:rsidRPr="00DC2318">
        <w:t>oblasti udržateľnej spotreby, ktorá bude zahŕňať napríklad výživu, mobilitu, bývanie</w:t>
      </w:r>
      <w:r w:rsidR="00EC1B47" w:rsidRPr="00DC2318">
        <w:t xml:space="preserve"> a </w:t>
      </w:r>
      <w:r w:rsidRPr="00DC2318">
        <w:t>životný štýl ako súčasť európskej zelenej dohody</w:t>
      </w:r>
      <w:r w:rsidR="00EC1B47" w:rsidRPr="00DC2318">
        <w:t xml:space="preserve"> a </w:t>
      </w:r>
      <w:r w:rsidRPr="00DC2318">
        <w:t>ako doplnok</w:t>
      </w:r>
      <w:r w:rsidR="00EC1B47" w:rsidRPr="00DC2318">
        <w:t xml:space="preserve"> k </w:t>
      </w:r>
      <w:r w:rsidRPr="00DC2318">
        <w:t>balíku</w:t>
      </w:r>
      <w:r w:rsidR="00EC1B47" w:rsidRPr="00DC2318">
        <w:t xml:space="preserve"> o </w:t>
      </w:r>
      <w:r w:rsidRPr="00DC2318">
        <w:t>obehovom hospodárstve. Osobitná pozornosť sa venuje vplyvu takejto politiky na zraniteľné skupiny obyvateľstva</w:t>
      </w:r>
      <w:r w:rsidR="00EC1B47" w:rsidRPr="00DC2318">
        <w:t xml:space="preserve"> a </w:t>
      </w:r>
      <w:r w:rsidRPr="00DC2318">
        <w:t>domácnosti</w:t>
      </w:r>
      <w:r w:rsidR="00EC1B47" w:rsidRPr="00DC2318">
        <w:t xml:space="preserve"> s </w:t>
      </w:r>
      <w:r w:rsidRPr="00DC2318">
        <w:t>nízkym príjmom.</w:t>
      </w:r>
    </w:p>
    <w:p w:rsidR="00181C5F" w:rsidRPr="00DC2318" w:rsidRDefault="00181C5F" w:rsidP="00181C5F">
      <w:pPr>
        <w:rPr>
          <w:iCs/>
        </w:rPr>
      </w:pPr>
    </w:p>
    <w:p w:rsidR="00EC6FCC" w:rsidRPr="00DC2318" w:rsidRDefault="00EC6FCC" w:rsidP="00B860A5">
      <w:pPr>
        <w:keepNext/>
        <w:keepLines/>
        <w:rPr>
          <w:iCs/>
        </w:rPr>
      </w:pPr>
      <w:r w:rsidRPr="00DC2318">
        <w:t>Stratégia udržateľnej spotreby je potrebná na vytvorenie rámca pre členské štáty</w:t>
      </w:r>
      <w:r w:rsidR="00EC1B47" w:rsidRPr="00DC2318">
        <w:t xml:space="preserve"> a </w:t>
      </w:r>
      <w:r w:rsidRPr="00DC2318">
        <w:t>pre súkromný sektor</w:t>
      </w:r>
      <w:r w:rsidR="00EC1B47" w:rsidRPr="00DC2318">
        <w:t xml:space="preserve"> s </w:t>
      </w:r>
      <w:r w:rsidRPr="00DC2318">
        <w:t>cieľom riešiť spotrebu domácností</w:t>
      </w:r>
      <w:r w:rsidR="00EC1B47" w:rsidRPr="00DC2318">
        <w:t xml:space="preserve"> a </w:t>
      </w:r>
      <w:r w:rsidRPr="00DC2318">
        <w:t>spotrebu vo verejnom sektore.</w:t>
      </w:r>
      <w:r w:rsidR="00EC1B47" w:rsidRPr="00DC2318">
        <w:t xml:space="preserve"> V </w:t>
      </w:r>
      <w:r w:rsidRPr="00DC2318">
        <w:t>stanovisku sa zdôrazňuje, že takáto politika by mala starostlivo vyvážiť tri rozmery udržateľnosti,</w:t>
      </w:r>
      <w:r w:rsidR="00EC1B47" w:rsidRPr="00DC2318">
        <w:t xml:space="preserve"> a </w:t>
      </w:r>
      <w:r w:rsidRPr="00DC2318">
        <w:t>tým prispieť nielen</w:t>
      </w:r>
      <w:r w:rsidR="00EC1B47" w:rsidRPr="00DC2318">
        <w:t xml:space="preserve"> k </w:t>
      </w:r>
      <w:r w:rsidRPr="00DC2318">
        <w:t>dosiahnutiu cieľa udržateľného rozvoja č.</w:t>
      </w:r>
      <w:r w:rsidR="00FF722A" w:rsidRPr="00DC2318">
        <w:t> </w:t>
      </w:r>
      <w:r w:rsidRPr="00DC2318">
        <w:t>12, ale aj</w:t>
      </w:r>
      <w:r w:rsidR="00EC1B47" w:rsidRPr="00DC2318">
        <w:t xml:space="preserve"> k </w:t>
      </w:r>
      <w:r w:rsidRPr="00DC2318">
        <w:t>dosiahnutiu všetkých cieľov udržateľného rozvoja do roku 2030. Zvyšovanie udržateľnosti spotreby by nemalo ísť na úkor iných spoločenských cieľov, ako sú sociálna spravodlivosť, zdravie, blahobyt</w:t>
      </w:r>
      <w:r w:rsidR="00EC1B47" w:rsidRPr="00DC2318">
        <w:t xml:space="preserve"> a </w:t>
      </w:r>
      <w:r w:rsidRPr="00DC2318">
        <w:t>kvalita života.</w:t>
      </w:r>
    </w:p>
    <w:p w:rsidR="009518A6" w:rsidRPr="00DC2318" w:rsidRDefault="009518A6" w:rsidP="009518A6">
      <w:pPr>
        <w:jc w:val="left"/>
      </w:pPr>
    </w:p>
    <w:p w:rsidR="00181C5F" w:rsidRPr="00DC2318" w:rsidRDefault="00181C5F" w:rsidP="00181C5F">
      <w:pPr>
        <w:tabs>
          <w:tab w:val="left" w:pos="1701"/>
        </w:tabs>
        <w:rPr>
          <w:i/>
          <w:iCs/>
        </w:rPr>
      </w:pPr>
      <w:r w:rsidRPr="00DC2318">
        <w:rPr>
          <w:b/>
          <w:bCs/>
          <w:i/>
          <w:iCs/>
        </w:rPr>
        <w:t>Kontakt:</w:t>
      </w:r>
      <w:r w:rsidR="00FF722A" w:rsidRPr="00DC2318">
        <w:rPr>
          <w:b/>
          <w:bCs/>
          <w:i/>
          <w:iCs/>
        </w:rPr>
        <w:tab/>
      </w:r>
      <w:r w:rsidRPr="00DC2318">
        <w:rPr>
          <w:i/>
        </w:rPr>
        <w:t>Monica GUARINONI</w:t>
      </w:r>
    </w:p>
    <w:p w:rsidR="00181C5F" w:rsidRPr="00DC2318" w:rsidRDefault="00181C5F" w:rsidP="00181C5F">
      <w:pPr>
        <w:tabs>
          <w:tab w:val="left" w:pos="1701"/>
        </w:tabs>
        <w:ind w:left="1701"/>
        <w:rPr>
          <w:b/>
          <w:iCs/>
          <w:highlight w:val="yellow"/>
          <w:u w:val="single"/>
        </w:rPr>
      </w:pPr>
      <w:r w:rsidRPr="00DC2318">
        <w:rPr>
          <w:i/>
          <w:iCs/>
        </w:rPr>
        <w:t>(tel.: +32</w:t>
      </w:r>
      <w:r w:rsidR="00FF722A" w:rsidRPr="00DC2318">
        <w:rPr>
          <w:i/>
          <w:iCs/>
        </w:rPr>
        <w:t> </w:t>
      </w:r>
      <w:r w:rsidRPr="00DC2318">
        <w:rPr>
          <w:i/>
          <w:iCs/>
        </w:rPr>
        <w:t>2</w:t>
      </w:r>
      <w:r w:rsidR="00FF722A" w:rsidRPr="00DC2318">
        <w:rPr>
          <w:i/>
          <w:iCs/>
        </w:rPr>
        <w:t> </w:t>
      </w:r>
      <w:r w:rsidRPr="00DC2318">
        <w:rPr>
          <w:i/>
          <w:iCs/>
        </w:rPr>
        <w:t>546</w:t>
      </w:r>
      <w:r w:rsidR="00FF722A" w:rsidRPr="00DC2318">
        <w:rPr>
          <w:i/>
          <w:iCs/>
        </w:rPr>
        <w:t> </w:t>
      </w:r>
      <w:r w:rsidRPr="00DC2318">
        <w:rPr>
          <w:i/>
          <w:iCs/>
        </w:rPr>
        <w:t xml:space="preserve">8127 – </w:t>
      </w:r>
      <w:r w:rsidR="00E76780" w:rsidRPr="00DC2318">
        <w:rPr>
          <w:i/>
          <w:iCs/>
        </w:rPr>
        <w:t>e-mail</w:t>
      </w:r>
      <w:r w:rsidRPr="00DC2318">
        <w:rPr>
          <w:i/>
          <w:iCs/>
        </w:rPr>
        <w:t>:</w:t>
      </w:r>
      <w:r w:rsidRPr="00DC2318">
        <w:t xml:space="preserve"> </w:t>
      </w:r>
      <w:hyperlink r:id="rId39" w:history="1">
        <w:r w:rsidRPr="00DC2318">
          <w:rPr>
            <w:rStyle w:val="Hyperlink"/>
            <w:i/>
            <w:iCs/>
          </w:rPr>
          <w:t>Monica.Guarinoni@eesc.europa.eu</w:t>
        </w:r>
      </w:hyperlink>
      <w:r w:rsidRPr="00DC2318">
        <w:rPr>
          <w:i/>
          <w:iCs/>
        </w:rPr>
        <w:t>)</w:t>
      </w:r>
    </w:p>
    <w:p w:rsidR="009518A6" w:rsidRPr="00DC2318" w:rsidRDefault="009518A6" w:rsidP="00C609C3">
      <w:pPr>
        <w:jc w:val="left"/>
        <w:rPr>
          <w:iCs/>
        </w:rPr>
      </w:pPr>
    </w:p>
    <w:p w:rsidR="00181C5F" w:rsidRPr="00DC2318" w:rsidRDefault="00181C5F" w:rsidP="00181C5F">
      <w:pPr>
        <w:pStyle w:val="ListParagraph"/>
        <w:widowControl w:val="0"/>
        <w:numPr>
          <w:ilvl w:val="0"/>
          <w:numId w:val="41"/>
        </w:numPr>
        <w:overflowPunct w:val="0"/>
        <w:autoSpaceDE w:val="0"/>
        <w:autoSpaceDN w:val="0"/>
        <w:adjustRightInd w:val="0"/>
        <w:ind w:left="567" w:hanging="283"/>
        <w:rPr>
          <w:b/>
          <w:i/>
          <w:sz w:val="28"/>
          <w:szCs w:val="28"/>
        </w:rPr>
      </w:pPr>
      <w:r w:rsidRPr="00DC2318">
        <w:rPr>
          <w:b/>
          <w:i/>
          <w:sz w:val="28"/>
          <w:szCs w:val="28"/>
        </w:rPr>
        <w:t>Integrovaný prístup pre zraniteľné regióny EÚ</w:t>
      </w:r>
    </w:p>
    <w:p w:rsidR="00117CAA" w:rsidRPr="00DC2318" w:rsidRDefault="00117CAA" w:rsidP="00117CAA">
      <w:pPr>
        <w:jc w:val="left"/>
      </w:pPr>
    </w:p>
    <w:p w:rsidR="00117CAA" w:rsidRPr="00DC2318" w:rsidRDefault="00117CAA" w:rsidP="00E34FEF">
      <w:pPr>
        <w:tabs>
          <w:tab w:val="left" w:pos="1985"/>
        </w:tabs>
        <w:jc w:val="left"/>
      </w:pPr>
      <w:r w:rsidRPr="00DC2318">
        <w:rPr>
          <w:b/>
        </w:rPr>
        <w:t>Spravodajca:</w:t>
      </w:r>
      <w:r w:rsidRPr="00DC2318">
        <w:tab/>
        <w:t>Josep PUXEU ROCAMORA (Zamestnávatelia</w:t>
      </w:r>
      <w:r w:rsidR="00B860A5">
        <w:t xml:space="preserve"> </w:t>
      </w:r>
      <w:r w:rsidRPr="00DC2318">
        <w:t>–</w:t>
      </w:r>
      <w:r w:rsidR="00B860A5">
        <w:t xml:space="preserve"> </w:t>
      </w:r>
      <w:r w:rsidRPr="00DC2318">
        <w:t>ES)</w:t>
      </w:r>
    </w:p>
    <w:p w:rsidR="00117CAA" w:rsidRPr="00DC2318" w:rsidRDefault="00117CAA" w:rsidP="00E34FEF">
      <w:pPr>
        <w:tabs>
          <w:tab w:val="left" w:pos="1985"/>
        </w:tabs>
        <w:jc w:val="left"/>
      </w:pPr>
      <w:r w:rsidRPr="00DC2318">
        <w:rPr>
          <w:b/>
        </w:rPr>
        <w:t>Pomocný spravodajca:</w:t>
      </w:r>
      <w:r w:rsidRPr="00DC2318">
        <w:t xml:space="preserve"> </w:t>
      </w:r>
      <w:r w:rsidRPr="00DC2318">
        <w:tab/>
        <w:t>Diľana SLAVOVA (Rozmanitá Európa – BG)</w:t>
      </w:r>
    </w:p>
    <w:p w:rsidR="00117CAA" w:rsidRPr="00DC2318" w:rsidRDefault="00117CAA" w:rsidP="00E34FEF">
      <w:pPr>
        <w:tabs>
          <w:tab w:val="left" w:pos="1985"/>
        </w:tabs>
        <w:jc w:val="left"/>
      </w:pPr>
    </w:p>
    <w:p w:rsidR="00117CAA" w:rsidRPr="00DC2318" w:rsidRDefault="00117CAA" w:rsidP="00E34FEF">
      <w:pPr>
        <w:tabs>
          <w:tab w:val="left" w:pos="1985"/>
        </w:tabs>
        <w:jc w:val="left"/>
      </w:pPr>
      <w:r w:rsidRPr="00DC2318">
        <w:rPr>
          <w:b/>
        </w:rPr>
        <w:t>Referenčný dokument:</w:t>
      </w:r>
      <w:r w:rsidRPr="00DC2318">
        <w:tab/>
        <w:t>stanovisko</w:t>
      </w:r>
      <w:r w:rsidR="00EC1B47" w:rsidRPr="00DC2318">
        <w:t xml:space="preserve"> z </w:t>
      </w:r>
      <w:r w:rsidRPr="00DC2318">
        <w:t>vlastnej iniciatívy</w:t>
      </w:r>
    </w:p>
    <w:p w:rsidR="00117CAA" w:rsidRPr="00DC2318" w:rsidRDefault="00117CAA" w:rsidP="00997DFF">
      <w:pPr>
        <w:ind w:left="1985"/>
        <w:jc w:val="left"/>
      </w:pPr>
      <w:r w:rsidRPr="00DC2318">
        <w:t>EESC-2020-01454-00-00-AC</w:t>
      </w:r>
    </w:p>
    <w:p w:rsidR="00117CAA" w:rsidRPr="00DC2318" w:rsidRDefault="00117CAA" w:rsidP="00117CAA">
      <w:pPr>
        <w:jc w:val="left"/>
      </w:pPr>
    </w:p>
    <w:p w:rsidR="00117CAA" w:rsidRPr="00DC2318" w:rsidRDefault="00117CAA" w:rsidP="00117CAA">
      <w:pPr>
        <w:jc w:val="left"/>
      </w:pPr>
      <w:r w:rsidRPr="00DC2318">
        <w:rPr>
          <w:b/>
        </w:rPr>
        <w:t>Hlavné body:</w:t>
      </w:r>
    </w:p>
    <w:p w:rsidR="00A75573" w:rsidRPr="00DC2318" w:rsidRDefault="00A75573" w:rsidP="00CE2679">
      <w:pPr>
        <w:jc w:val="left"/>
        <w:rPr>
          <w:highlight w:val="yellow"/>
        </w:rPr>
      </w:pPr>
    </w:p>
    <w:p w:rsidR="00EC6FCC" w:rsidRPr="00DC2318" w:rsidRDefault="00EC6FCC" w:rsidP="00F331B8">
      <w:r w:rsidRPr="00DC2318">
        <w:t>Najodľahlejšie vidiecke</w:t>
      </w:r>
      <w:r w:rsidR="00EC1B47" w:rsidRPr="00DC2318">
        <w:t xml:space="preserve"> a </w:t>
      </w:r>
      <w:r w:rsidRPr="00DC2318">
        <w:t>horské oblasti</w:t>
      </w:r>
      <w:r w:rsidR="00EC1B47" w:rsidRPr="00DC2318">
        <w:t xml:space="preserve"> a </w:t>
      </w:r>
      <w:r w:rsidRPr="00DC2318">
        <w:t>okrajové, najvzdialenejšie</w:t>
      </w:r>
      <w:r w:rsidR="00EC1B47" w:rsidRPr="00DC2318">
        <w:t xml:space="preserve"> a </w:t>
      </w:r>
      <w:r w:rsidRPr="00DC2318">
        <w:t>arktické regióny sú vystavené objektívnym reštriktívnym faktorom, ako je nedostatok kritického množstva (demografického alebo ekonomického), ťažká dostupnosť atď. Na druhej strane sa zároveň zvyšuje preťaženie mestských oblastí</w:t>
      </w:r>
      <w:r w:rsidR="00EC1B47" w:rsidRPr="00DC2318">
        <w:t xml:space="preserve"> a </w:t>
      </w:r>
      <w:r w:rsidRPr="00DC2318">
        <w:t>tlak na ich prírodné zdroje (vzduch, voda, pôda).</w:t>
      </w:r>
    </w:p>
    <w:p w:rsidR="00EC6FCC" w:rsidRPr="00DC2318" w:rsidRDefault="00EC6FCC" w:rsidP="00F331B8"/>
    <w:p w:rsidR="00EC6FCC" w:rsidRPr="00DC2318" w:rsidRDefault="00EC6FCC" w:rsidP="00F331B8">
      <w:r w:rsidRPr="00DC2318">
        <w:t>Spoločná poľnohospodárska politika by mala pôsobiť</w:t>
      </w:r>
      <w:r w:rsidR="00EC1B47" w:rsidRPr="00DC2318">
        <w:t xml:space="preserve"> v </w:t>
      </w:r>
      <w:r w:rsidRPr="00DC2318">
        <w:t>úzkej súčinnosti</w:t>
      </w:r>
      <w:r w:rsidR="00EC1B47" w:rsidRPr="00DC2318">
        <w:t xml:space="preserve"> s </w:t>
      </w:r>
      <w:r w:rsidRPr="00DC2318">
        <w:t>regionálnou politikou</w:t>
      </w:r>
      <w:r w:rsidR="00EC1B47" w:rsidRPr="00DC2318">
        <w:t xml:space="preserve"> a </w:t>
      </w:r>
      <w:r w:rsidRPr="00DC2318">
        <w:t>politikou súdržnosti, aby sa zabezpečil vyvážený územný rozvoj ako hľadisko</w:t>
      </w:r>
      <w:r w:rsidR="00EC1B47" w:rsidRPr="00DC2318">
        <w:t xml:space="preserve"> a </w:t>
      </w:r>
      <w:r w:rsidRPr="00DC2318">
        <w:t>požiadavka pri všetkých politických rozhodnutiach, ktorých vplyv má miestny rozmer.</w:t>
      </w:r>
    </w:p>
    <w:p w:rsidR="00902F5B" w:rsidRPr="00DC2318" w:rsidRDefault="00902F5B" w:rsidP="00C609C3">
      <w:pPr>
        <w:jc w:val="left"/>
      </w:pPr>
    </w:p>
    <w:p w:rsidR="009518A6" w:rsidRPr="00DC2318" w:rsidRDefault="009518A6" w:rsidP="009518A6">
      <w:pPr>
        <w:tabs>
          <w:tab w:val="left" w:pos="1701"/>
        </w:tabs>
        <w:rPr>
          <w:i/>
          <w:iCs/>
        </w:rPr>
      </w:pPr>
      <w:r w:rsidRPr="00DC2318">
        <w:rPr>
          <w:b/>
          <w:bCs/>
          <w:i/>
          <w:iCs/>
        </w:rPr>
        <w:t>Kontakt:</w:t>
      </w:r>
      <w:r w:rsidR="002D4B64" w:rsidRPr="00DC2318">
        <w:rPr>
          <w:b/>
          <w:bCs/>
          <w:i/>
          <w:iCs/>
        </w:rPr>
        <w:tab/>
      </w:r>
      <w:r w:rsidRPr="00DC2318">
        <w:rPr>
          <w:i/>
        </w:rPr>
        <w:t>Arturo IÑIGUEZ</w:t>
      </w:r>
    </w:p>
    <w:p w:rsidR="009518A6" w:rsidRPr="00DC2318" w:rsidRDefault="009518A6" w:rsidP="009518A6">
      <w:pPr>
        <w:tabs>
          <w:tab w:val="left" w:pos="770"/>
          <w:tab w:val="left" w:pos="1701"/>
        </w:tabs>
        <w:ind w:left="1701"/>
      </w:pPr>
      <w:r w:rsidRPr="00DC2318">
        <w:rPr>
          <w:i/>
          <w:iCs/>
        </w:rPr>
        <w:t>(tel.: +32</w:t>
      </w:r>
      <w:r w:rsidR="002D4B64" w:rsidRPr="00DC2318">
        <w:rPr>
          <w:i/>
          <w:iCs/>
        </w:rPr>
        <w:t> </w:t>
      </w:r>
      <w:r w:rsidRPr="00DC2318">
        <w:rPr>
          <w:i/>
          <w:iCs/>
        </w:rPr>
        <w:t>2</w:t>
      </w:r>
      <w:r w:rsidR="002D4B64" w:rsidRPr="00DC2318">
        <w:rPr>
          <w:i/>
          <w:iCs/>
        </w:rPr>
        <w:t> </w:t>
      </w:r>
      <w:r w:rsidRPr="00DC2318">
        <w:rPr>
          <w:i/>
          <w:iCs/>
        </w:rPr>
        <w:t>546</w:t>
      </w:r>
      <w:r w:rsidR="002D4B64" w:rsidRPr="00DC2318">
        <w:rPr>
          <w:i/>
          <w:iCs/>
        </w:rPr>
        <w:t> </w:t>
      </w:r>
      <w:r w:rsidRPr="00DC2318">
        <w:rPr>
          <w:i/>
          <w:iCs/>
        </w:rPr>
        <w:t>8768 – e-mail:</w:t>
      </w:r>
      <w:r w:rsidRPr="00DC2318">
        <w:rPr>
          <w:i/>
          <w:iCs/>
          <w:color w:val="0000FF"/>
          <w:u w:val="single"/>
        </w:rPr>
        <w:t xml:space="preserve"> </w:t>
      </w:r>
      <w:hyperlink r:id="rId40" w:history="1">
        <w:r w:rsidRPr="00DC2318">
          <w:rPr>
            <w:rStyle w:val="Hyperlink"/>
            <w:i/>
            <w:iCs/>
          </w:rPr>
          <w:t>Arturo.Iniguez@eesc.europa.eu</w:t>
        </w:r>
      </w:hyperlink>
      <w:r w:rsidRPr="00DC2318">
        <w:rPr>
          <w:i/>
          <w:iCs/>
        </w:rPr>
        <w:t>)</w:t>
      </w:r>
    </w:p>
    <w:p w:rsidR="009518A6" w:rsidRPr="00DC2318" w:rsidRDefault="009518A6" w:rsidP="00C609C3">
      <w:pPr>
        <w:jc w:val="left"/>
        <w:rPr>
          <w:iCs/>
        </w:rPr>
      </w:pPr>
    </w:p>
    <w:p w:rsidR="00F331B8" w:rsidRPr="00DC2318" w:rsidRDefault="00F331B8" w:rsidP="00F331B8">
      <w:pPr>
        <w:pStyle w:val="ListParagraph"/>
        <w:widowControl w:val="0"/>
        <w:numPr>
          <w:ilvl w:val="0"/>
          <w:numId w:val="41"/>
        </w:numPr>
        <w:overflowPunct w:val="0"/>
        <w:autoSpaceDE w:val="0"/>
        <w:autoSpaceDN w:val="0"/>
        <w:adjustRightInd w:val="0"/>
        <w:ind w:left="567" w:hanging="283"/>
        <w:rPr>
          <w:b/>
          <w:i/>
          <w:sz w:val="28"/>
          <w:szCs w:val="28"/>
        </w:rPr>
      </w:pPr>
      <w:r w:rsidRPr="00DC2318">
        <w:rPr>
          <w:b/>
          <w:i/>
          <w:sz w:val="28"/>
          <w:szCs w:val="28"/>
        </w:rPr>
        <w:t>Zlučiteľnosť obchodnej politiky EÚ</w:t>
      </w:r>
      <w:r w:rsidR="00EC1B47" w:rsidRPr="00DC2318">
        <w:rPr>
          <w:b/>
          <w:i/>
          <w:sz w:val="28"/>
          <w:szCs w:val="28"/>
        </w:rPr>
        <w:t xml:space="preserve"> s </w:t>
      </w:r>
      <w:r w:rsidRPr="00DC2318">
        <w:rPr>
          <w:b/>
          <w:i/>
          <w:sz w:val="28"/>
          <w:szCs w:val="28"/>
        </w:rPr>
        <w:t>európskou zelenou dohodou</w:t>
      </w:r>
    </w:p>
    <w:p w:rsidR="00117CAA" w:rsidRPr="00DC2318" w:rsidRDefault="00117CAA" w:rsidP="00117CAA">
      <w:pPr>
        <w:jc w:val="left"/>
      </w:pPr>
    </w:p>
    <w:p w:rsidR="00117CAA" w:rsidRPr="00DC2318" w:rsidRDefault="00117CAA" w:rsidP="00E34FEF">
      <w:pPr>
        <w:tabs>
          <w:tab w:val="left" w:pos="1701"/>
        </w:tabs>
        <w:jc w:val="left"/>
      </w:pPr>
      <w:r w:rsidRPr="00DC2318">
        <w:rPr>
          <w:b/>
        </w:rPr>
        <w:t>Spravodajca:</w:t>
      </w:r>
      <w:r w:rsidRPr="00DC2318">
        <w:tab/>
        <w:t>John BRYAN (Rozmanitá Európy – IE)</w:t>
      </w:r>
    </w:p>
    <w:p w:rsidR="00117CAA" w:rsidRPr="00DC2318" w:rsidRDefault="00117CAA" w:rsidP="00117CAA">
      <w:pPr>
        <w:jc w:val="left"/>
      </w:pPr>
    </w:p>
    <w:p w:rsidR="00117CAA" w:rsidRPr="00DC2318" w:rsidRDefault="00117CAA" w:rsidP="00E34FEF">
      <w:pPr>
        <w:tabs>
          <w:tab w:val="left" w:pos="1701"/>
        </w:tabs>
        <w:jc w:val="left"/>
      </w:pPr>
      <w:r w:rsidRPr="00DC2318">
        <w:rPr>
          <w:b/>
        </w:rPr>
        <w:t>Referenčný dokument:</w:t>
      </w:r>
      <w:r w:rsidRPr="00DC2318">
        <w:tab/>
        <w:t>stanovisko</w:t>
      </w:r>
      <w:r w:rsidR="00EC1B47" w:rsidRPr="00DC2318">
        <w:t xml:space="preserve"> z </w:t>
      </w:r>
      <w:r w:rsidRPr="00DC2318">
        <w:t>vlastnej iniciatívy</w:t>
      </w:r>
    </w:p>
    <w:p w:rsidR="00117CAA" w:rsidRPr="00DC2318" w:rsidRDefault="00117CAA" w:rsidP="00E34FEF">
      <w:pPr>
        <w:ind w:left="1701"/>
        <w:jc w:val="left"/>
      </w:pPr>
      <w:r w:rsidRPr="00DC2318">
        <w:t>EESC-2020-01349-00-00-AC</w:t>
      </w:r>
    </w:p>
    <w:p w:rsidR="00117CAA" w:rsidRPr="00DC2318" w:rsidRDefault="00117CAA" w:rsidP="00117CAA">
      <w:pPr>
        <w:jc w:val="left"/>
      </w:pPr>
    </w:p>
    <w:p w:rsidR="00117CAA" w:rsidRPr="00DC2318" w:rsidRDefault="00117CAA" w:rsidP="00117CAA">
      <w:pPr>
        <w:jc w:val="left"/>
      </w:pPr>
      <w:r w:rsidRPr="00DC2318">
        <w:rPr>
          <w:b/>
        </w:rPr>
        <w:t>Hlavné body:</w:t>
      </w:r>
    </w:p>
    <w:p w:rsidR="00A75573" w:rsidRPr="00DC2318" w:rsidRDefault="00A75573" w:rsidP="00CE2679">
      <w:pPr>
        <w:jc w:val="left"/>
        <w:rPr>
          <w:highlight w:val="yellow"/>
        </w:rPr>
      </w:pPr>
    </w:p>
    <w:p w:rsidR="00EC6FCC" w:rsidRPr="00DC2318" w:rsidRDefault="00EC6FCC" w:rsidP="00F331B8">
      <w:r w:rsidRPr="00DC2318">
        <w:t>EHSV víta európsku zelenú dohodu, najmä stratégiu „z farmy na stôl“</w:t>
      </w:r>
      <w:r w:rsidR="00EC1B47" w:rsidRPr="00DC2318">
        <w:t xml:space="preserve"> a </w:t>
      </w:r>
      <w:r w:rsidRPr="00DC2318">
        <w:t>stratégiu</w:t>
      </w:r>
      <w:r w:rsidR="00EC1B47" w:rsidRPr="00DC2318">
        <w:t xml:space="preserve"> v </w:t>
      </w:r>
      <w:r w:rsidRPr="00DC2318">
        <w:t>oblasti biodiverzity, ktoré sú ambiciózne, budú mať výrazný vplyv na poľnohospodársky</w:t>
      </w:r>
      <w:r w:rsidR="00EC1B47" w:rsidRPr="00DC2318">
        <w:t xml:space="preserve"> a </w:t>
      </w:r>
      <w:r w:rsidRPr="00DC2318">
        <w:t>agropotravinársky sektor EÚ</w:t>
      </w:r>
      <w:r w:rsidR="00EC1B47" w:rsidRPr="00DC2318">
        <w:t xml:space="preserve"> a </w:t>
      </w:r>
      <w:r w:rsidRPr="00DC2318">
        <w:t>budú zohrávať ústrednú úlohu</w:t>
      </w:r>
      <w:r w:rsidR="00EC1B47" w:rsidRPr="00DC2318">
        <w:t xml:space="preserve"> v </w:t>
      </w:r>
      <w:r w:rsidRPr="00DC2318">
        <w:t>budúcich obchodných dohodách.</w:t>
      </w:r>
    </w:p>
    <w:p w:rsidR="00EC6FCC" w:rsidRPr="00DC2318" w:rsidRDefault="00EC6FCC" w:rsidP="00F331B8"/>
    <w:p w:rsidR="00EC6FCC" w:rsidRPr="00DC2318" w:rsidRDefault="00F331B8" w:rsidP="00F331B8">
      <w:r w:rsidRPr="00DC2318">
        <w:t>EHSV zastáva názor, že EÚ musí na krízu spôsobenú ochorením COVID-19 reagovať okamžitým vykonávaním európskeho plánu na oživenie hospodárstva, aby sa hospodárstvo EÚ čo najrýchlejšie zotavilo</w:t>
      </w:r>
      <w:r w:rsidR="00EC1B47" w:rsidRPr="00DC2318">
        <w:t xml:space="preserve"> a </w:t>
      </w:r>
      <w:r w:rsidRPr="00DC2318">
        <w:t>opäť riadne fungovalo,</w:t>
      </w:r>
      <w:r w:rsidR="00EC1B47" w:rsidRPr="00DC2318">
        <w:t xml:space="preserve"> a </w:t>
      </w:r>
      <w:r w:rsidRPr="00DC2318">
        <w:t>to pri zohľadnení zdravotných</w:t>
      </w:r>
      <w:r w:rsidR="00EC1B47" w:rsidRPr="00DC2318">
        <w:t xml:space="preserve"> a </w:t>
      </w:r>
      <w:r w:rsidRPr="00DC2318">
        <w:t>environmentálnych rizík. Zelená dohoda by sa mala stať neoddeliteľnou súčasťou obnovy.</w:t>
      </w:r>
    </w:p>
    <w:p w:rsidR="00EC6FCC" w:rsidRPr="00DC2318" w:rsidRDefault="00EC6FCC" w:rsidP="00F331B8"/>
    <w:p w:rsidR="00EC6FCC" w:rsidRPr="00DC2318" w:rsidRDefault="00EC6FCC" w:rsidP="00F331B8">
      <w:r w:rsidRPr="00DC2318">
        <w:t>Vzhľadom na to, že svetové hospodárstvo čelí</w:t>
      </w:r>
      <w:r w:rsidR="00EC1B47" w:rsidRPr="00DC2318">
        <w:t xml:space="preserve"> v </w:t>
      </w:r>
      <w:r w:rsidRPr="00DC2318">
        <w:t>dôsledku krízy spôsobenej ochorením COVID-19 bezprecedentnej výzve</w:t>
      </w:r>
      <w:r w:rsidR="00EC1B47" w:rsidRPr="00DC2318">
        <w:t xml:space="preserve"> v </w:t>
      </w:r>
      <w:r w:rsidRPr="00DC2318">
        <w:t>súvislosti</w:t>
      </w:r>
      <w:r w:rsidR="00EC1B47" w:rsidRPr="00DC2318">
        <w:t xml:space="preserve"> s </w:t>
      </w:r>
      <w:r w:rsidRPr="00DC2318">
        <w:t>recesiou, spravodlivý obchod založený na rovnakých zásadách</w:t>
      </w:r>
      <w:r w:rsidR="00EC1B47" w:rsidRPr="00DC2318">
        <w:t xml:space="preserve"> a </w:t>
      </w:r>
      <w:r w:rsidRPr="00DC2318">
        <w:t>podliehajúci pravidlám nebol pre oživenie hospodárstva nikdy taký dôležitý ako dnes. Nevyhnutnosťou je dobre fungujúci, otvorený jednotný trh EÚ</w:t>
      </w:r>
      <w:r w:rsidR="00EC1B47" w:rsidRPr="00DC2318">
        <w:t xml:space="preserve"> a </w:t>
      </w:r>
      <w:r w:rsidRPr="00DC2318">
        <w:t>medzinárodný obchod. EHSV zastáva názor, že EÚ nemôže dovoliť, aby sa jej obchodná politika dostala do obrannej pozície.</w:t>
      </w:r>
    </w:p>
    <w:p w:rsidR="00EC6FCC" w:rsidRPr="00DC2318" w:rsidRDefault="00EC6FCC" w:rsidP="00F331B8"/>
    <w:p w:rsidR="00EC6FCC" w:rsidRPr="00DC2318" w:rsidRDefault="00EC6FCC" w:rsidP="00F331B8">
      <w:r w:rsidRPr="00DC2318">
        <w:t>Medzi základné ponaučenia, ktoré si musí EÚ vziať</w:t>
      </w:r>
      <w:r w:rsidR="00EC1B47" w:rsidRPr="00DC2318">
        <w:t xml:space="preserve"> z </w:t>
      </w:r>
      <w:r w:rsidRPr="00DC2318">
        <w:t>krízy spôsobenej ochorením COVID-19, patria:</w:t>
      </w:r>
    </w:p>
    <w:p w:rsidR="00EC6FCC" w:rsidRPr="00DC2318" w:rsidRDefault="00EC6FCC" w:rsidP="00A019FB"/>
    <w:p w:rsidR="00EC6FCC" w:rsidRPr="00DC2318" w:rsidRDefault="00A019FB" w:rsidP="002D4B64">
      <w:pPr>
        <w:pStyle w:val="Heading3"/>
        <w:numPr>
          <w:ilvl w:val="0"/>
          <w:numId w:val="43"/>
        </w:numPr>
        <w:overflowPunct w:val="0"/>
        <w:autoSpaceDE w:val="0"/>
        <w:autoSpaceDN w:val="0"/>
        <w:adjustRightInd w:val="0"/>
        <w:ind w:left="851" w:hanging="567"/>
      </w:pPr>
      <w:r w:rsidRPr="00DC2318">
        <w:t>kľúčový význam koncepcie „jedno zdravie“, potravinovej bezpečnosti</w:t>
      </w:r>
      <w:r w:rsidR="00EC1B47" w:rsidRPr="00DC2318">
        <w:t xml:space="preserve"> a </w:t>
      </w:r>
      <w:r w:rsidRPr="00DC2318">
        <w:t>potravinovej sebestačnosti pre Európu;</w:t>
      </w:r>
    </w:p>
    <w:p w:rsidR="00A019FB" w:rsidRPr="00DC2318" w:rsidRDefault="00A019FB" w:rsidP="002D4B64">
      <w:pPr>
        <w:ind w:left="851" w:hanging="567"/>
      </w:pPr>
    </w:p>
    <w:p w:rsidR="00EC6FCC" w:rsidRPr="00DC2318" w:rsidRDefault="00A019FB" w:rsidP="002D4B64">
      <w:pPr>
        <w:pStyle w:val="Heading3"/>
        <w:numPr>
          <w:ilvl w:val="0"/>
          <w:numId w:val="43"/>
        </w:numPr>
        <w:overflowPunct w:val="0"/>
        <w:autoSpaceDE w:val="0"/>
        <w:autoSpaceDN w:val="0"/>
        <w:adjustRightInd w:val="0"/>
        <w:ind w:left="851" w:hanging="567"/>
      </w:pPr>
      <w:r w:rsidRPr="00DC2318">
        <w:t>potreba silnej SPP</w:t>
      </w:r>
      <w:r w:rsidR="00EC1B47" w:rsidRPr="00DC2318">
        <w:t xml:space="preserve"> a </w:t>
      </w:r>
      <w:r w:rsidRPr="00DC2318">
        <w:t>udržateľného</w:t>
      </w:r>
      <w:r w:rsidR="00EC1B47" w:rsidRPr="00DC2318">
        <w:t xml:space="preserve"> a </w:t>
      </w:r>
      <w:r w:rsidRPr="00DC2318">
        <w:t>odolného potravinového dodávateľského reťazca</w:t>
      </w:r>
      <w:r w:rsidR="00EC1B47" w:rsidRPr="00DC2318">
        <w:t xml:space="preserve"> a </w:t>
      </w:r>
      <w:r w:rsidRPr="00DC2318">
        <w:t>základných produktov súvisiacich so zdravím;</w:t>
      </w:r>
    </w:p>
    <w:p w:rsidR="00A019FB" w:rsidRPr="00DC2318" w:rsidRDefault="00A019FB" w:rsidP="002D4B64">
      <w:pPr>
        <w:ind w:left="851" w:hanging="567"/>
      </w:pPr>
    </w:p>
    <w:p w:rsidR="00EC6FCC" w:rsidRPr="00DC2318" w:rsidRDefault="00A019FB" w:rsidP="002D4B64">
      <w:pPr>
        <w:pStyle w:val="Heading3"/>
        <w:numPr>
          <w:ilvl w:val="0"/>
          <w:numId w:val="43"/>
        </w:numPr>
        <w:overflowPunct w:val="0"/>
        <w:autoSpaceDE w:val="0"/>
        <w:autoSpaceDN w:val="0"/>
        <w:adjustRightInd w:val="0"/>
        <w:ind w:left="851" w:hanging="567"/>
      </w:pPr>
      <w:r w:rsidRPr="00DC2318">
        <w:t>potreba, aby EÚ mala silný, dobre financovaný rozpočet</w:t>
      </w:r>
      <w:r w:rsidR="00EC1B47" w:rsidRPr="00DC2318">
        <w:t xml:space="preserve"> z </w:t>
      </w:r>
      <w:r w:rsidRPr="00DC2318">
        <w:t>vlastných zdrojov na riešenie krízy;</w:t>
      </w:r>
    </w:p>
    <w:p w:rsidR="00A019FB" w:rsidRPr="00DC2318" w:rsidRDefault="00A019FB" w:rsidP="002D4B64">
      <w:pPr>
        <w:ind w:left="851" w:hanging="567"/>
      </w:pPr>
    </w:p>
    <w:p w:rsidR="00EC6FCC" w:rsidRPr="00DC2318" w:rsidRDefault="00A019FB" w:rsidP="002D4B64">
      <w:pPr>
        <w:pStyle w:val="Heading3"/>
        <w:numPr>
          <w:ilvl w:val="0"/>
          <w:numId w:val="43"/>
        </w:numPr>
        <w:overflowPunct w:val="0"/>
        <w:autoSpaceDE w:val="0"/>
        <w:autoSpaceDN w:val="0"/>
        <w:adjustRightInd w:val="0"/>
        <w:ind w:left="851" w:hanging="567"/>
      </w:pPr>
      <w:r w:rsidRPr="00DC2318">
        <w:t>význam obchodu</w:t>
      </w:r>
      <w:r w:rsidR="00EC1B47" w:rsidRPr="00DC2318">
        <w:t xml:space="preserve"> a </w:t>
      </w:r>
      <w:r w:rsidRPr="00DC2318">
        <w:t>ochrany jednotného trhu EÚ</w:t>
      </w:r>
      <w:r w:rsidR="00EC1B47" w:rsidRPr="00DC2318">
        <w:t xml:space="preserve"> s </w:t>
      </w:r>
      <w:r w:rsidRPr="00DC2318">
        <w:t>cieľom zabrániť opätovnej nacionalizácii</w:t>
      </w:r>
      <w:r w:rsidR="00EC1B47" w:rsidRPr="00DC2318">
        <w:t xml:space="preserve"> a </w:t>
      </w:r>
      <w:r w:rsidRPr="00DC2318">
        <w:t>opakovaniu vývoja, ako je brexit.</w:t>
      </w:r>
    </w:p>
    <w:p w:rsidR="00EC6FCC" w:rsidRPr="00DC2318" w:rsidRDefault="00EC6FCC" w:rsidP="00F331B8"/>
    <w:p w:rsidR="00EC6FCC" w:rsidRPr="00DC2318" w:rsidRDefault="00EC6FCC" w:rsidP="00F331B8">
      <w:r w:rsidRPr="00DC2318">
        <w:t>EHSV žiada, aby sa</w:t>
      </w:r>
      <w:r w:rsidR="00EC1B47" w:rsidRPr="00DC2318">
        <w:t xml:space="preserve"> v </w:t>
      </w:r>
      <w:r w:rsidRPr="00DC2318">
        <w:t>plnej miere posúdil vplyv stratégie „z</w:t>
      </w:r>
      <w:r w:rsidR="002D4B64" w:rsidRPr="00DC2318">
        <w:t> </w:t>
      </w:r>
      <w:r w:rsidRPr="00DC2318">
        <w:t>farmy na stôl“</w:t>
      </w:r>
      <w:r w:rsidR="00EC1B47" w:rsidRPr="00DC2318">
        <w:t xml:space="preserve"> a </w:t>
      </w:r>
      <w:r w:rsidRPr="00DC2318">
        <w:t>stratégie</w:t>
      </w:r>
      <w:r w:rsidR="00EC1B47" w:rsidRPr="00DC2318">
        <w:t xml:space="preserve"> v </w:t>
      </w:r>
      <w:r w:rsidRPr="00DC2318">
        <w:t>oblasti biodiverzity, ktoré sú súčasťou zelenej dohody, na obchodné dohody, poľnohospodárstvo</w:t>
      </w:r>
      <w:r w:rsidR="00EC1B47" w:rsidRPr="00DC2318">
        <w:t xml:space="preserve"> a </w:t>
      </w:r>
      <w:r w:rsidRPr="00DC2318">
        <w:t>agropotravinársky sektor EÚ prostredníctvom dôkladného posúdenia vplyvu.</w:t>
      </w:r>
    </w:p>
    <w:p w:rsidR="00EC6FCC" w:rsidRPr="00DC2318" w:rsidRDefault="00EC6FCC" w:rsidP="00F331B8"/>
    <w:p w:rsidR="00EC6FCC" w:rsidRPr="00DC2318" w:rsidRDefault="00EC6FCC" w:rsidP="00F331B8">
      <w:r w:rsidRPr="00DC2318">
        <w:t>Je dobre známe, že obchod</w:t>
      </w:r>
      <w:r w:rsidR="00EC1B47" w:rsidRPr="00DC2318">
        <w:t xml:space="preserve"> s </w:t>
      </w:r>
      <w:r w:rsidRPr="00DC2318">
        <w:t>poľnohospodárskymi výrobkami zohráva kľúčovú úlohu pri realizácii väčšiny, ak nie všetkých cieľov udržateľného rozvoja, že Svetová obchodná organizácia musí zohrávať významnú úlohu pri plnení cieľov udržateľného rozvoja</w:t>
      </w:r>
      <w:r w:rsidR="00EC1B47" w:rsidRPr="00DC2318">
        <w:t xml:space="preserve"> a </w:t>
      </w:r>
      <w:r w:rsidRPr="00DC2318">
        <w:t>že by to bolo oveľa náročnejšie bez účinného multilaterálneho obchodného mechanizmu.</w:t>
      </w:r>
    </w:p>
    <w:p w:rsidR="00EC6FCC" w:rsidRPr="00DC2318" w:rsidRDefault="00EC6FCC" w:rsidP="00F331B8"/>
    <w:p w:rsidR="00EC6FCC" w:rsidRPr="00DC2318" w:rsidRDefault="00EC6FCC" w:rsidP="00F331B8">
      <w:r w:rsidRPr="00DC2318">
        <w:t>EHSV navrhuje, aby všetky budúce obchodné dohody EÚ zahŕňali stratégiu „z</w:t>
      </w:r>
      <w:r w:rsidR="002D4B64" w:rsidRPr="00DC2318">
        <w:t> </w:t>
      </w:r>
      <w:r w:rsidRPr="00DC2318">
        <w:t>farmy na stôl“</w:t>
      </w:r>
      <w:r w:rsidR="00EC1B47" w:rsidRPr="00DC2318">
        <w:t xml:space="preserve"> a </w:t>
      </w:r>
      <w:r w:rsidRPr="00DC2318">
        <w:t>stratégiu</w:t>
      </w:r>
      <w:r w:rsidR="00EC1B47" w:rsidRPr="00DC2318">
        <w:t xml:space="preserve"> v </w:t>
      </w:r>
      <w:r w:rsidRPr="00DC2318">
        <w:t>oblasti biodiverzity, ktoré sú súčasťou zelenej dohody, ako globálne normy udržateľnosti, pričom uznáva, že zahrnutie cieľov udržateľného rozvoja</w:t>
      </w:r>
      <w:r w:rsidR="00EC1B47" w:rsidRPr="00DC2318">
        <w:t xml:space="preserve"> a </w:t>
      </w:r>
      <w:r w:rsidRPr="00DC2318">
        <w:t>vyšších noriem do multilaterálnych obchodných dohôd</w:t>
      </w:r>
      <w:r w:rsidR="00EC1B47" w:rsidRPr="00DC2318">
        <w:t xml:space="preserve"> a </w:t>
      </w:r>
      <w:r w:rsidRPr="00DC2318">
        <w:t>ich vykonávanie</w:t>
      </w:r>
      <w:r w:rsidR="00EC1B47" w:rsidRPr="00DC2318">
        <w:t xml:space="preserve"> v </w:t>
      </w:r>
      <w:r w:rsidRPr="00DC2318">
        <w:t>rámci takýchto dohôd je mimoriadne náročné.</w:t>
      </w:r>
      <w:r w:rsidR="00EC1B47" w:rsidRPr="00DC2318">
        <w:t xml:space="preserve"> V </w:t>
      </w:r>
      <w:r w:rsidRPr="00DC2318">
        <w:t>dvojstranných obchodných dohodách sa</w:t>
      </w:r>
      <w:r w:rsidR="00EC1B47" w:rsidRPr="00DC2318">
        <w:t xml:space="preserve"> v </w:t>
      </w:r>
      <w:r w:rsidRPr="00DC2318">
        <w:t>krátkodobom horizonte javí ako možné dosiahnuť väčší pokrok</w:t>
      </w:r>
      <w:r w:rsidR="00EC1B47" w:rsidRPr="00DC2318">
        <w:t xml:space="preserve"> v </w:t>
      </w:r>
      <w:r w:rsidRPr="00DC2318">
        <w:t>oblasti cieľov udržateľného rozvoja</w:t>
      </w:r>
      <w:r w:rsidR="00EC1B47" w:rsidRPr="00DC2318">
        <w:t xml:space="preserve"> a </w:t>
      </w:r>
      <w:r w:rsidRPr="00DC2318">
        <w:t>základných environmentálnych</w:t>
      </w:r>
      <w:r w:rsidR="00EC1B47" w:rsidRPr="00DC2318">
        <w:t xml:space="preserve"> a </w:t>
      </w:r>
      <w:r w:rsidRPr="00DC2318">
        <w:t>sociálnych noriem.</w:t>
      </w:r>
    </w:p>
    <w:p w:rsidR="00EC6FCC" w:rsidRPr="00DC2318" w:rsidRDefault="00EC6FCC" w:rsidP="00F331B8"/>
    <w:p w:rsidR="00EC6FCC" w:rsidRPr="00DC2318" w:rsidRDefault="00EC6FCC" w:rsidP="00F331B8">
      <w:r w:rsidRPr="00DC2318">
        <w:t>EÚ musí zaručiť, že obchodné dohody nebudú externalizovať tento problém</w:t>
      </w:r>
      <w:r w:rsidR="00EC1B47" w:rsidRPr="00DC2318">
        <w:t xml:space="preserve"> a </w:t>
      </w:r>
      <w:r w:rsidRPr="00DC2318">
        <w:t>zintenzívňovať odlesňovanie</w:t>
      </w:r>
      <w:r w:rsidR="00EC1B47" w:rsidRPr="00DC2318">
        <w:t xml:space="preserve"> v </w:t>
      </w:r>
      <w:r w:rsidRPr="00DC2318">
        <w:t>iných krajinách.</w:t>
      </w:r>
    </w:p>
    <w:p w:rsidR="00EC6FCC" w:rsidRPr="00DC2318" w:rsidRDefault="00EC6FCC" w:rsidP="00F331B8"/>
    <w:p w:rsidR="00EC6FCC" w:rsidRPr="00DC2318" w:rsidRDefault="00EC6FCC" w:rsidP="00F331B8">
      <w:r w:rsidRPr="00DC2318">
        <w:t>EHSV považuje za nevyhnutné, aby životaschopnosť</w:t>
      </w:r>
      <w:r w:rsidR="00EC1B47" w:rsidRPr="00DC2318">
        <w:t xml:space="preserve"> a </w:t>
      </w:r>
      <w:r w:rsidRPr="00DC2318">
        <w:t>konkurencieschopnosť poľnohospodárstva</w:t>
      </w:r>
      <w:r w:rsidR="00EC1B47" w:rsidRPr="00DC2318">
        <w:t xml:space="preserve"> a </w:t>
      </w:r>
      <w:r w:rsidRPr="00DC2318">
        <w:t>agropotravinárskeho sektora EÚ neboli narušené stanovením vyšších nákladov</w:t>
      </w:r>
      <w:r w:rsidR="00EC1B47" w:rsidRPr="00DC2318">
        <w:t xml:space="preserve"> a </w:t>
      </w:r>
      <w:r w:rsidRPr="00DC2318">
        <w:t>noriem prostredníctvom stratégie „z farmy na stôl“</w:t>
      </w:r>
      <w:r w:rsidR="00EC1B47" w:rsidRPr="00DC2318">
        <w:t xml:space="preserve"> a </w:t>
      </w:r>
      <w:r w:rsidRPr="00DC2318">
        <w:t>stratégie</w:t>
      </w:r>
      <w:r w:rsidR="00EC1B47" w:rsidRPr="00DC2318">
        <w:t xml:space="preserve"> v </w:t>
      </w:r>
      <w:r w:rsidRPr="00DC2318">
        <w:t>oblasti biodiverzity, ktoré sú súčasťou zelenej dohody, ktoré môžu konkurenti odmietnuť prijať</w:t>
      </w:r>
      <w:r w:rsidR="00EC1B47" w:rsidRPr="00DC2318">
        <w:t xml:space="preserve"> a </w:t>
      </w:r>
      <w:r w:rsidRPr="00DC2318">
        <w:t>vykonať.</w:t>
      </w:r>
    </w:p>
    <w:p w:rsidR="00EC6FCC" w:rsidRPr="00DC2318" w:rsidRDefault="00EC6FCC" w:rsidP="00F331B8"/>
    <w:p w:rsidR="00EC6FCC" w:rsidRPr="00DC2318" w:rsidRDefault="00EC6FCC" w:rsidP="00F331B8">
      <w:r w:rsidRPr="00DC2318">
        <w:t>EHSV sa domnieva, že medzi politikami EÚ, ako je stratégia „z</w:t>
      </w:r>
      <w:r w:rsidR="002D4B64" w:rsidRPr="00DC2318">
        <w:t> </w:t>
      </w:r>
      <w:r w:rsidRPr="00DC2318">
        <w:t>farmy na stôl“</w:t>
      </w:r>
      <w:r w:rsidR="00EC1B47" w:rsidRPr="00DC2318">
        <w:t xml:space="preserve"> a </w:t>
      </w:r>
      <w:r w:rsidRPr="00DC2318">
        <w:t>stratégia</w:t>
      </w:r>
      <w:r w:rsidR="00EC1B47" w:rsidRPr="00DC2318">
        <w:t xml:space="preserve"> v </w:t>
      </w:r>
      <w:r w:rsidRPr="00DC2318">
        <w:t>oblasti biodiverzity, ktoré sú súčasťou zelenej dohody, spoločnou poľnohospodárskou politikou, obchodnou</w:t>
      </w:r>
      <w:r w:rsidR="00EC1B47" w:rsidRPr="00DC2318">
        <w:t xml:space="preserve"> a </w:t>
      </w:r>
      <w:r w:rsidRPr="00DC2318">
        <w:t>sociálnou politikou, ako aj</w:t>
      </w:r>
      <w:r w:rsidR="00EC1B47" w:rsidRPr="00DC2318">
        <w:t xml:space="preserve"> v </w:t>
      </w:r>
      <w:r w:rsidRPr="00DC2318">
        <w:t>rámci nich musí existovať oveľa väčšia súdržnosť</w:t>
      </w:r>
      <w:r w:rsidR="00EC1B47" w:rsidRPr="00DC2318">
        <w:t xml:space="preserve"> a </w:t>
      </w:r>
      <w:r w:rsidRPr="00DC2318">
        <w:t>koordinácia.</w:t>
      </w:r>
    </w:p>
    <w:p w:rsidR="00EC6FCC" w:rsidRPr="00DC2318" w:rsidRDefault="00EC6FCC" w:rsidP="00F331B8"/>
    <w:p w:rsidR="00EC6FCC" w:rsidRPr="00DC2318" w:rsidRDefault="00EC6FCC" w:rsidP="00F331B8">
      <w:r w:rsidRPr="00DC2318">
        <w:t>Poľnohospodárstvo musí</w:t>
      </w:r>
      <w:r w:rsidR="00EC1B47" w:rsidRPr="00DC2318">
        <w:t xml:space="preserve"> v </w:t>
      </w:r>
      <w:r w:rsidRPr="00DC2318">
        <w:t>súlade</w:t>
      </w:r>
      <w:r w:rsidR="00EC1B47" w:rsidRPr="00DC2318">
        <w:t xml:space="preserve"> s </w:t>
      </w:r>
      <w:r w:rsidRPr="00DC2318">
        <w:t>modelom rodinných poľnohospodárskych podnikov EÚ zohrávať zásadnú úlohu pri vykonávaní stratégie „z</w:t>
      </w:r>
      <w:r w:rsidR="002D4B64" w:rsidRPr="00DC2318">
        <w:t> </w:t>
      </w:r>
      <w:r w:rsidRPr="00DC2318">
        <w:t>farmy na stôl“</w:t>
      </w:r>
      <w:r w:rsidR="00EC1B47" w:rsidRPr="00DC2318">
        <w:t xml:space="preserve"> a </w:t>
      </w:r>
      <w:r w:rsidRPr="00DC2318">
        <w:t>stratégie</w:t>
      </w:r>
      <w:r w:rsidR="00EC1B47" w:rsidRPr="00DC2318">
        <w:t xml:space="preserve"> v </w:t>
      </w:r>
      <w:r w:rsidRPr="00DC2318">
        <w:t>oblasti biodiverzity, ktoré sú súčasťou zelenej dohody, pričom je nevyhnutné, aby bol na pokrytie dodatočných požiadaviek na poľnohospodárov</w:t>
      </w:r>
      <w:r w:rsidR="00EC1B47" w:rsidRPr="00DC2318">
        <w:t xml:space="preserve"> k </w:t>
      </w:r>
      <w:r w:rsidRPr="00DC2318">
        <w:t>dispozícii primeraný rozpočet spoločnej poľnohospodárskej politiky.</w:t>
      </w:r>
    </w:p>
    <w:p w:rsidR="00EC6FCC" w:rsidRPr="00DC2318" w:rsidRDefault="00EC6FCC" w:rsidP="00F331B8"/>
    <w:p w:rsidR="00EC6FCC" w:rsidRPr="00DC2318" w:rsidRDefault="00EC6FCC" w:rsidP="00F331B8">
      <w:r w:rsidRPr="00DC2318">
        <w:t>Pokiaľ ide</w:t>
      </w:r>
      <w:r w:rsidR="00EC1B47" w:rsidRPr="00DC2318">
        <w:t xml:space="preserve"> o </w:t>
      </w:r>
      <w:r w:rsidRPr="00DC2318">
        <w:t>konverziu pôdy na ekologickú poľnohospodársku výrobu, musí sa posúdiť vplyv výsledného poklesu výroby. Musí sa zintenzívniť výskum</w:t>
      </w:r>
      <w:r w:rsidR="00EC1B47" w:rsidRPr="00DC2318">
        <w:t xml:space="preserve"> s </w:t>
      </w:r>
      <w:r w:rsidRPr="00DC2318">
        <w:t>cieľom lepšie definovať pojem „ekologický“</w:t>
      </w:r>
      <w:r w:rsidR="00EC1B47" w:rsidRPr="00DC2318">
        <w:t xml:space="preserve"> a </w:t>
      </w:r>
      <w:r w:rsidRPr="00DC2318">
        <w:t>vyhodnotiť skutočný čistý príspevok „ekologického“ poľnohospodárstva ku globálnej udržateľnosti vrátane biodiverzity.</w:t>
      </w:r>
    </w:p>
    <w:p w:rsidR="00EC6FCC" w:rsidRPr="00DC2318" w:rsidRDefault="00EC6FCC" w:rsidP="00F331B8"/>
    <w:p w:rsidR="00EC6FCC" w:rsidRPr="00DC2318" w:rsidRDefault="00EC6FCC" w:rsidP="00F331B8">
      <w:r w:rsidRPr="00DC2318">
        <w:t>Všetky obchodné dohody EÚ musia rešpektovať ustanovenia týkajúce sa sanitárnych</w:t>
      </w:r>
      <w:r w:rsidR="00EC1B47" w:rsidRPr="00DC2318">
        <w:t xml:space="preserve"> a </w:t>
      </w:r>
      <w:r w:rsidRPr="00DC2318">
        <w:t>fytosanitárnych noriem EÚ</w:t>
      </w:r>
      <w:r w:rsidR="00EC1B47" w:rsidRPr="00DC2318">
        <w:t xml:space="preserve"> a </w:t>
      </w:r>
      <w:r w:rsidRPr="00DC2318">
        <w:t>dodržiavať zásadu predbežnej opatrnosti.</w:t>
      </w:r>
    </w:p>
    <w:p w:rsidR="00F331B8" w:rsidRPr="00DC2318" w:rsidRDefault="00F331B8" w:rsidP="00F331B8">
      <w:pPr>
        <w:jc w:val="left"/>
      </w:pPr>
    </w:p>
    <w:p w:rsidR="00F331B8" w:rsidRPr="00DC2318" w:rsidRDefault="00F331B8" w:rsidP="00F331B8">
      <w:pPr>
        <w:tabs>
          <w:tab w:val="left" w:pos="1701"/>
        </w:tabs>
        <w:rPr>
          <w:i/>
          <w:iCs/>
        </w:rPr>
      </w:pPr>
      <w:r w:rsidRPr="00DC2318">
        <w:rPr>
          <w:b/>
          <w:bCs/>
          <w:i/>
          <w:iCs/>
        </w:rPr>
        <w:t>Kontakt:</w:t>
      </w:r>
      <w:r w:rsidR="002D4B64" w:rsidRPr="00DC2318">
        <w:rPr>
          <w:b/>
          <w:bCs/>
          <w:i/>
          <w:iCs/>
        </w:rPr>
        <w:tab/>
      </w:r>
      <w:r w:rsidRPr="00DC2318">
        <w:rPr>
          <w:i/>
        </w:rPr>
        <w:t>Monica GUARINONI</w:t>
      </w:r>
    </w:p>
    <w:p w:rsidR="00F331B8" w:rsidRPr="00DC2318" w:rsidRDefault="00F331B8" w:rsidP="00F331B8">
      <w:pPr>
        <w:tabs>
          <w:tab w:val="left" w:pos="1701"/>
        </w:tabs>
        <w:ind w:left="1701"/>
        <w:rPr>
          <w:b/>
          <w:iCs/>
          <w:highlight w:val="yellow"/>
          <w:u w:val="single"/>
        </w:rPr>
      </w:pPr>
      <w:r w:rsidRPr="00DC2318">
        <w:rPr>
          <w:i/>
          <w:iCs/>
        </w:rPr>
        <w:t>(tel.: +32</w:t>
      </w:r>
      <w:r w:rsidR="002D4B64" w:rsidRPr="00DC2318">
        <w:rPr>
          <w:i/>
          <w:iCs/>
        </w:rPr>
        <w:t> </w:t>
      </w:r>
      <w:r w:rsidRPr="00DC2318">
        <w:rPr>
          <w:i/>
          <w:iCs/>
        </w:rPr>
        <w:t>2</w:t>
      </w:r>
      <w:r w:rsidR="002D4B64" w:rsidRPr="00DC2318">
        <w:rPr>
          <w:i/>
          <w:iCs/>
        </w:rPr>
        <w:t> </w:t>
      </w:r>
      <w:r w:rsidRPr="00DC2318">
        <w:rPr>
          <w:i/>
          <w:iCs/>
        </w:rPr>
        <w:t>546</w:t>
      </w:r>
      <w:r w:rsidR="002D4B64" w:rsidRPr="00DC2318">
        <w:rPr>
          <w:i/>
          <w:iCs/>
        </w:rPr>
        <w:t> </w:t>
      </w:r>
      <w:r w:rsidRPr="00DC2318">
        <w:rPr>
          <w:i/>
          <w:iCs/>
        </w:rPr>
        <w:t xml:space="preserve">8127 – </w:t>
      </w:r>
      <w:r w:rsidR="00E76780" w:rsidRPr="00DC2318">
        <w:rPr>
          <w:i/>
          <w:iCs/>
        </w:rPr>
        <w:t>e-mail</w:t>
      </w:r>
      <w:r w:rsidRPr="00DC2318">
        <w:rPr>
          <w:i/>
          <w:iCs/>
        </w:rPr>
        <w:t>:</w:t>
      </w:r>
      <w:r w:rsidRPr="00DC2318">
        <w:t xml:space="preserve"> </w:t>
      </w:r>
      <w:hyperlink r:id="rId41" w:history="1">
        <w:r w:rsidRPr="00DC2318">
          <w:rPr>
            <w:rStyle w:val="Hyperlink"/>
            <w:i/>
            <w:iCs/>
          </w:rPr>
          <w:t>Monica.Guarinoni@eesc.europa.eu</w:t>
        </w:r>
      </w:hyperlink>
      <w:r w:rsidRPr="00DC2318">
        <w:rPr>
          <w:i/>
          <w:iCs/>
        </w:rPr>
        <w:t>)</w:t>
      </w:r>
    </w:p>
    <w:p w:rsidR="00902F5B" w:rsidRPr="00DC2318" w:rsidRDefault="00902F5B" w:rsidP="00C609C3">
      <w:pPr>
        <w:jc w:val="left"/>
        <w:rPr>
          <w:iCs/>
        </w:rPr>
      </w:pPr>
    </w:p>
    <w:p w:rsidR="000972D7" w:rsidRPr="00DC2318" w:rsidRDefault="000972D7" w:rsidP="000972D7">
      <w:pPr>
        <w:pStyle w:val="ListParagraph"/>
        <w:widowControl w:val="0"/>
        <w:numPr>
          <w:ilvl w:val="0"/>
          <w:numId w:val="41"/>
        </w:numPr>
        <w:overflowPunct w:val="0"/>
        <w:autoSpaceDE w:val="0"/>
        <w:autoSpaceDN w:val="0"/>
        <w:adjustRightInd w:val="0"/>
        <w:ind w:left="567" w:hanging="283"/>
        <w:rPr>
          <w:b/>
          <w:i/>
          <w:sz w:val="28"/>
          <w:szCs w:val="28"/>
        </w:rPr>
      </w:pPr>
      <w:r w:rsidRPr="00DC2318">
        <w:rPr>
          <w:b/>
          <w:i/>
          <w:sz w:val="28"/>
          <w:szCs w:val="28"/>
        </w:rPr>
        <w:t>Rovnocennosť inšpekcií – osivo obilnín vyprodukované na Ukrajine</w:t>
      </w:r>
    </w:p>
    <w:p w:rsidR="00117CAA" w:rsidRPr="00DC2318" w:rsidRDefault="00117CAA" w:rsidP="00117CAA">
      <w:pPr>
        <w:jc w:val="left"/>
      </w:pPr>
    </w:p>
    <w:p w:rsidR="00117CAA" w:rsidRPr="00DC2318" w:rsidRDefault="00117CAA" w:rsidP="007C680D">
      <w:pPr>
        <w:tabs>
          <w:tab w:val="left" w:pos="1701"/>
        </w:tabs>
        <w:ind w:left="1701" w:hanging="1701"/>
        <w:jc w:val="left"/>
      </w:pPr>
      <w:r w:rsidRPr="00DC2318">
        <w:rPr>
          <w:b/>
        </w:rPr>
        <w:t>Samostatný spravodajca:</w:t>
      </w:r>
      <w:r w:rsidRPr="00DC2318">
        <w:tab/>
        <w:t>Arnold P</w:t>
      </w:r>
      <w:r w:rsidR="005B426B">
        <w:t xml:space="preserve">UECH D'ALISSAC (Zamestnávatelia </w:t>
      </w:r>
      <w:r w:rsidRPr="00DC2318">
        <w:t>–</w:t>
      </w:r>
      <w:r w:rsidR="005B426B">
        <w:t xml:space="preserve"> </w:t>
      </w:r>
      <w:r w:rsidRPr="00DC2318">
        <w:t>FR)</w:t>
      </w:r>
    </w:p>
    <w:p w:rsidR="00117CAA" w:rsidRPr="00DC2318" w:rsidRDefault="00117CAA" w:rsidP="007C680D">
      <w:pPr>
        <w:tabs>
          <w:tab w:val="left" w:pos="1701"/>
        </w:tabs>
        <w:ind w:left="1701" w:hanging="1701"/>
        <w:jc w:val="left"/>
      </w:pPr>
    </w:p>
    <w:p w:rsidR="00117CAA" w:rsidRPr="00DC2318" w:rsidRDefault="00117CAA" w:rsidP="007C680D">
      <w:pPr>
        <w:tabs>
          <w:tab w:val="left" w:pos="1701"/>
        </w:tabs>
        <w:ind w:left="1701" w:hanging="1701"/>
        <w:jc w:val="left"/>
      </w:pPr>
      <w:r w:rsidRPr="00DC2318">
        <w:rPr>
          <w:b/>
        </w:rPr>
        <w:t>Referenčný dokument:</w:t>
      </w:r>
    </w:p>
    <w:p w:rsidR="00117CAA" w:rsidRPr="00DC2318" w:rsidRDefault="00117CAA" w:rsidP="007C680D">
      <w:pPr>
        <w:tabs>
          <w:tab w:val="left" w:pos="1701"/>
        </w:tabs>
        <w:ind w:left="1701"/>
        <w:jc w:val="left"/>
      </w:pPr>
      <w:r w:rsidRPr="00DC2318">
        <w:t>EESC-2020-02029-00-01-AC</w:t>
      </w:r>
    </w:p>
    <w:p w:rsidR="00117CAA" w:rsidRPr="00DC2318" w:rsidRDefault="00117CAA" w:rsidP="00117CAA">
      <w:pPr>
        <w:jc w:val="left"/>
      </w:pPr>
    </w:p>
    <w:p w:rsidR="00117CAA" w:rsidRPr="00DC2318" w:rsidRDefault="00117CAA" w:rsidP="00117CAA">
      <w:pPr>
        <w:jc w:val="left"/>
      </w:pPr>
      <w:r w:rsidRPr="00DC2318">
        <w:rPr>
          <w:b/>
        </w:rPr>
        <w:t>Hlavné body:</w:t>
      </w:r>
    </w:p>
    <w:p w:rsidR="00A75573" w:rsidRPr="00DC2318" w:rsidRDefault="00A75573" w:rsidP="00CE2679">
      <w:pPr>
        <w:jc w:val="left"/>
        <w:rPr>
          <w:highlight w:val="yellow"/>
        </w:rPr>
      </w:pPr>
    </w:p>
    <w:p w:rsidR="0033797E" w:rsidRPr="00DC2318" w:rsidRDefault="0033797E" w:rsidP="00C609C3">
      <w:r w:rsidRPr="00DC2318">
        <w:t>EHSV konštatuje, že určité normy nie sú úplne</w:t>
      </w:r>
      <w:r w:rsidR="00EC1B47" w:rsidRPr="00DC2318">
        <w:t xml:space="preserve"> v </w:t>
      </w:r>
      <w:r w:rsidRPr="00DC2318">
        <w:t>súlade</w:t>
      </w:r>
      <w:r w:rsidR="00EC1B47" w:rsidRPr="00DC2318">
        <w:t xml:space="preserve"> s </w:t>
      </w:r>
      <w:r w:rsidRPr="00DC2318">
        <w:t>požiadavkami Európskej únie, najmä tie, ktoré sa týkajú izolačnej vzdialenosti certifikovaného osiva ciroku</w:t>
      </w:r>
      <w:r w:rsidR="00EC1B47" w:rsidRPr="00DC2318">
        <w:t xml:space="preserve"> a </w:t>
      </w:r>
      <w:r w:rsidRPr="00DC2318">
        <w:t>ktoré sú nižšie, ako aj miery čistoty odrody rodičovských línií používaných na produkciu hybridného osiva kukurice</w:t>
      </w:r>
      <w:r w:rsidR="00EC1B47" w:rsidRPr="00DC2318">
        <w:t xml:space="preserve"> a </w:t>
      </w:r>
      <w:r w:rsidRPr="00DC2318">
        <w:t>miery osiva iných druhov pre certifikované osivo kukurice. EHSV schvaľuje predmetný legislatívny návrh, avšak</w:t>
      </w:r>
      <w:r w:rsidR="00EC1B47" w:rsidRPr="00DC2318">
        <w:t xml:space="preserve"> s </w:t>
      </w:r>
      <w:r w:rsidRPr="00DC2318">
        <w:t>výhradou, že sa vopred získajú potrebné záruky, ktoré preukážu, že limity uvedené</w:t>
      </w:r>
      <w:r w:rsidR="00EC1B47" w:rsidRPr="00DC2318">
        <w:t xml:space="preserve"> v </w:t>
      </w:r>
      <w:r w:rsidRPr="00DC2318">
        <w:t>audítorskej správe boli opravené, že výrobné normy na Ukrajine sú už dôsledne</w:t>
      </w:r>
      <w:r w:rsidR="00EC1B47" w:rsidRPr="00DC2318">
        <w:t xml:space="preserve"> v </w:t>
      </w:r>
      <w:r w:rsidRPr="00DC2318">
        <w:t>súlade</w:t>
      </w:r>
      <w:r w:rsidR="00EC1B47" w:rsidRPr="00DC2318">
        <w:t xml:space="preserve"> s </w:t>
      </w:r>
      <w:r w:rsidRPr="00DC2318">
        <w:t>európskymi požiadavkami</w:t>
      </w:r>
      <w:r w:rsidR="00EC1B47" w:rsidRPr="00DC2318">
        <w:t xml:space="preserve"> a </w:t>
      </w:r>
      <w:r w:rsidRPr="00DC2318">
        <w:t>nedochádza</w:t>
      </w:r>
      <w:r w:rsidR="00EC1B47" w:rsidRPr="00DC2318">
        <w:t xml:space="preserve"> k </w:t>
      </w:r>
      <w:r w:rsidRPr="00DC2318">
        <w:t>nekalej súťaži.</w:t>
      </w:r>
    </w:p>
    <w:p w:rsidR="0033797E" w:rsidRPr="00DC2318" w:rsidRDefault="0033797E" w:rsidP="00C609C3"/>
    <w:p w:rsidR="0033797E" w:rsidRPr="00DC2318" w:rsidRDefault="0033797E" w:rsidP="00117CAA">
      <w:r w:rsidRPr="00DC2318">
        <w:t>Ukrajinskí výrobcovia majú prístup</w:t>
      </w:r>
      <w:r w:rsidR="00EC1B47" w:rsidRPr="00DC2318">
        <w:t xml:space="preserve"> k </w:t>
      </w:r>
      <w:r w:rsidRPr="00DC2318">
        <w:t>určitým látkam, ktoré sú</w:t>
      </w:r>
      <w:r w:rsidR="00EC1B47" w:rsidRPr="00DC2318">
        <w:t xml:space="preserve"> v </w:t>
      </w:r>
      <w:r w:rsidRPr="00DC2318">
        <w:t>Európskej únii zakázané. Tieto rozdiely vedú</w:t>
      </w:r>
      <w:r w:rsidR="00EC1B47" w:rsidRPr="00DC2318">
        <w:t xml:space="preserve"> k </w:t>
      </w:r>
      <w:r w:rsidRPr="00DC2318">
        <w:t>narušeniu hospodárskej súťaže</w:t>
      </w:r>
      <w:r w:rsidR="00EC1B47" w:rsidRPr="00DC2318">
        <w:t xml:space="preserve"> a </w:t>
      </w:r>
      <w:r w:rsidRPr="00DC2318">
        <w:t>ich dôsledkom by mohlo byť, že sa na územie Európskej únie dostanú výrobky, ktoré nespĺňajú zdravotné</w:t>
      </w:r>
      <w:r w:rsidR="00EC1B47" w:rsidRPr="00DC2318">
        <w:t xml:space="preserve"> a </w:t>
      </w:r>
      <w:r w:rsidRPr="00DC2318">
        <w:t>environmentálne normy Európskej únie. Medzi najvýznamnejšie rozdiely patrí prístup</w:t>
      </w:r>
      <w:r w:rsidR="00EC1B47" w:rsidRPr="00DC2318">
        <w:t xml:space="preserve"> k </w:t>
      </w:r>
      <w:r w:rsidRPr="00DC2318">
        <w:t>aktívnym látkam používaným na odstraňovanie buriny, ako je atrazín (v</w:t>
      </w:r>
      <w:r w:rsidR="00707EA0" w:rsidRPr="00DC2318">
        <w:t> </w:t>
      </w:r>
      <w:r w:rsidRPr="00DC2318">
        <w:t>EÚ zakázaný od roku 2003) alebo acetochlór (v</w:t>
      </w:r>
      <w:r w:rsidR="007C680D" w:rsidRPr="00DC2318">
        <w:t> </w:t>
      </w:r>
      <w:r w:rsidRPr="00DC2318">
        <w:t>EÚ zakázaný od roku 2012). Pokiaľ ide</w:t>
      </w:r>
      <w:r w:rsidR="00EC1B47" w:rsidRPr="00DC2318">
        <w:t xml:space="preserve"> o </w:t>
      </w:r>
      <w:r w:rsidRPr="00DC2318">
        <w:t>ochranu pred škodcami, ukrajinskí producenti majú stále prístup</w:t>
      </w:r>
      <w:r w:rsidR="00EC1B47" w:rsidRPr="00DC2318">
        <w:t xml:space="preserve"> k </w:t>
      </w:r>
      <w:r w:rsidRPr="00DC2318">
        <w:t>aktívnym látkam zo skupiny neonikotínoidov,</w:t>
      </w:r>
      <w:r w:rsidR="00EC1B47" w:rsidRPr="00DC2318">
        <w:t xml:space="preserve"> z </w:t>
      </w:r>
      <w:r w:rsidRPr="00DC2318">
        <w:t>ktorých niektoré sú</w:t>
      </w:r>
      <w:r w:rsidR="00EC1B47" w:rsidRPr="00DC2318">
        <w:t xml:space="preserve"> v </w:t>
      </w:r>
      <w:r w:rsidRPr="00DC2318">
        <w:t>EÚ zakázané, napríklad klotianidín, tiametoxám alebo čoskoro tiakloprid.</w:t>
      </w:r>
    </w:p>
    <w:p w:rsidR="009518A6" w:rsidRPr="00DC2318" w:rsidRDefault="009518A6" w:rsidP="009518A6">
      <w:pPr>
        <w:jc w:val="left"/>
      </w:pPr>
    </w:p>
    <w:p w:rsidR="009518A6" w:rsidRPr="00DC2318" w:rsidRDefault="009518A6" w:rsidP="009518A6">
      <w:pPr>
        <w:tabs>
          <w:tab w:val="left" w:pos="1701"/>
        </w:tabs>
        <w:rPr>
          <w:i/>
          <w:iCs/>
        </w:rPr>
      </w:pPr>
      <w:r w:rsidRPr="00DC2318">
        <w:rPr>
          <w:b/>
          <w:bCs/>
          <w:i/>
          <w:iCs/>
        </w:rPr>
        <w:t>Kontakt:</w:t>
      </w:r>
      <w:r w:rsidR="007C680D" w:rsidRPr="00DC2318">
        <w:rPr>
          <w:b/>
          <w:bCs/>
          <w:i/>
          <w:iCs/>
        </w:rPr>
        <w:tab/>
      </w:r>
      <w:r w:rsidRPr="00DC2318">
        <w:rPr>
          <w:i/>
        </w:rPr>
        <w:t>Arturo IÑIGUEZ</w:t>
      </w:r>
    </w:p>
    <w:p w:rsidR="009518A6" w:rsidRPr="00DC2318" w:rsidRDefault="009518A6" w:rsidP="009518A6">
      <w:pPr>
        <w:tabs>
          <w:tab w:val="left" w:pos="770"/>
          <w:tab w:val="left" w:pos="1701"/>
        </w:tabs>
        <w:ind w:left="1701"/>
      </w:pPr>
      <w:r w:rsidRPr="00DC2318">
        <w:rPr>
          <w:i/>
          <w:iCs/>
        </w:rPr>
        <w:t>(tel.: +32</w:t>
      </w:r>
      <w:r w:rsidR="007C680D" w:rsidRPr="00DC2318">
        <w:rPr>
          <w:i/>
          <w:iCs/>
        </w:rPr>
        <w:t> </w:t>
      </w:r>
      <w:r w:rsidRPr="00DC2318">
        <w:rPr>
          <w:i/>
          <w:iCs/>
        </w:rPr>
        <w:t>2</w:t>
      </w:r>
      <w:r w:rsidR="007C680D" w:rsidRPr="00DC2318">
        <w:rPr>
          <w:i/>
          <w:iCs/>
        </w:rPr>
        <w:t> </w:t>
      </w:r>
      <w:r w:rsidRPr="00DC2318">
        <w:rPr>
          <w:i/>
          <w:iCs/>
        </w:rPr>
        <w:t>546</w:t>
      </w:r>
      <w:r w:rsidR="007C680D" w:rsidRPr="00DC2318">
        <w:rPr>
          <w:i/>
          <w:iCs/>
        </w:rPr>
        <w:t> </w:t>
      </w:r>
      <w:r w:rsidRPr="00DC2318">
        <w:rPr>
          <w:i/>
          <w:iCs/>
        </w:rPr>
        <w:t>8768 – e-mail:</w:t>
      </w:r>
      <w:r w:rsidRPr="00DC2318">
        <w:rPr>
          <w:i/>
          <w:iCs/>
          <w:color w:val="0000FF"/>
          <w:u w:val="single"/>
        </w:rPr>
        <w:t xml:space="preserve"> </w:t>
      </w:r>
      <w:hyperlink r:id="rId42" w:history="1">
        <w:r w:rsidRPr="00DC2318">
          <w:rPr>
            <w:rStyle w:val="Hyperlink"/>
            <w:i/>
            <w:iCs/>
          </w:rPr>
          <w:t>Arturo.Iniguez@eesc.europa.eu</w:t>
        </w:r>
      </w:hyperlink>
      <w:r w:rsidRPr="00DC2318">
        <w:rPr>
          <w:i/>
          <w:iCs/>
        </w:rPr>
        <w:t>)</w:t>
      </w:r>
    </w:p>
    <w:p w:rsidR="00902F5B" w:rsidRPr="00DC2318" w:rsidRDefault="00902F5B" w:rsidP="00C609C3"/>
    <w:p w:rsidR="008C3AA3" w:rsidRPr="00DC2318" w:rsidRDefault="008C3AA3" w:rsidP="00921ACF">
      <w:pPr>
        <w:pStyle w:val="ListParagraph"/>
        <w:keepNext/>
        <w:keepLines/>
        <w:widowControl w:val="0"/>
        <w:numPr>
          <w:ilvl w:val="0"/>
          <w:numId w:val="41"/>
        </w:numPr>
        <w:overflowPunct w:val="0"/>
        <w:autoSpaceDE w:val="0"/>
        <w:autoSpaceDN w:val="0"/>
        <w:adjustRightInd w:val="0"/>
        <w:ind w:left="567" w:hanging="283"/>
        <w:rPr>
          <w:b/>
          <w:i/>
          <w:sz w:val="28"/>
          <w:szCs w:val="28"/>
        </w:rPr>
      </w:pPr>
      <w:r w:rsidRPr="00DC2318">
        <w:rPr>
          <w:b/>
          <w:i/>
          <w:sz w:val="28"/>
          <w:szCs w:val="28"/>
        </w:rPr>
        <w:t>Digitalizácia</w:t>
      </w:r>
      <w:r w:rsidR="00EC1B47" w:rsidRPr="00DC2318">
        <w:rPr>
          <w:b/>
          <w:i/>
          <w:sz w:val="28"/>
          <w:szCs w:val="28"/>
        </w:rPr>
        <w:t xml:space="preserve"> a </w:t>
      </w:r>
      <w:r w:rsidRPr="00DC2318">
        <w:rPr>
          <w:b/>
          <w:i/>
          <w:sz w:val="28"/>
          <w:szCs w:val="28"/>
        </w:rPr>
        <w:t>udržateľnosť – status quo</w:t>
      </w:r>
      <w:r w:rsidR="00EC1B47" w:rsidRPr="00DC2318">
        <w:rPr>
          <w:b/>
          <w:i/>
          <w:sz w:val="28"/>
          <w:szCs w:val="28"/>
        </w:rPr>
        <w:t xml:space="preserve"> a </w:t>
      </w:r>
      <w:r w:rsidRPr="00DC2318">
        <w:rPr>
          <w:b/>
          <w:i/>
          <w:sz w:val="28"/>
          <w:szCs w:val="28"/>
        </w:rPr>
        <w:t>potrebné kroky</w:t>
      </w:r>
      <w:r w:rsidR="00EC1B47" w:rsidRPr="00DC2318">
        <w:rPr>
          <w:b/>
          <w:i/>
          <w:sz w:val="28"/>
          <w:szCs w:val="28"/>
        </w:rPr>
        <w:t xml:space="preserve"> z </w:t>
      </w:r>
      <w:r w:rsidRPr="00DC2318">
        <w:rPr>
          <w:b/>
          <w:i/>
          <w:sz w:val="28"/>
          <w:szCs w:val="28"/>
        </w:rPr>
        <w:t>hľadiska občianskej spoločnosti</w:t>
      </w:r>
    </w:p>
    <w:p w:rsidR="00117CAA" w:rsidRPr="00DC2318" w:rsidRDefault="00117CAA" w:rsidP="00921ACF">
      <w:pPr>
        <w:keepNext/>
        <w:keepLines/>
        <w:jc w:val="left"/>
      </w:pPr>
    </w:p>
    <w:p w:rsidR="00117CAA" w:rsidRPr="00DC2318" w:rsidRDefault="00117CAA" w:rsidP="005B426B">
      <w:pPr>
        <w:keepNext/>
        <w:keepLines/>
        <w:tabs>
          <w:tab w:val="left" w:pos="1701"/>
        </w:tabs>
        <w:jc w:val="left"/>
      </w:pPr>
      <w:r w:rsidRPr="00DC2318">
        <w:rPr>
          <w:b/>
        </w:rPr>
        <w:t>Spravodajca:</w:t>
      </w:r>
      <w:r w:rsidRPr="00DC2318">
        <w:tab/>
        <w:t>Peter SCHMIDT (Pracovníci – DE)</w:t>
      </w:r>
    </w:p>
    <w:p w:rsidR="00117CAA" w:rsidRPr="00DC2318" w:rsidRDefault="00117CAA" w:rsidP="003B7C07">
      <w:pPr>
        <w:keepNext/>
        <w:keepLines/>
        <w:tabs>
          <w:tab w:val="left" w:pos="1985"/>
        </w:tabs>
        <w:jc w:val="left"/>
      </w:pPr>
      <w:r w:rsidRPr="00DC2318">
        <w:rPr>
          <w:b/>
        </w:rPr>
        <w:t>Pomocný spravodajca:</w:t>
      </w:r>
      <w:r w:rsidRPr="00DC2318">
        <w:t xml:space="preserve"> </w:t>
      </w:r>
      <w:r w:rsidRPr="00DC2318">
        <w:tab/>
        <w:t>István KOMORÓCZKI (Zamestnávatelia – HU)</w:t>
      </w:r>
    </w:p>
    <w:p w:rsidR="00117CAA" w:rsidRPr="00DC2318" w:rsidRDefault="00117CAA" w:rsidP="003B7C07">
      <w:pPr>
        <w:keepNext/>
        <w:keepLines/>
        <w:tabs>
          <w:tab w:val="left" w:pos="1985"/>
        </w:tabs>
        <w:jc w:val="left"/>
      </w:pPr>
    </w:p>
    <w:p w:rsidR="00117CAA" w:rsidRPr="00DC2318" w:rsidRDefault="00117CAA" w:rsidP="003B7C07">
      <w:pPr>
        <w:keepNext/>
        <w:keepLines/>
        <w:tabs>
          <w:tab w:val="left" w:pos="1985"/>
        </w:tabs>
        <w:jc w:val="left"/>
      </w:pPr>
      <w:r w:rsidRPr="00DC2318">
        <w:rPr>
          <w:b/>
        </w:rPr>
        <w:t>Referenčný dokument:</w:t>
      </w:r>
      <w:r w:rsidRPr="00DC2318">
        <w:tab/>
        <w:t>prieskumné stanovisko</w:t>
      </w:r>
    </w:p>
    <w:p w:rsidR="00117CAA" w:rsidRPr="00DC2318" w:rsidRDefault="00117CAA" w:rsidP="005B426B">
      <w:pPr>
        <w:keepNext/>
        <w:keepLines/>
        <w:ind w:left="1701"/>
        <w:jc w:val="left"/>
      </w:pPr>
      <w:r w:rsidRPr="00DC2318">
        <w:t>EESC-2020-01918-00-00-AC</w:t>
      </w:r>
    </w:p>
    <w:p w:rsidR="00117CAA" w:rsidRPr="00DC2318" w:rsidRDefault="00117CAA" w:rsidP="00921ACF">
      <w:pPr>
        <w:keepNext/>
        <w:keepLines/>
        <w:jc w:val="left"/>
      </w:pPr>
    </w:p>
    <w:p w:rsidR="00117CAA" w:rsidRPr="00DC2318" w:rsidRDefault="00117CAA" w:rsidP="00921ACF">
      <w:pPr>
        <w:keepNext/>
        <w:keepLines/>
        <w:jc w:val="left"/>
      </w:pPr>
      <w:r w:rsidRPr="00DC2318">
        <w:rPr>
          <w:b/>
        </w:rPr>
        <w:t>Hlavné body:</w:t>
      </w:r>
    </w:p>
    <w:p w:rsidR="00A75573" w:rsidRPr="00DC2318" w:rsidRDefault="00A75573" w:rsidP="00921ACF">
      <w:pPr>
        <w:keepNext/>
        <w:keepLines/>
        <w:jc w:val="left"/>
        <w:rPr>
          <w:highlight w:val="yellow"/>
        </w:rPr>
      </w:pPr>
    </w:p>
    <w:p w:rsidR="00EC6FCC" w:rsidRPr="00DC2318" w:rsidRDefault="00EC6FCC" w:rsidP="00921ACF">
      <w:pPr>
        <w:keepNext/>
        <w:keepLines/>
      </w:pPr>
      <w:r w:rsidRPr="00DC2318">
        <w:t>EHSV žiada opatrenia, ktoré zaistia väčšiu integráciu digitálneho hospodárstva so zreteľom na naše spoločenské hodnoty, čím sa zabezpečí, že digitálne hospodárstvo zamerané na dobré životné podmienky bude čo najinkluzívnejšie</w:t>
      </w:r>
      <w:r w:rsidR="00EC1B47" w:rsidRPr="00DC2318">
        <w:t xml:space="preserve"> a </w:t>
      </w:r>
      <w:r w:rsidRPr="00DC2318">
        <w:t>umožní, aby</w:t>
      </w:r>
      <w:r w:rsidR="00EC1B47" w:rsidRPr="00DC2318">
        <w:t xml:space="preserve"> z </w:t>
      </w:r>
      <w:r w:rsidRPr="00DC2318">
        <w:t>neho ťažili rovnako pracovníci, spotrebitelia, malé, stredné</w:t>
      </w:r>
      <w:r w:rsidR="00EC1B47" w:rsidRPr="00DC2318">
        <w:t xml:space="preserve"> a </w:t>
      </w:r>
      <w:r w:rsidRPr="00DC2318">
        <w:t>veľké podniky</w:t>
      </w:r>
      <w:r w:rsidR="00EC1B47" w:rsidRPr="00DC2318">
        <w:t xml:space="preserve"> a </w:t>
      </w:r>
      <w:r w:rsidRPr="00DC2318">
        <w:t>neziskové hospodárske subjekty,</w:t>
      </w:r>
      <w:r w:rsidR="00EC1B47" w:rsidRPr="00DC2318">
        <w:t xml:space="preserve"> a </w:t>
      </w:r>
      <w:r w:rsidRPr="00DC2318">
        <w:t>to predovšetkým vo vidieckych oblastiach. Medzi tieto opatrenia patrí:</w:t>
      </w:r>
    </w:p>
    <w:p w:rsidR="00EC6FCC" w:rsidRPr="00DC2318" w:rsidRDefault="00EC6FCC" w:rsidP="008C3AA3"/>
    <w:p w:rsidR="00EC6FCC" w:rsidRPr="00DC2318" w:rsidRDefault="00EC6FCC" w:rsidP="006C0D11">
      <w:pPr>
        <w:pStyle w:val="Heading3"/>
        <w:numPr>
          <w:ilvl w:val="0"/>
          <w:numId w:val="43"/>
        </w:numPr>
        <w:overflowPunct w:val="0"/>
        <w:autoSpaceDE w:val="0"/>
        <w:autoSpaceDN w:val="0"/>
        <w:adjustRightInd w:val="0"/>
        <w:ind w:left="851" w:hanging="436"/>
      </w:pPr>
      <w:r w:rsidRPr="00DC2318">
        <w:t>rozvíjať fiškálnu politiku tak, aby sa zabezpečilo, že digitálne podniky budú platiť svoj spravodlivý podiel na daniach,</w:t>
      </w:r>
    </w:p>
    <w:p w:rsidR="000672D0" w:rsidRPr="00DC2318" w:rsidRDefault="000672D0" w:rsidP="006C0D11">
      <w:pPr>
        <w:ind w:left="851" w:hanging="436"/>
      </w:pPr>
    </w:p>
    <w:p w:rsidR="00EC6FCC" w:rsidRPr="00DC2318" w:rsidRDefault="00EC6FCC" w:rsidP="006C0D11">
      <w:pPr>
        <w:pStyle w:val="Heading3"/>
        <w:numPr>
          <w:ilvl w:val="0"/>
          <w:numId w:val="43"/>
        </w:numPr>
        <w:overflowPunct w:val="0"/>
        <w:autoSpaceDE w:val="0"/>
        <w:autoSpaceDN w:val="0"/>
        <w:adjustRightInd w:val="0"/>
        <w:ind w:left="851" w:hanging="436"/>
      </w:pPr>
      <w:r w:rsidRPr="00DC2318">
        <w:t>na základe všeobecného nariadenia</w:t>
      </w:r>
      <w:r w:rsidR="00EC1B47" w:rsidRPr="00DC2318">
        <w:t xml:space="preserve"> o </w:t>
      </w:r>
      <w:r w:rsidRPr="00DC2318">
        <w:t>ochrane údajov vypracovať osobitné právne predpisy týkajúce sa ochrany údajov na pracovisku,</w:t>
      </w:r>
    </w:p>
    <w:p w:rsidR="000672D0" w:rsidRPr="00DC2318" w:rsidRDefault="000672D0" w:rsidP="006C0D11">
      <w:pPr>
        <w:ind w:left="851" w:hanging="436"/>
      </w:pPr>
    </w:p>
    <w:p w:rsidR="00EC6FCC" w:rsidRPr="00DC2318" w:rsidRDefault="00EC6FCC" w:rsidP="006C0D11">
      <w:pPr>
        <w:pStyle w:val="Heading3"/>
        <w:numPr>
          <w:ilvl w:val="0"/>
          <w:numId w:val="43"/>
        </w:numPr>
        <w:overflowPunct w:val="0"/>
        <w:autoSpaceDE w:val="0"/>
        <w:autoSpaceDN w:val="0"/>
        <w:adjustRightInd w:val="0"/>
        <w:ind w:left="851" w:hanging="436"/>
      </w:pPr>
      <w:r w:rsidRPr="00DC2318">
        <w:t>prispôsobiť súčasné právne predpisy digitálnemu veku</w:t>
      </w:r>
      <w:r w:rsidR="00EC1B47" w:rsidRPr="00DC2318">
        <w:t xml:space="preserve"> s </w:t>
      </w:r>
      <w:r w:rsidRPr="00DC2318">
        <w:t>cieľom regulovať trhy digitálnych platforiem,</w:t>
      </w:r>
    </w:p>
    <w:p w:rsidR="000672D0" w:rsidRPr="00DC2318" w:rsidRDefault="000672D0" w:rsidP="006C0D11">
      <w:pPr>
        <w:ind w:left="851" w:hanging="436"/>
      </w:pPr>
    </w:p>
    <w:p w:rsidR="00EC6FCC" w:rsidRPr="00DC2318" w:rsidRDefault="00EC6FCC" w:rsidP="006C0D11">
      <w:pPr>
        <w:pStyle w:val="Heading3"/>
        <w:numPr>
          <w:ilvl w:val="0"/>
          <w:numId w:val="43"/>
        </w:numPr>
        <w:overflowPunct w:val="0"/>
        <w:autoSpaceDE w:val="0"/>
        <w:autoSpaceDN w:val="0"/>
        <w:adjustRightInd w:val="0"/>
        <w:ind w:left="851" w:hanging="436"/>
      </w:pPr>
      <w:r w:rsidRPr="00DC2318">
        <w:t>podporovať softvér</w:t>
      </w:r>
      <w:r w:rsidR="00EC1B47" w:rsidRPr="00DC2318">
        <w:t xml:space="preserve"> a </w:t>
      </w:r>
      <w:r w:rsidRPr="00DC2318">
        <w:t>aplikácie</w:t>
      </w:r>
      <w:r w:rsidR="00EC1B47" w:rsidRPr="00DC2318">
        <w:t xml:space="preserve"> s </w:t>
      </w:r>
      <w:r w:rsidRPr="00DC2318">
        <w:t>otvoreným zdrojovým kódom,</w:t>
      </w:r>
    </w:p>
    <w:p w:rsidR="000672D0" w:rsidRPr="00DC2318" w:rsidRDefault="000672D0" w:rsidP="006C0D11">
      <w:pPr>
        <w:ind w:left="851" w:hanging="436"/>
      </w:pPr>
    </w:p>
    <w:p w:rsidR="00EC6FCC" w:rsidRPr="00DC2318" w:rsidRDefault="00EC6FCC" w:rsidP="006C0D11">
      <w:pPr>
        <w:pStyle w:val="Heading3"/>
        <w:numPr>
          <w:ilvl w:val="0"/>
          <w:numId w:val="43"/>
        </w:numPr>
        <w:overflowPunct w:val="0"/>
        <w:autoSpaceDE w:val="0"/>
        <w:autoSpaceDN w:val="0"/>
        <w:adjustRightInd w:val="0"/>
        <w:ind w:left="851" w:hanging="436"/>
      </w:pPr>
      <w:r w:rsidRPr="00DC2318">
        <w:t>zaujať prístup „verejné financie-verejné údaje“, aby boli údaje</w:t>
      </w:r>
      <w:r w:rsidR="00EC1B47" w:rsidRPr="00DC2318">
        <w:t xml:space="preserve"> z </w:t>
      </w:r>
      <w:r w:rsidRPr="00DC2318">
        <w:t>výskumu financovaného</w:t>
      </w:r>
      <w:r w:rsidR="00EC1B47" w:rsidRPr="00DC2318">
        <w:t xml:space="preserve"> z </w:t>
      </w:r>
      <w:r w:rsidRPr="00DC2318">
        <w:t>verejných zdrojov verejne dostupné,</w:t>
      </w:r>
    </w:p>
    <w:p w:rsidR="000672D0" w:rsidRPr="00DC2318" w:rsidRDefault="000672D0" w:rsidP="006C0D11">
      <w:pPr>
        <w:ind w:left="851" w:hanging="436"/>
      </w:pPr>
    </w:p>
    <w:p w:rsidR="00EC6FCC" w:rsidRPr="00DC2318" w:rsidRDefault="00EC6FCC" w:rsidP="006C0D11">
      <w:pPr>
        <w:pStyle w:val="Heading3"/>
        <w:numPr>
          <w:ilvl w:val="0"/>
          <w:numId w:val="43"/>
        </w:numPr>
        <w:overflowPunct w:val="0"/>
        <w:autoSpaceDE w:val="0"/>
        <w:autoSpaceDN w:val="0"/>
        <w:adjustRightInd w:val="0"/>
        <w:ind w:left="851" w:hanging="436"/>
      </w:pPr>
      <w:r w:rsidRPr="00DC2318">
        <w:t>vypracovať politiku strategickej správy údajov, vrátane „verejných dátových trustov“.</w:t>
      </w:r>
    </w:p>
    <w:p w:rsidR="00EC6FCC" w:rsidRPr="00DC2318" w:rsidRDefault="00EC6FCC" w:rsidP="008C3AA3"/>
    <w:p w:rsidR="00EC6FCC" w:rsidRPr="00DC2318" w:rsidRDefault="00EC6FCC" w:rsidP="008C3AA3">
      <w:r w:rsidRPr="00DC2318">
        <w:t>EHSV žiada národné vlády</w:t>
      </w:r>
      <w:r w:rsidR="00EC1B47" w:rsidRPr="00DC2318">
        <w:t xml:space="preserve"> a </w:t>
      </w:r>
      <w:r w:rsidRPr="00DC2318">
        <w:t>miestne samosprávy, aby podporovali družstevné modely platforiem. Požaduje tiež transparentné, spravodlivé</w:t>
      </w:r>
      <w:r w:rsidR="00EC1B47" w:rsidRPr="00DC2318">
        <w:t xml:space="preserve"> a </w:t>
      </w:r>
      <w:r w:rsidRPr="00DC2318">
        <w:t>ekologické výrobné reťazce</w:t>
      </w:r>
      <w:r w:rsidR="00EC1B47" w:rsidRPr="00DC2318">
        <w:t xml:space="preserve"> v </w:t>
      </w:r>
      <w:r w:rsidRPr="00DC2318">
        <w:t>oblasti informačných</w:t>
      </w:r>
      <w:r w:rsidR="00EC1B47" w:rsidRPr="00DC2318">
        <w:t xml:space="preserve"> a </w:t>
      </w:r>
      <w:r w:rsidRPr="00DC2318">
        <w:t>komunikačných technológií, ambiciózne energetické normy</w:t>
      </w:r>
      <w:r w:rsidR="00EC1B47" w:rsidRPr="00DC2318">
        <w:t xml:space="preserve"> a </w:t>
      </w:r>
      <w:r w:rsidRPr="00DC2318">
        <w:t>rozšírenie smernice EÚ</w:t>
      </w:r>
      <w:r w:rsidR="00EC1B47" w:rsidRPr="00DC2318">
        <w:t xml:space="preserve"> o </w:t>
      </w:r>
      <w:r w:rsidRPr="00DC2318">
        <w:t>ekodizajne</w:t>
      </w:r>
      <w:r w:rsidR="00EC1B47" w:rsidRPr="00DC2318">
        <w:t xml:space="preserve"> a </w:t>
      </w:r>
      <w:r w:rsidRPr="00DC2318">
        <w:t>žiada Európsku komisiu, aby:</w:t>
      </w:r>
    </w:p>
    <w:p w:rsidR="00EC6FCC" w:rsidRPr="00DC2318" w:rsidRDefault="00EC6FCC" w:rsidP="008C3AA3"/>
    <w:p w:rsidR="00EC6FCC" w:rsidRPr="00DC2318" w:rsidRDefault="00EC6FCC" w:rsidP="006C0D11">
      <w:pPr>
        <w:pStyle w:val="Heading3"/>
        <w:numPr>
          <w:ilvl w:val="0"/>
          <w:numId w:val="43"/>
        </w:numPr>
        <w:overflowPunct w:val="0"/>
        <w:autoSpaceDE w:val="0"/>
        <w:autoSpaceDN w:val="0"/>
        <w:adjustRightInd w:val="0"/>
        <w:ind w:left="851" w:hanging="567"/>
      </w:pPr>
      <w:r w:rsidRPr="00DC2318">
        <w:t>prispôsobila právne predpisy EÚ tak, aby bolo nakupovanie online udržateľnejšie</w:t>
      </w:r>
      <w:r w:rsidR="00EC1B47" w:rsidRPr="00DC2318">
        <w:t xml:space="preserve"> a </w:t>
      </w:r>
      <w:r w:rsidRPr="00DC2318">
        <w:t>aby vypracovala zodpovedné politiky týkajúce sa balenia, dodávok</w:t>
      </w:r>
      <w:r w:rsidR="00EC1B47" w:rsidRPr="00DC2318">
        <w:t xml:space="preserve"> a </w:t>
      </w:r>
      <w:r w:rsidRPr="00DC2318">
        <w:t>vracania balíkov,</w:t>
      </w:r>
    </w:p>
    <w:p w:rsidR="000672D0" w:rsidRPr="00DC2318" w:rsidRDefault="000672D0" w:rsidP="006C0D11">
      <w:pPr>
        <w:ind w:left="851" w:hanging="567"/>
      </w:pPr>
    </w:p>
    <w:p w:rsidR="00EC6FCC" w:rsidRPr="00DC2318" w:rsidRDefault="00EC6FCC" w:rsidP="006C0D11">
      <w:pPr>
        <w:pStyle w:val="Heading3"/>
        <w:numPr>
          <w:ilvl w:val="0"/>
          <w:numId w:val="43"/>
        </w:numPr>
        <w:overflowPunct w:val="0"/>
        <w:autoSpaceDE w:val="0"/>
        <w:autoSpaceDN w:val="0"/>
        <w:adjustRightInd w:val="0"/>
        <w:ind w:left="851" w:hanging="567"/>
      </w:pPr>
      <w:r w:rsidRPr="00DC2318">
        <w:t>chránila malých prevádzkovateľov na trhu pred monopolistickými platformami,</w:t>
      </w:r>
    </w:p>
    <w:p w:rsidR="000672D0" w:rsidRPr="00DC2318" w:rsidRDefault="000672D0" w:rsidP="006C0D11">
      <w:pPr>
        <w:ind w:left="851" w:hanging="567"/>
      </w:pPr>
    </w:p>
    <w:p w:rsidR="00EC6FCC" w:rsidRPr="00DC2318" w:rsidRDefault="00EC6FCC" w:rsidP="006C0D11">
      <w:pPr>
        <w:pStyle w:val="Heading3"/>
        <w:numPr>
          <w:ilvl w:val="0"/>
          <w:numId w:val="43"/>
        </w:numPr>
        <w:overflowPunct w:val="0"/>
        <w:autoSpaceDE w:val="0"/>
        <w:autoSpaceDN w:val="0"/>
        <w:adjustRightInd w:val="0"/>
        <w:ind w:left="851" w:hanging="567"/>
      </w:pPr>
      <w:r w:rsidRPr="00DC2318">
        <w:t>vypracovala komplexný súbor kritérií</w:t>
      </w:r>
      <w:r w:rsidR="00EC1B47" w:rsidRPr="00DC2318">
        <w:t xml:space="preserve"> a </w:t>
      </w:r>
      <w:r w:rsidRPr="00DC2318">
        <w:t>ukazovateľov pre udržateľné softvérové produkty</w:t>
      </w:r>
      <w:r w:rsidR="00EC1B47" w:rsidRPr="00DC2318">
        <w:t xml:space="preserve"> a </w:t>
      </w:r>
      <w:r w:rsidRPr="00DC2318">
        <w:t>digitálny preukaz produktov,</w:t>
      </w:r>
    </w:p>
    <w:p w:rsidR="000672D0" w:rsidRPr="00DC2318" w:rsidRDefault="000672D0" w:rsidP="006C0D11">
      <w:pPr>
        <w:ind w:left="851" w:hanging="567"/>
      </w:pPr>
    </w:p>
    <w:p w:rsidR="00EC6FCC" w:rsidRPr="00DC2318" w:rsidRDefault="00EC6FCC" w:rsidP="006C0D11">
      <w:pPr>
        <w:pStyle w:val="Heading3"/>
        <w:numPr>
          <w:ilvl w:val="0"/>
          <w:numId w:val="43"/>
        </w:numPr>
        <w:overflowPunct w:val="0"/>
        <w:autoSpaceDE w:val="0"/>
        <w:autoSpaceDN w:val="0"/>
        <w:adjustRightInd w:val="0"/>
        <w:ind w:left="851" w:hanging="567"/>
      </w:pPr>
      <w:r w:rsidRPr="00DC2318">
        <w:t>zlepšila všeobecné nariadenie</w:t>
      </w:r>
      <w:r w:rsidR="00EC1B47" w:rsidRPr="00DC2318">
        <w:t xml:space="preserve"> o </w:t>
      </w:r>
      <w:r w:rsidRPr="00DC2318">
        <w:t>ochrane údajov, pokiaľ ide</w:t>
      </w:r>
      <w:r w:rsidR="00EC1B47" w:rsidRPr="00DC2318">
        <w:t xml:space="preserve"> o </w:t>
      </w:r>
      <w:r w:rsidRPr="00DC2318">
        <w:t>dostatočnosť</w:t>
      </w:r>
      <w:r w:rsidR="00EC1B47" w:rsidRPr="00DC2318">
        <w:t xml:space="preserve"> a </w:t>
      </w:r>
      <w:r w:rsidRPr="00DC2318">
        <w:t>prepojenie údajov,</w:t>
      </w:r>
    </w:p>
    <w:p w:rsidR="000672D0" w:rsidRPr="00DC2318" w:rsidRDefault="000672D0" w:rsidP="006C0D11">
      <w:pPr>
        <w:ind w:left="851" w:hanging="567"/>
      </w:pPr>
    </w:p>
    <w:p w:rsidR="00EC6FCC" w:rsidRPr="00DC2318" w:rsidRDefault="00EC6FCC" w:rsidP="006C0D11">
      <w:pPr>
        <w:pStyle w:val="Heading3"/>
        <w:numPr>
          <w:ilvl w:val="0"/>
          <w:numId w:val="43"/>
        </w:numPr>
        <w:overflowPunct w:val="0"/>
        <w:autoSpaceDE w:val="0"/>
        <w:autoSpaceDN w:val="0"/>
        <w:adjustRightInd w:val="0"/>
        <w:ind w:left="851" w:hanging="567"/>
      </w:pPr>
      <w:r w:rsidRPr="00DC2318">
        <w:t>zaviedla obmedzenia pre online reklamu</w:t>
      </w:r>
      <w:r w:rsidR="00EC1B47" w:rsidRPr="00DC2318">
        <w:t xml:space="preserve"> s </w:t>
      </w:r>
      <w:r w:rsidRPr="00DC2318">
        <w:t>cieľom vytvoriť priestory bez reklamy.</w:t>
      </w:r>
    </w:p>
    <w:p w:rsidR="00EC6FCC" w:rsidRPr="00DC2318" w:rsidRDefault="00EC6FCC" w:rsidP="008C3AA3"/>
    <w:p w:rsidR="00EC6FCC" w:rsidRPr="00DC2318" w:rsidRDefault="00EC6FCC" w:rsidP="008C3AA3">
      <w:r w:rsidRPr="00DC2318">
        <w:t>Pandémia COVID-19 viedla</w:t>
      </w:r>
      <w:r w:rsidR="00EC1B47" w:rsidRPr="00DC2318">
        <w:t xml:space="preserve"> k </w:t>
      </w:r>
      <w:r w:rsidRPr="00DC2318">
        <w:t>náhlemu</w:t>
      </w:r>
      <w:r w:rsidR="00EC1B47" w:rsidRPr="00DC2318">
        <w:t xml:space="preserve"> a </w:t>
      </w:r>
      <w:r w:rsidRPr="00DC2318">
        <w:t>prudkému poklesu prepravy, výroby</w:t>
      </w:r>
      <w:r w:rsidR="00EC1B47" w:rsidRPr="00DC2318">
        <w:t xml:space="preserve"> a </w:t>
      </w:r>
      <w:r w:rsidRPr="00DC2318">
        <w:t>spotreby; energeticky náročné pracovné postupy</w:t>
      </w:r>
      <w:r w:rsidR="00EC1B47" w:rsidRPr="00DC2318">
        <w:t xml:space="preserve"> a </w:t>
      </w:r>
      <w:r w:rsidRPr="00DC2318">
        <w:t>životný štýl boli čiastočne nahradené zvýšeným využívaním IKT. EHSV žiada zaviesť vhodné politické opatrenia, ktoré by pomohli skonsolidovať tieto pozitívne aspekty po odznení pandémie.</w:t>
      </w:r>
      <w:r w:rsidR="00EC1B47" w:rsidRPr="00DC2318">
        <w:t xml:space="preserve"> S </w:t>
      </w:r>
      <w:r w:rsidRPr="00DC2318">
        <w:t>tým sú, samozrejme, spojené širšie otázky týkajúce sa energetickej účinnosti cloudu</w:t>
      </w:r>
      <w:r w:rsidR="00EC1B47" w:rsidRPr="00DC2318">
        <w:t xml:space="preserve"> a </w:t>
      </w:r>
      <w:r w:rsidRPr="00DC2318">
        <w:t>dátových centier, ktoré to umožňujú. Napríklad:</w:t>
      </w:r>
    </w:p>
    <w:p w:rsidR="00EC6FCC" w:rsidRPr="00DC2318" w:rsidRDefault="00EC6FCC" w:rsidP="008C3AA3"/>
    <w:p w:rsidR="00EC6FCC" w:rsidRPr="00DC2318" w:rsidRDefault="00EC6FCC" w:rsidP="006C0D11">
      <w:pPr>
        <w:pStyle w:val="Heading3"/>
        <w:numPr>
          <w:ilvl w:val="0"/>
          <w:numId w:val="43"/>
        </w:numPr>
        <w:overflowPunct w:val="0"/>
        <w:autoSpaceDE w:val="0"/>
        <w:autoSpaceDN w:val="0"/>
        <w:adjustRightInd w:val="0"/>
        <w:ind w:left="851" w:hanging="567"/>
      </w:pPr>
      <w:r w:rsidRPr="00DC2318">
        <w:t>vytvoriť zoznam dátových centier</w:t>
      </w:r>
      <w:r w:rsidR="00EC1B47" w:rsidRPr="00DC2318">
        <w:t xml:space="preserve"> v </w:t>
      </w:r>
      <w:r w:rsidRPr="00DC2318">
        <w:t>EÚ (zahŕňajúci energetickú účinnosť, životný cyklus, stavebné materiály</w:t>
      </w:r>
      <w:r w:rsidR="00EC1B47" w:rsidRPr="00DC2318">
        <w:t xml:space="preserve"> a </w:t>
      </w:r>
      <w:r w:rsidRPr="00DC2318">
        <w:t>pod.)</w:t>
      </w:r>
      <w:r w:rsidR="00EC1B47" w:rsidRPr="00DC2318">
        <w:t xml:space="preserve"> a </w:t>
      </w:r>
      <w:r w:rsidRPr="00DC2318">
        <w:t>systém založený na tom, kto dosahuje najlepšie výsledky, aby sa zabezpečilo, že normou budú energeticky najúčinnejšie dátové centrá,</w:t>
      </w:r>
    </w:p>
    <w:p w:rsidR="000672D0" w:rsidRPr="00DC2318" w:rsidRDefault="000672D0" w:rsidP="006C0D11">
      <w:pPr>
        <w:ind w:left="851" w:hanging="567"/>
      </w:pPr>
    </w:p>
    <w:p w:rsidR="00EC6FCC" w:rsidRPr="00DC2318" w:rsidRDefault="00EC6FCC" w:rsidP="006C0D11">
      <w:pPr>
        <w:pStyle w:val="Heading3"/>
        <w:numPr>
          <w:ilvl w:val="0"/>
          <w:numId w:val="43"/>
        </w:numPr>
        <w:overflowPunct w:val="0"/>
        <w:autoSpaceDE w:val="0"/>
        <w:autoSpaceDN w:val="0"/>
        <w:adjustRightInd w:val="0"/>
        <w:ind w:left="851" w:hanging="567"/>
      </w:pPr>
      <w:r w:rsidRPr="00DC2318">
        <w:t>vyžadovať, aby nové dátové centrá boli 100</w:t>
      </w:r>
      <w:r w:rsidR="00EC1B47" w:rsidRPr="00DC2318">
        <w:t> %</w:t>
      </w:r>
      <w:r w:rsidRPr="00DC2318">
        <w:t xml:space="preserve"> energeticky účinné,</w:t>
      </w:r>
    </w:p>
    <w:p w:rsidR="000672D0" w:rsidRPr="00DC2318" w:rsidRDefault="000672D0" w:rsidP="006C0D11">
      <w:pPr>
        <w:ind w:left="851" w:hanging="567"/>
      </w:pPr>
    </w:p>
    <w:p w:rsidR="00EC6FCC" w:rsidRPr="00DC2318" w:rsidRDefault="00117CAA" w:rsidP="006C0D11">
      <w:pPr>
        <w:pStyle w:val="Heading3"/>
        <w:numPr>
          <w:ilvl w:val="0"/>
          <w:numId w:val="43"/>
        </w:numPr>
        <w:overflowPunct w:val="0"/>
        <w:autoSpaceDE w:val="0"/>
        <w:autoSpaceDN w:val="0"/>
        <w:adjustRightInd w:val="0"/>
        <w:ind w:left="851" w:hanging="567"/>
      </w:pPr>
      <w:r w:rsidRPr="00DC2318">
        <w:t>využívať umelú inteligenciu na podporu transformácie</w:t>
      </w:r>
      <w:r w:rsidR="00EC1B47" w:rsidRPr="00DC2318">
        <w:t xml:space="preserve"> v </w:t>
      </w:r>
      <w:r w:rsidRPr="00DC2318">
        <w:t>oblasti klímy</w:t>
      </w:r>
      <w:r w:rsidR="00EC1B47" w:rsidRPr="00DC2318">
        <w:t xml:space="preserve"> a </w:t>
      </w:r>
      <w:r w:rsidRPr="00DC2318">
        <w:t>energetiky,</w:t>
      </w:r>
    </w:p>
    <w:p w:rsidR="000672D0" w:rsidRPr="00DC2318" w:rsidRDefault="000672D0" w:rsidP="006C0D11">
      <w:pPr>
        <w:ind w:left="851" w:hanging="567"/>
      </w:pPr>
    </w:p>
    <w:p w:rsidR="00EC6FCC" w:rsidRPr="00DC2318" w:rsidRDefault="00EC6FCC" w:rsidP="006C0D11">
      <w:pPr>
        <w:pStyle w:val="Heading3"/>
        <w:numPr>
          <w:ilvl w:val="0"/>
          <w:numId w:val="43"/>
        </w:numPr>
        <w:overflowPunct w:val="0"/>
        <w:autoSpaceDE w:val="0"/>
        <w:autoSpaceDN w:val="0"/>
        <w:adjustRightInd w:val="0"/>
        <w:ind w:left="851" w:hanging="567"/>
      </w:pPr>
      <w:r w:rsidRPr="00DC2318">
        <w:t>navrhnúť opatrenia pre udržateľné riešenia</w:t>
      </w:r>
      <w:r w:rsidR="00EC1B47" w:rsidRPr="00DC2318">
        <w:t xml:space="preserve"> v </w:t>
      </w:r>
      <w:r w:rsidRPr="00DC2318">
        <w:t>oblasti umelej inteligencie.</w:t>
      </w:r>
    </w:p>
    <w:p w:rsidR="00EC6FCC" w:rsidRPr="00DC2318" w:rsidRDefault="00EC6FCC" w:rsidP="008C3AA3"/>
    <w:p w:rsidR="00EC6FCC" w:rsidRPr="00DC2318" w:rsidRDefault="00EC6FCC" w:rsidP="008C3AA3">
      <w:r w:rsidRPr="00DC2318">
        <w:t>EHSV oceňuje súčasne projekty EÚ ako Remourban</w:t>
      </w:r>
      <w:r w:rsidR="00EC1B47" w:rsidRPr="00DC2318">
        <w:t xml:space="preserve"> a </w:t>
      </w:r>
      <w:r w:rsidRPr="00DC2318">
        <w:t>MAtchUP, keďže uznáva zásadný význam udržateľného rozvoja inteligentných miest, vrátane inovatívnych prístupov</w:t>
      </w:r>
      <w:r w:rsidR="00EC1B47" w:rsidRPr="00DC2318">
        <w:t xml:space="preserve"> k </w:t>
      </w:r>
      <w:r w:rsidRPr="00DC2318">
        <w:t>integrovanej mobilite, energetike</w:t>
      </w:r>
      <w:r w:rsidR="00EC1B47" w:rsidRPr="00DC2318">
        <w:t xml:space="preserve"> a </w:t>
      </w:r>
      <w:r w:rsidRPr="00DC2318">
        <w:t>cestovnému ruchu.</w:t>
      </w:r>
    </w:p>
    <w:p w:rsidR="009518A6" w:rsidRPr="00DC2318" w:rsidRDefault="009518A6" w:rsidP="009518A6">
      <w:pPr>
        <w:jc w:val="left"/>
      </w:pPr>
    </w:p>
    <w:p w:rsidR="009518A6" w:rsidRPr="00DC2318" w:rsidRDefault="009518A6" w:rsidP="003B7C07">
      <w:pPr>
        <w:tabs>
          <w:tab w:val="left" w:pos="1701"/>
        </w:tabs>
        <w:rPr>
          <w:i/>
          <w:iCs/>
        </w:rPr>
      </w:pPr>
      <w:r w:rsidRPr="00DC2318">
        <w:rPr>
          <w:b/>
          <w:bCs/>
          <w:i/>
          <w:iCs/>
        </w:rPr>
        <w:t>Kontakt:</w:t>
      </w:r>
      <w:r w:rsidRPr="00DC2318">
        <w:tab/>
      </w:r>
      <w:r w:rsidRPr="00DC2318">
        <w:rPr>
          <w:i/>
        </w:rPr>
        <w:t>Anna CAMERON</w:t>
      </w:r>
    </w:p>
    <w:p w:rsidR="009518A6" w:rsidRPr="00DC2318" w:rsidRDefault="009518A6" w:rsidP="009518A6">
      <w:pPr>
        <w:tabs>
          <w:tab w:val="left" w:pos="770"/>
        </w:tabs>
        <w:ind w:left="3131" w:hanging="1430"/>
        <w:rPr>
          <w:i/>
          <w:iCs/>
        </w:rPr>
      </w:pPr>
      <w:r w:rsidRPr="00DC2318">
        <w:rPr>
          <w:i/>
          <w:iCs/>
        </w:rPr>
        <w:t>(tel.: +32</w:t>
      </w:r>
      <w:r w:rsidR="006C0D11" w:rsidRPr="00DC2318">
        <w:rPr>
          <w:i/>
          <w:iCs/>
        </w:rPr>
        <w:t> </w:t>
      </w:r>
      <w:r w:rsidRPr="00DC2318">
        <w:rPr>
          <w:i/>
          <w:iCs/>
        </w:rPr>
        <w:t>2</w:t>
      </w:r>
      <w:r w:rsidR="006C0D11" w:rsidRPr="00DC2318">
        <w:rPr>
          <w:i/>
          <w:iCs/>
        </w:rPr>
        <w:t> </w:t>
      </w:r>
      <w:r w:rsidRPr="00DC2318">
        <w:rPr>
          <w:i/>
          <w:iCs/>
        </w:rPr>
        <w:t>546</w:t>
      </w:r>
      <w:r w:rsidR="006C0D11" w:rsidRPr="00DC2318">
        <w:rPr>
          <w:i/>
          <w:iCs/>
        </w:rPr>
        <w:t> </w:t>
      </w:r>
      <w:r w:rsidRPr="00DC2318">
        <w:rPr>
          <w:i/>
          <w:iCs/>
        </w:rPr>
        <w:t>8228 – e-mail:</w:t>
      </w:r>
      <w:r w:rsidRPr="00DC2318">
        <w:rPr>
          <w:i/>
          <w:iCs/>
          <w:color w:val="0000FF"/>
        </w:rPr>
        <w:t xml:space="preserve"> </w:t>
      </w:r>
      <w:hyperlink r:id="rId43" w:history="1">
        <w:r w:rsidRPr="00DC2318">
          <w:rPr>
            <w:rStyle w:val="Hyperlink"/>
            <w:i/>
            <w:iCs/>
          </w:rPr>
          <w:t>Anna.Cameron@eesc.europa.eu</w:t>
        </w:r>
      </w:hyperlink>
      <w:r w:rsidRPr="00DC2318">
        <w:rPr>
          <w:i/>
          <w:iCs/>
        </w:rPr>
        <w:t>)</w:t>
      </w:r>
    </w:p>
    <w:p w:rsidR="009518A6" w:rsidRPr="00DC2318" w:rsidRDefault="009518A6" w:rsidP="00C609C3"/>
    <w:p w:rsidR="0010654D" w:rsidRPr="00DC2318" w:rsidRDefault="0010654D" w:rsidP="0010654D">
      <w:pPr>
        <w:pStyle w:val="ListParagraph"/>
        <w:widowControl w:val="0"/>
        <w:numPr>
          <w:ilvl w:val="0"/>
          <w:numId w:val="41"/>
        </w:numPr>
        <w:overflowPunct w:val="0"/>
        <w:autoSpaceDE w:val="0"/>
        <w:autoSpaceDN w:val="0"/>
        <w:adjustRightInd w:val="0"/>
        <w:ind w:left="567" w:hanging="283"/>
        <w:rPr>
          <w:b/>
          <w:i/>
          <w:sz w:val="28"/>
          <w:szCs w:val="28"/>
        </w:rPr>
      </w:pPr>
      <w:r w:rsidRPr="00DC2318">
        <w:rPr>
          <w:b/>
          <w:i/>
          <w:sz w:val="28"/>
          <w:szCs w:val="28"/>
        </w:rPr>
        <w:t>Ochranné</w:t>
      </w:r>
      <w:r w:rsidR="00EC1B47" w:rsidRPr="00DC2318">
        <w:rPr>
          <w:b/>
          <w:i/>
          <w:sz w:val="28"/>
          <w:szCs w:val="28"/>
        </w:rPr>
        <w:t xml:space="preserve"> a </w:t>
      </w:r>
      <w:r w:rsidRPr="00DC2318">
        <w:rPr>
          <w:b/>
          <w:i/>
          <w:sz w:val="28"/>
          <w:szCs w:val="28"/>
        </w:rPr>
        <w:t>vynucovacie opatrenia – NAFO</w:t>
      </w:r>
    </w:p>
    <w:p w:rsidR="00117CAA" w:rsidRPr="00DC2318" w:rsidRDefault="00117CAA" w:rsidP="00117CAA">
      <w:pPr>
        <w:jc w:val="left"/>
      </w:pPr>
    </w:p>
    <w:p w:rsidR="00117CAA" w:rsidRPr="00DC2318" w:rsidRDefault="00117CAA" w:rsidP="003B7C07">
      <w:pPr>
        <w:tabs>
          <w:tab w:val="left" w:pos="1701"/>
        </w:tabs>
        <w:jc w:val="left"/>
      </w:pPr>
      <w:r w:rsidRPr="00DC2318">
        <w:rPr>
          <w:b/>
        </w:rPr>
        <w:t>Spravodajca:</w:t>
      </w:r>
      <w:r w:rsidRPr="00DC2318">
        <w:tab/>
        <w:t>Gabriel SARRÓ IPARRAGUIRRE (Rozmanitá Európa – ES)</w:t>
      </w:r>
    </w:p>
    <w:p w:rsidR="00117CAA" w:rsidRPr="00DC2318" w:rsidRDefault="00117CAA" w:rsidP="00117CAA">
      <w:pPr>
        <w:jc w:val="left"/>
      </w:pPr>
    </w:p>
    <w:p w:rsidR="00117CAA" w:rsidRPr="00DC2318" w:rsidRDefault="00117CAA" w:rsidP="003B7C07">
      <w:pPr>
        <w:tabs>
          <w:tab w:val="left" w:pos="1701"/>
        </w:tabs>
        <w:jc w:val="left"/>
      </w:pPr>
      <w:r w:rsidRPr="00DC2318">
        <w:rPr>
          <w:b/>
        </w:rPr>
        <w:t>Referenčný dokument:</w:t>
      </w:r>
      <w:r w:rsidRPr="00DC2318">
        <w:tab/>
        <w:t>COM(2020) 215 final – 2020/0095 COD</w:t>
      </w:r>
    </w:p>
    <w:p w:rsidR="00117CAA" w:rsidRPr="00DC2318" w:rsidRDefault="0010654D" w:rsidP="003B7C07">
      <w:pPr>
        <w:ind w:left="1701"/>
        <w:jc w:val="left"/>
      </w:pPr>
      <w:r w:rsidRPr="00DC2318">
        <w:t>EESC-2020-02842-00-00-AC</w:t>
      </w:r>
    </w:p>
    <w:p w:rsidR="00117CAA" w:rsidRPr="00DC2318" w:rsidRDefault="00117CAA" w:rsidP="00117CAA">
      <w:pPr>
        <w:jc w:val="left"/>
      </w:pPr>
    </w:p>
    <w:p w:rsidR="00117CAA" w:rsidRPr="00DC2318" w:rsidRDefault="00117CAA" w:rsidP="00AB5882">
      <w:pPr>
        <w:keepNext/>
        <w:keepLines/>
        <w:jc w:val="left"/>
      </w:pPr>
      <w:r w:rsidRPr="00DC2318">
        <w:rPr>
          <w:b/>
        </w:rPr>
        <w:t>Hlavné body:</w:t>
      </w:r>
    </w:p>
    <w:p w:rsidR="00A75573" w:rsidRPr="00DC2318" w:rsidRDefault="00A75573" w:rsidP="00AB5882">
      <w:pPr>
        <w:keepNext/>
        <w:keepLines/>
        <w:jc w:val="left"/>
        <w:rPr>
          <w:highlight w:val="yellow"/>
        </w:rPr>
      </w:pPr>
    </w:p>
    <w:p w:rsidR="00EC6FCC" w:rsidRPr="00DC2318" w:rsidRDefault="00EC6FCC" w:rsidP="00AB5882">
      <w:pPr>
        <w:keepNext/>
        <w:keepLines/>
      </w:pPr>
      <w:r w:rsidRPr="00DC2318">
        <w:t>EHSV považuje za nevyhnutné transponovať do práva Európskej únie ochranné</w:t>
      </w:r>
      <w:r w:rsidR="00EC1B47" w:rsidRPr="00DC2318">
        <w:t xml:space="preserve"> a </w:t>
      </w:r>
      <w:r w:rsidRPr="00DC2318">
        <w:t>kontrolné opatrenia, ktoré prijala Organizácia pre rybolov</w:t>
      </w:r>
      <w:r w:rsidR="00EC1B47" w:rsidRPr="00DC2318">
        <w:t xml:space="preserve"> v </w:t>
      </w:r>
      <w:r w:rsidRPr="00DC2318">
        <w:t>severozápadnom Atlantiku (NAFO), aby sa dosiahlo ich jednotné</w:t>
      </w:r>
      <w:r w:rsidR="00EC1B47" w:rsidRPr="00DC2318">
        <w:t xml:space="preserve"> a </w:t>
      </w:r>
      <w:r w:rsidRPr="00DC2318">
        <w:t>efektívne uplatňovanie</w:t>
      </w:r>
      <w:r w:rsidR="00EC1B47" w:rsidRPr="00DC2318">
        <w:t xml:space="preserve"> v </w:t>
      </w:r>
      <w:r w:rsidRPr="00DC2318">
        <w:t>EÚ.</w:t>
      </w:r>
    </w:p>
    <w:p w:rsidR="00EC6FCC" w:rsidRPr="00DC2318" w:rsidRDefault="00EC6FCC" w:rsidP="003B7C07"/>
    <w:p w:rsidR="00EC6FCC" w:rsidRPr="00DC2318" w:rsidRDefault="00EC6FCC" w:rsidP="003B7C07">
      <w:r w:rsidRPr="00DC2318">
        <w:t>EHSV sa však nazdáva, že</w:t>
      </w:r>
      <w:r w:rsidR="00EC1B47" w:rsidRPr="00DC2318">
        <w:t xml:space="preserve"> v </w:t>
      </w:r>
      <w:r w:rsidRPr="00DC2318">
        <w:t>predloženom návrhu sa nezavádza mechanizmus na rýchlu transpozíciu noriem prijatých touto organizáciou, ani na ich každoročnú aktualizáciu.</w:t>
      </w:r>
    </w:p>
    <w:p w:rsidR="00EC6FCC" w:rsidRPr="00DC2318" w:rsidRDefault="00EC6FCC" w:rsidP="003B7C07"/>
    <w:p w:rsidR="00EC6FCC" w:rsidRPr="00DC2318" w:rsidRDefault="00EC6FCC" w:rsidP="003B7C07">
      <w:r w:rsidRPr="00DC2318">
        <w:t>Výbor je za jednoduchší</w:t>
      </w:r>
      <w:r w:rsidR="00EC1B47" w:rsidRPr="00DC2318">
        <w:t xml:space="preserve"> a </w:t>
      </w:r>
      <w:r w:rsidRPr="00DC2318">
        <w:t>flexibilnejší mechanizmus,</w:t>
      </w:r>
      <w:r w:rsidR="00EC1B47" w:rsidRPr="00DC2318">
        <w:t xml:space="preserve"> a </w:t>
      </w:r>
      <w:r w:rsidRPr="00DC2318">
        <w:t>preto navrhuje nariadenie,</w:t>
      </w:r>
      <w:r w:rsidR="00EC1B47" w:rsidRPr="00DC2318">
        <w:t xml:space="preserve"> v </w:t>
      </w:r>
      <w:r w:rsidRPr="00DC2318">
        <w:t>ktorom sa</w:t>
      </w:r>
      <w:r w:rsidR="00EC1B47" w:rsidRPr="00DC2318">
        <w:t xml:space="preserve"> v </w:t>
      </w:r>
      <w:r w:rsidRPr="00DC2318">
        <w:t>jedinom článku stanoví, že Európska únia musí povinne uplatňovať na svoje flotily normy prijaté Organizáciou pre rybolov</w:t>
      </w:r>
      <w:r w:rsidR="00EC1B47" w:rsidRPr="00DC2318">
        <w:t xml:space="preserve"> v </w:t>
      </w:r>
      <w:r w:rsidRPr="00DC2318">
        <w:t>severozápadnom Atlantiku.</w:t>
      </w:r>
    </w:p>
    <w:p w:rsidR="00EC6FCC" w:rsidRPr="00DC2318" w:rsidRDefault="00EC6FCC" w:rsidP="003B7C07"/>
    <w:p w:rsidR="00EC6FCC" w:rsidRPr="00DC2318" w:rsidRDefault="00EC6FCC" w:rsidP="003B7C07">
      <w:r w:rsidRPr="00DC2318">
        <w:t>EHSV poukazuje na riziko, ktoré predstavuje zavedenie systému delegovaných aktov, ktorým sa Komisii dáva právomoc prijímať právne predpisy bez toho, aby sa muselo prechádzať riadnymi legislatívnymi postupmi.</w:t>
      </w:r>
    </w:p>
    <w:p w:rsidR="009518A6" w:rsidRPr="00DC2318" w:rsidRDefault="009518A6" w:rsidP="009518A6">
      <w:pPr>
        <w:jc w:val="left"/>
      </w:pPr>
    </w:p>
    <w:p w:rsidR="009518A6" w:rsidRPr="00DC2318" w:rsidRDefault="009518A6" w:rsidP="009518A6">
      <w:pPr>
        <w:tabs>
          <w:tab w:val="left" w:pos="1701"/>
        </w:tabs>
        <w:rPr>
          <w:i/>
          <w:iCs/>
        </w:rPr>
      </w:pPr>
      <w:r w:rsidRPr="00DC2318">
        <w:rPr>
          <w:b/>
          <w:bCs/>
          <w:i/>
          <w:iCs/>
        </w:rPr>
        <w:t>Kontakt:</w:t>
      </w:r>
      <w:r w:rsidR="00AB5882" w:rsidRPr="00DC2318">
        <w:rPr>
          <w:b/>
          <w:bCs/>
          <w:i/>
          <w:iCs/>
        </w:rPr>
        <w:tab/>
      </w:r>
      <w:r w:rsidRPr="00DC2318">
        <w:rPr>
          <w:i/>
        </w:rPr>
        <w:t>Arturo IÑIGUEZ</w:t>
      </w:r>
    </w:p>
    <w:p w:rsidR="00921ACF" w:rsidRPr="00DC2318" w:rsidRDefault="009518A6" w:rsidP="00A75573">
      <w:pPr>
        <w:tabs>
          <w:tab w:val="left" w:pos="770"/>
          <w:tab w:val="left" w:pos="1701"/>
        </w:tabs>
        <w:ind w:left="1701"/>
        <w:rPr>
          <w:i/>
          <w:iCs/>
        </w:rPr>
      </w:pPr>
      <w:r w:rsidRPr="00DC2318">
        <w:rPr>
          <w:i/>
          <w:iCs/>
        </w:rPr>
        <w:t>(tel.: +32</w:t>
      </w:r>
      <w:r w:rsidR="00AB5882" w:rsidRPr="00DC2318">
        <w:rPr>
          <w:i/>
          <w:iCs/>
        </w:rPr>
        <w:t> </w:t>
      </w:r>
      <w:r w:rsidRPr="00DC2318">
        <w:rPr>
          <w:i/>
          <w:iCs/>
        </w:rPr>
        <w:t>2</w:t>
      </w:r>
      <w:r w:rsidR="00AB5882" w:rsidRPr="00DC2318">
        <w:rPr>
          <w:i/>
          <w:iCs/>
        </w:rPr>
        <w:t> </w:t>
      </w:r>
      <w:r w:rsidRPr="00DC2318">
        <w:rPr>
          <w:i/>
          <w:iCs/>
        </w:rPr>
        <w:t>546</w:t>
      </w:r>
      <w:r w:rsidR="00AB5882" w:rsidRPr="00DC2318">
        <w:rPr>
          <w:i/>
          <w:iCs/>
        </w:rPr>
        <w:t> </w:t>
      </w:r>
      <w:r w:rsidRPr="00DC2318">
        <w:rPr>
          <w:i/>
          <w:iCs/>
        </w:rPr>
        <w:t>8768 – e-mail:</w:t>
      </w:r>
      <w:r w:rsidRPr="00DC2318">
        <w:rPr>
          <w:i/>
          <w:iCs/>
          <w:color w:val="0000FF"/>
          <w:u w:val="single"/>
        </w:rPr>
        <w:t xml:space="preserve"> </w:t>
      </w:r>
      <w:hyperlink r:id="rId44" w:history="1">
        <w:r w:rsidRPr="00DC2318">
          <w:rPr>
            <w:rStyle w:val="Hyperlink"/>
            <w:i/>
            <w:iCs/>
          </w:rPr>
          <w:t>Arturo.Iniguez@eesc.europa.eu</w:t>
        </w:r>
      </w:hyperlink>
      <w:r w:rsidRPr="00DC2318">
        <w:rPr>
          <w:i/>
          <w:iCs/>
        </w:rPr>
        <w:t>)</w:t>
      </w:r>
    </w:p>
    <w:p w:rsidR="00921ACF" w:rsidRPr="00DC2318" w:rsidRDefault="00921ACF" w:rsidP="00921ACF">
      <w:pPr>
        <w:jc w:val="left"/>
      </w:pPr>
    </w:p>
    <w:p w:rsidR="00BD3955" w:rsidRPr="00DC2318" w:rsidRDefault="00A75573" w:rsidP="00921ACF">
      <w:pPr>
        <w:jc w:val="left"/>
      </w:pPr>
      <w:r w:rsidRPr="00DC2318">
        <w:t xml:space="preserve"> </w:t>
      </w:r>
      <w:r w:rsidRPr="00DC2318">
        <w:br w:type="page"/>
      </w:r>
    </w:p>
    <w:p w:rsidR="00BD3955" w:rsidRPr="00DC2318" w:rsidRDefault="00BD3955" w:rsidP="00C609C3">
      <w:pPr>
        <w:pStyle w:val="Heading1"/>
        <w:numPr>
          <w:ilvl w:val="0"/>
          <w:numId w:val="5"/>
        </w:numPr>
        <w:ind w:left="567" w:hanging="567"/>
      </w:pPr>
      <w:bookmarkStart w:id="12" w:name="_Toc24617160"/>
      <w:bookmarkStart w:id="13" w:name="_Toc53140374"/>
      <w:r w:rsidRPr="00DC2318">
        <w:rPr>
          <w:b/>
        </w:rPr>
        <w:t>DOPRAVA, ENERGETIKA, INFRAŠTRUKTÚRA A</w:t>
      </w:r>
      <w:r w:rsidR="004F0279" w:rsidRPr="00DC2318">
        <w:rPr>
          <w:b/>
        </w:rPr>
        <w:t> </w:t>
      </w:r>
      <w:r w:rsidRPr="00DC2318">
        <w:rPr>
          <w:b/>
        </w:rPr>
        <w:t>INFORMAČNÁ SPOLOČNOSŤ</w:t>
      </w:r>
      <w:bookmarkEnd w:id="12"/>
      <w:bookmarkEnd w:id="13"/>
    </w:p>
    <w:p w:rsidR="00086391" w:rsidRPr="00DC2318" w:rsidRDefault="00086391" w:rsidP="00C609C3"/>
    <w:p w:rsidR="00086391" w:rsidRPr="00DC2318" w:rsidRDefault="00086391" w:rsidP="00876FE6">
      <w:pPr>
        <w:pStyle w:val="ListParagraph"/>
        <w:widowControl w:val="0"/>
        <w:numPr>
          <w:ilvl w:val="0"/>
          <w:numId w:val="41"/>
        </w:numPr>
        <w:overflowPunct w:val="0"/>
        <w:autoSpaceDE w:val="0"/>
        <w:autoSpaceDN w:val="0"/>
        <w:adjustRightInd w:val="0"/>
        <w:ind w:left="567" w:hanging="283"/>
        <w:rPr>
          <w:b/>
          <w:i/>
          <w:sz w:val="28"/>
          <w:szCs w:val="28"/>
        </w:rPr>
      </w:pPr>
      <w:r w:rsidRPr="00DC2318">
        <w:rPr>
          <w:b/>
          <w:i/>
          <w:sz w:val="28"/>
          <w:szCs w:val="28"/>
        </w:rPr>
        <w:t>Bezpečné zavádzanie</w:t>
      </w:r>
      <w:r w:rsidR="004F0279" w:rsidRPr="00DC2318">
        <w:rPr>
          <w:b/>
          <w:i/>
          <w:sz w:val="28"/>
          <w:szCs w:val="28"/>
        </w:rPr>
        <w:t> </w:t>
      </w:r>
      <w:r w:rsidRPr="00DC2318">
        <w:rPr>
          <w:b/>
          <w:i/>
          <w:sz w:val="28"/>
          <w:szCs w:val="28"/>
        </w:rPr>
        <w:t>5G – súbor nástrojov EÚ</w:t>
      </w:r>
    </w:p>
    <w:p w:rsidR="00086391" w:rsidRPr="00DC2318" w:rsidRDefault="00086391" w:rsidP="00C609C3">
      <w:pPr>
        <w:widowControl w:val="0"/>
        <w:rPr>
          <w:bCs/>
          <w:highlight w:val="cyan"/>
        </w:rPr>
      </w:pPr>
    </w:p>
    <w:p w:rsidR="00086391" w:rsidRPr="00DC2318" w:rsidRDefault="00086391" w:rsidP="005B426B">
      <w:pPr>
        <w:tabs>
          <w:tab w:val="left" w:pos="1701"/>
        </w:tabs>
      </w:pPr>
      <w:r w:rsidRPr="00DC2318">
        <w:rPr>
          <w:b/>
        </w:rPr>
        <w:t>Spravodajca:</w:t>
      </w:r>
      <w:r w:rsidR="00AB5882" w:rsidRPr="00DC2318">
        <w:rPr>
          <w:b/>
        </w:rPr>
        <w:tab/>
      </w:r>
      <w:r w:rsidRPr="00DC2318">
        <w:t>A</w:t>
      </w:r>
      <w:r w:rsidR="005B426B">
        <w:t xml:space="preserve">lberto MAZZOLA (Zamestnávatelia </w:t>
      </w:r>
      <w:r w:rsidRPr="00DC2318">
        <w:t>–</w:t>
      </w:r>
      <w:r w:rsidR="005B426B">
        <w:t xml:space="preserve"> </w:t>
      </w:r>
      <w:r w:rsidRPr="00DC2318">
        <w:t>IT)</w:t>
      </w:r>
    </w:p>
    <w:p w:rsidR="00876FE6" w:rsidRPr="00DC2318" w:rsidRDefault="00876FE6" w:rsidP="00C609C3">
      <w:r w:rsidRPr="00DC2318">
        <w:rPr>
          <w:b/>
        </w:rPr>
        <w:t>Pomocný spravodajca:</w:t>
      </w:r>
      <w:r w:rsidRPr="00DC2318">
        <w:t xml:space="preserve"> </w:t>
      </w:r>
      <w:r w:rsidRPr="00DC2318">
        <w:tab/>
        <w:t>Dumitru FORNEA (Pracovníci</w:t>
      </w:r>
      <w:r w:rsidR="005B426B">
        <w:t xml:space="preserve"> </w:t>
      </w:r>
      <w:r w:rsidRPr="00DC2318">
        <w:t>–</w:t>
      </w:r>
      <w:r w:rsidR="005B426B">
        <w:t xml:space="preserve"> </w:t>
      </w:r>
      <w:r w:rsidRPr="00DC2318">
        <w:t>RO)</w:t>
      </w:r>
    </w:p>
    <w:p w:rsidR="00876FE6" w:rsidRPr="00DC2318" w:rsidRDefault="00876FE6" w:rsidP="00C609C3"/>
    <w:p w:rsidR="00876FE6" w:rsidRPr="00DC2318" w:rsidRDefault="00086391" w:rsidP="00C609C3">
      <w:r w:rsidRPr="00DC2318">
        <w:rPr>
          <w:b/>
        </w:rPr>
        <w:t>Referenčný dokument:</w:t>
      </w:r>
      <w:r w:rsidRPr="00DC2318">
        <w:t xml:space="preserve"> </w:t>
      </w:r>
      <w:r w:rsidRPr="00DC2318">
        <w:tab/>
      </w:r>
      <w:r w:rsidRPr="00DC2318">
        <w:tab/>
        <w:t>COM(2020) 50 final</w:t>
      </w:r>
    </w:p>
    <w:p w:rsidR="00086391" w:rsidRPr="00DC2318" w:rsidRDefault="00086391" w:rsidP="00876FE6">
      <w:pPr>
        <w:ind w:left="1701"/>
      </w:pPr>
      <w:r w:rsidRPr="00DC2318">
        <w:t>EESC-2020-00956-00-00-AC</w:t>
      </w:r>
    </w:p>
    <w:p w:rsidR="00086391" w:rsidRPr="00DC2318" w:rsidRDefault="00086391" w:rsidP="00C609C3">
      <w:pPr>
        <w:tabs>
          <w:tab w:val="num" w:pos="550"/>
        </w:tabs>
        <w:rPr>
          <w:highlight w:val="cyan"/>
        </w:rPr>
      </w:pPr>
    </w:p>
    <w:p w:rsidR="00086391" w:rsidRPr="00DC2318" w:rsidRDefault="00086391" w:rsidP="00C609C3">
      <w:r w:rsidRPr="00DC2318">
        <w:rPr>
          <w:b/>
        </w:rPr>
        <w:t>Hlavné body:</w:t>
      </w:r>
    </w:p>
    <w:p w:rsidR="00086391" w:rsidRPr="00DC2318" w:rsidRDefault="00086391" w:rsidP="00C609C3">
      <w:pPr>
        <w:rPr>
          <w:bCs/>
        </w:rPr>
      </w:pPr>
    </w:p>
    <w:p w:rsidR="00086391" w:rsidRPr="00DC2318" w:rsidRDefault="00086391" w:rsidP="00C609C3">
      <w:pPr>
        <w:rPr>
          <w:bCs/>
        </w:rPr>
      </w:pPr>
      <w:r w:rsidRPr="00DC2318">
        <w:t>EHSV víta iniciatívu členských štátov</w:t>
      </w:r>
      <w:r w:rsidR="00EC1B47" w:rsidRPr="00DC2318">
        <w:t xml:space="preserve"> a </w:t>
      </w:r>
      <w:r w:rsidRPr="00DC2318">
        <w:t>Európskej komisie zameranú na kontrolu toho, ako členské štáty vykonávajú súbor opatrení odporúčaných</w:t>
      </w:r>
      <w:r w:rsidR="00EC1B47" w:rsidRPr="00DC2318">
        <w:t xml:space="preserve"> v </w:t>
      </w:r>
      <w:r w:rsidRPr="00DC2318">
        <w:t>záveroch súboru nástrojov strategických, technických</w:t>
      </w:r>
      <w:r w:rsidR="00EC1B47" w:rsidRPr="00DC2318">
        <w:t xml:space="preserve"> a </w:t>
      </w:r>
      <w:r w:rsidRPr="00DC2318">
        <w:t>kľúčových opatrení</w:t>
      </w:r>
      <w:r w:rsidR="00EC1B47" w:rsidRPr="00DC2318">
        <w:t xml:space="preserve"> v </w:t>
      </w:r>
      <w:r w:rsidRPr="00DC2318">
        <w:t>oblasti be</w:t>
      </w:r>
      <w:r w:rsidR="004F0279" w:rsidRPr="00DC2318">
        <w:t>zpečnosti zavádzania ekosystému </w:t>
      </w:r>
      <w:r w:rsidRPr="00DC2318">
        <w:t>5G.</w:t>
      </w:r>
    </w:p>
    <w:p w:rsidR="00086391" w:rsidRPr="00DC2318" w:rsidRDefault="00086391" w:rsidP="00C609C3">
      <w:pPr>
        <w:rPr>
          <w:bCs/>
        </w:rPr>
      </w:pPr>
    </w:p>
    <w:p w:rsidR="00086391" w:rsidRPr="00DC2318" w:rsidRDefault="00086391" w:rsidP="00C609C3">
      <w:pPr>
        <w:rPr>
          <w:bCs/>
        </w:rPr>
      </w:pPr>
      <w:r w:rsidRPr="00DC2318">
        <w:t>EHSV sa domnieva, že vzhľadom na rastúcu zložitosť</w:t>
      </w:r>
      <w:r w:rsidR="00EC1B47" w:rsidRPr="00DC2318">
        <w:t xml:space="preserve"> a </w:t>
      </w:r>
      <w:r w:rsidRPr="00DC2318">
        <w:t>rozmanitosť aplikácií</w:t>
      </w:r>
      <w:r w:rsidR="004F0279" w:rsidRPr="00DC2318">
        <w:t> </w:t>
      </w:r>
      <w:r w:rsidRPr="00DC2318">
        <w:t>5G, táto kontrola ekosystému</w:t>
      </w:r>
      <w:r w:rsidR="004F0279" w:rsidRPr="00DC2318">
        <w:t> </w:t>
      </w:r>
      <w:r w:rsidRPr="00DC2318">
        <w:t>5G, ako aj opatrení</w:t>
      </w:r>
      <w:r w:rsidR="00EC1B47" w:rsidRPr="00DC2318">
        <w:t xml:space="preserve"> v </w:t>
      </w:r>
      <w:r w:rsidRPr="00DC2318">
        <w:t>rámci právomoci EK na zaručenie kybernetickej bezpečnosti sietí</w:t>
      </w:r>
      <w:r w:rsidR="004F0279" w:rsidRPr="00DC2318">
        <w:t> </w:t>
      </w:r>
      <w:r w:rsidRPr="00DC2318">
        <w:t>5G</w:t>
      </w:r>
      <w:r w:rsidR="00EC1B47" w:rsidRPr="00DC2318">
        <w:t xml:space="preserve"> a </w:t>
      </w:r>
      <w:r w:rsidRPr="00DC2318">
        <w:t>rôznorodého hodnotového reťazca</w:t>
      </w:r>
      <w:r w:rsidR="004F0279" w:rsidRPr="00DC2318">
        <w:t> </w:t>
      </w:r>
      <w:r w:rsidRPr="00DC2318">
        <w:t>5G, technickej normalizácie</w:t>
      </w:r>
      <w:r w:rsidR="00EC1B47" w:rsidRPr="00DC2318">
        <w:t xml:space="preserve"> a </w:t>
      </w:r>
      <w:r w:rsidRPr="00DC2318">
        <w:t>certifikácie, priamych zahraničných investícií</w:t>
      </w:r>
      <w:r w:rsidR="00EC1B47" w:rsidRPr="00DC2318">
        <w:t xml:space="preserve"> a </w:t>
      </w:r>
      <w:r w:rsidRPr="00DC2318">
        <w:t>ochrany obchodu</w:t>
      </w:r>
      <w:r w:rsidR="00EC1B47" w:rsidRPr="00DC2318">
        <w:t xml:space="preserve"> a </w:t>
      </w:r>
      <w:r w:rsidRPr="00DC2318">
        <w:t>hospodárskej súťaže, záväzkov vyplývajúcich zo služieb vo verejnom záujme, verejného obstarávania</w:t>
      </w:r>
      <w:r w:rsidR="00EC1B47" w:rsidRPr="00DC2318">
        <w:t xml:space="preserve"> a </w:t>
      </w:r>
      <w:r w:rsidRPr="00DC2318">
        <w:t>kybernetickej diplomacie, sa musí týkať geopolitickej bezpečnosti (</w:t>
      </w:r>
      <w:r w:rsidRPr="00DC2318">
        <w:rPr>
          <w:i/>
          <w:iCs/>
        </w:rPr>
        <w:t>security</w:t>
      </w:r>
      <w:r w:rsidRPr="00DC2318">
        <w:t>), infraštruktúry</w:t>
      </w:r>
      <w:r w:rsidR="00EC1B47" w:rsidRPr="00DC2318">
        <w:t xml:space="preserve"> a </w:t>
      </w:r>
      <w:r w:rsidRPr="00DC2318">
        <w:t>údajov</w:t>
      </w:r>
      <w:r w:rsidR="00EC1B47" w:rsidRPr="00DC2318">
        <w:t xml:space="preserve"> a </w:t>
      </w:r>
      <w:r w:rsidRPr="00DC2318">
        <w:t>ochrany zdravia (</w:t>
      </w:r>
      <w:r w:rsidRPr="00DC2318">
        <w:rPr>
          <w:i/>
          <w:iCs/>
        </w:rPr>
        <w:t>safety</w:t>
      </w:r>
      <w:r w:rsidRPr="00DC2318">
        <w:t>),</w:t>
      </w:r>
      <w:r w:rsidR="00EC1B47" w:rsidRPr="00DC2318">
        <w:t xml:space="preserve"> a </w:t>
      </w:r>
      <w:r w:rsidRPr="00DC2318">
        <w:t>to aj podľa článku</w:t>
      </w:r>
      <w:r w:rsidR="00AB5882" w:rsidRPr="00DC2318">
        <w:t> </w:t>
      </w:r>
      <w:r w:rsidRPr="00DC2318">
        <w:t>168 ods.</w:t>
      </w:r>
      <w:r w:rsidR="00AB5882" w:rsidRPr="00DC2318">
        <w:t> </w:t>
      </w:r>
      <w:r w:rsidRPr="00DC2318">
        <w:t>1 ZFEÚ.</w:t>
      </w:r>
    </w:p>
    <w:p w:rsidR="00086391" w:rsidRPr="00DC2318" w:rsidRDefault="00086391" w:rsidP="00C609C3">
      <w:pPr>
        <w:rPr>
          <w:bCs/>
        </w:rPr>
      </w:pPr>
    </w:p>
    <w:p w:rsidR="00086391" w:rsidRPr="00DC2318" w:rsidRDefault="00086391" w:rsidP="00C609C3">
      <w:pPr>
        <w:rPr>
          <w:bCs/>
        </w:rPr>
      </w:pPr>
      <w:r w:rsidRPr="00DC2318">
        <w:t>Podľa EHSV je dôležité, aby európsky ekosystém</w:t>
      </w:r>
      <w:r w:rsidR="004F0279" w:rsidRPr="00DC2318">
        <w:t> </w:t>
      </w:r>
      <w:r w:rsidRPr="00DC2318">
        <w:t>5G zabezpečoval integritu, dôvernosť, zodpovednosť za správu</w:t>
      </w:r>
      <w:r w:rsidR="00EC1B47" w:rsidRPr="00DC2318">
        <w:t xml:space="preserve"> a </w:t>
      </w:r>
      <w:r w:rsidRPr="00DC2318">
        <w:t>prevádzku, bezpečnosť, zameniteľnosť dodávok, interoperabilitu hardvérových</w:t>
      </w:r>
      <w:r w:rsidR="00EC1B47" w:rsidRPr="00DC2318">
        <w:t xml:space="preserve"> a </w:t>
      </w:r>
      <w:r w:rsidRPr="00DC2318">
        <w:t>softvérových komponentov, spoločné technické</w:t>
      </w:r>
      <w:r w:rsidR="00EC1B47" w:rsidRPr="00DC2318">
        <w:t xml:space="preserve"> a </w:t>
      </w:r>
      <w:r w:rsidRPr="00DC2318">
        <w:t>regulačné normy, kontinuitu služieb, spoľahlivosť toku údajov</w:t>
      </w:r>
      <w:r w:rsidR="00EC1B47" w:rsidRPr="00DC2318">
        <w:t xml:space="preserve"> a </w:t>
      </w:r>
      <w:r w:rsidRPr="00DC2318">
        <w:t>ich ochranu, pokrytie vo všetkých oblastiach vrátane riedko osídlených oblastí, jasnosť komunikácie</w:t>
      </w:r>
      <w:r w:rsidR="00EC1B47" w:rsidRPr="00DC2318">
        <w:t xml:space="preserve"> s </w:t>
      </w:r>
      <w:r w:rsidRPr="00DC2318">
        <w:t>používateľom ako aktívnym subjektom na digitálnom trhu, dynamické dodržiavanie usmernení Medzinárodnej komisie pre ochranu pred neionizujúcim žiarením (ICNIRP) na ochranu zdravia obyvateľstva, pričom treba čo najviac znížiť žiarenie.</w:t>
      </w:r>
    </w:p>
    <w:p w:rsidR="00086391" w:rsidRPr="00DC2318" w:rsidRDefault="00086391" w:rsidP="00C609C3">
      <w:pPr>
        <w:rPr>
          <w:bCs/>
        </w:rPr>
      </w:pPr>
    </w:p>
    <w:p w:rsidR="00086391" w:rsidRPr="00DC2318" w:rsidRDefault="00086391" w:rsidP="00C609C3">
      <w:pPr>
        <w:rPr>
          <w:bCs/>
        </w:rPr>
      </w:pPr>
      <w:r w:rsidRPr="00DC2318">
        <w:t>EHSV žiada Komisiu, aby dôsledne monitorovala pokrok pri zavádzaní</w:t>
      </w:r>
      <w:r w:rsidR="00EC1B47" w:rsidRPr="00DC2318">
        <w:t xml:space="preserve"> a </w:t>
      </w:r>
      <w:r w:rsidRPr="00DC2318">
        <w:t>skutočnom využívaní technológie</w:t>
      </w:r>
      <w:r w:rsidR="004F0279" w:rsidRPr="00DC2318">
        <w:t> </w:t>
      </w:r>
      <w:r w:rsidRPr="00DC2318">
        <w:t>5G,</w:t>
      </w:r>
      <w:r w:rsidR="00EC1B47" w:rsidRPr="00DC2318">
        <w:t xml:space="preserve"> a </w:t>
      </w:r>
      <w:r w:rsidRPr="00DC2318">
        <w:t>vyzýva členské štáty, aby tento proces ešte viac urýchlili</w:t>
      </w:r>
      <w:r w:rsidR="00EC1B47" w:rsidRPr="00DC2318">
        <w:t xml:space="preserve"> a </w:t>
      </w:r>
      <w:r w:rsidRPr="00DC2318">
        <w:t>zabezpečili zodpovedné vykonávanie.</w:t>
      </w:r>
    </w:p>
    <w:p w:rsidR="00086391" w:rsidRPr="00DC2318" w:rsidRDefault="00086391" w:rsidP="00C609C3">
      <w:pPr>
        <w:rPr>
          <w:bCs/>
        </w:rPr>
      </w:pPr>
    </w:p>
    <w:p w:rsidR="00086391" w:rsidRPr="00DC2318" w:rsidRDefault="00086391" w:rsidP="00C609C3">
      <w:pPr>
        <w:rPr>
          <w:bCs/>
        </w:rPr>
      </w:pPr>
      <w:r w:rsidRPr="00DC2318">
        <w:t>EHSV sa predovšetkým domnieva, že je nevyhnutné posúdiť rizikový profil dodávateľov</w:t>
      </w:r>
      <w:r w:rsidR="00EC1B47" w:rsidRPr="00DC2318">
        <w:t xml:space="preserve"> a </w:t>
      </w:r>
      <w:r w:rsidRPr="00DC2318">
        <w:t>uplatňovať príslušné obmedzenia pre dodávateľov, ktorí sa považujú za vysoko rizikových. EHSV tiež trvá na tom, aby existovali aspoň dvaja dodávatelia pre každú krajinu,</w:t>
      </w:r>
      <w:r w:rsidR="00EC1B47" w:rsidRPr="00DC2318">
        <w:t xml:space="preserve"> z </w:t>
      </w:r>
      <w:r w:rsidRPr="00DC2318">
        <w:t>ktorej aspoň jeden bude európsky, ktorý môže zaručiť politickú bezpečnosť údajov</w:t>
      </w:r>
      <w:r w:rsidR="00EC1B47" w:rsidRPr="00DC2318">
        <w:t xml:space="preserve"> a </w:t>
      </w:r>
      <w:r w:rsidRPr="00DC2318">
        <w:t>dodržiavanie zdravotných požiadaviek.</w:t>
      </w:r>
    </w:p>
    <w:p w:rsidR="00086391" w:rsidRPr="00DC2318" w:rsidRDefault="00086391" w:rsidP="00C609C3">
      <w:pPr>
        <w:rPr>
          <w:bCs/>
        </w:rPr>
      </w:pPr>
    </w:p>
    <w:p w:rsidR="00086391" w:rsidRPr="00DC2318" w:rsidRDefault="00086391" w:rsidP="00C609C3">
      <w:pPr>
        <w:rPr>
          <w:bCs/>
        </w:rPr>
      </w:pPr>
      <w:r w:rsidRPr="00DC2318">
        <w:t>EHSV odporúča posilniť európsku technologickú diplomaciu, aby EÚ zabezpečila vyváženejšie</w:t>
      </w:r>
      <w:r w:rsidR="00EC1B47" w:rsidRPr="00DC2318">
        <w:t xml:space="preserve"> a </w:t>
      </w:r>
      <w:r w:rsidRPr="00DC2318">
        <w:t>recipročné podmienky obchodu</w:t>
      </w:r>
      <w:r w:rsidR="00EC1B47" w:rsidRPr="00DC2318">
        <w:t xml:space="preserve"> a </w:t>
      </w:r>
      <w:r w:rsidRPr="00DC2318">
        <w:t>investovania, najmä pokiaľ ide</w:t>
      </w:r>
      <w:r w:rsidR="00EC1B47" w:rsidRPr="00DC2318">
        <w:t xml:space="preserve"> o </w:t>
      </w:r>
      <w:r w:rsidRPr="00DC2318">
        <w:t>prístup podnikov na trh, dotácie, verejné obstarávanie, transfery technológií, priemyselné vlastníctvo</w:t>
      </w:r>
      <w:r w:rsidR="00EC1B47" w:rsidRPr="00DC2318">
        <w:t xml:space="preserve"> a </w:t>
      </w:r>
      <w:r w:rsidRPr="00DC2318">
        <w:t>sociálne</w:t>
      </w:r>
      <w:r w:rsidR="00EC1B47" w:rsidRPr="00DC2318">
        <w:t xml:space="preserve"> a </w:t>
      </w:r>
      <w:r w:rsidRPr="00DC2318">
        <w:t>environmentálne normy.</w:t>
      </w:r>
    </w:p>
    <w:p w:rsidR="00086391" w:rsidRPr="00DC2318" w:rsidRDefault="00086391" w:rsidP="00C609C3">
      <w:pPr>
        <w:rPr>
          <w:bCs/>
          <w:sz w:val="16"/>
          <w:szCs w:val="16"/>
        </w:rPr>
      </w:pPr>
    </w:p>
    <w:p w:rsidR="00876FE6" w:rsidRPr="00DC2318" w:rsidRDefault="00086391" w:rsidP="003B7C07">
      <w:pPr>
        <w:tabs>
          <w:tab w:val="left" w:pos="1701"/>
        </w:tabs>
        <w:rPr>
          <w:i/>
        </w:rPr>
      </w:pPr>
      <w:r w:rsidRPr="00DC2318">
        <w:rPr>
          <w:b/>
          <w:i/>
        </w:rPr>
        <w:t>Kontakt:</w:t>
      </w:r>
      <w:r w:rsidRPr="00DC2318">
        <w:rPr>
          <w:i/>
        </w:rPr>
        <w:tab/>
        <w:t>Agota BAZSIK</w:t>
      </w:r>
    </w:p>
    <w:p w:rsidR="00BC6D7F" w:rsidRPr="00DC2318" w:rsidRDefault="00086391" w:rsidP="00876FE6">
      <w:pPr>
        <w:ind w:left="1701"/>
        <w:rPr>
          <w:i/>
        </w:rPr>
      </w:pPr>
      <w:r w:rsidRPr="00DC2318">
        <w:rPr>
          <w:i/>
        </w:rPr>
        <w:t>(tel.: +32</w:t>
      </w:r>
      <w:r w:rsidR="00A04DD0" w:rsidRPr="00DC2318">
        <w:rPr>
          <w:i/>
        </w:rPr>
        <w:t> </w:t>
      </w:r>
      <w:r w:rsidRPr="00DC2318">
        <w:rPr>
          <w:i/>
        </w:rPr>
        <w:t>2</w:t>
      </w:r>
      <w:r w:rsidR="00A04DD0" w:rsidRPr="00DC2318">
        <w:rPr>
          <w:i/>
        </w:rPr>
        <w:t> </w:t>
      </w:r>
      <w:r w:rsidRPr="00DC2318">
        <w:rPr>
          <w:i/>
        </w:rPr>
        <w:t>546</w:t>
      </w:r>
      <w:r w:rsidR="00A04DD0" w:rsidRPr="00DC2318">
        <w:rPr>
          <w:i/>
        </w:rPr>
        <w:t> </w:t>
      </w:r>
      <w:r w:rsidRPr="00DC2318">
        <w:rPr>
          <w:i/>
        </w:rPr>
        <w:t xml:space="preserve">8658 – e-mail: </w:t>
      </w:r>
      <w:hyperlink r:id="rId45" w:history="1">
        <w:r w:rsidRPr="00DC2318">
          <w:rPr>
            <w:rStyle w:val="Hyperlink"/>
            <w:i/>
          </w:rPr>
          <w:t>Agota.Bazsik@eesc.europa.eu</w:t>
        </w:r>
      </w:hyperlink>
      <w:r w:rsidRPr="00DC2318">
        <w:rPr>
          <w:i/>
        </w:rPr>
        <w:t>)</w:t>
      </w:r>
    </w:p>
    <w:p w:rsidR="00876FE6" w:rsidRPr="00DC2318" w:rsidRDefault="00876FE6" w:rsidP="00C609C3">
      <w:pPr>
        <w:rPr>
          <w:i/>
        </w:rPr>
      </w:pPr>
    </w:p>
    <w:p w:rsidR="00086391" w:rsidRPr="00DC2318" w:rsidRDefault="00086391" w:rsidP="00876FE6">
      <w:pPr>
        <w:pStyle w:val="ListParagraph"/>
        <w:widowControl w:val="0"/>
        <w:numPr>
          <w:ilvl w:val="0"/>
          <w:numId w:val="41"/>
        </w:numPr>
        <w:overflowPunct w:val="0"/>
        <w:autoSpaceDE w:val="0"/>
        <w:autoSpaceDN w:val="0"/>
        <w:adjustRightInd w:val="0"/>
        <w:ind w:left="567" w:hanging="283"/>
        <w:rPr>
          <w:b/>
          <w:i/>
          <w:sz w:val="28"/>
          <w:szCs w:val="28"/>
        </w:rPr>
      </w:pPr>
      <w:r w:rsidRPr="00DC2318">
        <w:rPr>
          <w:b/>
          <w:i/>
          <w:sz w:val="28"/>
          <w:szCs w:val="28"/>
        </w:rPr>
        <w:t>Energetika: ženy ako rovnocenné aktérky</w:t>
      </w:r>
      <w:r w:rsidR="00EC1B47" w:rsidRPr="00DC2318">
        <w:rPr>
          <w:b/>
          <w:i/>
          <w:sz w:val="28"/>
          <w:szCs w:val="28"/>
        </w:rPr>
        <w:t xml:space="preserve"> v </w:t>
      </w:r>
      <w:r w:rsidRPr="00DC2318">
        <w:rPr>
          <w:b/>
          <w:i/>
          <w:sz w:val="28"/>
          <w:szCs w:val="28"/>
        </w:rPr>
        <w:t>21. storočí</w:t>
      </w:r>
    </w:p>
    <w:p w:rsidR="00086391" w:rsidRPr="00DC2318" w:rsidRDefault="00086391" w:rsidP="00C609C3">
      <w:pPr>
        <w:widowControl w:val="0"/>
        <w:rPr>
          <w:bCs/>
          <w:highlight w:val="cyan"/>
        </w:rPr>
      </w:pPr>
    </w:p>
    <w:p w:rsidR="00086391" w:rsidRPr="00DC2318" w:rsidRDefault="00086391" w:rsidP="00C609C3">
      <w:r w:rsidRPr="00DC2318">
        <w:rPr>
          <w:b/>
        </w:rPr>
        <w:t>Spravodajkyňa:</w:t>
      </w:r>
      <w:r w:rsidRPr="00DC2318">
        <w:tab/>
        <w:t>Laure BATUT (Pracovníci – FR)</w:t>
      </w:r>
    </w:p>
    <w:p w:rsidR="00876FE6" w:rsidRPr="00DC2318" w:rsidRDefault="00876FE6" w:rsidP="00C609C3">
      <w:r w:rsidRPr="00DC2318">
        <w:rPr>
          <w:b/>
        </w:rPr>
        <w:t>Pomocná spravodajkyňa:</w:t>
      </w:r>
      <w:r w:rsidRPr="00DC2318">
        <w:tab/>
        <w:t>Evangelia KEKELEKI (Rozmanitá Európa</w:t>
      </w:r>
      <w:r w:rsidR="005B426B">
        <w:t xml:space="preserve"> </w:t>
      </w:r>
      <w:r w:rsidRPr="00DC2318">
        <w:t>–</w:t>
      </w:r>
      <w:r w:rsidR="005B426B">
        <w:t xml:space="preserve"> </w:t>
      </w:r>
      <w:r w:rsidRPr="00DC2318">
        <w:t>EL)</w:t>
      </w:r>
    </w:p>
    <w:p w:rsidR="00876FE6" w:rsidRPr="00DC2318" w:rsidRDefault="00876FE6" w:rsidP="00C609C3"/>
    <w:p w:rsidR="00876FE6" w:rsidRPr="00DC2318" w:rsidRDefault="00086391" w:rsidP="00C609C3">
      <w:r w:rsidRPr="00DC2318">
        <w:rPr>
          <w:b/>
        </w:rPr>
        <w:t>Referenčný dokument:</w:t>
      </w:r>
      <w:r w:rsidRPr="00DC2318">
        <w:t xml:space="preserve"> </w:t>
      </w:r>
      <w:r w:rsidRPr="00DC2318">
        <w:tab/>
      </w:r>
      <w:r w:rsidRPr="00DC2318">
        <w:tab/>
        <w:t>stanovisko</w:t>
      </w:r>
      <w:r w:rsidR="00EC1B47" w:rsidRPr="00DC2318">
        <w:t xml:space="preserve"> z </w:t>
      </w:r>
      <w:r w:rsidRPr="00DC2318">
        <w:t>vlastnej iniciatívy</w:t>
      </w:r>
    </w:p>
    <w:p w:rsidR="00086391" w:rsidRPr="00DC2318" w:rsidRDefault="000F5C3B" w:rsidP="00876FE6">
      <w:pPr>
        <w:ind w:left="1701"/>
      </w:pPr>
      <w:r w:rsidRPr="00DC2318">
        <w:t>EESC-2020-01515-00-01-AC</w:t>
      </w:r>
    </w:p>
    <w:p w:rsidR="00086391" w:rsidRPr="00DC2318" w:rsidRDefault="00086391" w:rsidP="00C609C3">
      <w:pPr>
        <w:tabs>
          <w:tab w:val="num" w:pos="550"/>
        </w:tabs>
        <w:rPr>
          <w:highlight w:val="green"/>
        </w:rPr>
      </w:pPr>
    </w:p>
    <w:p w:rsidR="00086391" w:rsidRPr="00DC2318" w:rsidRDefault="00086391" w:rsidP="00C609C3">
      <w:pPr>
        <w:rPr>
          <w:b/>
        </w:rPr>
      </w:pPr>
      <w:r w:rsidRPr="00DC2318">
        <w:rPr>
          <w:b/>
        </w:rPr>
        <w:t>Hlavné body:</w:t>
      </w:r>
    </w:p>
    <w:p w:rsidR="00086391" w:rsidRPr="00DC2318" w:rsidRDefault="00086391" w:rsidP="00C609C3">
      <w:pPr>
        <w:rPr>
          <w:bCs/>
        </w:rPr>
      </w:pPr>
    </w:p>
    <w:p w:rsidR="00086391" w:rsidRPr="00DC2318" w:rsidRDefault="00086391" w:rsidP="00C609C3">
      <w:r w:rsidRPr="00DC2318">
        <w:t>EHSV odporúča Komisii nabádať všetky rozhodovacie orgány, aby: vytvorili podmienky pre prístup</w:t>
      </w:r>
      <w:r w:rsidR="00EC1B47" w:rsidRPr="00DC2318">
        <w:t xml:space="preserve"> k </w:t>
      </w:r>
      <w:r w:rsidRPr="00DC2318">
        <w:t>energii pre všetkých, znížili energetickú chudobu</w:t>
      </w:r>
      <w:r w:rsidR="00EC1B47" w:rsidRPr="00DC2318">
        <w:t xml:space="preserve"> a </w:t>
      </w:r>
      <w:r w:rsidRPr="00DC2318">
        <w:t>zhromažďovali kvalitatívne</w:t>
      </w:r>
      <w:r w:rsidR="00EC1B47" w:rsidRPr="00DC2318">
        <w:t xml:space="preserve"> a </w:t>
      </w:r>
      <w:r w:rsidRPr="00DC2318">
        <w:t>rodové údaje spolu</w:t>
      </w:r>
      <w:r w:rsidR="00EC1B47" w:rsidRPr="00DC2318">
        <w:t xml:space="preserve"> s </w:t>
      </w:r>
      <w:r w:rsidRPr="00DC2318">
        <w:t>vhodnými ukazovateľmi, posilnili</w:t>
      </w:r>
      <w:r w:rsidR="00EC1B47" w:rsidRPr="00DC2318">
        <w:t xml:space="preserve"> a </w:t>
      </w:r>
      <w:r w:rsidRPr="00DC2318">
        <w:t>zabezpečili uplatňovanie existujúcich právnych predpisov, pripravili cielenú politiku rodovej rovnosti</w:t>
      </w:r>
      <w:r w:rsidR="00EC1B47" w:rsidRPr="00DC2318">
        <w:t xml:space="preserve"> v </w:t>
      </w:r>
      <w:r w:rsidRPr="00DC2318">
        <w:t>energetike.</w:t>
      </w:r>
    </w:p>
    <w:p w:rsidR="00086391" w:rsidRPr="00DC2318" w:rsidRDefault="00086391" w:rsidP="00C609C3"/>
    <w:p w:rsidR="00086391" w:rsidRPr="00DC2318" w:rsidRDefault="00086391" w:rsidP="00C609C3">
      <w:r w:rsidRPr="00DC2318">
        <w:t>Výbor tiež vyzýva Komisiu, aby nabádala všetky rozhodovacie orgány, aby vytvorili rovnaké podmienky pre odbornú prípravu</w:t>
      </w:r>
      <w:r w:rsidR="00EC1B47" w:rsidRPr="00DC2318">
        <w:t xml:space="preserve"> v </w:t>
      </w:r>
      <w:r w:rsidRPr="00DC2318">
        <w:t>oblasti energetiky</w:t>
      </w:r>
      <w:r w:rsidR="00EC1B47" w:rsidRPr="00DC2318">
        <w:t xml:space="preserve"> v </w:t>
      </w:r>
      <w:r w:rsidRPr="00DC2318">
        <w:t>členských štátoch</w:t>
      </w:r>
      <w:r w:rsidR="00EC1B47" w:rsidRPr="00DC2318">
        <w:t xml:space="preserve"> a </w:t>
      </w:r>
      <w:r w:rsidRPr="00DC2318">
        <w:t>na európskej úrovni, t. j.</w:t>
      </w:r>
      <w:r w:rsidR="00A04DD0" w:rsidRPr="00DC2318">
        <w:t> </w:t>
      </w:r>
      <w:r w:rsidRPr="00DC2318">
        <w:t>zriadili európsku vedeckú, technologickú, inžiniersku</w:t>
      </w:r>
      <w:r w:rsidR="00EC1B47" w:rsidRPr="00DC2318">
        <w:t xml:space="preserve"> a </w:t>
      </w:r>
      <w:r w:rsidRPr="00DC2318">
        <w:t>matematickú akadémiu</w:t>
      </w:r>
      <w:r w:rsidR="00EC1B47" w:rsidRPr="00DC2318">
        <w:t xml:space="preserve"> a </w:t>
      </w:r>
      <w:r w:rsidRPr="00DC2318">
        <w:t>vytvorili rovnaké podmienky na trhu práce</w:t>
      </w:r>
      <w:r w:rsidR="00EC1B47" w:rsidRPr="00DC2318">
        <w:t xml:space="preserve"> v </w:t>
      </w:r>
      <w:r w:rsidRPr="00DC2318">
        <w:t>energetike.</w:t>
      </w:r>
    </w:p>
    <w:p w:rsidR="00086391" w:rsidRPr="00DC2318" w:rsidRDefault="00086391" w:rsidP="00C609C3"/>
    <w:p w:rsidR="00086391" w:rsidRPr="00DC2318" w:rsidRDefault="00086391" w:rsidP="00C609C3">
      <w:r w:rsidRPr="00DC2318">
        <w:t>Pokiaľ ide</w:t>
      </w:r>
      <w:r w:rsidR="00EC1B47" w:rsidRPr="00DC2318">
        <w:t xml:space="preserve"> o </w:t>
      </w:r>
      <w:r w:rsidRPr="00DC2318">
        <w:t>trh práce</w:t>
      </w:r>
      <w:r w:rsidR="00EC1B47" w:rsidRPr="00DC2318">
        <w:t xml:space="preserve"> v </w:t>
      </w:r>
      <w:r w:rsidRPr="00DC2318">
        <w:t>odvetví energetiky, EHSV vyzýva Komisiu, aby nabádala všetky rozhodovacie orgány, aby predkladali rodovo špecifické údaje</w:t>
      </w:r>
      <w:r w:rsidR="00EC1B47" w:rsidRPr="00DC2318">
        <w:t xml:space="preserve"> o </w:t>
      </w:r>
      <w:r w:rsidRPr="00DC2318">
        <w:t>všetkých častiach odvetvia vrátane energie</w:t>
      </w:r>
      <w:r w:rsidR="00EC1B47" w:rsidRPr="00DC2318">
        <w:t xml:space="preserve"> z </w:t>
      </w:r>
      <w:r w:rsidRPr="00DC2318">
        <w:t>obnoviteľných zdrojov; zvážili, aké sú možnosti pre ženy, ale zabránili tomu, aby sa energetická</w:t>
      </w:r>
      <w:r w:rsidR="00EC1B47" w:rsidRPr="00DC2318">
        <w:t xml:space="preserve"> a </w:t>
      </w:r>
      <w:r w:rsidRPr="00DC2318">
        <w:t>digitálna transformácia stali pascou pre kariéru</w:t>
      </w:r>
      <w:r w:rsidR="00EC1B47" w:rsidRPr="00DC2318">
        <w:t xml:space="preserve"> a </w:t>
      </w:r>
      <w:r w:rsidRPr="00DC2318">
        <w:t>mzdu žien; zaviedli záväzné opatrenia týkajúce sa transparentnosti miezd</w:t>
      </w:r>
      <w:r w:rsidR="00EC1B47" w:rsidRPr="00DC2318">
        <w:t xml:space="preserve"> a </w:t>
      </w:r>
      <w:r w:rsidRPr="00DC2318">
        <w:t>odmeňovania žien, keďže ide</w:t>
      </w:r>
      <w:r w:rsidR="00EC1B47" w:rsidRPr="00DC2318">
        <w:t xml:space="preserve"> o </w:t>
      </w:r>
      <w:r w:rsidRPr="00DC2318">
        <w:t>nevyhnutný predpoklad skutočnej rovnosti</w:t>
      </w:r>
      <w:r w:rsidR="00EC1B47" w:rsidRPr="00DC2318">
        <w:t xml:space="preserve"> v </w:t>
      </w:r>
      <w:r w:rsidRPr="00DC2318">
        <w:t>odmeňovaní na všetkých úrovniach; presadzovali rovnosť vo vrcholových orgánoch spoločností.</w:t>
      </w:r>
    </w:p>
    <w:p w:rsidR="00086391" w:rsidRPr="00DC2318" w:rsidRDefault="00086391" w:rsidP="00C609C3"/>
    <w:p w:rsidR="00086391" w:rsidRPr="00DC2318" w:rsidRDefault="00086391" w:rsidP="00C609C3">
      <w:r w:rsidRPr="00DC2318">
        <w:t>Výbor ďalej odporúča, aby Komisia nabádala všetky rozhodovacie orgány, aby</w:t>
      </w:r>
      <w:r w:rsidR="00EC1B47" w:rsidRPr="00DC2318">
        <w:t xml:space="preserve"> v </w:t>
      </w:r>
      <w:r w:rsidRPr="00DC2318">
        <w:t>celej Európe rozvíjali sociálny dialóg</w:t>
      </w:r>
      <w:r w:rsidR="00EC1B47" w:rsidRPr="00DC2318">
        <w:t xml:space="preserve"> a </w:t>
      </w:r>
      <w:r w:rsidRPr="00DC2318">
        <w:t>kolektívne dohody</w:t>
      </w:r>
      <w:r w:rsidR="00EC1B47" w:rsidRPr="00DC2318">
        <w:t xml:space="preserve"> o </w:t>
      </w:r>
      <w:r w:rsidRPr="00DC2318">
        <w:t>rovnosti</w:t>
      </w:r>
      <w:r w:rsidR="00EC1B47" w:rsidRPr="00DC2318">
        <w:t xml:space="preserve"> v </w:t>
      </w:r>
      <w:r w:rsidRPr="00DC2318">
        <w:t>podnikoch</w:t>
      </w:r>
      <w:r w:rsidR="00EC1B47" w:rsidRPr="00DC2318">
        <w:t xml:space="preserve"> v </w:t>
      </w:r>
      <w:r w:rsidRPr="00DC2318">
        <w:t>energetike; pomohla zmeniť zmýšľanie žien</w:t>
      </w:r>
      <w:r w:rsidR="00EC1B47" w:rsidRPr="00DC2318">
        <w:t xml:space="preserve"> o </w:t>
      </w:r>
      <w:r w:rsidRPr="00DC2318">
        <w:t>sebe prostredníctvom vzorov</w:t>
      </w:r>
      <w:r w:rsidR="00EC1B47" w:rsidRPr="00DC2318">
        <w:t xml:space="preserve"> a </w:t>
      </w:r>
      <w:r w:rsidRPr="00DC2318">
        <w:t>vytvoriť sieť osvetových tímov EÚ. Podobne by sa mali prijať opatrenia na podporu zmeny postojov mužov</w:t>
      </w:r>
      <w:r w:rsidR="00EC1B47" w:rsidRPr="00DC2318">
        <w:t xml:space="preserve"> a </w:t>
      </w:r>
      <w:r w:rsidRPr="00DC2318">
        <w:t>prístupov</w:t>
      </w:r>
      <w:r w:rsidR="00EC1B47" w:rsidRPr="00DC2318">
        <w:t xml:space="preserve"> k </w:t>
      </w:r>
      <w:r w:rsidRPr="00DC2318">
        <w:t>odbornej príprave manažmentu.</w:t>
      </w:r>
    </w:p>
    <w:p w:rsidR="00086391" w:rsidRPr="00DC2318" w:rsidRDefault="00086391" w:rsidP="00C609C3">
      <w:pPr>
        <w:rPr>
          <w:bCs/>
        </w:rPr>
      </w:pPr>
    </w:p>
    <w:p w:rsidR="00086391" w:rsidRPr="00DC2318" w:rsidRDefault="00086391" w:rsidP="00C609C3">
      <w:pPr>
        <w:tabs>
          <w:tab w:val="left" w:pos="1701"/>
        </w:tabs>
        <w:rPr>
          <w:i/>
        </w:rPr>
      </w:pPr>
      <w:r w:rsidRPr="00DC2318">
        <w:rPr>
          <w:b/>
          <w:i/>
        </w:rPr>
        <w:t>Kontakt:</w:t>
      </w:r>
      <w:r w:rsidRPr="00DC2318">
        <w:rPr>
          <w:i/>
        </w:rPr>
        <w:tab/>
        <w:t>Laura ERNSTEINA</w:t>
      </w:r>
    </w:p>
    <w:p w:rsidR="00876FE6" w:rsidRPr="00DC2318" w:rsidRDefault="00086391" w:rsidP="00876FE6">
      <w:pPr>
        <w:tabs>
          <w:tab w:val="left" w:pos="1701"/>
        </w:tabs>
        <w:ind w:left="1701"/>
        <w:rPr>
          <w:i/>
        </w:rPr>
      </w:pPr>
      <w:r w:rsidRPr="00DC2318">
        <w:rPr>
          <w:i/>
        </w:rPr>
        <w:t>(tel.: +32</w:t>
      </w:r>
      <w:r w:rsidR="00A04DD0" w:rsidRPr="00DC2318">
        <w:rPr>
          <w:i/>
        </w:rPr>
        <w:t> </w:t>
      </w:r>
      <w:r w:rsidRPr="00DC2318">
        <w:rPr>
          <w:i/>
        </w:rPr>
        <w:t>2</w:t>
      </w:r>
      <w:r w:rsidR="00A04DD0" w:rsidRPr="00DC2318">
        <w:rPr>
          <w:i/>
        </w:rPr>
        <w:t> </w:t>
      </w:r>
      <w:r w:rsidRPr="00DC2318">
        <w:rPr>
          <w:i/>
        </w:rPr>
        <w:t>546</w:t>
      </w:r>
      <w:r w:rsidR="00A04DD0" w:rsidRPr="00DC2318">
        <w:rPr>
          <w:i/>
        </w:rPr>
        <w:t> </w:t>
      </w:r>
      <w:r w:rsidRPr="00DC2318">
        <w:rPr>
          <w:i/>
        </w:rPr>
        <w:t xml:space="preserve">9194 – e-mail: </w:t>
      </w:r>
      <w:hyperlink r:id="rId46" w:history="1">
        <w:r w:rsidRPr="00DC2318">
          <w:rPr>
            <w:rStyle w:val="Hyperlink"/>
            <w:i/>
          </w:rPr>
          <w:t>Laura.Ernsteina@eesc.europa.eu</w:t>
        </w:r>
      </w:hyperlink>
      <w:r w:rsidRPr="00DC2318">
        <w:rPr>
          <w:i/>
        </w:rPr>
        <w:t>)</w:t>
      </w:r>
    </w:p>
    <w:p w:rsidR="00876FE6" w:rsidRPr="00DC2318" w:rsidRDefault="00876FE6" w:rsidP="00876FE6">
      <w:pPr>
        <w:tabs>
          <w:tab w:val="left" w:pos="1701"/>
        </w:tabs>
        <w:ind w:left="1701"/>
        <w:rPr>
          <w:i/>
        </w:rPr>
      </w:pPr>
    </w:p>
    <w:p w:rsidR="00086391" w:rsidRPr="00DC2318" w:rsidRDefault="00086391" w:rsidP="00921ACF">
      <w:pPr>
        <w:pStyle w:val="ListParagraph"/>
        <w:keepNext/>
        <w:keepLines/>
        <w:widowControl w:val="0"/>
        <w:numPr>
          <w:ilvl w:val="0"/>
          <w:numId w:val="41"/>
        </w:numPr>
        <w:overflowPunct w:val="0"/>
        <w:autoSpaceDE w:val="0"/>
        <w:autoSpaceDN w:val="0"/>
        <w:adjustRightInd w:val="0"/>
        <w:ind w:left="567" w:hanging="283"/>
        <w:rPr>
          <w:b/>
          <w:i/>
          <w:sz w:val="28"/>
          <w:szCs w:val="28"/>
        </w:rPr>
      </w:pPr>
      <w:r w:rsidRPr="00DC2318">
        <w:rPr>
          <w:b/>
          <w:i/>
          <w:sz w:val="28"/>
          <w:szCs w:val="28"/>
        </w:rPr>
        <w:t>Medzi transeurópskou supersieťou</w:t>
      </w:r>
      <w:r w:rsidR="00EC1B47" w:rsidRPr="00DC2318">
        <w:rPr>
          <w:b/>
          <w:i/>
          <w:sz w:val="28"/>
          <w:szCs w:val="28"/>
        </w:rPr>
        <w:t xml:space="preserve"> a </w:t>
      </w:r>
      <w:r w:rsidRPr="00DC2318">
        <w:rPr>
          <w:b/>
          <w:i/>
          <w:sz w:val="28"/>
          <w:szCs w:val="28"/>
        </w:rPr>
        <w:t>miestnymi energetickými ostrovmi</w:t>
      </w:r>
    </w:p>
    <w:p w:rsidR="00086391" w:rsidRPr="00DC2318" w:rsidRDefault="00086391" w:rsidP="00921ACF">
      <w:pPr>
        <w:keepNext/>
        <w:keepLines/>
        <w:rPr>
          <w:b/>
          <w:highlight w:val="cyan"/>
        </w:rPr>
      </w:pPr>
    </w:p>
    <w:p w:rsidR="00876FE6" w:rsidRPr="00DC2318" w:rsidRDefault="00086391" w:rsidP="00921ACF">
      <w:pPr>
        <w:keepNext/>
        <w:keepLines/>
      </w:pPr>
      <w:r w:rsidRPr="00DC2318">
        <w:rPr>
          <w:b/>
        </w:rPr>
        <w:t>Spravodajca:</w:t>
      </w:r>
      <w:r w:rsidR="00A04DD0" w:rsidRPr="00DC2318">
        <w:rPr>
          <w:b/>
        </w:rPr>
        <w:tab/>
      </w:r>
      <w:r w:rsidRPr="00DC2318">
        <w:t>Lutz RIBBE (Rozmanitá Európa – DE)</w:t>
      </w:r>
    </w:p>
    <w:p w:rsidR="00086391" w:rsidRPr="00DC2318" w:rsidRDefault="00086391" w:rsidP="00921ACF">
      <w:pPr>
        <w:keepNext/>
        <w:keepLines/>
      </w:pPr>
      <w:r w:rsidRPr="00DC2318">
        <w:rPr>
          <w:b/>
        </w:rPr>
        <w:t>Pomocný spravodajca:</w:t>
      </w:r>
      <w:r w:rsidR="00A04DD0" w:rsidRPr="00DC2318">
        <w:rPr>
          <w:b/>
        </w:rPr>
        <w:tab/>
      </w:r>
      <w:r w:rsidRPr="00DC2318">
        <w:t>Thomas WAGNSONNER (Pracovníci – AT)</w:t>
      </w:r>
    </w:p>
    <w:p w:rsidR="00876FE6" w:rsidRPr="00DC2318" w:rsidRDefault="00876FE6" w:rsidP="00921ACF">
      <w:pPr>
        <w:keepNext/>
        <w:keepLines/>
      </w:pPr>
    </w:p>
    <w:p w:rsidR="00876FE6" w:rsidRPr="00DC2318" w:rsidRDefault="00086391" w:rsidP="00921ACF">
      <w:pPr>
        <w:keepNext/>
        <w:keepLines/>
      </w:pPr>
      <w:r w:rsidRPr="00DC2318">
        <w:rPr>
          <w:b/>
        </w:rPr>
        <w:t>Referenčný dokument:</w:t>
      </w:r>
      <w:r w:rsidRPr="00DC2318">
        <w:t xml:space="preserve"> </w:t>
      </w:r>
      <w:r w:rsidRPr="00DC2318">
        <w:tab/>
        <w:t>stanovisko</w:t>
      </w:r>
      <w:r w:rsidR="00EC1B47" w:rsidRPr="00DC2318">
        <w:t xml:space="preserve"> z </w:t>
      </w:r>
      <w:r w:rsidRPr="00DC2318">
        <w:t>vlastnej iniciatívy</w:t>
      </w:r>
    </w:p>
    <w:p w:rsidR="00086391" w:rsidRPr="00DC2318" w:rsidRDefault="00086391" w:rsidP="00921ACF">
      <w:pPr>
        <w:keepNext/>
        <w:keepLines/>
        <w:ind w:left="1701"/>
      </w:pPr>
      <w:r w:rsidRPr="00DC2318">
        <w:t>EESC-2020-01448-00-00-AC</w:t>
      </w:r>
    </w:p>
    <w:p w:rsidR="00086391" w:rsidRPr="00DC2318" w:rsidRDefault="00086391" w:rsidP="00921ACF">
      <w:pPr>
        <w:keepNext/>
        <w:keepLines/>
        <w:tabs>
          <w:tab w:val="num" w:pos="550"/>
        </w:tabs>
        <w:rPr>
          <w:highlight w:val="cyan"/>
        </w:rPr>
      </w:pPr>
    </w:p>
    <w:p w:rsidR="00086391" w:rsidRPr="00DC2318" w:rsidRDefault="00086391" w:rsidP="00921ACF">
      <w:pPr>
        <w:keepNext/>
        <w:keepLines/>
        <w:rPr>
          <w:b/>
        </w:rPr>
      </w:pPr>
      <w:r w:rsidRPr="00DC2318">
        <w:rPr>
          <w:b/>
        </w:rPr>
        <w:t>Hlavné body:</w:t>
      </w:r>
    </w:p>
    <w:p w:rsidR="00086391" w:rsidRPr="00DC2318" w:rsidRDefault="00086391" w:rsidP="00921ACF">
      <w:pPr>
        <w:keepNext/>
        <w:keepLines/>
      </w:pPr>
    </w:p>
    <w:p w:rsidR="00086391" w:rsidRPr="00DC2318" w:rsidRDefault="00086391" w:rsidP="00921ACF">
      <w:pPr>
        <w:keepNext/>
        <w:keepLines/>
        <w:rPr>
          <w:bCs/>
        </w:rPr>
      </w:pPr>
      <w:r w:rsidRPr="00DC2318">
        <w:t>Európsky hospodársky</w:t>
      </w:r>
      <w:r w:rsidR="00EC1B47" w:rsidRPr="00DC2318">
        <w:t xml:space="preserve"> a </w:t>
      </w:r>
      <w:r w:rsidRPr="00DC2318">
        <w:t>sociálny výbor poukazuje na to, že energetická transformácia nie je iba technickou otázkou, ale aj vážnou sociálnou</w:t>
      </w:r>
      <w:r w:rsidR="00EC1B47" w:rsidRPr="00DC2318">
        <w:t xml:space="preserve"> a </w:t>
      </w:r>
      <w:r w:rsidRPr="00DC2318">
        <w:t>politickou problematikou. Budúci energetický systém bude mať centralizované aj decentralizované prvky</w:t>
      </w:r>
      <w:r w:rsidR="00EC1B47" w:rsidRPr="00DC2318">
        <w:t xml:space="preserve"> a </w:t>
      </w:r>
      <w:r w:rsidRPr="00DC2318">
        <w:t>jeho organizácia by sa nemala ponechať na náhodu.</w:t>
      </w:r>
      <w:r w:rsidR="00EC1B47" w:rsidRPr="00DC2318">
        <w:t xml:space="preserve"> V </w:t>
      </w:r>
      <w:r w:rsidRPr="00DC2318">
        <w:t>centralizovanom systéme sa pridaná hodnota zvyčajne sústreďuje iba na niekoľko aktérov.</w:t>
      </w:r>
      <w:r w:rsidR="00EC1B47" w:rsidRPr="00DC2318">
        <w:t xml:space="preserve"> V </w:t>
      </w:r>
      <w:r w:rsidRPr="00DC2318">
        <w:t>decentralizovanom systéme sa môžu na hodnotovom reťazci podieľať spotrebitelia ako aktívni zákazníci, energetické spoločenstvá občanov, poľnohospodári, malé</w:t>
      </w:r>
      <w:r w:rsidR="00EC1B47" w:rsidRPr="00DC2318">
        <w:t xml:space="preserve"> a </w:t>
      </w:r>
      <w:r w:rsidRPr="00DC2318">
        <w:t>stredné podniky</w:t>
      </w:r>
      <w:r w:rsidR="00EC1B47" w:rsidRPr="00DC2318">
        <w:t xml:space="preserve"> a </w:t>
      </w:r>
      <w:r w:rsidRPr="00DC2318">
        <w:t>obecné podniky. Preto je otázka, ako bude nový energetický systém organizovaný nielen čisto technickou, ale aj vážnou politickou otázkou.</w:t>
      </w:r>
    </w:p>
    <w:p w:rsidR="00086391" w:rsidRPr="00DC2318" w:rsidRDefault="00086391" w:rsidP="00C609C3">
      <w:pPr>
        <w:rPr>
          <w:bCs/>
        </w:rPr>
      </w:pPr>
    </w:p>
    <w:p w:rsidR="00086391" w:rsidRPr="00DC2318" w:rsidRDefault="00086391" w:rsidP="00C609C3">
      <w:pPr>
        <w:rPr>
          <w:bCs/>
        </w:rPr>
      </w:pPr>
      <w:r w:rsidRPr="00DC2318">
        <w:t>Pokiaľ ide</w:t>
      </w:r>
      <w:r w:rsidR="00EC1B47" w:rsidRPr="00DC2318">
        <w:t xml:space="preserve"> o </w:t>
      </w:r>
      <w:r w:rsidRPr="00DC2318">
        <w:t>dôsledky na hospodársku</w:t>
      </w:r>
      <w:r w:rsidR="00EC1B47" w:rsidRPr="00DC2318">
        <w:t xml:space="preserve"> a </w:t>
      </w:r>
      <w:r w:rsidRPr="00DC2318">
        <w:t>sociálnu politiku, EHSV opakuje svoj postoj, že decentralizované energetické systémy môžu dávať dôležité impulzy pre regionálny rozvoj</w:t>
      </w:r>
      <w:r w:rsidR="00EC1B47" w:rsidRPr="00DC2318">
        <w:t xml:space="preserve"> a </w:t>
      </w:r>
      <w:r w:rsidRPr="00DC2318">
        <w:t>mať účinok na vytváranie nových, vysokokvalitných</w:t>
      </w:r>
      <w:r w:rsidR="00EC1B47" w:rsidRPr="00DC2318">
        <w:t xml:space="preserve"> a </w:t>
      </w:r>
      <w:r w:rsidRPr="00DC2318">
        <w:t>kvalifikovaných pracovných miest</w:t>
      </w:r>
      <w:r w:rsidR="00EC1B47" w:rsidRPr="00DC2318">
        <w:t xml:space="preserve"> v </w:t>
      </w:r>
      <w:r w:rsidRPr="00DC2318">
        <w:t>regiónoch. Natíska sa zásadná otázka, či by kritická infraštruktúra „elektrizačnej sústavy“ ako prirodzený monopol</w:t>
      </w:r>
      <w:r w:rsidR="00EC1B47" w:rsidRPr="00DC2318">
        <w:t xml:space="preserve"> a v </w:t>
      </w:r>
      <w:r w:rsidRPr="00DC2318">
        <w:t>zmysle udržateľnej bezpečnosti dodávok nemala byť vo verejnej správe, keďže bola vybudovaná</w:t>
      </w:r>
      <w:r w:rsidR="00EC1B47" w:rsidRPr="00DC2318">
        <w:t xml:space="preserve"> a </w:t>
      </w:r>
      <w:r w:rsidRPr="00DC2318">
        <w:t>rozširovaná prostredníctvom masívnych verejných prostriedkov.</w:t>
      </w:r>
    </w:p>
    <w:p w:rsidR="00086391" w:rsidRPr="00DC2318" w:rsidRDefault="00086391" w:rsidP="00C609C3">
      <w:pPr>
        <w:rPr>
          <w:bCs/>
        </w:rPr>
      </w:pPr>
    </w:p>
    <w:p w:rsidR="00086391" w:rsidRPr="00DC2318" w:rsidRDefault="00086391" w:rsidP="004F0279">
      <w:pPr>
        <w:tabs>
          <w:tab w:val="left" w:pos="1701"/>
        </w:tabs>
        <w:rPr>
          <w:i/>
        </w:rPr>
      </w:pPr>
      <w:r w:rsidRPr="00DC2318">
        <w:rPr>
          <w:b/>
          <w:i/>
        </w:rPr>
        <w:t>Kontakt:</w:t>
      </w:r>
      <w:r w:rsidRPr="00DC2318">
        <w:rPr>
          <w:i/>
        </w:rPr>
        <w:tab/>
        <w:t>Alessandro RIZZI</w:t>
      </w:r>
    </w:p>
    <w:p w:rsidR="00086391" w:rsidRPr="00DC2318" w:rsidRDefault="00086391" w:rsidP="00876FE6">
      <w:pPr>
        <w:ind w:left="1701"/>
        <w:rPr>
          <w:i/>
        </w:rPr>
      </w:pPr>
      <w:r w:rsidRPr="00DC2318">
        <w:rPr>
          <w:i/>
        </w:rPr>
        <w:t>(tel.: +32</w:t>
      </w:r>
      <w:r w:rsidR="00A04DD0" w:rsidRPr="00DC2318">
        <w:rPr>
          <w:i/>
        </w:rPr>
        <w:t> </w:t>
      </w:r>
      <w:r w:rsidRPr="00DC2318">
        <w:rPr>
          <w:i/>
        </w:rPr>
        <w:t>2</w:t>
      </w:r>
      <w:r w:rsidR="00A04DD0" w:rsidRPr="00DC2318">
        <w:rPr>
          <w:i/>
        </w:rPr>
        <w:t> </w:t>
      </w:r>
      <w:r w:rsidRPr="00DC2318">
        <w:rPr>
          <w:i/>
        </w:rPr>
        <w:t>546</w:t>
      </w:r>
      <w:r w:rsidR="00A04DD0" w:rsidRPr="00DC2318">
        <w:rPr>
          <w:i/>
        </w:rPr>
        <w:t> </w:t>
      </w:r>
      <w:r w:rsidRPr="00DC2318">
        <w:rPr>
          <w:i/>
        </w:rPr>
        <w:t xml:space="preserve">8679 – e-mail: </w:t>
      </w:r>
      <w:hyperlink r:id="rId47" w:history="1">
        <w:r w:rsidRPr="00DC2318">
          <w:rPr>
            <w:rStyle w:val="Hyperlink"/>
            <w:i/>
          </w:rPr>
          <w:t>Alessandro.Rizzi@eesc.europa.eu</w:t>
        </w:r>
      </w:hyperlink>
      <w:r w:rsidRPr="00DC2318">
        <w:rPr>
          <w:i/>
        </w:rPr>
        <w:t>)</w:t>
      </w:r>
    </w:p>
    <w:p w:rsidR="00876FE6" w:rsidRPr="00DC2318" w:rsidRDefault="00876FE6" w:rsidP="00876FE6">
      <w:pPr>
        <w:rPr>
          <w:bCs/>
        </w:rPr>
      </w:pPr>
    </w:p>
    <w:p w:rsidR="00DC2440" w:rsidRPr="00DC2318" w:rsidRDefault="00DC2440" w:rsidP="00DC2440">
      <w:pPr>
        <w:pStyle w:val="ListParagraph"/>
        <w:widowControl w:val="0"/>
        <w:numPr>
          <w:ilvl w:val="0"/>
          <w:numId w:val="41"/>
        </w:numPr>
        <w:overflowPunct w:val="0"/>
        <w:autoSpaceDE w:val="0"/>
        <w:autoSpaceDN w:val="0"/>
        <w:adjustRightInd w:val="0"/>
        <w:ind w:left="567" w:hanging="283"/>
        <w:rPr>
          <w:b/>
          <w:i/>
          <w:sz w:val="28"/>
          <w:szCs w:val="28"/>
        </w:rPr>
      </w:pPr>
      <w:r w:rsidRPr="00DC2318">
        <w:rPr>
          <w:b/>
          <w:i/>
          <w:sz w:val="28"/>
          <w:szCs w:val="28"/>
        </w:rPr>
        <w:t>Univerzálny prístup</w:t>
      </w:r>
      <w:r w:rsidR="00EC1B47" w:rsidRPr="00DC2318">
        <w:rPr>
          <w:b/>
          <w:i/>
          <w:sz w:val="28"/>
          <w:szCs w:val="28"/>
        </w:rPr>
        <w:t xml:space="preserve"> k </w:t>
      </w:r>
      <w:r w:rsidRPr="00DC2318">
        <w:rPr>
          <w:b/>
          <w:i/>
          <w:sz w:val="28"/>
          <w:szCs w:val="28"/>
        </w:rPr>
        <w:t>dôstojnému, udržateľnému</w:t>
      </w:r>
      <w:r w:rsidR="00EC1B47" w:rsidRPr="00DC2318">
        <w:rPr>
          <w:b/>
          <w:i/>
          <w:sz w:val="28"/>
          <w:szCs w:val="28"/>
        </w:rPr>
        <w:t xml:space="preserve"> a z </w:t>
      </w:r>
      <w:r w:rsidRPr="00DC2318">
        <w:rPr>
          <w:b/>
          <w:i/>
          <w:sz w:val="28"/>
          <w:szCs w:val="28"/>
        </w:rPr>
        <w:t>dlhodobého hľadiska finančne dostupnému bývaniu (stanovisko</w:t>
      </w:r>
      <w:r w:rsidR="00EC1B47" w:rsidRPr="00DC2318">
        <w:rPr>
          <w:b/>
          <w:i/>
          <w:sz w:val="28"/>
          <w:szCs w:val="28"/>
        </w:rPr>
        <w:t xml:space="preserve"> z </w:t>
      </w:r>
      <w:r w:rsidRPr="00DC2318">
        <w:rPr>
          <w:b/>
          <w:i/>
          <w:sz w:val="28"/>
          <w:szCs w:val="28"/>
        </w:rPr>
        <w:t>vlastnej iniciatívy)</w:t>
      </w:r>
    </w:p>
    <w:p w:rsidR="00086391" w:rsidRPr="00DC2318" w:rsidRDefault="00086391" w:rsidP="00C609C3">
      <w:pPr>
        <w:widowControl w:val="0"/>
        <w:rPr>
          <w:bCs/>
          <w:highlight w:val="cyan"/>
        </w:rPr>
      </w:pPr>
    </w:p>
    <w:p w:rsidR="00DC2440" w:rsidRPr="00DC2318" w:rsidRDefault="00086391" w:rsidP="00C609C3">
      <w:r w:rsidRPr="00DC2318">
        <w:rPr>
          <w:b/>
        </w:rPr>
        <w:t>Spravodajca:</w:t>
      </w:r>
      <w:r w:rsidR="00A04DD0" w:rsidRPr="00DC2318">
        <w:rPr>
          <w:b/>
        </w:rPr>
        <w:tab/>
      </w:r>
      <w:r w:rsidRPr="00DC2318">
        <w:t>Raymond HENCKS (Pracovníci – LU)</w:t>
      </w:r>
    </w:p>
    <w:p w:rsidR="00086391" w:rsidRPr="00DC2318" w:rsidRDefault="00DC2440" w:rsidP="00C609C3">
      <w:r w:rsidRPr="00DC2318">
        <w:rPr>
          <w:b/>
        </w:rPr>
        <w:t>Pomocná spravodajkyňa:</w:t>
      </w:r>
      <w:r w:rsidRPr="00DC2318">
        <w:tab/>
        <w:t>András EDELÉNYI (Zamestnávatelia – HU)</w:t>
      </w:r>
    </w:p>
    <w:p w:rsidR="00DC2440" w:rsidRPr="00DC2318" w:rsidRDefault="00DC2440" w:rsidP="00C609C3"/>
    <w:p w:rsidR="00DC2440" w:rsidRPr="00DC2318" w:rsidRDefault="00086391" w:rsidP="003B7C07">
      <w:pPr>
        <w:tabs>
          <w:tab w:val="left" w:pos="1701"/>
        </w:tabs>
      </w:pPr>
      <w:r w:rsidRPr="00DC2318">
        <w:rPr>
          <w:b/>
        </w:rPr>
        <w:t>Referenčný dokument:</w:t>
      </w:r>
      <w:r w:rsidRPr="00DC2318">
        <w:t xml:space="preserve"> </w:t>
      </w:r>
      <w:r w:rsidRPr="00DC2318">
        <w:tab/>
        <w:t>stanovisko</w:t>
      </w:r>
      <w:r w:rsidR="00EC1B47" w:rsidRPr="00DC2318">
        <w:t xml:space="preserve"> z </w:t>
      </w:r>
      <w:r w:rsidRPr="00DC2318">
        <w:t>vlastnej iniciatívy</w:t>
      </w:r>
    </w:p>
    <w:p w:rsidR="00086391" w:rsidRPr="00DC2318" w:rsidRDefault="00DC2440" w:rsidP="00DC2440">
      <w:pPr>
        <w:ind w:left="1701"/>
      </w:pPr>
      <w:r w:rsidRPr="00DC2318">
        <w:t>EESC-2020-01076-00-00-AC</w:t>
      </w:r>
    </w:p>
    <w:p w:rsidR="00086391" w:rsidRPr="00DC2318" w:rsidRDefault="00086391" w:rsidP="00C609C3">
      <w:pPr>
        <w:tabs>
          <w:tab w:val="num" w:pos="550"/>
        </w:tabs>
        <w:rPr>
          <w:b/>
          <w:highlight w:val="green"/>
        </w:rPr>
      </w:pPr>
    </w:p>
    <w:p w:rsidR="00086391" w:rsidRPr="00DC2318" w:rsidRDefault="00086391" w:rsidP="00C609C3">
      <w:pPr>
        <w:rPr>
          <w:b/>
          <w:bCs/>
        </w:rPr>
      </w:pPr>
      <w:r w:rsidRPr="00DC2318">
        <w:rPr>
          <w:b/>
        </w:rPr>
        <w:t>Hlavné body:</w:t>
      </w:r>
    </w:p>
    <w:p w:rsidR="00086391" w:rsidRPr="00DC2318" w:rsidRDefault="00086391" w:rsidP="00C609C3">
      <w:pPr>
        <w:rPr>
          <w:bCs/>
        </w:rPr>
      </w:pPr>
    </w:p>
    <w:p w:rsidR="00086391" w:rsidRPr="00DC2318" w:rsidRDefault="00086391" w:rsidP="00C609C3">
      <w:r w:rsidRPr="00DC2318">
        <w:t>V</w:t>
      </w:r>
      <w:r w:rsidR="00B91D8C" w:rsidRPr="00DC2318">
        <w:t> </w:t>
      </w:r>
      <w:r w:rsidRPr="00DC2318">
        <w:t>dôsledku zdravotnej, hospodárskej</w:t>
      </w:r>
      <w:r w:rsidR="00EC1B47" w:rsidRPr="00DC2318">
        <w:t xml:space="preserve"> a </w:t>
      </w:r>
      <w:r w:rsidRPr="00DC2318">
        <w:t>sociálnej krízy spôsobenej pandémiou ochorenia COVID-19 sa do popredia opäť dostala pálčivá otázka nedostatku cenovo dostupného bývania,</w:t>
      </w:r>
      <w:r w:rsidR="00EC1B47" w:rsidRPr="00DC2318">
        <w:t xml:space="preserve"> s </w:t>
      </w:r>
      <w:r w:rsidRPr="00DC2318">
        <w:t>ktorou členské štáty zápasia už roky. Hoci bytová politika zostáva</w:t>
      </w:r>
      <w:r w:rsidR="00EC1B47" w:rsidRPr="00DC2318">
        <w:t xml:space="preserve"> v </w:t>
      </w:r>
      <w:r w:rsidRPr="00DC2318">
        <w:t>právomoci členských štátov, nedostatok dôstojného</w:t>
      </w:r>
      <w:r w:rsidR="00EC1B47" w:rsidRPr="00DC2318">
        <w:t xml:space="preserve"> a </w:t>
      </w:r>
      <w:r w:rsidRPr="00DC2318">
        <w:t>cenovo dostupného bývania</w:t>
      </w:r>
      <w:r w:rsidR="00EC1B47" w:rsidRPr="00DC2318">
        <w:t xml:space="preserve"> v </w:t>
      </w:r>
      <w:r w:rsidRPr="00DC2318">
        <w:t>Európskej únii si vyžaduje európsky akčný plán pre bývanie</w:t>
      </w:r>
      <w:r w:rsidR="00EC1B47" w:rsidRPr="00DC2318">
        <w:t xml:space="preserve"> s </w:t>
      </w:r>
      <w:r w:rsidRPr="00DC2318">
        <w:t>uceleným súborom opatrení, ktoré budú pre európskych občanov koherentné</w:t>
      </w:r>
      <w:r w:rsidR="00EC1B47" w:rsidRPr="00DC2318">
        <w:t xml:space="preserve"> a </w:t>
      </w:r>
      <w:r w:rsidRPr="00DC2318">
        <w:t>jasné</w:t>
      </w:r>
      <w:r w:rsidR="00EC1B47" w:rsidRPr="00DC2318">
        <w:t xml:space="preserve"> a </w:t>
      </w:r>
      <w:r w:rsidRPr="00DC2318">
        <w:t>členským štátom</w:t>
      </w:r>
      <w:r w:rsidR="00EC1B47" w:rsidRPr="00DC2318">
        <w:t xml:space="preserve"> a </w:t>
      </w:r>
      <w:r w:rsidRPr="00DC2318">
        <w:t>európskym regiónom</w:t>
      </w:r>
      <w:r w:rsidR="00EC1B47" w:rsidRPr="00DC2318">
        <w:t xml:space="preserve"> a </w:t>
      </w:r>
      <w:r w:rsidRPr="00DC2318">
        <w:t>mestám pomôžu udržateľne posilniť ponuku sociálneho</w:t>
      </w:r>
      <w:r w:rsidR="00EC1B47" w:rsidRPr="00DC2318">
        <w:t xml:space="preserve"> a </w:t>
      </w:r>
      <w:r w:rsidRPr="00DC2318">
        <w:t>cenovo dostupného bývania.</w:t>
      </w:r>
    </w:p>
    <w:p w:rsidR="00086391" w:rsidRPr="00DC2318" w:rsidRDefault="00086391" w:rsidP="00C609C3"/>
    <w:p w:rsidR="00086391" w:rsidRPr="00DC2318" w:rsidRDefault="00086391" w:rsidP="00C609C3">
      <w:r w:rsidRPr="00DC2318">
        <w:t>EÚ musí</w:t>
      </w:r>
      <w:r w:rsidR="00EC1B47" w:rsidRPr="00DC2318">
        <w:t xml:space="preserve"> v </w:t>
      </w:r>
      <w:r w:rsidRPr="00DC2318">
        <w:t>prvom rade zabezpečiť, aby sa ustanovilo skutočné univerzálne právo na bývanie, najmä prostredníctvom odvetvovej regulácie</w:t>
      </w:r>
      <w:r w:rsidR="00EC1B47" w:rsidRPr="00DC2318">
        <w:t xml:space="preserve"> v </w:t>
      </w:r>
      <w:r w:rsidRPr="00DC2318">
        <w:t>súlade</w:t>
      </w:r>
      <w:r w:rsidR="00EC1B47" w:rsidRPr="00DC2318">
        <w:t xml:space="preserve"> s </w:t>
      </w:r>
      <w:r w:rsidRPr="00DC2318">
        <w:t>riadnym legislatívnym postupom, ktorým sa vymedzia zásady</w:t>
      </w:r>
      <w:r w:rsidR="00EC1B47" w:rsidRPr="00DC2318">
        <w:t xml:space="preserve"> a </w:t>
      </w:r>
      <w:r w:rsidRPr="00DC2318">
        <w:t>stanovia podmienky poskytovania, výstavby</w:t>
      </w:r>
      <w:r w:rsidR="00EC1B47" w:rsidRPr="00DC2318">
        <w:t xml:space="preserve"> a </w:t>
      </w:r>
      <w:r w:rsidRPr="00DC2318">
        <w:t>financovania cenovo dostupných</w:t>
      </w:r>
      <w:r w:rsidR="00EC1B47" w:rsidRPr="00DC2318">
        <w:t xml:space="preserve"> a </w:t>
      </w:r>
      <w:r w:rsidRPr="00DC2318">
        <w:t>dôstojných bytov</w:t>
      </w:r>
      <w:r w:rsidR="00EC1B47" w:rsidRPr="00DC2318">
        <w:t xml:space="preserve"> v </w:t>
      </w:r>
      <w:r w:rsidRPr="00DC2318">
        <w:t>súlade</w:t>
      </w:r>
      <w:r w:rsidR="00EC1B47" w:rsidRPr="00DC2318">
        <w:t xml:space="preserve"> s </w:t>
      </w:r>
      <w:r w:rsidRPr="00DC2318">
        <w:t>článkom</w:t>
      </w:r>
      <w:r w:rsidR="00B91D8C" w:rsidRPr="00DC2318">
        <w:t> </w:t>
      </w:r>
      <w:r w:rsidRPr="00DC2318">
        <w:t>14 Zmluvy</w:t>
      </w:r>
      <w:r w:rsidR="00EC1B47" w:rsidRPr="00DC2318">
        <w:t xml:space="preserve"> o </w:t>
      </w:r>
      <w:r w:rsidRPr="00DC2318">
        <w:t>fungovaní Európskej únie.</w:t>
      </w:r>
    </w:p>
    <w:p w:rsidR="00086391" w:rsidRPr="00DC2318" w:rsidRDefault="00086391" w:rsidP="00C609C3"/>
    <w:p w:rsidR="00086391" w:rsidRPr="00DC2318" w:rsidRDefault="00086391" w:rsidP="00C609C3">
      <w:r w:rsidRPr="00DC2318">
        <w:t>EHSV víta iniciatívu Komisie vytvoriť prepojenie medzi Európskym pilierom sociálnych práv</w:t>
      </w:r>
      <w:r w:rsidR="00EC1B47" w:rsidRPr="00DC2318">
        <w:t xml:space="preserve"> a </w:t>
      </w:r>
      <w:r w:rsidRPr="00DC2318">
        <w:t>európskym semestrom, čo by malo</w:t>
      </w:r>
      <w:r w:rsidR="00EC1B47" w:rsidRPr="00DC2318">
        <w:t xml:space="preserve"> v </w:t>
      </w:r>
      <w:r w:rsidRPr="00DC2318">
        <w:t>oblasti bytovej politiky zabezpečiť lepšie monitorovanie reformy sociálneho bývania, prístupnosti</w:t>
      </w:r>
      <w:r w:rsidR="00EC1B47" w:rsidRPr="00DC2318">
        <w:t xml:space="preserve"> a </w:t>
      </w:r>
      <w:r w:rsidRPr="00DC2318">
        <w:t>cenovej dostupnosti bytov, ako aj účinnosti príspevkov na bývanie.</w:t>
      </w:r>
    </w:p>
    <w:p w:rsidR="00DC2440" w:rsidRPr="00DC2318" w:rsidRDefault="00DC2440" w:rsidP="00C609C3"/>
    <w:p w:rsidR="00086391" w:rsidRPr="00DC2318" w:rsidRDefault="00086391" w:rsidP="00C609C3">
      <w:r w:rsidRPr="00DC2318">
        <w:t>Vytvorenie „európskeho fondu pre investície do cenovo dostupného, dôstojného</w:t>
      </w:r>
      <w:r w:rsidR="00EC1B47" w:rsidRPr="00DC2318">
        <w:t xml:space="preserve"> a </w:t>
      </w:r>
      <w:r w:rsidRPr="00DC2318">
        <w:t>primeraného bývania“, ktorý by podporoval vytváranie</w:t>
      </w:r>
      <w:r w:rsidR="00EC1B47" w:rsidRPr="00DC2318">
        <w:t xml:space="preserve"> a </w:t>
      </w:r>
      <w:r w:rsidRPr="00DC2318">
        <w:t>zachovanie bytov za nižšie ceny, by umožnilo, aby sa opatrenia</w:t>
      </w:r>
      <w:r w:rsidR="00EC1B47" w:rsidRPr="00DC2318">
        <w:t xml:space="preserve"> a </w:t>
      </w:r>
      <w:r w:rsidRPr="00DC2318">
        <w:t>politiky EÚ stali pre európskych občanov jasnejšími</w:t>
      </w:r>
      <w:r w:rsidR="00EC1B47" w:rsidRPr="00DC2318">
        <w:t xml:space="preserve"> a </w:t>
      </w:r>
      <w:r w:rsidRPr="00DC2318">
        <w:t>koherentnejšími,</w:t>
      </w:r>
      <w:r w:rsidR="00EC1B47" w:rsidRPr="00DC2318">
        <w:t xml:space="preserve"> a </w:t>
      </w:r>
      <w:r w:rsidRPr="00DC2318">
        <w:t>to najmä</w:t>
      </w:r>
      <w:r w:rsidR="00EC1B47" w:rsidRPr="00DC2318">
        <w:t xml:space="preserve"> v </w:t>
      </w:r>
      <w:r w:rsidRPr="00DC2318">
        <w:t>kontexte budúceho plánu pre stavebníctvo</w:t>
      </w:r>
      <w:r w:rsidR="00EC1B47" w:rsidRPr="00DC2318">
        <w:t xml:space="preserve"> v </w:t>
      </w:r>
      <w:r w:rsidRPr="00DC2318">
        <w:t>rámci zelenej dohody</w:t>
      </w:r>
      <w:r w:rsidR="00EC1B47" w:rsidRPr="00DC2318">
        <w:t xml:space="preserve"> a </w:t>
      </w:r>
      <w:r w:rsidRPr="00DC2318">
        <w:t>budúceho akčného plánu Európskeho piliera sociálnych práv.</w:t>
      </w:r>
    </w:p>
    <w:p w:rsidR="00DC2440" w:rsidRPr="00DC2318" w:rsidRDefault="00DC2440" w:rsidP="00C609C3"/>
    <w:p w:rsidR="00086391" w:rsidRPr="00DC2318" w:rsidRDefault="00086391" w:rsidP="00C609C3">
      <w:r w:rsidRPr="00DC2318">
        <w:t>Európska komisia bude musieť čo najskôr zrevidovať rozhodnutie</w:t>
      </w:r>
      <w:r w:rsidR="00EC1B47" w:rsidRPr="00DC2318">
        <w:t xml:space="preserve"> o </w:t>
      </w:r>
      <w:r w:rsidRPr="00DC2318">
        <w:t>službách všeobecného hospodárskeho záujmu, pokiaľ ide</w:t>
      </w:r>
      <w:r w:rsidR="00EC1B47" w:rsidRPr="00DC2318">
        <w:t xml:space="preserve"> o </w:t>
      </w:r>
      <w:r w:rsidRPr="00DC2318">
        <w:t>osoby</w:t>
      </w:r>
      <w:r w:rsidR="00EC1B47" w:rsidRPr="00DC2318">
        <w:t xml:space="preserve"> s </w:t>
      </w:r>
      <w:r w:rsidRPr="00DC2318">
        <w:t>nárokom na sociálne bývanie,</w:t>
      </w:r>
      <w:r w:rsidR="00EC1B47" w:rsidRPr="00DC2318">
        <w:t xml:space="preserve"> a </w:t>
      </w:r>
      <w:r w:rsidRPr="00DC2318">
        <w:t>spresniť, že bytová politika sa nemôže obmedzovať len na cieľ pomáhať osobám, ktoré oscilujú na hranici chudoby, ale musí zaručiť dôstojné, cenovo dostupné</w:t>
      </w:r>
      <w:r w:rsidR="00EC1B47" w:rsidRPr="00DC2318">
        <w:t xml:space="preserve"> a z </w:t>
      </w:r>
      <w:r w:rsidRPr="00DC2318">
        <w:t>dlhodobého hľadiska finančne únosné bývanie všetkým občanom. Komisia by mala</w:t>
      </w:r>
      <w:r w:rsidR="00EC1B47" w:rsidRPr="00DC2318">
        <w:t xml:space="preserve"> v </w:t>
      </w:r>
      <w:r w:rsidRPr="00DC2318">
        <w:t>tejto súvislosti navrhnúť spoločnú definíciu pojmu „nadmerné náklady na bývanie“, harmonizovanú metodiku na posudzovanie neprimerane vysokých nákladov na bývanie, právne predpisy zamedzujúce špekulatívnemu zadržiavaniu prázdnych bytov</w:t>
      </w:r>
      <w:r w:rsidR="00EC1B47" w:rsidRPr="00DC2318">
        <w:t xml:space="preserve"> a </w:t>
      </w:r>
      <w:r w:rsidRPr="00DC2318">
        <w:t>stavebných pozemkov</w:t>
      </w:r>
      <w:r w:rsidR="00EC1B47" w:rsidRPr="00DC2318">
        <w:t xml:space="preserve"> a </w:t>
      </w:r>
      <w:r w:rsidRPr="00DC2318">
        <w:t>rámec, ktorý by reguloval prax využívania cenovo dostupných bytov na krátkodobý prenájom turistom.</w:t>
      </w:r>
    </w:p>
    <w:p w:rsidR="00DC2440" w:rsidRPr="00DC2318" w:rsidRDefault="00DC2440" w:rsidP="00C609C3"/>
    <w:p w:rsidR="00086391" w:rsidRPr="00DC2318" w:rsidRDefault="00086391" w:rsidP="00C609C3">
      <w:r w:rsidRPr="00DC2318">
        <w:t>EHSV napokon vyzýva Komisiu, aby každoročne organizovala európsky summit</w:t>
      </w:r>
      <w:r w:rsidR="00EC1B47" w:rsidRPr="00DC2318">
        <w:t xml:space="preserve"> o </w:t>
      </w:r>
      <w:r w:rsidRPr="00DC2318">
        <w:t>cenovo dostupnom bývaní, na ktorom by sa stretli všetky zainteresované strany, aby na základe výročnej správy</w:t>
      </w:r>
      <w:r w:rsidR="00EC1B47" w:rsidRPr="00DC2318">
        <w:t xml:space="preserve"> o </w:t>
      </w:r>
      <w:r w:rsidRPr="00DC2318">
        <w:t>stave bývania</w:t>
      </w:r>
      <w:r w:rsidR="00EC1B47" w:rsidRPr="00DC2318">
        <w:t xml:space="preserve"> v </w:t>
      </w:r>
      <w:r w:rsidRPr="00DC2318">
        <w:t>EÚ posúdili vykonávanie</w:t>
      </w:r>
      <w:r w:rsidR="00EC1B47" w:rsidRPr="00DC2318">
        <w:t xml:space="preserve"> a </w:t>
      </w:r>
      <w:r w:rsidRPr="00DC2318">
        <w:t>monitorovanie tohto európskeho akčného plánu pre cenovo dostupné bývanie.</w:t>
      </w:r>
    </w:p>
    <w:p w:rsidR="00086391" w:rsidRPr="00DC2318" w:rsidRDefault="00086391" w:rsidP="00C609C3"/>
    <w:p w:rsidR="00086391" w:rsidRPr="00DC2318" w:rsidRDefault="00086391" w:rsidP="003B7C07">
      <w:pPr>
        <w:tabs>
          <w:tab w:val="left" w:pos="1701"/>
        </w:tabs>
        <w:rPr>
          <w:i/>
        </w:rPr>
      </w:pPr>
      <w:r w:rsidRPr="00DC2318">
        <w:rPr>
          <w:b/>
          <w:i/>
        </w:rPr>
        <w:t>Kontakt</w:t>
      </w:r>
      <w:r w:rsidRPr="00DC2318">
        <w:rPr>
          <w:i/>
        </w:rPr>
        <w:t>:</w:t>
      </w:r>
      <w:r w:rsidRPr="00DC2318">
        <w:rPr>
          <w:i/>
        </w:rPr>
        <w:tab/>
        <w:t>Agota BAZSIK</w:t>
      </w:r>
    </w:p>
    <w:p w:rsidR="00086391" w:rsidRPr="00DC2318" w:rsidRDefault="00086391" w:rsidP="00DC2440">
      <w:pPr>
        <w:ind w:left="1701"/>
        <w:rPr>
          <w:i/>
        </w:rPr>
      </w:pPr>
      <w:r w:rsidRPr="00DC2318">
        <w:rPr>
          <w:i/>
        </w:rPr>
        <w:t>(tel.: +32</w:t>
      </w:r>
      <w:r w:rsidR="00B91D8C" w:rsidRPr="00DC2318">
        <w:rPr>
          <w:i/>
        </w:rPr>
        <w:t> 2 </w:t>
      </w:r>
      <w:r w:rsidRPr="00DC2318">
        <w:rPr>
          <w:i/>
        </w:rPr>
        <w:t>546</w:t>
      </w:r>
      <w:r w:rsidR="00B91D8C" w:rsidRPr="00DC2318">
        <w:rPr>
          <w:i/>
        </w:rPr>
        <w:t> </w:t>
      </w:r>
      <w:r w:rsidRPr="00DC2318">
        <w:rPr>
          <w:i/>
        </w:rPr>
        <w:t xml:space="preserve">8658 – e-mail: </w:t>
      </w:r>
      <w:hyperlink r:id="rId48" w:history="1">
        <w:r w:rsidRPr="00DC2318">
          <w:rPr>
            <w:rStyle w:val="Hyperlink"/>
            <w:i/>
          </w:rPr>
          <w:t>Agota.Bazsik@eesc.europa.eu</w:t>
        </w:r>
      </w:hyperlink>
      <w:r w:rsidRPr="00DC2318">
        <w:rPr>
          <w:i/>
        </w:rPr>
        <w:t>)</w:t>
      </w:r>
    </w:p>
    <w:p w:rsidR="001139B3" w:rsidRPr="00DC2318" w:rsidRDefault="001139B3" w:rsidP="00C609C3">
      <w:pPr>
        <w:rPr>
          <w:bCs/>
        </w:rPr>
      </w:pPr>
    </w:p>
    <w:p w:rsidR="00086391" w:rsidRPr="00DC2318" w:rsidRDefault="00086391" w:rsidP="00876FE6">
      <w:pPr>
        <w:pStyle w:val="ListParagraph"/>
        <w:widowControl w:val="0"/>
        <w:numPr>
          <w:ilvl w:val="0"/>
          <w:numId w:val="41"/>
        </w:numPr>
        <w:overflowPunct w:val="0"/>
        <w:autoSpaceDE w:val="0"/>
        <w:autoSpaceDN w:val="0"/>
        <w:adjustRightInd w:val="0"/>
        <w:ind w:left="567" w:hanging="283"/>
        <w:rPr>
          <w:b/>
          <w:i/>
          <w:sz w:val="28"/>
          <w:szCs w:val="28"/>
        </w:rPr>
      </w:pPr>
      <w:r w:rsidRPr="00DC2318">
        <w:rPr>
          <w:b/>
          <w:i/>
          <w:sz w:val="28"/>
          <w:szCs w:val="28"/>
        </w:rPr>
        <w:t>Európska dátová stratégia</w:t>
      </w:r>
    </w:p>
    <w:p w:rsidR="00086391" w:rsidRPr="00DC2318" w:rsidRDefault="00086391" w:rsidP="00C609C3">
      <w:pPr>
        <w:rPr>
          <w:highlight w:val="cyan"/>
        </w:rPr>
      </w:pPr>
    </w:p>
    <w:p w:rsidR="00086391" w:rsidRPr="00DC2318" w:rsidRDefault="00086391" w:rsidP="00C609C3">
      <w:r w:rsidRPr="00DC2318">
        <w:rPr>
          <w:b/>
        </w:rPr>
        <w:t>Spravodajca:</w:t>
      </w:r>
      <w:r w:rsidR="00B91D8C" w:rsidRPr="00DC2318">
        <w:rPr>
          <w:b/>
        </w:rPr>
        <w:tab/>
      </w:r>
      <w:r w:rsidRPr="00DC2318">
        <w:t>Antonio GARCÍA DEL RIEGO (Zamestnávatelia – ES)</w:t>
      </w:r>
    </w:p>
    <w:p w:rsidR="00E46ADC" w:rsidRPr="00DC2318" w:rsidRDefault="00E46ADC" w:rsidP="00C609C3"/>
    <w:p w:rsidR="00E46ADC" w:rsidRPr="00DC2318" w:rsidRDefault="00086391" w:rsidP="00C609C3">
      <w:r w:rsidRPr="00DC2318">
        <w:rPr>
          <w:b/>
        </w:rPr>
        <w:t>Referenčný dokument:</w:t>
      </w:r>
      <w:r w:rsidRPr="00DC2318">
        <w:t xml:space="preserve"> </w:t>
      </w:r>
      <w:r w:rsidRPr="00DC2318">
        <w:tab/>
        <w:t>COM(2020) 66 final</w:t>
      </w:r>
    </w:p>
    <w:p w:rsidR="00086391" w:rsidRPr="00DC2318" w:rsidRDefault="00086391" w:rsidP="00E46ADC">
      <w:pPr>
        <w:ind w:left="1701"/>
      </w:pPr>
      <w:r w:rsidRPr="00DC2318">
        <w:t>EESC-2020-01042-00-00-AC</w:t>
      </w:r>
    </w:p>
    <w:p w:rsidR="00086391" w:rsidRPr="00DC2318" w:rsidRDefault="00086391" w:rsidP="00C609C3">
      <w:pPr>
        <w:tabs>
          <w:tab w:val="num" w:pos="550"/>
        </w:tabs>
        <w:rPr>
          <w:highlight w:val="cyan"/>
        </w:rPr>
      </w:pPr>
    </w:p>
    <w:p w:rsidR="00086391" w:rsidRPr="00DC2318" w:rsidRDefault="00086391" w:rsidP="00B91D8C">
      <w:pPr>
        <w:keepNext/>
        <w:keepLines/>
      </w:pPr>
      <w:r w:rsidRPr="00DC2318">
        <w:rPr>
          <w:b/>
        </w:rPr>
        <w:t>Hlavné body:</w:t>
      </w:r>
    </w:p>
    <w:p w:rsidR="00086391" w:rsidRPr="00DC2318" w:rsidRDefault="00086391" w:rsidP="00B91D8C">
      <w:pPr>
        <w:keepNext/>
        <w:keepLines/>
        <w:rPr>
          <w:bCs/>
          <w:highlight w:val="yellow"/>
        </w:rPr>
      </w:pPr>
    </w:p>
    <w:p w:rsidR="00086391" w:rsidRPr="00DC2318" w:rsidRDefault="00086391" w:rsidP="00B91D8C">
      <w:pPr>
        <w:keepNext/>
        <w:keepLines/>
        <w:rPr>
          <w:color w:val="000000"/>
        </w:rPr>
      </w:pPr>
      <w:r w:rsidRPr="00DC2318">
        <w:rPr>
          <w:color w:val="000000"/>
        </w:rPr>
        <w:t>EHSV víta návrh Komisie týkajúci sa dátovej stratégie,</w:t>
      </w:r>
      <w:r w:rsidR="00EC1B47" w:rsidRPr="00DC2318">
        <w:rPr>
          <w:color w:val="000000"/>
        </w:rPr>
        <w:t xml:space="preserve"> v </w:t>
      </w:r>
      <w:r w:rsidRPr="00DC2318">
        <w:rPr>
          <w:color w:val="000000"/>
        </w:rPr>
        <w:t>ktorom sa za prioritu stanovuje medziodvetvová výmena údajov</w:t>
      </w:r>
      <w:r w:rsidR="00EC1B47" w:rsidRPr="00DC2318">
        <w:rPr>
          <w:color w:val="000000"/>
        </w:rPr>
        <w:t xml:space="preserve"> a </w:t>
      </w:r>
      <w:r w:rsidRPr="00DC2318">
        <w:rPr>
          <w:color w:val="000000"/>
        </w:rPr>
        <w:t>zlepšenie využívania, spoločného používania, prístupu</w:t>
      </w:r>
      <w:r w:rsidR="00EC1B47" w:rsidRPr="00DC2318">
        <w:rPr>
          <w:color w:val="000000"/>
        </w:rPr>
        <w:t xml:space="preserve"> a </w:t>
      </w:r>
      <w:r w:rsidRPr="00DC2318">
        <w:rPr>
          <w:color w:val="000000"/>
        </w:rPr>
        <w:t>správy údajov prostredníctvom legislatívnych opatrení zameraných na jednotlivé odvetvia. Ambiciózna dátová stratégia vy mohla riešiť kritickú potrebu zlepšiť dátové kapacity EÚ.</w:t>
      </w:r>
    </w:p>
    <w:p w:rsidR="00E46ADC" w:rsidRPr="00DC2318" w:rsidRDefault="00E46ADC" w:rsidP="00C609C3">
      <w:pPr>
        <w:rPr>
          <w:color w:val="000000"/>
        </w:rPr>
      </w:pPr>
    </w:p>
    <w:p w:rsidR="00086391" w:rsidRPr="00DC2318" w:rsidRDefault="00086391" w:rsidP="00C609C3">
      <w:pPr>
        <w:rPr>
          <w:color w:val="000000"/>
        </w:rPr>
      </w:pPr>
      <w:r w:rsidRPr="00DC2318">
        <w:rPr>
          <w:color w:val="000000"/>
        </w:rPr>
        <w:t>EHSV súhlasí</w:t>
      </w:r>
      <w:r w:rsidR="00EC1B47" w:rsidRPr="00DC2318">
        <w:rPr>
          <w:color w:val="000000"/>
        </w:rPr>
        <w:t xml:space="preserve"> s </w:t>
      </w:r>
      <w:r w:rsidRPr="00DC2318">
        <w:rPr>
          <w:color w:val="000000"/>
        </w:rPr>
        <w:t>návrhom Komisie skoncipovať celkovú štruktúru údajov EÚ tak, aby sa ďalej presadzovali práva jednotlivcov, pokiaľ ide</w:t>
      </w:r>
      <w:r w:rsidR="00EC1B47" w:rsidRPr="00DC2318">
        <w:rPr>
          <w:color w:val="000000"/>
        </w:rPr>
        <w:t xml:space="preserve"> o </w:t>
      </w:r>
      <w:r w:rsidRPr="00DC2318">
        <w:rPr>
          <w:color w:val="000000"/>
        </w:rPr>
        <w:t>využívanie ich údajov, ochranu</w:t>
      </w:r>
      <w:r w:rsidR="00EC1B47" w:rsidRPr="00DC2318">
        <w:rPr>
          <w:color w:val="000000"/>
        </w:rPr>
        <w:t xml:space="preserve"> a </w:t>
      </w:r>
      <w:r w:rsidRPr="00DC2318">
        <w:rPr>
          <w:color w:val="000000"/>
        </w:rPr>
        <w:t>kontrolu nad ich údajmi, ako aj ich informovanosť. Žiada však Komisiu, aby zaviedla jasnejšiu stratégiu na rozvoj svojho rámca pre údaje, navrhuje lepšie objasniť prístup</w:t>
      </w:r>
      <w:r w:rsidR="00EC1B47" w:rsidRPr="00DC2318">
        <w:rPr>
          <w:color w:val="000000"/>
        </w:rPr>
        <w:t xml:space="preserve"> k </w:t>
      </w:r>
      <w:r w:rsidRPr="00DC2318">
        <w:rPr>
          <w:color w:val="000000"/>
        </w:rPr>
        <w:t>financovaniu stratégie</w:t>
      </w:r>
      <w:r w:rsidR="00EC1B47" w:rsidRPr="00DC2318">
        <w:rPr>
          <w:color w:val="000000"/>
        </w:rPr>
        <w:t xml:space="preserve"> a </w:t>
      </w:r>
      <w:r w:rsidRPr="00DC2318">
        <w:rPr>
          <w:color w:val="000000"/>
        </w:rPr>
        <w:t>odporúča rôzne spôsoby ako doplniť chýbajúce zručnosti.</w:t>
      </w:r>
    </w:p>
    <w:p w:rsidR="00E46ADC" w:rsidRPr="00DC2318" w:rsidRDefault="00E46ADC" w:rsidP="00C609C3">
      <w:pPr>
        <w:rPr>
          <w:color w:val="000000"/>
        </w:rPr>
      </w:pPr>
    </w:p>
    <w:p w:rsidR="00086391" w:rsidRPr="00DC2318" w:rsidRDefault="00086391" w:rsidP="00C609C3">
      <w:pPr>
        <w:rPr>
          <w:color w:val="000000"/>
        </w:rPr>
      </w:pPr>
      <w:r w:rsidRPr="00DC2318">
        <w:rPr>
          <w:color w:val="000000"/>
        </w:rPr>
        <w:t>EHSV zastáva názor, že rozvoj platforiem založených na údajoch</w:t>
      </w:r>
      <w:r w:rsidR="00EC1B47" w:rsidRPr="00DC2318">
        <w:rPr>
          <w:color w:val="000000"/>
        </w:rPr>
        <w:t xml:space="preserve"> v </w:t>
      </w:r>
      <w:r w:rsidRPr="00DC2318">
        <w:rPr>
          <w:color w:val="000000"/>
        </w:rPr>
        <w:t>Európe by mal odrážať európske hodnoty vrátane zamerania na jednotlivcov. EHSV sa domnieva, že súčasný prístup zameraný na spotrebiteľa by sa mal rozšíriť na prístup „dohľadu človeka nad systémom“, ktorý obsahuje etický rozmer pri využívaní údajov.</w:t>
      </w:r>
    </w:p>
    <w:p w:rsidR="00E46ADC" w:rsidRPr="00DC2318" w:rsidRDefault="00E46ADC" w:rsidP="00C609C3">
      <w:pPr>
        <w:rPr>
          <w:color w:val="000000"/>
        </w:rPr>
      </w:pPr>
    </w:p>
    <w:p w:rsidR="00086391" w:rsidRPr="00DC2318" w:rsidRDefault="00812D06" w:rsidP="00C609C3">
      <w:pPr>
        <w:rPr>
          <w:color w:val="000000"/>
        </w:rPr>
      </w:pPr>
      <w:r w:rsidRPr="00DC2318">
        <w:rPr>
          <w:color w:val="000000"/>
        </w:rPr>
        <w:t>Okrem toho zastáva názor, že dokončenie jednotného trhu je základnou prioritou fungovania spoločného dátového priestoru. So zreteľom na citlivosť spoločne využívaných údajov zdôrazňuje EHSV potrebu zabezpečiť záruky, pokiaľ ide</w:t>
      </w:r>
      <w:r w:rsidR="00EC1B47" w:rsidRPr="00DC2318">
        <w:rPr>
          <w:color w:val="000000"/>
        </w:rPr>
        <w:t xml:space="preserve"> o </w:t>
      </w:r>
      <w:r w:rsidRPr="00DC2318">
        <w:rPr>
          <w:color w:val="000000"/>
        </w:rPr>
        <w:t>osobné údaje jednotlivcov prostredníctvom mechanizmov súhlasu, kontroly, postihov</w:t>
      </w:r>
      <w:r w:rsidR="00EC1B47" w:rsidRPr="00DC2318">
        <w:rPr>
          <w:color w:val="000000"/>
        </w:rPr>
        <w:t xml:space="preserve"> a </w:t>
      </w:r>
      <w:r w:rsidRPr="00DC2318">
        <w:rPr>
          <w:color w:val="000000"/>
        </w:rPr>
        <w:t>dohľadu,</w:t>
      </w:r>
      <w:r w:rsidR="00EC1B47" w:rsidRPr="00DC2318">
        <w:rPr>
          <w:color w:val="000000"/>
        </w:rPr>
        <w:t xml:space="preserve"> a </w:t>
      </w:r>
      <w:r w:rsidRPr="00DC2318">
        <w:rPr>
          <w:color w:val="000000"/>
        </w:rPr>
        <w:t>zaistiť, že údaje budú anonymizované (a nebude možné ich deanonymizovať).</w:t>
      </w:r>
    </w:p>
    <w:p w:rsidR="00E46ADC" w:rsidRPr="00DC2318" w:rsidRDefault="00E46ADC" w:rsidP="00C609C3">
      <w:pPr>
        <w:rPr>
          <w:color w:val="000000"/>
        </w:rPr>
      </w:pPr>
    </w:p>
    <w:p w:rsidR="00086391" w:rsidRPr="00DC2318" w:rsidRDefault="00086391" w:rsidP="00C609C3">
      <w:pPr>
        <w:rPr>
          <w:color w:val="000000"/>
        </w:rPr>
      </w:pPr>
      <w:r w:rsidRPr="00DC2318">
        <w:rPr>
          <w:color w:val="000000"/>
        </w:rPr>
        <w:t>EHSV odporúča, aby Komisia</w:t>
      </w:r>
      <w:r w:rsidR="00EC1B47" w:rsidRPr="00DC2318">
        <w:rPr>
          <w:color w:val="000000"/>
        </w:rPr>
        <w:t xml:space="preserve"> v </w:t>
      </w:r>
      <w:r w:rsidRPr="00DC2318">
        <w:rPr>
          <w:color w:val="000000"/>
        </w:rPr>
        <w:t>stratégii definovala možnosť, ktorú odporúča pre koncepciu vlastníctva údajov. Prebiehajúce právne diskusie</w:t>
      </w:r>
      <w:r w:rsidR="00EC1B47" w:rsidRPr="00DC2318">
        <w:rPr>
          <w:color w:val="000000"/>
        </w:rPr>
        <w:t xml:space="preserve"> v </w:t>
      </w:r>
      <w:r w:rsidRPr="00DC2318">
        <w:rPr>
          <w:color w:val="000000"/>
        </w:rPr>
        <w:t>súčasnosti vytvárajú pre jednotlivcov neistotu, pokiaľ ide</w:t>
      </w:r>
      <w:r w:rsidR="00EC1B47" w:rsidRPr="00DC2318">
        <w:rPr>
          <w:color w:val="000000"/>
        </w:rPr>
        <w:t xml:space="preserve"> o </w:t>
      </w:r>
      <w:r w:rsidRPr="00DC2318">
        <w:rPr>
          <w:color w:val="000000"/>
        </w:rPr>
        <w:t>to, aké požiadavky môžu vzniesť.</w:t>
      </w:r>
    </w:p>
    <w:p w:rsidR="00E46ADC" w:rsidRPr="00DC2318" w:rsidRDefault="00E46ADC" w:rsidP="00C609C3">
      <w:pPr>
        <w:rPr>
          <w:color w:val="000000"/>
        </w:rPr>
      </w:pPr>
    </w:p>
    <w:p w:rsidR="00086391" w:rsidRPr="00DC2318" w:rsidRDefault="00086391" w:rsidP="00C609C3">
      <w:pPr>
        <w:rPr>
          <w:color w:val="000000"/>
        </w:rPr>
      </w:pPr>
      <w:r w:rsidRPr="00DC2318">
        <w:rPr>
          <w:color w:val="000000"/>
        </w:rPr>
        <w:t>EHSV sa zasadzuje za intenzívnejší dialóg</w:t>
      </w:r>
      <w:r w:rsidR="00EC1B47" w:rsidRPr="00DC2318">
        <w:rPr>
          <w:color w:val="000000"/>
        </w:rPr>
        <w:t xml:space="preserve"> s </w:t>
      </w:r>
      <w:r w:rsidRPr="00DC2318">
        <w:rPr>
          <w:color w:val="000000"/>
        </w:rPr>
        <w:t>občianskou spoločnosťou</w:t>
      </w:r>
      <w:r w:rsidR="00EC1B47" w:rsidRPr="00DC2318">
        <w:rPr>
          <w:color w:val="000000"/>
        </w:rPr>
        <w:t xml:space="preserve"> a </w:t>
      </w:r>
      <w:r w:rsidRPr="00DC2318">
        <w:rPr>
          <w:color w:val="000000"/>
        </w:rPr>
        <w:t>pripomína, že je potrebné poskytnúť malým</w:t>
      </w:r>
      <w:r w:rsidR="00EC1B47" w:rsidRPr="00DC2318">
        <w:rPr>
          <w:color w:val="000000"/>
        </w:rPr>
        <w:t xml:space="preserve"> a </w:t>
      </w:r>
      <w:r w:rsidRPr="00DC2318">
        <w:rPr>
          <w:color w:val="000000"/>
        </w:rPr>
        <w:t>stredným podnikom jasnejšie usmernenie týkajúce sa mechanizmov výmeny údajov, pretože obidva aspekty budú kľúčové pre širokú účasť</w:t>
      </w:r>
      <w:r w:rsidR="00EC1B47" w:rsidRPr="00DC2318">
        <w:rPr>
          <w:color w:val="000000"/>
        </w:rPr>
        <w:t xml:space="preserve"> v </w:t>
      </w:r>
      <w:r w:rsidRPr="00DC2318">
        <w:rPr>
          <w:color w:val="000000"/>
        </w:rPr>
        <w:t>dátových priestoroch. odporúča Komisii zabezpečiť, aby právny rámec umožňoval rovnaký prístup</w:t>
      </w:r>
      <w:r w:rsidR="00EC1B47" w:rsidRPr="00DC2318">
        <w:rPr>
          <w:color w:val="000000"/>
        </w:rPr>
        <w:t xml:space="preserve"> k </w:t>
      </w:r>
      <w:r w:rsidRPr="00DC2318">
        <w:rPr>
          <w:color w:val="000000"/>
        </w:rPr>
        <w:t>údajom pre všetky spoločnosti, veľké aj malé,</w:t>
      </w:r>
      <w:r w:rsidR="00EC1B47" w:rsidRPr="00DC2318">
        <w:rPr>
          <w:color w:val="000000"/>
        </w:rPr>
        <w:t xml:space="preserve"> a </w:t>
      </w:r>
      <w:r w:rsidRPr="00DC2318">
        <w:rPr>
          <w:color w:val="000000"/>
        </w:rPr>
        <w:t>zaoberal sa trhovou silou dominantných platforiem.</w:t>
      </w:r>
    </w:p>
    <w:p w:rsidR="00E46ADC" w:rsidRPr="00DC2318" w:rsidRDefault="00E46ADC" w:rsidP="00C609C3">
      <w:pPr>
        <w:rPr>
          <w:color w:val="000000"/>
        </w:rPr>
      </w:pPr>
    </w:p>
    <w:p w:rsidR="00086391" w:rsidRPr="00DC2318" w:rsidRDefault="00086391" w:rsidP="00C609C3">
      <w:pPr>
        <w:rPr>
          <w:color w:val="000000"/>
        </w:rPr>
      </w:pPr>
      <w:r w:rsidRPr="00DC2318">
        <w:rPr>
          <w:color w:val="000000"/>
        </w:rPr>
        <w:t>EHSV zdôrazňuje, že je naliehavo potrebné zlepšiť digitálne zručnosti</w:t>
      </w:r>
      <w:r w:rsidR="00EC1B47" w:rsidRPr="00DC2318">
        <w:rPr>
          <w:color w:val="000000"/>
        </w:rPr>
        <w:t xml:space="preserve"> a </w:t>
      </w:r>
      <w:r w:rsidRPr="00DC2318">
        <w:rPr>
          <w:color w:val="000000"/>
        </w:rPr>
        <w:t>gramotnosť prostredníctvom vzdelávania</w:t>
      </w:r>
      <w:r w:rsidR="00EC1B47" w:rsidRPr="00DC2318">
        <w:rPr>
          <w:color w:val="000000"/>
        </w:rPr>
        <w:t xml:space="preserve"> a </w:t>
      </w:r>
      <w:r w:rsidRPr="00DC2318">
        <w:rPr>
          <w:color w:val="000000"/>
        </w:rPr>
        <w:t>odbornej prípravy, okrem iného aj nadviazaním na rámec digitálnych kompetencií</w:t>
      </w:r>
      <w:r w:rsidR="00EC1B47" w:rsidRPr="00DC2318">
        <w:rPr>
          <w:color w:val="000000"/>
        </w:rPr>
        <w:t xml:space="preserve"> a </w:t>
      </w:r>
      <w:r w:rsidRPr="00DC2318">
        <w:rPr>
          <w:color w:val="000000"/>
        </w:rPr>
        <w:t>nabádaním členských štátov, aby zlepšili celoživotné vzdelávanie, pokiaľ ide</w:t>
      </w:r>
      <w:r w:rsidR="00EC1B47" w:rsidRPr="00DC2318">
        <w:rPr>
          <w:color w:val="000000"/>
        </w:rPr>
        <w:t xml:space="preserve"> o </w:t>
      </w:r>
      <w:r w:rsidRPr="00DC2318">
        <w:rPr>
          <w:color w:val="000000"/>
        </w:rPr>
        <w:t>zručnosti, ktoré budú najviac žiadané,</w:t>
      </w:r>
      <w:r w:rsidR="00EC1B47" w:rsidRPr="00DC2318">
        <w:rPr>
          <w:color w:val="000000"/>
        </w:rPr>
        <w:t xml:space="preserve"> a </w:t>
      </w:r>
      <w:r w:rsidRPr="00DC2318">
        <w:rPr>
          <w:color w:val="000000"/>
        </w:rPr>
        <w:t>to na všetkých úrovniach vzdelávania.</w:t>
      </w:r>
      <w:r w:rsidR="00EC1B47" w:rsidRPr="00DC2318">
        <w:rPr>
          <w:color w:val="000000"/>
        </w:rPr>
        <w:t xml:space="preserve"> V </w:t>
      </w:r>
      <w:r w:rsidRPr="00DC2318">
        <w:rPr>
          <w:color w:val="000000"/>
        </w:rPr>
        <w:t>neposlednom rade vyzýva Komisiu, aby objasnila</w:t>
      </w:r>
      <w:r w:rsidR="00EC1B47" w:rsidRPr="00DC2318">
        <w:rPr>
          <w:color w:val="000000"/>
        </w:rPr>
        <w:t xml:space="preserve"> a </w:t>
      </w:r>
      <w:r w:rsidRPr="00DC2318">
        <w:rPr>
          <w:color w:val="000000"/>
        </w:rPr>
        <w:t>posilnila úlohu príslušných orgánov, spotrebiteľských organizácií</w:t>
      </w:r>
      <w:r w:rsidR="00EC1B47" w:rsidRPr="00DC2318">
        <w:rPr>
          <w:color w:val="000000"/>
        </w:rPr>
        <w:t xml:space="preserve"> a </w:t>
      </w:r>
      <w:r w:rsidRPr="00DC2318">
        <w:rPr>
          <w:color w:val="000000"/>
        </w:rPr>
        <w:t>nezávislých orgánov, ktoré sú dôležité pri riadení odvetvových iniciatív,</w:t>
      </w:r>
      <w:r w:rsidR="00EC1B47" w:rsidRPr="00DC2318">
        <w:rPr>
          <w:color w:val="000000"/>
        </w:rPr>
        <w:t xml:space="preserve"> a </w:t>
      </w:r>
      <w:r w:rsidRPr="00DC2318">
        <w:rPr>
          <w:color w:val="000000"/>
        </w:rPr>
        <w:t>aby zabezpečila dodržiavanie predpisov podnikmi</w:t>
      </w:r>
      <w:r w:rsidR="00EC1B47" w:rsidRPr="00DC2318">
        <w:rPr>
          <w:color w:val="000000"/>
        </w:rPr>
        <w:t xml:space="preserve"> a </w:t>
      </w:r>
      <w:r w:rsidRPr="00DC2318">
        <w:rPr>
          <w:color w:val="000000"/>
        </w:rPr>
        <w:t>usmerňovanie, poradenstvo</w:t>
      </w:r>
      <w:r w:rsidR="00EC1B47" w:rsidRPr="00DC2318">
        <w:rPr>
          <w:color w:val="000000"/>
        </w:rPr>
        <w:t xml:space="preserve"> a </w:t>
      </w:r>
      <w:r w:rsidRPr="00DC2318">
        <w:rPr>
          <w:color w:val="000000"/>
        </w:rPr>
        <w:t>odbornú prípravu pre používateľov.</w:t>
      </w:r>
    </w:p>
    <w:p w:rsidR="00086391" w:rsidRPr="00DC2318" w:rsidRDefault="00086391" w:rsidP="00C609C3">
      <w:pPr>
        <w:rPr>
          <w:color w:val="000000"/>
        </w:rPr>
      </w:pPr>
    </w:p>
    <w:p w:rsidR="00086391" w:rsidRPr="00DC2318" w:rsidRDefault="00086391" w:rsidP="00C609C3">
      <w:pPr>
        <w:tabs>
          <w:tab w:val="left" w:pos="1701"/>
        </w:tabs>
        <w:rPr>
          <w:i/>
        </w:rPr>
      </w:pPr>
      <w:r w:rsidRPr="00DC2318">
        <w:rPr>
          <w:b/>
          <w:i/>
        </w:rPr>
        <w:t>Kontakt:</w:t>
      </w:r>
      <w:r w:rsidRPr="00DC2318">
        <w:rPr>
          <w:i/>
        </w:rPr>
        <w:tab/>
        <w:t>Laura ERNSTEINA</w:t>
      </w:r>
    </w:p>
    <w:p w:rsidR="00BC6D7F" w:rsidRPr="00DC2318" w:rsidRDefault="00086391" w:rsidP="00D6430D">
      <w:pPr>
        <w:tabs>
          <w:tab w:val="left" w:pos="0"/>
        </w:tabs>
        <w:ind w:left="1701"/>
        <w:rPr>
          <w:i/>
        </w:rPr>
      </w:pPr>
      <w:r w:rsidRPr="00DC2318">
        <w:rPr>
          <w:i/>
        </w:rPr>
        <w:t>(tel.: +32</w:t>
      </w:r>
      <w:r w:rsidR="00B91D8C" w:rsidRPr="00DC2318">
        <w:rPr>
          <w:i/>
        </w:rPr>
        <w:t> </w:t>
      </w:r>
      <w:r w:rsidRPr="00DC2318">
        <w:rPr>
          <w:i/>
        </w:rPr>
        <w:t>2</w:t>
      </w:r>
      <w:r w:rsidR="00B91D8C" w:rsidRPr="00DC2318">
        <w:rPr>
          <w:i/>
        </w:rPr>
        <w:t> </w:t>
      </w:r>
      <w:r w:rsidRPr="00DC2318">
        <w:rPr>
          <w:i/>
        </w:rPr>
        <w:t>546</w:t>
      </w:r>
      <w:r w:rsidR="00B91D8C" w:rsidRPr="00DC2318">
        <w:rPr>
          <w:i/>
        </w:rPr>
        <w:t> </w:t>
      </w:r>
      <w:r w:rsidRPr="00DC2318">
        <w:rPr>
          <w:i/>
        </w:rPr>
        <w:t xml:space="preserve">9194 – e-mail: </w:t>
      </w:r>
      <w:hyperlink r:id="rId49" w:history="1">
        <w:r w:rsidRPr="00DC2318">
          <w:rPr>
            <w:rStyle w:val="Hyperlink"/>
            <w:i/>
          </w:rPr>
          <w:t>Laura.Ernsteina@eesc.europa.eu</w:t>
        </w:r>
      </w:hyperlink>
      <w:r w:rsidRPr="00DC2318">
        <w:rPr>
          <w:i/>
        </w:rPr>
        <w:t>)</w:t>
      </w:r>
    </w:p>
    <w:p w:rsidR="001139B3" w:rsidRPr="00DC2318" w:rsidRDefault="001139B3" w:rsidP="00C609C3">
      <w:pPr>
        <w:tabs>
          <w:tab w:val="left" w:pos="0"/>
        </w:tabs>
        <w:rPr>
          <w:highlight w:val="yellow"/>
        </w:rPr>
      </w:pPr>
    </w:p>
    <w:p w:rsidR="00086391" w:rsidRPr="00DC2318" w:rsidRDefault="00086391" w:rsidP="000F5C3B">
      <w:pPr>
        <w:pStyle w:val="ListParagraph"/>
        <w:keepNext/>
        <w:keepLines/>
        <w:widowControl w:val="0"/>
        <w:numPr>
          <w:ilvl w:val="0"/>
          <w:numId w:val="41"/>
        </w:numPr>
        <w:overflowPunct w:val="0"/>
        <w:autoSpaceDE w:val="0"/>
        <w:autoSpaceDN w:val="0"/>
        <w:adjustRightInd w:val="0"/>
        <w:ind w:left="567" w:hanging="283"/>
        <w:rPr>
          <w:b/>
          <w:i/>
          <w:sz w:val="28"/>
          <w:szCs w:val="28"/>
        </w:rPr>
      </w:pPr>
      <w:r w:rsidRPr="00DC2318">
        <w:rPr>
          <w:b/>
          <w:i/>
          <w:sz w:val="28"/>
          <w:szCs w:val="28"/>
        </w:rPr>
        <w:t>Budúcnosť európskej leteckej dopravy</w:t>
      </w:r>
      <w:r w:rsidR="00EC1B47" w:rsidRPr="00DC2318">
        <w:rPr>
          <w:b/>
          <w:i/>
          <w:sz w:val="28"/>
          <w:szCs w:val="28"/>
        </w:rPr>
        <w:t xml:space="preserve"> v </w:t>
      </w:r>
      <w:r w:rsidRPr="00DC2318">
        <w:rPr>
          <w:b/>
          <w:i/>
          <w:sz w:val="28"/>
          <w:szCs w:val="28"/>
        </w:rPr>
        <w:t>čase koronavírusovej krízy</w:t>
      </w:r>
      <w:r w:rsidR="00EC1B47" w:rsidRPr="00DC2318">
        <w:rPr>
          <w:b/>
          <w:i/>
          <w:sz w:val="28"/>
          <w:szCs w:val="28"/>
        </w:rPr>
        <w:t xml:space="preserve"> a </w:t>
      </w:r>
      <w:r w:rsidRPr="00DC2318">
        <w:rPr>
          <w:b/>
          <w:i/>
          <w:sz w:val="28"/>
          <w:szCs w:val="28"/>
        </w:rPr>
        <w:t>po nej</w:t>
      </w:r>
    </w:p>
    <w:p w:rsidR="00086391" w:rsidRPr="00DC2318" w:rsidRDefault="00086391" w:rsidP="000F5C3B">
      <w:pPr>
        <w:keepNext/>
        <w:keepLines/>
        <w:widowControl w:val="0"/>
        <w:rPr>
          <w:bCs/>
        </w:rPr>
      </w:pPr>
    </w:p>
    <w:p w:rsidR="00086391" w:rsidRPr="00DC2318" w:rsidRDefault="00086391" w:rsidP="000F5C3B">
      <w:pPr>
        <w:keepNext/>
        <w:keepLines/>
      </w:pPr>
      <w:r w:rsidRPr="00DC2318">
        <w:rPr>
          <w:b/>
        </w:rPr>
        <w:t>Spravodajca:</w:t>
      </w:r>
      <w:r w:rsidRPr="00DC2318">
        <w:tab/>
        <w:t>Thomas KROPP (Zamestnávatelia – DE)</w:t>
      </w:r>
    </w:p>
    <w:p w:rsidR="00D6430D" w:rsidRPr="00DC2318" w:rsidRDefault="00D6430D" w:rsidP="000F5C3B">
      <w:pPr>
        <w:keepNext/>
        <w:keepLines/>
      </w:pPr>
    </w:p>
    <w:p w:rsidR="00D6430D" w:rsidRPr="00DC2318" w:rsidRDefault="00086391" w:rsidP="000F5C3B">
      <w:pPr>
        <w:keepNext/>
        <w:keepLines/>
      </w:pPr>
      <w:r w:rsidRPr="00DC2318">
        <w:rPr>
          <w:b/>
        </w:rPr>
        <w:t>Referenčný dokument:</w:t>
      </w:r>
      <w:r w:rsidRPr="00DC2318">
        <w:t xml:space="preserve"> </w:t>
      </w:r>
      <w:r w:rsidRPr="00DC2318">
        <w:tab/>
        <w:t>stanovisko</w:t>
      </w:r>
      <w:r w:rsidR="00EC1B47" w:rsidRPr="00DC2318">
        <w:t xml:space="preserve"> z </w:t>
      </w:r>
      <w:r w:rsidRPr="00DC2318">
        <w:t>vlastnej iniciatívy</w:t>
      </w:r>
    </w:p>
    <w:p w:rsidR="00086391" w:rsidRPr="00DC2318" w:rsidRDefault="00086391" w:rsidP="000F5C3B">
      <w:pPr>
        <w:keepNext/>
        <w:keepLines/>
        <w:ind w:left="1701"/>
      </w:pPr>
      <w:r w:rsidRPr="00DC2318">
        <w:t>EESC-2020-01239-00-00-AC</w:t>
      </w:r>
    </w:p>
    <w:p w:rsidR="00086391" w:rsidRPr="00DC2318" w:rsidRDefault="00086391" w:rsidP="000F5C3B">
      <w:pPr>
        <w:keepNext/>
        <w:keepLines/>
        <w:tabs>
          <w:tab w:val="num" w:pos="550"/>
        </w:tabs>
        <w:rPr>
          <w:highlight w:val="green"/>
        </w:rPr>
      </w:pPr>
    </w:p>
    <w:p w:rsidR="00086391" w:rsidRPr="00DC2318" w:rsidRDefault="00086391" w:rsidP="000F5C3B">
      <w:pPr>
        <w:keepNext/>
        <w:keepLines/>
      </w:pPr>
      <w:r w:rsidRPr="00DC2318">
        <w:rPr>
          <w:b/>
        </w:rPr>
        <w:t>Hlavné body:</w:t>
      </w:r>
    </w:p>
    <w:p w:rsidR="00086391" w:rsidRPr="00DC2318" w:rsidRDefault="00086391" w:rsidP="000F5C3B">
      <w:pPr>
        <w:keepNext/>
        <w:keepLines/>
        <w:rPr>
          <w:b/>
          <w:bCs/>
        </w:rPr>
      </w:pPr>
    </w:p>
    <w:p w:rsidR="00086391" w:rsidRPr="00DC2318" w:rsidRDefault="00086391" w:rsidP="000F5C3B">
      <w:pPr>
        <w:keepNext/>
        <w:keepLines/>
      </w:pPr>
      <w:r w:rsidRPr="00DC2318">
        <w:t>Letecká doprava je jedným</w:t>
      </w:r>
      <w:r w:rsidR="00EC1B47" w:rsidRPr="00DC2318">
        <w:t xml:space="preserve"> z </w:t>
      </w:r>
      <w:r w:rsidRPr="00DC2318">
        <w:t>odvetví, ktoré sú najviac postihnuté koronavírusovou krízou</w:t>
      </w:r>
      <w:r w:rsidR="00EC1B47" w:rsidRPr="00DC2318">
        <w:t xml:space="preserve"> s </w:t>
      </w:r>
      <w:r w:rsidRPr="00DC2318">
        <w:t>dramatickými následkami na príjmy všetkých zainteresovaných strán</w:t>
      </w:r>
      <w:r w:rsidR="00EC1B47" w:rsidRPr="00DC2318">
        <w:t xml:space="preserve"> a </w:t>
      </w:r>
      <w:r w:rsidRPr="00DC2318">
        <w:t>ich zamestnancov</w:t>
      </w:r>
      <w:r w:rsidR="00EC1B47" w:rsidRPr="00DC2318">
        <w:t xml:space="preserve"> v </w:t>
      </w:r>
      <w:r w:rsidRPr="00DC2318">
        <w:t>hodnotovom reťazci letectva.</w:t>
      </w:r>
    </w:p>
    <w:p w:rsidR="00D6430D" w:rsidRPr="00DC2318" w:rsidRDefault="00D6430D" w:rsidP="00C609C3"/>
    <w:p w:rsidR="00086391" w:rsidRPr="00DC2318" w:rsidRDefault="00086391" w:rsidP="00C609C3">
      <w:r w:rsidRPr="00DC2318">
        <w:t>Členské štáty EÚ sú ochotné pomôcť všetkým hospodárskym odvetviam</w:t>
      </w:r>
      <w:r w:rsidR="00EC1B47" w:rsidRPr="00DC2318">
        <w:t xml:space="preserve"> v </w:t>
      </w:r>
      <w:r w:rsidRPr="00DC2318">
        <w:t>procese obnovy. Je však nepravdepodobné, že globálne hospodárske činnosti sa</w:t>
      </w:r>
      <w:r w:rsidR="00EC1B47" w:rsidRPr="00DC2318">
        <w:t xml:space="preserve"> v </w:t>
      </w:r>
      <w:r w:rsidRPr="00DC2318">
        <w:t>blízkej budúcnosti obnovia na úrovne spred koronavírusovej pandémie.</w:t>
      </w:r>
      <w:r w:rsidR="00EC1B47" w:rsidRPr="00DC2318">
        <w:t xml:space="preserve"> Z </w:t>
      </w:r>
      <w:r w:rsidRPr="00DC2318">
        <w:t>tohto dôvodu EHSV vyzýva Komisiu, aby vypracovala komplexný plán na obnovu celého európskeho leteckého odvetvia. Takýto akčný plán by mal obsahovať vyčlenené zdroje na podporu všetkých pododvetví</w:t>
      </w:r>
      <w:r w:rsidR="00EC1B47" w:rsidRPr="00DC2318">
        <w:t xml:space="preserve"> a </w:t>
      </w:r>
      <w:r w:rsidRPr="00DC2318">
        <w:t>ich pracovnej sily.</w:t>
      </w:r>
    </w:p>
    <w:p w:rsidR="00086391" w:rsidRPr="00DC2318" w:rsidRDefault="00086391" w:rsidP="00C609C3"/>
    <w:p w:rsidR="00086391" w:rsidRPr="00DC2318" w:rsidRDefault="00086391" w:rsidP="00C609C3">
      <w:r w:rsidRPr="00DC2318">
        <w:t>Koronavírusová kríza si vyžaduje jasné odlíšenie fázy obnovy odvetvia letectva</w:t>
      </w:r>
      <w:r w:rsidR="00EC1B47" w:rsidRPr="00DC2318">
        <w:t xml:space="preserve"> z </w:t>
      </w:r>
      <w:r w:rsidRPr="00DC2318">
        <w:t>krátkodobého hľadiska, pričom treba zabezpečiť medzinárodnú konkurencieschopnosť</w:t>
      </w:r>
      <w:r w:rsidR="00EC1B47" w:rsidRPr="00DC2318">
        <w:t xml:space="preserve"> a </w:t>
      </w:r>
      <w:r w:rsidRPr="00DC2318">
        <w:t>rovnaké podmienky zo strednodobého až dlhodobého hľadiska.</w:t>
      </w:r>
    </w:p>
    <w:p w:rsidR="00086391" w:rsidRPr="00DC2318" w:rsidRDefault="00086391" w:rsidP="00C609C3"/>
    <w:p w:rsidR="00086391" w:rsidRPr="00DC2318" w:rsidRDefault="00086391" w:rsidP="00C609C3">
      <w:r w:rsidRPr="00DC2318">
        <w:t>Zachovanie kvalitných pracovných miest</w:t>
      </w:r>
      <w:r w:rsidR="00EC1B47" w:rsidRPr="00DC2318">
        <w:t xml:space="preserve"> a </w:t>
      </w:r>
      <w:r w:rsidRPr="00DC2318">
        <w:t>vhodné pracovné podmienky sú kľúčovými požiadavkami na udržanie kvalifikovanej pracovnej sily, bez ktorej nie je možné zabezpečiť udržateľnú konkurencieschopnosť. Predpokladom na zabezpečenie obnovy európskeho letectva je preto nepretržitý nábor</w:t>
      </w:r>
      <w:r w:rsidR="00EC1B47" w:rsidRPr="00DC2318">
        <w:t xml:space="preserve"> a </w:t>
      </w:r>
      <w:r w:rsidRPr="00DC2318">
        <w:t>odborná príprava kvalifikovanej pracovnej sily</w:t>
      </w:r>
      <w:r w:rsidR="00EC1B47" w:rsidRPr="00DC2318">
        <w:t xml:space="preserve"> v </w:t>
      </w:r>
      <w:r w:rsidRPr="00DC2318">
        <w:t>hodnotovom reťazci letectva.</w:t>
      </w:r>
    </w:p>
    <w:p w:rsidR="00D6430D" w:rsidRPr="00DC2318" w:rsidRDefault="00D6430D" w:rsidP="00C609C3"/>
    <w:p w:rsidR="00086391" w:rsidRPr="00DC2318" w:rsidRDefault="00086391" w:rsidP="00C609C3">
      <w:r w:rsidRPr="00DC2318">
        <w:t>Cestujúci musia byť ubezpečení</w:t>
      </w:r>
      <w:r w:rsidR="00EC1B47" w:rsidRPr="00DC2318">
        <w:t xml:space="preserve"> o </w:t>
      </w:r>
      <w:r w:rsidRPr="00DC2318">
        <w:t>podmienkach, za ktorých</w:t>
      </w:r>
      <w:r w:rsidR="00EC1B47" w:rsidRPr="00DC2318">
        <w:t xml:space="preserve"> v </w:t>
      </w:r>
      <w:r w:rsidRPr="00DC2318">
        <w:t>prípade zrušenia letov počas tejto krízy dostanú späť peniaze za letenky.</w:t>
      </w:r>
    </w:p>
    <w:p w:rsidR="00086391" w:rsidRPr="00DC2318" w:rsidRDefault="00086391" w:rsidP="00C609C3"/>
    <w:p w:rsidR="00086391" w:rsidRPr="00DC2318" w:rsidRDefault="00086391" w:rsidP="00C609C3">
      <w:r w:rsidRPr="00DC2318">
        <w:t>EHSV vyzýva Komisiu, aby hľadala</w:t>
      </w:r>
      <w:r w:rsidR="00EC1B47" w:rsidRPr="00DC2318">
        <w:t xml:space="preserve"> a </w:t>
      </w:r>
      <w:r w:rsidRPr="00DC2318">
        <w:t>udržiavala správnu rovnováhu medzi opatreniami na obnovu, ktoré sú potrebné na prekonanie koronavírusovej krízy,</w:t>
      </w:r>
      <w:r w:rsidR="00EC1B47" w:rsidRPr="00DC2318">
        <w:t xml:space="preserve"> a </w:t>
      </w:r>
      <w:r w:rsidRPr="00DC2318">
        <w:t>požadovanými úpravami finančných nariadení vyplývajúcich</w:t>
      </w:r>
      <w:r w:rsidR="00EC1B47" w:rsidRPr="00DC2318">
        <w:t xml:space="preserve"> z </w:t>
      </w:r>
      <w:r w:rsidRPr="00DC2318">
        <w:t>európskej zelenej dohody. EHSV naliehavo vyzýva Komisiu, aby sa vyhla vytváraniu ďalšej finančnej a/alebo regulačnej záťaže</w:t>
      </w:r>
      <w:r w:rsidR="00EC1B47" w:rsidRPr="00DC2318">
        <w:t xml:space="preserve"> v </w:t>
      </w:r>
      <w:r w:rsidRPr="00DC2318">
        <w:t>tomto odvetví, najmä vo fáze obnovy, keď je celé odvetvie extrémne finančne oslabené.</w:t>
      </w:r>
    </w:p>
    <w:p w:rsidR="00086391" w:rsidRPr="00DC2318" w:rsidRDefault="00086391" w:rsidP="00C609C3">
      <w:pPr>
        <w:rPr>
          <w:bCs/>
        </w:rPr>
      </w:pPr>
    </w:p>
    <w:p w:rsidR="00086391" w:rsidRPr="00DC2318" w:rsidRDefault="00086391" w:rsidP="003B7C07">
      <w:pPr>
        <w:tabs>
          <w:tab w:val="left" w:pos="1701"/>
        </w:tabs>
        <w:rPr>
          <w:i/>
        </w:rPr>
      </w:pPr>
      <w:r w:rsidRPr="00DC2318">
        <w:rPr>
          <w:b/>
          <w:i/>
        </w:rPr>
        <w:t>Kontakt:</w:t>
      </w:r>
      <w:r w:rsidRPr="00DC2318">
        <w:rPr>
          <w:i/>
        </w:rPr>
        <w:tab/>
        <w:t>Antonio RIBEIRO PEREIRA</w:t>
      </w:r>
    </w:p>
    <w:p w:rsidR="00086391" w:rsidRPr="00DC2318" w:rsidRDefault="00086391" w:rsidP="00D6430D">
      <w:pPr>
        <w:ind w:left="1701"/>
        <w:rPr>
          <w:i/>
        </w:rPr>
      </w:pPr>
      <w:r w:rsidRPr="00DC2318">
        <w:rPr>
          <w:i/>
        </w:rPr>
        <w:t>(tel.: +32</w:t>
      </w:r>
      <w:r w:rsidR="00071D83" w:rsidRPr="00DC2318">
        <w:rPr>
          <w:i/>
        </w:rPr>
        <w:t> </w:t>
      </w:r>
      <w:r w:rsidRPr="00DC2318">
        <w:rPr>
          <w:i/>
        </w:rPr>
        <w:t>2</w:t>
      </w:r>
      <w:r w:rsidR="00071D83" w:rsidRPr="00DC2318">
        <w:rPr>
          <w:i/>
        </w:rPr>
        <w:t> </w:t>
      </w:r>
      <w:r w:rsidRPr="00DC2318">
        <w:rPr>
          <w:i/>
        </w:rPr>
        <w:t>546</w:t>
      </w:r>
      <w:r w:rsidR="00071D83" w:rsidRPr="00DC2318">
        <w:rPr>
          <w:i/>
        </w:rPr>
        <w:t> </w:t>
      </w:r>
      <w:r w:rsidRPr="00DC2318">
        <w:rPr>
          <w:i/>
        </w:rPr>
        <w:t xml:space="preserve">9363 – e-mail: </w:t>
      </w:r>
      <w:hyperlink r:id="rId50" w:history="1">
        <w:r w:rsidRPr="00DC2318">
          <w:rPr>
            <w:rStyle w:val="Hyperlink"/>
            <w:i/>
          </w:rPr>
          <w:t>Antonio.RibeiroPereira@eesc.europa.eu</w:t>
        </w:r>
      </w:hyperlink>
      <w:r w:rsidRPr="00DC2318">
        <w:rPr>
          <w:i/>
        </w:rPr>
        <w:t>)</w:t>
      </w:r>
    </w:p>
    <w:p w:rsidR="00BD3955" w:rsidRPr="00DC2318" w:rsidRDefault="00BD3955" w:rsidP="00C609C3">
      <w:pPr>
        <w:keepNext/>
        <w:keepLines/>
      </w:pPr>
    </w:p>
    <w:p w:rsidR="00534B66" w:rsidRPr="00DC2318" w:rsidRDefault="000F5C3B" w:rsidP="00534B66">
      <w:pPr>
        <w:pStyle w:val="ListParagraph"/>
        <w:widowControl w:val="0"/>
        <w:numPr>
          <w:ilvl w:val="0"/>
          <w:numId w:val="41"/>
        </w:numPr>
        <w:overflowPunct w:val="0"/>
        <w:autoSpaceDE w:val="0"/>
        <w:autoSpaceDN w:val="0"/>
        <w:adjustRightInd w:val="0"/>
        <w:ind w:left="567" w:hanging="283"/>
        <w:rPr>
          <w:b/>
          <w:i/>
          <w:sz w:val="28"/>
          <w:szCs w:val="28"/>
        </w:rPr>
      </w:pPr>
      <w:r w:rsidRPr="00DC2318">
        <w:rPr>
          <w:b/>
          <w:i/>
          <w:sz w:val="28"/>
          <w:szCs w:val="28"/>
        </w:rPr>
        <w:t>Dohoda</w:t>
      </w:r>
      <w:r w:rsidR="00EC1B47" w:rsidRPr="00DC2318">
        <w:rPr>
          <w:b/>
          <w:i/>
          <w:sz w:val="28"/>
          <w:szCs w:val="28"/>
        </w:rPr>
        <w:t xml:space="preserve"> o </w:t>
      </w:r>
      <w:r w:rsidRPr="00DC2318">
        <w:rPr>
          <w:b/>
          <w:i/>
          <w:sz w:val="28"/>
          <w:szCs w:val="28"/>
        </w:rPr>
        <w:t>výstavbe</w:t>
      </w:r>
      <w:r w:rsidR="00EC1B47" w:rsidRPr="00DC2318">
        <w:rPr>
          <w:b/>
          <w:i/>
          <w:sz w:val="28"/>
          <w:szCs w:val="28"/>
        </w:rPr>
        <w:t xml:space="preserve"> a </w:t>
      </w:r>
      <w:r w:rsidRPr="00DC2318">
        <w:rPr>
          <w:b/>
          <w:i/>
          <w:sz w:val="28"/>
          <w:szCs w:val="28"/>
        </w:rPr>
        <w:t>prevádzke pevného spojenia cez Lamanšský prieliv prostredníctvom súkromných koncesionárov</w:t>
      </w:r>
    </w:p>
    <w:p w:rsidR="00534B66" w:rsidRPr="00DC2318" w:rsidRDefault="00534B66" w:rsidP="00534B66"/>
    <w:p w:rsidR="0082245E" w:rsidRPr="00DC2318" w:rsidRDefault="00534B66" w:rsidP="0082245E">
      <w:r w:rsidRPr="00DC2318">
        <w:rPr>
          <w:b/>
        </w:rPr>
        <w:t>Referenčný dokument:</w:t>
      </w:r>
      <w:r w:rsidRPr="00DC2318">
        <w:t xml:space="preserve"> </w:t>
      </w:r>
      <w:r w:rsidRPr="00DC2318">
        <w:tab/>
        <w:t>stanovisko kategórie C</w:t>
      </w:r>
    </w:p>
    <w:p w:rsidR="00534B66" w:rsidRPr="00DC2318" w:rsidRDefault="00534B66" w:rsidP="0082245E">
      <w:pPr>
        <w:ind w:left="1701"/>
      </w:pPr>
      <w:r w:rsidRPr="00DC2318">
        <w:t>COM(2020) 622 final – 2020/0160 COD</w:t>
      </w:r>
    </w:p>
    <w:p w:rsidR="00534B66" w:rsidRPr="00DC2318" w:rsidRDefault="00534B66" w:rsidP="00534B66">
      <w:pPr>
        <w:ind w:left="1701"/>
      </w:pPr>
      <w:r w:rsidRPr="00DC2318">
        <w:t>EESC-2020-03940-00-00-AC</w:t>
      </w:r>
    </w:p>
    <w:p w:rsidR="00534B66" w:rsidRPr="00DC2318" w:rsidRDefault="00534B66" w:rsidP="00534B66">
      <w:pPr>
        <w:tabs>
          <w:tab w:val="num" w:pos="550"/>
        </w:tabs>
        <w:rPr>
          <w:highlight w:val="green"/>
        </w:rPr>
      </w:pPr>
    </w:p>
    <w:p w:rsidR="00534B66" w:rsidRPr="00DC2318" w:rsidRDefault="00534B66" w:rsidP="00534B66">
      <w:r w:rsidRPr="00DC2318">
        <w:rPr>
          <w:b/>
        </w:rPr>
        <w:t>Hlavné body:</w:t>
      </w:r>
    </w:p>
    <w:p w:rsidR="00534B66" w:rsidRPr="00DC2318" w:rsidRDefault="00534B66" w:rsidP="00534B66"/>
    <w:p w:rsidR="0082245E" w:rsidRPr="00DC2318" w:rsidRDefault="0082245E" w:rsidP="0082245E">
      <w:pPr>
        <w:keepNext/>
        <w:keepLines/>
      </w:pPr>
      <w:r w:rsidRPr="00DC2318">
        <w:t>EHSV sa rozhodol prijať</w:t>
      </w:r>
      <w:r w:rsidR="00EC1B47" w:rsidRPr="00DC2318">
        <w:t xml:space="preserve"> k </w:t>
      </w:r>
      <w:r w:rsidRPr="00DC2318">
        <w:t>predmetnému textu kladné stanovisko.</w:t>
      </w:r>
    </w:p>
    <w:p w:rsidR="000116A7" w:rsidRPr="00DC2318" w:rsidRDefault="000116A7" w:rsidP="00C609C3">
      <w:pPr>
        <w:keepNext/>
        <w:keepLines/>
      </w:pPr>
    </w:p>
    <w:p w:rsidR="000116A7" w:rsidRPr="00DC2318" w:rsidRDefault="000116A7" w:rsidP="003B7C07">
      <w:pPr>
        <w:tabs>
          <w:tab w:val="left" w:pos="1701"/>
        </w:tabs>
        <w:rPr>
          <w:i/>
        </w:rPr>
      </w:pPr>
      <w:r w:rsidRPr="00DC2318">
        <w:rPr>
          <w:b/>
          <w:i/>
        </w:rPr>
        <w:t>Kontakt</w:t>
      </w:r>
      <w:r w:rsidRPr="00DC2318">
        <w:rPr>
          <w:i/>
        </w:rPr>
        <w:t>:</w:t>
      </w:r>
      <w:r w:rsidRPr="00DC2318">
        <w:rPr>
          <w:i/>
        </w:rPr>
        <w:tab/>
        <w:t>Birgit FULAR</w:t>
      </w:r>
    </w:p>
    <w:p w:rsidR="000116A7" w:rsidRPr="00DC2318" w:rsidRDefault="000116A7" w:rsidP="000116A7">
      <w:pPr>
        <w:ind w:left="1701"/>
        <w:rPr>
          <w:i/>
        </w:rPr>
      </w:pPr>
      <w:r w:rsidRPr="00DC2318">
        <w:rPr>
          <w:i/>
        </w:rPr>
        <w:t>(tel.: +32</w:t>
      </w:r>
      <w:r w:rsidR="00071D83" w:rsidRPr="00DC2318">
        <w:rPr>
          <w:i/>
        </w:rPr>
        <w:t> </w:t>
      </w:r>
      <w:r w:rsidRPr="00DC2318">
        <w:rPr>
          <w:i/>
        </w:rPr>
        <w:t>2</w:t>
      </w:r>
      <w:r w:rsidR="00071D83" w:rsidRPr="00DC2318">
        <w:rPr>
          <w:i/>
        </w:rPr>
        <w:t> </w:t>
      </w:r>
      <w:r w:rsidRPr="00DC2318">
        <w:rPr>
          <w:i/>
        </w:rPr>
        <w:t>546</w:t>
      </w:r>
      <w:r w:rsidR="00071D83" w:rsidRPr="00DC2318">
        <w:rPr>
          <w:i/>
        </w:rPr>
        <w:t> </w:t>
      </w:r>
      <w:r w:rsidRPr="00DC2318">
        <w:rPr>
          <w:i/>
        </w:rPr>
        <w:t xml:space="preserve">9044 – e-mail: </w:t>
      </w:r>
      <w:hyperlink r:id="rId51" w:history="1">
        <w:r w:rsidRPr="00DC2318">
          <w:rPr>
            <w:rStyle w:val="Hyperlink"/>
            <w:i/>
          </w:rPr>
          <w:t>Birgit.Fular@eesc.europa.eu</w:t>
        </w:r>
      </w:hyperlink>
      <w:r w:rsidRPr="00DC2318">
        <w:rPr>
          <w:i/>
        </w:rPr>
        <w:t>)</w:t>
      </w:r>
    </w:p>
    <w:p w:rsidR="00534B66" w:rsidRPr="00DC2318" w:rsidRDefault="00534B66" w:rsidP="00C609C3">
      <w:pPr>
        <w:keepNext/>
        <w:keepLines/>
      </w:pPr>
    </w:p>
    <w:p w:rsidR="00093AD0" w:rsidRPr="00DC2318" w:rsidRDefault="00093AD0" w:rsidP="00921ACF">
      <w:pPr>
        <w:pStyle w:val="ListParagraph"/>
        <w:keepNext/>
        <w:keepLines/>
        <w:widowControl w:val="0"/>
        <w:numPr>
          <w:ilvl w:val="0"/>
          <w:numId w:val="41"/>
        </w:numPr>
        <w:overflowPunct w:val="0"/>
        <w:autoSpaceDE w:val="0"/>
        <w:autoSpaceDN w:val="0"/>
        <w:adjustRightInd w:val="0"/>
        <w:ind w:left="567" w:hanging="283"/>
        <w:rPr>
          <w:b/>
          <w:i/>
          <w:sz w:val="28"/>
          <w:szCs w:val="28"/>
        </w:rPr>
      </w:pPr>
      <w:r w:rsidRPr="00DC2318">
        <w:rPr>
          <w:b/>
          <w:i/>
          <w:sz w:val="28"/>
          <w:szCs w:val="28"/>
        </w:rPr>
        <w:t>Pravidlá</w:t>
      </w:r>
      <w:r w:rsidR="00EC1B47" w:rsidRPr="00DC2318">
        <w:rPr>
          <w:b/>
          <w:i/>
          <w:sz w:val="28"/>
          <w:szCs w:val="28"/>
        </w:rPr>
        <w:t xml:space="preserve"> v </w:t>
      </w:r>
      <w:r w:rsidRPr="00DC2318">
        <w:rPr>
          <w:b/>
          <w:i/>
          <w:sz w:val="28"/>
          <w:szCs w:val="28"/>
        </w:rPr>
        <w:t>oblasti bezpečnosti</w:t>
      </w:r>
      <w:r w:rsidR="00EC1B47" w:rsidRPr="00DC2318">
        <w:rPr>
          <w:b/>
          <w:i/>
          <w:sz w:val="28"/>
          <w:szCs w:val="28"/>
        </w:rPr>
        <w:t xml:space="preserve"> a </w:t>
      </w:r>
      <w:r w:rsidRPr="00DC2318">
        <w:rPr>
          <w:b/>
          <w:i/>
          <w:sz w:val="28"/>
          <w:szCs w:val="28"/>
        </w:rPr>
        <w:t>interoperability železníc</w:t>
      </w:r>
      <w:r w:rsidR="00EC1B47" w:rsidRPr="00DC2318">
        <w:rPr>
          <w:b/>
          <w:i/>
          <w:sz w:val="28"/>
          <w:szCs w:val="28"/>
        </w:rPr>
        <w:t xml:space="preserve"> v </w:t>
      </w:r>
      <w:r w:rsidRPr="00DC2318">
        <w:rPr>
          <w:b/>
          <w:i/>
          <w:sz w:val="28"/>
          <w:szCs w:val="28"/>
        </w:rPr>
        <w:t>rámci pevného spojenia cez Lamanšský prieliv</w:t>
      </w:r>
    </w:p>
    <w:p w:rsidR="00534B66" w:rsidRPr="00DC2318" w:rsidRDefault="00534B66" w:rsidP="00921ACF">
      <w:pPr>
        <w:keepNext/>
        <w:keepLines/>
      </w:pPr>
    </w:p>
    <w:p w:rsidR="0082245E" w:rsidRPr="00DC2318" w:rsidRDefault="00534B66" w:rsidP="00921ACF">
      <w:pPr>
        <w:keepNext/>
        <w:keepLines/>
      </w:pPr>
      <w:r w:rsidRPr="00DC2318">
        <w:rPr>
          <w:b/>
        </w:rPr>
        <w:t>Referenčný dokument:</w:t>
      </w:r>
      <w:r w:rsidRPr="00DC2318">
        <w:t xml:space="preserve"> </w:t>
      </w:r>
      <w:r w:rsidRPr="00DC2318">
        <w:tab/>
        <w:t>stanovisko kategórie C</w:t>
      </w:r>
    </w:p>
    <w:p w:rsidR="00534B66" w:rsidRPr="00DC2318" w:rsidRDefault="00093AD0" w:rsidP="00921ACF">
      <w:pPr>
        <w:keepNext/>
        <w:keepLines/>
        <w:ind w:left="1701"/>
      </w:pPr>
      <w:r w:rsidRPr="00DC2318">
        <w:t>COM(2020) 623 final – 2020/0161 COD</w:t>
      </w:r>
    </w:p>
    <w:p w:rsidR="00534B66" w:rsidRPr="00DC2318" w:rsidRDefault="00534B66" w:rsidP="00921ACF">
      <w:pPr>
        <w:keepNext/>
        <w:keepLines/>
        <w:ind w:left="1701"/>
      </w:pPr>
      <w:r w:rsidRPr="00DC2318">
        <w:t>EESC-2020-03941-00-00-AC</w:t>
      </w:r>
    </w:p>
    <w:p w:rsidR="00534B66" w:rsidRPr="00DC2318" w:rsidRDefault="00534B66" w:rsidP="00921ACF">
      <w:pPr>
        <w:keepNext/>
        <w:keepLines/>
        <w:tabs>
          <w:tab w:val="num" w:pos="550"/>
        </w:tabs>
        <w:rPr>
          <w:highlight w:val="green"/>
        </w:rPr>
      </w:pPr>
    </w:p>
    <w:p w:rsidR="00534B66" w:rsidRPr="00DC2318" w:rsidRDefault="00534B66" w:rsidP="00921ACF">
      <w:pPr>
        <w:keepNext/>
        <w:keepLines/>
        <w:rPr>
          <w:b/>
        </w:rPr>
      </w:pPr>
      <w:r w:rsidRPr="00DC2318">
        <w:rPr>
          <w:b/>
        </w:rPr>
        <w:t>Hlavné body:</w:t>
      </w:r>
    </w:p>
    <w:p w:rsidR="00837133" w:rsidRPr="00DC2318" w:rsidRDefault="00837133" w:rsidP="00921ACF">
      <w:pPr>
        <w:keepNext/>
        <w:keepLines/>
      </w:pPr>
    </w:p>
    <w:p w:rsidR="00837133" w:rsidRPr="00DC2318" w:rsidRDefault="0082245E" w:rsidP="00921ACF">
      <w:pPr>
        <w:keepNext/>
        <w:keepLines/>
      </w:pPr>
      <w:r w:rsidRPr="00DC2318">
        <w:t>EHSV sa rozhodol prijať</w:t>
      </w:r>
      <w:r w:rsidR="00EC1B47" w:rsidRPr="00DC2318">
        <w:t xml:space="preserve"> k </w:t>
      </w:r>
      <w:r w:rsidRPr="00DC2318">
        <w:t>predmetnému textu kladné stanovisko.</w:t>
      </w:r>
    </w:p>
    <w:p w:rsidR="0082245E" w:rsidRPr="00DC2318" w:rsidRDefault="0082245E" w:rsidP="00C609C3">
      <w:pPr>
        <w:keepNext/>
        <w:keepLines/>
      </w:pPr>
    </w:p>
    <w:p w:rsidR="00BF7129" w:rsidRPr="00DC2318" w:rsidRDefault="00BF7129" w:rsidP="003B7C07">
      <w:pPr>
        <w:tabs>
          <w:tab w:val="left" w:pos="1701"/>
        </w:tabs>
        <w:rPr>
          <w:i/>
        </w:rPr>
      </w:pPr>
      <w:r w:rsidRPr="00DC2318">
        <w:rPr>
          <w:b/>
          <w:i/>
        </w:rPr>
        <w:t>Kontakt</w:t>
      </w:r>
      <w:r w:rsidRPr="00DC2318">
        <w:rPr>
          <w:i/>
        </w:rPr>
        <w:t>:</w:t>
      </w:r>
      <w:r w:rsidRPr="00DC2318">
        <w:rPr>
          <w:i/>
        </w:rPr>
        <w:tab/>
        <w:t>Birgit FULAR</w:t>
      </w:r>
    </w:p>
    <w:p w:rsidR="00BF7129" w:rsidRPr="00DC2318" w:rsidRDefault="00BF7129" w:rsidP="00BF7129">
      <w:pPr>
        <w:ind w:left="1701"/>
        <w:rPr>
          <w:i/>
        </w:rPr>
      </w:pPr>
      <w:r w:rsidRPr="00DC2318">
        <w:rPr>
          <w:i/>
        </w:rPr>
        <w:t>(tel.: +32</w:t>
      </w:r>
      <w:r w:rsidR="00071D83" w:rsidRPr="00DC2318">
        <w:rPr>
          <w:i/>
        </w:rPr>
        <w:t> </w:t>
      </w:r>
      <w:r w:rsidRPr="00DC2318">
        <w:rPr>
          <w:i/>
        </w:rPr>
        <w:t>2</w:t>
      </w:r>
      <w:r w:rsidR="00071D83" w:rsidRPr="00DC2318">
        <w:rPr>
          <w:i/>
        </w:rPr>
        <w:t> </w:t>
      </w:r>
      <w:r w:rsidRPr="00DC2318">
        <w:rPr>
          <w:i/>
        </w:rPr>
        <w:t>546</w:t>
      </w:r>
      <w:r w:rsidR="00071D83" w:rsidRPr="00DC2318">
        <w:rPr>
          <w:i/>
        </w:rPr>
        <w:t> </w:t>
      </w:r>
      <w:r w:rsidRPr="00DC2318">
        <w:rPr>
          <w:i/>
        </w:rPr>
        <w:t xml:space="preserve">9044 – e-mail: </w:t>
      </w:r>
      <w:hyperlink r:id="rId52" w:history="1">
        <w:r w:rsidRPr="00DC2318">
          <w:rPr>
            <w:rStyle w:val="Hyperlink"/>
            <w:i/>
          </w:rPr>
          <w:t>Birgit.Fular@eesc.europa.eu</w:t>
        </w:r>
      </w:hyperlink>
      <w:r w:rsidRPr="00DC2318">
        <w:rPr>
          <w:i/>
        </w:rPr>
        <w:t>)</w:t>
      </w:r>
    </w:p>
    <w:p w:rsidR="00837133" w:rsidRPr="00DC2318" w:rsidRDefault="00837133" w:rsidP="00C609C3">
      <w:pPr>
        <w:keepNext/>
        <w:keepLines/>
      </w:pPr>
    </w:p>
    <w:p w:rsidR="00BD3955" w:rsidRPr="00DC2318" w:rsidRDefault="00BD3955" w:rsidP="00C609C3">
      <w:pPr>
        <w:jc w:val="left"/>
        <w:rPr>
          <w:b/>
          <w:u w:val="single"/>
        </w:rPr>
      </w:pPr>
      <w:r w:rsidRPr="00DC2318">
        <w:br w:type="page"/>
      </w:r>
    </w:p>
    <w:p w:rsidR="00BD3955" w:rsidRPr="00DC2318" w:rsidRDefault="00BD3955" w:rsidP="00C609C3">
      <w:pPr>
        <w:pStyle w:val="Heading1"/>
        <w:numPr>
          <w:ilvl w:val="0"/>
          <w:numId w:val="5"/>
        </w:numPr>
        <w:ind w:left="567" w:hanging="567"/>
      </w:pPr>
      <w:bookmarkStart w:id="14" w:name="_Toc24617161"/>
      <w:bookmarkStart w:id="15" w:name="_Toc53140375"/>
      <w:r w:rsidRPr="00DC2318">
        <w:rPr>
          <w:b/>
        </w:rPr>
        <w:t>VONKAJŠIE VZŤAHY</w:t>
      </w:r>
      <w:bookmarkEnd w:id="14"/>
      <w:bookmarkEnd w:id="15"/>
    </w:p>
    <w:p w:rsidR="00902F5B" w:rsidRPr="00DC2318" w:rsidRDefault="00902F5B" w:rsidP="00C609C3"/>
    <w:p w:rsidR="00361F75" w:rsidRPr="00DC2318" w:rsidRDefault="00361F75" w:rsidP="00876FE6">
      <w:pPr>
        <w:pStyle w:val="ListParagraph"/>
        <w:widowControl w:val="0"/>
        <w:numPr>
          <w:ilvl w:val="0"/>
          <w:numId w:val="41"/>
        </w:numPr>
        <w:overflowPunct w:val="0"/>
        <w:autoSpaceDE w:val="0"/>
        <w:autoSpaceDN w:val="0"/>
        <w:adjustRightInd w:val="0"/>
        <w:ind w:left="567" w:hanging="283"/>
        <w:rPr>
          <w:b/>
          <w:i/>
          <w:sz w:val="28"/>
          <w:szCs w:val="28"/>
        </w:rPr>
      </w:pPr>
      <w:r w:rsidRPr="00DC2318">
        <w:rPr>
          <w:b/>
          <w:i/>
          <w:sz w:val="28"/>
          <w:szCs w:val="28"/>
        </w:rPr>
        <w:t>EÚ</w:t>
      </w:r>
      <w:r w:rsidR="00EC1B47" w:rsidRPr="00DC2318">
        <w:rPr>
          <w:b/>
          <w:i/>
          <w:sz w:val="28"/>
          <w:szCs w:val="28"/>
        </w:rPr>
        <w:t xml:space="preserve"> a </w:t>
      </w:r>
      <w:r w:rsidRPr="00DC2318">
        <w:rPr>
          <w:b/>
          <w:i/>
          <w:sz w:val="28"/>
          <w:szCs w:val="28"/>
        </w:rPr>
        <w:t>Afrika: zrealizovanie rovnocenného rozvojového partnerstva založeného na udržateľnosti</w:t>
      </w:r>
      <w:r w:rsidR="00EC1B47" w:rsidRPr="00DC2318">
        <w:rPr>
          <w:b/>
          <w:i/>
          <w:sz w:val="28"/>
          <w:szCs w:val="28"/>
        </w:rPr>
        <w:t xml:space="preserve"> a </w:t>
      </w:r>
      <w:r w:rsidRPr="00DC2318">
        <w:rPr>
          <w:b/>
          <w:i/>
          <w:sz w:val="28"/>
          <w:szCs w:val="28"/>
        </w:rPr>
        <w:t>spoločných hodnotách</w:t>
      </w:r>
    </w:p>
    <w:p w:rsidR="00361F75" w:rsidRPr="00DC2318" w:rsidRDefault="00361F75" w:rsidP="00C609C3">
      <w:pPr>
        <w:widowControl w:val="0"/>
      </w:pPr>
    </w:p>
    <w:p w:rsidR="00671997" w:rsidRPr="00DC2318" w:rsidRDefault="00361F75" w:rsidP="00671997">
      <w:pPr>
        <w:tabs>
          <w:tab w:val="num" w:pos="550"/>
        </w:tabs>
      </w:pPr>
      <w:r w:rsidRPr="00DC2318">
        <w:rPr>
          <w:b/>
        </w:rPr>
        <w:t>Spravodajcovia:</w:t>
      </w:r>
      <w:r w:rsidRPr="00DC2318">
        <w:tab/>
        <w:t>Dimitr</w:t>
      </w:r>
      <w:r w:rsidR="005B426B">
        <w:t xml:space="preserve">is DIMITRIADIS (Zamestnávatelia </w:t>
      </w:r>
      <w:r w:rsidRPr="00DC2318">
        <w:t>–</w:t>
      </w:r>
      <w:r w:rsidR="005B426B">
        <w:t xml:space="preserve"> </w:t>
      </w:r>
      <w:r w:rsidRPr="00DC2318">
        <w:t>EL)</w:t>
      </w:r>
    </w:p>
    <w:p w:rsidR="00671997" w:rsidRPr="00DC2318" w:rsidRDefault="00361F75" w:rsidP="00671997">
      <w:pPr>
        <w:tabs>
          <w:tab w:val="num" w:pos="550"/>
        </w:tabs>
        <w:ind w:left="1701"/>
      </w:pPr>
      <w:r w:rsidRPr="00DC2318">
        <w:t>Diľana SLAVOVA (Rozmanitá Európa – BG)</w:t>
      </w:r>
    </w:p>
    <w:p w:rsidR="00361F75" w:rsidRPr="00DC2318" w:rsidRDefault="00361F75" w:rsidP="00671997">
      <w:pPr>
        <w:tabs>
          <w:tab w:val="num" w:pos="550"/>
        </w:tabs>
        <w:ind w:left="1701"/>
      </w:pPr>
      <w:r w:rsidRPr="00DC2318">
        <w:t>Thomas WAGNSONNER (Pracovníci – AT)</w:t>
      </w:r>
    </w:p>
    <w:p w:rsidR="00361F75" w:rsidRPr="00DC2318" w:rsidRDefault="00361F75" w:rsidP="00C609C3">
      <w:pPr>
        <w:tabs>
          <w:tab w:val="num" w:pos="550"/>
        </w:tabs>
      </w:pPr>
    </w:p>
    <w:p w:rsidR="00671997" w:rsidRPr="00DC2318" w:rsidRDefault="00671997" w:rsidP="00C609C3">
      <w:pPr>
        <w:pStyle w:val="Header"/>
      </w:pPr>
      <w:r w:rsidRPr="00DC2318">
        <w:rPr>
          <w:b/>
        </w:rPr>
        <w:t>Referenčný dokument:</w:t>
      </w:r>
      <w:r w:rsidRPr="00DC2318">
        <w:t xml:space="preserve"> </w:t>
      </w:r>
      <w:r w:rsidRPr="00DC2318">
        <w:tab/>
        <w:t>stanovisko</w:t>
      </w:r>
      <w:r w:rsidR="00EC1B47" w:rsidRPr="00DC2318">
        <w:t xml:space="preserve"> z </w:t>
      </w:r>
      <w:r w:rsidRPr="00DC2318">
        <w:t>vlastnej iniciatívy</w:t>
      </w:r>
    </w:p>
    <w:p w:rsidR="00361F75" w:rsidRPr="00DC2318" w:rsidRDefault="00671997" w:rsidP="00671997">
      <w:pPr>
        <w:pStyle w:val="Header"/>
        <w:ind w:left="1701"/>
      </w:pPr>
      <w:r w:rsidRPr="00DC2318">
        <w:t>EESC-2020-01715-00-01-AC-TRA</w:t>
      </w:r>
    </w:p>
    <w:p w:rsidR="00361F75" w:rsidRPr="00DC2318" w:rsidRDefault="00361F75" w:rsidP="00C609C3">
      <w:pPr>
        <w:jc w:val="left"/>
      </w:pPr>
    </w:p>
    <w:p w:rsidR="00361F75" w:rsidRPr="00DC2318" w:rsidRDefault="00361F75" w:rsidP="00C609C3">
      <w:pPr>
        <w:rPr>
          <w:b/>
        </w:rPr>
      </w:pPr>
      <w:r w:rsidRPr="00DC2318">
        <w:rPr>
          <w:b/>
        </w:rPr>
        <w:t>Hlavné body:</w:t>
      </w:r>
    </w:p>
    <w:p w:rsidR="00361F75" w:rsidRPr="00DC2318" w:rsidRDefault="00361F75" w:rsidP="004323C5">
      <w:pPr>
        <w:jc w:val="left"/>
      </w:pPr>
    </w:p>
    <w:p w:rsidR="00361F75" w:rsidRPr="00DC2318" w:rsidRDefault="00361F75" w:rsidP="00C609C3">
      <w:r w:rsidRPr="00DC2318">
        <w:t>Spoločným základom akejkoľvek politickej angažovanosti EÚ, ktorá povedie</w:t>
      </w:r>
      <w:r w:rsidR="00EC1B47" w:rsidRPr="00DC2318">
        <w:t xml:space="preserve"> k </w:t>
      </w:r>
      <w:r w:rsidRPr="00DC2318">
        <w:t>rovnocennému rozvojovému partnerstvu</w:t>
      </w:r>
      <w:r w:rsidR="00EC1B47" w:rsidRPr="00DC2318">
        <w:t xml:space="preserve"> s </w:t>
      </w:r>
      <w:r w:rsidRPr="00DC2318">
        <w:t>Afrikou, bude založený na viacrozmernom prístupe,</w:t>
      </w:r>
      <w:r w:rsidR="00EC1B47" w:rsidRPr="00DC2318">
        <w:t xml:space="preserve"> v </w:t>
      </w:r>
      <w:r w:rsidRPr="00DC2318">
        <w:t>ktorom sa sformulujú ciele udržateľného rozvoja, dodržiavanie všeobecných ľudských práv vrátane základných práv, práva na zdravé životné prostredie</w:t>
      </w:r>
      <w:r w:rsidR="00EC1B47" w:rsidRPr="00DC2318">
        <w:t xml:space="preserve"> a </w:t>
      </w:r>
      <w:r w:rsidRPr="00DC2318">
        <w:t>slobody podnikania.</w:t>
      </w:r>
    </w:p>
    <w:p w:rsidR="00361F75" w:rsidRPr="00DC2318" w:rsidRDefault="00361F75" w:rsidP="00C609C3"/>
    <w:p w:rsidR="00361F75" w:rsidRPr="00DC2318" w:rsidRDefault="00361F75" w:rsidP="00C609C3">
      <w:r w:rsidRPr="00DC2318">
        <w:t>EHSV sa zasadzuje za podporu dôstojného života</w:t>
      </w:r>
      <w:r w:rsidR="00EC1B47" w:rsidRPr="00DC2318">
        <w:t xml:space="preserve"> a </w:t>
      </w:r>
      <w:r w:rsidRPr="00DC2318">
        <w:t>dobrých vyhliadok, vytvorenie strednej triedy obyvateľstva</w:t>
      </w:r>
      <w:r w:rsidR="00EC1B47" w:rsidRPr="00DC2318">
        <w:t xml:space="preserve"> a </w:t>
      </w:r>
      <w:r w:rsidRPr="00DC2318">
        <w:t>podporu rovnocenných partnerstiev posilnením udržateľných sociálno-liberálnych demokratických štruktúr</w:t>
      </w:r>
      <w:r w:rsidR="00EC1B47" w:rsidRPr="00DC2318">
        <w:t xml:space="preserve"> v </w:t>
      </w:r>
      <w:r w:rsidRPr="00DC2318">
        <w:t>Afrike.</w:t>
      </w:r>
    </w:p>
    <w:p w:rsidR="00361F75" w:rsidRPr="00DC2318" w:rsidRDefault="00361F75" w:rsidP="00C609C3"/>
    <w:p w:rsidR="00361F75" w:rsidRPr="00DC2318" w:rsidRDefault="00361F75" w:rsidP="00C609C3">
      <w:r w:rsidRPr="00DC2318">
        <w:t>EHSV zdôrazňuje, že stratégia EÚ pre Afriku sa musí zamerať na rozvoj,</w:t>
      </w:r>
      <w:r w:rsidR="00EC1B47" w:rsidRPr="00DC2318">
        <w:t xml:space="preserve"> a </w:t>
      </w:r>
      <w:r w:rsidRPr="00DC2318">
        <w:t>víta africkú kontinentálnu zónu voľného obchodu.</w:t>
      </w:r>
    </w:p>
    <w:p w:rsidR="00361F75" w:rsidRPr="00DC2318" w:rsidRDefault="00361F75" w:rsidP="00C609C3"/>
    <w:p w:rsidR="00361F75" w:rsidRPr="00DC2318" w:rsidRDefault="00361F75" w:rsidP="00C609C3">
      <w:r w:rsidRPr="00DC2318">
        <w:t>EHSV pripomína dôležitú úlohu organizovanej občianskej spoločnosti</w:t>
      </w:r>
      <w:r w:rsidR="00EC1B47" w:rsidRPr="00DC2318">
        <w:t xml:space="preserve"> v </w:t>
      </w:r>
      <w:r w:rsidRPr="00DC2318">
        <w:t>dohode</w:t>
      </w:r>
      <w:r w:rsidR="00EC1B47" w:rsidRPr="00DC2318">
        <w:t xml:space="preserve"> o </w:t>
      </w:r>
      <w:r w:rsidRPr="00DC2318">
        <w:t>partnerstve medzi AKP</w:t>
      </w:r>
      <w:r w:rsidR="00EC1B47" w:rsidRPr="00DC2318">
        <w:t xml:space="preserve"> a </w:t>
      </w:r>
      <w:r w:rsidRPr="00DC2318">
        <w:t>EÚ.</w:t>
      </w:r>
    </w:p>
    <w:p w:rsidR="00361F75" w:rsidRPr="00DC2318" w:rsidRDefault="00361F75" w:rsidP="00C609C3"/>
    <w:p w:rsidR="00361F75" w:rsidRPr="00DC2318" w:rsidRDefault="00361F75" w:rsidP="00C609C3">
      <w:r w:rsidRPr="00DC2318">
        <w:t>EHSV zdôrazňuje, že dlhodobé investície do infraštruktúry</w:t>
      </w:r>
      <w:r w:rsidR="00EC1B47" w:rsidRPr="00DC2318">
        <w:t xml:space="preserve"> v </w:t>
      </w:r>
      <w:r w:rsidRPr="00DC2318">
        <w:t>rámci Afriky majú význam</w:t>
      </w:r>
      <w:r w:rsidR="00EC1B47" w:rsidRPr="00DC2318">
        <w:t xml:space="preserve"> z </w:t>
      </w:r>
      <w:r w:rsidRPr="00DC2318">
        <w:t>hospodárskeho hľadiska, sú ekologicky udržateľné</w:t>
      </w:r>
      <w:r w:rsidR="00EC1B47" w:rsidRPr="00DC2318">
        <w:t xml:space="preserve"> a </w:t>
      </w:r>
      <w:r w:rsidRPr="00DC2318">
        <w:t>vytvárajú výrobné kapacity vrátane kvalitných miestnych pracovných miest. Medzikontinentálna hospodárska spolupráca by mala uprednostňovať predovšetkým miestnu výrobu</w:t>
      </w:r>
      <w:r w:rsidR="00EC1B47" w:rsidRPr="00DC2318">
        <w:t xml:space="preserve"> v </w:t>
      </w:r>
      <w:r w:rsidRPr="00DC2318">
        <w:t>Afrike, ktorej hlavnými odvetviami by malo byť udržateľné poľnohospodárstvo, energetika</w:t>
      </w:r>
      <w:r w:rsidR="00EC1B47" w:rsidRPr="00DC2318">
        <w:t xml:space="preserve"> a </w:t>
      </w:r>
      <w:r w:rsidRPr="00DC2318">
        <w:t>obehové hospodárstvo.</w:t>
      </w:r>
      <w:r w:rsidR="00EC1B47" w:rsidRPr="00DC2318">
        <w:t xml:space="preserve"> V </w:t>
      </w:r>
      <w:r w:rsidRPr="00DC2318">
        <w:t>tejto súvislosti sú absolútne nevyhnutné hodnotiace systémy, ktoré do veľkej miery zapájajú organizovanú občiansku spoločnosť.</w:t>
      </w:r>
    </w:p>
    <w:p w:rsidR="00361F75" w:rsidRPr="00DC2318" w:rsidRDefault="00361F75" w:rsidP="00C609C3"/>
    <w:p w:rsidR="00361F75" w:rsidRPr="00DC2318" w:rsidRDefault="00361F75" w:rsidP="003B7C07">
      <w:pPr>
        <w:tabs>
          <w:tab w:val="left" w:pos="1701"/>
        </w:tabs>
        <w:rPr>
          <w:i/>
        </w:rPr>
      </w:pPr>
      <w:r w:rsidRPr="00DC2318">
        <w:rPr>
          <w:b/>
          <w:i/>
        </w:rPr>
        <w:t>Kontakt</w:t>
      </w:r>
      <w:r w:rsidRPr="00DC2318">
        <w:rPr>
          <w:i/>
        </w:rPr>
        <w:t>:</w:t>
      </w:r>
      <w:r w:rsidRPr="00DC2318">
        <w:rPr>
          <w:i/>
        </w:rPr>
        <w:tab/>
        <w:t>Cédric CABANNE</w:t>
      </w:r>
    </w:p>
    <w:p w:rsidR="00361F75" w:rsidRPr="00DC2318" w:rsidRDefault="00361F75" w:rsidP="00671997">
      <w:pPr>
        <w:tabs>
          <w:tab w:val="left" w:pos="990"/>
          <w:tab w:val="left" w:pos="2420"/>
        </w:tabs>
        <w:ind w:left="1701"/>
        <w:rPr>
          <w:i/>
          <w:iCs/>
        </w:rPr>
      </w:pPr>
      <w:r w:rsidRPr="00DC2318">
        <w:rPr>
          <w:i/>
          <w:iCs/>
        </w:rPr>
        <w:t>(tel.: +32</w:t>
      </w:r>
      <w:r w:rsidR="00071D83" w:rsidRPr="00DC2318">
        <w:rPr>
          <w:i/>
          <w:iCs/>
        </w:rPr>
        <w:t> </w:t>
      </w:r>
      <w:r w:rsidRPr="00DC2318">
        <w:rPr>
          <w:i/>
          <w:iCs/>
        </w:rPr>
        <w:t>2</w:t>
      </w:r>
      <w:r w:rsidR="00071D83" w:rsidRPr="00DC2318">
        <w:rPr>
          <w:i/>
          <w:iCs/>
        </w:rPr>
        <w:t> </w:t>
      </w:r>
      <w:r w:rsidRPr="00DC2318">
        <w:rPr>
          <w:i/>
          <w:iCs/>
        </w:rPr>
        <w:t>546</w:t>
      </w:r>
      <w:r w:rsidR="00071D83" w:rsidRPr="00DC2318">
        <w:rPr>
          <w:i/>
          <w:iCs/>
        </w:rPr>
        <w:t> </w:t>
      </w:r>
      <w:r w:rsidRPr="00DC2318">
        <w:rPr>
          <w:i/>
          <w:iCs/>
        </w:rPr>
        <w:t xml:space="preserve">9355 – e-mail: </w:t>
      </w:r>
      <w:hyperlink r:id="rId53" w:history="1">
        <w:r w:rsidRPr="00DC2318">
          <w:rPr>
            <w:rStyle w:val="Hyperlink"/>
            <w:i/>
            <w:iCs/>
          </w:rPr>
          <w:t>Cedric.Cabanne@eesc.europa.eu</w:t>
        </w:r>
      </w:hyperlink>
      <w:r w:rsidRPr="00DC2318">
        <w:rPr>
          <w:i/>
          <w:iCs/>
        </w:rPr>
        <w:t>)</w:t>
      </w:r>
    </w:p>
    <w:p w:rsidR="00BD3955" w:rsidRPr="00DC2318" w:rsidRDefault="00BD3955" w:rsidP="003B7C07">
      <w:pPr>
        <w:tabs>
          <w:tab w:val="num" w:pos="550"/>
        </w:tabs>
      </w:pPr>
    </w:p>
    <w:p w:rsidR="00361F75" w:rsidRPr="00DC2318" w:rsidRDefault="00361F75" w:rsidP="00921ACF">
      <w:pPr>
        <w:pStyle w:val="ListParagraph"/>
        <w:keepNext/>
        <w:keepLines/>
        <w:widowControl w:val="0"/>
        <w:numPr>
          <w:ilvl w:val="0"/>
          <w:numId w:val="41"/>
        </w:numPr>
        <w:overflowPunct w:val="0"/>
        <w:autoSpaceDE w:val="0"/>
        <w:autoSpaceDN w:val="0"/>
        <w:adjustRightInd w:val="0"/>
        <w:ind w:left="567" w:hanging="283"/>
        <w:rPr>
          <w:b/>
          <w:i/>
          <w:sz w:val="28"/>
          <w:szCs w:val="28"/>
        </w:rPr>
      </w:pPr>
      <w:r w:rsidRPr="00DC2318">
        <w:rPr>
          <w:b/>
          <w:i/>
          <w:sz w:val="28"/>
          <w:szCs w:val="28"/>
        </w:rPr>
        <w:t>Prínos občianskej spoločnosti</w:t>
      </w:r>
      <w:r w:rsidR="00EC1B47" w:rsidRPr="00DC2318">
        <w:rPr>
          <w:b/>
          <w:i/>
          <w:sz w:val="28"/>
          <w:szCs w:val="28"/>
        </w:rPr>
        <w:t xml:space="preserve"> k </w:t>
      </w:r>
      <w:r w:rsidRPr="00DC2318">
        <w:rPr>
          <w:b/>
          <w:i/>
          <w:sz w:val="28"/>
          <w:szCs w:val="28"/>
        </w:rPr>
        <w:t>zelenej agende</w:t>
      </w:r>
      <w:r w:rsidR="00EC1B47" w:rsidRPr="00DC2318">
        <w:rPr>
          <w:b/>
          <w:i/>
          <w:sz w:val="28"/>
          <w:szCs w:val="28"/>
        </w:rPr>
        <w:t xml:space="preserve"> a </w:t>
      </w:r>
      <w:r w:rsidRPr="00DC2318">
        <w:rPr>
          <w:b/>
          <w:i/>
          <w:sz w:val="28"/>
          <w:szCs w:val="28"/>
        </w:rPr>
        <w:t>udržateľnému rozvoju západného Balkánu ako súčasť procesu pristúpenia</w:t>
      </w:r>
      <w:r w:rsidR="00EC1B47" w:rsidRPr="00DC2318">
        <w:rPr>
          <w:b/>
          <w:i/>
          <w:sz w:val="28"/>
          <w:szCs w:val="28"/>
        </w:rPr>
        <w:t xml:space="preserve"> k </w:t>
      </w:r>
      <w:r w:rsidRPr="00DC2318">
        <w:rPr>
          <w:b/>
          <w:i/>
          <w:sz w:val="28"/>
          <w:szCs w:val="28"/>
        </w:rPr>
        <w:t>EÚ</w:t>
      </w:r>
    </w:p>
    <w:p w:rsidR="00361F75" w:rsidRPr="00DC2318" w:rsidRDefault="00361F75" w:rsidP="00921ACF">
      <w:pPr>
        <w:keepNext/>
        <w:keepLines/>
        <w:widowControl w:val="0"/>
      </w:pPr>
    </w:p>
    <w:p w:rsidR="00361F75" w:rsidRPr="00DC2318" w:rsidRDefault="00361F75" w:rsidP="00921ACF">
      <w:pPr>
        <w:keepNext/>
        <w:keepLines/>
      </w:pPr>
      <w:r w:rsidRPr="00DC2318">
        <w:rPr>
          <w:b/>
        </w:rPr>
        <w:t>Spravodajkyňa:</w:t>
      </w:r>
      <w:r w:rsidR="00071D83" w:rsidRPr="00DC2318">
        <w:rPr>
          <w:b/>
        </w:rPr>
        <w:tab/>
      </w:r>
      <w:r w:rsidRPr="00DC2318">
        <w:t>Dragica MARTINOVIĆ DŽAMONJA (Zamestnávatelia – HR)</w:t>
      </w:r>
    </w:p>
    <w:p w:rsidR="00361F75" w:rsidRPr="00DC2318" w:rsidRDefault="00361F75" w:rsidP="00921ACF">
      <w:pPr>
        <w:keepNext/>
        <w:keepLines/>
        <w:rPr>
          <w:i/>
          <w:highlight w:val="yellow"/>
        </w:rPr>
      </w:pPr>
      <w:r w:rsidRPr="00DC2318">
        <w:rPr>
          <w:b/>
        </w:rPr>
        <w:t>Pomocný spravodajca:</w:t>
      </w:r>
      <w:r w:rsidR="00071D83" w:rsidRPr="00DC2318">
        <w:rPr>
          <w:b/>
        </w:rPr>
        <w:tab/>
      </w:r>
      <w:r w:rsidR="005B426B">
        <w:t xml:space="preserve">Pierre Jean COULON (Pracovníci </w:t>
      </w:r>
      <w:r w:rsidRPr="00DC2318">
        <w:t>–</w:t>
      </w:r>
      <w:r w:rsidR="005B426B">
        <w:t xml:space="preserve"> </w:t>
      </w:r>
      <w:bookmarkStart w:id="16" w:name="_GoBack"/>
      <w:bookmarkEnd w:id="16"/>
      <w:r w:rsidRPr="00DC2318">
        <w:t>FR)</w:t>
      </w:r>
    </w:p>
    <w:p w:rsidR="00361F75" w:rsidRPr="00DC2318" w:rsidRDefault="00361F75" w:rsidP="00921ACF">
      <w:pPr>
        <w:keepNext/>
        <w:keepLines/>
        <w:tabs>
          <w:tab w:val="num" w:pos="550"/>
        </w:tabs>
      </w:pPr>
    </w:p>
    <w:p w:rsidR="00671997" w:rsidRPr="00DC2318" w:rsidRDefault="00671997" w:rsidP="00921ACF">
      <w:pPr>
        <w:keepNext/>
        <w:keepLines/>
        <w:tabs>
          <w:tab w:val="num" w:pos="550"/>
        </w:tabs>
        <w:rPr>
          <w:bCs/>
        </w:rPr>
      </w:pPr>
      <w:r w:rsidRPr="00DC2318">
        <w:rPr>
          <w:b/>
        </w:rPr>
        <w:t>Referenčný dokument:</w:t>
      </w:r>
      <w:r w:rsidRPr="00DC2318">
        <w:t xml:space="preserve"> </w:t>
      </w:r>
      <w:r w:rsidRPr="00DC2318">
        <w:tab/>
        <w:t>stanovisko</w:t>
      </w:r>
      <w:r w:rsidR="00EC1B47" w:rsidRPr="00DC2318">
        <w:t xml:space="preserve"> z </w:t>
      </w:r>
      <w:r w:rsidRPr="00DC2318">
        <w:t>vlastnej iniciatívy</w:t>
      </w:r>
    </w:p>
    <w:p w:rsidR="00361F75" w:rsidRPr="00DC2318" w:rsidRDefault="00361F75" w:rsidP="00921ACF">
      <w:pPr>
        <w:keepNext/>
        <w:keepLines/>
        <w:tabs>
          <w:tab w:val="num" w:pos="550"/>
        </w:tabs>
        <w:ind w:left="1701"/>
        <w:rPr>
          <w:bCs/>
        </w:rPr>
      </w:pPr>
      <w:r w:rsidRPr="00DC2318">
        <w:t>EESC-2020-02228-00-00-AC</w:t>
      </w:r>
    </w:p>
    <w:p w:rsidR="00671997" w:rsidRPr="00DC2318" w:rsidRDefault="00671997" w:rsidP="00921ACF">
      <w:pPr>
        <w:keepNext/>
        <w:keepLines/>
        <w:tabs>
          <w:tab w:val="num" w:pos="550"/>
        </w:tabs>
        <w:ind w:left="1701"/>
        <w:rPr>
          <w:bCs/>
        </w:rPr>
      </w:pPr>
    </w:p>
    <w:p w:rsidR="00361F75" w:rsidRPr="00DC2318" w:rsidRDefault="00361F75" w:rsidP="00921ACF">
      <w:pPr>
        <w:keepNext/>
        <w:keepLines/>
      </w:pPr>
      <w:r w:rsidRPr="00DC2318">
        <w:rPr>
          <w:b/>
        </w:rPr>
        <w:t>Hlavné body:</w:t>
      </w:r>
    </w:p>
    <w:p w:rsidR="00A75573" w:rsidRPr="00DC2318" w:rsidRDefault="00A75573" w:rsidP="00F60E3D">
      <w:pPr>
        <w:keepNext/>
        <w:keepLines/>
        <w:widowControl w:val="0"/>
      </w:pPr>
    </w:p>
    <w:p w:rsidR="00361F75" w:rsidRPr="00DC2318" w:rsidRDefault="00361F75" w:rsidP="00921ACF">
      <w:pPr>
        <w:keepNext/>
        <w:keepLines/>
      </w:pPr>
      <w:r w:rsidRPr="00DC2318">
        <w:t>Stanovisko je venované dvom hlavným aktuálnym témam: rozširovaniu EÚ</w:t>
      </w:r>
      <w:r w:rsidR="00EC1B47" w:rsidRPr="00DC2318">
        <w:t xml:space="preserve"> a </w:t>
      </w:r>
      <w:r w:rsidRPr="00DC2318">
        <w:t>ekologickému programu so zahrnutím nových kríz súvisiacich</w:t>
      </w:r>
      <w:r w:rsidR="00EC1B47" w:rsidRPr="00DC2318">
        <w:t xml:space="preserve"> s </w:t>
      </w:r>
      <w:r w:rsidRPr="00DC2318">
        <w:t>ochorením COVID-19</w:t>
      </w:r>
      <w:r w:rsidR="00EC1B47" w:rsidRPr="00DC2318">
        <w:t xml:space="preserve"> a </w:t>
      </w:r>
      <w:r w:rsidRPr="00DC2318">
        <w:t>poukazuje sa</w:t>
      </w:r>
      <w:r w:rsidR="00EC1B47" w:rsidRPr="00DC2318">
        <w:t xml:space="preserve"> v </w:t>
      </w:r>
      <w:r w:rsidRPr="00DC2318">
        <w:t>ňom na význam začlenenie západného Balkánu do európskej zelenej dohody.</w:t>
      </w:r>
    </w:p>
    <w:p w:rsidR="00671997" w:rsidRPr="00DC2318" w:rsidRDefault="00671997" w:rsidP="00671997"/>
    <w:p w:rsidR="00361F75" w:rsidRPr="00DC2318" w:rsidRDefault="00361F75" w:rsidP="00671997">
      <w:r w:rsidRPr="00DC2318">
        <w:t>EHSV podporoval</w:t>
      </w:r>
      <w:r w:rsidR="00EC1B47" w:rsidRPr="00DC2318">
        <w:t xml:space="preserve"> a </w:t>
      </w:r>
      <w:r w:rsidRPr="00DC2318">
        <w:t>naďalej sa dôrazne zasadzuje za rozšírenie Európskej únie</w:t>
      </w:r>
      <w:r w:rsidR="00EC1B47" w:rsidRPr="00DC2318">
        <w:t xml:space="preserve"> o </w:t>
      </w:r>
      <w:r w:rsidRPr="00DC2318">
        <w:t>šesť krajín západného Balkánu pod podmienkou, že splnia všetky potrebné kritériá členstva.</w:t>
      </w:r>
    </w:p>
    <w:p w:rsidR="00671997" w:rsidRPr="00DC2318" w:rsidRDefault="00671997" w:rsidP="00671997"/>
    <w:p w:rsidR="00361F75" w:rsidRPr="00DC2318" w:rsidRDefault="00361F75" w:rsidP="00671997">
      <w:r w:rsidRPr="00DC2318">
        <w:t>EHSV sa domnieva, že po zotavení</w:t>
      </w:r>
      <w:r w:rsidR="00EC1B47" w:rsidRPr="00DC2318">
        <w:t xml:space="preserve"> z </w:t>
      </w:r>
      <w:r w:rsidRPr="00DC2318">
        <w:t>krízy spôsobenej ochorením COVID-19 by sa mali podporiť ekologické politiky</w:t>
      </w:r>
      <w:r w:rsidR="00EC1B47" w:rsidRPr="00DC2318">
        <w:t xml:space="preserve"> a </w:t>
      </w:r>
      <w:r w:rsidRPr="00DC2318">
        <w:t>že ekologická transformácia musí byť neoddeliteľnou súčasťou komplexného</w:t>
      </w:r>
      <w:r w:rsidR="00EC1B47" w:rsidRPr="00DC2318">
        <w:t xml:space="preserve"> a </w:t>
      </w:r>
      <w:r w:rsidRPr="00DC2318">
        <w:t>výhľadovo orientovaného plánu obnovy na západnom Balkáne.</w:t>
      </w:r>
    </w:p>
    <w:p w:rsidR="00671997" w:rsidRPr="00DC2318" w:rsidRDefault="00671997" w:rsidP="00671997"/>
    <w:p w:rsidR="00361F75" w:rsidRPr="00DC2318" w:rsidRDefault="00361F75" w:rsidP="00671997">
      <w:r w:rsidRPr="00DC2318">
        <w:t>Vzhľadom na nevyhnutné rozsiahle investície</w:t>
      </w:r>
      <w:r w:rsidR="00EC1B47" w:rsidRPr="00DC2318">
        <w:t xml:space="preserve"> a </w:t>
      </w:r>
      <w:r w:rsidRPr="00DC2318">
        <w:t>regulačné úpravy je EHSV pevne presvedčený, že sociálni partneri</w:t>
      </w:r>
      <w:r w:rsidR="00EC1B47" w:rsidRPr="00DC2318">
        <w:t xml:space="preserve"> a </w:t>
      </w:r>
      <w:r w:rsidRPr="00DC2318">
        <w:t>organizácie občianskej spoločnosti zohrávajú mimoriadne dôležitú úlohu pri prechode na ekologickejšiu</w:t>
      </w:r>
      <w:r w:rsidR="00EC1B47" w:rsidRPr="00DC2318">
        <w:t xml:space="preserve"> a </w:t>
      </w:r>
      <w:r w:rsidRPr="00DC2318">
        <w:t>udržateľnejšiu spoločnosť, najmä pokiaľ ide</w:t>
      </w:r>
      <w:r w:rsidR="00EC1B47" w:rsidRPr="00DC2318">
        <w:t xml:space="preserve"> o </w:t>
      </w:r>
      <w:r w:rsidRPr="00DC2318">
        <w:t>osobitné politické súvislosti na západnom Balkáne.</w:t>
      </w:r>
    </w:p>
    <w:p w:rsidR="00671997" w:rsidRPr="00DC2318" w:rsidRDefault="00671997" w:rsidP="00671997"/>
    <w:p w:rsidR="00361F75" w:rsidRPr="00DC2318" w:rsidRDefault="00361F75" w:rsidP="00671997">
      <w:r w:rsidRPr="00DC2318">
        <w:t>EHSV pripomína, že krajiny západného Balkánu sú veľmi citlivé na vplyvy zmeny klímy, ktoré vo všeobecnosti vedú</w:t>
      </w:r>
      <w:r w:rsidR="00EC1B47" w:rsidRPr="00DC2318">
        <w:t xml:space="preserve"> k </w:t>
      </w:r>
      <w:r w:rsidRPr="00DC2318">
        <w:t>poškodeniu zdravia</w:t>
      </w:r>
      <w:r w:rsidR="00EC1B47" w:rsidRPr="00DC2318">
        <w:t xml:space="preserve"> a </w:t>
      </w:r>
      <w:r w:rsidRPr="00DC2318">
        <w:t>hospodárstva,</w:t>
      </w:r>
      <w:r w:rsidR="00EC1B47" w:rsidRPr="00DC2318">
        <w:t xml:space="preserve"> a </w:t>
      </w:r>
      <w:r w:rsidRPr="00DC2318">
        <w:t>vyžadujú si bezodkladné opatrenia na zlepšenie kvality života ich občanov, najmä detí</w:t>
      </w:r>
      <w:r w:rsidR="00EC1B47" w:rsidRPr="00DC2318">
        <w:t xml:space="preserve"> a </w:t>
      </w:r>
      <w:r w:rsidRPr="00DC2318">
        <w:t>mladých ľudí, prostredníctvom spravodlivej transformácie na ekologickejší model so zreteľom na zásadu „na nikoho nezabudnúť“.</w:t>
      </w:r>
    </w:p>
    <w:p w:rsidR="00671997" w:rsidRPr="00DC2318" w:rsidRDefault="00671997" w:rsidP="00671997"/>
    <w:p w:rsidR="00361F75" w:rsidRPr="00DC2318" w:rsidRDefault="00361F75" w:rsidP="00671997">
      <w:r w:rsidRPr="00DC2318">
        <w:t>EHSV žiada, aby sa budúce opatrenia zamerané na ekologickejší západný Balkán prispôsobili osobitným výzvam tohto regiónu vrátane primeraného regulačného rámca, cezhraničných aktivít, inovatívnych technologických riešení, miestnej výroby</w:t>
      </w:r>
      <w:r w:rsidR="00EC1B47" w:rsidRPr="00DC2318">
        <w:t xml:space="preserve"> a </w:t>
      </w:r>
      <w:r w:rsidRPr="00DC2318">
        <w:t>spotreby energie</w:t>
      </w:r>
      <w:r w:rsidR="00EC1B47" w:rsidRPr="00DC2318">
        <w:t xml:space="preserve"> a </w:t>
      </w:r>
      <w:r w:rsidRPr="00DC2318">
        <w:t>energetickej efektívnosti, udržateľnej mestskej dopravy, cestných</w:t>
      </w:r>
      <w:r w:rsidR="00EC1B47" w:rsidRPr="00DC2318">
        <w:t xml:space="preserve"> a </w:t>
      </w:r>
      <w:r w:rsidRPr="00DC2318">
        <w:t>železničných sietí, zapojenia verejného</w:t>
      </w:r>
      <w:r w:rsidR="00EC1B47" w:rsidRPr="00DC2318">
        <w:t xml:space="preserve"> a </w:t>
      </w:r>
      <w:r w:rsidRPr="00DC2318">
        <w:t>súkromného sektora, informačných</w:t>
      </w:r>
      <w:r w:rsidR="00EC1B47" w:rsidRPr="00DC2318">
        <w:t xml:space="preserve"> a </w:t>
      </w:r>
      <w:r w:rsidRPr="00DC2318">
        <w:t>komunikačných technológií</w:t>
      </w:r>
      <w:r w:rsidR="00EC1B47" w:rsidRPr="00DC2318">
        <w:t xml:space="preserve"> a </w:t>
      </w:r>
      <w:r w:rsidRPr="00DC2318">
        <w:t>zavedenia rýchleho internetu, agropotravinárskych opatrení atď.</w:t>
      </w:r>
    </w:p>
    <w:p w:rsidR="00671997" w:rsidRPr="00DC2318" w:rsidRDefault="00671997" w:rsidP="00671997"/>
    <w:p w:rsidR="00361F75" w:rsidRPr="00DC2318" w:rsidRDefault="00361F75" w:rsidP="00671997">
      <w:r w:rsidRPr="00DC2318">
        <w:t>EHSV sa domnieva, že výzvy na západnom Balkáne sa môžu premeniť na príležitosti prostredníctvom investovania do výskumu</w:t>
      </w:r>
      <w:r w:rsidR="00EC1B47" w:rsidRPr="00DC2318">
        <w:t xml:space="preserve"> a </w:t>
      </w:r>
      <w:r w:rsidRPr="00DC2318">
        <w:t>inovácií, učenia sa</w:t>
      </w:r>
      <w:r w:rsidR="00EC1B47" w:rsidRPr="00DC2318">
        <w:t xml:space="preserve"> a </w:t>
      </w:r>
      <w:r w:rsidRPr="00DC2318">
        <w:t>prijatia alternatívnych prístupov, pokiaľ ide</w:t>
      </w:r>
      <w:r w:rsidR="00EC1B47" w:rsidRPr="00DC2318">
        <w:t xml:space="preserve"> o </w:t>
      </w:r>
      <w:r w:rsidRPr="00DC2318">
        <w:t>obehové hospodárstvo, nakladanie</w:t>
      </w:r>
      <w:r w:rsidR="00EC1B47" w:rsidRPr="00DC2318">
        <w:t xml:space="preserve"> s </w:t>
      </w:r>
      <w:r w:rsidRPr="00DC2318">
        <w:t>odpadmi, ekologickejšie riešenia</w:t>
      </w:r>
      <w:r w:rsidR="00EC1B47" w:rsidRPr="00DC2318">
        <w:t xml:space="preserve"> v </w:t>
      </w:r>
      <w:r w:rsidRPr="00DC2318">
        <w:t>oblasti energie</w:t>
      </w:r>
      <w:r w:rsidR="00EC1B47" w:rsidRPr="00DC2318">
        <w:t xml:space="preserve"> a </w:t>
      </w:r>
      <w:r w:rsidRPr="00DC2318">
        <w:t>pripojenia, ako aj aktívne opatrenia na ochranu bohatej biodiverzity</w:t>
      </w:r>
      <w:r w:rsidR="00EC1B47" w:rsidRPr="00DC2318">
        <w:t xml:space="preserve"> v </w:t>
      </w:r>
      <w:r w:rsidRPr="00DC2318">
        <w:t>regióne.</w:t>
      </w:r>
    </w:p>
    <w:p w:rsidR="00671997" w:rsidRPr="00DC2318" w:rsidRDefault="00671997" w:rsidP="00671997"/>
    <w:p w:rsidR="00361F75" w:rsidRPr="00DC2318" w:rsidRDefault="00361F75" w:rsidP="00671997">
      <w:r w:rsidRPr="00DC2318">
        <w:t>EHSV zdôrazňuje význam rozvoja ekologických zručností</w:t>
      </w:r>
      <w:r w:rsidR="00EC1B47" w:rsidRPr="00DC2318">
        <w:t xml:space="preserve"> v </w:t>
      </w:r>
      <w:r w:rsidRPr="00DC2318">
        <w:t>rámci aktívnych národných</w:t>
      </w:r>
      <w:r w:rsidR="00EC1B47" w:rsidRPr="00DC2318">
        <w:t xml:space="preserve"> a </w:t>
      </w:r>
      <w:r w:rsidRPr="00DC2318">
        <w:t>regionálnych stratégií vzdelávania/odbornej prípravy</w:t>
      </w:r>
      <w:r w:rsidR="00EC1B47" w:rsidRPr="00DC2318">
        <w:t xml:space="preserve"> a </w:t>
      </w:r>
      <w:r w:rsidRPr="00DC2318">
        <w:t>zručností</w:t>
      </w:r>
      <w:r w:rsidR="00EC1B47" w:rsidRPr="00DC2318">
        <w:t xml:space="preserve"> s </w:t>
      </w:r>
      <w:r w:rsidRPr="00DC2318">
        <w:t>osobitným dôrazom na rodovú rovnosť</w:t>
      </w:r>
      <w:r w:rsidR="00EC1B47" w:rsidRPr="00DC2318">
        <w:t xml:space="preserve"> v </w:t>
      </w:r>
      <w:r w:rsidRPr="00DC2318">
        <w:t>spolupráci</w:t>
      </w:r>
      <w:r w:rsidR="00EC1B47" w:rsidRPr="00DC2318">
        <w:t xml:space="preserve"> s </w:t>
      </w:r>
      <w:r w:rsidRPr="00DC2318">
        <w:t>príslušnými subjektmi</w:t>
      </w:r>
      <w:r w:rsidR="00EC1B47" w:rsidRPr="00DC2318">
        <w:t xml:space="preserve"> a v </w:t>
      </w:r>
      <w:r w:rsidRPr="00DC2318">
        <w:t>rámci účinného sociálneho dialógu.</w:t>
      </w:r>
    </w:p>
    <w:p w:rsidR="00671997" w:rsidRPr="00DC2318" w:rsidRDefault="00671997" w:rsidP="00671997"/>
    <w:p w:rsidR="00361F75" w:rsidRPr="00DC2318" w:rsidRDefault="00361F75" w:rsidP="00671997">
      <w:r w:rsidRPr="00DC2318">
        <w:t>EHSV zdôrazňuje, že na západnom Balkáne je potrebné náležite zavádzať do praxe dobrú správu vecí verejných</w:t>
      </w:r>
      <w:r w:rsidR="00EC1B47" w:rsidRPr="00DC2318">
        <w:t xml:space="preserve"> a </w:t>
      </w:r>
      <w:r w:rsidRPr="00DC2318">
        <w:t>demokratické inštitúcie, zásadu právneho štátu, úspešné protikorupčné politiky, boj proti organizovanej trestnej činnosti, dodržiavanie ľudských práv</w:t>
      </w:r>
      <w:r w:rsidR="00EC1B47" w:rsidRPr="00DC2318">
        <w:t xml:space="preserve"> a </w:t>
      </w:r>
      <w:r w:rsidRPr="00DC2318">
        <w:t>bezpečnosť. Keďže ekologizácia hospodárstva si vyžaduje značné investície, je potrebné pripomenúť, že právny štát je kľúčovým faktorom pri zabezpečovaní efektívneho podnikateľského prostredia</w:t>
      </w:r>
      <w:r w:rsidR="00EC1B47" w:rsidRPr="00DC2318">
        <w:t xml:space="preserve"> a </w:t>
      </w:r>
      <w:r w:rsidRPr="00DC2318">
        <w:t>získavaní priamych súkromných</w:t>
      </w:r>
      <w:r w:rsidR="00EC1B47" w:rsidRPr="00DC2318">
        <w:t xml:space="preserve"> a </w:t>
      </w:r>
      <w:r w:rsidRPr="00DC2318">
        <w:t>zahraničných investícií.</w:t>
      </w:r>
    </w:p>
    <w:p w:rsidR="00361F75" w:rsidRPr="00DC2318" w:rsidRDefault="00361F75" w:rsidP="00671997"/>
    <w:p w:rsidR="00361F75" w:rsidRPr="00DC2318" w:rsidRDefault="00361F75" w:rsidP="00C609C3">
      <w:pPr>
        <w:rPr>
          <w:i/>
        </w:rPr>
      </w:pPr>
      <w:r w:rsidRPr="00DC2318">
        <w:rPr>
          <w:b/>
          <w:i/>
        </w:rPr>
        <w:t>Kontakt</w:t>
      </w:r>
      <w:r w:rsidRPr="00DC2318">
        <w:rPr>
          <w:i/>
        </w:rPr>
        <w:t>:</w:t>
      </w:r>
      <w:r w:rsidRPr="00DC2318">
        <w:rPr>
          <w:i/>
        </w:rPr>
        <w:tab/>
      </w:r>
      <w:r w:rsidRPr="00DC2318">
        <w:rPr>
          <w:i/>
        </w:rPr>
        <w:tab/>
        <w:t>Ana DUJMOVIC</w:t>
      </w:r>
    </w:p>
    <w:p w:rsidR="00361F75" w:rsidRPr="00DC2318" w:rsidRDefault="00361F75" w:rsidP="00671997">
      <w:pPr>
        <w:tabs>
          <w:tab w:val="left" w:pos="990"/>
          <w:tab w:val="left" w:pos="2420"/>
        </w:tabs>
        <w:ind w:left="1701"/>
        <w:rPr>
          <w:i/>
          <w:iCs/>
        </w:rPr>
      </w:pPr>
      <w:r w:rsidRPr="00DC2318">
        <w:rPr>
          <w:i/>
          <w:iCs/>
        </w:rPr>
        <w:t>(tel.: +32</w:t>
      </w:r>
      <w:r w:rsidR="00071D83" w:rsidRPr="00DC2318">
        <w:rPr>
          <w:i/>
          <w:iCs/>
        </w:rPr>
        <w:t> </w:t>
      </w:r>
      <w:r w:rsidRPr="00DC2318">
        <w:rPr>
          <w:i/>
          <w:iCs/>
        </w:rPr>
        <w:t>2</w:t>
      </w:r>
      <w:r w:rsidR="00071D83" w:rsidRPr="00DC2318">
        <w:rPr>
          <w:i/>
          <w:iCs/>
        </w:rPr>
        <w:t> </w:t>
      </w:r>
      <w:r w:rsidRPr="00DC2318">
        <w:rPr>
          <w:i/>
          <w:iCs/>
        </w:rPr>
        <w:t>546</w:t>
      </w:r>
      <w:r w:rsidR="00071D83" w:rsidRPr="00DC2318">
        <w:rPr>
          <w:i/>
          <w:iCs/>
        </w:rPr>
        <w:t> </w:t>
      </w:r>
      <w:r w:rsidRPr="00DC2318">
        <w:rPr>
          <w:i/>
          <w:iCs/>
        </w:rPr>
        <w:t xml:space="preserve">8290 – e-mail: </w:t>
      </w:r>
      <w:hyperlink r:id="rId54" w:history="1">
        <w:r w:rsidRPr="00DC2318">
          <w:rPr>
            <w:rStyle w:val="Hyperlink"/>
            <w:i/>
            <w:iCs/>
          </w:rPr>
          <w:t>Ana.Dujmovic@eesc.europa.eu</w:t>
        </w:r>
      </w:hyperlink>
      <w:r w:rsidRPr="00DC2318">
        <w:rPr>
          <w:i/>
          <w:iCs/>
        </w:rPr>
        <w:t xml:space="preserve"> )</w:t>
      </w:r>
    </w:p>
    <w:p w:rsidR="00361F75" w:rsidRPr="00DC2318" w:rsidRDefault="00361F75" w:rsidP="00C609C3">
      <w:pPr>
        <w:jc w:val="left"/>
        <w:rPr>
          <w:kern w:val="28"/>
        </w:rPr>
      </w:pPr>
    </w:p>
    <w:p w:rsidR="00671997" w:rsidRPr="00DC2318" w:rsidRDefault="00671997" w:rsidP="00671997">
      <w:pPr>
        <w:pStyle w:val="ListParagraph"/>
        <w:widowControl w:val="0"/>
        <w:numPr>
          <w:ilvl w:val="0"/>
          <w:numId w:val="41"/>
        </w:numPr>
        <w:overflowPunct w:val="0"/>
        <w:autoSpaceDE w:val="0"/>
        <w:autoSpaceDN w:val="0"/>
        <w:adjustRightInd w:val="0"/>
        <w:ind w:left="567" w:hanging="283"/>
        <w:rPr>
          <w:b/>
          <w:i/>
          <w:sz w:val="28"/>
          <w:szCs w:val="28"/>
        </w:rPr>
      </w:pPr>
      <w:r w:rsidRPr="00DC2318">
        <w:rPr>
          <w:b/>
          <w:i/>
          <w:sz w:val="28"/>
          <w:szCs w:val="28"/>
        </w:rPr>
        <w:t>Hodnotenie úlohy občianskej spoločnosti</w:t>
      </w:r>
      <w:r w:rsidR="00EC1B47" w:rsidRPr="00DC2318">
        <w:rPr>
          <w:b/>
          <w:i/>
          <w:sz w:val="28"/>
          <w:szCs w:val="28"/>
        </w:rPr>
        <w:t xml:space="preserve"> v </w:t>
      </w:r>
      <w:r w:rsidRPr="00DC2318">
        <w:rPr>
          <w:b/>
          <w:i/>
          <w:sz w:val="28"/>
          <w:szCs w:val="28"/>
        </w:rPr>
        <w:t>štruktúrach zapojenia</w:t>
      </w:r>
      <w:r w:rsidR="00EC1B47" w:rsidRPr="00DC2318">
        <w:rPr>
          <w:b/>
          <w:i/>
          <w:sz w:val="28"/>
          <w:szCs w:val="28"/>
        </w:rPr>
        <w:t xml:space="preserve"> v </w:t>
      </w:r>
      <w:r w:rsidRPr="00DC2318">
        <w:rPr>
          <w:b/>
          <w:i/>
          <w:sz w:val="28"/>
          <w:szCs w:val="28"/>
        </w:rPr>
        <w:t>rámci dohody medzi Európskou úniou, Kolumbiou, Peru</w:t>
      </w:r>
      <w:r w:rsidR="00EC1B47" w:rsidRPr="00DC2318">
        <w:rPr>
          <w:b/>
          <w:i/>
          <w:sz w:val="28"/>
          <w:szCs w:val="28"/>
        </w:rPr>
        <w:t xml:space="preserve"> a </w:t>
      </w:r>
      <w:r w:rsidRPr="00DC2318">
        <w:rPr>
          <w:b/>
          <w:i/>
          <w:sz w:val="28"/>
          <w:szCs w:val="28"/>
        </w:rPr>
        <w:t>Ekvádorom</w:t>
      </w:r>
    </w:p>
    <w:p w:rsidR="00671997" w:rsidRPr="00DC2318" w:rsidRDefault="00671997" w:rsidP="00671997">
      <w:pPr>
        <w:widowControl w:val="0"/>
      </w:pPr>
    </w:p>
    <w:p w:rsidR="00671997" w:rsidRPr="00DC2318" w:rsidRDefault="00671997" w:rsidP="00671997">
      <w:pPr>
        <w:rPr>
          <w:i/>
          <w:highlight w:val="yellow"/>
        </w:rPr>
      </w:pPr>
      <w:r w:rsidRPr="00DC2318">
        <w:rPr>
          <w:b/>
        </w:rPr>
        <w:t>Spravodajkyňa:</w:t>
      </w:r>
      <w:r w:rsidR="00071D83" w:rsidRPr="00DC2318">
        <w:rPr>
          <w:b/>
        </w:rPr>
        <w:tab/>
      </w:r>
      <w:r w:rsidRPr="00DC2318">
        <w:t>Giuseppe IULIANO (Pracovníci – IT)</w:t>
      </w:r>
    </w:p>
    <w:p w:rsidR="00671997" w:rsidRPr="00DC2318" w:rsidRDefault="00671997" w:rsidP="00671997">
      <w:pPr>
        <w:tabs>
          <w:tab w:val="num" w:pos="550"/>
        </w:tabs>
      </w:pPr>
    </w:p>
    <w:p w:rsidR="00671997" w:rsidRPr="00DC2318" w:rsidRDefault="00671997" w:rsidP="00671997">
      <w:pPr>
        <w:tabs>
          <w:tab w:val="num" w:pos="550"/>
        </w:tabs>
        <w:rPr>
          <w:bCs/>
        </w:rPr>
      </w:pPr>
      <w:r w:rsidRPr="00DC2318">
        <w:rPr>
          <w:b/>
        </w:rPr>
        <w:t>Referenčný dokument:</w:t>
      </w:r>
      <w:r w:rsidRPr="00DC2318">
        <w:t xml:space="preserve"> </w:t>
      </w:r>
      <w:r w:rsidRPr="00DC2318">
        <w:tab/>
        <w:t>informačná správa</w:t>
      </w:r>
    </w:p>
    <w:p w:rsidR="00671997" w:rsidRPr="00DC2318" w:rsidRDefault="00671997" w:rsidP="00671997">
      <w:pPr>
        <w:tabs>
          <w:tab w:val="num" w:pos="550"/>
        </w:tabs>
        <w:ind w:left="1701"/>
        <w:rPr>
          <w:bCs/>
        </w:rPr>
      </w:pPr>
      <w:r w:rsidRPr="00DC2318">
        <w:t>EESC-2020-01342-00-01-RI</w:t>
      </w:r>
    </w:p>
    <w:p w:rsidR="00671997" w:rsidRPr="00DC2318" w:rsidRDefault="00671997" w:rsidP="00671997">
      <w:pPr>
        <w:tabs>
          <w:tab w:val="num" w:pos="550"/>
        </w:tabs>
        <w:ind w:left="1701"/>
        <w:rPr>
          <w:bCs/>
        </w:rPr>
      </w:pPr>
    </w:p>
    <w:p w:rsidR="00671997" w:rsidRPr="00DC2318" w:rsidRDefault="00671997" w:rsidP="00671997">
      <w:r w:rsidRPr="00DC2318">
        <w:rPr>
          <w:b/>
        </w:rPr>
        <w:t>Hlavné body:</w:t>
      </w:r>
    </w:p>
    <w:p w:rsidR="00A75573" w:rsidRPr="00DC2318" w:rsidRDefault="00A75573" w:rsidP="00F522DA">
      <w:pPr>
        <w:widowControl w:val="0"/>
        <w:rPr>
          <w:highlight w:val="yellow"/>
        </w:rPr>
      </w:pPr>
    </w:p>
    <w:p w:rsidR="00796A4D" w:rsidRPr="00DC2318" w:rsidRDefault="00796A4D" w:rsidP="00796A4D">
      <w:r w:rsidRPr="00DC2318">
        <w:t>Viacstranná obchodná dohoda, ktorej prijatie Európskou komisiou je naplánované na koniec roka 2020, je</w:t>
      </w:r>
      <w:r w:rsidR="00EC1B47" w:rsidRPr="00DC2318">
        <w:t xml:space="preserve"> v </w:t>
      </w:r>
      <w:r w:rsidRPr="00DC2318">
        <w:t>súčasnosti predmetom hodnotenia. Podľa údajov Európskej komisie funguje táto dohoda</w:t>
      </w:r>
      <w:r w:rsidR="00EC1B47" w:rsidRPr="00DC2318">
        <w:t xml:space="preserve"> z </w:t>
      </w:r>
      <w:r w:rsidRPr="00DC2318">
        <w:t>hospodárskeho hľadiska dobre</w:t>
      </w:r>
      <w:r w:rsidR="00EC1B47" w:rsidRPr="00DC2318">
        <w:t xml:space="preserve"> a v </w:t>
      </w:r>
      <w:r w:rsidRPr="00DC2318">
        <w:t>roku 2017 sa objem obchodu EÚ</w:t>
      </w:r>
      <w:r w:rsidR="00EC1B47" w:rsidRPr="00DC2318">
        <w:t xml:space="preserve"> s </w:t>
      </w:r>
      <w:r w:rsidRPr="00DC2318">
        <w:t>Kolumbiou, Peru</w:t>
      </w:r>
      <w:r w:rsidR="00EC1B47" w:rsidRPr="00DC2318">
        <w:t xml:space="preserve"> a </w:t>
      </w:r>
      <w:r w:rsidRPr="00DC2318">
        <w:t>Ekvádorom zvýšil.</w:t>
      </w:r>
    </w:p>
    <w:p w:rsidR="00796A4D" w:rsidRPr="00DC2318" w:rsidRDefault="00796A4D" w:rsidP="00796A4D"/>
    <w:p w:rsidR="00796A4D" w:rsidRPr="00DC2318" w:rsidRDefault="00796A4D" w:rsidP="00796A4D">
      <w:r w:rsidRPr="00DC2318">
        <w:t>EHSV je presvedčený, že pri hodnotení by sa malo dôsledne zohľadniť, či sa dohodou uprednostňujú ľudské práva</w:t>
      </w:r>
      <w:r w:rsidR="00EC1B47" w:rsidRPr="00DC2318">
        <w:t xml:space="preserve"> a </w:t>
      </w:r>
      <w:r w:rsidRPr="00DC2318">
        <w:t>hospodárske</w:t>
      </w:r>
      <w:r w:rsidR="00EC1B47" w:rsidRPr="00DC2318">
        <w:t xml:space="preserve"> a </w:t>
      </w:r>
      <w:r w:rsidRPr="00DC2318">
        <w:t>environmentálne podmienky.</w:t>
      </w:r>
      <w:r w:rsidR="00EC1B47" w:rsidRPr="00DC2318">
        <w:t xml:space="preserve"> V </w:t>
      </w:r>
      <w:r w:rsidRPr="00DC2318">
        <w:t>spoločnom oznámení Európskemu parlamentu</w:t>
      </w:r>
      <w:r w:rsidR="00EC1B47" w:rsidRPr="00DC2318">
        <w:t xml:space="preserve"> a </w:t>
      </w:r>
      <w:r w:rsidRPr="00DC2318">
        <w:t>Rade – Európska únia, Latinská Amerika</w:t>
      </w:r>
      <w:r w:rsidR="00EC1B47" w:rsidRPr="00DC2318">
        <w:t xml:space="preserve"> a </w:t>
      </w:r>
      <w:r w:rsidRPr="00DC2318">
        <w:t>Karibik: spájanie síl pre spoločnú budúcnosť, ktoré bolo uverejnené</w:t>
      </w:r>
      <w:r w:rsidR="00EC1B47" w:rsidRPr="00DC2318">
        <w:t xml:space="preserve"> v </w:t>
      </w:r>
      <w:r w:rsidRPr="00DC2318">
        <w:t>apríli 2019, sa za prioritu považuje ďalej podporovať udržateľný rozvoj, ľudské práva</w:t>
      </w:r>
      <w:r w:rsidR="00EC1B47" w:rsidRPr="00DC2318">
        <w:t xml:space="preserve"> a </w:t>
      </w:r>
      <w:r w:rsidRPr="00DC2318">
        <w:t>dobrú správu vecí verejných.</w:t>
      </w:r>
    </w:p>
    <w:p w:rsidR="00796A4D" w:rsidRPr="00DC2318" w:rsidRDefault="00796A4D" w:rsidP="00796A4D"/>
    <w:p w:rsidR="00796A4D" w:rsidRPr="00DC2318" w:rsidRDefault="00796A4D" w:rsidP="00796A4D">
      <w:r w:rsidRPr="00DC2318">
        <w:t>EHSV sleduje nedostatky pri plnení záväzkov týkajúcich sa práv uznaných základnými dohovormi Medzinárodnej organizácie práce</w:t>
      </w:r>
      <w:r w:rsidR="00EC1B47" w:rsidRPr="00DC2318">
        <w:t xml:space="preserve"> a v </w:t>
      </w:r>
      <w:r w:rsidRPr="00DC2318">
        <w:t>samotnej hlave</w:t>
      </w:r>
      <w:r w:rsidR="00EC1B47" w:rsidRPr="00DC2318">
        <w:t xml:space="preserve"> o </w:t>
      </w:r>
      <w:r w:rsidRPr="00DC2318">
        <w:t>obchode</w:t>
      </w:r>
      <w:r w:rsidR="00EC1B47" w:rsidRPr="00DC2318">
        <w:t xml:space="preserve"> a </w:t>
      </w:r>
      <w:r w:rsidRPr="00DC2318">
        <w:t>udržateľnom rozvoji.</w:t>
      </w:r>
    </w:p>
    <w:p w:rsidR="00796A4D" w:rsidRPr="00DC2318" w:rsidRDefault="00796A4D" w:rsidP="00796A4D"/>
    <w:p w:rsidR="00796A4D" w:rsidRPr="00DC2318" w:rsidRDefault="00796A4D" w:rsidP="00796A4D">
      <w:r w:rsidRPr="00DC2318">
        <w:t>Podľa EHSV je obzvlášť závažné, že po niekoľkých rokoch zlepšenia došlo</w:t>
      </w:r>
      <w:r w:rsidR="00EC1B47" w:rsidRPr="00DC2318">
        <w:t xml:space="preserve"> v </w:t>
      </w:r>
      <w:r w:rsidRPr="00DC2318">
        <w:t>Kolumbii</w:t>
      </w:r>
      <w:r w:rsidR="00EC1B47" w:rsidRPr="00DC2318">
        <w:t xml:space="preserve"> k </w:t>
      </w:r>
      <w:r w:rsidRPr="00DC2318">
        <w:t>opätovnému nárastu násilia. Hoci medzinárodné spoločenstvo</w:t>
      </w:r>
      <w:r w:rsidR="00EC1B47" w:rsidRPr="00DC2318">
        <w:t xml:space="preserve"> v </w:t>
      </w:r>
      <w:r w:rsidRPr="00DC2318">
        <w:t>roku 2016</w:t>
      </w:r>
      <w:r w:rsidR="00EC1B47" w:rsidRPr="00DC2318">
        <w:t xml:space="preserve"> s </w:t>
      </w:r>
      <w:r w:rsidRPr="00DC2318">
        <w:t>nádejou prijalo podpísanie mierovej dohody</w:t>
      </w:r>
      <w:r w:rsidR="00EC1B47" w:rsidRPr="00DC2318">
        <w:t xml:space="preserve"> s </w:t>
      </w:r>
      <w:r w:rsidRPr="00DC2318">
        <w:t>Revolučnými ozbrojenými silami Kolumbie, mnohé kolumbijské organizácie sa domnievajú, že mier je ohrozený,</w:t>
      </w:r>
      <w:r w:rsidR="00EC1B47" w:rsidRPr="00DC2318">
        <w:t xml:space="preserve"> a </w:t>
      </w:r>
      <w:r w:rsidRPr="00DC2318">
        <w:t>vyzvali novú vládu, aby vyvodila zodpovednosť za vraždy 777</w:t>
      </w:r>
      <w:r w:rsidR="00071D83" w:rsidRPr="00DC2318">
        <w:t> </w:t>
      </w:r>
      <w:r w:rsidRPr="00DC2318">
        <w:t>osôb: odborárov, vedúcich sociálnych predstaviteľov</w:t>
      </w:r>
      <w:r w:rsidR="00EC1B47" w:rsidRPr="00DC2318">
        <w:t xml:space="preserve"> a </w:t>
      </w:r>
      <w:r w:rsidRPr="00DC2318">
        <w:t>obhajcov ľudských práv, ktoré boli</w:t>
      </w:r>
      <w:r w:rsidR="00EC1B47" w:rsidRPr="00DC2318">
        <w:t xml:space="preserve"> v </w:t>
      </w:r>
      <w:r w:rsidRPr="00DC2318">
        <w:t>krajine spáchané</w:t>
      </w:r>
      <w:r w:rsidR="00EC1B47" w:rsidRPr="00DC2318">
        <w:t xml:space="preserve"> v </w:t>
      </w:r>
      <w:r w:rsidRPr="00DC2318">
        <w:t>rokoch 2016</w:t>
      </w:r>
      <w:r w:rsidR="00071D83" w:rsidRPr="00DC2318">
        <w:t> </w:t>
      </w:r>
      <w:r w:rsidRPr="00DC2318">
        <w:t>až</w:t>
      </w:r>
      <w:r w:rsidR="00071D83" w:rsidRPr="00DC2318">
        <w:t> </w:t>
      </w:r>
      <w:r w:rsidRPr="00DC2318">
        <w:t>2019.</w:t>
      </w:r>
    </w:p>
    <w:p w:rsidR="00796A4D" w:rsidRPr="00DC2318" w:rsidRDefault="00796A4D" w:rsidP="00796A4D"/>
    <w:p w:rsidR="00796A4D" w:rsidRPr="00DC2318" w:rsidRDefault="00796A4D" w:rsidP="00796A4D">
      <w:r w:rsidRPr="00DC2318">
        <w:t>EHSV sa domnieva, že je potrebné zefektívniť súčasné mechanizmy zapojenia občianskej spoločnosti do mnohostrannej obchodnej dohody.</w:t>
      </w:r>
    </w:p>
    <w:p w:rsidR="00796A4D" w:rsidRPr="00DC2318" w:rsidRDefault="00796A4D" w:rsidP="00796A4D"/>
    <w:p w:rsidR="00796A4D" w:rsidRPr="00DC2318" w:rsidRDefault="00796A4D" w:rsidP="00796A4D">
      <w:r w:rsidRPr="00DC2318">
        <w:t>EHSV vyjadruje poľutovanie nad tým, že andské vlády oneskorili vytvorenie</w:t>
      </w:r>
      <w:r w:rsidR="00EC1B47" w:rsidRPr="00DC2318">
        <w:t xml:space="preserve"> a </w:t>
      </w:r>
      <w:r w:rsidRPr="00DC2318">
        <w:t>uznanie domácich poradných skupín</w:t>
      </w:r>
      <w:r w:rsidR="00EC1B47" w:rsidRPr="00DC2318">
        <w:t xml:space="preserve"> a </w:t>
      </w:r>
      <w:r w:rsidRPr="00DC2318">
        <w:t>svojim členom neposkytli finančné prostriedky na cestovanie na schôdze,</w:t>
      </w:r>
      <w:r w:rsidR="00EC1B47" w:rsidRPr="00DC2318">
        <w:t xml:space="preserve"> a </w:t>
      </w:r>
      <w:r w:rsidRPr="00DC2318">
        <w:t>že peruánska vláda neuľahčovala fungovanie autonómnych domácich poradných skupín.</w:t>
      </w:r>
    </w:p>
    <w:p w:rsidR="00796A4D" w:rsidRPr="00DC2318" w:rsidRDefault="00796A4D" w:rsidP="00796A4D"/>
    <w:p w:rsidR="00796A4D" w:rsidRPr="00DC2318" w:rsidRDefault="00796A4D" w:rsidP="00796A4D">
      <w:r w:rsidRPr="00DC2318">
        <w:t>EHSV oceňuje zapojenie</w:t>
      </w:r>
      <w:r w:rsidR="00EC1B47" w:rsidRPr="00DC2318">
        <w:t xml:space="preserve"> a </w:t>
      </w:r>
      <w:r w:rsidRPr="00DC2318">
        <w:t>humánnu</w:t>
      </w:r>
      <w:r w:rsidR="00EC1B47" w:rsidRPr="00DC2318">
        <w:t xml:space="preserve"> a </w:t>
      </w:r>
      <w:r w:rsidRPr="00DC2318">
        <w:t>praktickú podporu Európskej komisie pri zabezpečovaní účasti občianskej spoločnosti. Považuje za nevyhnutné, aby Európska komisia žiadala od vlád andských krajín prevzatie zodpovednosti za fungovanie domácich poradných skupín</w:t>
      </w:r>
      <w:r w:rsidR="00EC1B47" w:rsidRPr="00DC2318">
        <w:t xml:space="preserve"> v </w:t>
      </w:r>
      <w:r w:rsidRPr="00DC2318">
        <w:t>ich krajinách</w:t>
      </w:r>
      <w:r w:rsidR="00EC1B47" w:rsidRPr="00DC2318">
        <w:t xml:space="preserve"> a </w:t>
      </w:r>
      <w:r w:rsidRPr="00DC2318">
        <w:t>za cestovanie ich zástupcov.</w:t>
      </w:r>
    </w:p>
    <w:p w:rsidR="00796A4D" w:rsidRPr="00DC2318" w:rsidRDefault="00796A4D" w:rsidP="00796A4D"/>
    <w:p w:rsidR="00796A4D" w:rsidRPr="00DC2318" w:rsidRDefault="00796A4D" w:rsidP="00796A4D">
      <w:r w:rsidRPr="00DC2318">
        <w:t>EHSV žiada, aby sa</w:t>
      </w:r>
      <w:r w:rsidR="00EC1B47" w:rsidRPr="00DC2318">
        <w:t xml:space="preserve"> v </w:t>
      </w:r>
      <w:r w:rsidRPr="00DC2318">
        <w:t>hodnotení poukázalo na potrebu oficiálneho uznania výročných spoločných schôdzí domácich poradných skupín štyroch zmluvných strán</w:t>
      </w:r>
      <w:r w:rsidR="00EC1B47" w:rsidRPr="00DC2318">
        <w:t xml:space="preserve"> a </w:t>
      </w:r>
      <w:r w:rsidRPr="00DC2318">
        <w:t>potrebu, aby podvýbor pre obchod</w:t>
      </w:r>
      <w:r w:rsidR="00EC1B47" w:rsidRPr="00DC2318">
        <w:t xml:space="preserve"> a </w:t>
      </w:r>
      <w:r w:rsidRPr="00DC2318">
        <w:t>udržateľný rozvoj každý rok spojil všetky domáce poradné skupiny</w:t>
      </w:r>
      <w:r w:rsidR="00EC1B47" w:rsidRPr="00DC2318">
        <w:t xml:space="preserve"> s </w:t>
      </w:r>
      <w:r w:rsidRPr="00DC2318">
        <w:t>cieľom zabezpečiť inštitucionálny základ dialógu</w:t>
      </w:r>
      <w:r w:rsidR="00EC1B47" w:rsidRPr="00DC2318">
        <w:t xml:space="preserve"> a </w:t>
      </w:r>
      <w:r w:rsidRPr="00DC2318">
        <w:t>poskytnúť oficiálne odpovede na všetky otázky, ktoré mu tieto skupiny môžu položiť.</w:t>
      </w:r>
    </w:p>
    <w:p w:rsidR="00796A4D" w:rsidRPr="00DC2318" w:rsidRDefault="00796A4D" w:rsidP="00796A4D"/>
    <w:p w:rsidR="00796A4D" w:rsidRPr="00DC2318" w:rsidRDefault="00796A4D" w:rsidP="00796A4D">
      <w:r w:rsidRPr="00DC2318">
        <w:t>Účinky pandémie COVID-19</w:t>
      </w:r>
      <w:r w:rsidR="00EC1B47" w:rsidRPr="00DC2318">
        <w:t xml:space="preserve"> v </w:t>
      </w:r>
      <w:r w:rsidRPr="00DC2318">
        <w:t>Európe aj</w:t>
      </w:r>
      <w:r w:rsidR="00EC1B47" w:rsidRPr="00DC2318">
        <w:t xml:space="preserve"> v </w:t>
      </w:r>
      <w:r w:rsidRPr="00DC2318">
        <w:t>andských krajinách spôsobujú hrozné škody na zdraví miliónov ľudí</w:t>
      </w:r>
      <w:r w:rsidR="00EC1B47" w:rsidRPr="00DC2318">
        <w:t xml:space="preserve"> a </w:t>
      </w:r>
      <w:r w:rsidRPr="00DC2318">
        <w:t>vyžadujú si opatrenia na posilnenie systémov zdravotnej</w:t>
      </w:r>
      <w:r w:rsidR="00EC1B47" w:rsidRPr="00DC2318">
        <w:t xml:space="preserve"> a </w:t>
      </w:r>
      <w:r w:rsidRPr="00DC2318">
        <w:t>sociálnej ochrany. Dočasné obmedzenia voľného pohybu nesmú viesť</w:t>
      </w:r>
      <w:r w:rsidR="00EC1B47" w:rsidRPr="00DC2318">
        <w:t xml:space="preserve"> k </w:t>
      </w:r>
      <w:r w:rsidRPr="00DC2318">
        <w:t>diskriminácii osôb vrátane migrantov alebo zraniteľných skupín, ani</w:t>
      </w:r>
      <w:r w:rsidR="00EC1B47" w:rsidRPr="00DC2318">
        <w:t xml:space="preserve"> k </w:t>
      </w:r>
      <w:r w:rsidRPr="00DC2318">
        <w:t>obmedzeniu možností na dialóg.</w:t>
      </w:r>
    </w:p>
    <w:p w:rsidR="00796A4D" w:rsidRPr="00DC2318" w:rsidRDefault="00796A4D" w:rsidP="00796A4D"/>
    <w:p w:rsidR="00671997" w:rsidRPr="00DC2318" w:rsidRDefault="00796A4D" w:rsidP="00796A4D">
      <w:r w:rsidRPr="00DC2318">
        <w:t>EHSV sa domnieva, že EÚ</w:t>
      </w:r>
      <w:r w:rsidR="00EC1B47" w:rsidRPr="00DC2318">
        <w:t xml:space="preserve"> a </w:t>
      </w:r>
      <w:r w:rsidRPr="00DC2318">
        <w:t>vlády andských krajín by mali vynaložiť maximálne úsilie na zabezpečenie toho, aby pandémia nebránila zapájaniu občianskej spoločnosti do dohody,</w:t>
      </w:r>
      <w:r w:rsidR="00EC1B47" w:rsidRPr="00DC2318">
        <w:t xml:space="preserve"> a </w:t>
      </w:r>
      <w:r w:rsidRPr="00DC2318">
        <w:t>poskytnúť formy konzultácií na diaľku, ak osobné stretnutia nie sú možné. Občianska spoločnosť</w:t>
      </w:r>
      <w:r w:rsidR="00EC1B47" w:rsidRPr="00DC2318">
        <w:t xml:space="preserve"> a </w:t>
      </w:r>
      <w:r w:rsidRPr="00DC2318">
        <w:t>jej organizácie zohrávajú zásadnú úlohu</w:t>
      </w:r>
      <w:r w:rsidR="00EC1B47" w:rsidRPr="00DC2318">
        <w:t xml:space="preserve"> v </w:t>
      </w:r>
      <w:r w:rsidRPr="00DC2318">
        <w:t>globálnej reakcii na pandémiu</w:t>
      </w:r>
      <w:r w:rsidR="00EC1B47" w:rsidRPr="00DC2318">
        <w:t xml:space="preserve"> a </w:t>
      </w:r>
      <w:r w:rsidRPr="00DC2318">
        <w:t>teraz je potrebné viac ako kedykoľvek predtým vyvinúť úsilie na zabezpečenie ich začlenenia.</w:t>
      </w:r>
    </w:p>
    <w:p w:rsidR="008E5BF0" w:rsidRPr="00DC2318" w:rsidRDefault="008E5BF0" w:rsidP="008E5BF0"/>
    <w:p w:rsidR="008E5BF0" w:rsidRPr="00DC2318" w:rsidRDefault="008E5BF0" w:rsidP="008E5BF0">
      <w:pPr>
        <w:tabs>
          <w:tab w:val="left" w:pos="1701"/>
        </w:tabs>
        <w:rPr>
          <w:i/>
        </w:rPr>
      </w:pPr>
      <w:r w:rsidRPr="00DC2318">
        <w:rPr>
          <w:b/>
          <w:i/>
        </w:rPr>
        <w:t>Kontakt:</w:t>
      </w:r>
      <w:r w:rsidRPr="00DC2318">
        <w:rPr>
          <w:i/>
        </w:rPr>
        <w:tab/>
        <w:t>Sara NANINO</w:t>
      </w:r>
    </w:p>
    <w:p w:rsidR="008E5BF0" w:rsidRPr="00DC2318" w:rsidRDefault="008E5BF0" w:rsidP="008E5BF0">
      <w:pPr>
        <w:ind w:left="3402" w:hanging="1701"/>
        <w:rPr>
          <w:i/>
          <w:color w:val="0000FF"/>
          <w:u w:val="single"/>
        </w:rPr>
      </w:pPr>
      <w:r w:rsidRPr="00DC2318">
        <w:rPr>
          <w:i/>
        </w:rPr>
        <w:t>(tel.: +32</w:t>
      </w:r>
      <w:r w:rsidR="00071D83" w:rsidRPr="00DC2318">
        <w:rPr>
          <w:i/>
        </w:rPr>
        <w:t> </w:t>
      </w:r>
      <w:r w:rsidRPr="00DC2318">
        <w:rPr>
          <w:i/>
        </w:rPr>
        <w:t>2</w:t>
      </w:r>
      <w:r w:rsidR="00071D83" w:rsidRPr="00DC2318">
        <w:rPr>
          <w:i/>
        </w:rPr>
        <w:t> </w:t>
      </w:r>
      <w:r w:rsidRPr="00DC2318">
        <w:rPr>
          <w:i/>
        </w:rPr>
        <w:t>546</w:t>
      </w:r>
      <w:r w:rsidR="00071D83" w:rsidRPr="00DC2318">
        <w:rPr>
          <w:i/>
        </w:rPr>
        <w:t> </w:t>
      </w:r>
      <w:r w:rsidRPr="00DC2318">
        <w:rPr>
          <w:i/>
        </w:rPr>
        <w:t xml:space="preserve">8878 – </w:t>
      </w:r>
      <w:r w:rsidR="00E76780" w:rsidRPr="00DC2318">
        <w:rPr>
          <w:i/>
        </w:rPr>
        <w:t>e-mail</w:t>
      </w:r>
      <w:r w:rsidRPr="00DC2318">
        <w:rPr>
          <w:i/>
        </w:rPr>
        <w:t xml:space="preserve">: </w:t>
      </w:r>
      <w:hyperlink r:id="rId55" w:history="1">
        <w:r w:rsidRPr="00DC2318">
          <w:rPr>
            <w:rStyle w:val="Hyperlink"/>
            <w:i/>
          </w:rPr>
          <w:t>Sara.Nanino@eesc.europa.eu</w:t>
        </w:r>
      </w:hyperlink>
      <w:r w:rsidRPr="00DC2318">
        <w:rPr>
          <w:i/>
        </w:rPr>
        <w:t>)</w:t>
      </w:r>
    </w:p>
    <w:p w:rsidR="00361F75" w:rsidRPr="00DC2318" w:rsidRDefault="00361F75" w:rsidP="00C609C3">
      <w:pPr>
        <w:jc w:val="left"/>
        <w:rPr>
          <w:kern w:val="28"/>
        </w:rPr>
      </w:pPr>
    </w:p>
    <w:p w:rsidR="00361F75" w:rsidRPr="00DC2318" w:rsidRDefault="00361F75" w:rsidP="00921ACF">
      <w:pPr>
        <w:pStyle w:val="ListParagraph"/>
        <w:keepNext/>
        <w:keepLines/>
        <w:widowControl w:val="0"/>
        <w:numPr>
          <w:ilvl w:val="0"/>
          <w:numId w:val="41"/>
        </w:numPr>
        <w:overflowPunct w:val="0"/>
        <w:autoSpaceDE w:val="0"/>
        <w:autoSpaceDN w:val="0"/>
        <w:adjustRightInd w:val="0"/>
        <w:ind w:left="567" w:hanging="283"/>
        <w:rPr>
          <w:b/>
          <w:i/>
          <w:sz w:val="28"/>
          <w:szCs w:val="28"/>
        </w:rPr>
      </w:pPr>
      <w:r w:rsidRPr="00DC2318">
        <w:rPr>
          <w:b/>
          <w:i/>
          <w:sz w:val="28"/>
          <w:szCs w:val="28"/>
        </w:rPr>
        <w:t>Trh</w:t>
      </w:r>
      <w:r w:rsidR="00EC1B47" w:rsidRPr="00DC2318">
        <w:rPr>
          <w:b/>
          <w:i/>
          <w:sz w:val="28"/>
          <w:szCs w:val="28"/>
        </w:rPr>
        <w:t xml:space="preserve"> s </w:t>
      </w:r>
      <w:r w:rsidRPr="00DC2318">
        <w:rPr>
          <w:b/>
          <w:i/>
          <w:sz w:val="28"/>
          <w:szCs w:val="28"/>
        </w:rPr>
        <w:t>uhlíkom: vznik, štruktúra</w:t>
      </w:r>
      <w:r w:rsidR="00EC1B47" w:rsidRPr="00DC2318">
        <w:rPr>
          <w:b/>
          <w:i/>
          <w:sz w:val="28"/>
          <w:szCs w:val="28"/>
        </w:rPr>
        <w:t xml:space="preserve"> a </w:t>
      </w:r>
      <w:r w:rsidRPr="00DC2318">
        <w:rPr>
          <w:b/>
          <w:i/>
          <w:sz w:val="28"/>
          <w:szCs w:val="28"/>
        </w:rPr>
        <w:t>výzvy pre európsky priemysel</w:t>
      </w:r>
    </w:p>
    <w:p w:rsidR="00361F75" w:rsidRPr="00DC2318" w:rsidRDefault="00361F75" w:rsidP="00921ACF">
      <w:pPr>
        <w:keepNext/>
        <w:keepLines/>
        <w:widowControl w:val="0"/>
      </w:pPr>
    </w:p>
    <w:p w:rsidR="00361F75" w:rsidRPr="00DC2318" w:rsidRDefault="00361F75" w:rsidP="00921ACF">
      <w:pPr>
        <w:keepNext/>
        <w:keepLines/>
        <w:rPr>
          <w:b/>
          <w:i/>
          <w:highlight w:val="yellow"/>
        </w:rPr>
      </w:pPr>
      <w:r w:rsidRPr="00DC2318">
        <w:rPr>
          <w:b/>
        </w:rPr>
        <w:t>Spravodajkyňa:</w:t>
      </w:r>
      <w:r w:rsidR="00071D83" w:rsidRPr="00DC2318">
        <w:rPr>
          <w:b/>
        </w:rPr>
        <w:tab/>
      </w:r>
      <w:r w:rsidRPr="00DC2318">
        <w:t>Emmanuelle BUTAUD-STUBBS (Zamestnávatelia – FR)</w:t>
      </w:r>
    </w:p>
    <w:p w:rsidR="00361F75" w:rsidRPr="00DC2318" w:rsidRDefault="00361F75" w:rsidP="00921ACF">
      <w:pPr>
        <w:keepNext/>
        <w:keepLines/>
        <w:tabs>
          <w:tab w:val="num" w:pos="550"/>
        </w:tabs>
      </w:pPr>
    </w:p>
    <w:p w:rsidR="008E5BF0" w:rsidRPr="00DC2318" w:rsidRDefault="008E5BF0" w:rsidP="00921ACF">
      <w:pPr>
        <w:keepNext/>
        <w:keepLines/>
        <w:tabs>
          <w:tab w:val="num" w:pos="550"/>
        </w:tabs>
        <w:rPr>
          <w:bCs/>
        </w:rPr>
      </w:pPr>
      <w:r w:rsidRPr="00DC2318">
        <w:rPr>
          <w:b/>
        </w:rPr>
        <w:t>Referenčný dokument:</w:t>
      </w:r>
      <w:r w:rsidRPr="00DC2318">
        <w:t xml:space="preserve"> </w:t>
      </w:r>
      <w:r w:rsidRPr="00DC2318">
        <w:tab/>
        <w:t>stanovisko</w:t>
      </w:r>
      <w:r w:rsidR="00EC1B47" w:rsidRPr="00DC2318">
        <w:t xml:space="preserve"> z </w:t>
      </w:r>
      <w:r w:rsidRPr="00DC2318">
        <w:t>vlastnej iniciatívy</w:t>
      </w:r>
    </w:p>
    <w:p w:rsidR="00361F75" w:rsidRPr="00DC2318" w:rsidRDefault="008E5BF0" w:rsidP="00921ACF">
      <w:pPr>
        <w:keepNext/>
        <w:keepLines/>
        <w:tabs>
          <w:tab w:val="num" w:pos="550"/>
        </w:tabs>
        <w:ind w:left="1701"/>
        <w:rPr>
          <w:bCs/>
        </w:rPr>
      </w:pPr>
      <w:r w:rsidRPr="00DC2318">
        <w:t>EESC-2020-02395-00-00-AC</w:t>
      </w:r>
    </w:p>
    <w:p w:rsidR="00361F75" w:rsidRPr="00DC2318" w:rsidRDefault="00361F75" w:rsidP="00921ACF">
      <w:pPr>
        <w:keepNext/>
        <w:keepLines/>
        <w:jc w:val="left"/>
      </w:pPr>
    </w:p>
    <w:p w:rsidR="00361F75" w:rsidRPr="00DC2318" w:rsidRDefault="00361F75" w:rsidP="00921ACF">
      <w:pPr>
        <w:keepNext/>
        <w:keepLines/>
      </w:pPr>
      <w:r w:rsidRPr="00DC2318">
        <w:rPr>
          <w:b/>
        </w:rPr>
        <w:t>Hlavné body:</w:t>
      </w:r>
    </w:p>
    <w:p w:rsidR="00361F75" w:rsidRPr="00DC2318" w:rsidRDefault="00361F75" w:rsidP="00921ACF">
      <w:pPr>
        <w:keepNext/>
        <w:keepLines/>
      </w:pPr>
    </w:p>
    <w:p w:rsidR="00361F75" w:rsidRPr="00DC2318" w:rsidRDefault="00361F75" w:rsidP="00921ACF">
      <w:pPr>
        <w:keepNext/>
        <w:keepLines/>
      </w:pPr>
      <w:r w:rsidRPr="00DC2318">
        <w:t>Vo svete funguje mnoho trhov</w:t>
      </w:r>
      <w:r w:rsidR="00EC1B47" w:rsidRPr="00DC2318">
        <w:t xml:space="preserve"> s </w:t>
      </w:r>
      <w:r w:rsidRPr="00DC2318">
        <w:t>uhlíkom</w:t>
      </w:r>
      <w:r w:rsidR="00EC1B47" w:rsidRPr="00DC2318">
        <w:t xml:space="preserve"> a </w:t>
      </w:r>
      <w:r w:rsidRPr="00DC2318">
        <w:t>systém obchodovania</w:t>
      </w:r>
      <w:r w:rsidR="00EC1B47" w:rsidRPr="00DC2318">
        <w:t xml:space="preserve"> s </w:t>
      </w:r>
      <w:r w:rsidRPr="00DC2318">
        <w:t>emisnými kvótami skleníkových plynov</w:t>
      </w:r>
      <w:r w:rsidR="00EC1B47" w:rsidRPr="00DC2318">
        <w:t xml:space="preserve"> v </w:t>
      </w:r>
      <w:r w:rsidRPr="00DC2318">
        <w:t>Európskej únii (ETS) nefunguje izolovane.</w:t>
      </w:r>
    </w:p>
    <w:p w:rsidR="008E5BF0" w:rsidRPr="00DC2318" w:rsidRDefault="008E5BF0" w:rsidP="008E5BF0"/>
    <w:p w:rsidR="00361F75" w:rsidRPr="00DC2318" w:rsidRDefault="00361F75" w:rsidP="008E5BF0">
      <w:r w:rsidRPr="00DC2318">
        <w:t>Európska komisia by mala monitorovať tieto miestne trhy</w:t>
      </w:r>
      <w:r w:rsidR="00EC1B47" w:rsidRPr="00DC2318">
        <w:t xml:space="preserve"> s </w:t>
      </w:r>
      <w:r w:rsidRPr="00DC2318">
        <w:t>uhlíkom</w:t>
      </w:r>
      <w:r w:rsidR="00EC1B47" w:rsidRPr="00DC2318">
        <w:t xml:space="preserve"> s </w:t>
      </w:r>
      <w:r w:rsidRPr="00DC2318">
        <w:t>cieľom určiť najlepšie postupy, ktoré by mohli byť užitočné pri revízii ETS</w:t>
      </w:r>
      <w:r w:rsidR="00EC1B47" w:rsidRPr="00DC2318">
        <w:t xml:space="preserve"> a </w:t>
      </w:r>
      <w:r w:rsidRPr="00DC2318">
        <w:t>smernice</w:t>
      </w:r>
      <w:r w:rsidR="00EC1B47" w:rsidRPr="00DC2318">
        <w:t xml:space="preserve"> o </w:t>
      </w:r>
      <w:r w:rsidRPr="00DC2318">
        <w:t>energii.</w:t>
      </w:r>
    </w:p>
    <w:p w:rsidR="008E5BF0" w:rsidRPr="00DC2318" w:rsidRDefault="008E5BF0" w:rsidP="008E5BF0"/>
    <w:p w:rsidR="00361F75" w:rsidRPr="00DC2318" w:rsidRDefault="00361F75" w:rsidP="008E5BF0">
      <w:r w:rsidRPr="00DC2318">
        <w:t>Tieto poznatky</w:t>
      </w:r>
      <w:r w:rsidR="00EC1B47" w:rsidRPr="00DC2318">
        <w:t xml:space="preserve"> a </w:t>
      </w:r>
      <w:r w:rsidRPr="00DC2318">
        <w:t>pochopenie iných trhov</w:t>
      </w:r>
      <w:r w:rsidR="00EC1B47" w:rsidRPr="00DC2318">
        <w:t xml:space="preserve"> s </w:t>
      </w:r>
      <w:r w:rsidRPr="00DC2318">
        <w:t>uhlíkom sú tiež kľúčové pre kalibrovanie mechanizmu kompenzácie uhlíka na hraniciach, ktorý by sa mal uplatňovať inak na krajiny, ktoré majú trh</w:t>
      </w:r>
      <w:r w:rsidR="00EC1B47" w:rsidRPr="00DC2318">
        <w:t xml:space="preserve"> s </w:t>
      </w:r>
      <w:r w:rsidRPr="00DC2318">
        <w:t>uhlíkom,</w:t>
      </w:r>
      <w:r w:rsidR="00EC1B47" w:rsidRPr="00DC2318">
        <w:t xml:space="preserve"> a </w:t>
      </w:r>
      <w:r w:rsidRPr="00DC2318">
        <w:t>inak na krajiny, ktoré ho nemajú.</w:t>
      </w:r>
    </w:p>
    <w:p w:rsidR="008E5BF0" w:rsidRPr="00DC2318" w:rsidRDefault="008E5BF0" w:rsidP="008E5BF0"/>
    <w:p w:rsidR="00361F75" w:rsidRPr="00DC2318" w:rsidRDefault="00361F75" w:rsidP="008E5BF0">
      <w:r w:rsidRPr="00DC2318">
        <w:t>Prebiehajúca pandémia ochorenia COVID-19 nemôže spomaliť činnosť</w:t>
      </w:r>
      <w:r w:rsidR="00EC1B47" w:rsidRPr="00DC2318">
        <w:t xml:space="preserve"> v </w:t>
      </w:r>
      <w:r w:rsidRPr="00DC2318">
        <w:t>oblasti zmeny klímy ani na európskej, ani na medzinárodnej úrovni. To znamená, že európska zelená dohoda by sa mala zaviesť podľa plánovaného harmonogramu.</w:t>
      </w:r>
    </w:p>
    <w:p w:rsidR="008E5BF0" w:rsidRPr="00DC2318" w:rsidRDefault="008E5BF0" w:rsidP="008E5BF0"/>
    <w:p w:rsidR="00361F75" w:rsidRPr="00DC2318" w:rsidRDefault="00361F75" w:rsidP="008E5BF0">
      <w:r w:rsidRPr="00DC2318">
        <w:t>Aj to najmenšie oneskorenie nás odvedie od cieľa uhlíkovej neutrality do roku 2050. Čo je dôležitejšie, balíky na podporu obnovy musia byť</w:t>
      </w:r>
      <w:r w:rsidR="00EC1B47" w:rsidRPr="00DC2318">
        <w:t xml:space="preserve"> v </w:t>
      </w:r>
      <w:r w:rsidRPr="00DC2318">
        <w:t>súlade</w:t>
      </w:r>
      <w:r w:rsidR="00EC1B47" w:rsidRPr="00DC2318">
        <w:t xml:space="preserve"> s </w:t>
      </w:r>
      <w:r w:rsidRPr="00DC2318">
        <w:t>cieľom EÚ</w:t>
      </w:r>
      <w:r w:rsidR="00EC1B47" w:rsidRPr="00DC2318">
        <w:t xml:space="preserve"> v </w:t>
      </w:r>
      <w:r w:rsidRPr="00DC2318">
        <w:t>oblasti klímy</w:t>
      </w:r>
      <w:r w:rsidR="00EC1B47" w:rsidRPr="00DC2318">
        <w:t xml:space="preserve"> a </w:t>
      </w:r>
      <w:r w:rsidRPr="00DC2318">
        <w:t>musia byť harmonizované</w:t>
      </w:r>
      <w:r w:rsidR="00EC1B47" w:rsidRPr="00DC2318">
        <w:t xml:space="preserve"> s </w:t>
      </w:r>
      <w:r w:rsidRPr="00DC2318">
        <w:t>cieľom Európskej zelenej dohody.</w:t>
      </w:r>
    </w:p>
    <w:p w:rsidR="008E5BF0" w:rsidRPr="00DC2318" w:rsidRDefault="008E5BF0" w:rsidP="008E5BF0"/>
    <w:p w:rsidR="00361F75" w:rsidRPr="00DC2318" w:rsidRDefault="00361F75" w:rsidP="008E5BF0">
      <w:r w:rsidRPr="00DC2318">
        <w:t>EHSV sa domnieva, že prijatie článku</w:t>
      </w:r>
      <w:r w:rsidR="00071D83" w:rsidRPr="00DC2318">
        <w:t> </w:t>
      </w:r>
      <w:r w:rsidRPr="00DC2318">
        <w:t>6 Parížskej dohody je kľúčovou príležitosťou posilniť opatrenia</w:t>
      </w:r>
      <w:r w:rsidR="00EC1B47" w:rsidRPr="00DC2318">
        <w:t xml:space="preserve"> v </w:t>
      </w:r>
      <w:r w:rsidRPr="00DC2318">
        <w:t>oblasti klímy po roku 2020. EHSV preto žiada Európsku komisiu, aby od členských štátov získala jasný mandát na dosiahnutie kompromisu potrebného na prijatie usmernenia podľa článku</w:t>
      </w:r>
      <w:r w:rsidR="00071D83" w:rsidRPr="00DC2318">
        <w:t> </w:t>
      </w:r>
      <w:r w:rsidRPr="00DC2318">
        <w:t>6 počas 26.</w:t>
      </w:r>
      <w:r w:rsidR="00071D83" w:rsidRPr="00DC2318">
        <w:t> </w:t>
      </w:r>
      <w:r w:rsidRPr="00DC2318">
        <w:t>konferencie zmluvných strán</w:t>
      </w:r>
      <w:r w:rsidR="00EC1B47" w:rsidRPr="00DC2318">
        <w:t xml:space="preserve"> v </w:t>
      </w:r>
      <w:r w:rsidRPr="00DC2318">
        <w:t>roku 2021.</w:t>
      </w:r>
    </w:p>
    <w:p w:rsidR="008E5BF0" w:rsidRPr="00DC2318" w:rsidRDefault="008E5BF0" w:rsidP="008E5BF0"/>
    <w:p w:rsidR="00361F75" w:rsidRPr="00DC2318" w:rsidRDefault="00361F75" w:rsidP="008E5BF0">
      <w:r w:rsidRPr="00DC2318">
        <w:t>EHSV podporuje politiku zelenej dohody</w:t>
      </w:r>
      <w:r w:rsidR="00EC1B47" w:rsidRPr="00DC2318">
        <w:t xml:space="preserve"> a </w:t>
      </w:r>
      <w:r w:rsidRPr="00DC2318">
        <w:t>žiada Európsku komisiu, aby podľa plánu predložila</w:t>
      </w:r>
      <w:r w:rsidR="00EC1B47" w:rsidRPr="00DC2318">
        <w:t xml:space="preserve"> v </w:t>
      </w:r>
      <w:r w:rsidRPr="00DC2318">
        <w:t>nadchádzajúcich mesiacoch rôzne návrhy vrátane tých, ktoré sa týkajú mechanizmu kompenzácie uhlíka na hraniciach. Takýto mechanizmus by mohol potenciálne priniesť rovnaké podmienky pre odvetvia</w:t>
      </w:r>
      <w:r w:rsidR="00EC1B47" w:rsidRPr="00DC2318">
        <w:t xml:space="preserve"> s </w:t>
      </w:r>
      <w:r w:rsidRPr="00DC2318">
        <w:t>najvyššou úrovňou emisií CO</w:t>
      </w:r>
      <w:r w:rsidRPr="00DC2318">
        <w:rPr>
          <w:vertAlign w:val="subscript"/>
        </w:rPr>
        <w:t>2</w:t>
      </w:r>
      <w:r w:rsidR="00EC1B47" w:rsidRPr="00DC2318">
        <w:t xml:space="preserve"> v </w:t>
      </w:r>
      <w:r w:rsidRPr="00DC2318">
        <w:t>EÚ.</w:t>
      </w:r>
    </w:p>
    <w:p w:rsidR="008E5BF0" w:rsidRPr="00DC2318" w:rsidRDefault="008E5BF0" w:rsidP="008E5BF0"/>
    <w:p w:rsidR="00361F75" w:rsidRPr="00DC2318" w:rsidRDefault="00361F75" w:rsidP="008E5BF0">
      <w:r w:rsidRPr="00DC2318">
        <w:t>Keďže EÚ skúma budúce úpravy ETS, mala by venovať značnú</w:t>
      </w:r>
      <w:r w:rsidR="00EC1B47" w:rsidRPr="00DC2318">
        <w:t xml:space="preserve"> a </w:t>
      </w:r>
      <w:r w:rsidRPr="00DC2318">
        <w:t>sústredenú pozornosť skúsenostiam</w:t>
      </w:r>
      <w:r w:rsidR="00EC1B47" w:rsidRPr="00DC2318">
        <w:t xml:space="preserve"> s </w:t>
      </w:r>
      <w:r w:rsidRPr="00DC2318">
        <w:t>návrhom trhu</w:t>
      </w:r>
      <w:r w:rsidR="00EC1B47" w:rsidRPr="00DC2318">
        <w:t xml:space="preserve"> a </w:t>
      </w:r>
      <w:r w:rsidRPr="00DC2318">
        <w:t>operatívnosťou</w:t>
      </w:r>
      <w:r w:rsidR="00EC1B47" w:rsidRPr="00DC2318">
        <w:t xml:space="preserve"> v </w:t>
      </w:r>
      <w:r w:rsidRPr="00DC2318">
        <w:t>rámci subnárodných sústav obchodovania</w:t>
      </w:r>
      <w:r w:rsidR="00EC1B47" w:rsidRPr="00DC2318">
        <w:t xml:space="preserve"> s </w:t>
      </w:r>
      <w:r w:rsidRPr="00DC2318">
        <w:t>emisiami</w:t>
      </w:r>
      <w:r w:rsidR="00EC1B47" w:rsidRPr="00DC2318">
        <w:t xml:space="preserve"> v </w:t>
      </w:r>
      <w:r w:rsidRPr="00DC2318">
        <w:t>Severnej Amerike.</w:t>
      </w:r>
    </w:p>
    <w:p w:rsidR="008E5BF0" w:rsidRPr="00DC2318" w:rsidRDefault="008E5BF0" w:rsidP="008E5BF0"/>
    <w:p w:rsidR="00361F75" w:rsidRPr="00DC2318" w:rsidRDefault="00361F75" w:rsidP="008E5BF0">
      <w:r w:rsidRPr="00DC2318">
        <w:t>EHSV podporuje začatie dialógu</w:t>
      </w:r>
      <w:r w:rsidR="00EC1B47" w:rsidRPr="00DC2318">
        <w:t xml:space="preserve"> s </w:t>
      </w:r>
      <w:r w:rsidRPr="00DC2318">
        <w:t>tretími krajinami</w:t>
      </w:r>
      <w:r w:rsidR="00EC1B47" w:rsidRPr="00DC2318">
        <w:t xml:space="preserve"> s </w:t>
      </w:r>
      <w:r w:rsidRPr="00DC2318">
        <w:t>cieľom prediskutovať obsah</w:t>
      </w:r>
      <w:r w:rsidR="00EC1B47" w:rsidRPr="00DC2318">
        <w:t xml:space="preserve"> a </w:t>
      </w:r>
      <w:r w:rsidRPr="00DC2318">
        <w:t>vplyv opatrení týkajúcich sa uhlíka na hraniciach na ich vývoz do EÚ. Tento dialóg by mal mať inú formu</w:t>
      </w:r>
      <w:r w:rsidR="00EC1B47" w:rsidRPr="00DC2318">
        <w:t xml:space="preserve"> s </w:t>
      </w:r>
      <w:r w:rsidRPr="00DC2318">
        <w:t>krajinami, ktoré majú ambiciózne politiky</w:t>
      </w:r>
      <w:r w:rsidR="00EC1B47" w:rsidRPr="00DC2318">
        <w:t xml:space="preserve"> v </w:t>
      </w:r>
      <w:r w:rsidRPr="00DC2318">
        <w:t>oblasti klímy (ako Kanada), než</w:t>
      </w:r>
      <w:r w:rsidR="00EC1B47" w:rsidRPr="00DC2318">
        <w:t xml:space="preserve"> s </w:t>
      </w:r>
      <w:r w:rsidRPr="00DC2318">
        <w:t>krajinami, ktoré nemajú také ambiciózne klimatické politiky (USA, Čína, Rusko).</w:t>
      </w:r>
    </w:p>
    <w:p w:rsidR="008E5BF0" w:rsidRPr="00DC2318" w:rsidRDefault="008E5BF0" w:rsidP="008E5BF0"/>
    <w:p w:rsidR="00361F75" w:rsidRPr="00DC2318" w:rsidRDefault="00361F75" w:rsidP="008E5BF0">
      <w:r w:rsidRPr="00DC2318">
        <w:t>EHSV trvá na potrebe skombinovať</w:t>
      </w:r>
      <w:r w:rsidR="00EC1B47" w:rsidRPr="00DC2318">
        <w:t xml:space="preserve"> a </w:t>
      </w:r>
      <w:r w:rsidRPr="00DC2318">
        <w:t>harmonizovať rôzne dostupné nástroje na boj proti klimatickej kríze</w:t>
      </w:r>
      <w:r w:rsidR="00EC1B47" w:rsidRPr="00DC2318">
        <w:t xml:space="preserve"> a </w:t>
      </w:r>
      <w:r w:rsidRPr="00DC2318">
        <w:t>zasadzuje sa za harmonizáciu prístupov, čo by nakoniec viedlo</w:t>
      </w:r>
      <w:r w:rsidR="00EC1B47" w:rsidRPr="00DC2318">
        <w:t xml:space="preserve"> k </w:t>
      </w:r>
      <w:r w:rsidRPr="00DC2318">
        <w:t>vzniku porovnateľného cenového signálu</w:t>
      </w:r>
      <w:r w:rsidR="00EC1B47" w:rsidRPr="00DC2318">
        <w:t xml:space="preserve"> v </w:t>
      </w:r>
      <w:r w:rsidRPr="00DC2318">
        <w:t>rôznych jurisdikciách.</w:t>
      </w:r>
    </w:p>
    <w:p w:rsidR="00361F75" w:rsidRPr="00DC2318" w:rsidRDefault="00361F75" w:rsidP="00C609C3"/>
    <w:p w:rsidR="00361F75" w:rsidRPr="00DC2318" w:rsidRDefault="00361F75" w:rsidP="00C609C3">
      <w:pPr>
        <w:rPr>
          <w:i/>
        </w:rPr>
      </w:pPr>
      <w:r w:rsidRPr="00DC2318">
        <w:rPr>
          <w:b/>
          <w:i/>
        </w:rPr>
        <w:t>Kontakt</w:t>
      </w:r>
      <w:r w:rsidRPr="00DC2318">
        <w:rPr>
          <w:i/>
        </w:rPr>
        <w:t>:</w:t>
      </w:r>
      <w:r w:rsidRPr="00DC2318">
        <w:rPr>
          <w:i/>
        </w:rPr>
        <w:tab/>
      </w:r>
      <w:r w:rsidRPr="00DC2318">
        <w:rPr>
          <w:i/>
        </w:rPr>
        <w:tab/>
        <w:t>Maarit LAURILA</w:t>
      </w:r>
    </w:p>
    <w:p w:rsidR="00361F75" w:rsidRPr="00DC2318" w:rsidRDefault="00361F75" w:rsidP="008E5BF0">
      <w:pPr>
        <w:tabs>
          <w:tab w:val="left" w:pos="990"/>
          <w:tab w:val="left" w:pos="2420"/>
        </w:tabs>
        <w:ind w:left="1701"/>
        <w:rPr>
          <w:i/>
          <w:iCs/>
        </w:rPr>
      </w:pPr>
      <w:r w:rsidRPr="00DC2318">
        <w:rPr>
          <w:i/>
          <w:iCs/>
        </w:rPr>
        <w:t>(tel.: +32</w:t>
      </w:r>
      <w:r w:rsidR="00071D83" w:rsidRPr="00DC2318">
        <w:rPr>
          <w:i/>
          <w:iCs/>
        </w:rPr>
        <w:t> </w:t>
      </w:r>
      <w:r w:rsidRPr="00DC2318">
        <w:rPr>
          <w:i/>
          <w:iCs/>
        </w:rPr>
        <w:t>2</w:t>
      </w:r>
      <w:r w:rsidR="00071D83" w:rsidRPr="00DC2318">
        <w:rPr>
          <w:i/>
          <w:iCs/>
        </w:rPr>
        <w:t> </w:t>
      </w:r>
      <w:r w:rsidRPr="00DC2318">
        <w:rPr>
          <w:i/>
          <w:iCs/>
        </w:rPr>
        <w:t>546</w:t>
      </w:r>
      <w:r w:rsidR="00071D83" w:rsidRPr="00DC2318">
        <w:rPr>
          <w:i/>
          <w:iCs/>
        </w:rPr>
        <w:t> </w:t>
      </w:r>
      <w:r w:rsidRPr="00DC2318">
        <w:rPr>
          <w:i/>
          <w:iCs/>
        </w:rPr>
        <w:t xml:space="preserve">9739 – </w:t>
      </w:r>
      <w:r w:rsidR="00E76780" w:rsidRPr="00DC2318">
        <w:rPr>
          <w:i/>
          <w:iCs/>
        </w:rPr>
        <w:t>e-mail</w:t>
      </w:r>
      <w:r w:rsidRPr="00DC2318">
        <w:rPr>
          <w:i/>
          <w:iCs/>
        </w:rPr>
        <w:t xml:space="preserve">: </w:t>
      </w:r>
      <w:hyperlink r:id="rId56" w:history="1">
        <w:r w:rsidRPr="00DC2318">
          <w:rPr>
            <w:rStyle w:val="Hyperlink"/>
            <w:i/>
            <w:iCs/>
          </w:rPr>
          <w:t>Maarit.Laurila@eesc.europa.eu</w:t>
        </w:r>
      </w:hyperlink>
      <w:r w:rsidRPr="00DC2318">
        <w:rPr>
          <w:i/>
          <w:iCs/>
        </w:rPr>
        <w:t>)</w:t>
      </w:r>
    </w:p>
    <w:p w:rsidR="00361F75" w:rsidRPr="00DC2318" w:rsidRDefault="00361F75" w:rsidP="00C609C3">
      <w:pPr>
        <w:jc w:val="left"/>
        <w:rPr>
          <w:kern w:val="28"/>
        </w:rPr>
      </w:pPr>
    </w:p>
    <w:p w:rsidR="00361F75" w:rsidRPr="00DC2318" w:rsidRDefault="00361F75" w:rsidP="00071D83">
      <w:pPr>
        <w:pStyle w:val="ListParagraph"/>
        <w:keepNext/>
        <w:keepLines/>
        <w:widowControl w:val="0"/>
        <w:numPr>
          <w:ilvl w:val="0"/>
          <w:numId w:val="41"/>
        </w:numPr>
        <w:overflowPunct w:val="0"/>
        <w:autoSpaceDE w:val="0"/>
        <w:autoSpaceDN w:val="0"/>
        <w:adjustRightInd w:val="0"/>
        <w:ind w:left="567" w:hanging="283"/>
        <w:rPr>
          <w:b/>
          <w:i/>
          <w:sz w:val="28"/>
          <w:szCs w:val="28"/>
        </w:rPr>
      </w:pPr>
      <w:r w:rsidRPr="00DC2318">
        <w:rPr>
          <w:b/>
          <w:i/>
          <w:sz w:val="28"/>
          <w:szCs w:val="28"/>
        </w:rPr>
        <w:t>Udržateľné dodávateľské reťazce</w:t>
      </w:r>
      <w:r w:rsidR="00EC1B47" w:rsidRPr="00DC2318">
        <w:rPr>
          <w:b/>
          <w:i/>
          <w:sz w:val="28"/>
          <w:szCs w:val="28"/>
        </w:rPr>
        <w:t xml:space="preserve"> a </w:t>
      </w:r>
      <w:r w:rsidRPr="00DC2318">
        <w:rPr>
          <w:b/>
          <w:i/>
          <w:sz w:val="28"/>
          <w:szCs w:val="28"/>
        </w:rPr>
        <w:t>dôstojná práca</w:t>
      </w:r>
      <w:r w:rsidR="00EC1B47" w:rsidRPr="00DC2318">
        <w:rPr>
          <w:b/>
          <w:i/>
          <w:sz w:val="28"/>
          <w:szCs w:val="28"/>
        </w:rPr>
        <w:t xml:space="preserve"> v </w:t>
      </w:r>
      <w:r w:rsidRPr="00DC2318">
        <w:rPr>
          <w:b/>
          <w:i/>
          <w:sz w:val="28"/>
          <w:szCs w:val="28"/>
        </w:rPr>
        <w:t>medzinárodnom obchode</w:t>
      </w:r>
    </w:p>
    <w:p w:rsidR="00361F75" w:rsidRPr="00DC2318" w:rsidRDefault="00361F75" w:rsidP="00071D83">
      <w:pPr>
        <w:keepNext/>
        <w:keepLines/>
        <w:tabs>
          <w:tab w:val="num" w:pos="550"/>
        </w:tabs>
      </w:pPr>
    </w:p>
    <w:p w:rsidR="00361F75" w:rsidRPr="00DC2318" w:rsidRDefault="00361F75" w:rsidP="00071D83">
      <w:pPr>
        <w:keepNext/>
        <w:keepLines/>
        <w:tabs>
          <w:tab w:val="left" w:pos="1701"/>
        </w:tabs>
      </w:pPr>
      <w:r w:rsidRPr="00DC2318">
        <w:rPr>
          <w:b/>
        </w:rPr>
        <w:t>Spravodajkyňa:</w:t>
      </w:r>
      <w:r w:rsidR="00C71C77" w:rsidRPr="00DC2318">
        <w:rPr>
          <w:b/>
        </w:rPr>
        <w:tab/>
      </w:r>
      <w:r w:rsidRPr="00DC2318">
        <w:t>Tanja BUZEK (Pracovníci – DE)</w:t>
      </w:r>
    </w:p>
    <w:p w:rsidR="00361F75" w:rsidRPr="00DC2318" w:rsidRDefault="00361F75" w:rsidP="00F522DA">
      <w:pPr>
        <w:tabs>
          <w:tab w:val="num" w:pos="550"/>
        </w:tabs>
      </w:pPr>
    </w:p>
    <w:p w:rsidR="00361F75" w:rsidRPr="00DC2318" w:rsidRDefault="00361F75" w:rsidP="00C609C3">
      <w:pPr>
        <w:keepNext/>
        <w:keepLines/>
      </w:pPr>
      <w:r w:rsidRPr="00DC2318">
        <w:rPr>
          <w:b/>
        </w:rPr>
        <w:t>Referenčný dokument:</w:t>
      </w:r>
      <w:r w:rsidRPr="00DC2318">
        <w:tab/>
        <w:t>prieskumné stanovisko</w:t>
      </w:r>
    </w:p>
    <w:p w:rsidR="00361F75" w:rsidRPr="00DC2318" w:rsidRDefault="00361F75" w:rsidP="00C609C3">
      <w:pPr>
        <w:keepNext/>
        <w:keepLines/>
        <w:tabs>
          <w:tab w:val="left" w:pos="1701"/>
        </w:tabs>
        <w:ind w:left="1701"/>
      </w:pPr>
      <w:r w:rsidRPr="00DC2318">
        <w:t>EESC-2020-02161-00-00-AC</w:t>
      </w:r>
    </w:p>
    <w:p w:rsidR="00361F75" w:rsidRPr="00DC2318" w:rsidRDefault="00361F75" w:rsidP="00F522DA">
      <w:pPr>
        <w:tabs>
          <w:tab w:val="num" w:pos="550"/>
        </w:tabs>
      </w:pPr>
    </w:p>
    <w:p w:rsidR="00361F75" w:rsidRPr="00DC2318" w:rsidRDefault="00361F75" w:rsidP="00C37185">
      <w:pPr>
        <w:keepNext/>
        <w:keepLines/>
        <w:tabs>
          <w:tab w:val="num" w:pos="550"/>
        </w:tabs>
        <w:rPr>
          <w:b/>
        </w:rPr>
      </w:pPr>
      <w:r w:rsidRPr="00DC2318">
        <w:rPr>
          <w:b/>
        </w:rPr>
        <w:t>Hlavné body:</w:t>
      </w:r>
    </w:p>
    <w:p w:rsidR="00A75573" w:rsidRPr="00DC2318" w:rsidRDefault="00A75573" w:rsidP="00F522DA">
      <w:pPr>
        <w:tabs>
          <w:tab w:val="num" w:pos="550"/>
        </w:tabs>
        <w:rPr>
          <w:highlight w:val="yellow"/>
        </w:rPr>
      </w:pPr>
    </w:p>
    <w:p w:rsidR="00361F75" w:rsidRPr="00DC2318" w:rsidRDefault="00361F75" w:rsidP="00C37185">
      <w:pPr>
        <w:keepNext/>
        <w:keepLines/>
        <w:tabs>
          <w:tab w:val="num" w:pos="550"/>
        </w:tabs>
      </w:pPr>
      <w:r w:rsidRPr="00DC2318">
        <w:t>Globálne dodávateľské reťazce sú kľúčové</w:t>
      </w:r>
      <w:r w:rsidR="00EC1B47" w:rsidRPr="00DC2318">
        <w:t xml:space="preserve"> a </w:t>
      </w:r>
      <w:r w:rsidRPr="00DC2318">
        <w:t>zložité</w:t>
      </w:r>
      <w:r w:rsidR="00EC1B47" w:rsidRPr="00DC2318">
        <w:t xml:space="preserve"> v </w:t>
      </w:r>
      <w:r w:rsidRPr="00DC2318">
        <w:t>hospodárskych činnostiach na celom svete</w:t>
      </w:r>
      <w:r w:rsidR="00EC1B47" w:rsidRPr="00DC2318">
        <w:t xml:space="preserve"> a v </w:t>
      </w:r>
      <w:r w:rsidRPr="00DC2318">
        <w:t>celosvetovom obchode. Na hospodársky rast, tvorbu pracovných miest</w:t>
      </w:r>
      <w:r w:rsidR="00EC1B47" w:rsidRPr="00DC2318">
        <w:t xml:space="preserve"> a </w:t>
      </w:r>
      <w:r w:rsidRPr="00DC2318">
        <w:t>podnikanie majú nepriaznivý vplyv aj dôkazy</w:t>
      </w:r>
      <w:r w:rsidR="00EC1B47" w:rsidRPr="00DC2318">
        <w:t xml:space="preserve"> o </w:t>
      </w:r>
      <w:r w:rsidRPr="00DC2318">
        <w:t>negatívnych dôsledkoch na pracovné podmienky, ako aj na udržateľnosť</w:t>
      </w:r>
      <w:r w:rsidR="00EC1B47" w:rsidRPr="00DC2318">
        <w:t xml:space="preserve"> v </w:t>
      </w:r>
      <w:r w:rsidRPr="00DC2318">
        <w:t>niektorých dodávateľských reťazcoch.</w:t>
      </w:r>
    </w:p>
    <w:p w:rsidR="00361F75" w:rsidRPr="00DC2318" w:rsidRDefault="00361F75" w:rsidP="00F522DA">
      <w:pPr>
        <w:tabs>
          <w:tab w:val="num" w:pos="550"/>
        </w:tabs>
      </w:pPr>
    </w:p>
    <w:p w:rsidR="00361F75" w:rsidRPr="00DC2318" w:rsidRDefault="00361F75" w:rsidP="00C37185">
      <w:pPr>
        <w:keepNext/>
        <w:keepLines/>
        <w:tabs>
          <w:tab w:val="num" w:pos="550"/>
        </w:tabs>
      </w:pPr>
      <w:r w:rsidRPr="00DC2318">
        <w:t>Kríza spôsobená ochorením COVID-19 odhalila vážne nedostatky súvisiace</w:t>
      </w:r>
      <w:r w:rsidR="00EC1B47" w:rsidRPr="00DC2318">
        <w:t xml:space="preserve"> s </w:t>
      </w:r>
      <w:r w:rsidRPr="00DC2318">
        <w:t>veľmi fragmentovanými</w:t>
      </w:r>
      <w:r w:rsidR="00EC1B47" w:rsidRPr="00DC2318">
        <w:t xml:space="preserve"> a </w:t>
      </w:r>
      <w:r w:rsidRPr="00DC2318">
        <w:t>nediverzifikovanými dodávateľskými reťazcami. Odhalila aj veľkú mieru ohrozenia zdravia</w:t>
      </w:r>
      <w:r w:rsidR="00EC1B47" w:rsidRPr="00DC2318">
        <w:t xml:space="preserve"> a </w:t>
      </w:r>
      <w:r w:rsidRPr="00DC2318">
        <w:t>bezpečnosti pracovníkov</w:t>
      </w:r>
      <w:r w:rsidR="00EC1B47" w:rsidRPr="00DC2318">
        <w:t xml:space="preserve"> a </w:t>
      </w:r>
      <w:r w:rsidRPr="00DC2318">
        <w:t>poukázala na porušovanie ľudských práv. Obchod bude musieť zohrávať kľúčovú úlohu pri podpore udržateľného oživenia hospodárstva. Sú však potrebné lepšie nástroje, ktoré prispejú</w:t>
      </w:r>
      <w:r w:rsidR="00EC1B47" w:rsidRPr="00DC2318">
        <w:t xml:space="preserve"> k </w:t>
      </w:r>
      <w:r w:rsidRPr="00DC2318">
        <w:t>sociálne</w:t>
      </w:r>
      <w:r w:rsidR="00EC1B47" w:rsidRPr="00DC2318">
        <w:t xml:space="preserve"> a </w:t>
      </w:r>
      <w:r w:rsidRPr="00DC2318">
        <w:t>environmentálne zodpovedným podnikom, obchodu</w:t>
      </w:r>
      <w:r w:rsidR="00EC1B47" w:rsidRPr="00DC2318">
        <w:t xml:space="preserve"> a </w:t>
      </w:r>
      <w:r w:rsidRPr="00DC2318">
        <w:t>investičnému programu.</w:t>
      </w:r>
    </w:p>
    <w:p w:rsidR="00361F75" w:rsidRPr="00DC2318" w:rsidRDefault="00361F75" w:rsidP="00F522DA">
      <w:pPr>
        <w:tabs>
          <w:tab w:val="num" w:pos="550"/>
        </w:tabs>
      </w:pPr>
    </w:p>
    <w:p w:rsidR="00361F75" w:rsidRPr="00DC2318" w:rsidRDefault="002026FB" w:rsidP="00697ADC">
      <w:pPr>
        <w:tabs>
          <w:tab w:val="num" w:pos="550"/>
        </w:tabs>
      </w:pPr>
      <w:r w:rsidRPr="00DC2318">
        <w:t>Globálne dodávateľské reťazce sa musia stať odolnejšími, diverzifikovanejšími</w:t>
      </w:r>
      <w:r w:rsidR="00EC1B47" w:rsidRPr="00DC2318">
        <w:t xml:space="preserve"> a </w:t>
      </w:r>
      <w:r w:rsidRPr="00DC2318">
        <w:t>zodpovednejšími</w:t>
      </w:r>
      <w:r w:rsidR="00EC1B47" w:rsidRPr="00DC2318">
        <w:t xml:space="preserve"> a </w:t>
      </w:r>
      <w:r w:rsidRPr="00DC2318">
        <w:t>ambicióznymi opatreniami treba zabezpečiť, aby globálne dodávateľské reťazce prispievali</w:t>
      </w:r>
      <w:r w:rsidR="00EC1B47" w:rsidRPr="00DC2318">
        <w:t xml:space="preserve"> k </w:t>
      </w:r>
      <w:r w:rsidRPr="00DC2318">
        <w:t>spravodlivejšiemu hospodárskemu</w:t>
      </w:r>
      <w:r w:rsidR="00EC1B47" w:rsidRPr="00DC2318">
        <w:t xml:space="preserve"> a </w:t>
      </w:r>
      <w:r w:rsidRPr="00DC2318">
        <w:t>sociálnemu modelu založenému na udržateľnosti</w:t>
      </w:r>
      <w:r w:rsidR="00EC1B47" w:rsidRPr="00DC2318">
        <w:t xml:space="preserve"> a </w:t>
      </w:r>
      <w:r w:rsidRPr="00DC2318">
        <w:t>dôstojnej práci.</w:t>
      </w:r>
    </w:p>
    <w:p w:rsidR="00361F75" w:rsidRPr="00DC2318" w:rsidRDefault="00361F75" w:rsidP="00697ADC">
      <w:pPr>
        <w:tabs>
          <w:tab w:val="num" w:pos="550"/>
        </w:tabs>
      </w:pPr>
    </w:p>
    <w:p w:rsidR="00361F75" w:rsidRPr="00DC2318" w:rsidRDefault="00361F75" w:rsidP="00697ADC">
      <w:pPr>
        <w:tabs>
          <w:tab w:val="num" w:pos="550"/>
        </w:tabs>
      </w:pPr>
      <w:r w:rsidRPr="00DC2318">
        <w:t>Mnohé spoločnosti</w:t>
      </w:r>
      <w:r w:rsidR="00EC1B47" w:rsidRPr="00DC2318">
        <w:t xml:space="preserve"> v </w:t>
      </w:r>
      <w:r w:rsidRPr="00DC2318">
        <w:t>EÚ sa pozitívne angažujú</w:t>
      </w:r>
      <w:r w:rsidR="00EC1B47" w:rsidRPr="00DC2318">
        <w:t xml:space="preserve"> v </w:t>
      </w:r>
      <w:r w:rsidRPr="00DC2318">
        <w:t>otázkach ľudských práv, udržateľnosti</w:t>
      </w:r>
      <w:r w:rsidR="00EC1B47" w:rsidRPr="00DC2318">
        <w:t xml:space="preserve"> a </w:t>
      </w:r>
      <w:r w:rsidRPr="00DC2318">
        <w:t>sociálnej zodpovednosti podnikov, pričom vykonávajú medzinárodné usmernenia</w:t>
      </w:r>
      <w:r w:rsidR="00EC1B47" w:rsidRPr="00DC2318">
        <w:t xml:space="preserve"> a </w:t>
      </w:r>
      <w:r w:rsidRPr="00DC2318">
        <w:t>zásady. Tieto dobrovoľné opatrenia síce viedli</w:t>
      </w:r>
      <w:r w:rsidR="00EC1B47" w:rsidRPr="00DC2318">
        <w:t xml:space="preserve"> k </w:t>
      </w:r>
      <w:r w:rsidRPr="00DC2318">
        <w:t>určitej pozitívnej zmene</w:t>
      </w:r>
      <w:r w:rsidR="00EC1B47" w:rsidRPr="00DC2318">
        <w:t xml:space="preserve"> v </w:t>
      </w:r>
      <w:r w:rsidRPr="00DC2318">
        <w:t>správaní, ale</w:t>
      </w:r>
      <w:r w:rsidR="00EC1B47" w:rsidRPr="00DC2318">
        <w:t xml:space="preserve"> v </w:t>
      </w:r>
      <w:r w:rsidRPr="00DC2318">
        <w:t>záujme zlepšenia sú potrebné ďalšie opatrenia.</w:t>
      </w:r>
    </w:p>
    <w:p w:rsidR="00361F75" w:rsidRPr="00DC2318" w:rsidRDefault="00361F75" w:rsidP="00697ADC">
      <w:pPr>
        <w:tabs>
          <w:tab w:val="num" w:pos="550"/>
        </w:tabs>
      </w:pPr>
    </w:p>
    <w:p w:rsidR="00361F75" w:rsidRPr="00DC2318" w:rsidRDefault="00361F75" w:rsidP="00697ADC">
      <w:pPr>
        <w:tabs>
          <w:tab w:val="num" w:pos="550"/>
        </w:tabs>
      </w:pPr>
      <w:r w:rsidRPr="00DC2318">
        <w:t>Naliehavo je však potrebný účinnejší</w:t>
      </w:r>
      <w:r w:rsidR="00EC1B47" w:rsidRPr="00DC2318">
        <w:t xml:space="preserve"> a </w:t>
      </w:r>
      <w:r w:rsidRPr="00DC2318">
        <w:t>konzistentnejší regulačný rámec, aby bolo možné zabezpečiť dôstojnú prácu, dodržiavanie ľudských práv</w:t>
      </w:r>
      <w:r w:rsidR="00EC1B47" w:rsidRPr="00DC2318">
        <w:t xml:space="preserve"> a </w:t>
      </w:r>
      <w:r w:rsidRPr="00DC2318">
        <w:t>udržateľnosť</w:t>
      </w:r>
      <w:r w:rsidR="00EC1B47" w:rsidRPr="00DC2318">
        <w:t xml:space="preserve"> v </w:t>
      </w:r>
      <w:r w:rsidRPr="00DC2318">
        <w:t>globálnych hodnotových</w:t>
      </w:r>
      <w:r w:rsidR="00EC1B47" w:rsidRPr="00DC2318">
        <w:t xml:space="preserve"> a </w:t>
      </w:r>
      <w:r w:rsidRPr="00DC2318">
        <w:t>dodávateľských reťazcoch, presadzovať globálne sociálne</w:t>
      </w:r>
      <w:r w:rsidR="00EC1B47" w:rsidRPr="00DC2318">
        <w:t xml:space="preserve"> a </w:t>
      </w:r>
      <w:r w:rsidRPr="00DC2318">
        <w:t>environmentálne ciele EÚ</w:t>
      </w:r>
      <w:r w:rsidR="00EC1B47" w:rsidRPr="00DC2318">
        <w:t xml:space="preserve"> a </w:t>
      </w:r>
      <w:r w:rsidRPr="00DC2318">
        <w:t>spravodlivú hospodársku súťaž medzi hospodárskymi subjektmi</w:t>
      </w:r>
      <w:r w:rsidR="00EC1B47" w:rsidRPr="00DC2318">
        <w:t xml:space="preserve"> a </w:t>
      </w:r>
      <w:r w:rsidRPr="00DC2318">
        <w:t>podporovať európske hospodárske činnosti.</w:t>
      </w:r>
    </w:p>
    <w:p w:rsidR="00361F75" w:rsidRPr="00DC2318" w:rsidRDefault="00361F75" w:rsidP="00697ADC">
      <w:pPr>
        <w:tabs>
          <w:tab w:val="num" w:pos="550"/>
        </w:tabs>
      </w:pPr>
    </w:p>
    <w:p w:rsidR="00361F75" w:rsidRPr="00DC2318" w:rsidRDefault="00361F75" w:rsidP="00697ADC">
      <w:pPr>
        <w:tabs>
          <w:tab w:val="num" w:pos="550"/>
        </w:tabs>
      </w:pPr>
      <w:r w:rsidRPr="00DC2318">
        <w:t>EHSV vyzýva Európsku komisiu, aby na základe sociálneho dialógu</w:t>
      </w:r>
      <w:r w:rsidR="00EC1B47" w:rsidRPr="00DC2318">
        <w:t xml:space="preserve"> a </w:t>
      </w:r>
      <w:r w:rsidRPr="00DC2318">
        <w:t>zapojenia viacerých zainteresovaných strán vypracovala európsky akčný plán pre ľudské práva, dôstojnú prácu</w:t>
      </w:r>
      <w:r w:rsidR="00EC1B47" w:rsidRPr="00DC2318">
        <w:t xml:space="preserve"> a </w:t>
      </w:r>
      <w:r w:rsidRPr="00DC2318">
        <w:t>udržateľnosť</w:t>
      </w:r>
      <w:r w:rsidR="00EC1B47" w:rsidRPr="00DC2318">
        <w:t xml:space="preserve"> v </w:t>
      </w:r>
      <w:r w:rsidRPr="00DC2318">
        <w:t>globálnych dodávateľských reťazcoch. Ako všeobecný rámec pre politické aj legislatívne iniciatívy by tento akčný plán mal:</w:t>
      </w:r>
    </w:p>
    <w:p w:rsidR="002026FB" w:rsidRPr="00DC2318" w:rsidRDefault="002026FB" w:rsidP="00697ADC">
      <w:pPr>
        <w:tabs>
          <w:tab w:val="num" w:pos="550"/>
        </w:tabs>
      </w:pPr>
    </w:p>
    <w:p w:rsidR="00361F75" w:rsidRPr="00DC2318" w:rsidRDefault="00361F75" w:rsidP="00C71C77">
      <w:pPr>
        <w:pStyle w:val="Heading3"/>
        <w:numPr>
          <w:ilvl w:val="0"/>
          <w:numId w:val="43"/>
        </w:numPr>
        <w:overflowPunct w:val="0"/>
        <w:autoSpaceDE w:val="0"/>
        <w:autoSpaceDN w:val="0"/>
        <w:adjustRightInd w:val="0"/>
        <w:ind w:left="851" w:hanging="567"/>
      </w:pPr>
      <w:r w:rsidRPr="00DC2318">
        <w:t>byť ambiciózny, komplexný</w:t>
      </w:r>
      <w:r w:rsidR="00EC1B47" w:rsidRPr="00DC2318">
        <w:t xml:space="preserve"> a </w:t>
      </w:r>
      <w:r w:rsidRPr="00DC2318">
        <w:t>prierezový</w:t>
      </w:r>
      <w:r w:rsidR="00EC1B47" w:rsidRPr="00DC2318">
        <w:t xml:space="preserve"> a </w:t>
      </w:r>
      <w:r w:rsidRPr="00DC2318">
        <w:t>uznávať vzájomne sa dopĺňajúce úlohy rôznych aktérov;</w:t>
      </w:r>
    </w:p>
    <w:p w:rsidR="002026FB" w:rsidRPr="00DC2318" w:rsidRDefault="002026FB" w:rsidP="00C71C77">
      <w:pPr>
        <w:ind w:left="851" w:hanging="567"/>
      </w:pPr>
    </w:p>
    <w:p w:rsidR="00361F75" w:rsidRPr="00DC2318" w:rsidRDefault="00361F75" w:rsidP="00C71C77">
      <w:pPr>
        <w:pStyle w:val="Heading3"/>
        <w:numPr>
          <w:ilvl w:val="0"/>
          <w:numId w:val="43"/>
        </w:numPr>
        <w:overflowPunct w:val="0"/>
        <w:autoSpaceDE w:val="0"/>
        <w:autoSpaceDN w:val="0"/>
        <w:adjustRightInd w:val="0"/>
        <w:ind w:left="851" w:hanging="567"/>
      </w:pPr>
      <w:r w:rsidRPr="00DC2318">
        <w:t>zahŕňať obsiahlu definíciu ľudských práv vrátane práv pracovníkov</w:t>
      </w:r>
      <w:r w:rsidR="00EC1B47" w:rsidRPr="00DC2318">
        <w:t xml:space="preserve"> a </w:t>
      </w:r>
      <w:r w:rsidRPr="00DC2318">
        <w:t>odborových zväzov</w:t>
      </w:r>
      <w:r w:rsidR="00EC1B47" w:rsidRPr="00DC2318">
        <w:t xml:space="preserve"> a </w:t>
      </w:r>
      <w:r w:rsidRPr="00DC2318">
        <w:t>vychádzať</w:t>
      </w:r>
      <w:r w:rsidR="00EC1B47" w:rsidRPr="00DC2318">
        <w:t xml:space="preserve"> z </w:t>
      </w:r>
      <w:r w:rsidRPr="00DC2318">
        <w:t>celého radu medzinárodných nástrojov, najmä dohovorov Medzidnárodnej organizácie práce;</w:t>
      </w:r>
    </w:p>
    <w:p w:rsidR="002026FB" w:rsidRPr="00DC2318" w:rsidRDefault="002026FB" w:rsidP="00C71C77">
      <w:pPr>
        <w:ind w:left="851" w:hanging="567"/>
      </w:pPr>
    </w:p>
    <w:p w:rsidR="00361F75" w:rsidRPr="00DC2318" w:rsidRDefault="00361F75" w:rsidP="00C71C77">
      <w:pPr>
        <w:pStyle w:val="Heading3"/>
        <w:numPr>
          <w:ilvl w:val="0"/>
          <w:numId w:val="43"/>
        </w:numPr>
        <w:overflowPunct w:val="0"/>
        <w:autoSpaceDE w:val="0"/>
        <w:autoSpaceDN w:val="0"/>
        <w:adjustRightInd w:val="0"/>
        <w:ind w:left="851" w:hanging="567"/>
      </w:pPr>
      <w:r w:rsidRPr="00DC2318">
        <w:t>podporovať zodpovedné správanie podnikov</w:t>
      </w:r>
      <w:r w:rsidR="00EC1B47" w:rsidRPr="00DC2318">
        <w:t xml:space="preserve"> a </w:t>
      </w:r>
      <w:r w:rsidRPr="00DC2318">
        <w:t>zabezpečiť dodržiavanie ľudských práv</w:t>
      </w:r>
      <w:r w:rsidR="00EC1B47" w:rsidRPr="00DC2318">
        <w:t xml:space="preserve"> a </w:t>
      </w:r>
      <w:r w:rsidRPr="00DC2318">
        <w:t>sociálnych</w:t>
      </w:r>
      <w:r w:rsidR="00EC1B47" w:rsidRPr="00DC2318">
        <w:t xml:space="preserve"> a </w:t>
      </w:r>
      <w:r w:rsidRPr="00DC2318">
        <w:t>environmentálnych cieľov EÚ</w:t>
      </w:r>
      <w:r w:rsidR="00EC1B47" w:rsidRPr="00DC2318">
        <w:t xml:space="preserve"> v </w:t>
      </w:r>
      <w:r w:rsidRPr="00DC2318">
        <w:t>obchodných činnostiach</w:t>
      </w:r>
      <w:r w:rsidR="00EC1B47" w:rsidRPr="00DC2318">
        <w:t xml:space="preserve"> a </w:t>
      </w:r>
      <w:r w:rsidRPr="00DC2318">
        <w:t>ich dodávateľských reťazcoch;</w:t>
      </w:r>
    </w:p>
    <w:p w:rsidR="002026FB" w:rsidRPr="00DC2318" w:rsidRDefault="002026FB" w:rsidP="00C71C77">
      <w:pPr>
        <w:ind w:left="851" w:hanging="567"/>
      </w:pPr>
    </w:p>
    <w:p w:rsidR="00361F75" w:rsidRPr="00DC2318" w:rsidRDefault="00361F75" w:rsidP="00C71C77">
      <w:pPr>
        <w:pStyle w:val="Heading3"/>
        <w:numPr>
          <w:ilvl w:val="0"/>
          <w:numId w:val="43"/>
        </w:numPr>
        <w:overflowPunct w:val="0"/>
        <w:autoSpaceDE w:val="0"/>
        <w:autoSpaceDN w:val="0"/>
        <w:adjustRightInd w:val="0"/>
        <w:ind w:left="851" w:hanging="567"/>
      </w:pPr>
      <w:r w:rsidRPr="00DC2318">
        <w:t>podporovať podniky vrátane malých</w:t>
      </w:r>
      <w:r w:rsidR="00EC1B47" w:rsidRPr="00DC2318">
        <w:t xml:space="preserve"> a </w:t>
      </w:r>
      <w:r w:rsidRPr="00DC2318">
        <w:t>stredných podnikov pri prijímaní zodpovedného prístupu, pokiaľ ide</w:t>
      </w:r>
      <w:r w:rsidR="00EC1B47" w:rsidRPr="00DC2318">
        <w:t xml:space="preserve"> o </w:t>
      </w:r>
      <w:r w:rsidRPr="00DC2318">
        <w:t>správanie podnikov,</w:t>
      </w:r>
      <w:r w:rsidR="00EC1B47" w:rsidRPr="00DC2318">
        <w:t xml:space="preserve"> a </w:t>
      </w:r>
      <w:r w:rsidRPr="00DC2318">
        <w:t>zabezpečiť rovnaké podmienky pre všetky podniky.</w:t>
      </w:r>
    </w:p>
    <w:p w:rsidR="00361F75" w:rsidRPr="00DC2318" w:rsidRDefault="00361F75" w:rsidP="002026FB">
      <w:pPr>
        <w:tabs>
          <w:tab w:val="num" w:pos="550"/>
        </w:tabs>
      </w:pPr>
    </w:p>
    <w:p w:rsidR="00361F75" w:rsidRPr="00DC2318" w:rsidRDefault="00361F75" w:rsidP="00697ADC">
      <w:pPr>
        <w:tabs>
          <w:tab w:val="num" w:pos="550"/>
        </w:tabs>
      </w:pPr>
      <w:r w:rsidRPr="00DC2318">
        <w:t>EHSV sa domnieva, že EÚ má jedinečné postavenie na podnietenie mnohostranného pokroku</w:t>
      </w:r>
      <w:r w:rsidR="00EC1B47" w:rsidRPr="00DC2318">
        <w:t xml:space="preserve"> v </w:t>
      </w:r>
      <w:r w:rsidRPr="00DC2318">
        <w:t>tejto otázke</w:t>
      </w:r>
      <w:r w:rsidR="00EC1B47" w:rsidRPr="00DC2318">
        <w:t xml:space="preserve"> a </w:t>
      </w:r>
      <w:r w:rsidRPr="00DC2318">
        <w:t>dosiahnutie globálneho politického súladu,</w:t>
      </w:r>
      <w:r w:rsidR="00EC1B47" w:rsidRPr="00DC2318">
        <w:t xml:space="preserve"> a </w:t>
      </w:r>
      <w:r w:rsidRPr="00DC2318">
        <w:t>požaduje účinnejšie</w:t>
      </w:r>
      <w:r w:rsidR="00EC1B47" w:rsidRPr="00DC2318">
        <w:t xml:space="preserve"> a </w:t>
      </w:r>
      <w:r w:rsidRPr="00DC2318">
        <w:t>záväznejšie medzinárodné nástroje, najmä podporu záväznej zmluvy OSN</w:t>
      </w:r>
      <w:r w:rsidR="00EC1B47" w:rsidRPr="00DC2318">
        <w:t xml:space="preserve"> o </w:t>
      </w:r>
      <w:r w:rsidRPr="00DC2318">
        <w:t>podnikaní</w:t>
      </w:r>
      <w:r w:rsidR="00EC1B47" w:rsidRPr="00DC2318">
        <w:t xml:space="preserve"> a </w:t>
      </w:r>
      <w:r w:rsidRPr="00DC2318">
        <w:t>ľudských právach</w:t>
      </w:r>
      <w:r w:rsidR="00EC1B47" w:rsidRPr="00DC2318">
        <w:t xml:space="preserve"> a </w:t>
      </w:r>
      <w:r w:rsidRPr="00DC2318">
        <w:t>dohovoru Medzinárodnej organizácie práce</w:t>
      </w:r>
      <w:r w:rsidR="00EC1B47" w:rsidRPr="00DC2318">
        <w:t xml:space="preserve"> o </w:t>
      </w:r>
      <w:r w:rsidRPr="00DC2318">
        <w:t>dôstojnej práci</w:t>
      </w:r>
      <w:r w:rsidR="00EC1B47" w:rsidRPr="00DC2318">
        <w:t xml:space="preserve"> v </w:t>
      </w:r>
      <w:r w:rsidRPr="00DC2318">
        <w:t>dodávateľských reťazcoch.</w:t>
      </w:r>
    </w:p>
    <w:p w:rsidR="00361F75" w:rsidRPr="00DC2318" w:rsidRDefault="00361F75" w:rsidP="00697ADC">
      <w:pPr>
        <w:tabs>
          <w:tab w:val="num" w:pos="550"/>
        </w:tabs>
      </w:pPr>
    </w:p>
    <w:p w:rsidR="00361F75" w:rsidRPr="00DC2318" w:rsidRDefault="00361F75" w:rsidP="00697ADC">
      <w:pPr>
        <w:tabs>
          <w:tab w:val="num" w:pos="550"/>
        </w:tabs>
      </w:pPr>
      <w:r w:rsidRPr="00DC2318">
        <w:t>Ústredným prvkom európskeho akčného plánu by mala byť záväzná medziodvetvová legislatívna iniciatíva za náležitú starostlivosť</w:t>
      </w:r>
      <w:r w:rsidR="00EC1B47" w:rsidRPr="00DC2318">
        <w:t xml:space="preserve"> v </w:t>
      </w:r>
      <w:r w:rsidRPr="00DC2318">
        <w:t>oblasti ľudských práv</w:t>
      </w:r>
      <w:r w:rsidR="00EC1B47" w:rsidRPr="00DC2318">
        <w:t xml:space="preserve"> a </w:t>
      </w:r>
      <w:r w:rsidRPr="00DC2318">
        <w:t>za zodpovedné obchodné správane</w:t>
      </w:r>
      <w:r w:rsidR="00EC1B47" w:rsidRPr="00DC2318">
        <w:t xml:space="preserve"> s </w:t>
      </w:r>
      <w:r w:rsidRPr="00DC2318">
        <w:t>opravnými</w:t>
      </w:r>
      <w:r w:rsidR="00EC1B47" w:rsidRPr="00DC2318">
        <w:t xml:space="preserve"> a </w:t>
      </w:r>
      <w:r w:rsidRPr="00DC2318">
        <w:t>presadzovacími nástrojmi, ktorá sa bude vzťahovať na všetky spoločnosti so sídlom</w:t>
      </w:r>
      <w:r w:rsidR="00EC1B47" w:rsidRPr="00DC2318">
        <w:t xml:space="preserve"> v </w:t>
      </w:r>
      <w:r w:rsidRPr="00DC2318">
        <w:t>EÚ alebo pôsobiace</w:t>
      </w:r>
      <w:r w:rsidR="00EC1B47" w:rsidRPr="00DC2318">
        <w:t xml:space="preserve"> v </w:t>
      </w:r>
      <w:r w:rsidRPr="00DC2318">
        <w:t>EÚ, ako aj verejný sektor</w:t>
      </w:r>
      <w:r w:rsidR="00EC1B47" w:rsidRPr="00DC2318">
        <w:t xml:space="preserve"> a </w:t>
      </w:r>
      <w:r w:rsidRPr="00DC2318">
        <w:t>bude reagovať na osobitné potreby</w:t>
      </w:r>
      <w:r w:rsidR="00EC1B47" w:rsidRPr="00DC2318">
        <w:t xml:space="preserve"> a </w:t>
      </w:r>
      <w:r w:rsidRPr="00DC2318">
        <w:t>obmedzenia malých</w:t>
      </w:r>
      <w:r w:rsidR="00EC1B47" w:rsidRPr="00DC2318">
        <w:t xml:space="preserve"> a </w:t>
      </w:r>
      <w:r w:rsidRPr="00DC2318">
        <w:t>stredných podnikov. Náležitá starostlivosť by sa mala výslovne týkať práv odborov</w:t>
      </w:r>
      <w:r w:rsidR="00EC1B47" w:rsidRPr="00DC2318">
        <w:t xml:space="preserve"> a </w:t>
      </w:r>
      <w:r w:rsidRPr="00DC2318">
        <w:t>pracovníkov, ktoré sú nevyhnutnou súčasťou dôstojnej práce. Ich konkrétnym znakom vrátane zodpovednosti podnikov bude venované príslušné stanovisko EHSV, ktoré sa má prijať na tom istom plenárnom zasadnutí.</w:t>
      </w:r>
    </w:p>
    <w:p w:rsidR="00361F75" w:rsidRPr="00DC2318" w:rsidRDefault="00361F75" w:rsidP="00697ADC">
      <w:pPr>
        <w:tabs>
          <w:tab w:val="num" w:pos="550"/>
        </w:tabs>
      </w:pPr>
    </w:p>
    <w:p w:rsidR="00361F75" w:rsidRPr="00DC2318" w:rsidRDefault="00361F75" w:rsidP="00697ADC">
      <w:pPr>
        <w:tabs>
          <w:tab w:val="num" w:pos="550"/>
        </w:tabs>
      </w:pPr>
      <w:r w:rsidRPr="00DC2318">
        <w:t>Pokiaľ ide</w:t>
      </w:r>
      <w:r w:rsidR="00EC1B47" w:rsidRPr="00DC2318">
        <w:t xml:space="preserve"> o </w:t>
      </w:r>
      <w:r w:rsidRPr="00DC2318">
        <w:t>ďalšie legislatívne iniciatívy EÚ, akčný plán by mal zahŕňať najmä:</w:t>
      </w:r>
    </w:p>
    <w:p w:rsidR="002026FB" w:rsidRPr="00DC2318" w:rsidRDefault="002026FB" w:rsidP="00697ADC">
      <w:pPr>
        <w:tabs>
          <w:tab w:val="num" w:pos="550"/>
        </w:tabs>
      </w:pPr>
    </w:p>
    <w:p w:rsidR="00361F75" w:rsidRPr="00DC2318" w:rsidRDefault="00361F75" w:rsidP="00C71C77">
      <w:pPr>
        <w:pStyle w:val="Heading3"/>
        <w:numPr>
          <w:ilvl w:val="0"/>
          <w:numId w:val="43"/>
        </w:numPr>
        <w:overflowPunct w:val="0"/>
        <w:autoSpaceDE w:val="0"/>
        <w:autoSpaceDN w:val="0"/>
        <w:adjustRightInd w:val="0"/>
        <w:ind w:left="851" w:hanging="567"/>
      </w:pPr>
      <w:r w:rsidRPr="00DC2318">
        <w:t>ambicióznu revíziu smernice</w:t>
      </w:r>
      <w:r w:rsidR="00EC1B47" w:rsidRPr="00DC2318">
        <w:t xml:space="preserve"> o </w:t>
      </w:r>
      <w:r w:rsidRPr="00DC2318">
        <w:t>zverejňovaní nefinančných informácií</w:t>
      </w:r>
      <w:r w:rsidR="00C71C77" w:rsidRPr="00DC2318">
        <w:t>;</w:t>
      </w:r>
    </w:p>
    <w:p w:rsidR="002026FB" w:rsidRPr="00DC2318" w:rsidRDefault="002026FB" w:rsidP="00C71C77">
      <w:pPr>
        <w:ind w:left="851" w:hanging="567"/>
      </w:pPr>
    </w:p>
    <w:p w:rsidR="00361F75" w:rsidRPr="00DC2318" w:rsidRDefault="00361F75" w:rsidP="00C71C77">
      <w:pPr>
        <w:pStyle w:val="Heading3"/>
        <w:numPr>
          <w:ilvl w:val="0"/>
          <w:numId w:val="43"/>
        </w:numPr>
        <w:overflowPunct w:val="0"/>
        <w:autoSpaceDE w:val="0"/>
        <w:autoSpaceDN w:val="0"/>
        <w:adjustRightInd w:val="0"/>
        <w:ind w:left="851" w:hanging="567"/>
      </w:pPr>
      <w:r w:rsidRPr="00DC2318">
        <w:t>legislatívne opatrenia týkajúce sa povinností správnej rady;</w:t>
      </w:r>
    </w:p>
    <w:p w:rsidR="002026FB" w:rsidRPr="00DC2318" w:rsidRDefault="002026FB" w:rsidP="00C71C77">
      <w:pPr>
        <w:ind w:left="851" w:hanging="567"/>
      </w:pPr>
    </w:p>
    <w:p w:rsidR="00361F75" w:rsidRPr="00DC2318" w:rsidRDefault="00361F75" w:rsidP="00C71C77">
      <w:pPr>
        <w:pStyle w:val="Heading3"/>
        <w:numPr>
          <w:ilvl w:val="0"/>
          <w:numId w:val="43"/>
        </w:numPr>
        <w:overflowPunct w:val="0"/>
        <w:autoSpaceDE w:val="0"/>
        <w:autoSpaceDN w:val="0"/>
        <w:adjustRightInd w:val="0"/>
        <w:ind w:left="851" w:hanging="567"/>
      </w:pPr>
      <w:r w:rsidRPr="00DC2318">
        <w:t>podmienenosť</w:t>
      </w:r>
      <w:r w:rsidR="00EC1B47" w:rsidRPr="00DC2318">
        <w:t xml:space="preserve"> a </w:t>
      </w:r>
      <w:r w:rsidRPr="00DC2318">
        <w:t>stimuly spojené so všetkými nástrojmi obnovy</w:t>
      </w:r>
      <w:r w:rsidR="00EC1B47" w:rsidRPr="00DC2318">
        <w:t xml:space="preserve"> a </w:t>
      </w:r>
      <w:r w:rsidRPr="00DC2318">
        <w:t>finančnými nástrojmi EÚ;</w:t>
      </w:r>
    </w:p>
    <w:p w:rsidR="002026FB" w:rsidRPr="00DC2318" w:rsidRDefault="002026FB" w:rsidP="00C71C77">
      <w:pPr>
        <w:ind w:left="851" w:hanging="567"/>
      </w:pPr>
    </w:p>
    <w:p w:rsidR="00361F75" w:rsidRPr="00DC2318" w:rsidRDefault="00361F75" w:rsidP="00C71C77">
      <w:pPr>
        <w:pStyle w:val="Heading3"/>
        <w:numPr>
          <w:ilvl w:val="0"/>
          <w:numId w:val="43"/>
        </w:numPr>
        <w:overflowPunct w:val="0"/>
        <w:autoSpaceDE w:val="0"/>
        <w:autoSpaceDN w:val="0"/>
        <w:adjustRightInd w:val="0"/>
        <w:ind w:left="851" w:hanging="567"/>
      </w:pPr>
      <w:r w:rsidRPr="00DC2318">
        <w:t>postupy verejného obstarávania, ktoré účinne podporujú</w:t>
      </w:r>
      <w:r w:rsidR="00EC1B47" w:rsidRPr="00DC2318">
        <w:t xml:space="preserve"> a </w:t>
      </w:r>
      <w:r w:rsidRPr="00DC2318">
        <w:t>presadzujú náležitú starostlivosť</w:t>
      </w:r>
      <w:r w:rsidR="00EC1B47" w:rsidRPr="00DC2318">
        <w:t xml:space="preserve"> v </w:t>
      </w:r>
      <w:r w:rsidRPr="00DC2318">
        <w:t>oblasti ľudských práv</w:t>
      </w:r>
      <w:r w:rsidR="00EC1B47" w:rsidRPr="00DC2318">
        <w:t xml:space="preserve"> a </w:t>
      </w:r>
      <w:r w:rsidRPr="00DC2318">
        <w:t>zodpovedné obchodné správanie</w:t>
      </w:r>
      <w:r w:rsidR="00EC1B47" w:rsidRPr="00DC2318">
        <w:t xml:space="preserve"> v </w:t>
      </w:r>
      <w:r w:rsidRPr="00DC2318">
        <w:t>činnostiach spoločností</w:t>
      </w:r>
      <w:r w:rsidR="00EC1B47" w:rsidRPr="00DC2318">
        <w:t xml:space="preserve"> a </w:t>
      </w:r>
      <w:r w:rsidRPr="00DC2318">
        <w:t>ich dodávateľských re</w:t>
      </w:r>
      <w:r w:rsidR="00C71C77" w:rsidRPr="00DC2318">
        <w:t>ťazcoch vrátane dôstojnej práce.</w:t>
      </w:r>
    </w:p>
    <w:p w:rsidR="002026FB" w:rsidRPr="00DC2318" w:rsidRDefault="002026FB" w:rsidP="002026FB"/>
    <w:p w:rsidR="00361F75" w:rsidRPr="00DC2318" w:rsidRDefault="00361F75" w:rsidP="00697ADC">
      <w:pPr>
        <w:tabs>
          <w:tab w:val="num" w:pos="550"/>
        </w:tabs>
      </w:pPr>
      <w:r w:rsidRPr="00DC2318">
        <w:t>Akčný plán by mal takisto zahŕňať nelegislatívne opatrenia, ako aj iniciatívy na zvýšenie informovanosti spotrebiteľov, investorov</w:t>
      </w:r>
      <w:r w:rsidR="00EC1B47" w:rsidRPr="00DC2318">
        <w:t xml:space="preserve"> a </w:t>
      </w:r>
      <w:r w:rsidRPr="00DC2318">
        <w:t>iných zainteresovaných strán</w:t>
      </w:r>
      <w:r w:rsidR="00EC1B47" w:rsidRPr="00DC2318">
        <w:t xml:space="preserve"> a </w:t>
      </w:r>
      <w:r w:rsidRPr="00DC2318">
        <w:t>stimuly pre zodpovedné podniky, ktoré idú nad rámec zákonných povinností</w:t>
      </w:r>
      <w:r w:rsidR="00EC1B47" w:rsidRPr="00DC2318">
        <w:t xml:space="preserve"> a </w:t>
      </w:r>
      <w:r w:rsidRPr="00DC2318">
        <w:t>osobitnej podpory pre MSP</w:t>
      </w:r>
      <w:r w:rsidR="00EC1B47" w:rsidRPr="00DC2318">
        <w:t xml:space="preserve"> a </w:t>
      </w:r>
      <w:r w:rsidRPr="00DC2318">
        <w:t>zavádzajú politiky náležitej starostlivosti.</w:t>
      </w:r>
    </w:p>
    <w:p w:rsidR="00361F75" w:rsidRPr="00DC2318" w:rsidRDefault="00361F75" w:rsidP="00697ADC">
      <w:pPr>
        <w:tabs>
          <w:tab w:val="num" w:pos="550"/>
        </w:tabs>
      </w:pPr>
    </w:p>
    <w:p w:rsidR="00361F75" w:rsidRPr="00DC2318" w:rsidRDefault="00361F75" w:rsidP="00697ADC">
      <w:pPr>
        <w:tabs>
          <w:tab w:val="num" w:pos="550"/>
        </w:tabs>
      </w:pPr>
      <w:r w:rsidRPr="00DC2318">
        <w:t>Európsky medziodvetvový</w:t>
      </w:r>
      <w:r w:rsidR="00EC1B47" w:rsidRPr="00DC2318">
        <w:t xml:space="preserve"> a </w:t>
      </w:r>
      <w:r w:rsidRPr="00DC2318">
        <w:t>odvetvový sociálny dialóg</w:t>
      </w:r>
      <w:r w:rsidR="00EC1B47" w:rsidRPr="00DC2318">
        <w:t xml:space="preserve"> a </w:t>
      </w:r>
      <w:r w:rsidRPr="00DC2318">
        <w:t>národný sociálny dialóg by mali pomôcť pri jeho vykonávaní. Pracovníci</w:t>
      </w:r>
      <w:r w:rsidR="00EC1B47" w:rsidRPr="00DC2318">
        <w:t xml:space="preserve"> a </w:t>
      </w:r>
      <w:r w:rsidRPr="00DC2318">
        <w:t>odborové zväzy musia byť súčasťou riešenia.</w:t>
      </w:r>
    </w:p>
    <w:p w:rsidR="00361F75" w:rsidRPr="00DC2318" w:rsidRDefault="00361F75" w:rsidP="00697ADC">
      <w:pPr>
        <w:tabs>
          <w:tab w:val="num" w:pos="550"/>
        </w:tabs>
      </w:pPr>
    </w:p>
    <w:p w:rsidR="00361F75" w:rsidRPr="00DC2318" w:rsidRDefault="00361F75" w:rsidP="00697ADC">
      <w:pPr>
        <w:tabs>
          <w:tab w:val="num" w:pos="550"/>
        </w:tabs>
      </w:pPr>
      <w:r w:rsidRPr="00DC2318">
        <w:t>Špecifické obchodné prvky akčného plánu by sa mali odzrkadľovať</w:t>
      </w:r>
      <w:r w:rsidR="00EC1B47" w:rsidRPr="00DC2318">
        <w:t xml:space="preserve"> v </w:t>
      </w:r>
      <w:r w:rsidRPr="00DC2318">
        <w:t>preskúmaní novej obchodnej stratégie EÚ. Obchodná</w:t>
      </w:r>
      <w:r w:rsidR="00EC1B47" w:rsidRPr="00DC2318">
        <w:t xml:space="preserve"> a </w:t>
      </w:r>
      <w:r w:rsidRPr="00DC2318">
        <w:t>investičná politika môže podporiť</w:t>
      </w:r>
      <w:r w:rsidR="00EC1B47" w:rsidRPr="00DC2318">
        <w:t xml:space="preserve"> a </w:t>
      </w:r>
      <w:r w:rsidRPr="00DC2318">
        <w:t>zabezpečiť rovnomernejšie uplatňovanie noriem investormi aj vládami. Od zahraničných investorov by sa malo požadovať, aby najprv dodržiavali postup náležitej starostlivosti</w:t>
      </w:r>
      <w:r w:rsidR="00EC1B47" w:rsidRPr="00DC2318">
        <w:t xml:space="preserve"> a </w:t>
      </w:r>
      <w:r w:rsidRPr="00DC2318">
        <w:t>až potom mohli profitovať</w:t>
      </w:r>
      <w:r w:rsidR="00EC1B47" w:rsidRPr="00DC2318">
        <w:t xml:space="preserve"> z </w:t>
      </w:r>
      <w:r w:rsidRPr="00DC2318">
        <w:t>medzinárodných investičných dohôd.</w:t>
      </w:r>
    </w:p>
    <w:p w:rsidR="00697ADC" w:rsidRPr="00DC2318" w:rsidRDefault="00697ADC" w:rsidP="00697ADC">
      <w:pPr>
        <w:tabs>
          <w:tab w:val="num" w:pos="550"/>
        </w:tabs>
      </w:pPr>
    </w:p>
    <w:p w:rsidR="00697ADC" w:rsidRPr="00DC2318" w:rsidRDefault="00697ADC" w:rsidP="00C71C77">
      <w:pPr>
        <w:pStyle w:val="Heading3"/>
        <w:numPr>
          <w:ilvl w:val="0"/>
          <w:numId w:val="43"/>
        </w:numPr>
        <w:overflowPunct w:val="0"/>
        <w:autoSpaceDE w:val="0"/>
        <w:autoSpaceDN w:val="0"/>
        <w:adjustRightInd w:val="0"/>
        <w:ind w:left="851" w:hanging="567"/>
      </w:pPr>
      <w:r w:rsidRPr="00DC2318">
        <w:t>Dohody</w:t>
      </w:r>
      <w:r w:rsidR="00EC1B47" w:rsidRPr="00DC2318">
        <w:t xml:space="preserve"> o </w:t>
      </w:r>
      <w:r w:rsidRPr="00DC2318">
        <w:t>voľnom obchode musia podporovať osvedčené postupy týkajúce sa otázky, ako zahrnúť environmentálne</w:t>
      </w:r>
      <w:r w:rsidR="00EC1B47" w:rsidRPr="00DC2318">
        <w:t xml:space="preserve"> a </w:t>
      </w:r>
      <w:r w:rsidRPr="00DC2318">
        <w:t>sociálne kritériá do verejného obstarávania,</w:t>
      </w:r>
      <w:r w:rsidR="00EC1B47" w:rsidRPr="00DC2318">
        <w:t xml:space="preserve"> a v </w:t>
      </w:r>
      <w:r w:rsidRPr="00DC2318">
        <w:t>žiadnom prípade by nemali obmedzovať ich uplatňovanie.</w:t>
      </w:r>
    </w:p>
    <w:p w:rsidR="002026FB" w:rsidRPr="00DC2318" w:rsidRDefault="002026FB" w:rsidP="00C71C77">
      <w:pPr>
        <w:ind w:left="851" w:hanging="567"/>
      </w:pPr>
    </w:p>
    <w:p w:rsidR="00697ADC" w:rsidRPr="00DC2318" w:rsidRDefault="00697ADC" w:rsidP="00C71C77">
      <w:pPr>
        <w:pStyle w:val="Heading3"/>
        <w:numPr>
          <w:ilvl w:val="0"/>
          <w:numId w:val="43"/>
        </w:numPr>
        <w:overflowPunct w:val="0"/>
        <w:autoSpaceDE w:val="0"/>
        <w:autoSpaceDN w:val="0"/>
        <w:adjustRightInd w:val="0"/>
        <w:ind w:left="851" w:hanging="567"/>
      </w:pPr>
      <w:r w:rsidRPr="00DC2318">
        <w:t>Nový hlavný úradník pre presadzovanie práva</w:t>
      </w:r>
      <w:r w:rsidR="00EC1B47" w:rsidRPr="00DC2318">
        <w:t xml:space="preserve"> v </w:t>
      </w:r>
      <w:r w:rsidRPr="00DC2318">
        <w:t>oblasti obchodu musí disponovať lepšími nástrojmi na presadzovanie záväzkov</w:t>
      </w:r>
      <w:r w:rsidR="00EC1B47" w:rsidRPr="00DC2318">
        <w:t xml:space="preserve"> v </w:t>
      </w:r>
      <w:r w:rsidRPr="00DC2318">
        <w:t>oblasti obchodu</w:t>
      </w:r>
      <w:r w:rsidR="00EC1B47" w:rsidRPr="00DC2318">
        <w:t xml:space="preserve"> a </w:t>
      </w:r>
      <w:r w:rsidRPr="00DC2318">
        <w:t>udržateľného rozvoja.</w:t>
      </w:r>
    </w:p>
    <w:p w:rsidR="002026FB" w:rsidRPr="00DC2318" w:rsidRDefault="002026FB" w:rsidP="00C71C77">
      <w:pPr>
        <w:ind w:left="851" w:hanging="567"/>
      </w:pPr>
    </w:p>
    <w:p w:rsidR="00697ADC" w:rsidRPr="00DC2318" w:rsidRDefault="00697ADC" w:rsidP="00C71C77">
      <w:pPr>
        <w:pStyle w:val="Heading3"/>
        <w:numPr>
          <w:ilvl w:val="0"/>
          <w:numId w:val="43"/>
        </w:numPr>
        <w:overflowPunct w:val="0"/>
        <w:autoSpaceDE w:val="0"/>
        <w:autoSpaceDN w:val="0"/>
        <w:adjustRightInd w:val="0"/>
        <w:ind w:left="851" w:hanging="567"/>
      </w:pPr>
      <w:r w:rsidRPr="00DC2318">
        <w:t>Lepšie zostavená skupina expertov by mala byť schopná aktivovať mechanizmus urovnávania sporov medzi štátmi, pričom by malo byť možné uvaliť pokuty alebo sankcie</w:t>
      </w:r>
      <w:r w:rsidR="00EC1B47" w:rsidRPr="00DC2318">
        <w:t xml:space="preserve"> a </w:t>
      </w:r>
      <w:r w:rsidRPr="00DC2318">
        <w:t>poškodenej strane poskytnúť prostriedok nápravy.</w:t>
      </w:r>
    </w:p>
    <w:p w:rsidR="002026FB" w:rsidRPr="00DC2318" w:rsidRDefault="002026FB" w:rsidP="00C71C77">
      <w:pPr>
        <w:ind w:left="851" w:hanging="567"/>
      </w:pPr>
    </w:p>
    <w:p w:rsidR="00697ADC" w:rsidRPr="00DC2318" w:rsidRDefault="00697ADC" w:rsidP="00C71C77">
      <w:pPr>
        <w:pStyle w:val="Heading3"/>
        <w:numPr>
          <w:ilvl w:val="0"/>
          <w:numId w:val="43"/>
        </w:numPr>
        <w:overflowPunct w:val="0"/>
        <w:autoSpaceDE w:val="0"/>
        <w:autoSpaceDN w:val="0"/>
        <w:adjustRightInd w:val="0"/>
        <w:ind w:left="851" w:hanging="567"/>
      </w:pPr>
      <w:r w:rsidRPr="00DC2318">
        <w:t>Nezávislý sekretariát pre pracovné otázky</w:t>
      </w:r>
      <w:r w:rsidR="00EC1B47" w:rsidRPr="00DC2318">
        <w:t xml:space="preserve"> a </w:t>
      </w:r>
      <w:r w:rsidRPr="00DC2318">
        <w:t>mechanizmus podávania kolektívnych sťažností by mali dopĺňať presadzovanie kapitol</w:t>
      </w:r>
      <w:r w:rsidR="00EC1B47" w:rsidRPr="00DC2318">
        <w:t xml:space="preserve"> o </w:t>
      </w:r>
      <w:r w:rsidRPr="00DC2318">
        <w:t>obchode</w:t>
      </w:r>
      <w:r w:rsidR="00EC1B47" w:rsidRPr="00DC2318">
        <w:t xml:space="preserve"> a </w:t>
      </w:r>
      <w:r w:rsidRPr="00DC2318">
        <w:t>udržateľnom rozvoji.</w:t>
      </w:r>
    </w:p>
    <w:p w:rsidR="002026FB" w:rsidRPr="00DC2318" w:rsidRDefault="002026FB" w:rsidP="00C71C77">
      <w:pPr>
        <w:ind w:left="851" w:hanging="567"/>
      </w:pPr>
    </w:p>
    <w:p w:rsidR="00697ADC" w:rsidRPr="00DC2318" w:rsidRDefault="00697ADC" w:rsidP="00C71C77">
      <w:pPr>
        <w:pStyle w:val="Heading3"/>
        <w:numPr>
          <w:ilvl w:val="0"/>
          <w:numId w:val="43"/>
        </w:numPr>
        <w:overflowPunct w:val="0"/>
        <w:autoSpaceDE w:val="0"/>
        <w:autoSpaceDN w:val="0"/>
        <w:adjustRightInd w:val="0"/>
        <w:ind w:left="851" w:hanging="567"/>
      </w:pPr>
      <w:r w:rsidRPr="00DC2318">
        <w:t>Je potrebné výrazne posilniť vplyv odporúčaní domácich poradných skupín na vyšetrovanie porušení záväzkov</w:t>
      </w:r>
      <w:r w:rsidR="00EC1B47" w:rsidRPr="00DC2318">
        <w:t xml:space="preserve"> v </w:t>
      </w:r>
      <w:r w:rsidRPr="00DC2318">
        <w:t>oblasti obchodu</w:t>
      </w:r>
      <w:r w:rsidR="00EC1B47" w:rsidRPr="00DC2318">
        <w:t xml:space="preserve"> a </w:t>
      </w:r>
      <w:r w:rsidRPr="00DC2318">
        <w:t>udržateľného rozvoja.</w:t>
      </w:r>
    </w:p>
    <w:p w:rsidR="002026FB" w:rsidRPr="00DC2318" w:rsidRDefault="002026FB" w:rsidP="00C71C77">
      <w:pPr>
        <w:ind w:left="851" w:hanging="567"/>
      </w:pPr>
    </w:p>
    <w:p w:rsidR="00697ADC" w:rsidRPr="00DC2318" w:rsidRDefault="00697ADC" w:rsidP="00C71C77">
      <w:pPr>
        <w:pStyle w:val="Heading3"/>
        <w:numPr>
          <w:ilvl w:val="0"/>
          <w:numId w:val="43"/>
        </w:numPr>
        <w:overflowPunct w:val="0"/>
        <w:autoSpaceDE w:val="0"/>
        <w:autoSpaceDN w:val="0"/>
        <w:adjustRightInd w:val="0"/>
        <w:ind w:left="851" w:hanging="567"/>
      </w:pPr>
      <w:r w:rsidRPr="00DC2318">
        <w:t>Najnovšie prístupy</w:t>
      </w:r>
      <w:r w:rsidR="00EC1B47" w:rsidRPr="00DC2318">
        <w:t xml:space="preserve"> k </w:t>
      </w:r>
      <w:r w:rsidRPr="00DC2318">
        <w:t>pracovným sporom by sa mali zamerať na prostriedky nápravy proti spoločnostiam, ktoré nedodržiavajú svoje záväzky,</w:t>
      </w:r>
      <w:r w:rsidR="00EC1B47" w:rsidRPr="00DC2318">
        <w:t xml:space="preserve"> a </w:t>
      </w:r>
      <w:r w:rsidRPr="00DC2318">
        <w:t>okrem toho by sa mali zaoberať systémom inšpirovaným antidumpingovými opatreniami EÚ na riešenie sociálneho dumpingu.</w:t>
      </w:r>
    </w:p>
    <w:p w:rsidR="002026FB" w:rsidRPr="00DC2318" w:rsidRDefault="002026FB" w:rsidP="00C71C77">
      <w:pPr>
        <w:ind w:left="851" w:hanging="567"/>
      </w:pPr>
    </w:p>
    <w:p w:rsidR="00697ADC" w:rsidRPr="00DC2318" w:rsidRDefault="00697ADC" w:rsidP="00C71C77">
      <w:pPr>
        <w:pStyle w:val="Heading3"/>
        <w:numPr>
          <w:ilvl w:val="0"/>
          <w:numId w:val="43"/>
        </w:numPr>
        <w:overflowPunct w:val="0"/>
        <w:autoSpaceDE w:val="0"/>
        <w:autoSpaceDN w:val="0"/>
        <w:adjustRightInd w:val="0"/>
        <w:ind w:left="851" w:hanging="567"/>
      </w:pPr>
      <w:r w:rsidRPr="00DC2318">
        <w:t>EHSV navrhuje spojiť znižovanie colných sadzieb</w:t>
      </w:r>
      <w:r w:rsidR="00EC1B47" w:rsidRPr="00DC2318">
        <w:t xml:space="preserve"> s </w:t>
      </w:r>
      <w:r w:rsidRPr="00DC2318">
        <w:t>účinným vykonávaním ustanovení</w:t>
      </w:r>
      <w:r w:rsidR="00EC1B47" w:rsidRPr="00DC2318">
        <w:t xml:space="preserve"> o </w:t>
      </w:r>
      <w:r w:rsidRPr="00DC2318">
        <w:t>obchode</w:t>
      </w:r>
      <w:r w:rsidR="00EC1B47" w:rsidRPr="00DC2318">
        <w:t xml:space="preserve"> a </w:t>
      </w:r>
      <w:r w:rsidRPr="00DC2318">
        <w:t>udržateľnom rozvoji.</w:t>
      </w:r>
    </w:p>
    <w:p w:rsidR="002026FB" w:rsidRPr="00DC2318" w:rsidRDefault="002026FB" w:rsidP="00C71C77">
      <w:pPr>
        <w:ind w:left="851" w:hanging="567"/>
      </w:pPr>
    </w:p>
    <w:p w:rsidR="00361F75" w:rsidRPr="00DC2318" w:rsidRDefault="00361F75" w:rsidP="00C71C77">
      <w:pPr>
        <w:pStyle w:val="Heading3"/>
        <w:numPr>
          <w:ilvl w:val="0"/>
          <w:numId w:val="43"/>
        </w:numPr>
        <w:overflowPunct w:val="0"/>
        <w:autoSpaceDE w:val="0"/>
        <w:autoSpaceDN w:val="0"/>
        <w:adjustRightInd w:val="0"/>
        <w:ind w:left="851" w:hanging="567"/>
      </w:pPr>
      <w:r w:rsidRPr="00DC2318">
        <w:t>EÚ by mala zabezpečiť ratifikáciu dokumentov Medzinárodnej organizácie práce (MOP) od partnerov pred ich uzavretím, aby mohli byť neoddeliteľnou súčasťou dohody. Doložka</w:t>
      </w:r>
      <w:r w:rsidR="00EC1B47" w:rsidRPr="00DC2318">
        <w:t xml:space="preserve"> o </w:t>
      </w:r>
      <w:r w:rsidRPr="00DC2318">
        <w:t>tzv.</w:t>
      </w:r>
      <w:r w:rsidR="005D4DD2" w:rsidRPr="00DC2318">
        <w:t> </w:t>
      </w:r>
      <w:r w:rsidRPr="00DC2318">
        <w:t>základných prvkoch by sa mala rozšíriť</w:t>
      </w:r>
      <w:r w:rsidR="00EC1B47" w:rsidRPr="00DC2318">
        <w:t xml:space="preserve"> a </w:t>
      </w:r>
      <w:r w:rsidRPr="00DC2318">
        <w:t>mala by zahŕňať základné</w:t>
      </w:r>
      <w:r w:rsidR="00EC1B47" w:rsidRPr="00DC2318">
        <w:t xml:space="preserve"> a </w:t>
      </w:r>
      <w:r w:rsidRPr="00DC2318">
        <w:t>aktualizované dohovory MOP ratifikované všetkými členskými štátmi EÚ</w:t>
      </w:r>
      <w:r w:rsidR="00EC1B47" w:rsidRPr="00DC2318">
        <w:t xml:space="preserve"> a </w:t>
      </w:r>
      <w:r w:rsidRPr="00DC2318">
        <w:t>MOP by sa mala podieľať na monitorovaní vykonávania svojich dohovorov</w:t>
      </w:r>
      <w:r w:rsidR="00EC1B47" w:rsidRPr="00DC2318">
        <w:t xml:space="preserve"> v </w:t>
      </w:r>
      <w:r w:rsidRPr="00DC2318">
        <w:t>dohodách</w:t>
      </w:r>
      <w:r w:rsidR="00EC1B47" w:rsidRPr="00DC2318">
        <w:t xml:space="preserve"> o </w:t>
      </w:r>
      <w:r w:rsidRPr="00DC2318">
        <w:t>dohôd</w:t>
      </w:r>
      <w:r w:rsidR="00EC1B47" w:rsidRPr="00DC2318">
        <w:t xml:space="preserve"> o </w:t>
      </w:r>
      <w:r w:rsidRPr="00DC2318">
        <w:t>obchode.</w:t>
      </w:r>
    </w:p>
    <w:p w:rsidR="00361F75" w:rsidRPr="00DC2318" w:rsidRDefault="00361F75" w:rsidP="00C609C3">
      <w:pPr>
        <w:tabs>
          <w:tab w:val="left" w:pos="1701"/>
        </w:tabs>
        <w:rPr>
          <w:color w:val="000000"/>
        </w:rPr>
      </w:pPr>
    </w:p>
    <w:p w:rsidR="00361F75" w:rsidRPr="00DC2318" w:rsidRDefault="00361F75" w:rsidP="00C609C3">
      <w:pPr>
        <w:tabs>
          <w:tab w:val="left" w:pos="1701"/>
        </w:tabs>
        <w:rPr>
          <w:i/>
        </w:rPr>
      </w:pPr>
      <w:r w:rsidRPr="00DC2318">
        <w:rPr>
          <w:b/>
          <w:i/>
        </w:rPr>
        <w:t>Kontakt:</w:t>
      </w:r>
      <w:r w:rsidRPr="00DC2318">
        <w:rPr>
          <w:i/>
        </w:rPr>
        <w:tab/>
        <w:t>Delphine GALON</w:t>
      </w:r>
    </w:p>
    <w:p w:rsidR="00361F75" w:rsidRPr="00DC2318" w:rsidRDefault="00C71C77" w:rsidP="00921ACF">
      <w:pPr>
        <w:ind w:left="3402" w:hanging="1701"/>
        <w:rPr>
          <w:i/>
          <w:color w:val="0000FF"/>
          <w:u w:val="single"/>
        </w:rPr>
      </w:pPr>
      <w:r w:rsidRPr="00DC2318">
        <w:rPr>
          <w:i/>
        </w:rPr>
        <w:t>(tel.: +32 </w:t>
      </w:r>
      <w:r w:rsidR="00361F75" w:rsidRPr="00DC2318">
        <w:rPr>
          <w:i/>
        </w:rPr>
        <w:t>2</w:t>
      </w:r>
      <w:r w:rsidRPr="00DC2318">
        <w:rPr>
          <w:i/>
        </w:rPr>
        <w:t> </w:t>
      </w:r>
      <w:r w:rsidR="00361F75" w:rsidRPr="00DC2318">
        <w:rPr>
          <w:i/>
        </w:rPr>
        <w:t>546</w:t>
      </w:r>
      <w:r w:rsidRPr="00DC2318">
        <w:rPr>
          <w:i/>
        </w:rPr>
        <w:t> </w:t>
      </w:r>
      <w:r w:rsidR="00361F75" w:rsidRPr="00DC2318">
        <w:rPr>
          <w:i/>
        </w:rPr>
        <w:t xml:space="preserve">9206 – </w:t>
      </w:r>
      <w:r w:rsidR="00E76780" w:rsidRPr="00DC2318">
        <w:rPr>
          <w:i/>
        </w:rPr>
        <w:t>e-mail</w:t>
      </w:r>
      <w:r w:rsidR="00361F75" w:rsidRPr="00DC2318">
        <w:rPr>
          <w:i/>
        </w:rPr>
        <w:t xml:space="preserve">: </w:t>
      </w:r>
      <w:hyperlink r:id="rId57" w:history="1">
        <w:r w:rsidR="00361F75" w:rsidRPr="00DC2318">
          <w:rPr>
            <w:rStyle w:val="Hyperlink"/>
            <w:i/>
          </w:rPr>
          <w:t>Delphine.Galon@eesc.europa.eu</w:t>
        </w:r>
      </w:hyperlink>
      <w:r w:rsidR="00361F75" w:rsidRPr="00DC2318">
        <w:rPr>
          <w:i/>
        </w:rPr>
        <w:t>)</w:t>
      </w:r>
    </w:p>
    <w:p w:rsidR="00361F75" w:rsidRPr="00DC2318" w:rsidRDefault="00361F75" w:rsidP="00C609C3">
      <w:pPr>
        <w:jc w:val="left"/>
        <w:rPr>
          <w:kern w:val="28"/>
        </w:rPr>
      </w:pPr>
    </w:p>
    <w:p w:rsidR="00411F08" w:rsidRPr="00DC2318" w:rsidRDefault="004203D2" w:rsidP="00C609C3">
      <w:pPr>
        <w:tabs>
          <w:tab w:val="left" w:pos="1701"/>
        </w:tabs>
        <w:jc w:val="center"/>
        <w:rPr>
          <w:i/>
          <w:szCs w:val="20"/>
        </w:rPr>
      </w:pPr>
      <w:r w:rsidRPr="00DC2318">
        <w:rPr>
          <w:i/>
          <w:szCs w:val="20"/>
        </w:rPr>
        <w:t>____________</w:t>
      </w:r>
    </w:p>
    <w:sectPr w:rsidR="00411F08" w:rsidRPr="00DC2318" w:rsidSect="00DC2318">
      <w:headerReference w:type="even" r:id="rId58"/>
      <w:headerReference w:type="default" r:id="rId59"/>
      <w:footerReference w:type="even" r:id="rId60"/>
      <w:footerReference w:type="default" r:id="rId61"/>
      <w:headerReference w:type="first" r:id="rId62"/>
      <w:footerReference w:type="first" r:id="rId63"/>
      <w:pgSz w:w="11907" w:h="16839"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0A5" w:rsidRDefault="00B860A5" w:rsidP="003B283B">
      <w:pPr>
        <w:spacing w:line="240" w:lineRule="auto"/>
      </w:pPr>
      <w:r>
        <w:separator/>
      </w:r>
    </w:p>
  </w:endnote>
  <w:endnote w:type="continuationSeparator" w:id="0">
    <w:p w:rsidR="00B860A5" w:rsidRDefault="00B860A5" w:rsidP="003B283B">
      <w:pPr>
        <w:spacing w:line="240" w:lineRule="auto"/>
      </w:pPr>
      <w:r>
        <w:continuationSeparator/>
      </w:r>
    </w:p>
  </w:endnote>
  <w:endnote w:type="continuationNotice" w:id="1">
    <w:p w:rsidR="00B860A5" w:rsidRDefault="00B860A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0A5" w:rsidRPr="00DC2318" w:rsidRDefault="00B860A5" w:rsidP="00DC2318">
    <w:pPr>
      <w:pStyle w:val="Footer"/>
    </w:pPr>
    <w:r>
      <w:t xml:space="preserve">EESC-2020-03595-00-01-TCD-TRA (EN) </w:t>
    </w:r>
    <w:r>
      <w:fldChar w:fldCharType="begin"/>
    </w:r>
    <w:r>
      <w:instrText xml:space="preserve"> PAGE  \* Arabic  \* MERGEFORMAT </w:instrText>
    </w:r>
    <w:r>
      <w:fldChar w:fldCharType="separate"/>
    </w:r>
    <w:r w:rsidR="005B426B">
      <w:rPr>
        <w:noProof/>
      </w:rPr>
      <w:t>1</w:t>
    </w:r>
    <w:r>
      <w:fldChar w:fldCharType="end"/>
    </w:r>
    <w:r>
      <w:t>/</w:t>
    </w:r>
    <w:r>
      <w:fldChar w:fldCharType="begin"/>
    </w:r>
    <w:r>
      <w:instrText xml:space="preserve"> = </w:instrText>
    </w:r>
    <w:fldSimple w:instr=" NUMPAGES ">
      <w:r w:rsidR="005B426B">
        <w:rPr>
          <w:noProof/>
        </w:rPr>
        <w:instrText>50</w:instrText>
      </w:r>
    </w:fldSimple>
    <w:r>
      <w:instrText xml:space="preserve"> -0 </w:instrText>
    </w:r>
    <w:r>
      <w:fldChar w:fldCharType="separate"/>
    </w:r>
    <w:r w:rsidR="005B426B">
      <w:rPr>
        <w:noProof/>
      </w:rPr>
      <w:t>50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0A5" w:rsidRPr="00DC2318" w:rsidRDefault="00B860A5" w:rsidP="00DC23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0A5" w:rsidRPr="00DC2318" w:rsidRDefault="00B860A5" w:rsidP="00DC2318">
    <w:pPr>
      <w:pStyle w:val="Footer"/>
    </w:pPr>
    <w:r>
      <w:t xml:space="preserve">EESC-2020-03595-00-01-TCD-TRA (EN) </w:t>
    </w:r>
    <w:r>
      <w:fldChar w:fldCharType="begin"/>
    </w:r>
    <w:r>
      <w:instrText xml:space="preserve"> PAGE  \* Arabic  \* MERGEFORMAT </w:instrText>
    </w:r>
    <w:r>
      <w:fldChar w:fldCharType="separate"/>
    </w:r>
    <w:r w:rsidR="005B426B">
      <w:rPr>
        <w:noProof/>
      </w:rPr>
      <w:t>50</w:t>
    </w:r>
    <w:r>
      <w:fldChar w:fldCharType="end"/>
    </w:r>
    <w:r>
      <w:t>/</w:t>
    </w:r>
    <w:r>
      <w:fldChar w:fldCharType="begin"/>
    </w:r>
    <w:r>
      <w:instrText xml:space="preserve"> = </w:instrText>
    </w:r>
    <w:fldSimple w:instr=" NUMPAGES ">
      <w:r w:rsidR="005B426B">
        <w:rPr>
          <w:noProof/>
        </w:rPr>
        <w:instrText>50</w:instrText>
      </w:r>
    </w:fldSimple>
    <w:r>
      <w:instrText xml:space="preserve"> -0 </w:instrText>
    </w:r>
    <w:r>
      <w:fldChar w:fldCharType="separate"/>
    </w:r>
    <w:r w:rsidR="005B426B">
      <w:rPr>
        <w:noProof/>
      </w:rPr>
      <w:t>50</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0A5" w:rsidRPr="00DC2318" w:rsidRDefault="00B860A5" w:rsidP="00DC23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0A5" w:rsidRDefault="00B860A5" w:rsidP="003B283B">
      <w:pPr>
        <w:spacing w:line="240" w:lineRule="auto"/>
      </w:pPr>
      <w:r>
        <w:separator/>
      </w:r>
    </w:p>
  </w:footnote>
  <w:footnote w:type="continuationSeparator" w:id="0">
    <w:p w:rsidR="00B860A5" w:rsidRDefault="00B860A5" w:rsidP="003B283B">
      <w:pPr>
        <w:spacing w:line="240" w:lineRule="auto"/>
      </w:pPr>
      <w:r>
        <w:continuationSeparator/>
      </w:r>
    </w:p>
  </w:footnote>
  <w:footnote w:type="continuationNotice" w:id="1">
    <w:p w:rsidR="00B860A5" w:rsidRPr="00377A77" w:rsidRDefault="00B860A5">
      <w:pPr>
        <w:spacing w:line="240" w:lineRule="auto"/>
        <w:rPr>
          <w:sz w:val="2"/>
          <w:szCs w:val="2"/>
        </w:rPr>
      </w:pPr>
    </w:p>
  </w:footnote>
  <w:footnote w:id="2">
    <w:p w:rsidR="00B860A5" w:rsidRPr="00DC2318" w:rsidRDefault="00B860A5" w:rsidP="00443297">
      <w:pPr>
        <w:pStyle w:val="FootnoteText"/>
      </w:pPr>
      <w:r w:rsidRPr="00DC2318">
        <w:rPr>
          <w:rStyle w:val="FootnoteReference"/>
        </w:rPr>
        <w:footnoteRef/>
      </w:r>
      <w:r w:rsidRPr="00DC2318">
        <w:rPr>
          <w:rStyle w:val="FootnoteReference"/>
        </w:rPr>
        <w:t xml:space="preserve"> </w:t>
      </w:r>
      <w:r w:rsidRPr="00DC2318">
        <w:tab/>
      </w:r>
      <w:hyperlink r:id="rId1" w:history="1">
        <w:r w:rsidRPr="00DC2318">
          <w:rPr>
            <w:rStyle w:val="Hyperlink"/>
          </w:rPr>
          <w:t>Ú. v. EÚ C 303, 19.8.2016, s. 54</w:t>
        </w:r>
        <w:r w:rsidRPr="00DC2318">
          <w:rPr>
            <w:rStyle w:val="Hyperlink"/>
            <w:color w:val="auto"/>
            <w:u w:val="none"/>
          </w:rPr>
          <w: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0A5" w:rsidRPr="00DC2318" w:rsidRDefault="00B860A5" w:rsidP="00DC23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0A5" w:rsidRPr="00DC2318" w:rsidRDefault="00B860A5" w:rsidP="00DC23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0A5" w:rsidRPr="00DC2318" w:rsidRDefault="00B860A5" w:rsidP="00DC23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FFFFFFFE"/>
    <w:multiLevelType w:val="singleLevel"/>
    <w:tmpl w:val="A8C2A524"/>
    <w:lvl w:ilvl="0">
      <w:numFmt w:val="decimal"/>
      <w:lvlText w:val="*"/>
      <w:lvlJc w:val="left"/>
    </w:lvl>
  </w:abstractNum>
  <w:abstractNum w:abstractNumId="2" w15:restartNumberingAfterBreak="0">
    <w:nsid w:val="006E2766"/>
    <w:multiLevelType w:val="hybridMultilevel"/>
    <w:tmpl w:val="5288B89C"/>
    <w:lvl w:ilvl="0" w:tplc="1F7AFC0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0FC6DEA"/>
    <w:multiLevelType w:val="hybridMultilevel"/>
    <w:tmpl w:val="EAEA9A40"/>
    <w:lvl w:ilvl="0" w:tplc="1F7AFC0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7628D6"/>
    <w:multiLevelType w:val="hybridMultilevel"/>
    <w:tmpl w:val="B664C678"/>
    <w:lvl w:ilvl="0" w:tplc="605AE9D6">
      <w:start w:val="1"/>
      <w:numFmt w:val="bullet"/>
      <w:lvlText w:val="-"/>
      <w:lvlJc w:val="left"/>
      <w:pPr>
        <w:ind w:left="1068" w:hanging="360"/>
      </w:pPr>
      <w:rPr>
        <w:rFonts w:ascii="Calibri" w:hAnsi="Calibri" w:cs="Times New Roman" w:hint="default"/>
      </w:rPr>
    </w:lvl>
    <w:lvl w:ilvl="1" w:tplc="08090003">
      <w:start w:val="1"/>
      <w:numFmt w:val="bullet"/>
      <w:lvlText w:val="o"/>
      <w:lvlJc w:val="left"/>
      <w:pPr>
        <w:ind w:left="1788" w:hanging="360"/>
      </w:pPr>
      <w:rPr>
        <w:rFonts w:ascii="Courier New" w:hAnsi="Courier New" w:cs="Courier New" w:hint="default"/>
      </w:rPr>
    </w:lvl>
    <w:lvl w:ilvl="2" w:tplc="08090005">
      <w:start w:val="1"/>
      <w:numFmt w:val="bullet"/>
      <w:lvlText w:val=""/>
      <w:lvlJc w:val="left"/>
      <w:pPr>
        <w:ind w:left="2508" w:hanging="360"/>
      </w:pPr>
      <w:rPr>
        <w:rFonts w:ascii="Wingdings" w:hAnsi="Wingdings" w:hint="default"/>
      </w:rPr>
    </w:lvl>
    <w:lvl w:ilvl="3" w:tplc="08090001">
      <w:start w:val="1"/>
      <w:numFmt w:val="bullet"/>
      <w:lvlText w:val=""/>
      <w:lvlJc w:val="left"/>
      <w:pPr>
        <w:ind w:left="3228" w:hanging="360"/>
      </w:pPr>
      <w:rPr>
        <w:rFonts w:ascii="Symbol" w:hAnsi="Symbol" w:hint="default"/>
      </w:rPr>
    </w:lvl>
    <w:lvl w:ilvl="4" w:tplc="08090003">
      <w:start w:val="1"/>
      <w:numFmt w:val="bullet"/>
      <w:lvlText w:val="o"/>
      <w:lvlJc w:val="left"/>
      <w:pPr>
        <w:ind w:left="3948" w:hanging="360"/>
      </w:pPr>
      <w:rPr>
        <w:rFonts w:ascii="Courier New" w:hAnsi="Courier New" w:cs="Courier New" w:hint="default"/>
      </w:rPr>
    </w:lvl>
    <w:lvl w:ilvl="5" w:tplc="08090005">
      <w:start w:val="1"/>
      <w:numFmt w:val="bullet"/>
      <w:lvlText w:val=""/>
      <w:lvlJc w:val="left"/>
      <w:pPr>
        <w:ind w:left="4668" w:hanging="360"/>
      </w:pPr>
      <w:rPr>
        <w:rFonts w:ascii="Wingdings" w:hAnsi="Wingdings" w:hint="default"/>
      </w:rPr>
    </w:lvl>
    <w:lvl w:ilvl="6" w:tplc="08090001">
      <w:start w:val="1"/>
      <w:numFmt w:val="bullet"/>
      <w:lvlText w:val=""/>
      <w:lvlJc w:val="left"/>
      <w:pPr>
        <w:ind w:left="5388" w:hanging="360"/>
      </w:pPr>
      <w:rPr>
        <w:rFonts w:ascii="Symbol" w:hAnsi="Symbol" w:hint="default"/>
      </w:rPr>
    </w:lvl>
    <w:lvl w:ilvl="7" w:tplc="08090003">
      <w:start w:val="1"/>
      <w:numFmt w:val="bullet"/>
      <w:lvlText w:val="o"/>
      <w:lvlJc w:val="left"/>
      <w:pPr>
        <w:ind w:left="6108" w:hanging="360"/>
      </w:pPr>
      <w:rPr>
        <w:rFonts w:ascii="Courier New" w:hAnsi="Courier New" w:cs="Courier New" w:hint="default"/>
      </w:rPr>
    </w:lvl>
    <w:lvl w:ilvl="8" w:tplc="08090005">
      <w:start w:val="1"/>
      <w:numFmt w:val="bullet"/>
      <w:lvlText w:val=""/>
      <w:lvlJc w:val="left"/>
      <w:pPr>
        <w:ind w:left="6828" w:hanging="360"/>
      </w:pPr>
      <w:rPr>
        <w:rFonts w:ascii="Wingdings" w:hAnsi="Wingdings" w:hint="default"/>
      </w:rPr>
    </w:lvl>
  </w:abstractNum>
  <w:abstractNum w:abstractNumId="5" w15:restartNumberingAfterBreak="0">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0F274B"/>
    <w:multiLevelType w:val="hybridMultilevel"/>
    <w:tmpl w:val="23C81D0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7" w15:restartNumberingAfterBreak="0">
    <w:nsid w:val="0AD30356"/>
    <w:multiLevelType w:val="hybridMultilevel"/>
    <w:tmpl w:val="6F0478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0D301AAD"/>
    <w:multiLevelType w:val="hybridMultilevel"/>
    <w:tmpl w:val="37EA61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D5A6484"/>
    <w:multiLevelType w:val="hybridMultilevel"/>
    <w:tmpl w:val="EF588D28"/>
    <w:lvl w:ilvl="0" w:tplc="66C85E54">
      <w:start w:val="1"/>
      <w:numFmt w:val="decimal"/>
      <w:lvlText w:val="%1."/>
      <w:lvlJc w:val="left"/>
      <w:pPr>
        <w:ind w:left="720" w:hanging="360"/>
      </w:pPr>
      <w:rPr>
        <w:b/>
      </w:rPr>
    </w:lvl>
    <w:lvl w:ilvl="1" w:tplc="A63AA6BE">
      <w:numFmt w:val="bullet"/>
      <w:lvlText w:val="–"/>
      <w:lvlJc w:val="left"/>
      <w:pPr>
        <w:ind w:left="2780" w:hanging="1700"/>
      </w:pPr>
      <w:rPr>
        <w:rFonts w:ascii="Times New Roman" w:eastAsia="Times New Roman" w:hAnsi="Times New Roman" w:cs="Times New Roman" w:hint="default"/>
      </w:rPr>
    </w:lvl>
    <w:lvl w:ilvl="2" w:tplc="C84E0626">
      <w:start w:val="1"/>
      <w:numFmt w:val="decimal"/>
      <w:lvlText w:val="%3)"/>
      <w:lvlJc w:val="left"/>
      <w:pPr>
        <w:ind w:left="2850" w:hanging="870"/>
      </w:pPr>
      <w:rPr>
        <w:rFonts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10C101F5"/>
    <w:multiLevelType w:val="hybridMultilevel"/>
    <w:tmpl w:val="B00AF7AE"/>
    <w:lvl w:ilvl="0" w:tplc="65A835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FE19FE"/>
    <w:multiLevelType w:val="hybridMultilevel"/>
    <w:tmpl w:val="B2529002"/>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2" w15:restartNumberingAfterBreak="0">
    <w:nsid w:val="170D77B7"/>
    <w:multiLevelType w:val="hybridMultilevel"/>
    <w:tmpl w:val="3A7ABC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3" w15:restartNumberingAfterBreak="0">
    <w:nsid w:val="18733B17"/>
    <w:multiLevelType w:val="hybridMultilevel"/>
    <w:tmpl w:val="E44257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BB764F5"/>
    <w:multiLevelType w:val="hybridMultilevel"/>
    <w:tmpl w:val="A18ABE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CF33D4C"/>
    <w:multiLevelType w:val="hybridMultilevel"/>
    <w:tmpl w:val="3CCCE33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6" w15:restartNumberingAfterBreak="0">
    <w:nsid w:val="1E0B359C"/>
    <w:multiLevelType w:val="hybridMultilevel"/>
    <w:tmpl w:val="A4E8C7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FE006C3"/>
    <w:multiLevelType w:val="hybridMultilevel"/>
    <w:tmpl w:val="1F0674AE"/>
    <w:lvl w:ilvl="0" w:tplc="605AE9D6">
      <w:start w:val="1"/>
      <w:numFmt w:val="bullet"/>
      <w:lvlText w:val="-"/>
      <w:lvlJc w:val="left"/>
      <w:pPr>
        <w:ind w:left="861" w:hanging="360"/>
      </w:pPr>
      <w:rPr>
        <w:rFonts w:ascii="Calibri" w:hAnsi="Calibri" w:cs="Times New Roman" w:hint="default"/>
      </w:rPr>
    </w:lvl>
    <w:lvl w:ilvl="1" w:tplc="08090003">
      <w:start w:val="1"/>
      <w:numFmt w:val="bullet"/>
      <w:lvlText w:val="o"/>
      <w:lvlJc w:val="left"/>
      <w:pPr>
        <w:ind w:left="1581" w:hanging="360"/>
      </w:pPr>
      <w:rPr>
        <w:rFonts w:ascii="Courier New" w:hAnsi="Courier New" w:cs="Courier New" w:hint="default"/>
      </w:rPr>
    </w:lvl>
    <w:lvl w:ilvl="2" w:tplc="08090005">
      <w:start w:val="1"/>
      <w:numFmt w:val="bullet"/>
      <w:lvlText w:val=""/>
      <w:lvlJc w:val="left"/>
      <w:pPr>
        <w:ind w:left="2301" w:hanging="360"/>
      </w:pPr>
      <w:rPr>
        <w:rFonts w:ascii="Wingdings" w:hAnsi="Wingdings" w:hint="default"/>
      </w:rPr>
    </w:lvl>
    <w:lvl w:ilvl="3" w:tplc="08090001">
      <w:start w:val="1"/>
      <w:numFmt w:val="bullet"/>
      <w:lvlText w:val=""/>
      <w:lvlJc w:val="left"/>
      <w:pPr>
        <w:ind w:left="3021" w:hanging="360"/>
      </w:pPr>
      <w:rPr>
        <w:rFonts w:ascii="Symbol" w:hAnsi="Symbol" w:hint="default"/>
      </w:rPr>
    </w:lvl>
    <w:lvl w:ilvl="4" w:tplc="08090003">
      <w:start w:val="1"/>
      <w:numFmt w:val="bullet"/>
      <w:lvlText w:val="o"/>
      <w:lvlJc w:val="left"/>
      <w:pPr>
        <w:ind w:left="3741" w:hanging="360"/>
      </w:pPr>
      <w:rPr>
        <w:rFonts w:ascii="Courier New" w:hAnsi="Courier New" w:cs="Courier New" w:hint="default"/>
      </w:rPr>
    </w:lvl>
    <w:lvl w:ilvl="5" w:tplc="08090005">
      <w:start w:val="1"/>
      <w:numFmt w:val="bullet"/>
      <w:lvlText w:val=""/>
      <w:lvlJc w:val="left"/>
      <w:pPr>
        <w:ind w:left="4461" w:hanging="360"/>
      </w:pPr>
      <w:rPr>
        <w:rFonts w:ascii="Wingdings" w:hAnsi="Wingdings" w:hint="default"/>
      </w:rPr>
    </w:lvl>
    <w:lvl w:ilvl="6" w:tplc="08090001">
      <w:start w:val="1"/>
      <w:numFmt w:val="bullet"/>
      <w:lvlText w:val=""/>
      <w:lvlJc w:val="left"/>
      <w:pPr>
        <w:ind w:left="5181" w:hanging="360"/>
      </w:pPr>
      <w:rPr>
        <w:rFonts w:ascii="Symbol" w:hAnsi="Symbol" w:hint="default"/>
      </w:rPr>
    </w:lvl>
    <w:lvl w:ilvl="7" w:tplc="08090003">
      <w:start w:val="1"/>
      <w:numFmt w:val="bullet"/>
      <w:lvlText w:val="o"/>
      <w:lvlJc w:val="left"/>
      <w:pPr>
        <w:ind w:left="5901" w:hanging="360"/>
      </w:pPr>
      <w:rPr>
        <w:rFonts w:ascii="Courier New" w:hAnsi="Courier New" w:cs="Courier New" w:hint="default"/>
      </w:rPr>
    </w:lvl>
    <w:lvl w:ilvl="8" w:tplc="08090005">
      <w:start w:val="1"/>
      <w:numFmt w:val="bullet"/>
      <w:lvlText w:val=""/>
      <w:lvlJc w:val="left"/>
      <w:pPr>
        <w:ind w:left="6621" w:hanging="360"/>
      </w:pPr>
      <w:rPr>
        <w:rFonts w:ascii="Wingdings" w:hAnsi="Wingdings" w:hint="default"/>
      </w:rPr>
    </w:lvl>
  </w:abstractNum>
  <w:abstractNum w:abstractNumId="18" w15:restartNumberingAfterBreak="0">
    <w:nsid w:val="22F83F0C"/>
    <w:multiLevelType w:val="hybridMultilevel"/>
    <w:tmpl w:val="F484EF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3746354"/>
    <w:multiLevelType w:val="hybridMultilevel"/>
    <w:tmpl w:val="7E16B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681551"/>
    <w:multiLevelType w:val="hybridMultilevel"/>
    <w:tmpl w:val="B82E408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1" w15:restartNumberingAfterBreak="0">
    <w:nsid w:val="28B31C38"/>
    <w:multiLevelType w:val="hybridMultilevel"/>
    <w:tmpl w:val="B19E797A"/>
    <w:lvl w:ilvl="0" w:tplc="605AE9D6">
      <w:start w:val="1"/>
      <w:numFmt w:val="bullet"/>
      <w:lvlText w:val="-"/>
      <w:lvlJc w:val="left"/>
      <w:pPr>
        <w:ind w:left="1068" w:hanging="360"/>
      </w:pPr>
      <w:rPr>
        <w:rFonts w:ascii="Calibri" w:hAnsi="Calibri" w:cs="Times New Roman" w:hint="default"/>
      </w:rPr>
    </w:lvl>
    <w:lvl w:ilvl="1" w:tplc="EF9CC9CE">
      <w:numFmt w:val="bullet"/>
      <w:lvlText w:val="-"/>
      <w:lvlJc w:val="left"/>
      <w:pPr>
        <w:ind w:left="1788" w:hanging="360"/>
      </w:pPr>
      <w:rPr>
        <w:rFonts w:ascii="Times New Roman" w:eastAsia="Times New Roman" w:hAnsi="Times New Roman" w:cs="Times New Roman" w:hint="default"/>
      </w:rPr>
    </w:lvl>
    <w:lvl w:ilvl="2" w:tplc="08090005">
      <w:start w:val="1"/>
      <w:numFmt w:val="bullet"/>
      <w:lvlText w:val=""/>
      <w:lvlJc w:val="left"/>
      <w:pPr>
        <w:ind w:left="2508" w:hanging="360"/>
      </w:pPr>
      <w:rPr>
        <w:rFonts w:ascii="Wingdings" w:hAnsi="Wingdings" w:hint="default"/>
      </w:rPr>
    </w:lvl>
    <w:lvl w:ilvl="3" w:tplc="08090001">
      <w:start w:val="1"/>
      <w:numFmt w:val="bullet"/>
      <w:lvlText w:val=""/>
      <w:lvlJc w:val="left"/>
      <w:pPr>
        <w:ind w:left="3228" w:hanging="360"/>
      </w:pPr>
      <w:rPr>
        <w:rFonts w:ascii="Symbol" w:hAnsi="Symbol" w:hint="default"/>
      </w:rPr>
    </w:lvl>
    <w:lvl w:ilvl="4" w:tplc="08090003">
      <w:start w:val="1"/>
      <w:numFmt w:val="bullet"/>
      <w:lvlText w:val="o"/>
      <w:lvlJc w:val="left"/>
      <w:pPr>
        <w:ind w:left="3948" w:hanging="360"/>
      </w:pPr>
      <w:rPr>
        <w:rFonts w:ascii="Courier New" w:hAnsi="Courier New" w:cs="Courier New" w:hint="default"/>
      </w:rPr>
    </w:lvl>
    <w:lvl w:ilvl="5" w:tplc="08090005">
      <w:start w:val="1"/>
      <w:numFmt w:val="bullet"/>
      <w:lvlText w:val=""/>
      <w:lvlJc w:val="left"/>
      <w:pPr>
        <w:ind w:left="4668" w:hanging="360"/>
      </w:pPr>
      <w:rPr>
        <w:rFonts w:ascii="Wingdings" w:hAnsi="Wingdings" w:hint="default"/>
      </w:rPr>
    </w:lvl>
    <w:lvl w:ilvl="6" w:tplc="08090001">
      <w:start w:val="1"/>
      <w:numFmt w:val="bullet"/>
      <w:lvlText w:val=""/>
      <w:lvlJc w:val="left"/>
      <w:pPr>
        <w:ind w:left="5388" w:hanging="360"/>
      </w:pPr>
      <w:rPr>
        <w:rFonts w:ascii="Symbol" w:hAnsi="Symbol" w:hint="default"/>
      </w:rPr>
    </w:lvl>
    <w:lvl w:ilvl="7" w:tplc="08090003">
      <w:start w:val="1"/>
      <w:numFmt w:val="bullet"/>
      <w:lvlText w:val="o"/>
      <w:lvlJc w:val="left"/>
      <w:pPr>
        <w:ind w:left="6108" w:hanging="360"/>
      </w:pPr>
      <w:rPr>
        <w:rFonts w:ascii="Courier New" w:hAnsi="Courier New" w:cs="Courier New" w:hint="default"/>
      </w:rPr>
    </w:lvl>
    <w:lvl w:ilvl="8" w:tplc="08090005">
      <w:start w:val="1"/>
      <w:numFmt w:val="bullet"/>
      <w:lvlText w:val=""/>
      <w:lvlJc w:val="left"/>
      <w:pPr>
        <w:ind w:left="6828" w:hanging="360"/>
      </w:pPr>
      <w:rPr>
        <w:rFonts w:ascii="Wingdings" w:hAnsi="Wingdings" w:hint="default"/>
      </w:rPr>
    </w:lvl>
  </w:abstractNum>
  <w:abstractNum w:abstractNumId="22" w15:restartNumberingAfterBreak="0">
    <w:nsid w:val="290C5AA1"/>
    <w:multiLevelType w:val="hybridMultilevel"/>
    <w:tmpl w:val="67848C40"/>
    <w:lvl w:ilvl="0" w:tplc="0409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3" w15:restartNumberingAfterBreak="0">
    <w:nsid w:val="2E3C715A"/>
    <w:multiLevelType w:val="hybridMultilevel"/>
    <w:tmpl w:val="9D16E298"/>
    <w:lvl w:ilvl="0" w:tplc="040C0001">
      <w:start w:val="1"/>
      <w:numFmt w:val="bullet"/>
      <w:lvlText w:val=""/>
      <w:lvlJc w:val="left"/>
      <w:pPr>
        <w:ind w:left="681" w:hanging="360"/>
      </w:pPr>
      <w:rPr>
        <w:rFonts w:ascii="Symbol" w:hAnsi="Symbol" w:hint="default"/>
      </w:rPr>
    </w:lvl>
    <w:lvl w:ilvl="1" w:tplc="080C0003" w:tentative="1">
      <w:start w:val="1"/>
      <w:numFmt w:val="bullet"/>
      <w:lvlText w:val="o"/>
      <w:lvlJc w:val="left"/>
      <w:pPr>
        <w:ind w:left="1401" w:hanging="360"/>
      </w:pPr>
      <w:rPr>
        <w:rFonts w:ascii="Courier New" w:hAnsi="Courier New" w:cs="Courier New" w:hint="default"/>
      </w:rPr>
    </w:lvl>
    <w:lvl w:ilvl="2" w:tplc="080C0005" w:tentative="1">
      <w:start w:val="1"/>
      <w:numFmt w:val="bullet"/>
      <w:lvlText w:val=""/>
      <w:lvlJc w:val="left"/>
      <w:pPr>
        <w:ind w:left="2121" w:hanging="360"/>
      </w:pPr>
      <w:rPr>
        <w:rFonts w:ascii="Wingdings" w:hAnsi="Wingdings" w:hint="default"/>
      </w:rPr>
    </w:lvl>
    <w:lvl w:ilvl="3" w:tplc="080C0001" w:tentative="1">
      <w:start w:val="1"/>
      <w:numFmt w:val="bullet"/>
      <w:lvlText w:val=""/>
      <w:lvlJc w:val="left"/>
      <w:pPr>
        <w:ind w:left="2841" w:hanging="360"/>
      </w:pPr>
      <w:rPr>
        <w:rFonts w:ascii="Symbol" w:hAnsi="Symbol" w:hint="default"/>
      </w:rPr>
    </w:lvl>
    <w:lvl w:ilvl="4" w:tplc="080C0003" w:tentative="1">
      <w:start w:val="1"/>
      <w:numFmt w:val="bullet"/>
      <w:lvlText w:val="o"/>
      <w:lvlJc w:val="left"/>
      <w:pPr>
        <w:ind w:left="3561" w:hanging="360"/>
      </w:pPr>
      <w:rPr>
        <w:rFonts w:ascii="Courier New" w:hAnsi="Courier New" w:cs="Courier New" w:hint="default"/>
      </w:rPr>
    </w:lvl>
    <w:lvl w:ilvl="5" w:tplc="080C0005" w:tentative="1">
      <w:start w:val="1"/>
      <w:numFmt w:val="bullet"/>
      <w:lvlText w:val=""/>
      <w:lvlJc w:val="left"/>
      <w:pPr>
        <w:ind w:left="4281" w:hanging="360"/>
      </w:pPr>
      <w:rPr>
        <w:rFonts w:ascii="Wingdings" w:hAnsi="Wingdings" w:hint="default"/>
      </w:rPr>
    </w:lvl>
    <w:lvl w:ilvl="6" w:tplc="080C0001" w:tentative="1">
      <w:start w:val="1"/>
      <w:numFmt w:val="bullet"/>
      <w:lvlText w:val=""/>
      <w:lvlJc w:val="left"/>
      <w:pPr>
        <w:ind w:left="5001" w:hanging="360"/>
      </w:pPr>
      <w:rPr>
        <w:rFonts w:ascii="Symbol" w:hAnsi="Symbol" w:hint="default"/>
      </w:rPr>
    </w:lvl>
    <w:lvl w:ilvl="7" w:tplc="080C0003" w:tentative="1">
      <w:start w:val="1"/>
      <w:numFmt w:val="bullet"/>
      <w:lvlText w:val="o"/>
      <w:lvlJc w:val="left"/>
      <w:pPr>
        <w:ind w:left="5721" w:hanging="360"/>
      </w:pPr>
      <w:rPr>
        <w:rFonts w:ascii="Courier New" w:hAnsi="Courier New" w:cs="Courier New" w:hint="default"/>
      </w:rPr>
    </w:lvl>
    <w:lvl w:ilvl="8" w:tplc="080C0005" w:tentative="1">
      <w:start w:val="1"/>
      <w:numFmt w:val="bullet"/>
      <w:lvlText w:val=""/>
      <w:lvlJc w:val="left"/>
      <w:pPr>
        <w:ind w:left="6441" w:hanging="360"/>
      </w:pPr>
      <w:rPr>
        <w:rFonts w:ascii="Wingdings" w:hAnsi="Wingdings" w:hint="default"/>
      </w:rPr>
    </w:lvl>
  </w:abstractNum>
  <w:abstractNum w:abstractNumId="24" w15:restartNumberingAfterBreak="0">
    <w:nsid w:val="32B20790"/>
    <w:multiLevelType w:val="hybridMultilevel"/>
    <w:tmpl w:val="96F01C8E"/>
    <w:lvl w:ilvl="0" w:tplc="1F7AFC06">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34B750F"/>
    <w:multiLevelType w:val="hybridMultilevel"/>
    <w:tmpl w:val="2CF2849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43104F1"/>
    <w:multiLevelType w:val="hybridMultilevel"/>
    <w:tmpl w:val="7244FF50"/>
    <w:lvl w:ilvl="0" w:tplc="65A8357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530323C"/>
    <w:multiLevelType w:val="hybridMultilevel"/>
    <w:tmpl w:val="3E5482C6"/>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5F2371B"/>
    <w:multiLevelType w:val="hybridMultilevel"/>
    <w:tmpl w:val="239EAB8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9" w15:restartNumberingAfterBreak="0">
    <w:nsid w:val="374C120A"/>
    <w:multiLevelType w:val="hybridMultilevel"/>
    <w:tmpl w:val="75D4CCD4"/>
    <w:lvl w:ilvl="0" w:tplc="7BC4AB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F01314"/>
    <w:multiLevelType w:val="hybridMultilevel"/>
    <w:tmpl w:val="992EFDB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3F2C4227"/>
    <w:multiLevelType w:val="hybridMultilevel"/>
    <w:tmpl w:val="F0A21E7E"/>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414C3401"/>
    <w:multiLevelType w:val="hybridMultilevel"/>
    <w:tmpl w:val="D0E4681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3" w15:restartNumberingAfterBreak="0">
    <w:nsid w:val="459E74D3"/>
    <w:multiLevelType w:val="hybridMultilevel"/>
    <w:tmpl w:val="811A4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3D252D"/>
    <w:multiLevelType w:val="hybridMultilevel"/>
    <w:tmpl w:val="A2D2D3DE"/>
    <w:lvl w:ilvl="0" w:tplc="040C0011">
      <w:start w:val="1"/>
      <w:numFmt w:val="decimal"/>
      <w:lvlText w:val="%1)"/>
      <w:lvlJc w:val="left"/>
      <w:pPr>
        <w:ind w:left="1364" w:hanging="360"/>
      </w:pPr>
      <w:rPr>
        <w:rFonts w:hint="default"/>
      </w:rPr>
    </w:lvl>
    <w:lvl w:ilvl="1" w:tplc="04070003" w:tentative="1">
      <w:start w:val="1"/>
      <w:numFmt w:val="bullet"/>
      <w:lvlText w:val="o"/>
      <w:lvlJc w:val="left"/>
      <w:pPr>
        <w:ind w:left="2084" w:hanging="360"/>
      </w:pPr>
      <w:rPr>
        <w:rFonts w:ascii="Courier New" w:hAnsi="Courier New" w:cs="Courier New" w:hint="default"/>
      </w:rPr>
    </w:lvl>
    <w:lvl w:ilvl="2" w:tplc="04070005" w:tentative="1">
      <w:start w:val="1"/>
      <w:numFmt w:val="bullet"/>
      <w:lvlText w:val=""/>
      <w:lvlJc w:val="left"/>
      <w:pPr>
        <w:ind w:left="2804" w:hanging="360"/>
      </w:pPr>
      <w:rPr>
        <w:rFonts w:ascii="Wingdings" w:hAnsi="Wingdings" w:hint="default"/>
      </w:rPr>
    </w:lvl>
    <w:lvl w:ilvl="3" w:tplc="04070001" w:tentative="1">
      <w:start w:val="1"/>
      <w:numFmt w:val="bullet"/>
      <w:lvlText w:val=""/>
      <w:lvlJc w:val="left"/>
      <w:pPr>
        <w:ind w:left="3524" w:hanging="360"/>
      </w:pPr>
      <w:rPr>
        <w:rFonts w:ascii="Symbol" w:hAnsi="Symbol" w:hint="default"/>
      </w:rPr>
    </w:lvl>
    <w:lvl w:ilvl="4" w:tplc="04070003" w:tentative="1">
      <w:start w:val="1"/>
      <w:numFmt w:val="bullet"/>
      <w:lvlText w:val="o"/>
      <w:lvlJc w:val="left"/>
      <w:pPr>
        <w:ind w:left="4244" w:hanging="360"/>
      </w:pPr>
      <w:rPr>
        <w:rFonts w:ascii="Courier New" w:hAnsi="Courier New" w:cs="Courier New" w:hint="default"/>
      </w:rPr>
    </w:lvl>
    <w:lvl w:ilvl="5" w:tplc="04070005" w:tentative="1">
      <w:start w:val="1"/>
      <w:numFmt w:val="bullet"/>
      <w:lvlText w:val=""/>
      <w:lvlJc w:val="left"/>
      <w:pPr>
        <w:ind w:left="4964" w:hanging="360"/>
      </w:pPr>
      <w:rPr>
        <w:rFonts w:ascii="Wingdings" w:hAnsi="Wingdings" w:hint="default"/>
      </w:rPr>
    </w:lvl>
    <w:lvl w:ilvl="6" w:tplc="04070001" w:tentative="1">
      <w:start w:val="1"/>
      <w:numFmt w:val="bullet"/>
      <w:lvlText w:val=""/>
      <w:lvlJc w:val="left"/>
      <w:pPr>
        <w:ind w:left="5684" w:hanging="360"/>
      </w:pPr>
      <w:rPr>
        <w:rFonts w:ascii="Symbol" w:hAnsi="Symbol" w:hint="default"/>
      </w:rPr>
    </w:lvl>
    <w:lvl w:ilvl="7" w:tplc="04070003" w:tentative="1">
      <w:start w:val="1"/>
      <w:numFmt w:val="bullet"/>
      <w:lvlText w:val="o"/>
      <w:lvlJc w:val="left"/>
      <w:pPr>
        <w:ind w:left="6404" w:hanging="360"/>
      </w:pPr>
      <w:rPr>
        <w:rFonts w:ascii="Courier New" w:hAnsi="Courier New" w:cs="Courier New" w:hint="default"/>
      </w:rPr>
    </w:lvl>
    <w:lvl w:ilvl="8" w:tplc="04070005" w:tentative="1">
      <w:start w:val="1"/>
      <w:numFmt w:val="bullet"/>
      <w:lvlText w:val=""/>
      <w:lvlJc w:val="left"/>
      <w:pPr>
        <w:ind w:left="7124" w:hanging="360"/>
      </w:pPr>
      <w:rPr>
        <w:rFonts w:ascii="Wingdings" w:hAnsi="Wingdings" w:hint="default"/>
      </w:rPr>
    </w:lvl>
  </w:abstractNum>
  <w:abstractNum w:abstractNumId="35" w15:restartNumberingAfterBreak="0">
    <w:nsid w:val="53D26C97"/>
    <w:multiLevelType w:val="hybridMultilevel"/>
    <w:tmpl w:val="5A0E50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37" w15:restartNumberingAfterBreak="0">
    <w:nsid w:val="58CE1967"/>
    <w:multiLevelType w:val="hybridMultilevel"/>
    <w:tmpl w:val="90F8E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39" w15:restartNumberingAfterBreak="0">
    <w:nsid w:val="62FA6787"/>
    <w:multiLevelType w:val="hybridMultilevel"/>
    <w:tmpl w:val="C456D19E"/>
    <w:lvl w:ilvl="0" w:tplc="1F7AFC06">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6662718"/>
    <w:multiLevelType w:val="hybridMultilevel"/>
    <w:tmpl w:val="E71A8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79045A2"/>
    <w:multiLevelType w:val="hybridMultilevel"/>
    <w:tmpl w:val="179ACC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6A476DA4"/>
    <w:multiLevelType w:val="hybridMultilevel"/>
    <w:tmpl w:val="0FD60808"/>
    <w:lvl w:ilvl="0" w:tplc="1F7AFC06">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6AE53149"/>
    <w:multiLevelType w:val="hybridMultilevel"/>
    <w:tmpl w:val="E2C2CB4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4" w15:restartNumberingAfterBreak="0">
    <w:nsid w:val="70873983"/>
    <w:multiLevelType w:val="hybridMultilevel"/>
    <w:tmpl w:val="B95EB8F0"/>
    <w:lvl w:ilvl="0" w:tplc="6C4864A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9046F2"/>
    <w:multiLevelType w:val="hybridMultilevel"/>
    <w:tmpl w:val="A6CA061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6" w15:restartNumberingAfterBreak="0">
    <w:nsid w:val="7D377836"/>
    <w:multiLevelType w:val="hybridMultilevel"/>
    <w:tmpl w:val="FE72E37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7" w15:restartNumberingAfterBreak="0">
    <w:nsid w:val="7E2470BA"/>
    <w:multiLevelType w:val="hybridMultilevel"/>
    <w:tmpl w:val="C8C6CFD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38"/>
  </w:num>
  <w:num w:numId="2">
    <w:abstractNumId w:val="35"/>
  </w:num>
  <w:num w:numId="3">
    <w:abstractNumId w:val="44"/>
  </w:num>
  <w:num w:numId="4">
    <w:abstractNumId w:val="1"/>
    <w:lvlOverride w:ilvl="0">
      <w:lvl w:ilvl="0">
        <w:numFmt w:val="bullet"/>
        <w:lvlText w:val=""/>
        <w:legacy w:legacy="1" w:legacySpace="0" w:legacyIndent="283"/>
        <w:lvlJc w:val="left"/>
        <w:pPr>
          <w:ind w:left="567" w:hanging="283"/>
        </w:pPr>
        <w:rPr>
          <w:rFonts w:ascii="Symbol" w:hAnsi="Symbol" w:hint="default"/>
        </w:rPr>
      </w:lvl>
    </w:lvlOverride>
  </w:num>
  <w:num w:numId="5">
    <w:abstractNumId w:val="9"/>
  </w:num>
  <w:num w:numId="6">
    <w:abstractNumId w:val="26"/>
  </w:num>
  <w:num w:numId="7">
    <w:abstractNumId w:val="10"/>
  </w:num>
  <w:num w:numId="8">
    <w:abstractNumId w:val="40"/>
  </w:num>
  <w:num w:numId="9">
    <w:abstractNumId w:val="1"/>
    <w:lvlOverride w:ilvl="0">
      <w:lvl w:ilvl="0">
        <w:start w:val="1"/>
        <w:numFmt w:val="bullet"/>
        <w:lvlText w:val=""/>
        <w:lvlJc w:val="left"/>
        <w:pPr>
          <w:ind w:left="720" w:hanging="360"/>
        </w:pPr>
        <w:rPr>
          <w:rFonts w:ascii="Symbol" w:hAnsi="Symbol" w:hint="default"/>
        </w:rPr>
      </w:lvl>
    </w:lvlOverride>
  </w:num>
  <w:num w:numId="10">
    <w:abstractNumId w:val="30"/>
  </w:num>
  <w:num w:numId="11">
    <w:abstractNumId w:val="11"/>
  </w:num>
  <w:num w:numId="12">
    <w:abstractNumId w:val="34"/>
  </w:num>
  <w:num w:numId="13">
    <w:abstractNumId w:val="16"/>
  </w:num>
  <w:num w:numId="14">
    <w:abstractNumId w:val="37"/>
  </w:num>
  <w:num w:numId="15">
    <w:abstractNumId w:val="14"/>
  </w:num>
  <w:num w:numId="16">
    <w:abstractNumId w:val="25"/>
  </w:num>
  <w:num w:numId="17">
    <w:abstractNumId w:val="13"/>
  </w:num>
  <w:num w:numId="18">
    <w:abstractNumId w:val="18"/>
  </w:num>
  <w:num w:numId="19">
    <w:abstractNumId w:val="8"/>
  </w:num>
  <w:num w:numId="20">
    <w:abstractNumId w:val="7"/>
  </w:num>
  <w:num w:numId="21">
    <w:abstractNumId w:val="31"/>
  </w:num>
  <w:num w:numId="22">
    <w:abstractNumId w:val="41"/>
  </w:num>
  <w:num w:numId="23">
    <w:abstractNumId w:val="19"/>
  </w:num>
  <w:num w:numId="24">
    <w:abstractNumId w:val="22"/>
  </w:num>
  <w:num w:numId="25">
    <w:abstractNumId w:val="33"/>
  </w:num>
  <w:num w:numId="26">
    <w:abstractNumId w:val="27"/>
  </w:num>
  <w:num w:numId="27">
    <w:abstractNumId w:val="5"/>
  </w:num>
  <w:num w:numId="28">
    <w:abstractNumId w:val="23"/>
  </w:num>
  <w:num w:numId="29">
    <w:abstractNumId w:val="45"/>
  </w:num>
  <w:num w:numId="30">
    <w:abstractNumId w:val="47"/>
  </w:num>
  <w:num w:numId="31">
    <w:abstractNumId w:val="6"/>
  </w:num>
  <w:num w:numId="32">
    <w:abstractNumId w:val="28"/>
  </w:num>
  <w:num w:numId="33">
    <w:abstractNumId w:val="43"/>
  </w:num>
  <w:num w:numId="34">
    <w:abstractNumId w:val="20"/>
  </w:num>
  <w:num w:numId="35">
    <w:abstractNumId w:val="12"/>
  </w:num>
  <w:num w:numId="36">
    <w:abstractNumId w:val="32"/>
  </w:num>
  <w:num w:numId="37">
    <w:abstractNumId w:val="17"/>
  </w:num>
  <w:num w:numId="38">
    <w:abstractNumId w:val="4"/>
  </w:num>
  <w:num w:numId="39">
    <w:abstractNumId w:val="21"/>
  </w:num>
  <w:num w:numId="40">
    <w:abstractNumId w:val="15"/>
  </w:num>
  <w:num w:numId="41">
    <w:abstractNumId w:val="46"/>
  </w:num>
  <w:num w:numId="42">
    <w:abstractNumId w:val="39"/>
  </w:num>
  <w:num w:numId="43">
    <w:abstractNumId w:val="29"/>
  </w:num>
  <w:num w:numId="44">
    <w:abstractNumId w:val="3"/>
  </w:num>
  <w:num w:numId="45">
    <w:abstractNumId w:val="24"/>
  </w:num>
  <w:num w:numId="46">
    <w:abstractNumId w:val="42"/>
  </w:num>
  <w:num w:numId="47">
    <w:abstractNumId w:val="2"/>
  </w:num>
  <w:num w:numId="48">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STYLES"/>
  </w:docVars>
  <w:rsids>
    <w:rsidRoot w:val="003B283B"/>
    <w:rsid w:val="00000CE8"/>
    <w:rsid w:val="000017DC"/>
    <w:rsid w:val="00002B80"/>
    <w:rsid w:val="00002E4F"/>
    <w:rsid w:val="000035B6"/>
    <w:rsid w:val="00004133"/>
    <w:rsid w:val="00004D0F"/>
    <w:rsid w:val="00005800"/>
    <w:rsid w:val="00005B0A"/>
    <w:rsid w:val="0000685F"/>
    <w:rsid w:val="00007617"/>
    <w:rsid w:val="00007B94"/>
    <w:rsid w:val="000102A1"/>
    <w:rsid w:val="000104CB"/>
    <w:rsid w:val="000115A9"/>
    <w:rsid w:val="000116A7"/>
    <w:rsid w:val="00011E48"/>
    <w:rsid w:val="00012842"/>
    <w:rsid w:val="00012B39"/>
    <w:rsid w:val="00013610"/>
    <w:rsid w:val="000138A1"/>
    <w:rsid w:val="000142E8"/>
    <w:rsid w:val="000147A4"/>
    <w:rsid w:val="00015BEE"/>
    <w:rsid w:val="0001686B"/>
    <w:rsid w:val="00017703"/>
    <w:rsid w:val="000201DF"/>
    <w:rsid w:val="00020A28"/>
    <w:rsid w:val="00020D86"/>
    <w:rsid w:val="00021286"/>
    <w:rsid w:val="000215A9"/>
    <w:rsid w:val="00022AA4"/>
    <w:rsid w:val="00022B6C"/>
    <w:rsid w:val="0002406A"/>
    <w:rsid w:val="000240FE"/>
    <w:rsid w:val="000244F9"/>
    <w:rsid w:val="0002476C"/>
    <w:rsid w:val="00024FEF"/>
    <w:rsid w:val="0002595E"/>
    <w:rsid w:val="00025D27"/>
    <w:rsid w:val="00026116"/>
    <w:rsid w:val="00026BD2"/>
    <w:rsid w:val="00026FDD"/>
    <w:rsid w:val="00027A22"/>
    <w:rsid w:val="00030B04"/>
    <w:rsid w:val="0003128F"/>
    <w:rsid w:val="000316FF"/>
    <w:rsid w:val="00031C70"/>
    <w:rsid w:val="00031D28"/>
    <w:rsid w:val="00032E3A"/>
    <w:rsid w:val="000338E8"/>
    <w:rsid w:val="00033C6E"/>
    <w:rsid w:val="00033DA8"/>
    <w:rsid w:val="00034832"/>
    <w:rsid w:val="000349EE"/>
    <w:rsid w:val="00034A75"/>
    <w:rsid w:val="00034F66"/>
    <w:rsid w:val="00035B58"/>
    <w:rsid w:val="00035D23"/>
    <w:rsid w:val="00035EF4"/>
    <w:rsid w:val="00036931"/>
    <w:rsid w:val="00036976"/>
    <w:rsid w:val="00036ED6"/>
    <w:rsid w:val="000378CC"/>
    <w:rsid w:val="00037B11"/>
    <w:rsid w:val="0004006B"/>
    <w:rsid w:val="0004042B"/>
    <w:rsid w:val="00040CCA"/>
    <w:rsid w:val="00041496"/>
    <w:rsid w:val="000419D4"/>
    <w:rsid w:val="00041C6C"/>
    <w:rsid w:val="00041EB7"/>
    <w:rsid w:val="00042751"/>
    <w:rsid w:val="00042D82"/>
    <w:rsid w:val="000432D1"/>
    <w:rsid w:val="000444BB"/>
    <w:rsid w:val="00044DCB"/>
    <w:rsid w:val="00044DF5"/>
    <w:rsid w:val="00045054"/>
    <w:rsid w:val="000451B3"/>
    <w:rsid w:val="00045B31"/>
    <w:rsid w:val="0005077B"/>
    <w:rsid w:val="00050B15"/>
    <w:rsid w:val="0005133F"/>
    <w:rsid w:val="00051C81"/>
    <w:rsid w:val="0005250A"/>
    <w:rsid w:val="000529F2"/>
    <w:rsid w:val="000538AF"/>
    <w:rsid w:val="00054BA6"/>
    <w:rsid w:val="00054BE0"/>
    <w:rsid w:val="00054E26"/>
    <w:rsid w:val="00055735"/>
    <w:rsid w:val="000557CE"/>
    <w:rsid w:val="000559BE"/>
    <w:rsid w:val="000562AF"/>
    <w:rsid w:val="000571C2"/>
    <w:rsid w:val="000606BF"/>
    <w:rsid w:val="00060853"/>
    <w:rsid w:val="00060E5C"/>
    <w:rsid w:val="00061952"/>
    <w:rsid w:val="000619E5"/>
    <w:rsid w:val="00062214"/>
    <w:rsid w:val="000630D1"/>
    <w:rsid w:val="0006398A"/>
    <w:rsid w:val="00064C0B"/>
    <w:rsid w:val="00065751"/>
    <w:rsid w:val="00066490"/>
    <w:rsid w:val="0006652B"/>
    <w:rsid w:val="00067189"/>
    <w:rsid w:val="000672D0"/>
    <w:rsid w:val="00067BC4"/>
    <w:rsid w:val="00067E1E"/>
    <w:rsid w:val="0007026C"/>
    <w:rsid w:val="000702DC"/>
    <w:rsid w:val="000703DF"/>
    <w:rsid w:val="00070402"/>
    <w:rsid w:val="00070C28"/>
    <w:rsid w:val="00070DC9"/>
    <w:rsid w:val="000714D6"/>
    <w:rsid w:val="00071D83"/>
    <w:rsid w:val="00071E53"/>
    <w:rsid w:val="00072772"/>
    <w:rsid w:val="0007365D"/>
    <w:rsid w:val="00073A46"/>
    <w:rsid w:val="000742C2"/>
    <w:rsid w:val="000747E4"/>
    <w:rsid w:val="00074A88"/>
    <w:rsid w:val="00074CD8"/>
    <w:rsid w:val="00074E9E"/>
    <w:rsid w:val="00076077"/>
    <w:rsid w:val="00076AD3"/>
    <w:rsid w:val="000776E3"/>
    <w:rsid w:val="000807B6"/>
    <w:rsid w:val="00080B66"/>
    <w:rsid w:val="000814F6"/>
    <w:rsid w:val="00081813"/>
    <w:rsid w:val="000818D4"/>
    <w:rsid w:val="000821ED"/>
    <w:rsid w:val="00082546"/>
    <w:rsid w:val="000836FE"/>
    <w:rsid w:val="00083F57"/>
    <w:rsid w:val="00084208"/>
    <w:rsid w:val="00085624"/>
    <w:rsid w:val="0008631C"/>
    <w:rsid w:val="00086391"/>
    <w:rsid w:val="000868DE"/>
    <w:rsid w:val="00086D04"/>
    <w:rsid w:val="00086D55"/>
    <w:rsid w:val="00086E67"/>
    <w:rsid w:val="00087AE9"/>
    <w:rsid w:val="00087F38"/>
    <w:rsid w:val="000905D5"/>
    <w:rsid w:val="00092CB2"/>
    <w:rsid w:val="00092FC0"/>
    <w:rsid w:val="00093786"/>
    <w:rsid w:val="00093AD0"/>
    <w:rsid w:val="000945BA"/>
    <w:rsid w:val="00094645"/>
    <w:rsid w:val="00094E18"/>
    <w:rsid w:val="000950FC"/>
    <w:rsid w:val="00095A1C"/>
    <w:rsid w:val="000967CA"/>
    <w:rsid w:val="00096999"/>
    <w:rsid w:val="000972D7"/>
    <w:rsid w:val="000974BF"/>
    <w:rsid w:val="00097F0D"/>
    <w:rsid w:val="000A0881"/>
    <w:rsid w:val="000A2809"/>
    <w:rsid w:val="000A4202"/>
    <w:rsid w:val="000A5497"/>
    <w:rsid w:val="000A5BC9"/>
    <w:rsid w:val="000A62E2"/>
    <w:rsid w:val="000A63F9"/>
    <w:rsid w:val="000A6565"/>
    <w:rsid w:val="000A7A22"/>
    <w:rsid w:val="000B0103"/>
    <w:rsid w:val="000B06DA"/>
    <w:rsid w:val="000B1EEE"/>
    <w:rsid w:val="000B243F"/>
    <w:rsid w:val="000B34D5"/>
    <w:rsid w:val="000B4294"/>
    <w:rsid w:val="000B5087"/>
    <w:rsid w:val="000B5B18"/>
    <w:rsid w:val="000C07F0"/>
    <w:rsid w:val="000C0946"/>
    <w:rsid w:val="000C0AA0"/>
    <w:rsid w:val="000C139C"/>
    <w:rsid w:val="000C2679"/>
    <w:rsid w:val="000C37E9"/>
    <w:rsid w:val="000C3BFD"/>
    <w:rsid w:val="000C3DF6"/>
    <w:rsid w:val="000C469F"/>
    <w:rsid w:val="000C491C"/>
    <w:rsid w:val="000C4C72"/>
    <w:rsid w:val="000C56D4"/>
    <w:rsid w:val="000C5AB2"/>
    <w:rsid w:val="000C65BE"/>
    <w:rsid w:val="000C6808"/>
    <w:rsid w:val="000C6F0E"/>
    <w:rsid w:val="000C7D79"/>
    <w:rsid w:val="000C7E7C"/>
    <w:rsid w:val="000D007F"/>
    <w:rsid w:val="000D1BFD"/>
    <w:rsid w:val="000D28F0"/>
    <w:rsid w:val="000D32F1"/>
    <w:rsid w:val="000D3F88"/>
    <w:rsid w:val="000D50A8"/>
    <w:rsid w:val="000D59D3"/>
    <w:rsid w:val="000D602F"/>
    <w:rsid w:val="000D6031"/>
    <w:rsid w:val="000D61F6"/>
    <w:rsid w:val="000D6B2F"/>
    <w:rsid w:val="000D77C2"/>
    <w:rsid w:val="000D7E59"/>
    <w:rsid w:val="000D7F5A"/>
    <w:rsid w:val="000E26A2"/>
    <w:rsid w:val="000E4005"/>
    <w:rsid w:val="000E4C16"/>
    <w:rsid w:val="000E6466"/>
    <w:rsid w:val="000E6F41"/>
    <w:rsid w:val="000E7D79"/>
    <w:rsid w:val="000F0112"/>
    <w:rsid w:val="000F035E"/>
    <w:rsid w:val="000F0AFF"/>
    <w:rsid w:val="000F16CE"/>
    <w:rsid w:val="000F181E"/>
    <w:rsid w:val="000F2309"/>
    <w:rsid w:val="000F3021"/>
    <w:rsid w:val="000F3050"/>
    <w:rsid w:val="000F3316"/>
    <w:rsid w:val="000F42C4"/>
    <w:rsid w:val="000F4A9A"/>
    <w:rsid w:val="000F50D3"/>
    <w:rsid w:val="000F5381"/>
    <w:rsid w:val="000F558D"/>
    <w:rsid w:val="000F55B5"/>
    <w:rsid w:val="000F5C3B"/>
    <w:rsid w:val="000F5ED9"/>
    <w:rsid w:val="000F77C3"/>
    <w:rsid w:val="000F7B4B"/>
    <w:rsid w:val="00100C1F"/>
    <w:rsid w:val="00101551"/>
    <w:rsid w:val="00101C08"/>
    <w:rsid w:val="00102C55"/>
    <w:rsid w:val="0010339F"/>
    <w:rsid w:val="001036E0"/>
    <w:rsid w:val="00103838"/>
    <w:rsid w:val="0010391E"/>
    <w:rsid w:val="00103CC0"/>
    <w:rsid w:val="00104975"/>
    <w:rsid w:val="001052AF"/>
    <w:rsid w:val="001053BA"/>
    <w:rsid w:val="001055E6"/>
    <w:rsid w:val="00105ACC"/>
    <w:rsid w:val="001063E3"/>
    <w:rsid w:val="0010654D"/>
    <w:rsid w:val="0010786D"/>
    <w:rsid w:val="0011021C"/>
    <w:rsid w:val="00110233"/>
    <w:rsid w:val="00110344"/>
    <w:rsid w:val="00111024"/>
    <w:rsid w:val="001126F6"/>
    <w:rsid w:val="001127C6"/>
    <w:rsid w:val="00113882"/>
    <w:rsid w:val="001138AF"/>
    <w:rsid w:val="001138B0"/>
    <w:rsid w:val="001139B3"/>
    <w:rsid w:val="00114829"/>
    <w:rsid w:val="00114E69"/>
    <w:rsid w:val="00115082"/>
    <w:rsid w:val="001158DF"/>
    <w:rsid w:val="00115FAB"/>
    <w:rsid w:val="00116CFB"/>
    <w:rsid w:val="00117CAA"/>
    <w:rsid w:val="00120CC5"/>
    <w:rsid w:val="0012165E"/>
    <w:rsid w:val="00122BBC"/>
    <w:rsid w:val="0012370B"/>
    <w:rsid w:val="001252AF"/>
    <w:rsid w:val="00125DFA"/>
    <w:rsid w:val="0012647C"/>
    <w:rsid w:val="00126A7F"/>
    <w:rsid w:val="00127660"/>
    <w:rsid w:val="00130B18"/>
    <w:rsid w:val="00131042"/>
    <w:rsid w:val="0013146D"/>
    <w:rsid w:val="001316E1"/>
    <w:rsid w:val="00132AD0"/>
    <w:rsid w:val="00134B0D"/>
    <w:rsid w:val="001355B2"/>
    <w:rsid w:val="00135611"/>
    <w:rsid w:val="00135E41"/>
    <w:rsid w:val="00136F53"/>
    <w:rsid w:val="00136FA8"/>
    <w:rsid w:val="001376AC"/>
    <w:rsid w:val="001400DB"/>
    <w:rsid w:val="00140399"/>
    <w:rsid w:val="00140B31"/>
    <w:rsid w:val="0014104C"/>
    <w:rsid w:val="00141052"/>
    <w:rsid w:val="0014175F"/>
    <w:rsid w:val="00141D4F"/>
    <w:rsid w:val="00142A4E"/>
    <w:rsid w:val="0014464E"/>
    <w:rsid w:val="00144A1D"/>
    <w:rsid w:val="00144DCE"/>
    <w:rsid w:val="00144E69"/>
    <w:rsid w:val="00145081"/>
    <w:rsid w:val="00145167"/>
    <w:rsid w:val="0014522D"/>
    <w:rsid w:val="00145AFE"/>
    <w:rsid w:val="00146875"/>
    <w:rsid w:val="00146F91"/>
    <w:rsid w:val="001479A6"/>
    <w:rsid w:val="001509A7"/>
    <w:rsid w:val="00153199"/>
    <w:rsid w:val="001540D3"/>
    <w:rsid w:val="001545B6"/>
    <w:rsid w:val="00154B90"/>
    <w:rsid w:val="00155138"/>
    <w:rsid w:val="00155FD0"/>
    <w:rsid w:val="001562FC"/>
    <w:rsid w:val="0015678C"/>
    <w:rsid w:val="00156950"/>
    <w:rsid w:val="00157649"/>
    <w:rsid w:val="0015773A"/>
    <w:rsid w:val="001603AD"/>
    <w:rsid w:val="00160DCC"/>
    <w:rsid w:val="00160DD6"/>
    <w:rsid w:val="001636EC"/>
    <w:rsid w:val="001657F4"/>
    <w:rsid w:val="00165D90"/>
    <w:rsid w:val="00166FCB"/>
    <w:rsid w:val="0017001D"/>
    <w:rsid w:val="0017241F"/>
    <w:rsid w:val="0017333F"/>
    <w:rsid w:val="001737B7"/>
    <w:rsid w:val="00174675"/>
    <w:rsid w:val="0017469D"/>
    <w:rsid w:val="00175D41"/>
    <w:rsid w:val="00175FF8"/>
    <w:rsid w:val="001762F4"/>
    <w:rsid w:val="001764F7"/>
    <w:rsid w:val="001768E2"/>
    <w:rsid w:val="001801FD"/>
    <w:rsid w:val="0018061D"/>
    <w:rsid w:val="00180A82"/>
    <w:rsid w:val="001811FF"/>
    <w:rsid w:val="00181C5F"/>
    <w:rsid w:val="00182B42"/>
    <w:rsid w:val="00182D03"/>
    <w:rsid w:val="00182F75"/>
    <w:rsid w:val="00183FC7"/>
    <w:rsid w:val="00184AE4"/>
    <w:rsid w:val="00184C46"/>
    <w:rsid w:val="00186325"/>
    <w:rsid w:val="00186D96"/>
    <w:rsid w:val="001901B3"/>
    <w:rsid w:val="00191C0B"/>
    <w:rsid w:val="00192485"/>
    <w:rsid w:val="00192F9E"/>
    <w:rsid w:val="001940FA"/>
    <w:rsid w:val="00194447"/>
    <w:rsid w:val="0019516A"/>
    <w:rsid w:val="00195479"/>
    <w:rsid w:val="001956D0"/>
    <w:rsid w:val="001970B2"/>
    <w:rsid w:val="001979F8"/>
    <w:rsid w:val="001A1064"/>
    <w:rsid w:val="001A11C9"/>
    <w:rsid w:val="001A141E"/>
    <w:rsid w:val="001A35F9"/>
    <w:rsid w:val="001A3828"/>
    <w:rsid w:val="001A3D0C"/>
    <w:rsid w:val="001A3E55"/>
    <w:rsid w:val="001A461B"/>
    <w:rsid w:val="001A56E8"/>
    <w:rsid w:val="001B01AC"/>
    <w:rsid w:val="001B0D26"/>
    <w:rsid w:val="001B10E9"/>
    <w:rsid w:val="001B1460"/>
    <w:rsid w:val="001B1504"/>
    <w:rsid w:val="001B15BB"/>
    <w:rsid w:val="001B18C2"/>
    <w:rsid w:val="001B232C"/>
    <w:rsid w:val="001B28BC"/>
    <w:rsid w:val="001B2E87"/>
    <w:rsid w:val="001B2FDB"/>
    <w:rsid w:val="001B3D6A"/>
    <w:rsid w:val="001B424E"/>
    <w:rsid w:val="001B4CC9"/>
    <w:rsid w:val="001B5DF7"/>
    <w:rsid w:val="001B65A1"/>
    <w:rsid w:val="001B6A12"/>
    <w:rsid w:val="001B783D"/>
    <w:rsid w:val="001C0535"/>
    <w:rsid w:val="001C05B2"/>
    <w:rsid w:val="001C07DD"/>
    <w:rsid w:val="001C0B67"/>
    <w:rsid w:val="001C12BE"/>
    <w:rsid w:val="001C17BE"/>
    <w:rsid w:val="001C1C9C"/>
    <w:rsid w:val="001C2E0C"/>
    <w:rsid w:val="001C365D"/>
    <w:rsid w:val="001C39EC"/>
    <w:rsid w:val="001C3A18"/>
    <w:rsid w:val="001C4264"/>
    <w:rsid w:val="001C52C8"/>
    <w:rsid w:val="001C6C93"/>
    <w:rsid w:val="001C76BE"/>
    <w:rsid w:val="001C782A"/>
    <w:rsid w:val="001D00DF"/>
    <w:rsid w:val="001D013F"/>
    <w:rsid w:val="001D026F"/>
    <w:rsid w:val="001D078A"/>
    <w:rsid w:val="001D1A28"/>
    <w:rsid w:val="001D326E"/>
    <w:rsid w:val="001D3778"/>
    <w:rsid w:val="001D4E3C"/>
    <w:rsid w:val="001D52CB"/>
    <w:rsid w:val="001D58E3"/>
    <w:rsid w:val="001D69DD"/>
    <w:rsid w:val="001D6C48"/>
    <w:rsid w:val="001D74DC"/>
    <w:rsid w:val="001D786A"/>
    <w:rsid w:val="001E0C2F"/>
    <w:rsid w:val="001E0E97"/>
    <w:rsid w:val="001E17D8"/>
    <w:rsid w:val="001E2338"/>
    <w:rsid w:val="001E247F"/>
    <w:rsid w:val="001E558F"/>
    <w:rsid w:val="001E5961"/>
    <w:rsid w:val="001E5FEE"/>
    <w:rsid w:val="001E717B"/>
    <w:rsid w:val="001E74A2"/>
    <w:rsid w:val="001E7515"/>
    <w:rsid w:val="001E76FC"/>
    <w:rsid w:val="001F0BC4"/>
    <w:rsid w:val="001F117F"/>
    <w:rsid w:val="001F1D17"/>
    <w:rsid w:val="001F1F3D"/>
    <w:rsid w:val="001F4D66"/>
    <w:rsid w:val="001F4DA7"/>
    <w:rsid w:val="001F50B6"/>
    <w:rsid w:val="001F5414"/>
    <w:rsid w:val="001F59A5"/>
    <w:rsid w:val="001F689E"/>
    <w:rsid w:val="0020089C"/>
    <w:rsid w:val="00200F03"/>
    <w:rsid w:val="0020100D"/>
    <w:rsid w:val="002013C3"/>
    <w:rsid w:val="002022AD"/>
    <w:rsid w:val="00202634"/>
    <w:rsid w:val="002026FB"/>
    <w:rsid w:val="00203A8F"/>
    <w:rsid w:val="00203B47"/>
    <w:rsid w:val="00203D01"/>
    <w:rsid w:val="00204864"/>
    <w:rsid w:val="0020498A"/>
    <w:rsid w:val="002052D8"/>
    <w:rsid w:val="002059A2"/>
    <w:rsid w:val="00205EFC"/>
    <w:rsid w:val="00210810"/>
    <w:rsid w:val="00211043"/>
    <w:rsid w:val="00211393"/>
    <w:rsid w:val="00211FAE"/>
    <w:rsid w:val="00211FF4"/>
    <w:rsid w:val="00212787"/>
    <w:rsid w:val="00212C0D"/>
    <w:rsid w:val="002138A9"/>
    <w:rsid w:val="00214077"/>
    <w:rsid w:val="00214451"/>
    <w:rsid w:val="00215200"/>
    <w:rsid w:val="002156FD"/>
    <w:rsid w:val="002159C5"/>
    <w:rsid w:val="00215DFB"/>
    <w:rsid w:val="0021639E"/>
    <w:rsid w:val="00216861"/>
    <w:rsid w:val="00217A33"/>
    <w:rsid w:val="00221123"/>
    <w:rsid w:val="00223339"/>
    <w:rsid w:val="002236A6"/>
    <w:rsid w:val="00224DE6"/>
    <w:rsid w:val="00224E75"/>
    <w:rsid w:val="002259C0"/>
    <w:rsid w:val="00226823"/>
    <w:rsid w:val="002276DD"/>
    <w:rsid w:val="0023002B"/>
    <w:rsid w:val="002300D9"/>
    <w:rsid w:val="00230EC2"/>
    <w:rsid w:val="00231FBA"/>
    <w:rsid w:val="0023272A"/>
    <w:rsid w:val="002327D5"/>
    <w:rsid w:val="002327E9"/>
    <w:rsid w:val="00232F54"/>
    <w:rsid w:val="00233285"/>
    <w:rsid w:val="00233364"/>
    <w:rsid w:val="00233CAC"/>
    <w:rsid w:val="00234CD4"/>
    <w:rsid w:val="00234D89"/>
    <w:rsid w:val="0023548F"/>
    <w:rsid w:val="002358E8"/>
    <w:rsid w:val="00236FB9"/>
    <w:rsid w:val="002375A0"/>
    <w:rsid w:val="00237A97"/>
    <w:rsid w:val="00237E23"/>
    <w:rsid w:val="002407AA"/>
    <w:rsid w:val="002411E0"/>
    <w:rsid w:val="00241C29"/>
    <w:rsid w:val="00242408"/>
    <w:rsid w:val="00242759"/>
    <w:rsid w:val="00242890"/>
    <w:rsid w:val="00242A4C"/>
    <w:rsid w:val="00242B03"/>
    <w:rsid w:val="00243514"/>
    <w:rsid w:val="00244ABF"/>
    <w:rsid w:val="00244C35"/>
    <w:rsid w:val="0024607B"/>
    <w:rsid w:val="002469F7"/>
    <w:rsid w:val="00247505"/>
    <w:rsid w:val="00247F50"/>
    <w:rsid w:val="00250267"/>
    <w:rsid w:val="00252542"/>
    <w:rsid w:val="0025260B"/>
    <w:rsid w:val="002532B5"/>
    <w:rsid w:val="0025395D"/>
    <w:rsid w:val="002539A1"/>
    <w:rsid w:val="00253B72"/>
    <w:rsid w:val="002542CC"/>
    <w:rsid w:val="002559A2"/>
    <w:rsid w:val="002563ED"/>
    <w:rsid w:val="00256406"/>
    <w:rsid w:val="00257C87"/>
    <w:rsid w:val="0026049D"/>
    <w:rsid w:val="00260D4A"/>
    <w:rsid w:val="00260E92"/>
    <w:rsid w:val="002628DA"/>
    <w:rsid w:val="00263B55"/>
    <w:rsid w:val="00264AE7"/>
    <w:rsid w:val="002653BB"/>
    <w:rsid w:val="0026557C"/>
    <w:rsid w:val="002659B2"/>
    <w:rsid w:val="0026612C"/>
    <w:rsid w:val="00266729"/>
    <w:rsid w:val="00266BC6"/>
    <w:rsid w:val="00266F4F"/>
    <w:rsid w:val="00267947"/>
    <w:rsid w:val="00267AB2"/>
    <w:rsid w:val="00267EB8"/>
    <w:rsid w:val="00270313"/>
    <w:rsid w:val="00270FF0"/>
    <w:rsid w:val="0027137C"/>
    <w:rsid w:val="0027413E"/>
    <w:rsid w:val="0027418E"/>
    <w:rsid w:val="0027451C"/>
    <w:rsid w:val="00274585"/>
    <w:rsid w:val="00274E55"/>
    <w:rsid w:val="00275122"/>
    <w:rsid w:val="002751DD"/>
    <w:rsid w:val="002753A5"/>
    <w:rsid w:val="00275FFD"/>
    <w:rsid w:val="00276777"/>
    <w:rsid w:val="00276ED9"/>
    <w:rsid w:val="002770CE"/>
    <w:rsid w:val="0028043D"/>
    <w:rsid w:val="00280FDA"/>
    <w:rsid w:val="00281027"/>
    <w:rsid w:val="00281365"/>
    <w:rsid w:val="002817B5"/>
    <w:rsid w:val="0028188E"/>
    <w:rsid w:val="00282C78"/>
    <w:rsid w:val="00282D55"/>
    <w:rsid w:val="00282E34"/>
    <w:rsid w:val="002831ED"/>
    <w:rsid w:val="002840ED"/>
    <w:rsid w:val="002843D9"/>
    <w:rsid w:val="002874D7"/>
    <w:rsid w:val="002903CB"/>
    <w:rsid w:val="00290CFF"/>
    <w:rsid w:val="00291033"/>
    <w:rsid w:val="00291252"/>
    <w:rsid w:val="002915A8"/>
    <w:rsid w:val="0029165B"/>
    <w:rsid w:val="00291981"/>
    <w:rsid w:val="00291F64"/>
    <w:rsid w:val="002920E3"/>
    <w:rsid w:val="00293159"/>
    <w:rsid w:val="0029435D"/>
    <w:rsid w:val="0029683B"/>
    <w:rsid w:val="0029701D"/>
    <w:rsid w:val="00297AF8"/>
    <w:rsid w:val="002A0707"/>
    <w:rsid w:val="002A17C4"/>
    <w:rsid w:val="002A2B5D"/>
    <w:rsid w:val="002A349B"/>
    <w:rsid w:val="002A3665"/>
    <w:rsid w:val="002A3BAB"/>
    <w:rsid w:val="002A48AF"/>
    <w:rsid w:val="002A4A76"/>
    <w:rsid w:val="002A5E72"/>
    <w:rsid w:val="002A5F58"/>
    <w:rsid w:val="002A62D5"/>
    <w:rsid w:val="002B0640"/>
    <w:rsid w:val="002B10EE"/>
    <w:rsid w:val="002B2798"/>
    <w:rsid w:val="002B35D6"/>
    <w:rsid w:val="002B4372"/>
    <w:rsid w:val="002B445D"/>
    <w:rsid w:val="002B4C96"/>
    <w:rsid w:val="002B5973"/>
    <w:rsid w:val="002B5D3F"/>
    <w:rsid w:val="002B73D3"/>
    <w:rsid w:val="002B797B"/>
    <w:rsid w:val="002C0F1F"/>
    <w:rsid w:val="002C1811"/>
    <w:rsid w:val="002C1999"/>
    <w:rsid w:val="002C2380"/>
    <w:rsid w:val="002C289C"/>
    <w:rsid w:val="002C3DCC"/>
    <w:rsid w:val="002C41FF"/>
    <w:rsid w:val="002C43DB"/>
    <w:rsid w:val="002C4E24"/>
    <w:rsid w:val="002C5D72"/>
    <w:rsid w:val="002C6439"/>
    <w:rsid w:val="002C78B6"/>
    <w:rsid w:val="002C7ECD"/>
    <w:rsid w:val="002D09CC"/>
    <w:rsid w:val="002D0B1A"/>
    <w:rsid w:val="002D0F32"/>
    <w:rsid w:val="002D0F3B"/>
    <w:rsid w:val="002D1B76"/>
    <w:rsid w:val="002D2543"/>
    <w:rsid w:val="002D2A79"/>
    <w:rsid w:val="002D41B7"/>
    <w:rsid w:val="002D4B64"/>
    <w:rsid w:val="002D537A"/>
    <w:rsid w:val="002D6ADA"/>
    <w:rsid w:val="002D6E86"/>
    <w:rsid w:val="002D73EF"/>
    <w:rsid w:val="002D750B"/>
    <w:rsid w:val="002D7CE0"/>
    <w:rsid w:val="002E11B9"/>
    <w:rsid w:val="002E1245"/>
    <w:rsid w:val="002E5300"/>
    <w:rsid w:val="002E5965"/>
    <w:rsid w:val="002E5A78"/>
    <w:rsid w:val="002E64CB"/>
    <w:rsid w:val="002E717A"/>
    <w:rsid w:val="002E7DDB"/>
    <w:rsid w:val="002F0044"/>
    <w:rsid w:val="002F0199"/>
    <w:rsid w:val="002F0388"/>
    <w:rsid w:val="002F0A4D"/>
    <w:rsid w:val="002F1623"/>
    <w:rsid w:val="002F2C18"/>
    <w:rsid w:val="002F352C"/>
    <w:rsid w:val="002F3776"/>
    <w:rsid w:val="002F3FAF"/>
    <w:rsid w:val="002F6156"/>
    <w:rsid w:val="002F7D23"/>
    <w:rsid w:val="003002D3"/>
    <w:rsid w:val="00300C7E"/>
    <w:rsid w:val="00301B43"/>
    <w:rsid w:val="003029D8"/>
    <w:rsid w:val="00302FF6"/>
    <w:rsid w:val="003033EF"/>
    <w:rsid w:val="00303C59"/>
    <w:rsid w:val="00303F2B"/>
    <w:rsid w:val="003048E7"/>
    <w:rsid w:val="00304E98"/>
    <w:rsid w:val="003052BA"/>
    <w:rsid w:val="003058FB"/>
    <w:rsid w:val="00305FBE"/>
    <w:rsid w:val="00306501"/>
    <w:rsid w:val="003075E1"/>
    <w:rsid w:val="0030760D"/>
    <w:rsid w:val="003079A2"/>
    <w:rsid w:val="00307A61"/>
    <w:rsid w:val="00310AC5"/>
    <w:rsid w:val="00310FF8"/>
    <w:rsid w:val="00311036"/>
    <w:rsid w:val="00311101"/>
    <w:rsid w:val="003111F0"/>
    <w:rsid w:val="0031261A"/>
    <w:rsid w:val="00312635"/>
    <w:rsid w:val="003127D4"/>
    <w:rsid w:val="003131C4"/>
    <w:rsid w:val="00313641"/>
    <w:rsid w:val="00313967"/>
    <w:rsid w:val="00314C5F"/>
    <w:rsid w:val="00314E4E"/>
    <w:rsid w:val="00314E67"/>
    <w:rsid w:val="003154F6"/>
    <w:rsid w:val="003160F4"/>
    <w:rsid w:val="00316841"/>
    <w:rsid w:val="003179EF"/>
    <w:rsid w:val="00317EAA"/>
    <w:rsid w:val="00322BCE"/>
    <w:rsid w:val="003246EF"/>
    <w:rsid w:val="00325453"/>
    <w:rsid w:val="003256F1"/>
    <w:rsid w:val="00325A3E"/>
    <w:rsid w:val="0032640E"/>
    <w:rsid w:val="00326AA5"/>
    <w:rsid w:val="00326F48"/>
    <w:rsid w:val="0032747F"/>
    <w:rsid w:val="00327A6E"/>
    <w:rsid w:val="00327A80"/>
    <w:rsid w:val="00327E81"/>
    <w:rsid w:val="00330566"/>
    <w:rsid w:val="00330A73"/>
    <w:rsid w:val="00331247"/>
    <w:rsid w:val="00331316"/>
    <w:rsid w:val="00331403"/>
    <w:rsid w:val="00331515"/>
    <w:rsid w:val="00332F52"/>
    <w:rsid w:val="00333F18"/>
    <w:rsid w:val="00334557"/>
    <w:rsid w:val="00335367"/>
    <w:rsid w:val="003353E8"/>
    <w:rsid w:val="0033575D"/>
    <w:rsid w:val="00335FB2"/>
    <w:rsid w:val="00336DB2"/>
    <w:rsid w:val="00337458"/>
    <w:rsid w:val="00337799"/>
    <w:rsid w:val="0033797E"/>
    <w:rsid w:val="0034052F"/>
    <w:rsid w:val="003415D2"/>
    <w:rsid w:val="00342579"/>
    <w:rsid w:val="00342715"/>
    <w:rsid w:val="003439F8"/>
    <w:rsid w:val="003440A3"/>
    <w:rsid w:val="003445DE"/>
    <w:rsid w:val="003448C7"/>
    <w:rsid w:val="00345197"/>
    <w:rsid w:val="003451E8"/>
    <w:rsid w:val="0034601A"/>
    <w:rsid w:val="0034657E"/>
    <w:rsid w:val="00346BE1"/>
    <w:rsid w:val="00346C63"/>
    <w:rsid w:val="00350470"/>
    <w:rsid w:val="00351081"/>
    <w:rsid w:val="00352678"/>
    <w:rsid w:val="00353680"/>
    <w:rsid w:val="003542D4"/>
    <w:rsid w:val="003543F0"/>
    <w:rsid w:val="003552B8"/>
    <w:rsid w:val="003555A1"/>
    <w:rsid w:val="0035587B"/>
    <w:rsid w:val="00356226"/>
    <w:rsid w:val="0035631F"/>
    <w:rsid w:val="00357171"/>
    <w:rsid w:val="00357667"/>
    <w:rsid w:val="00360270"/>
    <w:rsid w:val="00360D02"/>
    <w:rsid w:val="00361007"/>
    <w:rsid w:val="00361CF3"/>
    <w:rsid w:val="00361F75"/>
    <w:rsid w:val="00362259"/>
    <w:rsid w:val="003627DD"/>
    <w:rsid w:val="00362B7F"/>
    <w:rsid w:val="00363067"/>
    <w:rsid w:val="00363EFA"/>
    <w:rsid w:val="00364083"/>
    <w:rsid w:val="00364BAB"/>
    <w:rsid w:val="00364C54"/>
    <w:rsid w:val="00364D74"/>
    <w:rsid w:val="00364D95"/>
    <w:rsid w:val="00365049"/>
    <w:rsid w:val="0036522E"/>
    <w:rsid w:val="003656EC"/>
    <w:rsid w:val="00367133"/>
    <w:rsid w:val="00367A90"/>
    <w:rsid w:val="00370F56"/>
    <w:rsid w:val="00371609"/>
    <w:rsid w:val="00371671"/>
    <w:rsid w:val="0037202C"/>
    <w:rsid w:val="00372D96"/>
    <w:rsid w:val="00374124"/>
    <w:rsid w:val="003749A0"/>
    <w:rsid w:val="00374C3D"/>
    <w:rsid w:val="003751D1"/>
    <w:rsid w:val="003759AE"/>
    <w:rsid w:val="00376C0C"/>
    <w:rsid w:val="00377A77"/>
    <w:rsid w:val="003803A1"/>
    <w:rsid w:val="00380A9A"/>
    <w:rsid w:val="00381694"/>
    <w:rsid w:val="003819D7"/>
    <w:rsid w:val="0038274D"/>
    <w:rsid w:val="00382847"/>
    <w:rsid w:val="00382DBC"/>
    <w:rsid w:val="003833E4"/>
    <w:rsid w:val="00383700"/>
    <w:rsid w:val="00383AB0"/>
    <w:rsid w:val="0038496B"/>
    <w:rsid w:val="00384BE1"/>
    <w:rsid w:val="00385CA9"/>
    <w:rsid w:val="00387229"/>
    <w:rsid w:val="0038799C"/>
    <w:rsid w:val="00387CFB"/>
    <w:rsid w:val="003909E1"/>
    <w:rsid w:val="003911A9"/>
    <w:rsid w:val="0039178A"/>
    <w:rsid w:val="00391A85"/>
    <w:rsid w:val="003921C5"/>
    <w:rsid w:val="00392559"/>
    <w:rsid w:val="003931A5"/>
    <w:rsid w:val="003939EE"/>
    <w:rsid w:val="00393A41"/>
    <w:rsid w:val="00393EF8"/>
    <w:rsid w:val="00394196"/>
    <w:rsid w:val="0039485C"/>
    <w:rsid w:val="00394D69"/>
    <w:rsid w:val="00394DFA"/>
    <w:rsid w:val="00395392"/>
    <w:rsid w:val="00395564"/>
    <w:rsid w:val="00395C7C"/>
    <w:rsid w:val="0039620F"/>
    <w:rsid w:val="00396C91"/>
    <w:rsid w:val="00396F6E"/>
    <w:rsid w:val="00397835"/>
    <w:rsid w:val="0039797F"/>
    <w:rsid w:val="0039799E"/>
    <w:rsid w:val="003979EC"/>
    <w:rsid w:val="00397A66"/>
    <w:rsid w:val="00397C0A"/>
    <w:rsid w:val="00397E73"/>
    <w:rsid w:val="003A05AF"/>
    <w:rsid w:val="003A122E"/>
    <w:rsid w:val="003A1642"/>
    <w:rsid w:val="003A2297"/>
    <w:rsid w:val="003A29B6"/>
    <w:rsid w:val="003A3E01"/>
    <w:rsid w:val="003A4E0F"/>
    <w:rsid w:val="003A631F"/>
    <w:rsid w:val="003A63B9"/>
    <w:rsid w:val="003A667F"/>
    <w:rsid w:val="003A7683"/>
    <w:rsid w:val="003B0F39"/>
    <w:rsid w:val="003B1165"/>
    <w:rsid w:val="003B1E45"/>
    <w:rsid w:val="003B20F1"/>
    <w:rsid w:val="003B283B"/>
    <w:rsid w:val="003B2AB5"/>
    <w:rsid w:val="003B2BA2"/>
    <w:rsid w:val="003B38AA"/>
    <w:rsid w:val="003B4060"/>
    <w:rsid w:val="003B4824"/>
    <w:rsid w:val="003B48BF"/>
    <w:rsid w:val="003B5313"/>
    <w:rsid w:val="003B5456"/>
    <w:rsid w:val="003B59B3"/>
    <w:rsid w:val="003B5A54"/>
    <w:rsid w:val="003B60AB"/>
    <w:rsid w:val="003B6610"/>
    <w:rsid w:val="003B7C07"/>
    <w:rsid w:val="003C1187"/>
    <w:rsid w:val="003C195A"/>
    <w:rsid w:val="003C1D70"/>
    <w:rsid w:val="003C2DB1"/>
    <w:rsid w:val="003C3707"/>
    <w:rsid w:val="003C3C64"/>
    <w:rsid w:val="003C472D"/>
    <w:rsid w:val="003C4AF5"/>
    <w:rsid w:val="003C4E8F"/>
    <w:rsid w:val="003C4EF8"/>
    <w:rsid w:val="003C5357"/>
    <w:rsid w:val="003C75A0"/>
    <w:rsid w:val="003D05FE"/>
    <w:rsid w:val="003D210F"/>
    <w:rsid w:val="003D35EF"/>
    <w:rsid w:val="003D3B49"/>
    <w:rsid w:val="003D3D9E"/>
    <w:rsid w:val="003D55BE"/>
    <w:rsid w:val="003D5DE9"/>
    <w:rsid w:val="003D5F81"/>
    <w:rsid w:val="003D6EEB"/>
    <w:rsid w:val="003D760E"/>
    <w:rsid w:val="003D7FAF"/>
    <w:rsid w:val="003E003F"/>
    <w:rsid w:val="003E0485"/>
    <w:rsid w:val="003E0B8C"/>
    <w:rsid w:val="003E22E0"/>
    <w:rsid w:val="003E24BB"/>
    <w:rsid w:val="003E387D"/>
    <w:rsid w:val="003E44F6"/>
    <w:rsid w:val="003E5833"/>
    <w:rsid w:val="003E6010"/>
    <w:rsid w:val="003E64A6"/>
    <w:rsid w:val="003E693F"/>
    <w:rsid w:val="003E75FE"/>
    <w:rsid w:val="003E7C25"/>
    <w:rsid w:val="003E7D0F"/>
    <w:rsid w:val="003F0686"/>
    <w:rsid w:val="003F09BC"/>
    <w:rsid w:val="003F10F3"/>
    <w:rsid w:val="003F1815"/>
    <w:rsid w:val="003F1D4E"/>
    <w:rsid w:val="003F2CD5"/>
    <w:rsid w:val="003F2F97"/>
    <w:rsid w:val="003F4373"/>
    <w:rsid w:val="003F4E00"/>
    <w:rsid w:val="003F4FF6"/>
    <w:rsid w:val="003F55A3"/>
    <w:rsid w:val="003F59AD"/>
    <w:rsid w:val="003F60C3"/>
    <w:rsid w:val="003F65E2"/>
    <w:rsid w:val="00400FC6"/>
    <w:rsid w:val="00402423"/>
    <w:rsid w:val="00402CA2"/>
    <w:rsid w:val="0040428D"/>
    <w:rsid w:val="0040578C"/>
    <w:rsid w:val="00405A3F"/>
    <w:rsid w:val="004079A9"/>
    <w:rsid w:val="00407AA7"/>
    <w:rsid w:val="00410363"/>
    <w:rsid w:val="004107CD"/>
    <w:rsid w:val="004107E8"/>
    <w:rsid w:val="004114DB"/>
    <w:rsid w:val="00411755"/>
    <w:rsid w:val="00411F08"/>
    <w:rsid w:val="0041385B"/>
    <w:rsid w:val="00413CA9"/>
    <w:rsid w:val="00413EED"/>
    <w:rsid w:val="004142DE"/>
    <w:rsid w:val="00414642"/>
    <w:rsid w:val="00414A4C"/>
    <w:rsid w:val="00414CA3"/>
    <w:rsid w:val="004154C1"/>
    <w:rsid w:val="00415AAD"/>
    <w:rsid w:val="0041623F"/>
    <w:rsid w:val="0041728F"/>
    <w:rsid w:val="00417421"/>
    <w:rsid w:val="004178C1"/>
    <w:rsid w:val="004203D2"/>
    <w:rsid w:val="00421682"/>
    <w:rsid w:val="0042187E"/>
    <w:rsid w:val="004221CC"/>
    <w:rsid w:val="004235E7"/>
    <w:rsid w:val="004242B7"/>
    <w:rsid w:val="00425124"/>
    <w:rsid w:val="00425526"/>
    <w:rsid w:val="004258F9"/>
    <w:rsid w:val="00426306"/>
    <w:rsid w:val="00427096"/>
    <w:rsid w:val="004276C7"/>
    <w:rsid w:val="00427C97"/>
    <w:rsid w:val="00430418"/>
    <w:rsid w:val="00430705"/>
    <w:rsid w:val="0043072E"/>
    <w:rsid w:val="004307DC"/>
    <w:rsid w:val="00430FC6"/>
    <w:rsid w:val="004310BF"/>
    <w:rsid w:val="00431723"/>
    <w:rsid w:val="00431BCC"/>
    <w:rsid w:val="0043229E"/>
    <w:rsid w:val="004323C5"/>
    <w:rsid w:val="00432D94"/>
    <w:rsid w:val="004331FF"/>
    <w:rsid w:val="004335DE"/>
    <w:rsid w:val="00433EDC"/>
    <w:rsid w:val="00434AB9"/>
    <w:rsid w:val="00434C77"/>
    <w:rsid w:val="0043535D"/>
    <w:rsid w:val="004366A9"/>
    <w:rsid w:val="00436B3D"/>
    <w:rsid w:val="0043704F"/>
    <w:rsid w:val="00440808"/>
    <w:rsid w:val="00440D22"/>
    <w:rsid w:val="00441005"/>
    <w:rsid w:val="00441BAD"/>
    <w:rsid w:val="004421C7"/>
    <w:rsid w:val="0044310C"/>
    <w:rsid w:val="00443153"/>
    <w:rsid w:val="00443297"/>
    <w:rsid w:val="00443771"/>
    <w:rsid w:val="0044401F"/>
    <w:rsid w:val="004444F8"/>
    <w:rsid w:val="00444C4C"/>
    <w:rsid w:val="00444D44"/>
    <w:rsid w:val="00445275"/>
    <w:rsid w:val="004452E3"/>
    <w:rsid w:val="00445847"/>
    <w:rsid w:val="004460B4"/>
    <w:rsid w:val="00446146"/>
    <w:rsid w:val="00450993"/>
    <w:rsid w:val="004513D7"/>
    <w:rsid w:val="00451913"/>
    <w:rsid w:val="004520DF"/>
    <w:rsid w:val="00454004"/>
    <w:rsid w:val="0045436B"/>
    <w:rsid w:val="0045445F"/>
    <w:rsid w:val="00454D59"/>
    <w:rsid w:val="00455A5C"/>
    <w:rsid w:val="00456257"/>
    <w:rsid w:val="00456D45"/>
    <w:rsid w:val="00457BFA"/>
    <w:rsid w:val="00460A6B"/>
    <w:rsid w:val="00460CCB"/>
    <w:rsid w:val="00460D3F"/>
    <w:rsid w:val="00461E3E"/>
    <w:rsid w:val="00461EB9"/>
    <w:rsid w:val="00463915"/>
    <w:rsid w:val="004639B7"/>
    <w:rsid w:val="00463DA5"/>
    <w:rsid w:val="004641D6"/>
    <w:rsid w:val="004647DD"/>
    <w:rsid w:val="00464A26"/>
    <w:rsid w:val="00464B19"/>
    <w:rsid w:val="00464C86"/>
    <w:rsid w:val="00464D3B"/>
    <w:rsid w:val="00464F6D"/>
    <w:rsid w:val="00464F78"/>
    <w:rsid w:val="004652C4"/>
    <w:rsid w:val="004657E9"/>
    <w:rsid w:val="00466AC6"/>
    <w:rsid w:val="00466E21"/>
    <w:rsid w:val="004673A2"/>
    <w:rsid w:val="00467B6A"/>
    <w:rsid w:val="0047016B"/>
    <w:rsid w:val="00470409"/>
    <w:rsid w:val="004719F8"/>
    <w:rsid w:val="00471A72"/>
    <w:rsid w:val="0047306F"/>
    <w:rsid w:val="004733C2"/>
    <w:rsid w:val="0047355F"/>
    <w:rsid w:val="0047417A"/>
    <w:rsid w:val="00475489"/>
    <w:rsid w:val="00475B54"/>
    <w:rsid w:val="004764CC"/>
    <w:rsid w:val="00477B4B"/>
    <w:rsid w:val="00477C1C"/>
    <w:rsid w:val="004802DF"/>
    <w:rsid w:val="0048090F"/>
    <w:rsid w:val="00480C50"/>
    <w:rsid w:val="00481E81"/>
    <w:rsid w:val="0048396C"/>
    <w:rsid w:val="00484993"/>
    <w:rsid w:val="00485368"/>
    <w:rsid w:val="00486144"/>
    <w:rsid w:val="0048623F"/>
    <w:rsid w:val="00486C20"/>
    <w:rsid w:val="00486F07"/>
    <w:rsid w:val="00490A1B"/>
    <w:rsid w:val="00491D54"/>
    <w:rsid w:val="004929C2"/>
    <w:rsid w:val="004929C8"/>
    <w:rsid w:val="00492EDB"/>
    <w:rsid w:val="004940BF"/>
    <w:rsid w:val="00494ABA"/>
    <w:rsid w:val="00494E1A"/>
    <w:rsid w:val="00495606"/>
    <w:rsid w:val="0049603B"/>
    <w:rsid w:val="00496EBA"/>
    <w:rsid w:val="00497493"/>
    <w:rsid w:val="00497BC6"/>
    <w:rsid w:val="00497E74"/>
    <w:rsid w:val="004A1166"/>
    <w:rsid w:val="004A3429"/>
    <w:rsid w:val="004A58D1"/>
    <w:rsid w:val="004A58E6"/>
    <w:rsid w:val="004A7356"/>
    <w:rsid w:val="004A737C"/>
    <w:rsid w:val="004A7405"/>
    <w:rsid w:val="004A7AEE"/>
    <w:rsid w:val="004A7C3A"/>
    <w:rsid w:val="004A7E85"/>
    <w:rsid w:val="004B03FA"/>
    <w:rsid w:val="004B05F5"/>
    <w:rsid w:val="004B0633"/>
    <w:rsid w:val="004B13AA"/>
    <w:rsid w:val="004B14C0"/>
    <w:rsid w:val="004B1F93"/>
    <w:rsid w:val="004B2B81"/>
    <w:rsid w:val="004B2E56"/>
    <w:rsid w:val="004B41EE"/>
    <w:rsid w:val="004B4C64"/>
    <w:rsid w:val="004B5BBE"/>
    <w:rsid w:val="004B6415"/>
    <w:rsid w:val="004B6441"/>
    <w:rsid w:val="004B6B4A"/>
    <w:rsid w:val="004B6C25"/>
    <w:rsid w:val="004B6C77"/>
    <w:rsid w:val="004B73E7"/>
    <w:rsid w:val="004B7790"/>
    <w:rsid w:val="004C05A5"/>
    <w:rsid w:val="004C0FE5"/>
    <w:rsid w:val="004C272D"/>
    <w:rsid w:val="004C2DBC"/>
    <w:rsid w:val="004C339E"/>
    <w:rsid w:val="004C340A"/>
    <w:rsid w:val="004C3D00"/>
    <w:rsid w:val="004C4138"/>
    <w:rsid w:val="004C432B"/>
    <w:rsid w:val="004C447B"/>
    <w:rsid w:val="004C494C"/>
    <w:rsid w:val="004C4D7B"/>
    <w:rsid w:val="004C56A4"/>
    <w:rsid w:val="004C6E55"/>
    <w:rsid w:val="004C745C"/>
    <w:rsid w:val="004C7B95"/>
    <w:rsid w:val="004D1092"/>
    <w:rsid w:val="004D1C6E"/>
    <w:rsid w:val="004D1F3E"/>
    <w:rsid w:val="004D5272"/>
    <w:rsid w:val="004D6922"/>
    <w:rsid w:val="004D6D5B"/>
    <w:rsid w:val="004E0268"/>
    <w:rsid w:val="004E0985"/>
    <w:rsid w:val="004E1536"/>
    <w:rsid w:val="004E16EC"/>
    <w:rsid w:val="004E1A80"/>
    <w:rsid w:val="004E21A8"/>
    <w:rsid w:val="004E2505"/>
    <w:rsid w:val="004E2B3E"/>
    <w:rsid w:val="004E3528"/>
    <w:rsid w:val="004E3A5B"/>
    <w:rsid w:val="004E46A8"/>
    <w:rsid w:val="004E4A42"/>
    <w:rsid w:val="004E7253"/>
    <w:rsid w:val="004E7950"/>
    <w:rsid w:val="004E7D6B"/>
    <w:rsid w:val="004F0279"/>
    <w:rsid w:val="004F0B26"/>
    <w:rsid w:val="004F196E"/>
    <w:rsid w:val="004F1A47"/>
    <w:rsid w:val="004F1B3E"/>
    <w:rsid w:val="004F20BF"/>
    <w:rsid w:val="004F2115"/>
    <w:rsid w:val="004F2819"/>
    <w:rsid w:val="004F3783"/>
    <w:rsid w:val="004F4E76"/>
    <w:rsid w:val="004F61B4"/>
    <w:rsid w:val="004F694B"/>
    <w:rsid w:val="004F70F9"/>
    <w:rsid w:val="004F7A13"/>
    <w:rsid w:val="004F7F05"/>
    <w:rsid w:val="00500017"/>
    <w:rsid w:val="005003A6"/>
    <w:rsid w:val="00501FA4"/>
    <w:rsid w:val="005021B6"/>
    <w:rsid w:val="005024F6"/>
    <w:rsid w:val="005029EB"/>
    <w:rsid w:val="00503E52"/>
    <w:rsid w:val="00503FE7"/>
    <w:rsid w:val="00504096"/>
    <w:rsid w:val="00504A01"/>
    <w:rsid w:val="00505516"/>
    <w:rsid w:val="00505DD7"/>
    <w:rsid w:val="00506054"/>
    <w:rsid w:val="00507398"/>
    <w:rsid w:val="005073C6"/>
    <w:rsid w:val="00507B8C"/>
    <w:rsid w:val="005100BB"/>
    <w:rsid w:val="005104B5"/>
    <w:rsid w:val="00511484"/>
    <w:rsid w:val="00511B8D"/>
    <w:rsid w:val="00511C40"/>
    <w:rsid w:val="005121FB"/>
    <w:rsid w:val="0051243D"/>
    <w:rsid w:val="0051246D"/>
    <w:rsid w:val="00512710"/>
    <w:rsid w:val="005127A0"/>
    <w:rsid w:val="00512B63"/>
    <w:rsid w:val="00514372"/>
    <w:rsid w:val="00514A9A"/>
    <w:rsid w:val="00514E2E"/>
    <w:rsid w:val="0051572F"/>
    <w:rsid w:val="00515A67"/>
    <w:rsid w:val="00515BC0"/>
    <w:rsid w:val="00516F22"/>
    <w:rsid w:val="005207E3"/>
    <w:rsid w:val="00520A8A"/>
    <w:rsid w:val="00522152"/>
    <w:rsid w:val="00523686"/>
    <w:rsid w:val="00523996"/>
    <w:rsid w:val="00523AFB"/>
    <w:rsid w:val="005242A7"/>
    <w:rsid w:val="00524D31"/>
    <w:rsid w:val="00525911"/>
    <w:rsid w:val="00527F54"/>
    <w:rsid w:val="00530AAB"/>
    <w:rsid w:val="00531900"/>
    <w:rsid w:val="005328D3"/>
    <w:rsid w:val="005329D4"/>
    <w:rsid w:val="00532E20"/>
    <w:rsid w:val="00533654"/>
    <w:rsid w:val="00534B66"/>
    <w:rsid w:val="00534CC2"/>
    <w:rsid w:val="005359C0"/>
    <w:rsid w:val="00535FFB"/>
    <w:rsid w:val="00537288"/>
    <w:rsid w:val="00537436"/>
    <w:rsid w:val="0054017F"/>
    <w:rsid w:val="0054168C"/>
    <w:rsid w:val="0054280D"/>
    <w:rsid w:val="005434EE"/>
    <w:rsid w:val="00543C6C"/>
    <w:rsid w:val="00543DD5"/>
    <w:rsid w:val="0054508A"/>
    <w:rsid w:val="005455BC"/>
    <w:rsid w:val="0054570A"/>
    <w:rsid w:val="00545A48"/>
    <w:rsid w:val="005461E4"/>
    <w:rsid w:val="00546556"/>
    <w:rsid w:val="00546C60"/>
    <w:rsid w:val="0055010F"/>
    <w:rsid w:val="005508F5"/>
    <w:rsid w:val="0055113A"/>
    <w:rsid w:val="005515D5"/>
    <w:rsid w:val="00551720"/>
    <w:rsid w:val="00552629"/>
    <w:rsid w:val="005533A1"/>
    <w:rsid w:val="00553E31"/>
    <w:rsid w:val="00554222"/>
    <w:rsid w:val="00554364"/>
    <w:rsid w:val="00554B37"/>
    <w:rsid w:val="00556040"/>
    <w:rsid w:val="005563AF"/>
    <w:rsid w:val="005564A3"/>
    <w:rsid w:val="00557587"/>
    <w:rsid w:val="005578B1"/>
    <w:rsid w:val="00557A1C"/>
    <w:rsid w:val="00560546"/>
    <w:rsid w:val="00560AD6"/>
    <w:rsid w:val="00561C94"/>
    <w:rsid w:val="00561E5A"/>
    <w:rsid w:val="005632D7"/>
    <w:rsid w:val="0056359E"/>
    <w:rsid w:val="00564431"/>
    <w:rsid w:val="00565200"/>
    <w:rsid w:val="005654FB"/>
    <w:rsid w:val="00565EF7"/>
    <w:rsid w:val="005661DF"/>
    <w:rsid w:val="00566858"/>
    <w:rsid w:val="005676DC"/>
    <w:rsid w:val="00567739"/>
    <w:rsid w:val="0056794F"/>
    <w:rsid w:val="00567A1B"/>
    <w:rsid w:val="0057117C"/>
    <w:rsid w:val="0057239E"/>
    <w:rsid w:val="005724ED"/>
    <w:rsid w:val="00574499"/>
    <w:rsid w:val="00575896"/>
    <w:rsid w:val="0057597E"/>
    <w:rsid w:val="00575EED"/>
    <w:rsid w:val="00575FD4"/>
    <w:rsid w:val="00576AC2"/>
    <w:rsid w:val="0057764D"/>
    <w:rsid w:val="00577829"/>
    <w:rsid w:val="005805C8"/>
    <w:rsid w:val="0058068C"/>
    <w:rsid w:val="00580A09"/>
    <w:rsid w:val="00581104"/>
    <w:rsid w:val="00581452"/>
    <w:rsid w:val="005815A0"/>
    <w:rsid w:val="005828CD"/>
    <w:rsid w:val="00583D31"/>
    <w:rsid w:val="00584150"/>
    <w:rsid w:val="00584D4C"/>
    <w:rsid w:val="00584ECF"/>
    <w:rsid w:val="00585A11"/>
    <w:rsid w:val="00586CCC"/>
    <w:rsid w:val="005870D9"/>
    <w:rsid w:val="00587329"/>
    <w:rsid w:val="005876F8"/>
    <w:rsid w:val="00590A97"/>
    <w:rsid w:val="00591427"/>
    <w:rsid w:val="005918AB"/>
    <w:rsid w:val="00591C0D"/>
    <w:rsid w:val="00592C99"/>
    <w:rsid w:val="00592EE3"/>
    <w:rsid w:val="00593D2E"/>
    <w:rsid w:val="005952DC"/>
    <w:rsid w:val="00595399"/>
    <w:rsid w:val="0059550E"/>
    <w:rsid w:val="00595E30"/>
    <w:rsid w:val="0059632E"/>
    <w:rsid w:val="005966FE"/>
    <w:rsid w:val="00596BBD"/>
    <w:rsid w:val="00596BE7"/>
    <w:rsid w:val="00596CDE"/>
    <w:rsid w:val="00597449"/>
    <w:rsid w:val="00597801"/>
    <w:rsid w:val="005A07EF"/>
    <w:rsid w:val="005A196D"/>
    <w:rsid w:val="005A22B5"/>
    <w:rsid w:val="005A2AD2"/>
    <w:rsid w:val="005A2BBC"/>
    <w:rsid w:val="005A49CF"/>
    <w:rsid w:val="005A4D0E"/>
    <w:rsid w:val="005A5E50"/>
    <w:rsid w:val="005A68CF"/>
    <w:rsid w:val="005A6CB1"/>
    <w:rsid w:val="005A71E9"/>
    <w:rsid w:val="005A7585"/>
    <w:rsid w:val="005B04CB"/>
    <w:rsid w:val="005B0683"/>
    <w:rsid w:val="005B0D29"/>
    <w:rsid w:val="005B0DE3"/>
    <w:rsid w:val="005B10AD"/>
    <w:rsid w:val="005B1315"/>
    <w:rsid w:val="005B14DF"/>
    <w:rsid w:val="005B16D0"/>
    <w:rsid w:val="005B1B3B"/>
    <w:rsid w:val="005B36E1"/>
    <w:rsid w:val="005B4236"/>
    <w:rsid w:val="005B426B"/>
    <w:rsid w:val="005B46EE"/>
    <w:rsid w:val="005B4883"/>
    <w:rsid w:val="005B4C4C"/>
    <w:rsid w:val="005B50A3"/>
    <w:rsid w:val="005B5D2D"/>
    <w:rsid w:val="005B6FAD"/>
    <w:rsid w:val="005B70E6"/>
    <w:rsid w:val="005B7ACA"/>
    <w:rsid w:val="005B7EAD"/>
    <w:rsid w:val="005C0D2A"/>
    <w:rsid w:val="005C119A"/>
    <w:rsid w:val="005C1435"/>
    <w:rsid w:val="005C2810"/>
    <w:rsid w:val="005C2BCF"/>
    <w:rsid w:val="005C4EEA"/>
    <w:rsid w:val="005C5CD7"/>
    <w:rsid w:val="005C6AF2"/>
    <w:rsid w:val="005C6C52"/>
    <w:rsid w:val="005C6CC7"/>
    <w:rsid w:val="005C6FD3"/>
    <w:rsid w:val="005C7155"/>
    <w:rsid w:val="005D060D"/>
    <w:rsid w:val="005D0ADC"/>
    <w:rsid w:val="005D1280"/>
    <w:rsid w:val="005D2896"/>
    <w:rsid w:val="005D40E1"/>
    <w:rsid w:val="005D460E"/>
    <w:rsid w:val="005D4846"/>
    <w:rsid w:val="005D4877"/>
    <w:rsid w:val="005D4DD2"/>
    <w:rsid w:val="005D56C1"/>
    <w:rsid w:val="005D6008"/>
    <w:rsid w:val="005D6252"/>
    <w:rsid w:val="005D652A"/>
    <w:rsid w:val="005D6D67"/>
    <w:rsid w:val="005E084C"/>
    <w:rsid w:val="005E1D4E"/>
    <w:rsid w:val="005E26CF"/>
    <w:rsid w:val="005E27A6"/>
    <w:rsid w:val="005E32A3"/>
    <w:rsid w:val="005E3865"/>
    <w:rsid w:val="005E531B"/>
    <w:rsid w:val="005E5C72"/>
    <w:rsid w:val="005E7386"/>
    <w:rsid w:val="005E74AE"/>
    <w:rsid w:val="005E7516"/>
    <w:rsid w:val="005E75FA"/>
    <w:rsid w:val="005F0470"/>
    <w:rsid w:val="005F3AFA"/>
    <w:rsid w:val="005F3E11"/>
    <w:rsid w:val="005F54A5"/>
    <w:rsid w:val="005F5722"/>
    <w:rsid w:val="005F5D74"/>
    <w:rsid w:val="005F704D"/>
    <w:rsid w:val="005F7803"/>
    <w:rsid w:val="005F7907"/>
    <w:rsid w:val="005F7FD3"/>
    <w:rsid w:val="00600093"/>
    <w:rsid w:val="00600787"/>
    <w:rsid w:val="00600B60"/>
    <w:rsid w:val="006028AC"/>
    <w:rsid w:val="00603D56"/>
    <w:rsid w:val="006043AA"/>
    <w:rsid w:val="00606054"/>
    <w:rsid w:val="00607C32"/>
    <w:rsid w:val="00607F1C"/>
    <w:rsid w:val="00610CDE"/>
    <w:rsid w:val="0061108D"/>
    <w:rsid w:val="0061195A"/>
    <w:rsid w:val="006120A0"/>
    <w:rsid w:val="006139AA"/>
    <w:rsid w:val="00613AE4"/>
    <w:rsid w:val="006140BB"/>
    <w:rsid w:val="0061565F"/>
    <w:rsid w:val="006168EB"/>
    <w:rsid w:val="00616E48"/>
    <w:rsid w:val="006210CA"/>
    <w:rsid w:val="0062160F"/>
    <w:rsid w:val="00621A10"/>
    <w:rsid w:val="0062238D"/>
    <w:rsid w:val="00622A2D"/>
    <w:rsid w:val="0062300F"/>
    <w:rsid w:val="00623026"/>
    <w:rsid w:val="0062302E"/>
    <w:rsid w:val="0062309A"/>
    <w:rsid w:val="00623893"/>
    <w:rsid w:val="00623940"/>
    <w:rsid w:val="00626B1D"/>
    <w:rsid w:val="006304CA"/>
    <w:rsid w:val="00630BE1"/>
    <w:rsid w:val="00630FCB"/>
    <w:rsid w:val="00632738"/>
    <w:rsid w:val="00633E90"/>
    <w:rsid w:val="0063400F"/>
    <w:rsid w:val="00635200"/>
    <w:rsid w:val="00635D71"/>
    <w:rsid w:val="0063636E"/>
    <w:rsid w:val="00637052"/>
    <w:rsid w:val="00637DD7"/>
    <w:rsid w:val="006402C6"/>
    <w:rsid w:val="00640931"/>
    <w:rsid w:val="00640A24"/>
    <w:rsid w:val="0064336B"/>
    <w:rsid w:val="00643DC8"/>
    <w:rsid w:val="00643E56"/>
    <w:rsid w:val="00643EFF"/>
    <w:rsid w:val="00644020"/>
    <w:rsid w:val="0064421A"/>
    <w:rsid w:val="00644B34"/>
    <w:rsid w:val="006452AC"/>
    <w:rsid w:val="0064571A"/>
    <w:rsid w:val="00646338"/>
    <w:rsid w:val="00646EEC"/>
    <w:rsid w:val="00647030"/>
    <w:rsid w:val="00647038"/>
    <w:rsid w:val="006472A6"/>
    <w:rsid w:val="006501DC"/>
    <w:rsid w:val="00651487"/>
    <w:rsid w:val="006522A0"/>
    <w:rsid w:val="00653919"/>
    <w:rsid w:val="00654258"/>
    <w:rsid w:val="0065504C"/>
    <w:rsid w:val="006552FD"/>
    <w:rsid w:val="0065609C"/>
    <w:rsid w:val="0065713F"/>
    <w:rsid w:val="00657204"/>
    <w:rsid w:val="006579F9"/>
    <w:rsid w:val="00657F8D"/>
    <w:rsid w:val="006600DC"/>
    <w:rsid w:val="00660B1B"/>
    <w:rsid w:val="00661D0F"/>
    <w:rsid w:val="00661E13"/>
    <w:rsid w:val="00662B40"/>
    <w:rsid w:val="00662B64"/>
    <w:rsid w:val="0066437E"/>
    <w:rsid w:val="00664675"/>
    <w:rsid w:val="00664CC5"/>
    <w:rsid w:val="00664E83"/>
    <w:rsid w:val="00666847"/>
    <w:rsid w:val="006703C8"/>
    <w:rsid w:val="006705FA"/>
    <w:rsid w:val="00671031"/>
    <w:rsid w:val="006716F2"/>
    <w:rsid w:val="00671997"/>
    <w:rsid w:val="00673A39"/>
    <w:rsid w:val="00674490"/>
    <w:rsid w:val="006763EC"/>
    <w:rsid w:val="00676E35"/>
    <w:rsid w:val="0067717C"/>
    <w:rsid w:val="00677428"/>
    <w:rsid w:val="0068003C"/>
    <w:rsid w:val="00680159"/>
    <w:rsid w:val="0068074F"/>
    <w:rsid w:val="006808D7"/>
    <w:rsid w:val="00680AA8"/>
    <w:rsid w:val="006811D6"/>
    <w:rsid w:val="0068174F"/>
    <w:rsid w:val="00681787"/>
    <w:rsid w:val="006818E7"/>
    <w:rsid w:val="006819C8"/>
    <w:rsid w:val="00683BD1"/>
    <w:rsid w:val="00683FED"/>
    <w:rsid w:val="0068455E"/>
    <w:rsid w:val="006853AF"/>
    <w:rsid w:val="00685D27"/>
    <w:rsid w:val="00686B1B"/>
    <w:rsid w:val="00690AFD"/>
    <w:rsid w:val="00690EF6"/>
    <w:rsid w:val="0069185E"/>
    <w:rsid w:val="00691DBA"/>
    <w:rsid w:val="006927FA"/>
    <w:rsid w:val="00692AC9"/>
    <w:rsid w:val="00693333"/>
    <w:rsid w:val="00693379"/>
    <w:rsid w:val="00693C6A"/>
    <w:rsid w:val="00694CCC"/>
    <w:rsid w:val="00694CE4"/>
    <w:rsid w:val="0069600A"/>
    <w:rsid w:val="00696031"/>
    <w:rsid w:val="00696261"/>
    <w:rsid w:val="0069688F"/>
    <w:rsid w:val="00697392"/>
    <w:rsid w:val="00697507"/>
    <w:rsid w:val="0069782A"/>
    <w:rsid w:val="00697ADC"/>
    <w:rsid w:val="006A083E"/>
    <w:rsid w:val="006A08D5"/>
    <w:rsid w:val="006A091D"/>
    <w:rsid w:val="006A0C8E"/>
    <w:rsid w:val="006A20CB"/>
    <w:rsid w:val="006A2764"/>
    <w:rsid w:val="006A31EB"/>
    <w:rsid w:val="006A416D"/>
    <w:rsid w:val="006A41F5"/>
    <w:rsid w:val="006A4EAA"/>
    <w:rsid w:val="006A5519"/>
    <w:rsid w:val="006A5BE8"/>
    <w:rsid w:val="006A6090"/>
    <w:rsid w:val="006A645E"/>
    <w:rsid w:val="006A64C3"/>
    <w:rsid w:val="006A65F0"/>
    <w:rsid w:val="006A6C2B"/>
    <w:rsid w:val="006A6F27"/>
    <w:rsid w:val="006A70F0"/>
    <w:rsid w:val="006A7210"/>
    <w:rsid w:val="006B02D0"/>
    <w:rsid w:val="006B15C0"/>
    <w:rsid w:val="006B1734"/>
    <w:rsid w:val="006B1950"/>
    <w:rsid w:val="006B1DFC"/>
    <w:rsid w:val="006B1EE7"/>
    <w:rsid w:val="006B2B3F"/>
    <w:rsid w:val="006B422C"/>
    <w:rsid w:val="006B4FD1"/>
    <w:rsid w:val="006B5013"/>
    <w:rsid w:val="006B5E7F"/>
    <w:rsid w:val="006B6362"/>
    <w:rsid w:val="006B65B3"/>
    <w:rsid w:val="006B7240"/>
    <w:rsid w:val="006B7B1B"/>
    <w:rsid w:val="006C0D11"/>
    <w:rsid w:val="006C15CE"/>
    <w:rsid w:val="006C1861"/>
    <w:rsid w:val="006C1926"/>
    <w:rsid w:val="006C28DC"/>
    <w:rsid w:val="006C29F2"/>
    <w:rsid w:val="006C2B5A"/>
    <w:rsid w:val="006C4634"/>
    <w:rsid w:val="006C4809"/>
    <w:rsid w:val="006C4F95"/>
    <w:rsid w:val="006C5C2F"/>
    <w:rsid w:val="006C7E77"/>
    <w:rsid w:val="006D03D8"/>
    <w:rsid w:val="006D0DD1"/>
    <w:rsid w:val="006D1BB9"/>
    <w:rsid w:val="006D1FFF"/>
    <w:rsid w:val="006D2114"/>
    <w:rsid w:val="006D23AB"/>
    <w:rsid w:val="006D2D8D"/>
    <w:rsid w:val="006D30A4"/>
    <w:rsid w:val="006D311D"/>
    <w:rsid w:val="006D3206"/>
    <w:rsid w:val="006D4052"/>
    <w:rsid w:val="006D4380"/>
    <w:rsid w:val="006D4815"/>
    <w:rsid w:val="006D5DF2"/>
    <w:rsid w:val="006D698D"/>
    <w:rsid w:val="006D78FF"/>
    <w:rsid w:val="006D7E2A"/>
    <w:rsid w:val="006E058E"/>
    <w:rsid w:val="006E07C3"/>
    <w:rsid w:val="006E1620"/>
    <w:rsid w:val="006E28A4"/>
    <w:rsid w:val="006E3C3D"/>
    <w:rsid w:val="006E4A32"/>
    <w:rsid w:val="006E4C0E"/>
    <w:rsid w:val="006E6132"/>
    <w:rsid w:val="006E77C1"/>
    <w:rsid w:val="006E78F4"/>
    <w:rsid w:val="006E7FEF"/>
    <w:rsid w:val="006F0D9E"/>
    <w:rsid w:val="006F170C"/>
    <w:rsid w:val="006F289E"/>
    <w:rsid w:val="006F2C58"/>
    <w:rsid w:val="006F2CA5"/>
    <w:rsid w:val="006F396D"/>
    <w:rsid w:val="006F58AC"/>
    <w:rsid w:val="006F5B7B"/>
    <w:rsid w:val="006F6558"/>
    <w:rsid w:val="0070007A"/>
    <w:rsid w:val="007008B5"/>
    <w:rsid w:val="00701383"/>
    <w:rsid w:val="00701551"/>
    <w:rsid w:val="00701FE4"/>
    <w:rsid w:val="00703845"/>
    <w:rsid w:val="00704BB2"/>
    <w:rsid w:val="007056EF"/>
    <w:rsid w:val="00705B24"/>
    <w:rsid w:val="00706F9F"/>
    <w:rsid w:val="007074EA"/>
    <w:rsid w:val="007074EE"/>
    <w:rsid w:val="007078F0"/>
    <w:rsid w:val="0070796B"/>
    <w:rsid w:val="0070798F"/>
    <w:rsid w:val="00707EA0"/>
    <w:rsid w:val="00711014"/>
    <w:rsid w:val="0071116B"/>
    <w:rsid w:val="007112FB"/>
    <w:rsid w:val="007120EF"/>
    <w:rsid w:val="00712E5C"/>
    <w:rsid w:val="007149F9"/>
    <w:rsid w:val="0071714D"/>
    <w:rsid w:val="007200A7"/>
    <w:rsid w:val="00720A63"/>
    <w:rsid w:val="00720E82"/>
    <w:rsid w:val="00721659"/>
    <w:rsid w:val="00721879"/>
    <w:rsid w:val="00721D96"/>
    <w:rsid w:val="00722923"/>
    <w:rsid w:val="0072400C"/>
    <w:rsid w:val="00724012"/>
    <w:rsid w:val="0072636A"/>
    <w:rsid w:val="007267B9"/>
    <w:rsid w:val="00727242"/>
    <w:rsid w:val="007272E6"/>
    <w:rsid w:val="007274A7"/>
    <w:rsid w:val="00730B8E"/>
    <w:rsid w:val="00731308"/>
    <w:rsid w:val="00731C77"/>
    <w:rsid w:val="00732A09"/>
    <w:rsid w:val="00732E96"/>
    <w:rsid w:val="00736415"/>
    <w:rsid w:val="00736AD9"/>
    <w:rsid w:val="0073735F"/>
    <w:rsid w:val="007402B1"/>
    <w:rsid w:val="00740EA8"/>
    <w:rsid w:val="00741C6B"/>
    <w:rsid w:val="00742468"/>
    <w:rsid w:val="007424AC"/>
    <w:rsid w:val="00742957"/>
    <w:rsid w:val="00742995"/>
    <w:rsid w:val="00742ADD"/>
    <w:rsid w:val="00742CC7"/>
    <w:rsid w:val="0074489D"/>
    <w:rsid w:val="0074514B"/>
    <w:rsid w:val="007456DC"/>
    <w:rsid w:val="0074594B"/>
    <w:rsid w:val="00745EA2"/>
    <w:rsid w:val="00745F83"/>
    <w:rsid w:val="007460DB"/>
    <w:rsid w:val="0074642F"/>
    <w:rsid w:val="00746722"/>
    <w:rsid w:val="00746810"/>
    <w:rsid w:val="00746BC1"/>
    <w:rsid w:val="00747252"/>
    <w:rsid w:val="0074791C"/>
    <w:rsid w:val="00747CA5"/>
    <w:rsid w:val="0075085B"/>
    <w:rsid w:val="00750AF6"/>
    <w:rsid w:val="0075179F"/>
    <w:rsid w:val="00751A86"/>
    <w:rsid w:val="00752800"/>
    <w:rsid w:val="00752D36"/>
    <w:rsid w:val="00753427"/>
    <w:rsid w:val="00753B6A"/>
    <w:rsid w:val="0075416B"/>
    <w:rsid w:val="00754261"/>
    <w:rsid w:val="00754C05"/>
    <w:rsid w:val="00754C10"/>
    <w:rsid w:val="007551F4"/>
    <w:rsid w:val="007562AD"/>
    <w:rsid w:val="007578F7"/>
    <w:rsid w:val="00757CF0"/>
    <w:rsid w:val="0076029C"/>
    <w:rsid w:val="007605C0"/>
    <w:rsid w:val="007608EA"/>
    <w:rsid w:val="00760E25"/>
    <w:rsid w:val="007611F0"/>
    <w:rsid w:val="00761F77"/>
    <w:rsid w:val="00763B53"/>
    <w:rsid w:val="007646F8"/>
    <w:rsid w:val="007647C3"/>
    <w:rsid w:val="00765C42"/>
    <w:rsid w:val="00765F1B"/>
    <w:rsid w:val="00766201"/>
    <w:rsid w:val="0076772E"/>
    <w:rsid w:val="007700AF"/>
    <w:rsid w:val="0077094B"/>
    <w:rsid w:val="00770D5C"/>
    <w:rsid w:val="00771B7B"/>
    <w:rsid w:val="00771F1C"/>
    <w:rsid w:val="007720EE"/>
    <w:rsid w:val="007727B7"/>
    <w:rsid w:val="00772D4D"/>
    <w:rsid w:val="0077368F"/>
    <w:rsid w:val="007738AC"/>
    <w:rsid w:val="00773CCB"/>
    <w:rsid w:val="0077423A"/>
    <w:rsid w:val="00774A10"/>
    <w:rsid w:val="00774ED8"/>
    <w:rsid w:val="00776E35"/>
    <w:rsid w:val="0077760B"/>
    <w:rsid w:val="00777C8D"/>
    <w:rsid w:val="00780E20"/>
    <w:rsid w:val="0078178B"/>
    <w:rsid w:val="0078187B"/>
    <w:rsid w:val="007818AB"/>
    <w:rsid w:val="00781CA3"/>
    <w:rsid w:val="00782A79"/>
    <w:rsid w:val="00782FDA"/>
    <w:rsid w:val="00785232"/>
    <w:rsid w:val="00785399"/>
    <w:rsid w:val="00785B79"/>
    <w:rsid w:val="00785D32"/>
    <w:rsid w:val="00786406"/>
    <w:rsid w:val="00786F0E"/>
    <w:rsid w:val="00787B80"/>
    <w:rsid w:val="00790145"/>
    <w:rsid w:val="007902D6"/>
    <w:rsid w:val="00791C99"/>
    <w:rsid w:val="00791D95"/>
    <w:rsid w:val="00792440"/>
    <w:rsid w:val="00792AB5"/>
    <w:rsid w:val="00793B5F"/>
    <w:rsid w:val="00793CC7"/>
    <w:rsid w:val="0079472F"/>
    <w:rsid w:val="007948F2"/>
    <w:rsid w:val="007949E3"/>
    <w:rsid w:val="00794B5D"/>
    <w:rsid w:val="00794E1C"/>
    <w:rsid w:val="00795A2F"/>
    <w:rsid w:val="00795DA3"/>
    <w:rsid w:val="0079638E"/>
    <w:rsid w:val="00796A4D"/>
    <w:rsid w:val="00796D74"/>
    <w:rsid w:val="00797036"/>
    <w:rsid w:val="00797F04"/>
    <w:rsid w:val="007A0167"/>
    <w:rsid w:val="007A1E14"/>
    <w:rsid w:val="007A36B5"/>
    <w:rsid w:val="007A3904"/>
    <w:rsid w:val="007A52BE"/>
    <w:rsid w:val="007A57F4"/>
    <w:rsid w:val="007A6870"/>
    <w:rsid w:val="007A701C"/>
    <w:rsid w:val="007A7FE9"/>
    <w:rsid w:val="007B28CF"/>
    <w:rsid w:val="007B2D71"/>
    <w:rsid w:val="007B31B6"/>
    <w:rsid w:val="007B3529"/>
    <w:rsid w:val="007B5211"/>
    <w:rsid w:val="007C0787"/>
    <w:rsid w:val="007C07C5"/>
    <w:rsid w:val="007C11C5"/>
    <w:rsid w:val="007C2CBF"/>
    <w:rsid w:val="007C2D6B"/>
    <w:rsid w:val="007C3321"/>
    <w:rsid w:val="007C3593"/>
    <w:rsid w:val="007C3B0A"/>
    <w:rsid w:val="007C4447"/>
    <w:rsid w:val="007C5754"/>
    <w:rsid w:val="007C680D"/>
    <w:rsid w:val="007C7E90"/>
    <w:rsid w:val="007D03DC"/>
    <w:rsid w:val="007D077A"/>
    <w:rsid w:val="007D0DD1"/>
    <w:rsid w:val="007D114B"/>
    <w:rsid w:val="007D135C"/>
    <w:rsid w:val="007D2670"/>
    <w:rsid w:val="007D291E"/>
    <w:rsid w:val="007D2AA2"/>
    <w:rsid w:val="007D31F4"/>
    <w:rsid w:val="007D4275"/>
    <w:rsid w:val="007D42D6"/>
    <w:rsid w:val="007D4396"/>
    <w:rsid w:val="007D4457"/>
    <w:rsid w:val="007D459C"/>
    <w:rsid w:val="007D47F3"/>
    <w:rsid w:val="007D48A1"/>
    <w:rsid w:val="007D4B5F"/>
    <w:rsid w:val="007D5306"/>
    <w:rsid w:val="007D5D0A"/>
    <w:rsid w:val="007D64BB"/>
    <w:rsid w:val="007D71F1"/>
    <w:rsid w:val="007D73F9"/>
    <w:rsid w:val="007D78A9"/>
    <w:rsid w:val="007E06C0"/>
    <w:rsid w:val="007E0816"/>
    <w:rsid w:val="007E0BBB"/>
    <w:rsid w:val="007E0F60"/>
    <w:rsid w:val="007E134F"/>
    <w:rsid w:val="007E170F"/>
    <w:rsid w:val="007E2573"/>
    <w:rsid w:val="007E3168"/>
    <w:rsid w:val="007E3E7F"/>
    <w:rsid w:val="007E47DD"/>
    <w:rsid w:val="007E6BCE"/>
    <w:rsid w:val="007E6DF2"/>
    <w:rsid w:val="007E6F14"/>
    <w:rsid w:val="007E7B20"/>
    <w:rsid w:val="007F00D3"/>
    <w:rsid w:val="007F0D28"/>
    <w:rsid w:val="007F0D84"/>
    <w:rsid w:val="007F10C2"/>
    <w:rsid w:val="007F15F7"/>
    <w:rsid w:val="007F16A2"/>
    <w:rsid w:val="007F2174"/>
    <w:rsid w:val="007F2384"/>
    <w:rsid w:val="007F2A89"/>
    <w:rsid w:val="007F2E18"/>
    <w:rsid w:val="007F330A"/>
    <w:rsid w:val="007F435F"/>
    <w:rsid w:val="007F556F"/>
    <w:rsid w:val="007F58F1"/>
    <w:rsid w:val="007F67C6"/>
    <w:rsid w:val="007F76AD"/>
    <w:rsid w:val="007F7E76"/>
    <w:rsid w:val="00800AE3"/>
    <w:rsid w:val="00801B7A"/>
    <w:rsid w:val="0080209B"/>
    <w:rsid w:val="00802367"/>
    <w:rsid w:val="0080274C"/>
    <w:rsid w:val="00802AF7"/>
    <w:rsid w:val="008030CD"/>
    <w:rsid w:val="008031D6"/>
    <w:rsid w:val="008038C5"/>
    <w:rsid w:val="00805F7C"/>
    <w:rsid w:val="00806324"/>
    <w:rsid w:val="00806DD0"/>
    <w:rsid w:val="00807BBA"/>
    <w:rsid w:val="00810910"/>
    <w:rsid w:val="00810E69"/>
    <w:rsid w:val="00811390"/>
    <w:rsid w:val="0081158D"/>
    <w:rsid w:val="00811934"/>
    <w:rsid w:val="00811B34"/>
    <w:rsid w:val="00811B49"/>
    <w:rsid w:val="00811CDA"/>
    <w:rsid w:val="00812D06"/>
    <w:rsid w:val="0081310F"/>
    <w:rsid w:val="00813D3C"/>
    <w:rsid w:val="008140C2"/>
    <w:rsid w:val="00814D3F"/>
    <w:rsid w:val="00815415"/>
    <w:rsid w:val="008157C9"/>
    <w:rsid w:val="0081656D"/>
    <w:rsid w:val="008169EC"/>
    <w:rsid w:val="0082010F"/>
    <w:rsid w:val="00820D44"/>
    <w:rsid w:val="008212B0"/>
    <w:rsid w:val="0082184B"/>
    <w:rsid w:val="00821A37"/>
    <w:rsid w:val="00821A9F"/>
    <w:rsid w:val="00821C94"/>
    <w:rsid w:val="0082245E"/>
    <w:rsid w:val="00822E71"/>
    <w:rsid w:val="00822F86"/>
    <w:rsid w:val="0082399B"/>
    <w:rsid w:val="00824BEE"/>
    <w:rsid w:val="00824E5C"/>
    <w:rsid w:val="00825193"/>
    <w:rsid w:val="00825C09"/>
    <w:rsid w:val="00826076"/>
    <w:rsid w:val="00826273"/>
    <w:rsid w:val="008262D3"/>
    <w:rsid w:val="00826DBC"/>
    <w:rsid w:val="00826DF2"/>
    <w:rsid w:val="00826FD1"/>
    <w:rsid w:val="0082735B"/>
    <w:rsid w:val="008275E5"/>
    <w:rsid w:val="00827D46"/>
    <w:rsid w:val="0083038A"/>
    <w:rsid w:val="0083066E"/>
    <w:rsid w:val="00830E2A"/>
    <w:rsid w:val="008314D7"/>
    <w:rsid w:val="00831C5E"/>
    <w:rsid w:val="00832654"/>
    <w:rsid w:val="00832685"/>
    <w:rsid w:val="008331AD"/>
    <w:rsid w:val="008338B9"/>
    <w:rsid w:val="008350EE"/>
    <w:rsid w:val="00835A8F"/>
    <w:rsid w:val="0083618B"/>
    <w:rsid w:val="008367AC"/>
    <w:rsid w:val="00837133"/>
    <w:rsid w:val="00837629"/>
    <w:rsid w:val="00837647"/>
    <w:rsid w:val="008405A0"/>
    <w:rsid w:val="00840A6E"/>
    <w:rsid w:val="00841454"/>
    <w:rsid w:val="008429E8"/>
    <w:rsid w:val="00843690"/>
    <w:rsid w:val="00843DF6"/>
    <w:rsid w:val="00845BBE"/>
    <w:rsid w:val="008469C3"/>
    <w:rsid w:val="00847378"/>
    <w:rsid w:val="00847AAF"/>
    <w:rsid w:val="00850E12"/>
    <w:rsid w:val="00851487"/>
    <w:rsid w:val="008524D0"/>
    <w:rsid w:val="00852878"/>
    <w:rsid w:val="00853046"/>
    <w:rsid w:val="008535EF"/>
    <w:rsid w:val="008549CE"/>
    <w:rsid w:val="0085624B"/>
    <w:rsid w:val="0085647C"/>
    <w:rsid w:val="00860B63"/>
    <w:rsid w:val="00860B99"/>
    <w:rsid w:val="00860DE8"/>
    <w:rsid w:val="008615C4"/>
    <w:rsid w:val="008620C5"/>
    <w:rsid w:val="008634DC"/>
    <w:rsid w:val="00863940"/>
    <w:rsid w:val="00864BA0"/>
    <w:rsid w:val="00864DC6"/>
    <w:rsid w:val="008651F5"/>
    <w:rsid w:val="008655DD"/>
    <w:rsid w:val="00867B02"/>
    <w:rsid w:val="00870187"/>
    <w:rsid w:val="008708A1"/>
    <w:rsid w:val="008715B0"/>
    <w:rsid w:val="00871D26"/>
    <w:rsid w:val="008731E1"/>
    <w:rsid w:val="008736DF"/>
    <w:rsid w:val="008741DB"/>
    <w:rsid w:val="00874B7D"/>
    <w:rsid w:val="00874D0D"/>
    <w:rsid w:val="00875CD1"/>
    <w:rsid w:val="00875D0B"/>
    <w:rsid w:val="00875E52"/>
    <w:rsid w:val="00875F60"/>
    <w:rsid w:val="008762A0"/>
    <w:rsid w:val="00876D7B"/>
    <w:rsid w:val="00876FE6"/>
    <w:rsid w:val="0087711E"/>
    <w:rsid w:val="0088091A"/>
    <w:rsid w:val="00880B4D"/>
    <w:rsid w:val="0088128E"/>
    <w:rsid w:val="008813F4"/>
    <w:rsid w:val="008819CB"/>
    <w:rsid w:val="00881DC7"/>
    <w:rsid w:val="00881E5F"/>
    <w:rsid w:val="008829A4"/>
    <w:rsid w:val="008836DC"/>
    <w:rsid w:val="00883D5B"/>
    <w:rsid w:val="00883E90"/>
    <w:rsid w:val="00883FCB"/>
    <w:rsid w:val="0088441C"/>
    <w:rsid w:val="0088450B"/>
    <w:rsid w:val="00884728"/>
    <w:rsid w:val="008859A3"/>
    <w:rsid w:val="008860BD"/>
    <w:rsid w:val="008865C2"/>
    <w:rsid w:val="00886AB3"/>
    <w:rsid w:val="00886F6C"/>
    <w:rsid w:val="008874F5"/>
    <w:rsid w:val="0088790E"/>
    <w:rsid w:val="00887B21"/>
    <w:rsid w:val="0089059E"/>
    <w:rsid w:val="00891B74"/>
    <w:rsid w:val="00892DE9"/>
    <w:rsid w:val="00893E28"/>
    <w:rsid w:val="00894064"/>
    <w:rsid w:val="00894DA5"/>
    <w:rsid w:val="0089503E"/>
    <w:rsid w:val="00895093"/>
    <w:rsid w:val="008959B9"/>
    <w:rsid w:val="00895F6F"/>
    <w:rsid w:val="00896BB6"/>
    <w:rsid w:val="008A0BF5"/>
    <w:rsid w:val="008A198C"/>
    <w:rsid w:val="008A2046"/>
    <w:rsid w:val="008A2455"/>
    <w:rsid w:val="008A2A2F"/>
    <w:rsid w:val="008A2BDE"/>
    <w:rsid w:val="008A3652"/>
    <w:rsid w:val="008A628A"/>
    <w:rsid w:val="008A6A63"/>
    <w:rsid w:val="008A6D95"/>
    <w:rsid w:val="008A6EC0"/>
    <w:rsid w:val="008A752B"/>
    <w:rsid w:val="008A767A"/>
    <w:rsid w:val="008B0290"/>
    <w:rsid w:val="008B09D3"/>
    <w:rsid w:val="008B1171"/>
    <w:rsid w:val="008B2A81"/>
    <w:rsid w:val="008B3BFA"/>
    <w:rsid w:val="008B48E2"/>
    <w:rsid w:val="008B5152"/>
    <w:rsid w:val="008B5632"/>
    <w:rsid w:val="008B5EA0"/>
    <w:rsid w:val="008B6EE1"/>
    <w:rsid w:val="008B7356"/>
    <w:rsid w:val="008B7E27"/>
    <w:rsid w:val="008C036E"/>
    <w:rsid w:val="008C0796"/>
    <w:rsid w:val="008C0AEC"/>
    <w:rsid w:val="008C0CA5"/>
    <w:rsid w:val="008C0CB4"/>
    <w:rsid w:val="008C11BE"/>
    <w:rsid w:val="008C12A2"/>
    <w:rsid w:val="008C18C1"/>
    <w:rsid w:val="008C1CF5"/>
    <w:rsid w:val="008C3AA3"/>
    <w:rsid w:val="008C3BD0"/>
    <w:rsid w:val="008C3CE8"/>
    <w:rsid w:val="008C3DC9"/>
    <w:rsid w:val="008C4B38"/>
    <w:rsid w:val="008C4D49"/>
    <w:rsid w:val="008C6470"/>
    <w:rsid w:val="008C670E"/>
    <w:rsid w:val="008C7465"/>
    <w:rsid w:val="008D00A6"/>
    <w:rsid w:val="008D10DE"/>
    <w:rsid w:val="008D2C9C"/>
    <w:rsid w:val="008D3DE9"/>
    <w:rsid w:val="008D4440"/>
    <w:rsid w:val="008D444C"/>
    <w:rsid w:val="008D54FE"/>
    <w:rsid w:val="008D5C22"/>
    <w:rsid w:val="008D639A"/>
    <w:rsid w:val="008D6ABD"/>
    <w:rsid w:val="008D6B9D"/>
    <w:rsid w:val="008D7826"/>
    <w:rsid w:val="008E0AC9"/>
    <w:rsid w:val="008E0E0E"/>
    <w:rsid w:val="008E10BE"/>
    <w:rsid w:val="008E1227"/>
    <w:rsid w:val="008E212A"/>
    <w:rsid w:val="008E23C2"/>
    <w:rsid w:val="008E2A16"/>
    <w:rsid w:val="008E3205"/>
    <w:rsid w:val="008E328D"/>
    <w:rsid w:val="008E383F"/>
    <w:rsid w:val="008E46FD"/>
    <w:rsid w:val="008E4FDD"/>
    <w:rsid w:val="008E4FE2"/>
    <w:rsid w:val="008E5190"/>
    <w:rsid w:val="008E5BF0"/>
    <w:rsid w:val="008E5F4E"/>
    <w:rsid w:val="008E5F8B"/>
    <w:rsid w:val="008E79DB"/>
    <w:rsid w:val="008F1975"/>
    <w:rsid w:val="008F199D"/>
    <w:rsid w:val="008F1A9D"/>
    <w:rsid w:val="008F1CB0"/>
    <w:rsid w:val="008F1D0A"/>
    <w:rsid w:val="008F1EF7"/>
    <w:rsid w:val="008F25E8"/>
    <w:rsid w:val="008F2C1C"/>
    <w:rsid w:val="008F3933"/>
    <w:rsid w:val="008F405E"/>
    <w:rsid w:val="008F663E"/>
    <w:rsid w:val="008F6AB1"/>
    <w:rsid w:val="008F727B"/>
    <w:rsid w:val="008F7791"/>
    <w:rsid w:val="008F7991"/>
    <w:rsid w:val="00900EA0"/>
    <w:rsid w:val="0090170C"/>
    <w:rsid w:val="00901B7F"/>
    <w:rsid w:val="009022ED"/>
    <w:rsid w:val="00902891"/>
    <w:rsid w:val="00902EEB"/>
    <w:rsid w:val="00902F5B"/>
    <w:rsid w:val="00903118"/>
    <w:rsid w:val="009031A2"/>
    <w:rsid w:val="0090367E"/>
    <w:rsid w:val="00903E49"/>
    <w:rsid w:val="00903EBB"/>
    <w:rsid w:val="009046F9"/>
    <w:rsid w:val="00904EB4"/>
    <w:rsid w:val="00904EBC"/>
    <w:rsid w:val="0090578F"/>
    <w:rsid w:val="00906027"/>
    <w:rsid w:val="0090615A"/>
    <w:rsid w:val="009066D0"/>
    <w:rsid w:val="00906AFE"/>
    <w:rsid w:val="009110F8"/>
    <w:rsid w:val="009114AF"/>
    <w:rsid w:val="00911883"/>
    <w:rsid w:val="0091399B"/>
    <w:rsid w:val="0091453E"/>
    <w:rsid w:val="00915485"/>
    <w:rsid w:val="00915C4E"/>
    <w:rsid w:val="00915EB8"/>
    <w:rsid w:val="00916A2C"/>
    <w:rsid w:val="00916ADD"/>
    <w:rsid w:val="009177C9"/>
    <w:rsid w:val="00917932"/>
    <w:rsid w:val="009207D3"/>
    <w:rsid w:val="00921023"/>
    <w:rsid w:val="00921ACF"/>
    <w:rsid w:val="00921C9B"/>
    <w:rsid w:val="00921E9F"/>
    <w:rsid w:val="0092229A"/>
    <w:rsid w:val="00923DCD"/>
    <w:rsid w:val="00923ECA"/>
    <w:rsid w:val="009241D3"/>
    <w:rsid w:val="009249E5"/>
    <w:rsid w:val="00924DDF"/>
    <w:rsid w:val="009258FB"/>
    <w:rsid w:val="00925D18"/>
    <w:rsid w:val="00927AA9"/>
    <w:rsid w:val="00927B5B"/>
    <w:rsid w:val="00930D55"/>
    <w:rsid w:val="00931395"/>
    <w:rsid w:val="00932EA5"/>
    <w:rsid w:val="00932F5A"/>
    <w:rsid w:val="00933610"/>
    <w:rsid w:val="00933B07"/>
    <w:rsid w:val="00933E29"/>
    <w:rsid w:val="00934561"/>
    <w:rsid w:val="009356B8"/>
    <w:rsid w:val="00935826"/>
    <w:rsid w:val="009358CE"/>
    <w:rsid w:val="0093621F"/>
    <w:rsid w:val="00941C63"/>
    <w:rsid w:val="0094223D"/>
    <w:rsid w:val="0094406C"/>
    <w:rsid w:val="00944F28"/>
    <w:rsid w:val="009459A6"/>
    <w:rsid w:val="00945FB7"/>
    <w:rsid w:val="00946CC3"/>
    <w:rsid w:val="00947A7A"/>
    <w:rsid w:val="00951108"/>
    <w:rsid w:val="009518A6"/>
    <w:rsid w:val="009523E9"/>
    <w:rsid w:val="009535BE"/>
    <w:rsid w:val="009539C8"/>
    <w:rsid w:val="00953BD4"/>
    <w:rsid w:val="00953DE1"/>
    <w:rsid w:val="00954447"/>
    <w:rsid w:val="00954C4D"/>
    <w:rsid w:val="00954C6C"/>
    <w:rsid w:val="00955259"/>
    <w:rsid w:val="00955D18"/>
    <w:rsid w:val="00956AC9"/>
    <w:rsid w:val="00960E94"/>
    <w:rsid w:val="009619CC"/>
    <w:rsid w:val="00961E42"/>
    <w:rsid w:val="009628CB"/>
    <w:rsid w:val="00962AB9"/>
    <w:rsid w:val="00963089"/>
    <w:rsid w:val="0096362C"/>
    <w:rsid w:val="00963FE9"/>
    <w:rsid w:val="009650BD"/>
    <w:rsid w:val="00965DFD"/>
    <w:rsid w:val="00966084"/>
    <w:rsid w:val="009661A6"/>
    <w:rsid w:val="00966E9D"/>
    <w:rsid w:val="0096761F"/>
    <w:rsid w:val="009679EE"/>
    <w:rsid w:val="00967A30"/>
    <w:rsid w:val="00967E69"/>
    <w:rsid w:val="009719C3"/>
    <w:rsid w:val="00973A8E"/>
    <w:rsid w:val="00974757"/>
    <w:rsid w:val="00974AD2"/>
    <w:rsid w:val="00974C87"/>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78D"/>
    <w:rsid w:val="0098597A"/>
    <w:rsid w:val="00985DF1"/>
    <w:rsid w:val="00985E4A"/>
    <w:rsid w:val="009860AD"/>
    <w:rsid w:val="009867C1"/>
    <w:rsid w:val="009871E1"/>
    <w:rsid w:val="0098772A"/>
    <w:rsid w:val="00987ADA"/>
    <w:rsid w:val="00987EAE"/>
    <w:rsid w:val="0099016F"/>
    <w:rsid w:val="00990F40"/>
    <w:rsid w:val="00991B1C"/>
    <w:rsid w:val="00992591"/>
    <w:rsid w:val="00992739"/>
    <w:rsid w:val="00993678"/>
    <w:rsid w:val="00993A83"/>
    <w:rsid w:val="0099413E"/>
    <w:rsid w:val="009941C8"/>
    <w:rsid w:val="0099424C"/>
    <w:rsid w:val="00994BA0"/>
    <w:rsid w:val="009952B6"/>
    <w:rsid w:val="009952BF"/>
    <w:rsid w:val="0099587F"/>
    <w:rsid w:val="00995B30"/>
    <w:rsid w:val="009967CB"/>
    <w:rsid w:val="009967EB"/>
    <w:rsid w:val="0099712D"/>
    <w:rsid w:val="00997DFF"/>
    <w:rsid w:val="009A0B29"/>
    <w:rsid w:val="009A0DEA"/>
    <w:rsid w:val="009A1A95"/>
    <w:rsid w:val="009A1F1D"/>
    <w:rsid w:val="009A24AD"/>
    <w:rsid w:val="009A253D"/>
    <w:rsid w:val="009A26C1"/>
    <w:rsid w:val="009A288E"/>
    <w:rsid w:val="009A40E3"/>
    <w:rsid w:val="009A495E"/>
    <w:rsid w:val="009A51F0"/>
    <w:rsid w:val="009A5369"/>
    <w:rsid w:val="009A791D"/>
    <w:rsid w:val="009A7FA8"/>
    <w:rsid w:val="009B0597"/>
    <w:rsid w:val="009B081B"/>
    <w:rsid w:val="009B0BC4"/>
    <w:rsid w:val="009B0BC8"/>
    <w:rsid w:val="009B10FF"/>
    <w:rsid w:val="009B3504"/>
    <w:rsid w:val="009B4402"/>
    <w:rsid w:val="009B4D0B"/>
    <w:rsid w:val="009B5536"/>
    <w:rsid w:val="009B5A72"/>
    <w:rsid w:val="009B5C76"/>
    <w:rsid w:val="009B79A1"/>
    <w:rsid w:val="009C1289"/>
    <w:rsid w:val="009C1E47"/>
    <w:rsid w:val="009C3C3E"/>
    <w:rsid w:val="009C48A3"/>
    <w:rsid w:val="009C4B4E"/>
    <w:rsid w:val="009C6421"/>
    <w:rsid w:val="009C6C65"/>
    <w:rsid w:val="009C6F8B"/>
    <w:rsid w:val="009C7881"/>
    <w:rsid w:val="009D0DE4"/>
    <w:rsid w:val="009D18FF"/>
    <w:rsid w:val="009D234D"/>
    <w:rsid w:val="009D383A"/>
    <w:rsid w:val="009D3AE0"/>
    <w:rsid w:val="009D5BAA"/>
    <w:rsid w:val="009D6AF9"/>
    <w:rsid w:val="009D77ED"/>
    <w:rsid w:val="009E0B58"/>
    <w:rsid w:val="009E0DB0"/>
    <w:rsid w:val="009E15A0"/>
    <w:rsid w:val="009E1A1C"/>
    <w:rsid w:val="009E1DC8"/>
    <w:rsid w:val="009E27AE"/>
    <w:rsid w:val="009E3B87"/>
    <w:rsid w:val="009E3FEB"/>
    <w:rsid w:val="009E46E9"/>
    <w:rsid w:val="009E5563"/>
    <w:rsid w:val="009E5586"/>
    <w:rsid w:val="009E57E9"/>
    <w:rsid w:val="009E5C1F"/>
    <w:rsid w:val="009E6BE9"/>
    <w:rsid w:val="009E7175"/>
    <w:rsid w:val="009F01E3"/>
    <w:rsid w:val="009F02EC"/>
    <w:rsid w:val="009F036B"/>
    <w:rsid w:val="009F05CF"/>
    <w:rsid w:val="009F09F1"/>
    <w:rsid w:val="009F1077"/>
    <w:rsid w:val="009F1860"/>
    <w:rsid w:val="009F4091"/>
    <w:rsid w:val="009F40CA"/>
    <w:rsid w:val="009F40D9"/>
    <w:rsid w:val="009F4267"/>
    <w:rsid w:val="009F475D"/>
    <w:rsid w:val="009F4BE9"/>
    <w:rsid w:val="009F58A3"/>
    <w:rsid w:val="009F6C6B"/>
    <w:rsid w:val="009F7736"/>
    <w:rsid w:val="009F7EDF"/>
    <w:rsid w:val="00A000B4"/>
    <w:rsid w:val="00A0080F"/>
    <w:rsid w:val="00A0181D"/>
    <w:rsid w:val="00A019FB"/>
    <w:rsid w:val="00A02081"/>
    <w:rsid w:val="00A02258"/>
    <w:rsid w:val="00A02AB3"/>
    <w:rsid w:val="00A04281"/>
    <w:rsid w:val="00A0447D"/>
    <w:rsid w:val="00A04DD0"/>
    <w:rsid w:val="00A04E10"/>
    <w:rsid w:val="00A05234"/>
    <w:rsid w:val="00A05870"/>
    <w:rsid w:val="00A0670F"/>
    <w:rsid w:val="00A07437"/>
    <w:rsid w:val="00A07E52"/>
    <w:rsid w:val="00A100FF"/>
    <w:rsid w:val="00A108CC"/>
    <w:rsid w:val="00A1092B"/>
    <w:rsid w:val="00A11345"/>
    <w:rsid w:val="00A11D42"/>
    <w:rsid w:val="00A12393"/>
    <w:rsid w:val="00A12A28"/>
    <w:rsid w:val="00A134D8"/>
    <w:rsid w:val="00A135ED"/>
    <w:rsid w:val="00A14950"/>
    <w:rsid w:val="00A166A9"/>
    <w:rsid w:val="00A16EE4"/>
    <w:rsid w:val="00A1766C"/>
    <w:rsid w:val="00A17F1A"/>
    <w:rsid w:val="00A2140A"/>
    <w:rsid w:val="00A219E7"/>
    <w:rsid w:val="00A21D98"/>
    <w:rsid w:val="00A22001"/>
    <w:rsid w:val="00A221D0"/>
    <w:rsid w:val="00A222A7"/>
    <w:rsid w:val="00A244AE"/>
    <w:rsid w:val="00A244B5"/>
    <w:rsid w:val="00A2465F"/>
    <w:rsid w:val="00A24AFA"/>
    <w:rsid w:val="00A25130"/>
    <w:rsid w:val="00A25446"/>
    <w:rsid w:val="00A25599"/>
    <w:rsid w:val="00A25D87"/>
    <w:rsid w:val="00A26386"/>
    <w:rsid w:val="00A26AC8"/>
    <w:rsid w:val="00A31462"/>
    <w:rsid w:val="00A31921"/>
    <w:rsid w:val="00A32152"/>
    <w:rsid w:val="00A33248"/>
    <w:rsid w:val="00A33BB9"/>
    <w:rsid w:val="00A34ED8"/>
    <w:rsid w:val="00A35017"/>
    <w:rsid w:val="00A35333"/>
    <w:rsid w:val="00A353BC"/>
    <w:rsid w:val="00A355C7"/>
    <w:rsid w:val="00A35A58"/>
    <w:rsid w:val="00A36171"/>
    <w:rsid w:val="00A363DE"/>
    <w:rsid w:val="00A36716"/>
    <w:rsid w:val="00A36A65"/>
    <w:rsid w:val="00A36BDD"/>
    <w:rsid w:val="00A372EE"/>
    <w:rsid w:val="00A37F3A"/>
    <w:rsid w:val="00A4018D"/>
    <w:rsid w:val="00A4040D"/>
    <w:rsid w:val="00A429DA"/>
    <w:rsid w:val="00A43163"/>
    <w:rsid w:val="00A43397"/>
    <w:rsid w:val="00A434D5"/>
    <w:rsid w:val="00A43CC2"/>
    <w:rsid w:val="00A4405B"/>
    <w:rsid w:val="00A44AE9"/>
    <w:rsid w:val="00A45CD8"/>
    <w:rsid w:val="00A45EE9"/>
    <w:rsid w:val="00A46863"/>
    <w:rsid w:val="00A4696A"/>
    <w:rsid w:val="00A469CD"/>
    <w:rsid w:val="00A51CAA"/>
    <w:rsid w:val="00A53343"/>
    <w:rsid w:val="00A54ACB"/>
    <w:rsid w:val="00A55ABB"/>
    <w:rsid w:val="00A55FF8"/>
    <w:rsid w:val="00A56055"/>
    <w:rsid w:val="00A567AD"/>
    <w:rsid w:val="00A56B6D"/>
    <w:rsid w:val="00A57F27"/>
    <w:rsid w:val="00A60027"/>
    <w:rsid w:val="00A60CEA"/>
    <w:rsid w:val="00A61E8F"/>
    <w:rsid w:val="00A62004"/>
    <w:rsid w:val="00A6266F"/>
    <w:rsid w:val="00A636D8"/>
    <w:rsid w:val="00A63F16"/>
    <w:rsid w:val="00A64A3B"/>
    <w:rsid w:val="00A65736"/>
    <w:rsid w:val="00A65DD2"/>
    <w:rsid w:val="00A66866"/>
    <w:rsid w:val="00A679BC"/>
    <w:rsid w:val="00A67A62"/>
    <w:rsid w:val="00A70063"/>
    <w:rsid w:val="00A7009D"/>
    <w:rsid w:val="00A7080D"/>
    <w:rsid w:val="00A71703"/>
    <w:rsid w:val="00A71A8D"/>
    <w:rsid w:val="00A71EF4"/>
    <w:rsid w:val="00A7232D"/>
    <w:rsid w:val="00A72D7A"/>
    <w:rsid w:val="00A72E3F"/>
    <w:rsid w:val="00A74327"/>
    <w:rsid w:val="00A7436E"/>
    <w:rsid w:val="00A75573"/>
    <w:rsid w:val="00A76812"/>
    <w:rsid w:val="00A76B23"/>
    <w:rsid w:val="00A7752A"/>
    <w:rsid w:val="00A80AAC"/>
    <w:rsid w:val="00A81584"/>
    <w:rsid w:val="00A81894"/>
    <w:rsid w:val="00A8341A"/>
    <w:rsid w:val="00A83B69"/>
    <w:rsid w:val="00A84BEB"/>
    <w:rsid w:val="00A8626B"/>
    <w:rsid w:val="00A86A1B"/>
    <w:rsid w:val="00A86D47"/>
    <w:rsid w:val="00A91E1F"/>
    <w:rsid w:val="00A92296"/>
    <w:rsid w:val="00A9340A"/>
    <w:rsid w:val="00A9427C"/>
    <w:rsid w:val="00A944F3"/>
    <w:rsid w:val="00A966CE"/>
    <w:rsid w:val="00A96E05"/>
    <w:rsid w:val="00A97896"/>
    <w:rsid w:val="00A97E15"/>
    <w:rsid w:val="00AA08A0"/>
    <w:rsid w:val="00AA0BA5"/>
    <w:rsid w:val="00AA164C"/>
    <w:rsid w:val="00AA179C"/>
    <w:rsid w:val="00AA18AE"/>
    <w:rsid w:val="00AA19B0"/>
    <w:rsid w:val="00AA2776"/>
    <w:rsid w:val="00AA3306"/>
    <w:rsid w:val="00AA4125"/>
    <w:rsid w:val="00AA4AA6"/>
    <w:rsid w:val="00AA5268"/>
    <w:rsid w:val="00AA527B"/>
    <w:rsid w:val="00AA57F0"/>
    <w:rsid w:val="00AA5DB4"/>
    <w:rsid w:val="00AA6326"/>
    <w:rsid w:val="00AB0C84"/>
    <w:rsid w:val="00AB16BF"/>
    <w:rsid w:val="00AB1FBE"/>
    <w:rsid w:val="00AB24C8"/>
    <w:rsid w:val="00AB2B5F"/>
    <w:rsid w:val="00AB39F6"/>
    <w:rsid w:val="00AB4252"/>
    <w:rsid w:val="00AB508B"/>
    <w:rsid w:val="00AB5576"/>
    <w:rsid w:val="00AB5882"/>
    <w:rsid w:val="00AB6734"/>
    <w:rsid w:val="00AB6BE1"/>
    <w:rsid w:val="00AC00CE"/>
    <w:rsid w:val="00AC10D2"/>
    <w:rsid w:val="00AC16E1"/>
    <w:rsid w:val="00AC18F5"/>
    <w:rsid w:val="00AC2599"/>
    <w:rsid w:val="00AC26C3"/>
    <w:rsid w:val="00AC27AB"/>
    <w:rsid w:val="00AC3FF9"/>
    <w:rsid w:val="00AC5086"/>
    <w:rsid w:val="00AC5496"/>
    <w:rsid w:val="00AC6019"/>
    <w:rsid w:val="00AC6B54"/>
    <w:rsid w:val="00AC6F72"/>
    <w:rsid w:val="00AC75D5"/>
    <w:rsid w:val="00AD0688"/>
    <w:rsid w:val="00AD0866"/>
    <w:rsid w:val="00AD0A70"/>
    <w:rsid w:val="00AD12EE"/>
    <w:rsid w:val="00AD173D"/>
    <w:rsid w:val="00AD2465"/>
    <w:rsid w:val="00AD442D"/>
    <w:rsid w:val="00AD6373"/>
    <w:rsid w:val="00AD6554"/>
    <w:rsid w:val="00AD7EE7"/>
    <w:rsid w:val="00AE0A04"/>
    <w:rsid w:val="00AE0E21"/>
    <w:rsid w:val="00AE14F3"/>
    <w:rsid w:val="00AE1723"/>
    <w:rsid w:val="00AE1A46"/>
    <w:rsid w:val="00AE1DAD"/>
    <w:rsid w:val="00AE20D3"/>
    <w:rsid w:val="00AE22F2"/>
    <w:rsid w:val="00AE2392"/>
    <w:rsid w:val="00AE24DF"/>
    <w:rsid w:val="00AE2B45"/>
    <w:rsid w:val="00AE3428"/>
    <w:rsid w:val="00AE43C6"/>
    <w:rsid w:val="00AE46CA"/>
    <w:rsid w:val="00AE52EA"/>
    <w:rsid w:val="00AE56D2"/>
    <w:rsid w:val="00AE5B1E"/>
    <w:rsid w:val="00AE6E00"/>
    <w:rsid w:val="00AE79CA"/>
    <w:rsid w:val="00AF1968"/>
    <w:rsid w:val="00AF310D"/>
    <w:rsid w:val="00AF328F"/>
    <w:rsid w:val="00AF4582"/>
    <w:rsid w:val="00AF4F04"/>
    <w:rsid w:val="00AF5293"/>
    <w:rsid w:val="00AF6B3D"/>
    <w:rsid w:val="00AF6F3E"/>
    <w:rsid w:val="00AF7639"/>
    <w:rsid w:val="00AF7B0E"/>
    <w:rsid w:val="00AF7B73"/>
    <w:rsid w:val="00AF7DE5"/>
    <w:rsid w:val="00B01399"/>
    <w:rsid w:val="00B01C44"/>
    <w:rsid w:val="00B0277E"/>
    <w:rsid w:val="00B02B07"/>
    <w:rsid w:val="00B03922"/>
    <w:rsid w:val="00B04ACF"/>
    <w:rsid w:val="00B04D0C"/>
    <w:rsid w:val="00B053C6"/>
    <w:rsid w:val="00B05746"/>
    <w:rsid w:val="00B05A59"/>
    <w:rsid w:val="00B062B6"/>
    <w:rsid w:val="00B07386"/>
    <w:rsid w:val="00B10030"/>
    <w:rsid w:val="00B104E7"/>
    <w:rsid w:val="00B108E3"/>
    <w:rsid w:val="00B10DE9"/>
    <w:rsid w:val="00B1175C"/>
    <w:rsid w:val="00B14173"/>
    <w:rsid w:val="00B14DAA"/>
    <w:rsid w:val="00B15573"/>
    <w:rsid w:val="00B158FE"/>
    <w:rsid w:val="00B163C8"/>
    <w:rsid w:val="00B16E28"/>
    <w:rsid w:val="00B16E80"/>
    <w:rsid w:val="00B1749D"/>
    <w:rsid w:val="00B17D6B"/>
    <w:rsid w:val="00B209D1"/>
    <w:rsid w:val="00B21B92"/>
    <w:rsid w:val="00B227CB"/>
    <w:rsid w:val="00B234E3"/>
    <w:rsid w:val="00B23945"/>
    <w:rsid w:val="00B24A09"/>
    <w:rsid w:val="00B24A6E"/>
    <w:rsid w:val="00B256F0"/>
    <w:rsid w:val="00B26A6C"/>
    <w:rsid w:val="00B274CC"/>
    <w:rsid w:val="00B27D22"/>
    <w:rsid w:val="00B31E79"/>
    <w:rsid w:val="00B32641"/>
    <w:rsid w:val="00B3325A"/>
    <w:rsid w:val="00B33A06"/>
    <w:rsid w:val="00B34AF2"/>
    <w:rsid w:val="00B35253"/>
    <w:rsid w:val="00B36427"/>
    <w:rsid w:val="00B40107"/>
    <w:rsid w:val="00B4093A"/>
    <w:rsid w:val="00B40AB2"/>
    <w:rsid w:val="00B40D05"/>
    <w:rsid w:val="00B40DAA"/>
    <w:rsid w:val="00B419F8"/>
    <w:rsid w:val="00B41FBD"/>
    <w:rsid w:val="00B4246E"/>
    <w:rsid w:val="00B43411"/>
    <w:rsid w:val="00B43B74"/>
    <w:rsid w:val="00B43C8B"/>
    <w:rsid w:val="00B44286"/>
    <w:rsid w:val="00B44880"/>
    <w:rsid w:val="00B44DE2"/>
    <w:rsid w:val="00B45903"/>
    <w:rsid w:val="00B4594A"/>
    <w:rsid w:val="00B461DE"/>
    <w:rsid w:val="00B46A6D"/>
    <w:rsid w:val="00B4742A"/>
    <w:rsid w:val="00B47B47"/>
    <w:rsid w:val="00B50DEE"/>
    <w:rsid w:val="00B50F6E"/>
    <w:rsid w:val="00B51A8E"/>
    <w:rsid w:val="00B5252F"/>
    <w:rsid w:val="00B52FBD"/>
    <w:rsid w:val="00B53927"/>
    <w:rsid w:val="00B54D58"/>
    <w:rsid w:val="00B55D48"/>
    <w:rsid w:val="00B577E9"/>
    <w:rsid w:val="00B57DB2"/>
    <w:rsid w:val="00B6036E"/>
    <w:rsid w:val="00B607BF"/>
    <w:rsid w:val="00B60D9B"/>
    <w:rsid w:val="00B6122B"/>
    <w:rsid w:val="00B61251"/>
    <w:rsid w:val="00B614E6"/>
    <w:rsid w:val="00B6214E"/>
    <w:rsid w:val="00B622FD"/>
    <w:rsid w:val="00B6342A"/>
    <w:rsid w:val="00B65239"/>
    <w:rsid w:val="00B65A19"/>
    <w:rsid w:val="00B65AF4"/>
    <w:rsid w:val="00B65F77"/>
    <w:rsid w:val="00B71A2B"/>
    <w:rsid w:val="00B722B1"/>
    <w:rsid w:val="00B72929"/>
    <w:rsid w:val="00B72A61"/>
    <w:rsid w:val="00B7390A"/>
    <w:rsid w:val="00B73A91"/>
    <w:rsid w:val="00B73F92"/>
    <w:rsid w:val="00B750B4"/>
    <w:rsid w:val="00B758A2"/>
    <w:rsid w:val="00B75A56"/>
    <w:rsid w:val="00B75A7B"/>
    <w:rsid w:val="00B77130"/>
    <w:rsid w:val="00B77B0A"/>
    <w:rsid w:val="00B77E9D"/>
    <w:rsid w:val="00B77EB1"/>
    <w:rsid w:val="00B80223"/>
    <w:rsid w:val="00B811E0"/>
    <w:rsid w:val="00B811EC"/>
    <w:rsid w:val="00B81ED2"/>
    <w:rsid w:val="00B820D4"/>
    <w:rsid w:val="00B822F3"/>
    <w:rsid w:val="00B82F3D"/>
    <w:rsid w:val="00B83060"/>
    <w:rsid w:val="00B830B2"/>
    <w:rsid w:val="00B832BA"/>
    <w:rsid w:val="00B83530"/>
    <w:rsid w:val="00B8364A"/>
    <w:rsid w:val="00B84123"/>
    <w:rsid w:val="00B857C0"/>
    <w:rsid w:val="00B85972"/>
    <w:rsid w:val="00B860A5"/>
    <w:rsid w:val="00B87120"/>
    <w:rsid w:val="00B901EB"/>
    <w:rsid w:val="00B91C2A"/>
    <w:rsid w:val="00B91D8C"/>
    <w:rsid w:val="00B920F7"/>
    <w:rsid w:val="00B9266F"/>
    <w:rsid w:val="00B92979"/>
    <w:rsid w:val="00B929A5"/>
    <w:rsid w:val="00B939A6"/>
    <w:rsid w:val="00B93E80"/>
    <w:rsid w:val="00B94083"/>
    <w:rsid w:val="00B94955"/>
    <w:rsid w:val="00B95DD5"/>
    <w:rsid w:val="00B97A60"/>
    <w:rsid w:val="00B97C33"/>
    <w:rsid w:val="00B97F73"/>
    <w:rsid w:val="00BA020D"/>
    <w:rsid w:val="00BA0A81"/>
    <w:rsid w:val="00BA0C8A"/>
    <w:rsid w:val="00BA14FC"/>
    <w:rsid w:val="00BA1E37"/>
    <w:rsid w:val="00BA2188"/>
    <w:rsid w:val="00BA4901"/>
    <w:rsid w:val="00BA49CA"/>
    <w:rsid w:val="00BA4B13"/>
    <w:rsid w:val="00BA4C14"/>
    <w:rsid w:val="00BA50A4"/>
    <w:rsid w:val="00BA534E"/>
    <w:rsid w:val="00BA5F2A"/>
    <w:rsid w:val="00BA6C29"/>
    <w:rsid w:val="00BA72BD"/>
    <w:rsid w:val="00BA7559"/>
    <w:rsid w:val="00BB018A"/>
    <w:rsid w:val="00BB026F"/>
    <w:rsid w:val="00BB087C"/>
    <w:rsid w:val="00BB3FB2"/>
    <w:rsid w:val="00BB4A59"/>
    <w:rsid w:val="00BB5370"/>
    <w:rsid w:val="00BB6031"/>
    <w:rsid w:val="00BB64B0"/>
    <w:rsid w:val="00BB65C4"/>
    <w:rsid w:val="00BB6F7D"/>
    <w:rsid w:val="00BB7B9D"/>
    <w:rsid w:val="00BC1694"/>
    <w:rsid w:val="00BC1B61"/>
    <w:rsid w:val="00BC1E07"/>
    <w:rsid w:val="00BC2362"/>
    <w:rsid w:val="00BC2853"/>
    <w:rsid w:val="00BC33D4"/>
    <w:rsid w:val="00BC4431"/>
    <w:rsid w:val="00BC4B7F"/>
    <w:rsid w:val="00BC5473"/>
    <w:rsid w:val="00BC579E"/>
    <w:rsid w:val="00BC6D7F"/>
    <w:rsid w:val="00BC6E2E"/>
    <w:rsid w:val="00BC7DE7"/>
    <w:rsid w:val="00BD097C"/>
    <w:rsid w:val="00BD0BD7"/>
    <w:rsid w:val="00BD210E"/>
    <w:rsid w:val="00BD2639"/>
    <w:rsid w:val="00BD37E2"/>
    <w:rsid w:val="00BD3955"/>
    <w:rsid w:val="00BD4CC9"/>
    <w:rsid w:val="00BD4EB5"/>
    <w:rsid w:val="00BD5B6F"/>
    <w:rsid w:val="00BD620F"/>
    <w:rsid w:val="00BD7BF0"/>
    <w:rsid w:val="00BE1287"/>
    <w:rsid w:val="00BE197A"/>
    <w:rsid w:val="00BE1AF0"/>
    <w:rsid w:val="00BE364C"/>
    <w:rsid w:val="00BE37BA"/>
    <w:rsid w:val="00BE4425"/>
    <w:rsid w:val="00BE4580"/>
    <w:rsid w:val="00BE50AC"/>
    <w:rsid w:val="00BE6483"/>
    <w:rsid w:val="00BE6F98"/>
    <w:rsid w:val="00BE79A8"/>
    <w:rsid w:val="00BF00D9"/>
    <w:rsid w:val="00BF15FD"/>
    <w:rsid w:val="00BF1785"/>
    <w:rsid w:val="00BF1CFD"/>
    <w:rsid w:val="00BF1DCE"/>
    <w:rsid w:val="00BF2010"/>
    <w:rsid w:val="00BF2365"/>
    <w:rsid w:val="00BF27A1"/>
    <w:rsid w:val="00BF2E5D"/>
    <w:rsid w:val="00BF384C"/>
    <w:rsid w:val="00BF3F74"/>
    <w:rsid w:val="00BF4496"/>
    <w:rsid w:val="00BF4A86"/>
    <w:rsid w:val="00BF4BCD"/>
    <w:rsid w:val="00BF4D84"/>
    <w:rsid w:val="00BF4FED"/>
    <w:rsid w:val="00BF683B"/>
    <w:rsid w:val="00BF688B"/>
    <w:rsid w:val="00BF69EB"/>
    <w:rsid w:val="00BF7129"/>
    <w:rsid w:val="00BF754F"/>
    <w:rsid w:val="00C00203"/>
    <w:rsid w:val="00C01120"/>
    <w:rsid w:val="00C01A8A"/>
    <w:rsid w:val="00C0229B"/>
    <w:rsid w:val="00C03049"/>
    <w:rsid w:val="00C035C7"/>
    <w:rsid w:val="00C0389C"/>
    <w:rsid w:val="00C04263"/>
    <w:rsid w:val="00C04273"/>
    <w:rsid w:val="00C044F5"/>
    <w:rsid w:val="00C04732"/>
    <w:rsid w:val="00C04F2D"/>
    <w:rsid w:val="00C05746"/>
    <w:rsid w:val="00C06017"/>
    <w:rsid w:val="00C06E2C"/>
    <w:rsid w:val="00C07032"/>
    <w:rsid w:val="00C077CE"/>
    <w:rsid w:val="00C07936"/>
    <w:rsid w:val="00C07E13"/>
    <w:rsid w:val="00C1115F"/>
    <w:rsid w:val="00C1160A"/>
    <w:rsid w:val="00C117FF"/>
    <w:rsid w:val="00C11D42"/>
    <w:rsid w:val="00C12328"/>
    <w:rsid w:val="00C12A12"/>
    <w:rsid w:val="00C12B67"/>
    <w:rsid w:val="00C13825"/>
    <w:rsid w:val="00C13832"/>
    <w:rsid w:val="00C1391E"/>
    <w:rsid w:val="00C13A7D"/>
    <w:rsid w:val="00C141C9"/>
    <w:rsid w:val="00C144F2"/>
    <w:rsid w:val="00C152A6"/>
    <w:rsid w:val="00C15982"/>
    <w:rsid w:val="00C160D0"/>
    <w:rsid w:val="00C16E14"/>
    <w:rsid w:val="00C1761A"/>
    <w:rsid w:val="00C201CA"/>
    <w:rsid w:val="00C203E7"/>
    <w:rsid w:val="00C20F69"/>
    <w:rsid w:val="00C21ED1"/>
    <w:rsid w:val="00C21EFF"/>
    <w:rsid w:val="00C22360"/>
    <w:rsid w:val="00C227AD"/>
    <w:rsid w:val="00C22825"/>
    <w:rsid w:val="00C23BA1"/>
    <w:rsid w:val="00C23DF7"/>
    <w:rsid w:val="00C2459D"/>
    <w:rsid w:val="00C253D7"/>
    <w:rsid w:val="00C25B4D"/>
    <w:rsid w:val="00C26DEE"/>
    <w:rsid w:val="00C274F6"/>
    <w:rsid w:val="00C27692"/>
    <w:rsid w:val="00C27846"/>
    <w:rsid w:val="00C27BFD"/>
    <w:rsid w:val="00C30252"/>
    <w:rsid w:val="00C303D0"/>
    <w:rsid w:val="00C30474"/>
    <w:rsid w:val="00C3053E"/>
    <w:rsid w:val="00C31597"/>
    <w:rsid w:val="00C3190C"/>
    <w:rsid w:val="00C32F4F"/>
    <w:rsid w:val="00C34991"/>
    <w:rsid w:val="00C363DF"/>
    <w:rsid w:val="00C37185"/>
    <w:rsid w:val="00C373A2"/>
    <w:rsid w:val="00C37F29"/>
    <w:rsid w:val="00C37FC8"/>
    <w:rsid w:val="00C4067A"/>
    <w:rsid w:val="00C41BC5"/>
    <w:rsid w:val="00C42095"/>
    <w:rsid w:val="00C42BD3"/>
    <w:rsid w:val="00C449D8"/>
    <w:rsid w:val="00C44FB9"/>
    <w:rsid w:val="00C454C8"/>
    <w:rsid w:val="00C45A67"/>
    <w:rsid w:val="00C460EE"/>
    <w:rsid w:val="00C46454"/>
    <w:rsid w:val="00C4652C"/>
    <w:rsid w:val="00C47D9F"/>
    <w:rsid w:val="00C5077D"/>
    <w:rsid w:val="00C5106A"/>
    <w:rsid w:val="00C515E0"/>
    <w:rsid w:val="00C5183B"/>
    <w:rsid w:val="00C522C9"/>
    <w:rsid w:val="00C540BC"/>
    <w:rsid w:val="00C546D9"/>
    <w:rsid w:val="00C55204"/>
    <w:rsid w:val="00C561AD"/>
    <w:rsid w:val="00C57333"/>
    <w:rsid w:val="00C57A19"/>
    <w:rsid w:val="00C604EE"/>
    <w:rsid w:val="00C609C3"/>
    <w:rsid w:val="00C61462"/>
    <w:rsid w:val="00C61760"/>
    <w:rsid w:val="00C61790"/>
    <w:rsid w:val="00C624F8"/>
    <w:rsid w:val="00C626CD"/>
    <w:rsid w:val="00C62955"/>
    <w:rsid w:val="00C63E96"/>
    <w:rsid w:val="00C64256"/>
    <w:rsid w:val="00C64815"/>
    <w:rsid w:val="00C64A18"/>
    <w:rsid w:val="00C64C12"/>
    <w:rsid w:val="00C64DB4"/>
    <w:rsid w:val="00C66738"/>
    <w:rsid w:val="00C66947"/>
    <w:rsid w:val="00C67814"/>
    <w:rsid w:val="00C67DF9"/>
    <w:rsid w:val="00C67E59"/>
    <w:rsid w:val="00C7023C"/>
    <w:rsid w:val="00C703D4"/>
    <w:rsid w:val="00C7096C"/>
    <w:rsid w:val="00C70A83"/>
    <w:rsid w:val="00C71C77"/>
    <w:rsid w:val="00C71FF0"/>
    <w:rsid w:val="00C725E7"/>
    <w:rsid w:val="00C726AA"/>
    <w:rsid w:val="00C72F05"/>
    <w:rsid w:val="00C732DD"/>
    <w:rsid w:val="00C736A2"/>
    <w:rsid w:val="00C73A82"/>
    <w:rsid w:val="00C73B44"/>
    <w:rsid w:val="00C73BEF"/>
    <w:rsid w:val="00C74590"/>
    <w:rsid w:val="00C746F0"/>
    <w:rsid w:val="00C74BBA"/>
    <w:rsid w:val="00C74EB7"/>
    <w:rsid w:val="00C7512A"/>
    <w:rsid w:val="00C760B6"/>
    <w:rsid w:val="00C761B3"/>
    <w:rsid w:val="00C7654D"/>
    <w:rsid w:val="00C80F0D"/>
    <w:rsid w:val="00C8222D"/>
    <w:rsid w:val="00C82730"/>
    <w:rsid w:val="00C83322"/>
    <w:rsid w:val="00C835B2"/>
    <w:rsid w:val="00C83E94"/>
    <w:rsid w:val="00C83F1B"/>
    <w:rsid w:val="00C85AC8"/>
    <w:rsid w:val="00C87EFC"/>
    <w:rsid w:val="00C90593"/>
    <w:rsid w:val="00C90ACF"/>
    <w:rsid w:val="00C90C12"/>
    <w:rsid w:val="00C91381"/>
    <w:rsid w:val="00C92ED9"/>
    <w:rsid w:val="00C93613"/>
    <w:rsid w:val="00C937E3"/>
    <w:rsid w:val="00C938A2"/>
    <w:rsid w:val="00C940DC"/>
    <w:rsid w:val="00C94BED"/>
    <w:rsid w:val="00C9511E"/>
    <w:rsid w:val="00C9647E"/>
    <w:rsid w:val="00C9666D"/>
    <w:rsid w:val="00C97143"/>
    <w:rsid w:val="00C97377"/>
    <w:rsid w:val="00C97992"/>
    <w:rsid w:val="00C97B34"/>
    <w:rsid w:val="00CA1211"/>
    <w:rsid w:val="00CA1241"/>
    <w:rsid w:val="00CA18F8"/>
    <w:rsid w:val="00CA1941"/>
    <w:rsid w:val="00CA3114"/>
    <w:rsid w:val="00CA3753"/>
    <w:rsid w:val="00CA3D9A"/>
    <w:rsid w:val="00CA4CE9"/>
    <w:rsid w:val="00CA77C7"/>
    <w:rsid w:val="00CB01DA"/>
    <w:rsid w:val="00CB0AD7"/>
    <w:rsid w:val="00CB10E5"/>
    <w:rsid w:val="00CB1363"/>
    <w:rsid w:val="00CB1D32"/>
    <w:rsid w:val="00CB40EE"/>
    <w:rsid w:val="00CB4EF9"/>
    <w:rsid w:val="00CB4F00"/>
    <w:rsid w:val="00CB5797"/>
    <w:rsid w:val="00CB5CC4"/>
    <w:rsid w:val="00CB5E48"/>
    <w:rsid w:val="00CB6A8A"/>
    <w:rsid w:val="00CB7A79"/>
    <w:rsid w:val="00CC0E6A"/>
    <w:rsid w:val="00CC2BF3"/>
    <w:rsid w:val="00CC3544"/>
    <w:rsid w:val="00CC3E39"/>
    <w:rsid w:val="00CC4171"/>
    <w:rsid w:val="00CC4385"/>
    <w:rsid w:val="00CC49A2"/>
    <w:rsid w:val="00CC57DC"/>
    <w:rsid w:val="00CC675A"/>
    <w:rsid w:val="00CC6783"/>
    <w:rsid w:val="00CC6A15"/>
    <w:rsid w:val="00CC6AD3"/>
    <w:rsid w:val="00CC734B"/>
    <w:rsid w:val="00CC7C86"/>
    <w:rsid w:val="00CD06D2"/>
    <w:rsid w:val="00CD0AEF"/>
    <w:rsid w:val="00CD1811"/>
    <w:rsid w:val="00CD273E"/>
    <w:rsid w:val="00CD2E7B"/>
    <w:rsid w:val="00CD4639"/>
    <w:rsid w:val="00CD5F76"/>
    <w:rsid w:val="00CD6411"/>
    <w:rsid w:val="00CD6564"/>
    <w:rsid w:val="00CD785A"/>
    <w:rsid w:val="00CE0276"/>
    <w:rsid w:val="00CE06AD"/>
    <w:rsid w:val="00CE24C9"/>
    <w:rsid w:val="00CE2679"/>
    <w:rsid w:val="00CE27BF"/>
    <w:rsid w:val="00CE2C06"/>
    <w:rsid w:val="00CE3E7C"/>
    <w:rsid w:val="00CE4507"/>
    <w:rsid w:val="00CE4BFB"/>
    <w:rsid w:val="00CE5331"/>
    <w:rsid w:val="00CE569C"/>
    <w:rsid w:val="00CE56C5"/>
    <w:rsid w:val="00CE5779"/>
    <w:rsid w:val="00CE5991"/>
    <w:rsid w:val="00CE5FE3"/>
    <w:rsid w:val="00CE63B6"/>
    <w:rsid w:val="00CE653A"/>
    <w:rsid w:val="00CE713D"/>
    <w:rsid w:val="00CE78F3"/>
    <w:rsid w:val="00CF2663"/>
    <w:rsid w:val="00CF35FC"/>
    <w:rsid w:val="00CF3BBF"/>
    <w:rsid w:val="00CF4DC9"/>
    <w:rsid w:val="00CF53C8"/>
    <w:rsid w:val="00CF56FB"/>
    <w:rsid w:val="00CF5E85"/>
    <w:rsid w:val="00CF5F66"/>
    <w:rsid w:val="00CF635C"/>
    <w:rsid w:val="00CF63CB"/>
    <w:rsid w:val="00CF79ED"/>
    <w:rsid w:val="00CF7A15"/>
    <w:rsid w:val="00D00275"/>
    <w:rsid w:val="00D00B99"/>
    <w:rsid w:val="00D0129A"/>
    <w:rsid w:val="00D0261A"/>
    <w:rsid w:val="00D02A84"/>
    <w:rsid w:val="00D02C24"/>
    <w:rsid w:val="00D03123"/>
    <w:rsid w:val="00D033AB"/>
    <w:rsid w:val="00D0410B"/>
    <w:rsid w:val="00D0422F"/>
    <w:rsid w:val="00D046A8"/>
    <w:rsid w:val="00D054D9"/>
    <w:rsid w:val="00D057E1"/>
    <w:rsid w:val="00D05BB8"/>
    <w:rsid w:val="00D05EB9"/>
    <w:rsid w:val="00D06776"/>
    <w:rsid w:val="00D06A85"/>
    <w:rsid w:val="00D06D08"/>
    <w:rsid w:val="00D079B5"/>
    <w:rsid w:val="00D07A8B"/>
    <w:rsid w:val="00D11707"/>
    <w:rsid w:val="00D12778"/>
    <w:rsid w:val="00D13369"/>
    <w:rsid w:val="00D13F17"/>
    <w:rsid w:val="00D14053"/>
    <w:rsid w:val="00D1411D"/>
    <w:rsid w:val="00D14D46"/>
    <w:rsid w:val="00D15180"/>
    <w:rsid w:val="00D1518A"/>
    <w:rsid w:val="00D1546E"/>
    <w:rsid w:val="00D155F5"/>
    <w:rsid w:val="00D15664"/>
    <w:rsid w:val="00D158AD"/>
    <w:rsid w:val="00D160F1"/>
    <w:rsid w:val="00D16179"/>
    <w:rsid w:val="00D16203"/>
    <w:rsid w:val="00D167F7"/>
    <w:rsid w:val="00D16847"/>
    <w:rsid w:val="00D16D76"/>
    <w:rsid w:val="00D17D86"/>
    <w:rsid w:val="00D20AB2"/>
    <w:rsid w:val="00D210FE"/>
    <w:rsid w:val="00D215F3"/>
    <w:rsid w:val="00D21BCE"/>
    <w:rsid w:val="00D2288D"/>
    <w:rsid w:val="00D229C6"/>
    <w:rsid w:val="00D23740"/>
    <w:rsid w:val="00D238B9"/>
    <w:rsid w:val="00D23D94"/>
    <w:rsid w:val="00D23E3E"/>
    <w:rsid w:val="00D24CC0"/>
    <w:rsid w:val="00D24F48"/>
    <w:rsid w:val="00D25AF4"/>
    <w:rsid w:val="00D27CCC"/>
    <w:rsid w:val="00D30D29"/>
    <w:rsid w:val="00D32E3B"/>
    <w:rsid w:val="00D33205"/>
    <w:rsid w:val="00D33B62"/>
    <w:rsid w:val="00D341AA"/>
    <w:rsid w:val="00D345E7"/>
    <w:rsid w:val="00D350C8"/>
    <w:rsid w:val="00D354D8"/>
    <w:rsid w:val="00D361A3"/>
    <w:rsid w:val="00D36EFC"/>
    <w:rsid w:val="00D40A15"/>
    <w:rsid w:val="00D40BA4"/>
    <w:rsid w:val="00D40C42"/>
    <w:rsid w:val="00D4141E"/>
    <w:rsid w:val="00D416D2"/>
    <w:rsid w:val="00D4227C"/>
    <w:rsid w:val="00D42293"/>
    <w:rsid w:val="00D42BAB"/>
    <w:rsid w:val="00D4404D"/>
    <w:rsid w:val="00D468AB"/>
    <w:rsid w:val="00D46C5E"/>
    <w:rsid w:val="00D478CF"/>
    <w:rsid w:val="00D502B8"/>
    <w:rsid w:val="00D504C3"/>
    <w:rsid w:val="00D508CE"/>
    <w:rsid w:val="00D51474"/>
    <w:rsid w:val="00D51A1E"/>
    <w:rsid w:val="00D51DCA"/>
    <w:rsid w:val="00D53714"/>
    <w:rsid w:val="00D538D3"/>
    <w:rsid w:val="00D55234"/>
    <w:rsid w:val="00D56136"/>
    <w:rsid w:val="00D56D1A"/>
    <w:rsid w:val="00D57B64"/>
    <w:rsid w:val="00D601FC"/>
    <w:rsid w:val="00D606E2"/>
    <w:rsid w:val="00D61533"/>
    <w:rsid w:val="00D621E6"/>
    <w:rsid w:val="00D62387"/>
    <w:rsid w:val="00D62A5F"/>
    <w:rsid w:val="00D639B9"/>
    <w:rsid w:val="00D6430D"/>
    <w:rsid w:val="00D64CA3"/>
    <w:rsid w:val="00D64FE0"/>
    <w:rsid w:val="00D650BF"/>
    <w:rsid w:val="00D668D4"/>
    <w:rsid w:val="00D67573"/>
    <w:rsid w:val="00D67A5D"/>
    <w:rsid w:val="00D67BBB"/>
    <w:rsid w:val="00D67C7B"/>
    <w:rsid w:val="00D71342"/>
    <w:rsid w:val="00D71803"/>
    <w:rsid w:val="00D71CD2"/>
    <w:rsid w:val="00D72920"/>
    <w:rsid w:val="00D72EB4"/>
    <w:rsid w:val="00D73110"/>
    <w:rsid w:val="00D73420"/>
    <w:rsid w:val="00D73B1E"/>
    <w:rsid w:val="00D7472A"/>
    <w:rsid w:val="00D74A5E"/>
    <w:rsid w:val="00D751B0"/>
    <w:rsid w:val="00D75EDA"/>
    <w:rsid w:val="00D805CE"/>
    <w:rsid w:val="00D80E32"/>
    <w:rsid w:val="00D81307"/>
    <w:rsid w:val="00D81C22"/>
    <w:rsid w:val="00D81C7A"/>
    <w:rsid w:val="00D81CB1"/>
    <w:rsid w:val="00D82C94"/>
    <w:rsid w:val="00D82F00"/>
    <w:rsid w:val="00D830A4"/>
    <w:rsid w:val="00D83969"/>
    <w:rsid w:val="00D84D1C"/>
    <w:rsid w:val="00D85439"/>
    <w:rsid w:val="00D85B0D"/>
    <w:rsid w:val="00D86311"/>
    <w:rsid w:val="00D87BF1"/>
    <w:rsid w:val="00D90188"/>
    <w:rsid w:val="00D90700"/>
    <w:rsid w:val="00D90FB6"/>
    <w:rsid w:val="00D916E0"/>
    <w:rsid w:val="00D92D5B"/>
    <w:rsid w:val="00D93206"/>
    <w:rsid w:val="00D94B63"/>
    <w:rsid w:val="00D94BBB"/>
    <w:rsid w:val="00D94EB7"/>
    <w:rsid w:val="00D95007"/>
    <w:rsid w:val="00D954ED"/>
    <w:rsid w:val="00D95EAB"/>
    <w:rsid w:val="00D96879"/>
    <w:rsid w:val="00D97E9B"/>
    <w:rsid w:val="00D97EA9"/>
    <w:rsid w:val="00DA0BA0"/>
    <w:rsid w:val="00DA161B"/>
    <w:rsid w:val="00DA21B4"/>
    <w:rsid w:val="00DA2918"/>
    <w:rsid w:val="00DA2D91"/>
    <w:rsid w:val="00DA3474"/>
    <w:rsid w:val="00DA6571"/>
    <w:rsid w:val="00DA6FA1"/>
    <w:rsid w:val="00DB0D67"/>
    <w:rsid w:val="00DB25B9"/>
    <w:rsid w:val="00DB2CC6"/>
    <w:rsid w:val="00DB36B6"/>
    <w:rsid w:val="00DB3936"/>
    <w:rsid w:val="00DB4472"/>
    <w:rsid w:val="00DB4A7C"/>
    <w:rsid w:val="00DB4B5E"/>
    <w:rsid w:val="00DB564E"/>
    <w:rsid w:val="00DB5CC5"/>
    <w:rsid w:val="00DB5CCF"/>
    <w:rsid w:val="00DB69D2"/>
    <w:rsid w:val="00DB6DF3"/>
    <w:rsid w:val="00DB6F6A"/>
    <w:rsid w:val="00DB73A9"/>
    <w:rsid w:val="00DC21B2"/>
    <w:rsid w:val="00DC2318"/>
    <w:rsid w:val="00DC2440"/>
    <w:rsid w:val="00DC27C5"/>
    <w:rsid w:val="00DC3B90"/>
    <w:rsid w:val="00DC470C"/>
    <w:rsid w:val="00DC543D"/>
    <w:rsid w:val="00DC5602"/>
    <w:rsid w:val="00DC7A11"/>
    <w:rsid w:val="00DC7ED7"/>
    <w:rsid w:val="00DC7FAC"/>
    <w:rsid w:val="00DD0491"/>
    <w:rsid w:val="00DD05C4"/>
    <w:rsid w:val="00DD05FE"/>
    <w:rsid w:val="00DD06C6"/>
    <w:rsid w:val="00DD07C9"/>
    <w:rsid w:val="00DD0A86"/>
    <w:rsid w:val="00DD0C2E"/>
    <w:rsid w:val="00DD198E"/>
    <w:rsid w:val="00DD37A6"/>
    <w:rsid w:val="00DD3B4F"/>
    <w:rsid w:val="00DD3CE5"/>
    <w:rsid w:val="00DD4687"/>
    <w:rsid w:val="00DD4A63"/>
    <w:rsid w:val="00DD5011"/>
    <w:rsid w:val="00DD5204"/>
    <w:rsid w:val="00DD5589"/>
    <w:rsid w:val="00DD58FF"/>
    <w:rsid w:val="00DD63D1"/>
    <w:rsid w:val="00DD647C"/>
    <w:rsid w:val="00DD64AF"/>
    <w:rsid w:val="00DD655B"/>
    <w:rsid w:val="00DD6AE4"/>
    <w:rsid w:val="00DD6D5D"/>
    <w:rsid w:val="00DD7879"/>
    <w:rsid w:val="00DD7B37"/>
    <w:rsid w:val="00DD7D2B"/>
    <w:rsid w:val="00DE149F"/>
    <w:rsid w:val="00DE1AF3"/>
    <w:rsid w:val="00DE1B14"/>
    <w:rsid w:val="00DE25EF"/>
    <w:rsid w:val="00DE2903"/>
    <w:rsid w:val="00DE478E"/>
    <w:rsid w:val="00DE47E9"/>
    <w:rsid w:val="00DE4C44"/>
    <w:rsid w:val="00DE4F63"/>
    <w:rsid w:val="00DE59B3"/>
    <w:rsid w:val="00DE623E"/>
    <w:rsid w:val="00DE6866"/>
    <w:rsid w:val="00DE7B2F"/>
    <w:rsid w:val="00DF0FA1"/>
    <w:rsid w:val="00DF2441"/>
    <w:rsid w:val="00DF29AB"/>
    <w:rsid w:val="00DF2ED9"/>
    <w:rsid w:val="00DF3D79"/>
    <w:rsid w:val="00DF4971"/>
    <w:rsid w:val="00DF4AFC"/>
    <w:rsid w:val="00DF54F5"/>
    <w:rsid w:val="00DF6481"/>
    <w:rsid w:val="00DF76D7"/>
    <w:rsid w:val="00DF776E"/>
    <w:rsid w:val="00DF7C95"/>
    <w:rsid w:val="00E013C8"/>
    <w:rsid w:val="00E01B2D"/>
    <w:rsid w:val="00E03063"/>
    <w:rsid w:val="00E0334F"/>
    <w:rsid w:val="00E03C2F"/>
    <w:rsid w:val="00E04420"/>
    <w:rsid w:val="00E04459"/>
    <w:rsid w:val="00E0455F"/>
    <w:rsid w:val="00E0490E"/>
    <w:rsid w:val="00E05095"/>
    <w:rsid w:val="00E052DD"/>
    <w:rsid w:val="00E06AC7"/>
    <w:rsid w:val="00E06D7D"/>
    <w:rsid w:val="00E07AE2"/>
    <w:rsid w:val="00E10010"/>
    <w:rsid w:val="00E1002C"/>
    <w:rsid w:val="00E1015B"/>
    <w:rsid w:val="00E112B9"/>
    <w:rsid w:val="00E12477"/>
    <w:rsid w:val="00E1288A"/>
    <w:rsid w:val="00E12B0C"/>
    <w:rsid w:val="00E12CA4"/>
    <w:rsid w:val="00E14BDE"/>
    <w:rsid w:val="00E165E5"/>
    <w:rsid w:val="00E16BDF"/>
    <w:rsid w:val="00E17510"/>
    <w:rsid w:val="00E17B8F"/>
    <w:rsid w:val="00E209D8"/>
    <w:rsid w:val="00E2126D"/>
    <w:rsid w:val="00E21B91"/>
    <w:rsid w:val="00E21BCC"/>
    <w:rsid w:val="00E2242A"/>
    <w:rsid w:val="00E2261E"/>
    <w:rsid w:val="00E226E9"/>
    <w:rsid w:val="00E24D04"/>
    <w:rsid w:val="00E24E8C"/>
    <w:rsid w:val="00E25EA2"/>
    <w:rsid w:val="00E26CE4"/>
    <w:rsid w:val="00E30A3C"/>
    <w:rsid w:val="00E30C86"/>
    <w:rsid w:val="00E316EF"/>
    <w:rsid w:val="00E324DA"/>
    <w:rsid w:val="00E32722"/>
    <w:rsid w:val="00E33B33"/>
    <w:rsid w:val="00E34658"/>
    <w:rsid w:val="00E349D8"/>
    <w:rsid w:val="00E34C1F"/>
    <w:rsid w:val="00E34FEF"/>
    <w:rsid w:val="00E3526B"/>
    <w:rsid w:val="00E35AA3"/>
    <w:rsid w:val="00E35EA9"/>
    <w:rsid w:val="00E37047"/>
    <w:rsid w:val="00E370DE"/>
    <w:rsid w:val="00E37661"/>
    <w:rsid w:val="00E407DD"/>
    <w:rsid w:val="00E41308"/>
    <w:rsid w:val="00E41633"/>
    <w:rsid w:val="00E417E3"/>
    <w:rsid w:val="00E42309"/>
    <w:rsid w:val="00E42454"/>
    <w:rsid w:val="00E4346B"/>
    <w:rsid w:val="00E4347A"/>
    <w:rsid w:val="00E435F2"/>
    <w:rsid w:val="00E4366B"/>
    <w:rsid w:val="00E44AB4"/>
    <w:rsid w:val="00E44B09"/>
    <w:rsid w:val="00E44C79"/>
    <w:rsid w:val="00E45A5E"/>
    <w:rsid w:val="00E45BEF"/>
    <w:rsid w:val="00E46012"/>
    <w:rsid w:val="00E461F2"/>
    <w:rsid w:val="00E4661C"/>
    <w:rsid w:val="00E46ADC"/>
    <w:rsid w:val="00E46EC4"/>
    <w:rsid w:val="00E50405"/>
    <w:rsid w:val="00E516C1"/>
    <w:rsid w:val="00E51A34"/>
    <w:rsid w:val="00E52870"/>
    <w:rsid w:val="00E53230"/>
    <w:rsid w:val="00E53332"/>
    <w:rsid w:val="00E5375C"/>
    <w:rsid w:val="00E53AE5"/>
    <w:rsid w:val="00E53C6B"/>
    <w:rsid w:val="00E54554"/>
    <w:rsid w:val="00E54FA7"/>
    <w:rsid w:val="00E55EF4"/>
    <w:rsid w:val="00E568E7"/>
    <w:rsid w:val="00E5739B"/>
    <w:rsid w:val="00E57F1B"/>
    <w:rsid w:val="00E602DF"/>
    <w:rsid w:val="00E602F0"/>
    <w:rsid w:val="00E6048D"/>
    <w:rsid w:val="00E61832"/>
    <w:rsid w:val="00E62608"/>
    <w:rsid w:val="00E631B5"/>
    <w:rsid w:val="00E63E28"/>
    <w:rsid w:val="00E643F2"/>
    <w:rsid w:val="00E6444F"/>
    <w:rsid w:val="00E6466A"/>
    <w:rsid w:val="00E65473"/>
    <w:rsid w:val="00E655A4"/>
    <w:rsid w:val="00E6566F"/>
    <w:rsid w:val="00E66140"/>
    <w:rsid w:val="00E66299"/>
    <w:rsid w:val="00E6694D"/>
    <w:rsid w:val="00E66BA2"/>
    <w:rsid w:val="00E67A8B"/>
    <w:rsid w:val="00E701B3"/>
    <w:rsid w:val="00E70827"/>
    <w:rsid w:val="00E70DF7"/>
    <w:rsid w:val="00E718EF"/>
    <w:rsid w:val="00E71C7E"/>
    <w:rsid w:val="00E72430"/>
    <w:rsid w:val="00E752BD"/>
    <w:rsid w:val="00E75D87"/>
    <w:rsid w:val="00E76780"/>
    <w:rsid w:val="00E77354"/>
    <w:rsid w:val="00E80D97"/>
    <w:rsid w:val="00E81A13"/>
    <w:rsid w:val="00E82F78"/>
    <w:rsid w:val="00E83647"/>
    <w:rsid w:val="00E83C53"/>
    <w:rsid w:val="00E83F3B"/>
    <w:rsid w:val="00E84AF3"/>
    <w:rsid w:val="00E850CE"/>
    <w:rsid w:val="00E850FE"/>
    <w:rsid w:val="00E855C2"/>
    <w:rsid w:val="00E86746"/>
    <w:rsid w:val="00E918FA"/>
    <w:rsid w:val="00E91973"/>
    <w:rsid w:val="00E91BD8"/>
    <w:rsid w:val="00E92596"/>
    <w:rsid w:val="00E94287"/>
    <w:rsid w:val="00E9433F"/>
    <w:rsid w:val="00E9483D"/>
    <w:rsid w:val="00E94FDF"/>
    <w:rsid w:val="00E9527E"/>
    <w:rsid w:val="00E97693"/>
    <w:rsid w:val="00E97DE3"/>
    <w:rsid w:val="00E97ECB"/>
    <w:rsid w:val="00EA005D"/>
    <w:rsid w:val="00EA04E4"/>
    <w:rsid w:val="00EA0C94"/>
    <w:rsid w:val="00EA0FAF"/>
    <w:rsid w:val="00EA275B"/>
    <w:rsid w:val="00EA2B80"/>
    <w:rsid w:val="00EA33A4"/>
    <w:rsid w:val="00EA3B47"/>
    <w:rsid w:val="00EA3BB2"/>
    <w:rsid w:val="00EA4509"/>
    <w:rsid w:val="00EA45D8"/>
    <w:rsid w:val="00EA4889"/>
    <w:rsid w:val="00EA48F0"/>
    <w:rsid w:val="00EA5358"/>
    <w:rsid w:val="00EA5520"/>
    <w:rsid w:val="00EA56A8"/>
    <w:rsid w:val="00EA5C24"/>
    <w:rsid w:val="00EA5F81"/>
    <w:rsid w:val="00EA6E1D"/>
    <w:rsid w:val="00EA7311"/>
    <w:rsid w:val="00EA7B88"/>
    <w:rsid w:val="00EB44EE"/>
    <w:rsid w:val="00EB509D"/>
    <w:rsid w:val="00EB6E7A"/>
    <w:rsid w:val="00EC10E1"/>
    <w:rsid w:val="00EC13B7"/>
    <w:rsid w:val="00EC1B47"/>
    <w:rsid w:val="00EC1BD8"/>
    <w:rsid w:val="00EC2AB1"/>
    <w:rsid w:val="00EC2B5A"/>
    <w:rsid w:val="00EC423F"/>
    <w:rsid w:val="00EC4C43"/>
    <w:rsid w:val="00EC5F04"/>
    <w:rsid w:val="00EC63E2"/>
    <w:rsid w:val="00EC69E1"/>
    <w:rsid w:val="00EC6A6B"/>
    <w:rsid w:val="00EC6D2D"/>
    <w:rsid w:val="00EC6FCC"/>
    <w:rsid w:val="00EC713A"/>
    <w:rsid w:val="00EC7796"/>
    <w:rsid w:val="00EC78E4"/>
    <w:rsid w:val="00EC7FB1"/>
    <w:rsid w:val="00ED0D2F"/>
    <w:rsid w:val="00ED0F60"/>
    <w:rsid w:val="00ED143E"/>
    <w:rsid w:val="00ED21E4"/>
    <w:rsid w:val="00ED2941"/>
    <w:rsid w:val="00ED65ED"/>
    <w:rsid w:val="00ED6A60"/>
    <w:rsid w:val="00ED6FD4"/>
    <w:rsid w:val="00ED70E2"/>
    <w:rsid w:val="00ED7F77"/>
    <w:rsid w:val="00EE0891"/>
    <w:rsid w:val="00EE0F3C"/>
    <w:rsid w:val="00EE140B"/>
    <w:rsid w:val="00EE1D81"/>
    <w:rsid w:val="00EE1F7D"/>
    <w:rsid w:val="00EE25F5"/>
    <w:rsid w:val="00EE278E"/>
    <w:rsid w:val="00EE3651"/>
    <w:rsid w:val="00EE3AEB"/>
    <w:rsid w:val="00EE4363"/>
    <w:rsid w:val="00EE4976"/>
    <w:rsid w:val="00EE5CC0"/>
    <w:rsid w:val="00EE5E88"/>
    <w:rsid w:val="00EE6742"/>
    <w:rsid w:val="00EE74E4"/>
    <w:rsid w:val="00EF0733"/>
    <w:rsid w:val="00EF0FE0"/>
    <w:rsid w:val="00EF1FF3"/>
    <w:rsid w:val="00EF22C6"/>
    <w:rsid w:val="00EF2BED"/>
    <w:rsid w:val="00EF2D7C"/>
    <w:rsid w:val="00EF532E"/>
    <w:rsid w:val="00EF53DD"/>
    <w:rsid w:val="00EF5751"/>
    <w:rsid w:val="00EF5987"/>
    <w:rsid w:val="00EF5BA6"/>
    <w:rsid w:val="00EF64A8"/>
    <w:rsid w:val="00EF65C5"/>
    <w:rsid w:val="00EF6BEA"/>
    <w:rsid w:val="00F00D87"/>
    <w:rsid w:val="00F010E3"/>
    <w:rsid w:val="00F01448"/>
    <w:rsid w:val="00F01EBA"/>
    <w:rsid w:val="00F024B3"/>
    <w:rsid w:val="00F02CF8"/>
    <w:rsid w:val="00F03DDA"/>
    <w:rsid w:val="00F046C3"/>
    <w:rsid w:val="00F04B25"/>
    <w:rsid w:val="00F04D10"/>
    <w:rsid w:val="00F051B3"/>
    <w:rsid w:val="00F06136"/>
    <w:rsid w:val="00F06C78"/>
    <w:rsid w:val="00F06FCA"/>
    <w:rsid w:val="00F07D69"/>
    <w:rsid w:val="00F1063D"/>
    <w:rsid w:val="00F11602"/>
    <w:rsid w:val="00F139A5"/>
    <w:rsid w:val="00F13AE7"/>
    <w:rsid w:val="00F153E0"/>
    <w:rsid w:val="00F15BB9"/>
    <w:rsid w:val="00F16262"/>
    <w:rsid w:val="00F1658B"/>
    <w:rsid w:val="00F17107"/>
    <w:rsid w:val="00F2049E"/>
    <w:rsid w:val="00F215A9"/>
    <w:rsid w:val="00F21A6E"/>
    <w:rsid w:val="00F22142"/>
    <w:rsid w:val="00F2226F"/>
    <w:rsid w:val="00F2269F"/>
    <w:rsid w:val="00F226CE"/>
    <w:rsid w:val="00F2381C"/>
    <w:rsid w:val="00F23BB1"/>
    <w:rsid w:val="00F24CCC"/>
    <w:rsid w:val="00F25C93"/>
    <w:rsid w:val="00F27DB8"/>
    <w:rsid w:val="00F3080D"/>
    <w:rsid w:val="00F31520"/>
    <w:rsid w:val="00F31ACB"/>
    <w:rsid w:val="00F327D7"/>
    <w:rsid w:val="00F327DB"/>
    <w:rsid w:val="00F32D1A"/>
    <w:rsid w:val="00F32EE8"/>
    <w:rsid w:val="00F331B8"/>
    <w:rsid w:val="00F33BFD"/>
    <w:rsid w:val="00F36F50"/>
    <w:rsid w:val="00F37CCC"/>
    <w:rsid w:val="00F400A9"/>
    <w:rsid w:val="00F410EA"/>
    <w:rsid w:val="00F413C3"/>
    <w:rsid w:val="00F41D42"/>
    <w:rsid w:val="00F42FBF"/>
    <w:rsid w:val="00F433FF"/>
    <w:rsid w:val="00F43CDE"/>
    <w:rsid w:val="00F44F7C"/>
    <w:rsid w:val="00F4567B"/>
    <w:rsid w:val="00F4605E"/>
    <w:rsid w:val="00F47577"/>
    <w:rsid w:val="00F513F7"/>
    <w:rsid w:val="00F522DA"/>
    <w:rsid w:val="00F5237A"/>
    <w:rsid w:val="00F5294A"/>
    <w:rsid w:val="00F52DC5"/>
    <w:rsid w:val="00F52F91"/>
    <w:rsid w:val="00F533AD"/>
    <w:rsid w:val="00F533C5"/>
    <w:rsid w:val="00F534B9"/>
    <w:rsid w:val="00F56EEB"/>
    <w:rsid w:val="00F56FC3"/>
    <w:rsid w:val="00F5728B"/>
    <w:rsid w:val="00F600F8"/>
    <w:rsid w:val="00F60E3D"/>
    <w:rsid w:val="00F61B63"/>
    <w:rsid w:val="00F61E0A"/>
    <w:rsid w:val="00F62030"/>
    <w:rsid w:val="00F62033"/>
    <w:rsid w:val="00F622A7"/>
    <w:rsid w:val="00F6430A"/>
    <w:rsid w:val="00F649C3"/>
    <w:rsid w:val="00F671B2"/>
    <w:rsid w:val="00F672FE"/>
    <w:rsid w:val="00F673C4"/>
    <w:rsid w:val="00F7022D"/>
    <w:rsid w:val="00F705D5"/>
    <w:rsid w:val="00F70FF1"/>
    <w:rsid w:val="00F70FFA"/>
    <w:rsid w:val="00F71A9C"/>
    <w:rsid w:val="00F728F6"/>
    <w:rsid w:val="00F73740"/>
    <w:rsid w:val="00F73B1E"/>
    <w:rsid w:val="00F74BB3"/>
    <w:rsid w:val="00F754F9"/>
    <w:rsid w:val="00F75B41"/>
    <w:rsid w:val="00F75E35"/>
    <w:rsid w:val="00F76AEE"/>
    <w:rsid w:val="00F76EFE"/>
    <w:rsid w:val="00F77554"/>
    <w:rsid w:val="00F77C43"/>
    <w:rsid w:val="00F80706"/>
    <w:rsid w:val="00F8102D"/>
    <w:rsid w:val="00F81B41"/>
    <w:rsid w:val="00F81E32"/>
    <w:rsid w:val="00F82F52"/>
    <w:rsid w:val="00F83F52"/>
    <w:rsid w:val="00F845D5"/>
    <w:rsid w:val="00F84C0F"/>
    <w:rsid w:val="00F84E5C"/>
    <w:rsid w:val="00F852B3"/>
    <w:rsid w:val="00F86641"/>
    <w:rsid w:val="00F86CE7"/>
    <w:rsid w:val="00F86EB4"/>
    <w:rsid w:val="00F86ED1"/>
    <w:rsid w:val="00F87711"/>
    <w:rsid w:val="00F87901"/>
    <w:rsid w:val="00F90E75"/>
    <w:rsid w:val="00F913B9"/>
    <w:rsid w:val="00F91675"/>
    <w:rsid w:val="00F91945"/>
    <w:rsid w:val="00F91D6A"/>
    <w:rsid w:val="00F91FCF"/>
    <w:rsid w:val="00F928CB"/>
    <w:rsid w:val="00F92923"/>
    <w:rsid w:val="00F93161"/>
    <w:rsid w:val="00F93A92"/>
    <w:rsid w:val="00F94565"/>
    <w:rsid w:val="00F955CF"/>
    <w:rsid w:val="00F9590C"/>
    <w:rsid w:val="00F9673A"/>
    <w:rsid w:val="00F97A2D"/>
    <w:rsid w:val="00FA0840"/>
    <w:rsid w:val="00FA08A4"/>
    <w:rsid w:val="00FA0AD4"/>
    <w:rsid w:val="00FA27F5"/>
    <w:rsid w:val="00FA2E43"/>
    <w:rsid w:val="00FA4089"/>
    <w:rsid w:val="00FA63F1"/>
    <w:rsid w:val="00FA65B3"/>
    <w:rsid w:val="00FA681F"/>
    <w:rsid w:val="00FA761D"/>
    <w:rsid w:val="00FA773F"/>
    <w:rsid w:val="00FA799B"/>
    <w:rsid w:val="00FA7B89"/>
    <w:rsid w:val="00FB0FA0"/>
    <w:rsid w:val="00FB1153"/>
    <w:rsid w:val="00FB1603"/>
    <w:rsid w:val="00FB19F4"/>
    <w:rsid w:val="00FB1DF5"/>
    <w:rsid w:val="00FB1F36"/>
    <w:rsid w:val="00FB2462"/>
    <w:rsid w:val="00FB29D6"/>
    <w:rsid w:val="00FB3229"/>
    <w:rsid w:val="00FB40C4"/>
    <w:rsid w:val="00FB4419"/>
    <w:rsid w:val="00FB4732"/>
    <w:rsid w:val="00FB5355"/>
    <w:rsid w:val="00FB5CC0"/>
    <w:rsid w:val="00FB5F92"/>
    <w:rsid w:val="00FB6FED"/>
    <w:rsid w:val="00FB72FC"/>
    <w:rsid w:val="00FB7915"/>
    <w:rsid w:val="00FB7E0C"/>
    <w:rsid w:val="00FB7F26"/>
    <w:rsid w:val="00FC04F3"/>
    <w:rsid w:val="00FC0B2C"/>
    <w:rsid w:val="00FC1390"/>
    <w:rsid w:val="00FC3238"/>
    <w:rsid w:val="00FC3325"/>
    <w:rsid w:val="00FC3E18"/>
    <w:rsid w:val="00FC4239"/>
    <w:rsid w:val="00FC45F0"/>
    <w:rsid w:val="00FC4F4E"/>
    <w:rsid w:val="00FC5610"/>
    <w:rsid w:val="00FC76A3"/>
    <w:rsid w:val="00FD067E"/>
    <w:rsid w:val="00FD126B"/>
    <w:rsid w:val="00FD183E"/>
    <w:rsid w:val="00FD1A59"/>
    <w:rsid w:val="00FD1EF9"/>
    <w:rsid w:val="00FD2974"/>
    <w:rsid w:val="00FD3802"/>
    <w:rsid w:val="00FD4269"/>
    <w:rsid w:val="00FD46AC"/>
    <w:rsid w:val="00FD5998"/>
    <w:rsid w:val="00FD5BD5"/>
    <w:rsid w:val="00FD6793"/>
    <w:rsid w:val="00FD7243"/>
    <w:rsid w:val="00FD75DA"/>
    <w:rsid w:val="00FD7DA4"/>
    <w:rsid w:val="00FD7E01"/>
    <w:rsid w:val="00FE0210"/>
    <w:rsid w:val="00FE0E95"/>
    <w:rsid w:val="00FE140C"/>
    <w:rsid w:val="00FE15E3"/>
    <w:rsid w:val="00FE16FC"/>
    <w:rsid w:val="00FE21A5"/>
    <w:rsid w:val="00FE2954"/>
    <w:rsid w:val="00FE2B7E"/>
    <w:rsid w:val="00FE33DE"/>
    <w:rsid w:val="00FE37D4"/>
    <w:rsid w:val="00FE3C85"/>
    <w:rsid w:val="00FE55CC"/>
    <w:rsid w:val="00FE5651"/>
    <w:rsid w:val="00FE57C9"/>
    <w:rsid w:val="00FE629F"/>
    <w:rsid w:val="00FE64BB"/>
    <w:rsid w:val="00FE6B66"/>
    <w:rsid w:val="00FE7485"/>
    <w:rsid w:val="00FE754F"/>
    <w:rsid w:val="00FF0753"/>
    <w:rsid w:val="00FF15DA"/>
    <w:rsid w:val="00FF1B46"/>
    <w:rsid w:val="00FF2067"/>
    <w:rsid w:val="00FF27A9"/>
    <w:rsid w:val="00FF376A"/>
    <w:rsid w:val="00FF3A9F"/>
    <w:rsid w:val="00FF3F13"/>
    <w:rsid w:val="00FF5603"/>
    <w:rsid w:val="00FF573B"/>
    <w:rsid w:val="00FF5A93"/>
    <w:rsid w:val="00FF722A"/>
    <w:rsid w:val="00FF724D"/>
    <w:rsid w:val="00FF7940"/>
    <w:rsid w:val="00FF7D76"/>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14:docId w14:val="6ED1ADBE"/>
  <w14:defaultImageDpi w14:val="96"/>
  <w15:docId w15:val="{6F76A61C-D558-4550-9E6A-7319C7E16A3F}"/>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k-SK" w:eastAsia="fr-FR" w:bidi="fr-FR"/>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qFormat="1"/>
    <w:lsdException w:name="annotation text" w:semiHidden="1" w:uiPriority="99" w:unhideWhenUsed="1"/>
    <w:lsdException w:name="header" w:locked="1" w:semiHidden="1" w:unhideWhenUsed="1" w:qFormat="1"/>
    <w:lsdException w:name="footer" w:locked="1"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318"/>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DC2318"/>
    <w:pPr>
      <w:numPr>
        <w:numId w:val="48"/>
      </w:numPr>
      <w:ind w:left="567" w:hanging="567"/>
      <w:outlineLvl w:val="0"/>
    </w:pPr>
    <w:rPr>
      <w:kern w:val="28"/>
    </w:rPr>
  </w:style>
  <w:style w:type="paragraph" w:styleId="Heading2">
    <w:name w:val="heading 2"/>
    <w:aliases w:val=" Char"/>
    <w:basedOn w:val="Normal"/>
    <w:next w:val="Normal"/>
    <w:link w:val="Heading2Char"/>
    <w:qFormat/>
    <w:rsid w:val="00DC2318"/>
    <w:pPr>
      <w:numPr>
        <w:ilvl w:val="1"/>
        <w:numId w:val="48"/>
      </w:numPr>
      <w:ind w:left="567" w:hanging="567"/>
      <w:outlineLvl w:val="1"/>
    </w:pPr>
  </w:style>
  <w:style w:type="paragraph" w:styleId="Heading3">
    <w:name w:val="heading 3"/>
    <w:basedOn w:val="Normal"/>
    <w:next w:val="Normal"/>
    <w:link w:val="Heading3Char"/>
    <w:qFormat/>
    <w:rsid w:val="00DC2318"/>
    <w:pPr>
      <w:numPr>
        <w:ilvl w:val="2"/>
        <w:numId w:val="48"/>
      </w:numPr>
      <w:ind w:left="567" w:hanging="567"/>
      <w:outlineLvl w:val="2"/>
    </w:pPr>
  </w:style>
  <w:style w:type="paragraph" w:styleId="Heading4">
    <w:name w:val="heading 4"/>
    <w:basedOn w:val="Normal"/>
    <w:next w:val="Normal"/>
    <w:link w:val="Heading4Char"/>
    <w:qFormat/>
    <w:rsid w:val="00DC2318"/>
    <w:pPr>
      <w:numPr>
        <w:ilvl w:val="3"/>
        <w:numId w:val="48"/>
      </w:numPr>
      <w:ind w:left="567" w:hanging="567"/>
      <w:outlineLvl w:val="3"/>
    </w:pPr>
  </w:style>
  <w:style w:type="paragraph" w:styleId="Heading5">
    <w:name w:val="heading 5"/>
    <w:basedOn w:val="Normal"/>
    <w:next w:val="Normal"/>
    <w:link w:val="Heading5Char"/>
    <w:qFormat/>
    <w:rsid w:val="00DC2318"/>
    <w:pPr>
      <w:numPr>
        <w:ilvl w:val="4"/>
        <w:numId w:val="48"/>
      </w:numPr>
      <w:ind w:left="567" w:hanging="567"/>
      <w:outlineLvl w:val="4"/>
    </w:pPr>
  </w:style>
  <w:style w:type="paragraph" w:styleId="Heading6">
    <w:name w:val="heading 6"/>
    <w:basedOn w:val="Normal"/>
    <w:next w:val="Normal"/>
    <w:link w:val="Heading6Char"/>
    <w:qFormat/>
    <w:rsid w:val="00DC2318"/>
    <w:pPr>
      <w:numPr>
        <w:ilvl w:val="5"/>
        <w:numId w:val="48"/>
      </w:numPr>
      <w:ind w:left="567" w:hanging="567"/>
      <w:outlineLvl w:val="5"/>
    </w:pPr>
  </w:style>
  <w:style w:type="paragraph" w:styleId="Heading7">
    <w:name w:val="heading 7"/>
    <w:basedOn w:val="Normal"/>
    <w:next w:val="Normal"/>
    <w:link w:val="Heading7Char"/>
    <w:qFormat/>
    <w:rsid w:val="00DC2318"/>
    <w:pPr>
      <w:numPr>
        <w:ilvl w:val="6"/>
        <w:numId w:val="48"/>
      </w:numPr>
      <w:ind w:left="567" w:hanging="567"/>
      <w:outlineLvl w:val="6"/>
    </w:pPr>
  </w:style>
  <w:style w:type="paragraph" w:styleId="Heading8">
    <w:name w:val="heading 8"/>
    <w:basedOn w:val="Normal"/>
    <w:next w:val="Normal"/>
    <w:link w:val="Heading8Char"/>
    <w:qFormat/>
    <w:rsid w:val="00DC2318"/>
    <w:pPr>
      <w:numPr>
        <w:ilvl w:val="7"/>
        <w:numId w:val="48"/>
      </w:numPr>
      <w:ind w:left="567" w:hanging="567"/>
      <w:outlineLvl w:val="7"/>
    </w:pPr>
  </w:style>
  <w:style w:type="paragraph" w:styleId="Heading9">
    <w:name w:val="heading 9"/>
    <w:basedOn w:val="Normal"/>
    <w:next w:val="Normal"/>
    <w:link w:val="Heading9Char"/>
    <w:qFormat/>
    <w:rsid w:val="00DC2318"/>
    <w:pPr>
      <w:numPr>
        <w:ilvl w:val="8"/>
        <w:numId w:val="48"/>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en-US"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en-US"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en-US"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en-US"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en-US"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en-US"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en-US"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en-US"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en-US" w:eastAsia="en-US" w:bidi="ar-SA"/>
    </w:rPr>
  </w:style>
  <w:style w:type="paragraph" w:styleId="FootnoteText">
    <w:name w:val="footnote text"/>
    <w:basedOn w:val="Normal"/>
    <w:link w:val="FootnoteTextChar"/>
    <w:qFormat/>
    <w:rsid w:val="00DC2318"/>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en-US" w:eastAsia="en-US" w:bidi="ar-SA"/>
    </w:rPr>
  </w:style>
  <w:style w:type="paragraph" w:styleId="Header">
    <w:name w:val="header"/>
    <w:basedOn w:val="Normal"/>
    <w:link w:val="HeaderChar"/>
    <w:qFormat/>
    <w:rsid w:val="00DC2318"/>
  </w:style>
  <w:style w:type="character" w:customStyle="1" w:styleId="HeaderChar">
    <w:name w:val="Header Char"/>
    <w:basedOn w:val="DefaultParagraphFont"/>
    <w:link w:val="Header"/>
    <w:locked/>
    <w:rsid w:val="003B283B"/>
    <w:rPr>
      <w:rFonts w:ascii="Times New Roman" w:hAnsi="Times New Roman"/>
      <w:sz w:val="22"/>
      <w:szCs w:val="22"/>
      <w:lang w:val="en-US"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Footer">
    <w:name w:val="footer"/>
    <w:basedOn w:val="Normal"/>
    <w:link w:val="FooterChar"/>
    <w:qFormat/>
    <w:locked/>
    <w:rsid w:val="00DC2318"/>
  </w:style>
  <w:style w:type="character" w:customStyle="1" w:styleId="FooterChar">
    <w:name w:val="Footer Char"/>
    <w:basedOn w:val="DefaultParagraphFont"/>
    <w:link w:val="Footer"/>
    <w:rsid w:val="0036522E"/>
    <w:rPr>
      <w:rFonts w:ascii="Times New Roman" w:hAnsi="Times New Roman"/>
      <w:sz w:val="22"/>
      <w:szCs w:val="22"/>
      <w:lang w:val="en-US" w:eastAsia="en-US" w:bidi="ar-SA"/>
    </w:rPr>
  </w:style>
  <w:style w:type="character" w:styleId="FootnoteReference">
    <w:name w:val="footnote reference"/>
    <w:aliases w:val="SUPERS,Footnote reference number,Footnote symbol,note TESI,-E Fußnotenzeichen,number,Footnote Reference Superscript,Times 10 Point,Exposant 3 Point,BVI fnr,(Footnote Reference),EN Footnote Reference,Voetnootverwijzing,No"/>
    <w:basedOn w:val="DefaultParagraphFont"/>
    <w:unhideWhenUsed/>
    <w:qFormat/>
    <w:locked/>
    <w:rsid w:val="00DC2318"/>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414CA3"/>
    <w:rPr>
      <w:rFonts w:ascii="Times New Roman" w:hAnsi="Times New Roman"/>
      <w:sz w:val="22"/>
      <w:szCs w:val="22"/>
      <w:lang w:val="sk-SK" w:eastAsia="en-US" w:bidi="ar-SA"/>
    </w:rPr>
  </w:style>
  <w:style w:type="paragraph" w:customStyle="1" w:styleId="quotes">
    <w:name w:val="quotes"/>
    <w:basedOn w:val="Normal"/>
    <w:next w:val="Normal"/>
    <w:rsid w:val="00DC2318"/>
    <w:pPr>
      <w:ind w:left="720"/>
    </w:pPr>
    <w:rPr>
      <w:i/>
    </w:rPr>
  </w:style>
  <w:style w:type="character" w:customStyle="1" w:styleId="normal--char">
    <w:name w:val="normal--char"/>
    <w:basedOn w:val="DefaultParagraphFont"/>
    <w:rsid w:val="009A288E"/>
  </w:style>
  <w:style w:type="table" w:styleId="TableGrid">
    <w:name w:val="Table Grid"/>
    <w:basedOn w:val="TableNormal"/>
    <w:uiPriority w:val="59"/>
    <w:locked/>
    <w:rsid w:val="0060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276">
      <w:bodyDiv w:val="1"/>
      <w:marLeft w:val="0"/>
      <w:marRight w:val="0"/>
      <w:marTop w:val="0"/>
      <w:marBottom w:val="0"/>
      <w:divBdr>
        <w:top w:val="none" w:sz="0" w:space="0" w:color="auto"/>
        <w:left w:val="none" w:sz="0" w:space="0" w:color="auto"/>
        <w:bottom w:val="none" w:sz="0" w:space="0" w:color="auto"/>
        <w:right w:val="none" w:sz="0" w:space="0" w:color="auto"/>
      </w:divBdr>
    </w:div>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38348426">
      <w:bodyDiv w:val="1"/>
      <w:marLeft w:val="0"/>
      <w:marRight w:val="0"/>
      <w:marTop w:val="0"/>
      <w:marBottom w:val="0"/>
      <w:divBdr>
        <w:top w:val="none" w:sz="0" w:space="0" w:color="auto"/>
        <w:left w:val="none" w:sz="0" w:space="0" w:color="auto"/>
        <w:bottom w:val="none" w:sz="0" w:space="0" w:color="auto"/>
        <w:right w:val="none" w:sz="0" w:space="0" w:color="auto"/>
      </w:divBdr>
    </w:div>
    <w:div w:id="171385634">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4947128">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44656119">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397170205">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0534133">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42025027">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878325472">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05147501">
      <w:bodyDiv w:val="1"/>
      <w:marLeft w:val="0"/>
      <w:marRight w:val="0"/>
      <w:marTop w:val="0"/>
      <w:marBottom w:val="0"/>
      <w:divBdr>
        <w:top w:val="none" w:sz="0" w:space="0" w:color="auto"/>
        <w:left w:val="none" w:sz="0" w:space="0" w:color="auto"/>
        <w:bottom w:val="none" w:sz="0" w:space="0" w:color="auto"/>
        <w:right w:val="none" w:sz="0" w:space="0" w:color="auto"/>
      </w:divBdr>
    </w:div>
    <w:div w:id="928855676">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47588567">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16813805">
      <w:bodyDiv w:val="1"/>
      <w:marLeft w:val="0"/>
      <w:marRight w:val="0"/>
      <w:marTop w:val="0"/>
      <w:marBottom w:val="0"/>
      <w:divBdr>
        <w:top w:val="none" w:sz="0" w:space="0" w:color="auto"/>
        <w:left w:val="none" w:sz="0" w:space="0" w:color="auto"/>
        <w:bottom w:val="none" w:sz="0" w:space="0" w:color="auto"/>
        <w:right w:val="none" w:sz="0" w:space="0" w:color="auto"/>
      </w:divBdr>
    </w:div>
    <w:div w:id="1027561886">
      <w:bodyDiv w:val="1"/>
      <w:marLeft w:val="0"/>
      <w:marRight w:val="0"/>
      <w:marTop w:val="0"/>
      <w:marBottom w:val="0"/>
      <w:divBdr>
        <w:top w:val="none" w:sz="0" w:space="0" w:color="auto"/>
        <w:left w:val="none" w:sz="0" w:space="0" w:color="auto"/>
        <w:bottom w:val="none" w:sz="0" w:space="0" w:color="auto"/>
        <w:right w:val="none" w:sz="0" w:space="0" w:color="auto"/>
      </w:divBdr>
    </w:div>
    <w:div w:id="1028064923">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02591521">
      <w:bodyDiv w:val="1"/>
      <w:marLeft w:val="0"/>
      <w:marRight w:val="0"/>
      <w:marTop w:val="0"/>
      <w:marBottom w:val="0"/>
      <w:divBdr>
        <w:top w:val="none" w:sz="0" w:space="0" w:color="auto"/>
        <w:left w:val="none" w:sz="0" w:space="0" w:color="auto"/>
        <w:bottom w:val="none" w:sz="0" w:space="0" w:color="auto"/>
        <w:right w:val="none" w:sz="0" w:space="0" w:color="auto"/>
      </w:divBdr>
    </w:div>
    <w:div w:id="1224869925">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21697150">
      <w:bodyDiv w:val="1"/>
      <w:marLeft w:val="0"/>
      <w:marRight w:val="0"/>
      <w:marTop w:val="0"/>
      <w:marBottom w:val="0"/>
      <w:divBdr>
        <w:top w:val="none" w:sz="0" w:space="0" w:color="auto"/>
        <w:left w:val="none" w:sz="0" w:space="0" w:color="auto"/>
        <w:bottom w:val="none" w:sz="0" w:space="0" w:color="auto"/>
        <w:right w:val="none" w:sz="0" w:space="0" w:color="auto"/>
      </w:divBdr>
    </w:div>
    <w:div w:id="1326516225">
      <w:bodyDiv w:val="1"/>
      <w:marLeft w:val="0"/>
      <w:marRight w:val="0"/>
      <w:marTop w:val="0"/>
      <w:marBottom w:val="0"/>
      <w:divBdr>
        <w:top w:val="none" w:sz="0" w:space="0" w:color="auto"/>
        <w:left w:val="none" w:sz="0" w:space="0" w:color="auto"/>
        <w:bottom w:val="none" w:sz="0" w:space="0" w:color="auto"/>
        <w:right w:val="none" w:sz="0" w:space="0" w:color="auto"/>
      </w:divBdr>
    </w:div>
    <w:div w:id="1331912031">
      <w:bodyDiv w:val="1"/>
      <w:marLeft w:val="0"/>
      <w:marRight w:val="0"/>
      <w:marTop w:val="0"/>
      <w:marBottom w:val="0"/>
      <w:divBdr>
        <w:top w:val="none" w:sz="0" w:space="0" w:color="auto"/>
        <w:left w:val="none" w:sz="0" w:space="0" w:color="auto"/>
        <w:bottom w:val="none" w:sz="0" w:space="0" w:color="auto"/>
        <w:right w:val="none" w:sz="0" w:space="0" w:color="auto"/>
      </w:divBdr>
    </w:div>
    <w:div w:id="1336690961">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0740011">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21915359">
      <w:bodyDiv w:val="1"/>
      <w:marLeft w:val="0"/>
      <w:marRight w:val="0"/>
      <w:marTop w:val="0"/>
      <w:marBottom w:val="0"/>
      <w:divBdr>
        <w:top w:val="none" w:sz="0" w:space="0" w:color="auto"/>
        <w:left w:val="none" w:sz="0" w:space="0" w:color="auto"/>
        <w:bottom w:val="none" w:sz="0" w:space="0" w:color="auto"/>
        <w:right w:val="none" w:sz="0" w:space="0" w:color="auto"/>
      </w:divBdr>
    </w:div>
    <w:div w:id="1645350313">
      <w:bodyDiv w:val="1"/>
      <w:marLeft w:val="0"/>
      <w:marRight w:val="0"/>
      <w:marTop w:val="0"/>
      <w:marBottom w:val="0"/>
      <w:divBdr>
        <w:top w:val="none" w:sz="0" w:space="0" w:color="auto"/>
        <w:left w:val="none" w:sz="0" w:space="0" w:color="auto"/>
        <w:bottom w:val="none" w:sz="0" w:space="0" w:color="auto"/>
        <w:right w:val="none" w:sz="0" w:space="0" w:color="auto"/>
      </w:divBdr>
    </w:div>
    <w:div w:id="167117488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03325370">
      <w:bodyDiv w:val="1"/>
      <w:marLeft w:val="0"/>
      <w:marRight w:val="0"/>
      <w:marTop w:val="0"/>
      <w:marBottom w:val="0"/>
      <w:divBdr>
        <w:top w:val="none" w:sz="0" w:space="0" w:color="auto"/>
        <w:left w:val="none" w:sz="0" w:space="0" w:color="auto"/>
        <w:bottom w:val="none" w:sz="0" w:space="0" w:color="auto"/>
        <w:right w:val="none" w:sz="0" w:space="0" w:color="auto"/>
      </w:divBdr>
    </w:div>
    <w:div w:id="1906453500">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4331725">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 w:id="214415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www.eesc.europa.eu/en/our-work/opinions-information-reports/plenary-session-summaries" TargetMode="External"/><Relationship Id="rId18" Type="http://schemas.openxmlformats.org/officeDocument/2006/relationships/hyperlink" Target="mailto:Marie-Laurence.Drillon@eesc.europa.eu" TargetMode="External"/><Relationship Id="rId26" Type="http://schemas.openxmlformats.org/officeDocument/2006/relationships/hyperlink" Target="mailto:georgios.meleas@eesc.europa.eu" TargetMode="External"/><Relationship Id="rId39" Type="http://schemas.openxmlformats.org/officeDocument/2006/relationships/hyperlink" Target="mailto:Monica.Guarinoni@eesc.europa.eu" TargetMode="External"/><Relationship Id="rId21" Type="http://schemas.openxmlformats.org/officeDocument/2006/relationships/hyperlink" Target="mailto:Alexander.Alexandrov@eesc.europa.eu" TargetMode="External"/><Relationship Id="rId34" Type="http://schemas.openxmlformats.org/officeDocument/2006/relationships/hyperlink" Target="mailto:Amelia.MunozCabezon@eesc.europa.eu" TargetMode="External"/><Relationship Id="rId42" Type="http://schemas.openxmlformats.org/officeDocument/2006/relationships/hyperlink" Target="mailto:Arturo.Iniguez@eesc.europa.eu" TargetMode="External"/><Relationship Id="rId47" Type="http://schemas.openxmlformats.org/officeDocument/2006/relationships/hyperlink" Target="mailto:Alessandro.Rizzi@eesc.europa.eu" TargetMode="External"/><Relationship Id="rId50" Type="http://schemas.openxmlformats.org/officeDocument/2006/relationships/hyperlink" Target="mailto:Antonio.RibeiroPereira@eesc.europa.eu" TargetMode="External"/><Relationship Id="rId55" Type="http://schemas.openxmlformats.org/officeDocument/2006/relationships/hyperlink" Target="mailto:Sara.Nanino@eesc.europa.eu" TargetMode="External"/><Relationship Id="rId63" Type="http://schemas.openxmlformats.org/officeDocument/2006/relationships/footer" Target="footer4.xml"/><Relationship Id="rId68" Type="http://schemas.openxmlformats.org/officeDocument/2006/relationships/customXml" Target="../customXml/item3.xml"/><Relationship Id="rId7" Type="http://schemas.openxmlformats.org/officeDocument/2006/relationships/styles" Target="styles.xml"/><Relationship Id="rId16" Type="http://schemas.openxmlformats.org/officeDocument/2006/relationships/hyperlink" Target="mailto:Silvia.Staffa@eesc.europa.eu" TargetMode="External"/><Relationship Id="rId29" Type="http://schemas.openxmlformats.org/officeDocument/2006/relationships/hyperlink" Target="mailto:Sophie.Zimmer@eesc.europa.eu" TargetMode="External"/><Relationship Id="rId11" Type="http://schemas.openxmlformats.org/officeDocument/2006/relationships/endnotes" Target="endnotes.xml"/><Relationship Id="rId24" Type="http://schemas.openxmlformats.org/officeDocument/2006/relationships/hyperlink" Target="mailto:Krisztina.PerlakyToth@eesc.europa.eu" TargetMode="External"/><Relationship Id="rId32" Type="http://schemas.openxmlformats.org/officeDocument/2006/relationships/hyperlink" Target="mailto:MariaJudite.Berkemeier@eesc.europa.eu" TargetMode="External"/><Relationship Id="rId37" Type="http://schemas.openxmlformats.org/officeDocument/2006/relationships/hyperlink" Target="mailto:Arturo.Iniguez@eesc.europa.eu" TargetMode="External"/><Relationship Id="rId40" Type="http://schemas.openxmlformats.org/officeDocument/2006/relationships/hyperlink" Target="mailto:Arturo.Iniguez@eesc.europa.eu" TargetMode="External"/><Relationship Id="rId45" Type="http://schemas.openxmlformats.org/officeDocument/2006/relationships/hyperlink" Target="mailto:Agota.Bazsik@eesc.europa.eu" TargetMode="External"/><Relationship Id="rId53" Type="http://schemas.openxmlformats.org/officeDocument/2006/relationships/hyperlink" Target="mailto:Cedric.Cabanne@eesc.europa.eu" TargetMode="External"/><Relationship Id="rId58" Type="http://schemas.openxmlformats.org/officeDocument/2006/relationships/header" Target="header1.xml"/><Relationship Id="rId66" Type="http://schemas.openxmlformats.org/officeDocument/2006/relationships/customXml" Target="../customXml/item1.xml"/><Relationship Id="rId61" Type="http://schemas.openxmlformats.org/officeDocument/2006/relationships/footer" Target="footer3.xml"/><Relationship Id="rId19" Type="http://schemas.openxmlformats.org/officeDocument/2006/relationships/hyperlink" Target="mailto:Alice.Tetu@eesc.europa.eu" TargetMode="External"/><Relationship Id="rId14" Type="http://schemas.openxmlformats.org/officeDocument/2006/relationships/hyperlink" Target="https://dmsearch.eesc.europa.eu/search/opinion" TargetMode="External"/><Relationship Id="rId22" Type="http://schemas.openxmlformats.org/officeDocument/2006/relationships/hyperlink" Target="mailto:Georgios.Meleas@eesc.europa.eu" TargetMode="External"/><Relationship Id="rId27" Type="http://schemas.openxmlformats.org/officeDocument/2006/relationships/hyperlink" Target="mailto:Georgios.Meleas@eesc.europa.eu" TargetMode="External"/><Relationship Id="rId30" Type="http://schemas.openxmlformats.org/officeDocument/2006/relationships/hyperlink" Target="mailto:Annemarie.Wiersma@eesc.europa.eu" TargetMode="External"/><Relationship Id="rId35" Type="http://schemas.openxmlformats.org/officeDocument/2006/relationships/hyperlink" Target="mailto:Amelia.MunozCabezon@eesc.europa.eu" TargetMode="External"/><Relationship Id="rId43" Type="http://schemas.openxmlformats.org/officeDocument/2006/relationships/hyperlink" Target="mailto:Stella.BrozekEveraert@eesc.europa.eu" TargetMode="External"/><Relationship Id="rId48" Type="http://schemas.openxmlformats.org/officeDocument/2006/relationships/hyperlink" Target="mailto:Agota.Bazsik@eesc.europa.eu" TargetMode="External"/><Relationship Id="rId56" Type="http://schemas.openxmlformats.org/officeDocument/2006/relationships/hyperlink" Target="mailto:Maarit.Laurila@eesc.europa.eu" TargetMode="External"/><Relationship Id="rId64" Type="http://schemas.openxmlformats.org/officeDocument/2006/relationships/fontTable" Target="fontTable.xml"/><Relationship Id="rId69" Type="http://schemas.openxmlformats.org/officeDocument/2006/relationships/customXml" Target="../customXml/item4.xml"/><Relationship Id="rId8" Type="http://schemas.openxmlformats.org/officeDocument/2006/relationships/settings" Target="settings.xml"/><Relationship Id="rId51" Type="http://schemas.openxmlformats.org/officeDocument/2006/relationships/hyperlink" Target="mailto:Birgit.Fular@eesc.europa.eu" TargetMode="External"/><Relationship Id="rId12" Type="http://schemas.openxmlformats.org/officeDocument/2006/relationships/image" Target="media/image1.jpg"/><Relationship Id="rId17" Type="http://schemas.openxmlformats.org/officeDocument/2006/relationships/hyperlink" Target="mailto:Silvia.Staffa@eesc.europa.eu" TargetMode="External"/><Relationship Id="rId25" Type="http://schemas.openxmlformats.org/officeDocument/2006/relationships/hyperlink" Target="mailto:Georgios.Meleas@eesc.europa.eu" TargetMode="External"/><Relationship Id="rId33" Type="http://schemas.openxmlformats.org/officeDocument/2006/relationships/hyperlink" Target="mailto:Valeria.Atzori@eesc.europa.eu" TargetMode="External"/><Relationship Id="rId38" Type="http://schemas.openxmlformats.org/officeDocument/2006/relationships/hyperlink" Target="mailto:Stella.BrozekEveraert@eesc.europa.eu" TargetMode="External"/><Relationship Id="rId46" Type="http://schemas.openxmlformats.org/officeDocument/2006/relationships/hyperlink" Target="mailto:Laura.Ernsteina@eesc.europa.eu" TargetMode="External"/><Relationship Id="rId59" Type="http://schemas.openxmlformats.org/officeDocument/2006/relationships/header" Target="header2.xml"/><Relationship Id="rId67" Type="http://schemas.openxmlformats.org/officeDocument/2006/relationships/customXml" Target="../customXml/item2.xml"/><Relationship Id="rId20" Type="http://schemas.openxmlformats.org/officeDocument/2006/relationships/hyperlink" Target="mailto:Claudia.Drewes-Wran@eesc.europa.eu" TargetMode="External"/><Relationship Id="rId41" Type="http://schemas.openxmlformats.org/officeDocument/2006/relationships/hyperlink" Target="mailto:Monica.Guarinoni@eesc.europa.eu" TargetMode="External"/><Relationship Id="rId54" Type="http://schemas.openxmlformats.org/officeDocument/2006/relationships/hyperlink" Target="mailto:Ana.Dujmovic@eesc.europa.eu" TargetMode="External"/><Relationship Id="rId62" Type="http://schemas.openxmlformats.org/officeDocument/2006/relationships/header" Target="header3.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mailto:Gerald.Klec@eesc.europa.eu" TargetMode="External"/><Relationship Id="rId28" Type="http://schemas.openxmlformats.org/officeDocument/2006/relationships/hyperlink" Target="mailto:June.Bedaton@eesc.europa.eu" TargetMode="External"/><Relationship Id="rId36" Type="http://schemas.openxmlformats.org/officeDocument/2006/relationships/hyperlink" Target="mailto:Conrad.Ganslandt@eesc.europa.eu" TargetMode="External"/><Relationship Id="rId49" Type="http://schemas.openxmlformats.org/officeDocument/2006/relationships/hyperlink" Target="mailto:Laura.Ernsteina@eesc.europa.eu" TargetMode="External"/><Relationship Id="rId57" Type="http://schemas.openxmlformats.org/officeDocument/2006/relationships/hyperlink" Target="mailto:Delphine.Galon@eesc.europa.eu" TargetMode="External"/><Relationship Id="rId10" Type="http://schemas.openxmlformats.org/officeDocument/2006/relationships/footnotes" Target="footnotes.xml"/><Relationship Id="rId31" Type="http://schemas.openxmlformats.org/officeDocument/2006/relationships/hyperlink" Target="mailto:Ana.Dumitrache@eesc.europa.eu" TargetMode="External"/><Relationship Id="rId44" Type="http://schemas.openxmlformats.org/officeDocument/2006/relationships/hyperlink" Target="mailto:Arturo.Iniguez@eesc.europa.eu" TargetMode="External"/><Relationship Id="rId52" Type="http://schemas.openxmlformats.org/officeDocument/2006/relationships/hyperlink" Target="mailto:Birgit.Fular@eesc.europa.eu" TargetMode="External"/><Relationship Id="rId60" Type="http://schemas.openxmlformats.org/officeDocument/2006/relationships/footer" Target="footer2.xml"/><Relationship Id="rId65" Type="http://schemas.openxmlformats.org/officeDocument/2006/relationships/theme" Target="theme/theme1.xml"/><Relationship Id="rId9"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xUriServ/LexUriServ.do?uri=OJ:C:2016:303:SOM:SK:HTML" TargetMode="External"/></Relationships>
</file>

<file path=word/_rels/settings.xml.rels>&#65279;<?xml version="1.0" encoding="utf-8"?><Relationships xmlns="http://schemas.openxmlformats.org/package/2006/relationships"><Relationship Type="http://schemas.openxmlformats.org/officeDocument/2006/relationships/attachedTemplate" Target="file:///Y:\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292A099219C5BF43911B0000CE8DBCC8" ma:contentTypeVersion="4" ma:contentTypeDescription="Defines the documents for Document Manager V2" ma:contentTypeScope="" ma:versionID="d945b5853b9a409bd93986b015db2ee4">
  <xsd:schema xmlns:xsd="http://www.w3.org/2001/XMLSchema" xmlns:xs="http://www.w3.org/2001/XMLSchema" xmlns:p="http://schemas.microsoft.com/office/2006/metadata/properties" xmlns:ns2="cda99570-6012-4083-bfeb-7d32ad1ce1a3" xmlns:ns3="http://schemas.microsoft.com/sharepoint/v3/fields" xmlns:ns4="98af4b3d-0f8e-4839-87de-ec8dfffabf66" targetNamespace="http://schemas.microsoft.com/office/2006/metadata/properties" ma:root="true" ma:fieldsID="012abeaec5591cf3df1cee32d300b2f6" ns2:_="" ns3:_="" ns4:_="">
    <xsd:import namespace="cda99570-6012-4083-bfeb-7d32ad1ce1a3"/>
    <xsd:import namespace="http://schemas.microsoft.com/sharepoint/v3/fields"/>
    <xsd:import namespace="98af4b3d-0f8e-4839-87de-ec8dfffabf6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af4b3d-0f8e-4839-87de-ec8dfffabf66"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VV634QRNENMJ-762678085-5598</_dlc_DocId>
    <_dlc_DocIdUrl xmlns="cda99570-6012-4083-bfeb-7d32ad1ce1a3">
      <Url>http://dm2016/eesc/2020/_layouts/15/DocIdRedir.aspx?ID=VV634QRNENMJ-762678085-5598</Url>
      <Description>VV634QRNENMJ-762678085-5598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2020-10-21T12:00:00+00:00</ProductionDate>
    <FicheYear xmlns="cda99570-6012-4083-bfeb-7d32ad1ce1a3">2020</FicheYear>
    <DocumentNumber xmlns="98af4b3d-0f8e-4839-87de-ec8dfffabf66">3595</DocumentNumber>
    <DocumentVersion xmlns="cda99570-6012-4083-bfeb-7d32ad1ce1a3">1</DocumentVersion>
    <DossierNumber xmlns="cda99570-6012-4083-bfeb-7d32ad1ce1a3"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2020-10-27T12:00:00+00:00</MeetingDate>
    <TaxCatchAll xmlns="cda99570-6012-4083-bfeb-7d32ad1ce1a3">
      <Value>51</Value>
      <Value>48</Value>
      <Value>47</Value>
      <Value>46</Value>
      <Value>45</Value>
      <Value>44</Value>
      <Value>43</Value>
      <Value>41</Value>
      <Value>40</Value>
      <Value>39</Value>
      <Value>38</Value>
      <Value>34</Value>
      <Value>32</Value>
      <Value>31</Value>
      <Value>30</Value>
      <Value>29</Value>
      <Value>24</Value>
      <Value>16</Value>
      <Value>13</Value>
      <Value>11</Value>
      <Value>10</Value>
      <Value>9</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cda99570-6012-4083-bfeb-7d32ad1ce1a3" xsi:nil="true"/>
    <DocumentYear xmlns="cda99570-6012-4083-bfeb-7d32ad1ce1a3">2020</DocumentYear>
    <FicheNumber xmlns="cda99570-6012-4083-bfeb-7d32ad1ce1a3">11389</FicheNumber>
    <DocumentPart xmlns="cda99570-6012-4083-bfeb-7d32ad1ce1a3">0</DocumentPart>
    <AdoptionDate xmlns="cda99570-6012-4083-bfeb-7d32ad1ce1a3" xsi:nil="true"/>
    <RequestingService xmlns="cda99570-6012-4083-bfeb-7d32ad1ce1a3">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98af4b3d-0f8e-4839-87de-ec8dfffabf66">555</MeetingNumber>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26A15EBC-4AD0-4B15-A401-CF5B46D7CDDB}"/>
</file>

<file path=customXml/itemProps2.xml><?xml version="1.0" encoding="utf-8"?>
<ds:datastoreItem xmlns:ds="http://schemas.openxmlformats.org/officeDocument/2006/customXml" ds:itemID="{6687E318-C07D-4A9C-8340-64137122E2E2}"/>
</file>

<file path=customXml/itemProps3.xml><?xml version="1.0" encoding="utf-8"?>
<ds:datastoreItem xmlns:ds="http://schemas.openxmlformats.org/officeDocument/2006/customXml" ds:itemID="{7A88E3B2-C825-45E0-A417-A02E4C36AE85}"/>
</file>

<file path=customXml/itemProps4.xml><?xml version="1.0" encoding="utf-8"?>
<ds:datastoreItem xmlns:ds="http://schemas.openxmlformats.org/officeDocument/2006/customXml" ds:itemID="{EB2FAB0A-E3C8-4C5D-BD89-A789B3AC529A}"/>
</file>

<file path=docProps/app.xml><?xml version="1.0" encoding="utf-8"?>
<Properties xmlns="http://schemas.openxmlformats.org/officeDocument/2006/extended-properties" xmlns:vt="http://schemas.openxmlformats.org/officeDocument/2006/docPropsVTypes">
  <Template>Styles</Template>
  <TotalTime>211</TotalTime>
  <Pages>50</Pages>
  <Words>15571</Words>
  <Characters>88755</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104118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Súhrn stanovísk prijatých v septembri 2020</dc:title>
  <dc:creator>Marcos Jaime Tornin</dc:creator>
  <cp:keywords>EESC-2020-03595-00-01-TCD-TRA-EN</cp:keywords>
  <dc:description>Rapporteur:  - Original language: EN - Date of document: 21/10/2020 - Date of meeting: 27/10/2020 - External documents:  - Administrator:  DEGIORGIO Reuben</dc:description>
  <cp:lastModifiedBy>Dudaskova Anna</cp:lastModifiedBy>
  <cp:revision>49</cp:revision>
  <cp:lastPrinted>2020-01-07T12:46:00Z</cp:lastPrinted>
  <dcterms:created xsi:type="dcterms:W3CDTF">2020-10-02T06:37:00Z</dcterms:created>
  <dcterms:modified xsi:type="dcterms:W3CDTF">2020-10-21T15:37:00Z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02/10/2020, 31/07/2020, 10/07/2020, 05/06/2020, 17/12/2019, 23/07/2019, 19/07/2019, 27/06/2019, 05/06/2019, 03/05/2019, 13/12/2018, 09/11/2018, 12/07/2018, 23/05/2018, 13/03/2018, 26/02/2018, 14/02/2018, 24/01/2018, 16/01/2018, 19/12/2017, 01/12/2017, 16/</vt:lpwstr>
  </property>
  <property fmtid="{D5CDD505-2E9C-101B-9397-08002B2CF9AE}" pid="4" name="Pref_Time">
    <vt:lpwstr>08:37:38, 09:41:41, 09:57:56, 16:00:49, 12:32:46, 14:11:10, 11:32:00, 12:00:39, 16:39:54, 14:43:22, 11:27:48, 09:10:15, 14:45:38, 09:50:08, 13:54:15, 10:33:11, 11:57:02, 15:31:00, 09:45:52, 11:53:01, 15:00:14, 15:49:39, 15:47:16, 10:48:52, 11:23:50, 09:51</vt:lpwstr>
  </property>
  <property fmtid="{D5CDD505-2E9C-101B-9397-08002B2CF9AE}" pid="5" name="Pref_User">
    <vt:lpwstr>hnic, hnic, hnic, hnic, amett, enied, enied, amett, amett, enied, enied, amett, enied, hnic, mreg, jhvi, mkop, hnic, mkop, amett, jhvi, amett, tvoc, tvoc, tvoc, amett, hnic, mreg, mreg, enied, mreg, jhvi, tvoc, htoo, mreg, tvoc, hnic, mreg, hnic, amett, n</vt:lpwstr>
  </property>
  <property fmtid="{D5CDD505-2E9C-101B-9397-08002B2CF9AE}" pid="6" name="Pref_FileName">
    <vt:lpwstr>EESC-2020-03595-00-00-TCD-ORI.docx, EESC-2020-02810-00-01-TCD-ORI.docx, EESC-2020-02810-00-00-TCD-ORI.docx, EESC-2020-02305-00-00-TCD-ORI.docx, EESC-2019-05065-00-00-TCD-ORI.docx, EESC-2019-03134-01-01-TCD-ORI.docx, EESC-2019-03134-01-00-TCD-ORI.docx, EES</vt:lpwstr>
  </property>
  <property fmtid="{D5CDD505-2E9C-101B-9397-08002B2CF9AE}" pid="7" name="ContentTypeId">
    <vt:lpwstr>0x010100EA97B91038054C99906057A708A1480A00292A099219C5BF43911B0000CE8DBCC8</vt:lpwstr>
  </property>
  <property fmtid="{D5CDD505-2E9C-101B-9397-08002B2CF9AE}" pid="8" name="_dlc_DocIdItemGuid">
    <vt:lpwstr>7c4dc424-62eb-4edf-b454-727c5698680e</vt:lpwstr>
  </property>
  <property fmtid="{D5CDD505-2E9C-101B-9397-08002B2CF9AE}" pid="9" name="AvailableTranslations">
    <vt:lpwstr>16;#ES|e7a6b05b-ae16-40c8-add9-68b64b03aeba;#32;#DA|5d49c027-8956-412b-aa16-e85a0f96ad0e;#40;#SV|c2ed69e7-a339-43d7-8f22-d93680a92aa0;#39;#HU|6b229040-c589-4408-b4c1-4285663d20a8;#44;#BG|1a1b3951-7821-4e6a-85f5-5673fc08bd2c;#43;#HR|2f555653-ed1a-4fe6-8362-9082d95989e5;#47;#ET|ff6c3f4c-b02c-4c3c-ab07-2c37995a7a0a;#9;#PL|1e03da61-4678-4e07-b136-b5024ca9197b;#46;#SK|46d9fce0-ef79-4f71-b89b-cd6aa82426b8;#10;#DE|f6b31e5a-26fa-4935-b661-318e46daf27e;#13;#IT|0774613c-01ed-4e5d-a25d-11d2388de825;#48;#RO|feb747a2-64cd-4299-af12-4833ddc30497;#11;#FR|d2afafd3-4c81-4f60-8f52-ee33f2f54ff3;#45;#FI|87606a43-d45f-42d6-b8c9-e1a3457db5b7;#24;#LV|46f7e311-5d9f-4663-b433-18aeccb7ace7;#31;#CS|72f9705b-0217-4fd3-bea2-cbc7ed80e26e;#30;#LT|a7ff5ce7-6123-4f68-865a-a57c31810414;#4;#EN|f2175f21-25d7-44a3-96da-d6a61b075e1b;#29;#PT|50ccc04a-eadd-42ae-a0cb-acaf45f812ba;#38;#EL|6d4f4d51-af9b-4650-94b4-4276bee85c91;#34;#SL|98a412ae-eb01-49e9-ae3d-585a81724cfc;#41;#NL|55c6556c-b4f4-441d-9acf-c498d4f838bd</vt:lpwstr>
  </property>
  <property fmtid="{D5CDD505-2E9C-101B-9397-08002B2CF9AE}" pid="10" name="DocumentType_0">
    <vt:lpwstr>TCD|cd9d6eb6-3f4f-424a-b2d1-57c9d450eaaf</vt:lpwstr>
  </property>
  <property fmtid="{D5CDD505-2E9C-101B-9397-08002B2CF9AE}" pid="11" name="MeetingNumber">
    <vt:i4>555</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3595</vt:i4>
  </property>
  <property fmtid="{D5CDD505-2E9C-101B-9397-08002B2CF9AE}" pid="15" name="FicheYear">
    <vt:i4>2020</vt:i4>
  </property>
  <property fmtid="{D5CDD505-2E9C-101B-9397-08002B2CF9AE}" pid="16" name="DocumentVersion">
    <vt:i4>1</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8;#TCD|cd9d6eb6-3f4f-424a-b2d1-57c9d450eaaf</vt:lpwstr>
  </property>
  <property fmtid="{D5CDD505-2E9C-101B-9397-08002B2CF9AE}" pid="23" name="RequestingService">
    <vt:lpwstr>Greffe</vt:lpwstr>
  </property>
  <property fmtid="{D5CDD505-2E9C-101B-9397-08002B2CF9AE}" pid="24" name="Confidentiality">
    <vt:lpwstr>5;#Unrestricted|826e22d7-d029-4ec0-a450-0c28ff673572</vt:lpwstr>
  </property>
  <property fmtid="{D5CDD505-2E9C-101B-9397-08002B2CF9AE}" pid="25" name="MeetingName_0">
    <vt:lpwstr>SPL-CES|32d8cb1f-c9ec-4365-95c7-8385a18618ac</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51;#SPL-CES|32d8cb1f-c9ec-4365-95c7-8385a18618ac</vt:lpwstr>
  </property>
  <property fmtid="{D5CDD505-2E9C-101B-9397-08002B2CF9AE}" pid="29" name="MeetingDate">
    <vt:filetime>2020-10-27T12:00:00Z</vt:filetime>
  </property>
  <property fmtid="{D5CDD505-2E9C-101B-9397-08002B2CF9AE}" pid="30" name="AvailableTranslations_0">
    <vt:lpwstr>ES|e7a6b05b-ae16-40c8-add9-68b64b03aeba;HU|6b229040-c589-4408-b4c1-4285663d20a8;HR|2f555653-ed1a-4fe6-8362-9082d95989e5;IT|0774613c-01ed-4e5d-a25d-11d2388de825;CS|72f9705b-0217-4fd3-bea2-cbc7ed80e26e;EN|f2175f21-25d7-44a3-96da-d6a61b075e1b;PT|50ccc04a-eadd-42ae-a0cb-acaf45f812ba;NL|55c6556c-b4f4-441d-9acf-c498d4f838bd</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31;#CS|72f9705b-0217-4fd3-bea2-cbc7ed80e26e;#43;#HR|2f555653-ed1a-4fe6-8362-9082d95989e5;#29;#PT|50ccc04a-eadd-42ae-a0cb-acaf45f812ba;#39;#HU|6b229040-c589-4408-b4c1-4285663d20a8;#16;#ES|e7a6b05b-ae16-40c8-add9-68b64b03aeba;#51;#SPL-CES|32d8cb1f-c9ec-4365-95c7-8385a18618ac;#13;#IT|0774613c-01ed-4e5d-a25d-11d2388de825;#41;#NL|55c6556c-b4f4-441d-9acf-c498d4f838bd;#8;#TCD|cd9d6eb6-3f4f-424a-b2d1-57c9d450eaaf;#6;#Final|ea5e6674-7b27-4bac-b091-73adbb394efe;#5;#Unrestricted|826e22d7-d029-4ec0-a450-0c28ff673572;#4;#EN|f2175f21-25d7-44a3-96da-d6a61b075e1b;#2;#TRA|150d2a88-1431-44e6-a8ca-0bb753ab8672;#1;#EESC|422833ec-8d7e-4e65-8e4e-8bed07ffb729</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Year">
    <vt:i4>2020</vt:i4>
  </property>
  <property fmtid="{D5CDD505-2E9C-101B-9397-08002B2CF9AE}" pid="37" name="FicheNumber">
    <vt:i4>11389</vt:i4>
  </property>
  <property fmtid="{D5CDD505-2E9C-101B-9397-08002B2CF9AE}" pid="38" name="DocumentLanguage">
    <vt:lpwstr>46;#SK|46d9fce0-ef79-4f71-b89b-cd6aa82426b8</vt:lpwstr>
  </property>
  <property fmtid="{D5CDD505-2E9C-101B-9397-08002B2CF9AE}" pid="39" name="_docset_NoMedatataSyncRequired">
    <vt:lpwstr>False</vt:lpwstr>
  </property>
</Properties>
</file>