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98772A" w:rsidRDefault="00CC68F3" w:rsidP="001F50B6">
      <w:pPr>
        <w:snapToGrid w:val="0"/>
        <w:jc w:val="center"/>
      </w:pPr>
      <w:r>
        <w:rPr>
          <w:noProof/>
          <w:lang w:eastAsia="el-GR"/>
        </w:rPr>
        <w:drawing>
          <wp:inline distT="0" distB="0" distL="0" distR="0">
            <wp:extent cx="1792605" cy="1239520"/>
            <wp:effectExtent l="0" t="0" r="0" b="0"/>
            <wp:docPr id="2" name="Picture 2" title="EESCLogo_EL"/>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A08D5" w:rsidRPr="0098772A">
        <w:fldChar w:fldCharType="begin"/>
      </w:r>
      <w:r w:rsidR="006A08D5" w:rsidRPr="0098772A">
        <w:instrText xml:space="preserve">  </w:instrText>
      </w:r>
      <w:r w:rsidR="006A08D5" w:rsidRPr="0098772A">
        <w:fldChar w:fldCharType="end"/>
      </w:r>
      <w:r w:rsidR="00CE06AD">
        <w:rPr>
          <w:noProof/>
          <w:sz w:val="20"/>
          <w:lang w:eastAsia="el-GR"/>
        </w:rPr>
        <mc:AlternateContent>
          <mc:Choice Requires="wps">
            <w:drawing>
              <wp:anchor distT="0" distB="0" distL="114300" distR="114300" simplePos="0" relativeHeight="251659264" behindDoc="1" locked="0" layoutInCell="0" allowOverlap="1" wp14:anchorId="07C0A0FF" wp14:editId="03ED190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72A" w:rsidRPr="00260E65" w:rsidRDefault="0098772A">
                            <w:pPr>
                              <w:jc w:val="center"/>
                              <w:rPr>
                                <w:rFonts w:ascii="Arial" w:hAnsi="Arial" w:cs="Arial"/>
                                <w:b/>
                                <w:bCs/>
                                <w:sz w:val="48"/>
                              </w:rPr>
                            </w:pPr>
                            <w:r>
                              <w:rPr>
                                <w:rFonts w:ascii="Arial" w:hAnsi="Arial"/>
                                <w:b/>
                                <w:bCs/>
                                <w:sz w:val="48"/>
                              </w:rPr>
                              <w:t>ΕL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0A0F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98772A" w:rsidRPr="00260E65" w:rsidRDefault="0098772A">
                      <w:pPr>
                        <w:jc w:val="center"/>
                        <w:rPr>
                          <w:rFonts w:ascii="Arial" w:hAnsi="Arial" w:cs="Arial"/>
                          <w:b/>
                          <w:bCs/>
                          <w:sz w:val="48"/>
                        </w:rPr>
                      </w:pPr>
                      <w:r>
                        <w:rPr>
                          <w:rFonts w:ascii="Arial" w:hAnsi="Arial"/>
                          <w:b/>
                          <w:bCs/>
                          <w:sz w:val="48"/>
                        </w:rPr>
                        <w:t>ΕL</w:t>
                      </w:r>
                    </w:p>
                  </w:txbxContent>
                </v:textbox>
                <w10:wrap anchorx="page" anchory="page"/>
              </v:shape>
            </w:pict>
          </mc:Fallback>
        </mc:AlternateContent>
      </w:r>
    </w:p>
    <w:p w:rsidR="008405A0" w:rsidRPr="0098772A" w:rsidRDefault="008405A0" w:rsidP="001F50B6">
      <w:pPr>
        <w:snapToGrid w:val="0"/>
        <w:rPr>
          <w:lang w:val="en-GB"/>
        </w:rPr>
      </w:pPr>
    </w:p>
    <w:p w:rsidR="008405A0" w:rsidRPr="0098772A" w:rsidRDefault="008405A0" w:rsidP="001F50B6">
      <w:pPr>
        <w:snapToGrid w:val="0"/>
        <w:rPr>
          <w:lang w:val="en-GB"/>
        </w:rPr>
      </w:pPr>
    </w:p>
    <w:p w:rsidR="008405A0" w:rsidRPr="0098772A" w:rsidRDefault="00FC0B2C" w:rsidP="001F50B6">
      <w:pPr>
        <w:snapToGrid w:val="0"/>
        <w:jc w:val="right"/>
        <w:rPr>
          <w:rFonts w:eastAsia="MS Mincho"/>
        </w:rPr>
      </w:pPr>
      <w:r>
        <w:t>Βρυξέλλες, 21 Φεβρουαρίου 2020</w:t>
      </w:r>
    </w:p>
    <w:p w:rsidR="008405A0" w:rsidRPr="0098772A" w:rsidRDefault="008405A0" w:rsidP="001F50B6">
      <w:pPr>
        <w:snapToGrid w:val="0"/>
        <w:rPr>
          <w:lang w:val="en-GB"/>
        </w:rPr>
      </w:pPr>
    </w:p>
    <w:p w:rsidR="008405A0" w:rsidRPr="0098772A" w:rsidRDefault="008405A0" w:rsidP="001F50B6">
      <w:pPr>
        <w:snapToGrid w:val="0"/>
        <w:rPr>
          <w:lang w:val="en-GB"/>
        </w:rPr>
      </w:pPr>
    </w:p>
    <w:p w:rsidR="00AF6F3E" w:rsidRPr="0098772A" w:rsidRDefault="00AF6F3E" w:rsidP="001F50B6">
      <w:pPr>
        <w:snapToGrid w:val="0"/>
        <w:rPr>
          <w:lang w:val="en-GB"/>
        </w:rPr>
      </w:pPr>
    </w:p>
    <w:p w:rsidR="006819C8" w:rsidRPr="0098772A" w:rsidRDefault="006819C8" w:rsidP="001F50B6">
      <w:pPr>
        <w:snapToGrid w:val="0"/>
        <w:rPr>
          <w:lang w:val="en-GB"/>
        </w:rPr>
      </w:pPr>
    </w:p>
    <w:tbl>
      <w:tblPr>
        <w:tblW w:w="0" w:type="auto"/>
        <w:tblLayout w:type="fixed"/>
        <w:tblLook w:val="0000" w:firstRow="0" w:lastRow="0" w:firstColumn="0" w:lastColumn="0" w:noHBand="0" w:noVBand="0"/>
      </w:tblPr>
      <w:tblGrid>
        <w:gridCol w:w="9289"/>
      </w:tblGrid>
      <w:tr w:rsidR="008405A0" w:rsidRPr="0098772A" w:rsidTr="00A72D7A">
        <w:tc>
          <w:tcPr>
            <w:tcW w:w="9289" w:type="dxa"/>
            <w:tcBorders>
              <w:top w:val="nil"/>
              <w:left w:val="nil"/>
              <w:bottom w:val="double" w:sz="4" w:space="0" w:color="auto"/>
              <w:right w:val="nil"/>
            </w:tcBorders>
          </w:tcPr>
          <w:p w:rsidR="003E0485" w:rsidRDefault="00B83060" w:rsidP="001F50B6">
            <w:pPr>
              <w:snapToGrid w:val="0"/>
              <w:jc w:val="center"/>
              <w:rPr>
                <w:b/>
                <w:sz w:val="32"/>
              </w:rPr>
            </w:pPr>
            <w:r>
              <w:rPr>
                <w:b/>
                <w:sz w:val="32"/>
              </w:rPr>
              <w:t>ΣΥΝΟΔΟΣ ΟΛΟΜΕΛΕΙΑΣ</w:t>
            </w:r>
            <w:r>
              <w:rPr>
                <w:b/>
                <w:sz w:val="32"/>
              </w:rPr>
              <w:br/>
            </w:r>
            <w:r>
              <w:rPr>
                <w:b/>
                <w:sz w:val="32"/>
              </w:rPr>
              <w:br/>
              <w:t>19 και 20 Φεβρουαρίου 2020</w:t>
            </w:r>
          </w:p>
          <w:p w:rsidR="008405A0" w:rsidRPr="0098772A" w:rsidRDefault="00FC0B2C" w:rsidP="001F50B6">
            <w:pPr>
              <w:snapToGrid w:val="0"/>
              <w:jc w:val="center"/>
              <w:rPr>
                <w:rFonts w:eastAsia="MS Mincho"/>
                <w:b/>
                <w:sz w:val="32"/>
              </w:rPr>
            </w:pPr>
            <w:r>
              <w:rPr>
                <w:b/>
                <w:sz w:val="32"/>
              </w:rPr>
              <w:t xml:space="preserve"> </w:t>
            </w:r>
            <w:r>
              <w:rPr>
                <w:b/>
                <w:sz w:val="32"/>
              </w:rPr>
              <w:br/>
              <w:t>ΣΥΝΟΨΗ ΤΩΝ ΓΝΩΜΟΔΟΤΗΣΕΩΝ ΠΟΥ ΥΙΟΘΕΤΗΘΗΚΑΝ</w:t>
            </w:r>
          </w:p>
          <w:p w:rsidR="008405A0" w:rsidRPr="0098772A" w:rsidRDefault="008405A0" w:rsidP="001F50B6">
            <w:pPr>
              <w:rPr>
                <w:lang w:val="en-GB"/>
              </w:rPr>
            </w:pPr>
          </w:p>
          <w:p w:rsidR="008405A0" w:rsidRPr="0098772A" w:rsidRDefault="008405A0" w:rsidP="001F50B6">
            <w:pPr>
              <w:rPr>
                <w:lang w:val="en-GB"/>
              </w:rPr>
            </w:pPr>
          </w:p>
        </w:tc>
      </w:tr>
      <w:tr w:rsidR="008405A0" w:rsidRPr="0098772A" w:rsidTr="00A72D7A">
        <w:tc>
          <w:tcPr>
            <w:tcW w:w="9289" w:type="dxa"/>
            <w:tcBorders>
              <w:top w:val="double" w:sz="4" w:space="0" w:color="auto"/>
              <w:left w:val="double" w:sz="4" w:space="0" w:color="auto"/>
              <w:bottom w:val="double" w:sz="4" w:space="0" w:color="auto"/>
              <w:right w:val="double" w:sz="4" w:space="0" w:color="auto"/>
            </w:tcBorders>
          </w:tcPr>
          <w:p w:rsidR="00FF15DA" w:rsidRPr="0098772A" w:rsidRDefault="00FF15DA" w:rsidP="001F50B6">
            <w:pPr>
              <w:snapToGrid w:val="0"/>
              <w:jc w:val="center"/>
              <w:rPr>
                <w:b/>
                <w:lang w:val="en-GB"/>
              </w:rPr>
            </w:pPr>
          </w:p>
          <w:p w:rsidR="00FC0B2C" w:rsidRPr="0098772A" w:rsidRDefault="00FC0B2C" w:rsidP="001F50B6">
            <w:pPr>
              <w:snapToGrid w:val="0"/>
              <w:jc w:val="center"/>
              <w:rPr>
                <w:rFonts w:eastAsia="MS Mincho"/>
                <w:b/>
              </w:rPr>
            </w:pPr>
            <w:r>
              <w:rPr>
                <w:b/>
              </w:rPr>
              <w:t>Το παρόν έγγραφο είναι διαθέσιμο στις επίσημες γλώσσες στον ιστότοπο της ΕΟΚΕ, στην ακόλουθη διεύθυνση:</w:t>
            </w:r>
          </w:p>
          <w:p w:rsidR="00FC0B2C" w:rsidRPr="0098772A" w:rsidRDefault="00FC0B2C" w:rsidP="001F50B6">
            <w:pPr>
              <w:snapToGrid w:val="0"/>
              <w:jc w:val="center"/>
              <w:rPr>
                <w:b/>
                <w:lang w:val="en-GB"/>
              </w:rPr>
            </w:pPr>
          </w:p>
          <w:p w:rsidR="00FC0B2C" w:rsidRPr="0098772A" w:rsidRDefault="007F46F7" w:rsidP="001F50B6">
            <w:pPr>
              <w:jc w:val="center"/>
              <w:rPr>
                <w:rStyle w:val="Hyperlink"/>
                <w:b/>
              </w:rPr>
            </w:pPr>
            <w:hyperlink r:id="rId13" w:history="1">
              <w:r w:rsidR="00134FF8" w:rsidRPr="0098772A">
                <w:rPr>
                  <w:rStyle w:val="Hyperlink"/>
                  <w:lang w:val="en-GB"/>
                </w:rPr>
                <w:t>https://www.eesc.europa.eu/en/our-work/opinions-information-reports/plenary-session-summaries</w:t>
              </w:r>
            </w:hyperlink>
          </w:p>
          <w:p w:rsidR="00FC0B2C" w:rsidRPr="0098772A" w:rsidRDefault="00FC0B2C" w:rsidP="001F50B6">
            <w:pPr>
              <w:snapToGrid w:val="0"/>
              <w:jc w:val="center"/>
              <w:rPr>
                <w:b/>
                <w:lang w:val="en-GB"/>
              </w:rPr>
            </w:pPr>
          </w:p>
          <w:p w:rsidR="00FC0B2C" w:rsidRPr="0098772A" w:rsidRDefault="00FC0B2C" w:rsidP="001F50B6">
            <w:pPr>
              <w:snapToGrid w:val="0"/>
              <w:jc w:val="center"/>
              <w:rPr>
                <w:rFonts w:eastAsia="SimSun"/>
                <w:b/>
                <w:lang w:val="en-GB"/>
              </w:rPr>
            </w:pPr>
          </w:p>
          <w:p w:rsidR="00FC0B2C" w:rsidRPr="0098772A" w:rsidRDefault="00FC0B2C" w:rsidP="001F50B6">
            <w:pPr>
              <w:snapToGrid w:val="0"/>
              <w:jc w:val="center"/>
              <w:rPr>
                <w:rFonts w:eastAsia="MS Mincho"/>
                <w:b/>
              </w:rPr>
            </w:pPr>
            <w:r>
              <w:rPr>
                <w:b/>
              </w:rPr>
              <w:t>Μπορείτε να συμβουλευτείτε τις εν λόγω γνωμοδοτήσεις μέσω της μηχανής αναζήτησης της ΕΟΚΕ:</w:t>
            </w:r>
          </w:p>
          <w:p w:rsidR="00FC0B2C" w:rsidRPr="0098772A" w:rsidRDefault="00FC0B2C" w:rsidP="001F50B6">
            <w:pPr>
              <w:snapToGrid w:val="0"/>
              <w:jc w:val="center"/>
              <w:rPr>
                <w:b/>
                <w:lang w:val="en-GB"/>
              </w:rPr>
            </w:pPr>
          </w:p>
          <w:p w:rsidR="00FC0B2C" w:rsidRPr="0098772A" w:rsidRDefault="007F46F7" w:rsidP="001F50B6">
            <w:pPr>
              <w:jc w:val="center"/>
              <w:rPr>
                <w:rStyle w:val="Hyperlink"/>
                <w:b/>
              </w:rPr>
            </w:pPr>
            <w:hyperlink r:id="rId14" w:history="1">
              <w:r w:rsidR="00134FF8" w:rsidRPr="0098772A">
                <w:rPr>
                  <w:rStyle w:val="Hyperlink"/>
                  <w:lang w:val="en-GB"/>
                </w:rPr>
                <w:t>https://dmsearch.eesc.europa.eu/search/opinion</w:t>
              </w:r>
            </w:hyperlink>
          </w:p>
          <w:p w:rsidR="008405A0" w:rsidRPr="0098772A" w:rsidRDefault="008405A0" w:rsidP="001F50B6">
            <w:pPr>
              <w:snapToGrid w:val="0"/>
              <w:jc w:val="center"/>
              <w:rPr>
                <w:b/>
                <w:bCs/>
                <w:lang w:val="en-GB"/>
              </w:rPr>
            </w:pPr>
          </w:p>
        </w:tc>
      </w:tr>
    </w:tbl>
    <w:p w:rsidR="008F7791" w:rsidRPr="0098772A" w:rsidRDefault="008F7791" w:rsidP="001F50B6">
      <w:pPr>
        <w:rPr>
          <w:rFonts w:eastAsia="SimSun"/>
          <w:lang w:val="en-GB"/>
        </w:rPr>
      </w:pPr>
    </w:p>
    <w:p w:rsidR="00A9340A" w:rsidRPr="0098772A" w:rsidRDefault="00A9340A" w:rsidP="001F50B6">
      <w:pPr>
        <w:rPr>
          <w:rFonts w:eastAsia="SimSun"/>
          <w:lang w:val="en-GB"/>
        </w:rPr>
        <w:sectPr w:rsidR="00A9340A" w:rsidRPr="0098772A" w:rsidSect="008357C2">
          <w:footerReference w:type="default" r:id="rId15"/>
          <w:type w:val="continuous"/>
          <w:pgSz w:w="11907" w:h="16839"/>
          <w:pgMar w:top="1417" w:right="1417" w:bottom="1417" w:left="1417" w:header="709" w:footer="709" w:gutter="0"/>
          <w:pgNumType w:start="1"/>
          <w:cols w:space="708"/>
          <w:docGrid w:linePitch="299"/>
        </w:sectPr>
      </w:pPr>
    </w:p>
    <w:p w:rsidR="008405A0" w:rsidRPr="0098772A" w:rsidRDefault="00876D7B" w:rsidP="001F50B6">
      <w:pPr>
        <w:snapToGrid w:val="0"/>
        <w:rPr>
          <w:b/>
        </w:rPr>
      </w:pPr>
      <w:r>
        <w:rPr>
          <w:b/>
        </w:rPr>
        <w:lastRenderedPageBreak/>
        <w:t>Περιεχόμενα:</w:t>
      </w:r>
    </w:p>
    <w:p w:rsidR="00D16D76" w:rsidRPr="0098772A" w:rsidRDefault="00D16D76" w:rsidP="001F50B6">
      <w:pPr>
        <w:rPr>
          <w:lang w:val="en-GB"/>
        </w:rPr>
      </w:pPr>
    </w:p>
    <w:p w:rsidR="00153533" w:rsidRDefault="003353E8">
      <w:pPr>
        <w:pStyle w:val="TOC1"/>
        <w:rPr>
          <w:rFonts w:asciiTheme="minorHAnsi" w:eastAsiaTheme="minorEastAsia" w:hAnsiTheme="minorHAnsi" w:cstheme="minorBidi"/>
          <w:noProof/>
          <w:lang w:eastAsia="el-GR"/>
        </w:rPr>
      </w:pPr>
      <w:r w:rsidRPr="0098772A">
        <w:fldChar w:fldCharType="begin"/>
      </w:r>
      <w:r w:rsidRPr="0098772A">
        <w:instrText xml:space="preserve"> TOC \o "1-1" \h \z \u </w:instrText>
      </w:r>
      <w:r w:rsidRPr="0098772A">
        <w:fldChar w:fldCharType="separate"/>
      </w:r>
      <w:hyperlink w:anchor="_Toc34317640" w:history="1">
        <w:r w:rsidR="00153533" w:rsidRPr="00020AFE">
          <w:rPr>
            <w:rStyle w:val="Hyperlink"/>
            <w:b/>
            <w:noProof/>
          </w:rPr>
          <w:t>1.</w:t>
        </w:r>
        <w:r w:rsidR="00153533">
          <w:rPr>
            <w:rFonts w:asciiTheme="minorHAnsi" w:eastAsiaTheme="minorEastAsia" w:hAnsiTheme="minorHAnsi" w:cstheme="minorBidi"/>
            <w:noProof/>
            <w:lang w:eastAsia="el-GR"/>
          </w:rPr>
          <w:tab/>
        </w:r>
        <w:r w:rsidR="00153533" w:rsidRPr="00020AFE">
          <w:rPr>
            <w:rStyle w:val="Hyperlink"/>
            <w:b/>
            <w:noProof/>
          </w:rPr>
          <w:t>ΟΙΚΟΝΟΜΙΚΗ ΚΑΙ ΝΟΜΙΣΜΑΤΙΚΗ ΕΝΩΣΗ, ΟΙΚΟΝΟΜΙΚΗ ΚΑΙ ΚΟΙΝΩΝΙΚΗ ΣΥΝΟΧΗ</w:t>
        </w:r>
        <w:r w:rsidR="00153533">
          <w:rPr>
            <w:noProof/>
            <w:webHidden/>
          </w:rPr>
          <w:tab/>
        </w:r>
        <w:r w:rsidR="00153533">
          <w:rPr>
            <w:noProof/>
            <w:webHidden/>
          </w:rPr>
          <w:fldChar w:fldCharType="begin"/>
        </w:r>
        <w:r w:rsidR="00153533">
          <w:rPr>
            <w:noProof/>
            <w:webHidden/>
          </w:rPr>
          <w:instrText xml:space="preserve"> PAGEREF _Toc34317640 \h </w:instrText>
        </w:r>
        <w:r w:rsidR="00153533">
          <w:rPr>
            <w:noProof/>
            <w:webHidden/>
          </w:rPr>
        </w:r>
        <w:r w:rsidR="00153533">
          <w:rPr>
            <w:noProof/>
            <w:webHidden/>
          </w:rPr>
          <w:fldChar w:fldCharType="separate"/>
        </w:r>
        <w:r w:rsidR="00153533">
          <w:rPr>
            <w:noProof/>
            <w:webHidden/>
          </w:rPr>
          <w:t>3</w:t>
        </w:r>
        <w:r w:rsidR="00153533">
          <w:rPr>
            <w:noProof/>
            <w:webHidden/>
          </w:rPr>
          <w:fldChar w:fldCharType="end"/>
        </w:r>
      </w:hyperlink>
    </w:p>
    <w:p w:rsidR="006D23AB" w:rsidRPr="003B6610" w:rsidRDefault="003353E8" w:rsidP="003B6610">
      <w:r w:rsidRPr="0098772A">
        <w:fldChar w:fldCharType="end"/>
      </w:r>
      <w:r>
        <w:br w:type="page"/>
      </w:r>
      <w:r>
        <w:lastRenderedPageBreak/>
        <w:t xml:space="preserve">Στη σύνοδο ολομέλειας της 19ης και 20ής Φεβρουαρίου 2020 συμμετείχαν ο </w:t>
      </w:r>
      <w:r>
        <w:rPr>
          <w:b/>
        </w:rPr>
        <w:t>κ. Guy Ryder</w:t>
      </w:r>
      <w:r>
        <w:t xml:space="preserve">, γενικός διευθυντής της Διεθνούς Οργάνωσης Εργασίας, ο </w:t>
      </w:r>
      <w:r>
        <w:rPr>
          <w:b/>
        </w:rPr>
        <w:t>κ.</w:t>
      </w:r>
      <w:r>
        <w:t xml:space="preserve"> </w:t>
      </w:r>
      <w:r>
        <w:rPr>
          <w:b/>
        </w:rPr>
        <w:t>Paolo Di Stefano</w:t>
      </w:r>
      <w:r>
        <w:t xml:space="preserve">, επικεφαλής του γραφείου συνδέσμου της εθνικής συνομοσπονδίας «Coldiretti» στην ΕΕ και ο </w:t>
      </w:r>
      <w:r>
        <w:rPr>
          <w:b/>
        </w:rPr>
        <w:t>κ.</w:t>
      </w:r>
      <w:r>
        <w:t xml:space="preserve"> </w:t>
      </w:r>
      <w:r>
        <w:rPr>
          <w:b/>
        </w:rPr>
        <w:t>Maroš Šefčovič</w:t>
      </w:r>
      <w:r>
        <w:t>, αντιπρόεδρος της Ευρωπαϊκής Επιτροπής για τις Διοργανικές Σχέσεις και τη Διερεύνηση Προοπτικών.</w:t>
      </w:r>
    </w:p>
    <w:p w:rsidR="006D23AB" w:rsidRPr="0098772A" w:rsidRDefault="006D23AB" w:rsidP="001F50B6">
      <w:pPr>
        <w:rPr>
          <w:lang w:val="en-GB"/>
        </w:rPr>
      </w:pPr>
    </w:p>
    <w:p w:rsidR="00421682" w:rsidRDefault="00AD7EE7" w:rsidP="001F50B6">
      <w:r>
        <w:t>Οι γνωμοδοτήσεις που υιοθετήθηκαν κατά τη σύνοδο ολομέλειας είναι οι ακόλουθες:</w:t>
      </w:r>
    </w:p>
    <w:p w:rsidR="003E0485" w:rsidRPr="0098772A" w:rsidRDefault="003E0485" w:rsidP="001F50B6">
      <w:pPr>
        <w:rPr>
          <w:lang w:val="en-GB"/>
        </w:rPr>
      </w:pPr>
    </w:p>
    <w:p w:rsidR="00B41FBD" w:rsidRPr="0098772A" w:rsidRDefault="001479A6" w:rsidP="002B35D6">
      <w:pPr>
        <w:pStyle w:val="Heading1"/>
        <w:keepNext/>
        <w:keepLines/>
        <w:numPr>
          <w:ilvl w:val="0"/>
          <w:numId w:val="23"/>
        </w:numPr>
        <w:ind w:hanging="720"/>
        <w:rPr>
          <w:b/>
        </w:rPr>
      </w:pPr>
      <w:bookmarkStart w:id="0" w:name="_Toc32236816"/>
      <w:bookmarkStart w:id="1" w:name="_Toc34317640"/>
      <w:r>
        <w:rPr>
          <w:b/>
        </w:rPr>
        <w:t>ΟΙΚΟΝΟΜΙΚΗ ΚΑΙ ΝΟΜΙΣΜΑΤΙΚΗ ΕΝΩΣΗ, ΟΙΚΟΝΟΜΙΚΗ ΚΑΙ ΚΟΙΝΩΝΙΚΗ ΣΥΝΟΧΗ</w:t>
      </w:r>
      <w:bookmarkEnd w:id="0"/>
      <w:bookmarkEnd w:id="1"/>
    </w:p>
    <w:p w:rsidR="00B41FBD" w:rsidRPr="0098772A" w:rsidRDefault="00B41FBD" w:rsidP="00CE06AD">
      <w:pPr>
        <w:keepNext/>
        <w:keepLines/>
        <w:jc w:val="left"/>
        <w:rPr>
          <w:iCs/>
          <w:lang w:val="en-GB"/>
        </w:rPr>
      </w:pPr>
    </w:p>
    <w:p w:rsidR="00F754F9" w:rsidRPr="001479A6" w:rsidRDefault="001479A6" w:rsidP="001479A6">
      <w:pPr>
        <w:pStyle w:val="ListParagraph"/>
        <w:keepNext/>
        <w:keepLines/>
        <w:numPr>
          <w:ilvl w:val="0"/>
          <w:numId w:val="3"/>
        </w:numPr>
        <w:ind w:left="567" w:hanging="567"/>
        <w:rPr>
          <w:b/>
          <w:i/>
          <w:sz w:val="28"/>
          <w:szCs w:val="28"/>
        </w:rPr>
      </w:pPr>
      <w:r>
        <w:rPr>
          <w:b/>
          <w:i/>
          <w:sz w:val="28"/>
          <w:szCs w:val="28"/>
        </w:rPr>
        <w:t>Ετήσια στρατηγική για τη βιώσιμη ανάπτυξη 2020</w:t>
      </w:r>
    </w:p>
    <w:p w:rsidR="00B41FBD" w:rsidRPr="0098772A" w:rsidRDefault="00B41FBD" w:rsidP="00352678">
      <w:pPr>
        <w:pStyle w:val="ListParagraph"/>
        <w:ind w:left="567"/>
        <w:rPr>
          <w:bCs/>
          <w:i/>
          <w:iCs/>
          <w:lang w:val="en-GB"/>
        </w:rPr>
      </w:pPr>
    </w:p>
    <w:p w:rsidR="00B41FBD" w:rsidRPr="00B14173" w:rsidRDefault="00B41FBD" w:rsidP="00352678">
      <w:r>
        <w:rPr>
          <w:b/>
        </w:rPr>
        <w:t>Εισηγητής:</w:t>
      </w:r>
      <w:r>
        <w:tab/>
      </w:r>
      <w:r w:rsidR="00FF3B9E">
        <w:tab/>
      </w:r>
      <w:r w:rsidR="00FF3B9E">
        <w:tab/>
      </w:r>
      <w:r>
        <w:t>Tommaso Di Fazio (Ευρώπη της πολυμορφίας – IT)</w:t>
      </w:r>
    </w:p>
    <w:p w:rsidR="00B41FBD" w:rsidRPr="00B14173" w:rsidRDefault="00B41FBD" w:rsidP="00352678">
      <w:pPr>
        <w:rPr>
          <w:lang w:val="fr-FR"/>
        </w:rPr>
      </w:pPr>
    </w:p>
    <w:p w:rsidR="00B41FBD" w:rsidRPr="0098772A" w:rsidRDefault="00B41FBD" w:rsidP="00352678">
      <w:pPr>
        <w:ind w:left="-5"/>
        <w:rPr>
          <w:bCs/>
        </w:rPr>
      </w:pPr>
      <w:r>
        <w:rPr>
          <w:b/>
          <w:bCs/>
        </w:rPr>
        <w:t>Έγγραφα αναφοράς:</w:t>
      </w:r>
      <w:r>
        <w:rPr>
          <w:b/>
          <w:bCs/>
        </w:rPr>
        <w:tab/>
      </w:r>
      <w:r>
        <w:rPr>
          <w:color w:val="000000" w:themeColor="text1"/>
        </w:rPr>
        <w:t>COM(2019) 650 final</w:t>
      </w:r>
    </w:p>
    <w:p w:rsidR="00B41FBD" w:rsidRPr="0098772A" w:rsidRDefault="00FF3B9E" w:rsidP="00352678">
      <w:pPr>
        <w:ind w:left="1701"/>
      </w:pPr>
      <w:r>
        <w:tab/>
      </w:r>
      <w:r w:rsidR="00F754F9">
        <w:t>EESC-2019-05232-00-00-AC</w:t>
      </w:r>
    </w:p>
    <w:p w:rsidR="002817B5" w:rsidRPr="0098772A" w:rsidRDefault="002817B5" w:rsidP="00352678">
      <w:pPr>
        <w:jc w:val="left"/>
        <w:rPr>
          <w:lang w:val="en-GB"/>
        </w:rPr>
      </w:pPr>
    </w:p>
    <w:p w:rsidR="002817B5" w:rsidRPr="0098772A" w:rsidRDefault="002817B5" w:rsidP="00352678">
      <w:pPr>
        <w:tabs>
          <w:tab w:val="center" w:pos="284"/>
        </w:tabs>
        <w:ind w:left="266" w:hanging="266"/>
        <w:rPr>
          <w:b/>
        </w:rPr>
      </w:pPr>
      <w:r>
        <w:rPr>
          <w:b/>
        </w:rPr>
        <w:t>Κύρια σημεία</w:t>
      </w:r>
    </w:p>
    <w:p w:rsidR="00CD785A" w:rsidRPr="0015773A" w:rsidRDefault="00CD785A" w:rsidP="0015773A">
      <w:pPr>
        <w:rPr>
          <w:u w:val="single"/>
          <w:lang w:val="en-GB"/>
        </w:rPr>
      </w:pPr>
    </w:p>
    <w:p w:rsidR="002B35D6" w:rsidRDefault="002B35D6" w:rsidP="002B35D6">
      <w:pPr>
        <w:pStyle w:val="Heading2"/>
        <w:overflowPunct w:val="0"/>
        <w:autoSpaceDE w:val="0"/>
        <w:autoSpaceDN w:val="0"/>
        <w:adjustRightInd w:val="0"/>
        <w:textAlignment w:val="baseline"/>
      </w:pPr>
      <w:r>
        <w:t>Η ΕΟΚΕ:</w:t>
      </w:r>
    </w:p>
    <w:p w:rsidR="002B35D6" w:rsidRPr="002B35D6" w:rsidRDefault="002B35D6" w:rsidP="002B35D6">
      <w:pPr>
        <w:rPr>
          <w:lang w:val="en-GB"/>
        </w:rPr>
      </w:pPr>
    </w:p>
    <w:p w:rsidR="002B35D6" w:rsidRPr="002B35D6" w:rsidRDefault="002B35D6" w:rsidP="002B35D6">
      <w:pPr>
        <w:pStyle w:val="Heading2"/>
        <w:numPr>
          <w:ilvl w:val="0"/>
          <w:numId w:val="40"/>
        </w:numPr>
        <w:overflowPunct w:val="0"/>
        <w:autoSpaceDE w:val="0"/>
        <w:autoSpaceDN w:val="0"/>
        <w:adjustRightInd w:val="0"/>
        <w:textAlignment w:val="baseline"/>
      </w:pPr>
      <w:r>
        <w:t>επιδοκιμάζει την προσέγγιση της ετήσιας στρατηγικής για την ανάπτυξη 2020, η οποία βασίζεται στους τέσσερις θεμελιώδεις πυλώνες του περιβάλλοντος, της παραγωγικότητας, της σταθερότητας και της δικαιοσύνης και χαιρετίζει επίσης τη συμπερίληψη των Στόχων της Βιώσιμης Ανάπτυξης (ΣΒΑ) των Ηνωμένων Εθνών με ορίζοντα το 2030.</w:t>
      </w:r>
    </w:p>
    <w:p w:rsidR="002B35D6" w:rsidRPr="009A5369" w:rsidRDefault="002B35D6" w:rsidP="0055252A">
      <w:pPr>
        <w:pStyle w:val="Heading2"/>
        <w:overflowPunct w:val="0"/>
        <w:autoSpaceDE w:val="0"/>
        <w:autoSpaceDN w:val="0"/>
        <w:adjustRightInd w:val="0"/>
        <w:ind w:left="720"/>
        <w:textAlignment w:val="baseline"/>
        <w:rPr>
          <w:lang w:val="en-GB"/>
        </w:rPr>
      </w:pPr>
    </w:p>
    <w:p w:rsidR="002B35D6" w:rsidRPr="002B35D6" w:rsidRDefault="002B35D6" w:rsidP="002B35D6">
      <w:pPr>
        <w:pStyle w:val="Heading2"/>
        <w:numPr>
          <w:ilvl w:val="0"/>
          <w:numId w:val="40"/>
        </w:numPr>
        <w:overflowPunct w:val="0"/>
        <w:autoSpaceDE w:val="0"/>
        <w:autoSpaceDN w:val="0"/>
        <w:adjustRightInd w:val="0"/>
        <w:textAlignment w:val="baseline"/>
      </w:pPr>
      <w:r>
        <w:t>εκφράζει την ικανοποίησή της για την ανακοινωθείσα αλλαγή στην ετήσια στρατηγική προκειμένου να ξεπεραστεί η τρέχουσα νοοτροπία όσον αφορά τον προγραμματισμό και τους βραχυπρόθεσμους και μεσοπρόθεσμους στόχους και να χαραχθούν επιτέλους στοχευμένες μακροπρόθεσμες στρατηγικές, όπως απαιτούν οι επενδύσεις που χρειάζονται για την υλοποίηση της στρατηγικής περιβαλλοντικής βιωσιμότητας μέσω των σύνθετων ολοκληρωμένων προγραμμάτων για την ενέργεια και το κλίμα που εκπονούνται από τα κράτη μέλη και εγκρίνονται από την Επιτροπή.</w:t>
      </w:r>
    </w:p>
    <w:p w:rsidR="002B35D6" w:rsidRPr="002B35D6" w:rsidRDefault="002B35D6" w:rsidP="002B35D6">
      <w:pPr>
        <w:pStyle w:val="Heading2"/>
        <w:overflowPunct w:val="0"/>
        <w:autoSpaceDE w:val="0"/>
        <w:autoSpaceDN w:val="0"/>
        <w:adjustRightInd w:val="0"/>
        <w:textAlignment w:val="baseline"/>
        <w:rPr>
          <w:lang w:val="en-GB"/>
        </w:rPr>
      </w:pPr>
    </w:p>
    <w:p w:rsidR="002B35D6" w:rsidRPr="002B35D6" w:rsidRDefault="002B35D6" w:rsidP="002B35D6">
      <w:pPr>
        <w:pStyle w:val="Heading2"/>
        <w:numPr>
          <w:ilvl w:val="0"/>
          <w:numId w:val="40"/>
        </w:numPr>
        <w:overflowPunct w:val="0"/>
        <w:autoSpaceDE w:val="0"/>
        <w:autoSpaceDN w:val="0"/>
        <w:adjustRightInd w:val="0"/>
        <w:textAlignment w:val="baseline"/>
      </w:pPr>
      <w:r>
        <w:t>επικροτεί —θεωρώντας τες απαραίτητες και ζωτικής σημασίας— τις κατευθυντήριες γραμμές που περιλαμβάνονται στην ετήσια στρατηγική για επενδύσεις στους άυλους τομείς της εκπαίδευσης, της κατάρτισης και της βελτίωσης των δεξιοτήτων.</w:t>
      </w:r>
    </w:p>
    <w:p w:rsidR="002B35D6" w:rsidRPr="002B35D6" w:rsidRDefault="002B35D6" w:rsidP="002B35D6">
      <w:pPr>
        <w:pStyle w:val="Heading2"/>
        <w:overflowPunct w:val="0"/>
        <w:autoSpaceDE w:val="0"/>
        <w:autoSpaceDN w:val="0"/>
        <w:adjustRightInd w:val="0"/>
        <w:textAlignment w:val="baseline"/>
        <w:rPr>
          <w:lang w:val="en-GB"/>
        </w:rPr>
      </w:pPr>
    </w:p>
    <w:p w:rsidR="002B35D6" w:rsidRPr="002B35D6" w:rsidRDefault="002B35D6" w:rsidP="002B35D6">
      <w:pPr>
        <w:pStyle w:val="Heading2"/>
        <w:numPr>
          <w:ilvl w:val="0"/>
          <w:numId w:val="40"/>
        </w:numPr>
        <w:overflowPunct w:val="0"/>
        <w:autoSpaceDE w:val="0"/>
        <w:autoSpaceDN w:val="0"/>
        <w:adjustRightInd w:val="0"/>
        <w:textAlignment w:val="baseline"/>
      </w:pPr>
      <w:r>
        <w:t>επιδοκιμάζει και υποστηρίζει την ανάπτυξη της έρευνας και της καινοτομίας και την αύξηση της χρηματοδότησης για μακροπρόθεσμες επενδύσεις, οι οποίες είναι στρατηγικής σημασίας για την ανταγωνιστικότητα ολόκληρης της ΕΕ σε διεθνές επίπεδο.</w:t>
      </w:r>
    </w:p>
    <w:p w:rsidR="002B35D6" w:rsidRPr="002B35D6" w:rsidRDefault="002B35D6" w:rsidP="002B35D6">
      <w:pPr>
        <w:pStyle w:val="Heading2"/>
        <w:overflowPunct w:val="0"/>
        <w:autoSpaceDE w:val="0"/>
        <w:autoSpaceDN w:val="0"/>
        <w:adjustRightInd w:val="0"/>
        <w:textAlignment w:val="baseline"/>
        <w:rPr>
          <w:lang w:val="en-GB"/>
        </w:rPr>
      </w:pPr>
    </w:p>
    <w:p w:rsidR="002B35D6" w:rsidRPr="002B35D6" w:rsidRDefault="002B35D6" w:rsidP="002B35D6">
      <w:pPr>
        <w:pStyle w:val="Heading2"/>
        <w:numPr>
          <w:ilvl w:val="0"/>
          <w:numId w:val="40"/>
        </w:numPr>
        <w:overflowPunct w:val="0"/>
        <w:autoSpaceDE w:val="0"/>
        <w:autoSpaceDN w:val="0"/>
        <w:adjustRightInd w:val="0"/>
        <w:textAlignment w:val="baseline"/>
      </w:pPr>
      <w:r>
        <w:t xml:space="preserve">εκφράζει τη λύπη της για το γεγονός ότι η ανακοίνωση της Επιτροπής αποδίδει περιορισμένο ενδιαφέρον στην ετήσια επισκόπηση της ανάπτυξης στην Ένωση. Σύμφωνα με την ΕΟΚΕ, πρώτιστη προτεραιότητα είναι να δοθεί ώθηση στη βιώσιμη ανάπτυξη, ιδίως στις </w:t>
      </w:r>
      <w:r>
        <w:lastRenderedPageBreak/>
        <w:t>ασθενέστερες χώρες και περιφέρειες, με σημαντική αύξηση του ευρωπαϊκού ακαθάριστου εγχώριου προϊόντος, προκειμένου να δημιουργηθεί η ευημερία και ο πλούτος που απαιτούνται για τη στήριξη της στρατηγικής.</w:t>
      </w:r>
    </w:p>
    <w:p w:rsidR="002B35D6" w:rsidRPr="002B35D6" w:rsidRDefault="002B35D6" w:rsidP="002B35D6">
      <w:pPr>
        <w:pStyle w:val="Heading2"/>
        <w:overflowPunct w:val="0"/>
        <w:autoSpaceDE w:val="0"/>
        <w:autoSpaceDN w:val="0"/>
        <w:adjustRightInd w:val="0"/>
        <w:textAlignment w:val="baseline"/>
        <w:rPr>
          <w:lang w:val="en-GB"/>
        </w:rPr>
      </w:pPr>
    </w:p>
    <w:p w:rsidR="002B35D6" w:rsidRPr="002B35D6" w:rsidRDefault="002B35D6" w:rsidP="002B35D6">
      <w:pPr>
        <w:pStyle w:val="Heading2"/>
        <w:numPr>
          <w:ilvl w:val="0"/>
          <w:numId w:val="40"/>
        </w:numPr>
        <w:overflowPunct w:val="0"/>
        <w:autoSpaceDE w:val="0"/>
        <w:autoSpaceDN w:val="0"/>
        <w:adjustRightInd w:val="0"/>
        <w:textAlignment w:val="baseline"/>
      </w:pPr>
      <w:r>
        <w:t>ελπίζει ότι θα μελετηθούν και θα υιοθετηθούν μέτρα ρύθμισης των επενδύσεων τα οποία, λαμβανομένων υπόψη των περιορισμών του συμφώνου σταθερότητας ή εξαιρουμένων των κανόνων περί κρατικών ενισχύσεων, να επιτρέπουν σε όλες τις χώρες να επενδύουν τα αναγκαία κονδύλια για την επίτευξη των στόχων που καθορίζονται στα ολοκληρωμένα σχέδια για την ενέργεια και το κλίμα.</w:t>
      </w:r>
    </w:p>
    <w:p w:rsidR="002B35D6" w:rsidRPr="002B35D6" w:rsidRDefault="002B35D6" w:rsidP="002B35D6">
      <w:pPr>
        <w:pStyle w:val="Heading2"/>
        <w:overflowPunct w:val="0"/>
        <w:autoSpaceDE w:val="0"/>
        <w:autoSpaceDN w:val="0"/>
        <w:adjustRightInd w:val="0"/>
        <w:textAlignment w:val="baseline"/>
        <w:rPr>
          <w:lang w:val="en-GB"/>
        </w:rPr>
      </w:pPr>
    </w:p>
    <w:p w:rsidR="002B35D6" w:rsidRPr="002B35D6" w:rsidRDefault="002B35D6" w:rsidP="002B35D6">
      <w:pPr>
        <w:pStyle w:val="Heading2"/>
        <w:numPr>
          <w:ilvl w:val="0"/>
          <w:numId w:val="40"/>
        </w:numPr>
        <w:overflowPunct w:val="0"/>
        <w:autoSpaceDE w:val="0"/>
        <w:autoSpaceDN w:val="0"/>
        <w:adjustRightInd w:val="0"/>
        <w:textAlignment w:val="baseline"/>
      </w:pPr>
      <w:r>
        <w:t>επικροτεί την πρόταση της στρατηγικής για την ανάπτυξη 2020 που έχει ως στόχο να χρησιμοποιηθούν όλα τα διαθέσιμα μέσα και η μόχλευση που ήδη υπάρχει με τη βοήθεια των υφιστάμενων μέσων που προβλέπονται στο πολυετές δημοσιονομικό σχέδιο 2021-2027, αλλά ζητεί επίσης την προσαρμογή προς τα πάνω των χρηματοδοτικών μέσων, όπου αυτό είναι αναγκαίο για την επίτευξη των στόχων.</w:t>
      </w:r>
    </w:p>
    <w:p w:rsidR="002B35D6" w:rsidRPr="002B35D6" w:rsidRDefault="002B35D6" w:rsidP="002B35D6">
      <w:pPr>
        <w:pStyle w:val="Heading2"/>
        <w:overflowPunct w:val="0"/>
        <w:autoSpaceDE w:val="0"/>
        <w:autoSpaceDN w:val="0"/>
        <w:adjustRightInd w:val="0"/>
        <w:textAlignment w:val="baseline"/>
        <w:rPr>
          <w:lang w:val="en-GB"/>
        </w:rPr>
      </w:pPr>
    </w:p>
    <w:p w:rsidR="002B35D6" w:rsidRPr="0055252A" w:rsidRDefault="002B35D6" w:rsidP="002B35D6">
      <w:pPr>
        <w:pStyle w:val="Heading2"/>
        <w:numPr>
          <w:ilvl w:val="0"/>
          <w:numId w:val="40"/>
        </w:numPr>
        <w:overflowPunct w:val="0"/>
        <w:autoSpaceDE w:val="0"/>
        <w:autoSpaceDN w:val="0"/>
        <w:adjustRightInd w:val="0"/>
        <w:textAlignment w:val="baseline"/>
      </w:pPr>
      <w:r>
        <w:t>συμφωνεί ότι πρέπει να ενισχυθεί η σταθερότητα και η ανθεκτικότητα του χρηματοπιστωτικού συστήματος και να καταστούν αυστηρότεροι οι κανόνες που διέπουν τις χρηματοπιστωτικές αγορές, προκειμένου να ενισχυθεί ο διεθνής ρόλος του ευρωπαϊκού νομίσματος και να ληφθούν προληπτικά μέτρα κατά των μελλοντικών κρίσεων σε άλλα σημεία του κόσμου που επηρεάζουν την Ευρώπη ως αποτέλεσμα της παγκοσμιοποίησης. Αυτό μπορεί να επιτευχθεί με την ενίσχυση των κανόνων προληπτικής εποπτείας και άλλων μέτρων που αποσκοπούν στη διασφάλιση της χρηματοπιστωτικής σταθερότητας των κρατών μελών. Εκτός από την τρέχουσα διαδικασία ολοκλήρωσης της Τραπεζικής Ένωσης και της Ένωσης Κεφαλαιαγορών, η επικείμενη στρατηγική επανεξέταση της νομισματικής πολιτικής της ΕΚΤ θα πρέπει να επικεντρωθεί ειδικότερα στην προώθηση της οικονομικής ανάπτυξης στη ζώνη του ευρώ και στην ενίσχυση του διεθνούς ρόλου του ευρώ.</w:t>
      </w:r>
    </w:p>
    <w:p w:rsidR="002B35D6" w:rsidRPr="002B35D6" w:rsidRDefault="002B35D6" w:rsidP="002B35D6">
      <w:pPr>
        <w:pStyle w:val="Heading2"/>
        <w:overflowPunct w:val="0"/>
        <w:autoSpaceDE w:val="0"/>
        <w:autoSpaceDN w:val="0"/>
        <w:adjustRightInd w:val="0"/>
        <w:textAlignment w:val="baseline"/>
        <w:rPr>
          <w:lang w:val="en-GB"/>
        </w:rPr>
      </w:pPr>
    </w:p>
    <w:p w:rsidR="002B35D6" w:rsidRPr="002B35D6" w:rsidRDefault="002B35D6" w:rsidP="002B35D6">
      <w:pPr>
        <w:pStyle w:val="Heading2"/>
        <w:numPr>
          <w:ilvl w:val="0"/>
          <w:numId w:val="40"/>
        </w:numPr>
        <w:overflowPunct w:val="0"/>
        <w:autoSpaceDE w:val="0"/>
        <w:autoSpaceDN w:val="0"/>
        <w:adjustRightInd w:val="0"/>
        <w:textAlignment w:val="baseline"/>
      </w:pPr>
      <w:r>
        <w:t>τονίζει ότι είναι σημαντικό να παραμείνει η ευημερία των πολιτών στο επίκεντρο της αναπτυξιακής στρατηγικής του 2020, με τη διατήρηση και την ενίσχυση των κοινωνικών επιτευγμάτων που καθιστούν την ΕΕ το πρώτο σημείο αναφοράς στον κόσμο.</w:t>
      </w:r>
    </w:p>
    <w:p w:rsidR="009A5369" w:rsidRDefault="009A5369" w:rsidP="002B35D6">
      <w:pPr>
        <w:pStyle w:val="Heading2"/>
        <w:overflowPunct w:val="0"/>
        <w:autoSpaceDE w:val="0"/>
        <w:autoSpaceDN w:val="0"/>
        <w:adjustRightInd w:val="0"/>
        <w:textAlignment w:val="baseline"/>
        <w:rPr>
          <w:lang w:val="en-GB"/>
        </w:rPr>
      </w:pPr>
    </w:p>
    <w:p w:rsidR="002B35D6" w:rsidRDefault="009A5369" w:rsidP="0055252A">
      <w:pPr>
        <w:pStyle w:val="Heading2"/>
        <w:numPr>
          <w:ilvl w:val="0"/>
          <w:numId w:val="40"/>
        </w:numPr>
        <w:overflowPunct w:val="0"/>
        <w:autoSpaceDE w:val="0"/>
        <w:autoSpaceDN w:val="0"/>
        <w:adjustRightInd w:val="0"/>
        <w:textAlignment w:val="baseline"/>
      </w:pPr>
      <w:r>
        <w:t>επικροτεί το γεγονός ότι τα εν λόγω κοινωνικά δικαιώματα επιβεβαιώνονται εκ νέου στη στρατηγική για τη βιώσιμη ανάπτυξη 2020. ευελπιστεί ότι θα δοθεί ιδιαίτερη προσοχή στο πρόβλημα της ισότητας των φύλων στους στόχους του ευρωπαϊκού εξαμήνου, με ιδιαίτερη αναφορά στα δικαιώματα των γυναικών στην εργασία, στην επίτευξη της εξίσωσης των αμοιβών, την προστασία των θέσεων εργασίας για τις μητέρες, αλλά και στην καταπολέμηση της υποβάθμισης των δημογραφικών τάσεων, καθώς και στην εφαρμογή ουσιαστικών βελτιώσεων της νομοθεσίας για την προστασία της οικογένειας.</w:t>
      </w:r>
    </w:p>
    <w:p w:rsidR="009A5369" w:rsidRPr="009A5369" w:rsidRDefault="009A5369" w:rsidP="009A5369">
      <w:pPr>
        <w:rPr>
          <w:lang w:val="en-GB"/>
        </w:rPr>
      </w:pPr>
    </w:p>
    <w:p w:rsidR="002B35D6" w:rsidRPr="002B35D6" w:rsidRDefault="002B35D6" w:rsidP="002B35D6">
      <w:pPr>
        <w:pStyle w:val="Heading2"/>
        <w:numPr>
          <w:ilvl w:val="0"/>
          <w:numId w:val="40"/>
        </w:numPr>
        <w:overflowPunct w:val="0"/>
        <w:autoSpaceDE w:val="0"/>
        <w:autoSpaceDN w:val="0"/>
        <w:adjustRightInd w:val="0"/>
        <w:textAlignment w:val="baseline"/>
      </w:pPr>
      <w:r>
        <w:t>θεωρεί αναγκαία —σε συνδυασμό με μια σε βάθος διοικητική απλούστευση, με μια ευρεία διαδικασία ψηφιοποίησης και με μια έντονη δράση ανάπτυξης ικανοτήτων όλων των ενδιαφερομένων φορέων— την υλοποίηση μιας υποδομής διακυβέρνησης της ενιαίας αγοράς ενισχυμένης σε ενωσιακό και σε εθνικό επίπεδο.</w:t>
      </w:r>
    </w:p>
    <w:p w:rsidR="002B35D6" w:rsidRPr="002B35D6" w:rsidRDefault="002B35D6" w:rsidP="002B35D6">
      <w:pPr>
        <w:pStyle w:val="Heading2"/>
        <w:overflowPunct w:val="0"/>
        <w:autoSpaceDE w:val="0"/>
        <w:autoSpaceDN w:val="0"/>
        <w:adjustRightInd w:val="0"/>
        <w:textAlignment w:val="baseline"/>
        <w:rPr>
          <w:lang w:val="en-GB"/>
        </w:rPr>
      </w:pPr>
    </w:p>
    <w:p w:rsidR="000A0881" w:rsidRDefault="002B35D6" w:rsidP="000A0881">
      <w:pPr>
        <w:pStyle w:val="Heading2"/>
        <w:numPr>
          <w:ilvl w:val="0"/>
          <w:numId w:val="40"/>
        </w:numPr>
        <w:overflowPunct w:val="0"/>
        <w:autoSpaceDE w:val="0"/>
        <w:autoSpaceDN w:val="0"/>
        <w:adjustRightInd w:val="0"/>
        <w:textAlignment w:val="baseline"/>
      </w:pPr>
      <w:r>
        <w:lastRenderedPageBreak/>
        <w:t>συνιστά νέες δομές διακυβέρνησης σε διάφορα επίπεδα ικανές να εξασφαλίσουν τη συμμετοχή και την ανάμειξη του τοπικού ιστού και της κοινωνίας των πολιτών στον σχεδιασμό και στην εφαρμογή δίκαιων και κατάλληλων μέτρων για τις πραγματικές καταστάσεις στις οποίες προορίζονται.</w:t>
      </w:r>
    </w:p>
    <w:p w:rsidR="000A0881" w:rsidRPr="0098772A" w:rsidRDefault="000A0881" w:rsidP="00352678">
      <w:pPr>
        <w:tabs>
          <w:tab w:val="left" w:pos="1701"/>
        </w:tabs>
        <w:rPr>
          <w:bCs/>
          <w:i/>
          <w:iCs/>
          <w:lang w:val="en-GB"/>
        </w:rPr>
      </w:pPr>
    </w:p>
    <w:p w:rsidR="00E45A5E" w:rsidRPr="0098772A" w:rsidRDefault="00E45A5E" w:rsidP="00352678">
      <w:pPr>
        <w:tabs>
          <w:tab w:val="left" w:pos="1701"/>
        </w:tabs>
        <w:rPr>
          <w:i/>
          <w:iCs/>
        </w:rPr>
      </w:pPr>
      <w:r>
        <w:rPr>
          <w:b/>
          <w:bCs/>
          <w:i/>
          <w:iCs/>
        </w:rPr>
        <w:t>Επικοινωνία:</w:t>
      </w:r>
      <w:r>
        <w:rPr>
          <w:b/>
          <w:bCs/>
          <w:i/>
          <w:iCs/>
        </w:rPr>
        <w:tab/>
      </w:r>
      <w:r>
        <w:rPr>
          <w:i/>
        </w:rPr>
        <w:t>Susanne Johansson</w:t>
      </w:r>
    </w:p>
    <w:p w:rsidR="00E45A5E" w:rsidRPr="0015773A" w:rsidRDefault="00E45A5E" w:rsidP="00352678">
      <w:pPr>
        <w:tabs>
          <w:tab w:val="left" w:pos="1701"/>
        </w:tabs>
        <w:ind w:left="1701"/>
        <w:rPr>
          <w:iCs/>
          <w:highlight w:val="yellow"/>
          <w:u w:val="single"/>
        </w:rPr>
      </w:pPr>
      <w:r>
        <w:rPr>
          <w:i/>
          <w:iCs/>
        </w:rPr>
        <w:t>(Tηλ.: 00 32 2 546 84 77 – ηλ. διεύθυνση:</w:t>
      </w:r>
      <w:r>
        <w:rPr>
          <w:i/>
          <w:iCs/>
          <w:color w:val="0000FF"/>
        </w:rPr>
        <w:t xml:space="preserve"> </w:t>
      </w:r>
      <w:r w:rsidR="007F46F7" w:rsidRPr="002B35D6">
        <w:rPr>
          <w:i/>
          <w:iCs/>
          <w:lang w:val="en-GB"/>
        </w:rPr>
        <w:t>:</w:t>
      </w:r>
      <w:r w:rsidR="007F46F7" w:rsidRPr="002B35D6">
        <w:rPr>
          <w:i/>
          <w:iCs/>
          <w:color w:val="0000FF"/>
          <w:lang w:val="en-GB"/>
        </w:rPr>
        <w:t xml:space="preserve"> </w:t>
      </w:r>
      <w:hyperlink r:id="rId16" w:history="1">
        <w:r w:rsidR="007F46F7" w:rsidRPr="005D2886">
          <w:rPr>
            <w:rStyle w:val="Hyperlink"/>
            <w:i/>
          </w:rPr>
          <w:t>Susanne.Johansson@eesc.europa.eu</w:t>
        </w:r>
      </w:hyperlink>
      <w:r>
        <w:rPr>
          <w:i/>
          <w:iCs/>
        </w:rPr>
        <w:t>)</w:t>
      </w:r>
    </w:p>
    <w:p w:rsidR="0024607B" w:rsidRDefault="0024607B">
      <w:pPr>
        <w:spacing w:line="240" w:lineRule="auto"/>
        <w:jc w:val="left"/>
        <w:rPr>
          <w:iCs/>
          <w:lang w:val="en-GB"/>
        </w:rPr>
      </w:pPr>
    </w:p>
    <w:p w:rsidR="000A0881" w:rsidRDefault="000A0881">
      <w:pPr>
        <w:spacing w:line="240" w:lineRule="auto"/>
        <w:jc w:val="left"/>
        <w:rPr>
          <w:b/>
          <w:i/>
          <w:sz w:val="28"/>
          <w:szCs w:val="28"/>
        </w:rPr>
      </w:pPr>
    </w:p>
    <w:p w:rsidR="00F754F9" w:rsidRPr="00F754F9" w:rsidRDefault="001479A6" w:rsidP="001479A6">
      <w:pPr>
        <w:pStyle w:val="ListParagraph"/>
        <w:keepNext/>
        <w:keepLines/>
        <w:numPr>
          <w:ilvl w:val="0"/>
          <w:numId w:val="3"/>
        </w:numPr>
        <w:rPr>
          <w:b/>
          <w:i/>
          <w:sz w:val="28"/>
          <w:szCs w:val="28"/>
        </w:rPr>
      </w:pPr>
      <w:r>
        <w:rPr>
          <w:b/>
          <w:i/>
          <w:sz w:val="28"/>
          <w:szCs w:val="28"/>
        </w:rPr>
        <w:t>Οικονομική πολιτική της ζώνης του ευρώ (2020)</w:t>
      </w:r>
    </w:p>
    <w:p w:rsidR="00E45A5E" w:rsidRPr="0098772A" w:rsidRDefault="00E45A5E" w:rsidP="00CE06AD">
      <w:pPr>
        <w:pStyle w:val="ListParagraph"/>
        <w:keepNext/>
        <w:keepLines/>
        <w:ind w:left="567"/>
        <w:rPr>
          <w:bCs/>
          <w:i/>
          <w:iCs/>
          <w:lang w:val="en-GB"/>
        </w:rPr>
      </w:pPr>
    </w:p>
    <w:p w:rsidR="00E45A5E" w:rsidRPr="0098772A" w:rsidRDefault="00461EB9" w:rsidP="00352678">
      <w:r>
        <w:rPr>
          <w:b/>
        </w:rPr>
        <w:t>Γενικός εισηγητής:</w:t>
      </w:r>
      <w:r>
        <w:tab/>
        <w:t>Petr Zahradník (Ομάδα των Εργοδοτών - CZ)</w:t>
      </w:r>
    </w:p>
    <w:p w:rsidR="00E45A5E" w:rsidRPr="0098772A" w:rsidRDefault="00E45A5E" w:rsidP="00352678">
      <w:pPr>
        <w:rPr>
          <w:lang w:val="en-GB"/>
        </w:rPr>
      </w:pPr>
    </w:p>
    <w:p w:rsidR="00E45A5E" w:rsidRPr="0098772A" w:rsidRDefault="00E45A5E" w:rsidP="00352678">
      <w:pPr>
        <w:ind w:left="-5"/>
        <w:rPr>
          <w:bCs/>
        </w:rPr>
      </w:pPr>
      <w:r>
        <w:rPr>
          <w:b/>
          <w:bCs/>
        </w:rPr>
        <w:t>Έγγραφο αναφοράς:</w:t>
      </w:r>
      <w:r>
        <w:rPr>
          <w:b/>
          <w:bCs/>
        </w:rPr>
        <w:tab/>
      </w:r>
      <w:r>
        <w:t>COM(2019) 652 final</w:t>
      </w:r>
    </w:p>
    <w:p w:rsidR="00E45A5E" w:rsidRPr="0098772A" w:rsidRDefault="008357C2" w:rsidP="00352678">
      <w:pPr>
        <w:ind w:left="1701"/>
      </w:pPr>
      <w:r>
        <w:tab/>
        <w:t>EESC-2019-04990-00-00-AC</w:t>
      </w:r>
    </w:p>
    <w:p w:rsidR="00E45A5E" w:rsidRPr="0098772A" w:rsidRDefault="00E45A5E" w:rsidP="00352678">
      <w:pPr>
        <w:jc w:val="left"/>
        <w:rPr>
          <w:lang w:val="en-GB"/>
        </w:rPr>
      </w:pPr>
    </w:p>
    <w:p w:rsidR="00E45A5E" w:rsidRPr="0098772A" w:rsidRDefault="00E45A5E" w:rsidP="00352678">
      <w:pPr>
        <w:tabs>
          <w:tab w:val="center" w:pos="284"/>
        </w:tabs>
        <w:ind w:left="266" w:hanging="266"/>
        <w:rPr>
          <w:b/>
        </w:rPr>
      </w:pPr>
      <w:r>
        <w:rPr>
          <w:b/>
        </w:rPr>
        <w:t>Κύρια σημεία</w:t>
      </w:r>
    </w:p>
    <w:p w:rsidR="0005133F" w:rsidRPr="0098772A" w:rsidRDefault="0005133F" w:rsidP="00352678">
      <w:pPr>
        <w:pStyle w:val="Heading2"/>
        <w:overflowPunct w:val="0"/>
        <w:autoSpaceDE w:val="0"/>
        <w:autoSpaceDN w:val="0"/>
        <w:adjustRightInd w:val="0"/>
        <w:textAlignment w:val="baseline"/>
        <w:rPr>
          <w:lang w:val="en-GB"/>
        </w:rPr>
      </w:pPr>
    </w:p>
    <w:p w:rsidR="000A0881" w:rsidRDefault="000A0881" w:rsidP="005455BC">
      <w:pPr>
        <w:outlineLvl w:val="1"/>
      </w:pPr>
      <w:r>
        <w:t>Η ΕΟΚΕ:</w:t>
      </w:r>
    </w:p>
    <w:p w:rsidR="000A0881" w:rsidRDefault="000A0881" w:rsidP="005455BC">
      <w:pPr>
        <w:outlineLvl w:val="1"/>
      </w:pPr>
    </w:p>
    <w:p w:rsidR="000A0881" w:rsidRPr="000A4825" w:rsidRDefault="009A5369" w:rsidP="005455BC">
      <w:pPr>
        <w:pStyle w:val="ListParagraph"/>
        <w:numPr>
          <w:ilvl w:val="0"/>
          <w:numId w:val="41"/>
        </w:numPr>
        <w:outlineLvl w:val="1"/>
      </w:pPr>
      <w:r>
        <w:t>διαπιστώνει με ανησυχία την οικονομική ύφεση της ζώνης του ευρώ και τη σταδιακή ανακοπή της μείωσης της ανεργίας, η οποία συνδέεται με τη συνεχιζόμενη αύξηση των παραγόντων κινδύνου που επηρεάζουν τις οικονομικές επιδόσεις.</w:t>
      </w:r>
    </w:p>
    <w:p w:rsidR="000A0881" w:rsidRPr="000A4825" w:rsidRDefault="000A0881" w:rsidP="005455BC"/>
    <w:p w:rsidR="000A0881" w:rsidRPr="000A4825" w:rsidRDefault="000A0881" w:rsidP="005455BC">
      <w:pPr>
        <w:pStyle w:val="ListParagraph"/>
        <w:numPr>
          <w:ilvl w:val="0"/>
          <w:numId w:val="41"/>
        </w:numPr>
        <w:outlineLvl w:val="1"/>
      </w:pPr>
      <w:r>
        <w:t>είναι πεπεισμένη ότι οι διαρθρωτικές μεταρρυθμίσεις και οι επενδύσεις που απαιτούνται στο πλαίσιο της Ευρωπαϊκής Πράσινης Συμφωνίας θα μπορούσαν να συμβάλουν σημαντικά στην περαιτέρω οικονομική ευημερία της ζώνης του ευρώ.</w:t>
      </w:r>
    </w:p>
    <w:p w:rsidR="000A0881" w:rsidRPr="000A4825" w:rsidRDefault="000A0881" w:rsidP="005455BC"/>
    <w:p w:rsidR="009A5369" w:rsidRDefault="009A5369" w:rsidP="005455BC">
      <w:pPr>
        <w:pStyle w:val="ListParagraph"/>
        <w:numPr>
          <w:ilvl w:val="0"/>
          <w:numId w:val="41"/>
        </w:numPr>
        <w:outlineLvl w:val="1"/>
      </w:pPr>
      <w:r>
        <w:t>προβληματίζεται δε ιδιαιτέρως σχετικά με την ανεπάρκεια της προτεινόμενης χρηματοδότησης του Ταμείου και του Μηχανισμού Δίκαιης Μετάβασης.</w:t>
      </w:r>
    </w:p>
    <w:p w:rsidR="009A5369" w:rsidRDefault="009A5369" w:rsidP="0055252A">
      <w:pPr>
        <w:pStyle w:val="ListParagraph"/>
        <w:outlineLvl w:val="1"/>
      </w:pPr>
    </w:p>
    <w:p w:rsidR="000A0881" w:rsidRPr="000A4825" w:rsidRDefault="009A5369" w:rsidP="005455BC">
      <w:pPr>
        <w:pStyle w:val="ListParagraph"/>
        <w:numPr>
          <w:ilvl w:val="0"/>
          <w:numId w:val="41"/>
        </w:numPr>
        <w:outlineLvl w:val="1"/>
      </w:pPr>
      <w:r>
        <w:t xml:space="preserve"> υπογραμμίζει ότι θα χρειαστεί να κινητοποιηθούν εθνικοί δημόσιοι και ιδιωτικοί πόροι και να προβλεφθεί ο ενδεδειγμένος μηχανισμός κατανομής τους για την επίτευξη των στόχων της Πράσινης Συμφωνίας.</w:t>
      </w:r>
    </w:p>
    <w:p w:rsidR="000A0881" w:rsidRPr="000A4825" w:rsidRDefault="000A0881" w:rsidP="005455BC"/>
    <w:p w:rsidR="009A5369" w:rsidRDefault="000A0881" w:rsidP="005455BC">
      <w:pPr>
        <w:pStyle w:val="ListParagraph"/>
        <w:numPr>
          <w:ilvl w:val="0"/>
          <w:numId w:val="41"/>
        </w:numPr>
        <w:outlineLvl w:val="1"/>
      </w:pPr>
      <w:r>
        <w:t>τονίζει τη συνεχιζόμενη ανάγκη άσκησης μια προσεκτικά επιθετικής δημοσιονομικής πολιτικής κατά την προσεχή περίοδο, ιδίως ενόψει της αναμενόμενης οικονομικής επιβράδυνσης, με παράλληλη διασφάλιση μιας ισορροπημένης αλληλεπίδρασης μεταξύ της οικονομικής πολιτικής και των πυλώνων στους οποίους βασίζεται η Οικονομική και Νομισματική Ένωση της Ευρωπαϊκής Ένωσης.</w:t>
      </w:r>
    </w:p>
    <w:p w:rsidR="009A5369" w:rsidRDefault="009A5369" w:rsidP="0055252A">
      <w:pPr>
        <w:pStyle w:val="ListParagraph"/>
        <w:outlineLvl w:val="1"/>
      </w:pPr>
    </w:p>
    <w:p w:rsidR="000A0881" w:rsidRPr="000A4825" w:rsidRDefault="001A5E94" w:rsidP="005455BC">
      <w:pPr>
        <w:pStyle w:val="ListParagraph"/>
        <w:numPr>
          <w:ilvl w:val="0"/>
          <w:numId w:val="41"/>
        </w:numPr>
        <w:outlineLvl w:val="1"/>
      </w:pPr>
      <w:r>
        <w:t>πιστεύει ότι η υιοθέτηση του «χρυσού» δημοσιονομικού κανόνα για τις δημόσιες επενδύσεις θα μπορούσε να συμβάλει στην επίτευξη των εν λόγω στόχων.</w:t>
      </w:r>
    </w:p>
    <w:p w:rsidR="000A0881" w:rsidRPr="000A4825" w:rsidRDefault="000A0881" w:rsidP="005455BC"/>
    <w:p w:rsidR="000A0881" w:rsidRPr="000A4825" w:rsidRDefault="000A0881" w:rsidP="005455BC">
      <w:pPr>
        <w:pStyle w:val="ListParagraph"/>
        <w:numPr>
          <w:ilvl w:val="0"/>
          <w:numId w:val="41"/>
        </w:numPr>
        <w:ind w:left="714" w:hanging="357"/>
        <w:outlineLvl w:val="1"/>
      </w:pPr>
      <w:r>
        <w:t xml:space="preserve">συνιστά να επιδειχθεί μεγαλύτερη προσοχή στη δέουσα προσαρμογή του φορολογικού συστήματος στις μελλοντικές ανάγκες, τόσο για την ενθάρρυνση φιλικότερων προς το </w:t>
      </w:r>
      <w:r>
        <w:lastRenderedPageBreak/>
        <w:t>περιβάλλον συμπεριφορών, όσο και για τον περιορισμό των αποκλίσεων από πλευράς εισοδήματος και πλούτου, καθώς και για την πρόληψη της φορολογικής απάτης, της φοροδιαφυγής και της φοροαποφυγής.</w:t>
      </w:r>
    </w:p>
    <w:p w:rsidR="000A0881" w:rsidRPr="000A4825" w:rsidRDefault="000A0881" w:rsidP="005455BC"/>
    <w:p w:rsidR="009A5369" w:rsidRDefault="000A0881" w:rsidP="009A5369">
      <w:pPr>
        <w:pStyle w:val="Heading2"/>
        <w:numPr>
          <w:ilvl w:val="0"/>
          <w:numId w:val="41"/>
        </w:numPr>
        <w:overflowPunct w:val="0"/>
        <w:autoSpaceDE w:val="0"/>
        <w:autoSpaceDN w:val="0"/>
        <w:adjustRightInd w:val="0"/>
        <w:textAlignment w:val="baseline"/>
      </w:pPr>
      <w:r>
        <w:t>τονίζει την ανάγκη επίτευξης της ορθής ισορροπίας μεταξύ της διευκόλυνσης της χρηματοοικονομικής καινοτομίας και της θέσπισης κανόνων για την εποπτεία και τη ρύθμιση των χρηματοπιστωτικών αγορών.</w:t>
      </w:r>
    </w:p>
    <w:p w:rsidR="009A5369" w:rsidRPr="009A5369" w:rsidRDefault="009A5369" w:rsidP="0055252A"/>
    <w:p w:rsidR="0008631C" w:rsidRPr="00D40BFB" w:rsidRDefault="000A0881" w:rsidP="005455BC">
      <w:pPr>
        <w:pStyle w:val="Heading2"/>
        <w:numPr>
          <w:ilvl w:val="0"/>
          <w:numId w:val="41"/>
        </w:numPr>
        <w:overflowPunct w:val="0"/>
        <w:autoSpaceDE w:val="0"/>
        <w:autoSpaceDN w:val="0"/>
        <w:adjustRightInd w:val="0"/>
        <w:textAlignment w:val="baseline"/>
      </w:pPr>
      <w:r>
        <w:t>επισημαίνει ότι είναι μεγάλης σημασίας να διασφαλιστεί η σταθερότητα της χρηματοπιστωτικής αγοράς μέσω της υλοποίησης των υπολειπόμενων βασικών συνιστωσών που είναι ζωτικής σημασίας για την ολοκλήρωση της χρηματοοικονομικής ένωσης.</w:t>
      </w:r>
    </w:p>
    <w:p w:rsidR="00E66140" w:rsidRPr="00E66140" w:rsidRDefault="00E66140" w:rsidP="003E0485">
      <w:pPr>
        <w:pStyle w:val="Heading2"/>
        <w:overflowPunct w:val="0"/>
        <w:autoSpaceDE w:val="0"/>
        <w:autoSpaceDN w:val="0"/>
        <w:adjustRightInd w:val="0"/>
        <w:ind w:left="720"/>
        <w:textAlignment w:val="baseline"/>
        <w:rPr>
          <w:lang w:val="en-GB"/>
        </w:rPr>
      </w:pPr>
    </w:p>
    <w:p w:rsidR="00884728" w:rsidRDefault="00884728" w:rsidP="00884728">
      <w:pPr>
        <w:rPr>
          <w:i/>
          <w:iCs/>
        </w:rPr>
      </w:pPr>
      <w:bookmarkStart w:id="2" w:name="_Toc8218613"/>
      <w:r>
        <w:rPr>
          <w:b/>
          <w:bCs/>
          <w:i/>
          <w:iCs/>
        </w:rPr>
        <w:t>Επικοινωνία:</w:t>
      </w:r>
      <w:r>
        <w:tab/>
      </w:r>
      <w:r>
        <w:rPr>
          <w:i/>
        </w:rPr>
        <w:t>Alexander Alexandrov</w:t>
      </w:r>
    </w:p>
    <w:p w:rsidR="00884728" w:rsidRDefault="002B35D6" w:rsidP="00884728">
      <w:pPr>
        <w:tabs>
          <w:tab w:val="left" w:pos="770"/>
        </w:tabs>
        <w:ind w:left="3131" w:hanging="1430"/>
        <w:rPr>
          <w:i/>
          <w:iCs/>
        </w:rPr>
      </w:pPr>
      <w:r>
        <w:rPr>
          <w:i/>
          <w:iCs/>
        </w:rPr>
        <w:t>(Τηλ.: 00 32 2 546 98 05 – ηλ. διεύθυνση:</w:t>
      </w:r>
      <w:r>
        <w:rPr>
          <w:i/>
          <w:iCs/>
          <w:color w:val="0000FF"/>
        </w:rPr>
        <w:t xml:space="preserve"> </w:t>
      </w:r>
      <w:hyperlink r:id="rId17" w:history="1">
        <w:r w:rsidR="007F46F7" w:rsidRPr="002B35D6">
          <w:rPr>
            <w:rStyle w:val="Hyperlink"/>
            <w:i/>
            <w:iCs/>
            <w:lang w:val="fr-FR"/>
          </w:rPr>
          <w:t>Alexander.Alexandrov@eesc.europa.eu</w:t>
        </w:r>
      </w:hyperlink>
      <w:bookmarkStart w:id="3" w:name="_GoBack"/>
      <w:bookmarkEnd w:id="3"/>
      <w:r>
        <w:rPr>
          <w:i/>
          <w:iCs/>
        </w:rPr>
        <w:t>)</w:t>
      </w:r>
    </w:p>
    <w:bookmarkEnd w:id="2"/>
    <w:p w:rsidR="001F117F" w:rsidRPr="003E0485" w:rsidRDefault="001F117F" w:rsidP="003E0485">
      <w:pPr>
        <w:spacing w:line="240" w:lineRule="auto"/>
        <w:jc w:val="left"/>
        <w:rPr>
          <w:kern w:val="28"/>
          <w:lang w:val="en-GB"/>
        </w:rPr>
      </w:pPr>
    </w:p>
    <w:p w:rsidR="00411F08" w:rsidRPr="0098772A" w:rsidRDefault="00902EEB" w:rsidP="009F1860">
      <w:pPr>
        <w:ind w:left="1701" w:hanging="1701"/>
        <w:jc w:val="center"/>
      </w:pPr>
      <w:r>
        <w:rPr>
          <w:i/>
          <w:szCs w:val="20"/>
        </w:rPr>
        <w:t>____________</w:t>
      </w:r>
    </w:p>
    <w:sectPr w:rsidR="00411F08" w:rsidRPr="0098772A" w:rsidSect="008357C2">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1" w:rsidRDefault="00417421" w:rsidP="003B283B">
      <w:pPr>
        <w:spacing w:line="240" w:lineRule="auto"/>
      </w:pPr>
      <w:r>
        <w:separator/>
      </w:r>
    </w:p>
  </w:endnote>
  <w:endnote w:type="continuationSeparator" w:id="0">
    <w:p w:rsidR="00417421" w:rsidRDefault="00417421" w:rsidP="003B283B">
      <w:pPr>
        <w:spacing w:line="240" w:lineRule="auto"/>
      </w:pPr>
      <w:r>
        <w:continuationSeparator/>
      </w:r>
    </w:p>
  </w:endnote>
  <w:endnote w:type="continuationNotice" w:id="1">
    <w:p w:rsidR="00417421" w:rsidRDefault="004174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8357C2" w:rsidRDefault="008357C2" w:rsidP="008357C2">
    <w:pPr>
      <w:pStyle w:val="Footer"/>
    </w:pPr>
    <w:r>
      <w:t>EESC-2020-00533-00-01-TCD-TRA (EN)</w:t>
    </w:r>
    <w:r w:rsidR="007F46F7">
      <w:fldChar w:fldCharType="begin"/>
    </w:r>
    <w:r w:rsidR="007F46F7">
      <w:instrText xml:space="preserve"> NUMPAGES </w:instrText>
    </w:r>
    <w:r w:rsidR="007F46F7">
      <w:fldChar w:fldCharType="separate"/>
    </w:r>
    <w:r w:rsidR="007F46F7">
      <w:rPr>
        <w:noProof/>
      </w:rPr>
      <w:t>6</w:t>
    </w:r>
    <w:r w:rsidR="007F46F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8357C2" w:rsidRDefault="0098772A" w:rsidP="00835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8357C2" w:rsidRDefault="008357C2" w:rsidP="008357C2">
    <w:pPr>
      <w:pStyle w:val="Footer"/>
    </w:pPr>
    <w:r>
      <w:t>EESC-2020-00533-00-01-TCD-TRA (EN)</w:t>
    </w:r>
    <w:r w:rsidR="007F46F7">
      <w:fldChar w:fldCharType="begin"/>
    </w:r>
    <w:r w:rsidR="007F46F7">
      <w:instrText xml:space="preserve"> NUMPAGES </w:instrText>
    </w:r>
    <w:r w:rsidR="007F46F7">
      <w:fldChar w:fldCharType="separate"/>
    </w:r>
    <w:r w:rsidR="007F46F7">
      <w:rPr>
        <w:noProof/>
      </w:rPr>
      <w:t>6</w:t>
    </w:r>
    <w:r w:rsidR="007F46F7">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8357C2" w:rsidRDefault="0098772A" w:rsidP="00835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1" w:rsidRDefault="00417421" w:rsidP="003B283B">
      <w:pPr>
        <w:spacing w:line="240" w:lineRule="auto"/>
      </w:pPr>
      <w:r>
        <w:separator/>
      </w:r>
    </w:p>
  </w:footnote>
  <w:footnote w:type="continuationSeparator" w:id="0">
    <w:p w:rsidR="00417421" w:rsidRDefault="00417421" w:rsidP="003B283B">
      <w:pPr>
        <w:spacing w:line="240" w:lineRule="auto"/>
      </w:pPr>
      <w:r>
        <w:continuationSeparator/>
      </w:r>
    </w:p>
  </w:footnote>
  <w:footnote w:type="continuationNotice" w:id="1">
    <w:p w:rsidR="00417421" w:rsidRPr="00377A77" w:rsidRDefault="00417421">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8357C2" w:rsidRDefault="0098772A" w:rsidP="00835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8357C2" w:rsidRDefault="0098772A" w:rsidP="00835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8357C2" w:rsidRDefault="0098772A" w:rsidP="00835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24C785A"/>
    <w:lvl w:ilvl="0">
      <w:start w:val="1"/>
      <w:numFmt w:val="decimal"/>
      <w:lvlText w:val="%1."/>
      <w:lvlJc w:val="left"/>
      <w:pPr>
        <w:ind w:left="0"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1E00E8D"/>
    <w:multiLevelType w:val="hybridMultilevel"/>
    <w:tmpl w:val="E10E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A55A4"/>
    <w:multiLevelType w:val="hybridMultilevel"/>
    <w:tmpl w:val="727A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57458"/>
    <w:multiLevelType w:val="hybridMultilevel"/>
    <w:tmpl w:val="588EC4E8"/>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68209E"/>
    <w:multiLevelType w:val="hybridMultilevel"/>
    <w:tmpl w:val="E94EFE1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67F59FF"/>
    <w:multiLevelType w:val="hybridMultilevel"/>
    <w:tmpl w:val="BB3807D2"/>
    <w:lvl w:ilvl="0" w:tplc="EFA2B9F6">
      <w:start w:val="1"/>
      <w:numFmt w:val="bullet"/>
      <w:lvlText w:val=""/>
      <w:lvlJc w:val="left"/>
      <w:pPr>
        <w:tabs>
          <w:tab w:val="num" w:pos="0"/>
        </w:tabs>
        <w:ind w:left="369" w:hanging="369"/>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E951AF"/>
    <w:multiLevelType w:val="hybridMultilevel"/>
    <w:tmpl w:val="D082B6F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92616FC"/>
    <w:multiLevelType w:val="hybridMultilevel"/>
    <w:tmpl w:val="D830272C"/>
    <w:lvl w:ilvl="0" w:tplc="3EACB2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9873857"/>
    <w:multiLevelType w:val="hybridMultilevel"/>
    <w:tmpl w:val="6826D02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0C467EB6"/>
    <w:multiLevelType w:val="hybridMultilevel"/>
    <w:tmpl w:val="A63002A0"/>
    <w:lvl w:ilvl="0" w:tplc="19FC62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9B17BB"/>
    <w:multiLevelType w:val="hybridMultilevel"/>
    <w:tmpl w:val="4CD04D8E"/>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DB2ACF"/>
    <w:multiLevelType w:val="hybridMultilevel"/>
    <w:tmpl w:val="10F4BAA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490063D"/>
    <w:multiLevelType w:val="hybridMultilevel"/>
    <w:tmpl w:val="137A92B6"/>
    <w:lvl w:ilvl="0" w:tplc="65A8357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8A06112"/>
    <w:multiLevelType w:val="hybridMultilevel"/>
    <w:tmpl w:val="CE0A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186693"/>
    <w:multiLevelType w:val="hybridMultilevel"/>
    <w:tmpl w:val="A574D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FE25EAF"/>
    <w:multiLevelType w:val="hybridMultilevel"/>
    <w:tmpl w:val="346EC76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3746354"/>
    <w:multiLevelType w:val="hybridMultilevel"/>
    <w:tmpl w:val="7E16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43F59"/>
    <w:multiLevelType w:val="hybridMultilevel"/>
    <w:tmpl w:val="F5DA306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4DB1AEC"/>
    <w:multiLevelType w:val="hybridMultilevel"/>
    <w:tmpl w:val="E6C8036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34A491C"/>
    <w:multiLevelType w:val="hybridMultilevel"/>
    <w:tmpl w:val="0608B9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3626A31"/>
    <w:multiLevelType w:val="hybridMultilevel"/>
    <w:tmpl w:val="A5727A8A"/>
    <w:lvl w:ilvl="0" w:tplc="080C000F">
      <w:start w:val="1"/>
      <w:numFmt w:val="decimal"/>
      <w:lvlText w:val="%1."/>
      <w:lvlJc w:val="left"/>
      <w:pPr>
        <w:ind w:left="720" w:hanging="360"/>
      </w:pPr>
    </w:lvl>
    <w:lvl w:ilvl="1" w:tplc="1AF0D5A4">
      <w:start w:val="1"/>
      <w:numFmt w:val="bullet"/>
      <w:lvlText w:val="-"/>
      <w:lvlJc w:val="left"/>
      <w:pPr>
        <w:ind w:left="1440" w:hanging="360"/>
      </w:pPr>
      <w:rPr>
        <w:rFonts w:ascii="Times New Roman" w:eastAsia="Times New Roman" w:hAnsi="Times New Roman" w:cs="Times New Roman" w:hint="default"/>
      </w:rPr>
    </w:lvl>
    <w:lvl w:ilvl="2" w:tplc="A1D4CF9E">
      <w:numFmt w:val="bullet"/>
      <w:lvlText w:val="•"/>
      <w:lvlJc w:val="left"/>
      <w:pPr>
        <w:ind w:left="2550" w:hanging="570"/>
      </w:pPr>
      <w:rPr>
        <w:rFonts w:ascii="Times New Roman" w:eastAsia="Times New Roman" w:hAnsi="Times New Roman" w:cs="Times New Roman"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52D4EFA"/>
    <w:multiLevelType w:val="hybridMultilevel"/>
    <w:tmpl w:val="59707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E9D4364"/>
    <w:multiLevelType w:val="hybridMultilevel"/>
    <w:tmpl w:val="4718B79E"/>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73198"/>
    <w:multiLevelType w:val="hybridMultilevel"/>
    <w:tmpl w:val="38D80172"/>
    <w:lvl w:ilvl="0" w:tplc="0809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4319469E"/>
    <w:multiLevelType w:val="hybridMultilevel"/>
    <w:tmpl w:val="BAF2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22D14"/>
    <w:multiLevelType w:val="hybridMultilevel"/>
    <w:tmpl w:val="4CDC0384"/>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9545780"/>
    <w:multiLevelType w:val="hybridMultilevel"/>
    <w:tmpl w:val="336AB13C"/>
    <w:lvl w:ilvl="0" w:tplc="19FC620A">
      <w:numFmt w:val="bullet"/>
      <w:lvlText w:val="–"/>
      <w:lvlJc w:val="left"/>
      <w:pPr>
        <w:ind w:left="1077" w:hanging="360"/>
      </w:pPr>
      <w:rPr>
        <w:rFonts w:ascii="Times New Roman" w:eastAsia="Times New Roman" w:hAnsi="Times New Roman" w:cs="Times New Roman" w:hint="default"/>
      </w:rPr>
    </w:lvl>
    <w:lvl w:ilvl="1" w:tplc="080C0003">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8" w15:restartNumberingAfterBreak="0">
    <w:nsid w:val="4B955F05"/>
    <w:multiLevelType w:val="hybridMultilevel"/>
    <w:tmpl w:val="4092ADD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3566467"/>
    <w:multiLevelType w:val="hybridMultilevel"/>
    <w:tmpl w:val="2376B8D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19FC620A">
      <w:numFmt w:val="bullet"/>
      <w:lvlText w:val="–"/>
      <w:lvlJc w:val="left"/>
      <w:pPr>
        <w:ind w:left="2160" w:hanging="360"/>
      </w:pPr>
      <w:rPr>
        <w:rFonts w:ascii="Times New Roman" w:eastAsia="Times New Roman" w:hAnsi="Times New Roman"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32" w15:restartNumberingAfterBreak="0">
    <w:nsid w:val="57D72AF9"/>
    <w:multiLevelType w:val="hybridMultilevel"/>
    <w:tmpl w:val="A6DCF9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34" w15:restartNumberingAfterBreak="0">
    <w:nsid w:val="67DF33A1"/>
    <w:multiLevelType w:val="hybridMultilevel"/>
    <w:tmpl w:val="A4108E3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967682A"/>
    <w:multiLevelType w:val="hybridMultilevel"/>
    <w:tmpl w:val="6EE2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A100B6"/>
    <w:multiLevelType w:val="hybridMultilevel"/>
    <w:tmpl w:val="0F08078C"/>
    <w:lvl w:ilvl="0" w:tplc="815413C0">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6336160"/>
    <w:multiLevelType w:val="hybridMultilevel"/>
    <w:tmpl w:val="C1C63AE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8397CBC"/>
    <w:multiLevelType w:val="hybridMultilevel"/>
    <w:tmpl w:val="63D09EE6"/>
    <w:lvl w:ilvl="0" w:tplc="19FC620A">
      <w:numFmt w:val="bullet"/>
      <w:lvlText w:val="–"/>
      <w:lvlJc w:val="left"/>
      <w:pPr>
        <w:ind w:left="720" w:hanging="360"/>
      </w:pPr>
      <w:rPr>
        <w:rFonts w:ascii="Times New Roman" w:eastAsia="Times New Roman" w:hAnsi="Times New Roman" w:cs="Times New Roman" w:hint="default"/>
      </w:rPr>
    </w:lvl>
    <w:lvl w:ilvl="1" w:tplc="1AF0D5A4">
      <w:start w:val="1"/>
      <w:numFmt w:val="bullet"/>
      <w:lvlText w:val="-"/>
      <w:lvlJc w:val="left"/>
      <w:pPr>
        <w:ind w:left="1440" w:hanging="360"/>
      </w:pPr>
      <w:rPr>
        <w:rFonts w:ascii="Times New Roman" w:eastAsia="Times New Roman" w:hAnsi="Times New Roman"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30"/>
  </w:num>
  <w:num w:numId="4">
    <w:abstractNumId w:val="36"/>
  </w:num>
  <w:num w:numId="5">
    <w:abstractNumId w:val="1"/>
    <w:lvlOverride w:ilvl="0">
      <w:lvl w:ilvl="0">
        <w:numFmt w:val="bullet"/>
        <w:lvlText w:val=""/>
        <w:legacy w:legacy="1" w:legacySpace="0" w:legacyIndent="283"/>
        <w:lvlJc w:val="left"/>
        <w:pPr>
          <w:ind w:left="567" w:hanging="283"/>
        </w:pPr>
        <w:rPr>
          <w:rFonts w:ascii="Symbol" w:hAnsi="Symbol" w:hint="default"/>
        </w:rPr>
      </w:lvl>
    </w:lvlOverride>
  </w:num>
  <w:num w:numId="6">
    <w:abstractNumId w:val="3"/>
  </w:num>
  <w:num w:numId="7">
    <w:abstractNumId w:val="17"/>
  </w:num>
  <w:num w:numId="8">
    <w:abstractNumId w:val="9"/>
  </w:num>
  <w:num w:numId="9">
    <w:abstractNumId w:val="2"/>
  </w:num>
  <w:num w:numId="10">
    <w:abstractNumId w:val="14"/>
  </w:num>
  <w:num w:numId="11">
    <w:abstractNumId w:val="35"/>
  </w:num>
  <w:num w:numId="12">
    <w:abstractNumId w:val="20"/>
  </w:num>
  <w:num w:numId="13">
    <w:abstractNumId w:val="33"/>
  </w:num>
  <w:num w:numId="14">
    <w:abstractNumId w:val="32"/>
  </w:num>
  <w:num w:numId="15">
    <w:abstractNumId w:val="8"/>
  </w:num>
  <w:num w:numId="16">
    <w:abstractNumId w:val="22"/>
  </w:num>
  <w:num w:numId="17">
    <w:abstractNumId w:val="37"/>
  </w:num>
  <w:num w:numId="18">
    <w:abstractNumId w:val="25"/>
  </w:num>
  <w:num w:numId="19">
    <w:abstractNumId w:val="10"/>
  </w:num>
  <w:num w:numId="20">
    <w:abstractNumId w:val="24"/>
  </w:num>
  <w:num w:numId="21">
    <w:abstractNumId w:val="15"/>
  </w:num>
  <w:num w:numId="22">
    <w:abstractNumId w:val="6"/>
  </w:num>
  <w:num w:numId="23">
    <w:abstractNumId w:val="21"/>
  </w:num>
  <w:num w:numId="24">
    <w:abstractNumId w:val="27"/>
  </w:num>
  <w:num w:numId="25">
    <w:abstractNumId w:val="28"/>
  </w:num>
  <w:num w:numId="26">
    <w:abstractNumId w:val="26"/>
  </w:num>
  <w:num w:numId="27">
    <w:abstractNumId w:val="7"/>
  </w:num>
  <w:num w:numId="28">
    <w:abstractNumId w:val="29"/>
  </w:num>
  <w:num w:numId="29">
    <w:abstractNumId w:val="5"/>
  </w:num>
  <w:num w:numId="30">
    <w:abstractNumId w:val="34"/>
  </w:num>
  <w:num w:numId="31">
    <w:abstractNumId w:val="18"/>
  </w:num>
  <w:num w:numId="32">
    <w:abstractNumId w:val="16"/>
  </w:num>
  <w:num w:numId="33">
    <w:abstractNumId w:val="19"/>
  </w:num>
  <w:num w:numId="34">
    <w:abstractNumId w:val="39"/>
  </w:num>
  <w:num w:numId="35">
    <w:abstractNumId w:val="38"/>
  </w:num>
  <w:num w:numId="36">
    <w:abstractNumId w:val="12"/>
  </w:num>
  <w:num w:numId="37">
    <w:abstractNumId w:val="30"/>
  </w:num>
  <w:num w:numId="38">
    <w:abstractNumId w:val="13"/>
  </w:num>
  <w:num w:numId="39">
    <w:abstractNumId w:val="4"/>
  </w:num>
  <w:num w:numId="40">
    <w:abstractNumId w:val="11"/>
  </w:num>
  <w:num w:numId="41">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B80"/>
    <w:rsid w:val="00002E4F"/>
    <w:rsid w:val="000035B6"/>
    <w:rsid w:val="00004D0F"/>
    <w:rsid w:val="00005800"/>
    <w:rsid w:val="00005B0A"/>
    <w:rsid w:val="0000685F"/>
    <w:rsid w:val="00007617"/>
    <w:rsid w:val="00007B94"/>
    <w:rsid w:val="000102A1"/>
    <w:rsid w:val="000104CB"/>
    <w:rsid w:val="000115A9"/>
    <w:rsid w:val="00012842"/>
    <w:rsid w:val="00012B39"/>
    <w:rsid w:val="00013610"/>
    <w:rsid w:val="000138A1"/>
    <w:rsid w:val="00015BEE"/>
    <w:rsid w:val="0001686B"/>
    <w:rsid w:val="00017703"/>
    <w:rsid w:val="000201DF"/>
    <w:rsid w:val="00020A28"/>
    <w:rsid w:val="00020D86"/>
    <w:rsid w:val="00021286"/>
    <w:rsid w:val="000215A9"/>
    <w:rsid w:val="00022AA4"/>
    <w:rsid w:val="00022B6C"/>
    <w:rsid w:val="000240FE"/>
    <w:rsid w:val="000244F9"/>
    <w:rsid w:val="0002476C"/>
    <w:rsid w:val="00024FEF"/>
    <w:rsid w:val="0002595E"/>
    <w:rsid w:val="00025D27"/>
    <w:rsid w:val="00026116"/>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4BA6"/>
    <w:rsid w:val="00054BE0"/>
    <w:rsid w:val="00054E26"/>
    <w:rsid w:val="00055735"/>
    <w:rsid w:val="000557CE"/>
    <w:rsid w:val="000559BE"/>
    <w:rsid w:val="000562AF"/>
    <w:rsid w:val="000571C2"/>
    <w:rsid w:val="00060853"/>
    <w:rsid w:val="00060E5C"/>
    <w:rsid w:val="00061952"/>
    <w:rsid w:val="00062214"/>
    <w:rsid w:val="000630D1"/>
    <w:rsid w:val="00065751"/>
    <w:rsid w:val="00066490"/>
    <w:rsid w:val="0006652B"/>
    <w:rsid w:val="00067189"/>
    <w:rsid w:val="00067BC4"/>
    <w:rsid w:val="00067E1E"/>
    <w:rsid w:val="0007026C"/>
    <w:rsid w:val="000702DC"/>
    <w:rsid w:val="000703DF"/>
    <w:rsid w:val="00070402"/>
    <w:rsid w:val="00070C28"/>
    <w:rsid w:val="00070DC9"/>
    <w:rsid w:val="000714D6"/>
    <w:rsid w:val="00071E53"/>
    <w:rsid w:val="00072772"/>
    <w:rsid w:val="0007365D"/>
    <w:rsid w:val="00073A46"/>
    <w:rsid w:val="000742C2"/>
    <w:rsid w:val="000747E4"/>
    <w:rsid w:val="00074A88"/>
    <w:rsid w:val="00074CD8"/>
    <w:rsid w:val="00074E9E"/>
    <w:rsid w:val="00076077"/>
    <w:rsid w:val="00076AD3"/>
    <w:rsid w:val="000776E3"/>
    <w:rsid w:val="000807B6"/>
    <w:rsid w:val="00080B66"/>
    <w:rsid w:val="000814F6"/>
    <w:rsid w:val="00081813"/>
    <w:rsid w:val="000818D4"/>
    <w:rsid w:val="000821ED"/>
    <w:rsid w:val="00082546"/>
    <w:rsid w:val="000836FE"/>
    <w:rsid w:val="00083F57"/>
    <w:rsid w:val="00085624"/>
    <w:rsid w:val="0008631C"/>
    <w:rsid w:val="000868DE"/>
    <w:rsid w:val="00086D04"/>
    <w:rsid w:val="00086D55"/>
    <w:rsid w:val="00086E67"/>
    <w:rsid w:val="00087AE9"/>
    <w:rsid w:val="00087F38"/>
    <w:rsid w:val="000905D5"/>
    <w:rsid w:val="00092CB2"/>
    <w:rsid w:val="00092FC0"/>
    <w:rsid w:val="00093786"/>
    <w:rsid w:val="00094645"/>
    <w:rsid w:val="000950FC"/>
    <w:rsid w:val="00095A1C"/>
    <w:rsid w:val="000967CA"/>
    <w:rsid w:val="00096999"/>
    <w:rsid w:val="000974BF"/>
    <w:rsid w:val="00097F0D"/>
    <w:rsid w:val="000A0881"/>
    <w:rsid w:val="000A2809"/>
    <w:rsid w:val="000A4202"/>
    <w:rsid w:val="000A62E2"/>
    <w:rsid w:val="000A63F9"/>
    <w:rsid w:val="000A7A22"/>
    <w:rsid w:val="000B0103"/>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32F1"/>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3316"/>
    <w:rsid w:val="000F42C4"/>
    <w:rsid w:val="000F4A9A"/>
    <w:rsid w:val="000F50D3"/>
    <w:rsid w:val="000F5381"/>
    <w:rsid w:val="000F558D"/>
    <w:rsid w:val="000F55B5"/>
    <w:rsid w:val="000F5ED9"/>
    <w:rsid w:val="000F77C3"/>
    <w:rsid w:val="000F7B4B"/>
    <w:rsid w:val="00100C1F"/>
    <w:rsid w:val="00101551"/>
    <w:rsid w:val="00101C08"/>
    <w:rsid w:val="0010339F"/>
    <w:rsid w:val="001036E0"/>
    <w:rsid w:val="0010391E"/>
    <w:rsid w:val="00103CC0"/>
    <w:rsid w:val="00104975"/>
    <w:rsid w:val="001052AF"/>
    <w:rsid w:val="001053BA"/>
    <w:rsid w:val="001055E6"/>
    <w:rsid w:val="00105ACC"/>
    <w:rsid w:val="001063E3"/>
    <w:rsid w:val="0010786D"/>
    <w:rsid w:val="00110344"/>
    <w:rsid w:val="00111024"/>
    <w:rsid w:val="001126F6"/>
    <w:rsid w:val="001127C6"/>
    <w:rsid w:val="00113882"/>
    <w:rsid w:val="001138AF"/>
    <w:rsid w:val="001138B0"/>
    <w:rsid w:val="00114829"/>
    <w:rsid w:val="00114E69"/>
    <w:rsid w:val="00115082"/>
    <w:rsid w:val="001158DF"/>
    <w:rsid w:val="00115FAB"/>
    <w:rsid w:val="00116CFB"/>
    <w:rsid w:val="00120CC5"/>
    <w:rsid w:val="0012165E"/>
    <w:rsid w:val="00122BBC"/>
    <w:rsid w:val="00125DFA"/>
    <w:rsid w:val="0012647C"/>
    <w:rsid w:val="00126A7F"/>
    <w:rsid w:val="00127660"/>
    <w:rsid w:val="00130B18"/>
    <w:rsid w:val="00131042"/>
    <w:rsid w:val="0013146D"/>
    <w:rsid w:val="00132AD0"/>
    <w:rsid w:val="00134B0D"/>
    <w:rsid w:val="00134FF8"/>
    <w:rsid w:val="001355B2"/>
    <w:rsid w:val="00135611"/>
    <w:rsid w:val="00135E41"/>
    <w:rsid w:val="00136F53"/>
    <w:rsid w:val="00136FA8"/>
    <w:rsid w:val="001376AC"/>
    <w:rsid w:val="001400DB"/>
    <w:rsid w:val="0014104C"/>
    <w:rsid w:val="00141052"/>
    <w:rsid w:val="0014175F"/>
    <w:rsid w:val="00141D4F"/>
    <w:rsid w:val="00142A4E"/>
    <w:rsid w:val="0014464E"/>
    <w:rsid w:val="00144A1D"/>
    <w:rsid w:val="00144DCE"/>
    <w:rsid w:val="00144E69"/>
    <w:rsid w:val="00145081"/>
    <w:rsid w:val="00145167"/>
    <w:rsid w:val="00146875"/>
    <w:rsid w:val="00146F91"/>
    <w:rsid w:val="001479A6"/>
    <w:rsid w:val="001509A7"/>
    <w:rsid w:val="00153199"/>
    <w:rsid w:val="00153533"/>
    <w:rsid w:val="001540D3"/>
    <w:rsid w:val="001545B6"/>
    <w:rsid w:val="00154B90"/>
    <w:rsid w:val="00155138"/>
    <w:rsid w:val="00155FD0"/>
    <w:rsid w:val="0015678C"/>
    <w:rsid w:val="00156950"/>
    <w:rsid w:val="00157649"/>
    <w:rsid w:val="0015773A"/>
    <w:rsid w:val="00160DCC"/>
    <w:rsid w:val="00160DD6"/>
    <w:rsid w:val="001636EC"/>
    <w:rsid w:val="001657F4"/>
    <w:rsid w:val="00166FCB"/>
    <w:rsid w:val="0017001D"/>
    <w:rsid w:val="0017241F"/>
    <w:rsid w:val="0017333F"/>
    <w:rsid w:val="001737B7"/>
    <w:rsid w:val="00174675"/>
    <w:rsid w:val="0017469D"/>
    <w:rsid w:val="00175D41"/>
    <w:rsid w:val="00175FF8"/>
    <w:rsid w:val="001762F4"/>
    <w:rsid w:val="001764F7"/>
    <w:rsid w:val="001768E2"/>
    <w:rsid w:val="001801FD"/>
    <w:rsid w:val="0018061D"/>
    <w:rsid w:val="00180A82"/>
    <w:rsid w:val="001811FF"/>
    <w:rsid w:val="00182B42"/>
    <w:rsid w:val="00182D03"/>
    <w:rsid w:val="00182F75"/>
    <w:rsid w:val="00183FC7"/>
    <w:rsid w:val="00184AE4"/>
    <w:rsid w:val="00184C46"/>
    <w:rsid w:val="00186D96"/>
    <w:rsid w:val="001901B3"/>
    <w:rsid w:val="00191C0B"/>
    <w:rsid w:val="00192485"/>
    <w:rsid w:val="00192F9E"/>
    <w:rsid w:val="001940FA"/>
    <w:rsid w:val="00194447"/>
    <w:rsid w:val="0019516A"/>
    <w:rsid w:val="00195479"/>
    <w:rsid w:val="001956D0"/>
    <w:rsid w:val="001970B2"/>
    <w:rsid w:val="001979F8"/>
    <w:rsid w:val="001A1064"/>
    <w:rsid w:val="001A141E"/>
    <w:rsid w:val="001A35F9"/>
    <w:rsid w:val="001A3828"/>
    <w:rsid w:val="001A3D0C"/>
    <w:rsid w:val="001A3E55"/>
    <w:rsid w:val="001A461B"/>
    <w:rsid w:val="001A56E8"/>
    <w:rsid w:val="001A5E94"/>
    <w:rsid w:val="001B01AC"/>
    <w:rsid w:val="001B0D26"/>
    <w:rsid w:val="001B10E9"/>
    <w:rsid w:val="001B1504"/>
    <w:rsid w:val="001B15BB"/>
    <w:rsid w:val="001B18C2"/>
    <w:rsid w:val="001B232C"/>
    <w:rsid w:val="001B28BC"/>
    <w:rsid w:val="001B2E87"/>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E0C2F"/>
    <w:rsid w:val="001E0E97"/>
    <w:rsid w:val="001E17D8"/>
    <w:rsid w:val="001E2338"/>
    <w:rsid w:val="001E558F"/>
    <w:rsid w:val="001E5961"/>
    <w:rsid w:val="001E5FEE"/>
    <w:rsid w:val="001E717B"/>
    <w:rsid w:val="001E74A2"/>
    <w:rsid w:val="001E7515"/>
    <w:rsid w:val="001E76FC"/>
    <w:rsid w:val="001F0BC4"/>
    <w:rsid w:val="001F117F"/>
    <w:rsid w:val="001F1D17"/>
    <w:rsid w:val="001F1F3D"/>
    <w:rsid w:val="001F4D66"/>
    <w:rsid w:val="001F4DA7"/>
    <w:rsid w:val="001F50B6"/>
    <w:rsid w:val="001F5414"/>
    <w:rsid w:val="001F59A5"/>
    <w:rsid w:val="001F689E"/>
    <w:rsid w:val="0020089C"/>
    <w:rsid w:val="00200F03"/>
    <w:rsid w:val="0020100D"/>
    <w:rsid w:val="002013C3"/>
    <w:rsid w:val="002022AD"/>
    <w:rsid w:val="00202634"/>
    <w:rsid w:val="00203A8F"/>
    <w:rsid w:val="00203B47"/>
    <w:rsid w:val="00203D01"/>
    <w:rsid w:val="00204864"/>
    <w:rsid w:val="0020498A"/>
    <w:rsid w:val="002052D8"/>
    <w:rsid w:val="002059A2"/>
    <w:rsid w:val="00205EFC"/>
    <w:rsid w:val="00210810"/>
    <w:rsid w:val="00211393"/>
    <w:rsid w:val="00211FAE"/>
    <w:rsid w:val="00211FF4"/>
    <w:rsid w:val="00212787"/>
    <w:rsid w:val="00212C0D"/>
    <w:rsid w:val="002138A9"/>
    <w:rsid w:val="00214451"/>
    <w:rsid w:val="002156FD"/>
    <w:rsid w:val="002159C5"/>
    <w:rsid w:val="00215DFB"/>
    <w:rsid w:val="0021639E"/>
    <w:rsid w:val="00217A33"/>
    <w:rsid w:val="00221123"/>
    <w:rsid w:val="00223339"/>
    <w:rsid w:val="002236A6"/>
    <w:rsid w:val="00224DE6"/>
    <w:rsid w:val="00224E75"/>
    <w:rsid w:val="002259C0"/>
    <w:rsid w:val="00226823"/>
    <w:rsid w:val="002276DD"/>
    <w:rsid w:val="0023002B"/>
    <w:rsid w:val="00230EC2"/>
    <w:rsid w:val="0023272A"/>
    <w:rsid w:val="002327D5"/>
    <w:rsid w:val="002327E9"/>
    <w:rsid w:val="00232F54"/>
    <w:rsid w:val="00233285"/>
    <w:rsid w:val="00233364"/>
    <w:rsid w:val="00233CAC"/>
    <w:rsid w:val="00234CD4"/>
    <w:rsid w:val="00234D89"/>
    <w:rsid w:val="0023548F"/>
    <w:rsid w:val="002358E8"/>
    <w:rsid w:val="00236FB9"/>
    <w:rsid w:val="002375A0"/>
    <w:rsid w:val="00237A97"/>
    <w:rsid w:val="00237E23"/>
    <w:rsid w:val="002407AA"/>
    <w:rsid w:val="002411E0"/>
    <w:rsid w:val="00241C29"/>
    <w:rsid w:val="00242408"/>
    <w:rsid w:val="00242759"/>
    <w:rsid w:val="00242890"/>
    <w:rsid w:val="00242A4C"/>
    <w:rsid w:val="00242B03"/>
    <w:rsid w:val="00243514"/>
    <w:rsid w:val="00244ABF"/>
    <w:rsid w:val="00244C35"/>
    <w:rsid w:val="0024607B"/>
    <w:rsid w:val="002469F7"/>
    <w:rsid w:val="00247F50"/>
    <w:rsid w:val="00250267"/>
    <w:rsid w:val="00252542"/>
    <w:rsid w:val="0025260B"/>
    <w:rsid w:val="002532B5"/>
    <w:rsid w:val="002539A1"/>
    <w:rsid w:val="00253B72"/>
    <w:rsid w:val="002542CC"/>
    <w:rsid w:val="002559A2"/>
    <w:rsid w:val="002563ED"/>
    <w:rsid w:val="00256406"/>
    <w:rsid w:val="00257C87"/>
    <w:rsid w:val="0026049D"/>
    <w:rsid w:val="00260E92"/>
    <w:rsid w:val="002628DA"/>
    <w:rsid w:val="00263B55"/>
    <w:rsid w:val="00264AE7"/>
    <w:rsid w:val="002653BB"/>
    <w:rsid w:val="0026557C"/>
    <w:rsid w:val="002659B2"/>
    <w:rsid w:val="00266729"/>
    <w:rsid w:val="00266BC6"/>
    <w:rsid w:val="00266F4F"/>
    <w:rsid w:val="00267947"/>
    <w:rsid w:val="00267AB2"/>
    <w:rsid w:val="00270313"/>
    <w:rsid w:val="00270FF0"/>
    <w:rsid w:val="0027137C"/>
    <w:rsid w:val="0027413E"/>
    <w:rsid w:val="0027418E"/>
    <w:rsid w:val="0027451C"/>
    <w:rsid w:val="00274585"/>
    <w:rsid w:val="00274E55"/>
    <w:rsid w:val="00275122"/>
    <w:rsid w:val="002751DD"/>
    <w:rsid w:val="00275FFD"/>
    <w:rsid w:val="00276777"/>
    <w:rsid w:val="00276ED9"/>
    <w:rsid w:val="0028043D"/>
    <w:rsid w:val="00280FDA"/>
    <w:rsid w:val="00281365"/>
    <w:rsid w:val="002817B5"/>
    <w:rsid w:val="0028188E"/>
    <w:rsid w:val="00282C78"/>
    <w:rsid w:val="00282E34"/>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683B"/>
    <w:rsid w:val="0029701D"/>
    <w:rsid w:val="00297AF8"/>
    <w:rsid w:val="002A0707"/>
    <w:rsid w:val="002A17C4"/>
    <w:rsid w:val="002A2B5D"/>
    <w:rsid w:val="002A349B"/>
    <w:rsid w:val="002A3665"/>
    <w:rsid w:val="002A3BAB"/>
    <w:rsid w:val="002A48AF"/>
    <w:rsid w:val="002A4A76"/>
    <w:rsid w:val="002A5E72"/>
    <w:rsid w:val="002A5F58"/>
    <w:rsid w:val="002B0640"/>
    <w:rsid w:val="002B10EE"/>
    <w:rsid w:val="002B2798"/>
    <w:rsid w:val="002B35D6"/>
    <w:rsid w:val="002B4372"/>
    <w:rsid w:val="002B445D"/>
    <w:rsid w:val="002B4C96"/>
    <w:rsid w:val="002B5973"/>
    <w:rsid w:val="002B5D3F"/>
    <w:rsid w:val="002B73D3"/>
    <w:rsid w:val="002B797B"/>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A79"/>
    <w:rsid w:val="002D41B7"/>
    <w:rsid w:val="002D537A"/>
    <w:rsid w:val="002D6E86"/>
    <w:rsid w:val="002D73EF"/>
    <w:rsid w:val="002D750B"/>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7D23"/>
    <w:rsid w:val="003002D3"/>
    <w:rsid w:val="00300C7E"/>
    <w:rsid w:val="00301B43"/>
    <w:rsid w:val="003029D8"/>
    <w:rsid w:val="00302FF6"/>
    <w:rsid w:val="003033EF"/>
    <w:rsid w:val="00303C59"/>
    <w:rsid w:val="003048E7"/>
    <w:rsid w:val="00304E98"/>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17EAA"/>
    <w:rsid w:val="00322BCE"/>
    <w:rsid w:val="003246EF"/>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75D"/>
    <w:rsid w:val="00335FB2"/>
    <w:rsid w:val="00336DB2"/>
    <w:rsid w:val="00337458"/>
    <w:rsid w:val="00337799"/>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1081"/>
    <w:rsid w:val="00352678"/>
    <w:rsid w:val="00353680"/>
    <w:rsid w:val="003542D4"/>
    <w:rsid w:val="003543F0"/>
    <w:rsid w:val="003552B8"/>
    <w:rsid w:val="003555A1"/>
    <w:rsid w:val="0035587B"/>
    <w:rsid w:val="0035631F"/>
    <w:rsid w:val="00357171"/>
    <w:rsid w:val="00357667"/>
    <w:rsid w:val="00360270"/>
    <w:rsid w:val="00360D02"/>
    <w:rsid w:val="00361007"/>
    <w:rsid w:val="00361CF3"/>
    <w:rsid w:val="003627DD"/>
    <w:rsid w:val="00362B7F"/>
    <w:rsid w:val="00363067"/>
    <w:rsid w:val="00363EFA"/>
    <w:rsid w:val="00364BAB"/>
    <w:rsid w:val="00364C54"/>
    <w:rsid w:val="00364D74"/>
    <w:rsid w:val="00364D95"/>
    <w:rsid w:val="00365049"/>
    <w:rsid w:val="0036522E"/>
    <w:rsid w:val="003656EC"/>
    <w:rsid w:val="00367133"/>
    <w:rsid w:val="00367A90"/>
    <w:rsid w:val="00371609"/>
    <w:rsid w:val="00371671"/>
    <w:rsid w:val="0037202C"/>
    <w:rsid w:val="00372D96"/>
    <w:rsid w:val="00374124"/>
    <w:rsid w:val="003749A0"/>
    <w:rsid w:val="00374C3D"/>
    <w:rsid w:val="003751D1"/>
    <w:rsid w:val="003759AE"/>
    <w:rsid w:val="00377A77"/>
    <w:rsid w:val="003803A1"/>
    <w:rsid w:val="00380A9A"/>
    <w:rsid w:val="003819D7"/>
    <w:rsid w:val="0038274D"/>
    <w:rsid w:val="00382847"/>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392"/>
    <w:rsid w:val="00395564"/>
    <w:rsid w:val="00395C7C"/>
    <w:rsid w:val="0039620F"/>
    <w:rsid w:val="00396C91"/>
    <w:rsid w:val="00396F6E"/>
    <w:rsid w:val="00397835"/>
    <w:rsid w:val="0039799E"/>
    <w:rsid w:val="003979EC"/>
    <w:rsid w:val="00397A66"/>
    <w:rsid w:val="00397C0A"/>
    <w:rsid w:val="00397E73"/>
    <w:rsid w:val="003A05AF"/>
    <w:rsid w:val="003A1642"/>
    <w:rsid w:val="003A2297"/>
    <w:rsid w:val="003A29B6"/>
    <w:rsid w:val="003A3E01"/>
    <w:rsid w:val="003A4E0F"/>
    <w:rsid w:val="003A631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B6610"/>
    <w:rsid w:val="003C1187"/>
    <w:rsid w:val="003C195A"/>
    <w:rsid w:val="003C1D70"/>
    <w:rsid w:val="003C2DB1"/>
    <w:rsid w:val="003C3707"/>
    <w:rsid w:val="003C3C64"/>
    <w:rsid w:val="003C4AF5"/>
    <w:rsid w:val="003C4E8F"/>
    <w:rsid w:val="003C4EF8"/>
    <w:rsid w:val="003C5357"/>
    <w:rsid w:val="003C75A0"/>
    <w:rsid w:val="003D05FE"/>
    <w:rsid w:val="003D210F"/>
    <w:rsid w:val="003D35EF"/>
    <w:rsid w:val="003D3B49"/>
    <w:rsid w:val="003D3D9E"/>
    <w:rsid w:val="003D55BE"/>
    <w:rsid w:val="003D5DE9"/>
    <w:rsid w:val="003D5F81"/>
    <w:rsid w:val="003D6EEB"/>
    <w:rsid w:val="003D760E"/>
    <w:rsid w:val="003D7FAF"/>
    <w:rsid w:val="003E003F"/>
    <w:rsid w:val="003E0485"/>
    <w:rsid w:val="003E0B8C"/>
    <w:rsid w:val="003E22E0"/>
    <w:rsid w:val="003E24BB"/>
    <w:rsid w:val="003E387D"/>
    <w:rsid w:val="003E44F6"/>
    <w:rsid w:val="003E5833"/>
    <w:rsid w:val="003E6010"/>
    <w:rsid w:val="003E64A6"/>
    <w:rsid w:val="003E693F"/>
    <w:rsid w:val="003E75FE"/>
    <w:rsid w:val="003E7C25"/>
    <w:rsid w:val="003E7D0F"/>
    <w:rsid w:val="003F0686"/>
    <w:rsid w:val="003F09BC"/>
    <w:rsid w:val="003F10F3"/>
    <w:rsid w:val="003F1815"/>
    <w:rsid w:val="003F1D4E"/>
    <w:rsid w:val="003F2CD5"/>
    <w:rsid w:val="003F2F97"/>
    <w:rsid w:val="003F4E00"/>
    <w:rsid w:val="003F4FF6"/>
    <w:rsid w:val="003F59AD"/>
    <w:rsid w:val="003F65E2"/>
    <w:rsid w:val="00400FC6"/>
    <w:rsid w:val="00402423"/>
    <w:rsid w:val="00402CA2"/>
    <w:rsid w:val="0040578C"/>
    <w:rsid w:val="00405A3F"/>
    <w:rsid w:val="004079A9"/>
    <w:rsid w:val="00407AA7"/>
    <w:rsid w:val="00410363"/>
    <w:rsid w:val="004107E8"/>
    <w:rsid w:val="004114DB"/>
    <w:rsid w:val="00411755"/>
    <w:rsid w:val="00411F08"/>
    <w:rsid w:val="0041385B"/>
    <w:rsid w:val="00413CA9"/>
    <w:rsid w:val="00413EED"/>
    <w:rsid w:val="00414A4C"/>
    <w:rsid w:val="00414CA3"/>
    <w:rsid w:val="004154C1"/>
    <w:rsid w:val="00415AAD"/>
    <w:rsid w:val="0041623F"/>
    <w:rsid w:val="0041728F"/>
    <w:rsid w:val="00417421"/>
    <w:rsid w:val="004178C1"/>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1BCC"/>
    <w:rsid w:val="0043229E"/>
    <w:rsid w:val="00432D94"/>
    <w:rsid w:val="004331FF"/>
    <w:rsid w:val="004335DE"/>
    <w:rsid w:val="00433EDC"/>
    <w:rsid w:val="00434AB9"/>
    <w:rsid w:val="00434C77"/>
    <w:rsid w:val="004366A9"/>
    <w:rsid w:val="0043704F"/>
    <w:rsid w:val="00440808"/>
    <w:rsid w:val="00441BAD"/>
    <w:rsid w:val="0044310C"/>
    <w:rsid w:val="00443153"/>
    <w:rsid w:val="00443771"/>
    <w:rsid w:val="0044401F"/>
    <w:rsid w:val="004444F8"/>
    <w:rsid w:val="00444C4C"/>
    <w:rsid w:val="00444D44"/>
    <w:rsid w:val="00445275"/>
    <w:rsid w:val="004452E3"/>
    <w:rsid w:val="00445847"/>
    <w:rsid w:val="004460B4"/>
    <w:rsid w:val="00446146"/>
    <w:rsid w:val="00450993"/>
    <w:rsid w:val="004513D7"/>
    <w:rsid w:val="004520DF"/>
    <w:rsid w:val="0045436B"/>
    <w:rsid w:val="00454D59"/>
    <w:rsid w:val="00455A5C"/>
    <w:rsid w:val="00456257"/>
    <w:rsid w:val="00456D45"/>
    <w:rsid w:val="00457BFA"/>
    <w:rsid w:val="00460A6B"/>
    <w:rsid w:val="00460CCB"/>
    <w:rsid w:val="00460D3F"/>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3A2"/>
    <w:rsid w:val="00467B6A"/>
    <w:rsid w:val="0047016B"/>
    <w:rsid w:val="00470409"/>
    <w:rsid w:val="004719F8"/>
    <w:rsid w:val="00471A72"/>
    <w:rsid w:val="0047306F"/>
    <w:rsid w:val="004733C2"/>
    <w:rsid w:val="0047355F"/>
    <w:rsid w:val="0047417A"/>
    <w:rsid w:val="00475489"/>
    <w:rsid w:val="004764CC"/>
    <w:rsid w:val="00477B4B"/>
    <w:rsid w:val="00477C1C"/>
    <w:rsid w:val="004802DF"/>
    <w:rsid w:val="0048090F"/>
    <w:rsid w:val="00480C50"/>
    <w:rsid w:val="00481E81"/>
    <w:rsid w:val="0048396C"/>
    <w:rsid w:val="00484993"/>
    <w:rsid w:val="00485368"/>
    <w:rsid w:val="00486144"/>
    <w:rsid w:val="0048623F"/>
    <w:rsid w:val="00486C20"/>
    <w:rsid w:val="00486F07"/>
    <w:rsid w:val="00491D54"/>
    <w:rsid w:val="004929C8"/>
    <w:rsid w:val="00492EDB"/>
    <w:rsid w:val="004940BF"/>
    <w:rsid w:val="00494E1A"/>
    <w:rsid w:val="00495606"/>
    <w:rsid w:val="0049603B"/>
    <w:rsid w:val="00496EBA"/>
    <w:rsid w:val="00497493"/>
    <w:rsid w:val="00497BC6"/>
    <w:rsid w:val="004A1166"/>
    <w:rsid w:val="004A58D1"/>
    <w:rsid w:val="004A58E6"/>
    <w:rsid w:val="004A7356"/>
    <w:rsid w:val="004A737C"/>
    <w:rsid w:val="004A7AEE"/>
    <w:rsid w:val="004A7C3A"/>
    <w:rsid w:val="004A7E85"/>
    <w:rsid w:val="004B03FA"/>
    <w:rsid w:val="004B05F5"/>
    <w:rsid w:val="004B0633"/>
    <w:rsid w:val="004B13AA"/>
    <w:rsid w:val="004B14C0"/>
    <w:rsid w:val="004B2B81"/>
    <w:rsid w:val="004B2E56"/>
    <w:rsid w:val="004B41EE"/>
    <w:rsid w:val="004B4C64"/>
    <w:rsid w:val="004B5BBE"/>
    <w:rsid w:val="004B6415"/>
    <w:rsid w:val="004B6441"/>
    <w:rsid w:val="004B6B4A"/>
    <w:rsid w:val="004B73E7"/>
    <w:rsid w:val="004B7790"/>
    <w:rsid w:val="004C05A5"/>
    <w:rsid w:val="004C0FE5"/>
    <w:rsid w:val="004C2DBC"/>
    <w:rsid w:val="004C339E"/>
    <w:rsid w:val="004C340A"/>
    <w:rsid w:val="004C3D00"/>
    <w:rsid w:val="004C4138"/>
    <w:rsid w:val="004C447B"/>
    <w:rsid w:val="004C4D7B"/>
    <w:rsid w:val="004C56A4"/>
    <w:rsid w:val="004C6E55"/>
    <w:rsid w:val="004C745C"/>
    <w:rsid w:val="004C7B95"/>
    <w:rsid w:val="004D1092"/>
    <w:rsid w:val="004D1C6E"/>
    <w:rsid w:val="004D1F3E"/>
    <w:rsid w:val="004D5272"/>
    <w:rsid w:val="004D6922"/>
    <w:rsid w:val="004D6D5B"/>
    <w:rsid w:val="004E0268"/>
    <w:rsid w:val="004E0985"/>
    <w:rsid w:val="004E1536"/>
    <w:rsid w:val="004E16EC"/>
    <w:rsid w:val="004E1A80"/>
    <w:rsid w:val="004E21A8"/>
    <w:rsid w:val="004E2B3E"/>
    <w:rsid w:val="004E3528"/>
    <w:rsid w:val="004E3A5B"/>
    <w:rsid w:val="004E46A8"/>
    <w:rsid w:val="004E4A42"/>
    <w:rsid w:val="004E7253"/>
    <w:rsid w:val="004E7950"/>
    <w:rsid w:val="004E7D6B"/>
    <w:rsid w:val="004F0B26"/>
    <w:rsid w:val="004F196E"/>
    <w:rsid w:val="004F1A47"/>
    <w:rsid w:val="004F1B3E"/>
    <w:rsid w:val="004F20BF"/>
    <w:rsid w:val="004F2115"/>
    <w:rsid w:val="004F2819"/>
    <w:rsid w:val="004F3783"/>
    <w:rsid w:val="004F4E76"/>
    <w:rsid w:val="004F61B4"/>
    <w:rsid w:val="004F694B"/>
    <w:rsid w:val="004F70F9"/>
    <w:rsid w:val="004F7A13"/>
    <w:rsid w:val="00500017"/>
    <w:rsid w:val="005003A6"/>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1B8D"/>
    <w:rsid w:val="00511C40"/>
    <w:rsid w:val="005121FB"/>
    <w:rsid w:val="0051243D"/>
    <w:rsid w:val="0051246D"/>
    <w:rsid w:val="00512710"/>
    <w:rsid w:val="005127A0"/>
    <w:rsid w:val="00512B63"/>
    <w:rsid w:val="00514A9A"/>
    <w:rsid w:val="00514E2E"/>
    <w:rsid w:val="0051572F"/>
    <w:rsid w:val="00515A67"/>
    <w:rsid w:val="00515BC0"/>
    <w:rsid w:val="00516F22"/>
    <w:rsid w:val="005207E3"/>
    <w:rsid w:val="00520A8A"/>
    <w:rsid w:val="00522152"/>
    <w:rsid w:val="00523686"/>
    <w:rsid w:val="00523996"/>
    <w:rsid w:val="00525911"/>
    <w:rsid w:val="00527F54"/>
    <w:rsid w:val="00530AAB"/>
    <w:rsid w:val="00531900"/>
    <w:rsid w:val="005329D4"/>
    <w:rsid w:val="00532E20"/>
    <w:rsid w:val="00534CC2"/>
    <w:rsid w:val="005359C0"/>
    <w:rsid w:val="00535FFB"/>
    <w:rsid w:val="00537288"/>
    <w:rsid w:val="00537436"/>
    <w:rsid w:val="0054017F"/>
    <w:rsid w:val="0054168C"/>
    <w:rsid w:val="0054280D"/>
    <w:rsid w:val="005434EE"/>
    <w:rsid w:val="00543C6C"/>
    <w:rsid w:val="00543DD5"/>
    <w:rsid w:val="0054508A"/>
    <w:rsid w:val="005455BC"/>
    <w:rsid w:val="0054570A"/>
    <w:rsid w:val="005461E4"/>
    <w:rsid w:val="00546556"/>
    <w:rsid w:val="00546C60"/>
    <w:rsid w:val="0055010F"/>
    <w:rsid w:val="005508F5"/>
    <w:rsid w:val="0055113A"/>
    <w:rsid w:val="005515D5"/>
    <w:rsid w:val="00551720"/>
    <w:rsid w:val="0055252A"/>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4431"/>
    <w:rsid w:val="00565200"/>
    <w:rsid w:val="005654FB"/>
    <w:rsid w:val="00565EF7"/>
    <w:rsid w:val="005661DF"/>
    <w:rsid w:val="00566858"/>
    <w:rsid w:val="005676DC"/>
    <w:rsid w:val="00567739"/>
    <w:rsid w:val="00567A1B"/>
    <w:rsid w:val="0057117C"/>
    <w:rsid w:val="0057239E"/>
    <w:rsid w:val="005724ED"/>
    <w:rsid w:val="00575896"/>
    <w:rsid w:val="0057597E"/>
    <w:rsid w:val="00575EED"/>
    <w:rsid w:val="00575FD4"/>
    <w:rsid w:val="0057764D"/>
    <w:rsid w:val="00577829"/>
    <w:rsid w:val="005805C8"/>
    <w:rsid w:val="0058068C"/>
    <w:rsid w:val="00580A09"/>
    <w:rsid w:val="00581104"/>
    <w:rsid w:val="00581452"/>
    <w:rsid w:val="005828CD"/>
    <w:rsid w:val="00583D31"/>
    <w:rsid w:val="00584150"/>
    <w:rsid w:val="00584D4C"/>
    <w:rsid w:val="00584ECF"/>
    <w:rsid w:val="00585A11"/>
    <w:rsid w:val="00586CCC"/>
    <w:rsid w:val="00587329"/>
    <w:rsid w:val="005876F8"/>
    <w:rsid w:val="00590A97"/>
    <w:rsid w:val="00591427"/>
    <w:rsid w:val="005918AB"/>
    <w:rsid w:val="00591C0D"/>
    <w:rsid w:val="00592C99"/>
    <w:rsid w:val="00592EE3"/>
    <w:rsid w:val="00593D2E"/>
    <w:rsid w:val="00595399"/>
    <w:rsid w:val="0059550E"/>
    <w:rsid w:val="00595E30"/>
    <w:rsid w:val="005966FE"/>
    <w:rsid w:val="00596BBD"/>
    <w:rsid w:val="00596BE7"/>
    <w:rsid w:val="00596CDE"/>
    <w:rsid w:val="00597449"/>
    <w:rsid w:val="00597801"/>
    <w:rsid w:val="005A07EF"/>
    <w:rsid w:val="005A196D"/>
    <w:rsid w:val="005A22B5"/>
    <w:rsid w:val="005A2AD2"/>
    <w:rsid w:val="005A49CF"/>
    <w:rsid w:val="005A68CF"/>
    <w:rsid w:val="005A6CB1"/>
    <w:rsid w:val="005A71E9"/>
    <w:rsid w:val="005A7585"/>
    <w:rsid w:val="005B04CB"/>
    <w:rsid w:val="005B0683"/>
    <w:rsid w:val="005B0D29"/>
    <w:rsid w:val="005B0DE3"/>
    <w:rsid w:val="005B1315"/>
    <w:rsid w:val="005B1B3B"/>
    <w:rsid w:val="005B36E1"/>
    <w:rsid w:val="005B4236"/>
    <w:rsid w:val="005B46EE"/>
    <w:rsid w:val="005B4883"/>
    <w:rsid w:val="005B4C4C"/>
    <w:rsid w:val="005B50A3"/>
    <w:rsid w:val="005B5D2D"/>
    <w:rsid w:val="005B6FAD"/>
    <w:rsid w:val="005B70E6"/>
    <w:rsid w:val="005B7ACA"/>
    <w:rsid w:val="005B7EAD"/>
    <w:rsid w:val="005C0C79"/>
    <w:rsid w:val="005C0D2A"/>
    <w:rsid w:val="005C119A"/>
    <w:rsid w:val="005C1435"/>
    <w:rsid w:val="005C2810"/>
    <w:rsid w:val="005C2BCF"/>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04D"/>
    <w:rsid w:val="005F7803"/>
    <w:rsid w:val="005F7907"/>
    <w:rsid w:val="005F7FD3"/>
    <w:rsid w:val="00600787"/>
    <w:rsid w:val="00600B60"/>
    <w:rsid w:val="006028AC"/>
    <w:rsid w:val="00603D56"/>
    <w:rsid w:val="006043AA"/>
    <w:rsid w:val="00606054"/>
    <w:rsid w:val="00607C32"/>
    <w:rsid w:val="00607F1C"/>
    <w:rsid w:val="00610CDE"/>
    <w:rsid w:val="0061108D"/>
    <w:rsid w:val="0061195A"/>
    <w:rsid w:val="006139AA"/>
    <w:rsid w:val="006140BB"/>
    <w:rsid w:val="0061565F"/>
    <w:rsid w:val="006168EB"/>
    <w:rsid w:val="00616E48"/>
    <w:rsid w:val="006210CA"/>
    <w:rsid w:val="0062160F"/>
    <w:rsid w:val="00621A10"/>
    <w:rsid w:val="0062238D"/>
    <w:rsid w:val="00622A2D"/>
    <w:rsid w:val="0062300F"/>
    <w:rsid w:val="00623026"/>
    <w:rsid w:val="0062302E"/>
    <w:rsid w:val="0062309A"/>
    <w:rsid w:val="00623940"/>
    <w:rsid w:val="00626B1D"/>
    <w:rsid w:val="00630BE1"/>
    <w:rsid w:val="00630FCB"/>
    <w:rsid w:val="00631DF8"/>
    <w:rsid w:val="00632738"/>
    <w:rsid w:val="00633E90"/>
    <w:rsid w:val="0063400F"/>
    <w:rsid w:val="00635200"/>
    <w:rsid w:val="00635D71"/>
    <w:rsid w:val="0063636E"/>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1487"/>
    <w:rsid w:val="006522A0"/>
    <w:rsid w:val="00653919"/>
    <w:rsid w:val="00654258"/>
    <w:rsid w:val="0065504C"/>
    <w:rsid w:val="006552FD"/>
    <w:rsid w:val="0065609C"/>
    <w:rsid w:val="00657204"/>
    <w:rsid w:val="006579F9"/>
    <w:rsid w:val="00657F8D"/>
    <w:rsid w:val="006600DC"/>
    <w:rsid w:val="00660B1B"/>
    <w:rsid w:val="00661D0F"/>
    <w:rsid w:val="00661E13"/>
    <w:rsid w:val="00662B40"/>
    <w:rsid w:val="00662B64"/>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455E"/>
    <w:rsid w:val="00685D27"/>
    <w:rsid w:val="00686B1B"/>
    <w:rsid w:val="00690AFD"/>
    <w:rsid w:val="0069185E"/>
    <w:rsid w:val="00691DBA"/>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F27"/>
    <w:rsid w:val="006A70F0"/>
    <w:rsid w:val="006A7210"/>
    <w:rsid w:val="006B02D0"/>
    <w:rsid w:val="006B15C0"/>
    <w:rsid w:val="006B1734"/>
    <w:rsid w:val="006B1950"/>
    <w:rsid w:val="006B1DFC"/>
    <w:rsid w:val="006B1EE7"/>
    <w:rsid w:val="006B2B3F"/>
    <w:rsid w:val="006B422C"/>
    <w:rsid w:val="006B4FD1"/>
    <w:rsid w:val="006B5013"/>
    <w:rsid w:val="006B6362"/>
    <w:rsid w:val="006B65B3"/>
    <w:rsid w:val="006B7240"/>
    <w:rsid w:val="006B7B1B"/>
    <w:rsid w:val="006C15CE"/>
    <w:rsid w:val="006C1861"/>
    <w:rsid w:val="006C1926"/>
    <w:rsid w:val="006C28DC"/>
    <w:rsid w:val="006C29F2"/>
    <w:rsid w:val="006C4634"/>
    <w:rsid w:val="006C4809"/>
    <w:rsid w:val="006C4F95"/>
    <w:rsid w:val="006C5C54"/>
    <w:rsid w:val="006C7E77"/>
    <w:rsid w:val="006D03D8"/>
    <w:rsid w:val="006D0DD1"/>
    <w:rsid w:val="006D1BB9"/>
    <w:rsid w:val="006D1FFF"/>
    <w:rsid w:val="006D2114"/>
    <w:rsid w:val="006D23AB"/>
    <w:rsid w:val="006D2D8D"/>
    <w:rsid w:val="006D30A4"/>
    <w:rsid w:val="006D311D"/>
    <w:rsid w:val="006D3206"/>
    <w:rsid w:val="006D4052"/>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C58"/>
    <w:rsid w:val="006F2CA5"/>
    <w:rsid w:val="006F396D"/>
    <w:rsid w:val="006F58AC"/>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0798F"/>
    <w:rsid w:val="0071116B"/>
    <w:rsid w:val="007112FB"/>
    <w:rsid w:val="007120EF"/>
    <w:rsid w:val="00712E5C"/>
    <w:rsid w:val="007149F9"/>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2ADD"/>
    <w:rsid w:val="0074489D"/>
    <w:rsid w:val="0074514B"/>
    <w:rsid w:val="007456DC"/>
    <w:rsid w:val="0074594B"/>
    <w:rsid w:val="00745F83"/>
    <w:rsid w:val="007460DB"/>
    <w:rsid w:val="0074642F"/>
    <w:rsid w:val="00746722"/>
    <w:rsid w:val="00746810"/>
    <w:rsid w:val="00746BC1"/>
    <w:rsid w:val="00747252"/>
    <w:rsid w:val="0074791C"/>
    <w:rsid w:val="0075085B"/>
    <w:rsid w:val="00750AF6"/>
    <w:rsid w:val="0075179F"/>
    <w:rsid w:val="00751A86"/>
    <w:rsid w:val="00752800"/>
    <w:rsid w:val="00752D36"/>
    <w:rsid w:val="00753427"/>
    <w:rsid w:val="00753B6A"/>
    <w:rsid w:val="0075416B"/>
    <w:rsid w:val="00754261"/>
    <w:rsid w:val="00754C10"/>
    <w:rsid w:val="007551F4"/>
    <w:rsid w:val="007562AD"/>
    <w:rsid w:val="007578F7"/>
    <w:rsid w:val="00757CF0"/>
    <w:rsid w:val="0076029C"/>
    <w:rsid w:val="007605C0"/>
    <w:rsid w:val="007608EA"/>
    <w:rsid w:val="00760E25"/>
    <w:rsid w:val="007611F0"/>
    <w:rsid w:val="00761F77"/>
    <w:rsid w:val="00763B53"/>
    <w:rsid w:val="007647C3"/>
    <w:rsid w:val="00765C42"/>
    <w:rsid w:val="00765F1B"/>
    <w:rsid w:val="00766201"/>
    <w:rsid w:val="0076772E"/>
    <w:rsid w:val="007700AF"/>
    <w:rsid w:val="0077094B"/>
    <w:rsid w:val="00770D5C"/>
    <w:rsid w:val="00771B7B"/>
    <w:rsid w:val="00771F1C"/>
    <w:rsid w:val="007720EE"/>
    <w:rsid w:val="007727B7"/>
    <w:rsid w:val="00772D4D"/>
    <w:rsid w:val="007738AC"/>
    <w:rsid w:val="00773CCB"/>
    <w:rsid w:val="0077423A"/>
    <w:rsid w:val="00774A10"/>
    <w:rsid w:val="00774ED8"/>
    <w:rsid w:val="00776E35"/>
    <w:rsid w:val="0077760B"/>
    <w:rsid w:val="00780E20"/>
    <w:rsid w:val="0078178B"/>
    <w:rsid w:val="0078187B"/>
    <w:rsid w:val="007818AB"/>
    <w:rsid w:val="00781CA3"/>
    <w:rsid w:val="00782FDA"/>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D74"/>
    <w:rsid w:val="00797036"/>
    <w:rsid w:val="00797F04"/>
    <w:rsid w:val="007A0167"/>
    <w:rsid w:val="007A1E14"/>
    <w:rsid w:val="007A3904"/>
    <w:rsid w:val="007A57F4"/>
    <w:rsid w:val="007A6870"/>
    <w:rsid w:val="007A7FE9"/>
    <w:rsid w:val="007B25F9"/>
    <w:rsid w:val="007B28CF"/>
    <w:rsid w:val="007B31B6"/>
    <w:rsid w:val="007B3529"/>
    <w:rsid w:val="007B5211"/>
    <w:rsid w:val="007C0787"/>
    <w:rsid w:val="007C07C5"/>
    <w:rsid w:val="007C11C5"/>
    <w:rsid w:val="007C2CBF"/>
    <w:rsid w:val="007C2D6B"/>
    <w:rsid w:val="007C3321"/>
    <w:rsid w:val="007C3593"/>
    <w:rsid w:val="007C3B0A"/>
    <w:rsid w:val="007C4447"/>
    <w:rsid w:val="007C5754"/>
    <w:rsid w:val="007C7E90"/>
    <w:rsid w:val="007D03DC"/>
    <w:rsid w:val="007D0DD1"/>
    <w:rsid w:val="007D114B"/>
    <w:rsid w:val="007D135C"/>
    <w:rsid w:val="007D2670"/>
    <w:rsid w:val="007D291E"/>
    <w:rsid w:val="007D2AA2"/>
    <w:rsid w:val="007D31F4"/>
    <w:rsid w:val="007D4275"/>
    <w:rsid w:val="007D4396"/>
    <w:rsid w:val="007D459C"/>
    <w:rsid w:val="007D47F3"/>
    <w:rsid w:val="007D48A1"/>
    <w:rsid w:val="007D4B5F"/>
    <w:rsid w:val="007D5306"/>
    <w:rsid w:val="007D5D0A"/>
    <w:rsid w:val="007D64BB"/>
    <w:rsid w:val="007D71F1"/>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46F7"/>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934"/>
    <w:rsid w:val="00811B34"/>
    <w:rsid w:val="00811B49"/>
    <w:rsid w:val="00811CDA"/>
    <w:rsid w:val="008140C2"/>
    <w:rsid w:val="00814D3F"/>
    <w:rsid w:val="00815415"/>
    <w:rsid w:val="008157C9"/>
    <w:rsid w:val="0081656D"/>
    <w:rsid w:val="008169EC"/>
    <w:rsid w:val="0082010F"/>
    <w:rsid w:val="008212B0"/>
    <w:rsid w:val="00821A37"/>
    <w:rsid w:val="00821A9F"/>
    <w:rsid w:val="00821C94"/>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654"/>
    <w:rsid w:val="00832685"/>
    <w:rsid w:val="008331AD"/>
    <w:rsid w:val="008338B9"/>
    <w:rsid w:val="008350EE"/>
    <w:rsid w:val="008357C2"/>
    <w:rsid w:val="00835A8F"/>
    <w:rsid w:val="0083618B"/>
    <w:rsid w:val="008367AC"/>
    <w:rsid w:val="00837647"/>
    <w:rsid w:val="008405A0"/>
    <w:rsid w:val="00840A6E"/>
    <w:rsid w:val="00841454"/>
    <w:rsid w:val="008429E8"/>
    <w:rsid w:val="00843690"/>
    <w:rsid w:val="00843DF6"/>
    <w:rsid w:val="00845BBE"/>
    <w:rsid w:val="008469C3"/>
    <w:rsid w:val="00847378"/>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1D26"/>
    <w:rsid w:val="008731E1"/>
    <w:rsid w:val="008736DF"/>
    <w:rsid w:val="008741DB"/>
    <w:rsid w:val="00874B7D"/>
    <w:rsid w:val="00874D0D"/>
    <w:rsid w:val="00875CD1"/>
    <w:rsid w:val="00875D0B"/>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E90"/>
    <w:rsid w:val="00883FCB"/>
    <w:rsid w:val="0088441C"/>
    <w:rsid w:val="0088450B"/>
    <w:rsid w:val="00884728"/>
    <w:rsid w:val="008860BD"/>
    <w:rsid w:val="008865C2"/>
    <w:rsid w:val="00886AB3"/>
    <w:rsid w:val="00886F6C"/>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2046"/>
    <w:rsid w:val="008A2455"/>
    <w:rsid w:val="008A2A2F"/>
    <w:rsid w:val="008A2BDE"/>
    <w:rsid w:val="008A3652"/>
    <w:rsid w:val="008A628A"/>
    <w:rsid w:val="008A6A63"/>
    <w:rsid w:val="008A6D95"/>
    <w:rsid w:val="008A6EC0"/>
    <w:rsid w:val="008A767A"/>
    <w:rsid w:val="008B029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4D49"/>
    <w:rsid w:val="008C6470"/>
    <w:rsid w:val="008C670E"/>
    <w:rsid w:val="008C7465"/>
    <w:rsid w:val="008D00A6"/>
    <w:rsid w:val="008D10DE"/>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4E"/>
    <w:rsid w:val="008E5F8B"/>
    <w:rsid w:val="008E79DB"/>
    <w:rsid w:val="008F1975"/>
    <w:rsid w:val="008F199D"/>
    <w:rsid w:val="008F1A9D"/>
    <w:rsid w:val="008F1CB0"/>
    <w:rsid w:val="008F1D0A"/>
    <w:rsid w:val="008F1EF7"/>
    <w:rsid w:val="008F25E8"/>
    <w:rsid w:val="008F3933"/>
    <w:rsid w:val="008F405E"/>
    <w:rsid w:val="008F663E"/>
    <w:rsid w:val="008F6AB1"/>
    <w:rsid w:val="008F7791"/>
    <w:rsid w:val="008F7991"/>
    <w:rsid w:val="00900EA0"/>
    <w:rsid w:val="00901B7F"/>
    <w:rsid w:val="009022ED"/>
    <w:rsid w:val="00902891"/>
    <w:rsid w:val="00902EEB"/>
    <w:rsid w:val="00903118"/>
    <w:rsid w:val="009031A2"/>
    <w:rsid w:val="0090367E"/>
    <w:rsid w:val="00903E49"/>
    <w:rsid w:val="00903EBB"/>
    <w:rsid w:val="009046F9"/>
    <w:rsid w:val="00904EB4"/>
    <w:rsid w:val="00904EBC"/>
    <w:rsid w:val="0090578F"/>
    <w:rsid w:val="00906027"/>
    <w:rsid w:val="0090615A"/>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1D3"/>
    <w:rsid w:val="009249E5"/>
    <w:rsid w:val="00924DDF"/>
    <w:rsid w:val="00925D18"/>
    <w:rsid w:val="00927AA9"/>
    <w:rsid w:val="00927B5B"/>
    <w:rsid w:val="00930D55"/>
    <w:rsid w:val="00932F5A"/>
    <w:rsid w:val="00933610"/>
    <w:rsid w:val="00933B07"/>
    <w:rsid w:val="00933E29"/>
    <w:rsid w:val="00934561"/>
    <w:rsid w:val="009356B8"/>
    <w:rsid w:val="00935826"/>
    <w:rsid w:val="009358CE"/>
    <w:rsid w:val="00941C63"/>
    <w:rsid w:val="0094223D"/>
    <w:rsid w:val="0094406C"/>
    <w:rsid w:val="00944F28"/>
    <w:rsid w:val="009459A6"/>
    <w:rsid w:val="00945FB7"/>
    <w:rsid w:val="00946CC3"/>
    <w:rsid w:val="00947A7A"/>
    <w:rsid w:val="009507B7"/>
    <w:rsid w:val="00951108"/>
    <w:rsid w:val="009523E9"/>
    <w:rsid w:val="009535BE"/>
    <w:rsid w:val="009539C8"/>
    <w:rsid w:val="00953BD4"/>
    <w:rsid w:val="00953DE1"/>
    <w:rsid w:val="00954447"/>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A30"/>
    <w:rsid w:val="00967E69"/>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72A"/>
    <w:rsid w:val="00987EAE"/>
    <w:rsid w:val="0099016F"/>
    <w:rsid w:val="00990F40"/>
    <w:rsid w:val="00991B1C"/>
    <w:rsid w:val="00992591"/>
    <w:rsid w:val="00992739"/>
    <w:rsid w:val="00993678"/>
    <w:rsid w:val="00993A83"/>
    <w:rsid w:val="0099413E"/>
    <w:rsid w:val="009941C8"/>
    <w:rsid w:val="0099424C"/>
    <w:rsid w:val="00994BA0"/>
    <w:rsid w:val="009952BF"/>
    <w:rsid w:val="0099587F"/>
    <w:rsid w:val="00995B30"/>
    <w:rsid w:val="009967CB"/>
    <w:rsid w:val="009967EB"/>
    <w:rsid w:val="0099712D"/>
    <w:rsid w:val="009A0B29"/>
    <w:rsid w:val="009A0DEA"/>
    <w:rsid w:val="009A1A95"/>
    <w:rsid w:val="009A1F1D"/>
    <w:rsid w:val="009A24AD"/>
    <w:rsid w:val="009A253D"/>
    <w:rsid w:val="009A26C1"/>
    <w:rsid w:val="009A288E"/>
    <w:rsid w:val="009A495E"/>
    <w:rsid w:val="009A51F0"/>
    <w:rsid w:val="009A5369"/>
    <w:rsid w:val="009A791D"/>
    <w:rsid w:val="009A7FA8"/>
    <w:rsid w:val="009B0597"/>
    <w:rsid w:val="009B081B"/>
    <w:rsid w:val="009B0BC4"/>
    <w:rsid w:val="009B0BC8"/>
    <w:rsid w:val="009B10FF"/>
    <w:rsid w:val="009B3504"/>
    <w:rsid w:val="009B4402"/>
    <w:rsid w:val="009B5536"/>
    <w:rsid w:val="009B5A72"/>
    <w:rsid w:val="009B79A1"/>
    <w:rsid w:val="009C1289"/>
    <w:rsid w:val="009C48A3"/>
    <w:rsid w:val="009C4B4E"/>
    <w:rsid w:val="009C6421"/>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1860"/>
    <w:rsid w:val="009F4091"/>
    <w:rsid w:val="009F40CA"/>
    <w:rsid w:val="009F40D9"/>
    <w:rsid w:val="009F4267"/>
    <w:rsid w:val="009F475D"/>
    <w:rsid w:val="009F4BE9"/>
    <w:rsid w:val="009F58A3"/>
    <w:rsid w:val="009F6C6B"/>
    <w:rsid w:val="009F7736"/>
    <w:rsid w:val="009F7EDF"/>
    <w:rsid w:val="00A000B4"/>
    <w:rsid w:val="00A0080F"/>
    <w:rsid w:val="00A0181D"/>
    <w:rsid w:val="00A02081"/>
    <w:rsid w:val="00A02258"/>
    <w:rsid w:val="00A02AB3"/>
    <w:rsid w:val="00A04281"/>
    <w:rsid w:val="00A0447D"/>
    <w:rsid w:val="00A04E10"/>
    <w:rsid w:val="00A05234"/>
    <w:rsid w:val="00A05870"/>
    <w:rsid w:val="00A0670F"/>
    <w:rsid w:val="00A07437"/>
    <w:rsid w:val="00A07E52"/>
    <w:rsid w:val="00A100FF"/>
    <w:rsid w:val="00A108CC"/>
    <w:rsid w:val="00A1092B"/>
    <w:rsid w:val="00A11345"/>
    <w:rsid w:val="00A11D42"/>
    <w:rsid w:val="00A12393"/>
    <w:rsid w:val="00A12A28"/>
    <w:rsid w:val="00A134D8"/>
    <w:rsid w:val="00A14950"/>
    <w:rsid w:val="00A166A9"/>
    <w:rsid w:val="00A16EE4"/>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386"/>
    <w:rsid w:val="00A26AC8"/>
    <w:rsid w:val="00A31462"/>
    <w:rsid w:val="00A31921"/>
    <w:rsid w:val="00A32152"/>
    <w:rsid w:val="00A33BB9"/>
    <w:rsid w:val="00A34ED8"/>
    <w:rsid w:val="00A35017"/>
    <w:rsid w:val="00A35333"/>
    <w:rsid w:val="00A353BC"/>
    <w:rsid w:val="00A355C7"/>
    <w:rsid w:val="00A35A58"/>
    <w:rsid w:val="00A36171"/>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51CAA"/>
    <w:rsid w:val="00A53343"/>
    <w:rsid w:val="00A54ACB"/>
    <w:rsid w:val="00A55ABB"/>
    <w:rsid w:val="00A55FF8"/>
    <w:rsid w:val="00A56055"/>
    <w:rsid w:val="00A56B6D"/>
    <w:rsid w:val="00A57F27"/>
    <w:rsid w:val="00A60027"/>
    <w:rsid w:val="00A61E8F"/>
    <w:rsid w:val="00A62004"/>
    <w:rsid w:val="00A6266F"/>
    <w:rsid w:val="00A63F16"/>
    <w:rsid w:val="00A64A3B"/>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6812"/>
    <w:rsid w:val="00A76B23"/>
    <w:rsid w:val="00A7752A"/>
    <w:rsid w:val="00A80AAC"/>
    <w:rsid w:val="00A81584"/>
    <w:rsid w:val="00A81894"/>
    <w:rsid w:val="00A84BEB"/>
    <w:rsid w:val="00A86A1B"/>
    <w:rsid w:val="00A86D47"/>
    <w:rsid w:val="00A91E1F"/>
    <w:rsid w:val="00A92296"/>
    <w:rsid w:val="00A9340A"/>
    <w:rsid w:val="00A9427C"/>
    <w:rsid w:val="00A944F3"/>
    <w:rsid w:val="00A966CE"/>
    <w:rsid w:val="00A96E05"/>
    <w:rsid w:val="00A97896"/>
    <w:rsid w:val="00A97E15"/>
    <w:rsid w:val="00AA08A0"/>
    <w:rsid w:val="00AA0BA5"/>
    <w:rsid w:val="00AA164C"/>
    <w:rsid w:val="00AA179C"/>
    <w:rsid w:val="00AA18AE"/>
    <w:rsid w:val="00AA19B0"/>
    <w:rsid w:val="00AA2776"/>
    <w:rsid w:val="00AA3306"/>
    <w:rsid w:val="00AA4125"/>
    <w:rsid w:val="00AA4AA6"/>
    <w:rsid w:val="00AA527B"/>
    <w:rsid w:val="00AA57F0"/>
    <w:rsid w:val="00AA5DB4"/>
    <w:rsid w:val="00AB0C84"/>
    <w:rsid w:val="00AB16BF"/>
    <w:rsid w:val="00AB1FBE"/>
    <w:rsid w:val="00AB24C8"/>
    <w:rsid w:val="00AB2B5F"/>
    <w:rsid w:val="00AB39F6"/>
    <w:rsid w:val="00AB4252"/>
    <w:rsid w:val="00AB508B"/>
    <w:rsid w:val="00AB6734"/>
    <w:rsid w:val="00AB6BE1"/>
    <w:rsid w:val="00AB79E0"/>
    <w:rsid w:val="00AC00CE"/>
    <w:rsid w:val="00AC10D2"/>
    <w:rsid w:val="00AC16E1"/>
    <w:rsid w:val="00AC18F5"/>
    <w:rsid w:val="00AC2599"/>
    <w:rsid w:val="00AC26C3"/>
    <w:rsid w:val="00AC27AB"/>
    <w:rsid w:val="00AC3FF9"/>
    <w:rsid w:val="00AC5086"/>
    <w:rsid w:val="00AC5496"/>
    <w:rsid w:val="00AC6019"/>
    <w:rsid w:val="00AC6F72"/>
    <w:rsid w:val="00AC75D5"/>
    <w:rsid w:val="00AD0688"/>
    <w:rsid w:val="00AD0A70"/>
    <w:rsid w:val="00AD12EE"/>
    <w:rsid w:val="00AD173D"/>
    <w:rsid w:val="00AD2465"/>
    <w:rsid w:val="00AD442D"/>
    <w:rsid w:val="00AD6373"/>
    <w:rsid w:val="00AD6554"/>
    <w:rsid w:val="00AD7EE7"/>
    <w:rsid w:val="00AE0A04"/>
    <w:rsid w:val="00AE0E21"/>
    <w:rsid w:val="00AE14F3"/>
    <w:rsid w:val="00AE1A46"/>
    <w:rsid w:val="00AE20D3"/>
    <w:rsid w:val="00AE22F2"/>
    <w:rsid w:val="00AE2392"/>
    <w:rsid w:val="00AE24DF"/>
    <w:rsid w:val="00AE3428"/>
    <w:rsid w:val="00AE43C6"/>
    <w:rsid w:val="00AE46CA"/>
    <w:rsid w:val="00AE52EA"/>
    <w:rsid w:val="00AE56D2"/>
    <w:rsid w:val="00AE5B1E"/>
    <w:rsid w:val="00AE6E00"/>
    <w:rsid w:val="00AE79CA"/>
    <w:rsid w:val="00AF1968"/>
    <w:rsid w:val="00AF310D"/>
    <w:rsid w:val="00AF328F"/>
    <w:rsid w:val="00AF4582"/>
    <w:rsid w:val="00AF4F04"/>
    <w:rsid w:val="00AF5293"/>
    <w:rsid w:val="00AF6B3D"/>
    <w:rsid w:val="00AF6F3E"/>
    <w:rsid w:val="00AF7639"/>
    <w:rsid w:val="00AF7B0E"/>
    <w:rsid w:val="00AF7B73"/>
    <w:rsid w:val="00AF7DE5"/>
    <w:rsid w:val="00B01399"/>
    <w:rsid w:val="00B01C44"/>
    <w:rsid w:val="00B0277E"/>
    <w:rsid w:val="00B03922"/>
    <w:rsid w:val="00B04ACF"/>
    <w:rsid w:val="00B04D0C"/>
    <w:rsid w:val="00B053C6"/>
    <w:rsid w:val="00B05746"/>
    <w:rsid w:val="00B05A59"/>
    <w:rsid w:val="00B062B6"/>
    <w:rsid w:val="00B07386"/>
    <w:rsid w:val="00B10030"/>
    <w:rsid w:val="00B104E7"/>
    <w:rsid w:val="00B108E3"/>
    <w:rsid w:val="00B10DE9"/>
    <w:rsid w:val="00B1175C"/>
    <w:rsid w:val="00B14173"/>
    <w:rsid w:val="00B14DAA"/>
    <w:rsid w:val="00B15573"/>
    <w:rsid w:val="00B158FE"/>
    <w:rsid w:val="00B163C8"/>
    <w:rsid w:val="00B16E28"/>
    <w:rsid w:val="00B16E80"/>
    <w:rsid w:val="00B1749D"/>
    <w:rsid w:val="00B17D6B"/>
    <w:rsid w:val="00B209D1"/>
    <w:rsid w:val="00B21B92"/>
    <w:rsid w:val="00B227CB"/>
    <w:rsid w:val="00B234E3"/>
    <w:rsid w:val="00B23945"/>
    <w:rsid w:val="00B24A09"/>
    <w:rsid w:val="00B24A6E"/>
    <w:rsid w:val="00B256F0"/>
    <w:rsid w:val="00B26A6C"/>
    <w:rsid w:val="00B274CC"/>
    <w:rsid w:val="00B27D22"/>
    <w:rsid w:val="00B31E79"/>
    <w:rsid w:val="00B32641"/>
    <w:rsid w:val="00B33A06"/>
    <w:rsid w:val="00B34AF2"/>
    <w:rsid w:val="00B35253"/>
    <w:rsid w:val="00B36427"/>
    <w:rsid w:val="00B40107"/>
    <w:rsid w:val="00B4093A"/>
    <w:rsid w:val="00B40D05"/>
    <w:rsid w:val="00B40DAA"/>
    <w:rsid w:val="00B419F8"/>
    <w:rsid w:val="00B41FBD"/>
    <w:rsid w:val="00B4246E"/>
    <w:rsid w:val="00B43411"/>
    <w:rsid w:val="00B43B74"/>
    <w:rsid w:val="00B43C8B"/>
    <w:rsid w:val="00B44286"/>
    <w:rsid w:val="00B44DE2"/>
    <w:rsid w:val="00B45903"/>
    <w:rsid w:val="00B4594A"/>
    <w:rsid w:val="00B461DE"/>
    <w:rsid w:val="00B46A6D"/>
    <w:rsid w:val="00B4742A"/>
    <w:rsid w:val="00B47B47"/>
    <w:rsid w:val="00B50DEE"/>
    <w:rsid w:val="00B50F6E"/>
    <w:rsid w:val="00B51A8E"/>
    <w:rsid w:val="00B5252F"/>
    <w:rsid w:val="00B52FBD"/>
    <w:rsid w:val="00B53927"/>
    <w:rsid w:val="00B54D58"/>
    <w:rsid w:val="00B55D48"/>
    <w:rsid w:val="00B577E9"/>
    <w:rsid w:val="00B57DB2"/>
    <w:rsid w:val="00B607BF"/>
    <w:rsid w:val="00B60D9B"/>
    <w:rsid w:val="00B6122B"/>
    <w:rsid w:val="00B61251"/>
    <w:rsid w:val="00B614E6"/>
    <w:rsid w:val="00B6214E"/>
    <w:rsid w:val="00B622FD"/>
    <w:rsid w:val="00B6342A"/>
    <w:rsid w:val="00B65239"/>
    <w:rsid w:val="00B65A19"/>
    <w:rsid w:val="00B65AF4"/>
    <w:rsid w:val="00B65F77"/>
    <w:rsid w:val="00B71A2B"/>
    <w:rsid w:val="00B72929"/>
    <w:rsid w:val="00B72A61"/>
    <w:rsid w:val="00B7390A"/>
    <w:rsid w:val="00B73A91"/>
    <w:rsid w:val="00B73F92"/>
    <w:rsid w:val="00B750B4"/>
    <w:rsid w:val="00B758A2"/>
    <w:rsid w:val="00B75A56"/>
    <w:rsid w:val="00B75A7B"/>
    <w:rsid w:val="00B77130"/>
    <w:rsid w:val="00B77B0A"/>
    <w:rsid w:val="00B77E9D"/>
    <w:rsid w:val="00B77EB1"/>
    <w:rsid w:val="00B80223"/>
    <w:rsid w:val="00B811E0"/>
    <w:rsid w:val="00B811EC"/>
    <w:rsid w:val="00B81ED2"/>
    <w:rsid w:val="00B820D4"/>
    <w:rsid w:val="00B822F3"/>
    <w:rsid w:val="00B82F3D"/>
    <w:rsid w:val="00B83060"/>
    <w:rsid w:val="00B832BA"/>
    <w:rsid w:val="00B83530"/>
    <w:rsid w:val="00B84123"/>
    <w:rsid w:val="00B85972"/>
    <w:rsid w:val="00B87120"/>
    <w:rsid w:val="00B901EB"/>
    <w:rsid w:val="00B91C2A"/>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B13"/>
    <w:rsid w:val="00BA4C14"/>
    <w:rsid w:val="00BA534E"/>
    <w:rsid w:val="00BA5F2A"/>
    <w:rsid w:val="00BA6C29"/>
    <w:rsid w:val="00BA72BD"/>
    <w:rsid w:val="00BA7559"/>
    <w:rsid w:val="00BB018A"/>
    <w:rsid w:val="00BB026F"/>
    <w:rsid w:val="00BB087C"/>
    <w:rsid w:val="00BB3FB2"/>
    <w:rsid w:val="00BB4A59"/>
    <w:rsid w:val="00BB5370"/>
    <w:rsid w:val="00BB6031"/>
    <w:rsid w:val="00BB64B0"/>
    <w:rsid w:val="00BB65C4"/>
    <w:rsid w:val="00BB6F7D"/>
    <w:rsid w:val="00BB7B9D"/>
    <w:rsid w:val="00BC1694"/>
    <w:rsid w:val="00BC1E07"/>
    <w:rsid w:val="00BC2362"/>
    <w:rsid w:val="00BC2853"/>
    <w:rsid w:val="00BC33D4"/>
    <w:rsid w:val="00BC4431"/>
    <w:rsid w:val="00BC4B7F"/>
    <w:rsid w:val="00BC5473"/>
    <w:rsid w:val="00BC579E"/>
    <w:rsid w:val="00BC6E2E"/>
    <w:rsid w:val="00BC7DE7"/>
    <w:rsid w:val="00BD097C"/>
    <w:rsid w:val="00BD2639"/>
    <w:rsid w:val="00BD37E2"/>
    <w:rsid w:val="00BD4CC9"/>
    <w:rsid w:val="00BD4EB5"/>
    <w:rsid w:val="00BD5B6F"/>
    <w:rsid w:val="00BD620F"/>
    <w:rsid w:val="00BE197A"/>
    <w:rsid w:val="00BE1AF0"/>
    <w:rsid w:val="00BE364C"/>
    <w:rsid w:val="00BE37BA"/>
    <w:rsid w:val="00BE4580"/>
    <w:rsid w:val="00BE50AC"/>
    <w:rsid w:val="00BE6483"/>
    <w:rsid w:val="00BE6F98"/>
    <w:rsid w:val="00BF00D9"/>
    <w:rsid w:val="00BF15FD"/>
    <w:rsid w:val="00BF1785"/>
    <w:rsid w:val="00BF1CFD"/>
    <w:rsid w:val="00BF1DCE"/>
    <w:rsid w:val="00BF2010"/>
    <w:rsid w:val="00BF2365"/>
    <w:rsid w:val="00BF27A1"/>
    <w:rsid w:val="00BF2E5D"/>
    <w:rsid w:val="00BF384C"/>
    <w:rsid w:val="00BF4496"/>
    <w:rsid w:val="00BF4BCD"/>
    <w:rsid w:val="00BF4D84"/>
    <w:rsid w:val="00BF4FED"/>
    <w:rsid w:val="00BF683B"/>
    <w:rsid w:val="00BF688B"/>
    <w:rsid w:val="00BF69EB"/>
    <w:rsid w:val="00BF754F"/>
    <w:rsid w:val="00C00203"/>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2A6"/>
    <w:rsid w:val="00C15982"/>
    <w:rsid w:val="00C160D0"/>
    <w:rsid w:val="00C16E14"/>
    <w:rsid w:val="00C1761A"/>
    <w:rsid w:val="00C201CA"/>
    <w:rsid w:val="00C203E7"/>
    <w:rsid w:val="00C20F69"/>
    <w:rsid w:val="00C21EFF"/>
    <w:rsid w:val="00C22360"/>
    <w:rsid w:val="00C227AD"/>
    <w:rsid w:val="00C22825"/>
    <w:rsid w:val="00C23BA1"/>
    <w:rsid w:val="00C23DF7"/>
    <w:rsid w:val="00C2459D"/>
    <w:rsid w:val="00C253D7"/>
    <w:rsid w:val="00C25B4D"/>
    <w:rsid w:val="00C26DEE"/>
    <w:rsid w:val="00C274F6"/>
    <w:rsid w:val="00C27846"/>
    <w:rsid w:val="00C27BFD"/>
    <w:rsid w:val="00C303D0"/>
    <w:rsid w:val="00C30474"/>
    <w:rsid w:val="00C3053E"/>
    <w:rsid w:val="00C31597"/>
    <w:rsid w:val="00C3190C"/>
    <w:rsid w:val="00C34991"/>
    <w:rsid w:val="00C363DF"/>
    <w:rsid w:val="00C373A2"/>
    <w:rsid w:val="00C37F29"/>
    <w:rsid w:val="00C4067A"/>
    <w:rsid w:val="00C41BC5"/>
    <w:rsid w:val="00C42BD3"/>
    <w:rsid w:val="00C44FB9"/>
    <w:rsid w:val="00C454C8"/>
    <w:rsid w:val="00C45A67"/>
    <w:rsid w:val="00C460EE"/>
    <w:rsid w:val="00C46454"/>
    <w:rsid w:val="00C4652C"/>
    <w:rsid w:val="00C47D9F"/>
    <w:rsid w:val="00C5077D"/>
    <w:rsid w:val="00C5106A"/>
    <w:rsid w:val="00C515E0"/>
    <w:rsid w:val="00C5183B"/>
    <w:rsid w:val="00C522C9"/>
    <w:rsid w:val="00C540BC"/>
    <w:rsid w:val="00C546D9"/>
    <w:rsid w:val="00C561AD"/>
    <w:rsid w:val="00C57333"/>
    <w:rsid w:val="00C57A19"/>
    <w:rsid w:val="00C604EE"/>
    <w:rsid w:val="00C61462"/>
    <w:rsid w:val="00C61760"/>
    <w:rsid w:val="00C61790"/>
    <w:rsid w:val="00C624F8"/>
    <w:rsid w:val="00C626CD"/>
    <w:rsid w:val="00C62955"/>
    <w:rsid w:val="00C64256"/>
    <w:rsid w:val="00C64815"/>
    <w:rsid w:val="00C64A18"/>
    <w:rsid w:val="00C64C12"/>
    <w:rsid w:val="00C64DB4"/>
    <w:rsid w:val="00C66947"/>
    <w:rsid w:val="00C67814"/>
    <w:rsid w:val="00C67DF9"/>
    <w:rsid w:val="00C67E59"/>
    <w:rsid w:val="00C7023C"/>
    <w:rsid w:val="00C703D4"/>
    <w:rsid w:val="00C7096C"/>
    <w:rsid w:val="00C70A83"/>
    <w:rsid w:val="00C71FF0"/>
    <w:rsid w:val="00C725E7"/>
    <w:rsid w:val="00C726AA"/>
    <w:rsid w:val="00C72F05"/>
    <w:rsid w:val="00C732DD"/>
    <w:rsid w:val="00C736A2"/>
    <w:rsid w:val="00C73A82"/>
    <w:rsid w:val="00C73B44"/>
    <w:rsid w:val="00C73BEF"/>
    <w:rsid w:val="00C74590"/>
    <w:rsid w:val="00C74BBA"/>
    <w:rsid w:val="00C74EB7"/>
    <w:rsid w:val="00C7512A"/>
    <w:rsid w:val="00C760B6"/>
    <w:rsid w:val="00C761B3"/>
    <w:rsid w:val="00C7654D"/>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613"/>
    <w:rsid w:val="00C937E3"/>
    <w:rsid w:val="00C938A2"/>
    <w:rsid w:val="00C93F23"/>
    <w:rsid w:val="00C940DC"/>
    <w:rsid w:val="00C94BED"/>
    <w:rsid w:val="00C9511E"/>
    <w:rsid w:val="00C9647E"/>
    <w:rsid w:val="00C9666D"/>
    <w:rsid w:val="00C97143"/>
    <w:rsid w:val="00C97377"/>
    <w:rsid w:val="00C97992"/>
    <w:rsid w:val="00C97B34"/>
    <w:rsid w:val="00CA1241"/>
    <w:rsid w:val="00CA18F8"/>
    <w:rsid w:val="00CA1941"/>
    <w:rsid w:val="00CA3114"/>
    <w:rsid w:val="00CA3753"/>
    <w:rsid w:val="00CA3D9A"/>
    <w:rsid w:val="00CA4CE9"/>
    <w:rsid w:val="00CA77C7"/>
    <w:rsid w:val="00CB0AD7"/>
    <w:rsid w:val="00CB10E5"/>
    <w:rsid w:val="00CB1363"/>
    <w:rsid w:val="00CB1D32"/>
    <w:rsid w:val="00CB40EE"/>
    <w:rsid w:val="00CB4EF9"/>
    <w:rsid w:val="00CB4F00"/>
    <w:rsid w:val="00CB5CC4"/>
    <w:rsid w:val="00CB5E48"/>
    <w:rsid w:val="00CB6A8A"/>
    <w:rsid w:val="00CB7A79"/>
    <w:rsid w:val="00CC0E6A"/>
    <w:rsid w:val="00CC3544"/>
    <w:rsid w:val="00CC3E39"/>
    <w:rsid w:val="00CC4171"/>
    <w:rsid w:val="00CC4385"/>
    <w:rsid w:val="00CC49A2"/>
    <w:rsid w:val="00CC57DC"/>
    <w:rsid w:val="00CC6783"/>
    <w:rsid w:val="00CC68F3"/>
    <w:rsid w:val="00CC6A15"/>
    <w:rsid w:val="00CC6AD3"/>
    <w:rsid w:val="00CC734B"/>
    <w:rsid w:val="00CD06D2"/>
    <w:rsid w:val="00CD0AEF"/>
    <w:rsid w:val="00CD1811"/>
    <w:rsid w:val="00CD273E"/>
    <w:rsid w:val="00CD2E7B"/>
    <w:rsid w:val="00CD4639"/>
    <w:rsid w:val="00CD5F76"/>
    <w:rsid w:val="00CD6411"/>
    <w:rsid w:val="00CD6564"/>
    <w:rsid w:val="00CD785A"/>
    <w:rsid w:val="00CE06AD"/>
    <w:rsid w:val="00CE24C9"/>
    <w:rsid w:val="00CE27BF"/>
    <w:rsid w:val="00CE2C06"/>
    <w:rsid w:val="00CE3E7C"/>
    <w:rsid w:val="00CE4507"/>
    <w:rsid w:val="00CE4BFB"/>
    <w:rsid w:val="00CE569C"/>
    <w:rsid w:val="00CE56C5"/>
    <w:rsid w:val="00CE5779"/>
    <w:rsid w:val="00CE5991"/>
    <w:rsid w:val="00CE5FE3"/>
    <w:rsid w:val="00CE63B6"/>
    <w:rsid w:val="00CE653A"/>
    <w:rsid w:val="00CE78F3"/>
    <w:rsid w:val="00CF2663"/>
    <w:rsid w:val="00CF35FC"/>
    <w:rsid w:val="00CF3BBF"/>
    <w:rsid w:val="00CF53C8"/>
    <w:rsid w:val="00CF56FB"/>
    <w:rsid w:val="00CF5E85"/>
    <w:rsid w:val="00CF5F66"/>
    <w:rsid w:val="00CF635C"/>
    <w:rsid w:val="00CF63CB"/>
    <w:rsid w:val="00CF79ED"/>
    <w:rsid w:val="00CF7A15"/>
    <w:rsid w:val="00D00275"/>
    <w:rsid w:val="00D00B99"/>
    <w:rsid w:val="00D0129A"/>
    <w:rsid w:val="00D0261A"/>
    <w:rsid w:val="00D02C24"/>
    <w:rsid w:val="00D03123"/>
    <w:rsid w:val="00D033AB"/>
    <w:rsid w:val="00D0410B"/>
    <w:rsid w:val="00D0422F"/>
    <w:rsid w:val="00D046A8"/>
    <w:rsid w:val="00D054D9"/>
    <w:rsid w:val="00D057E1"/>
    <w:rsid w:val="00D05BB8"/>
    <w:rsid w:val="00D05EB9"/>
    <w:rsid w:val="00D06776"/>
    <w:rsid w:val="00D06A85"/>
    <w:rsid w:val="00D06D08"/>
    <w:rsid w:val="00D07A8B"/>
    <w:rsid w:val="00D11707"/>
    <w:rsid w:val="00D13369"/>
    <w:rsid w:val="00D13F17"/>
    <w:rsid w:val="00D14053"/>
    <w:rsid w:val="00D14D46"/>
    <w:rsid w:val="00D15180"/>
    <w:rsid w:val="00D1518A"/>
    <w:rsid w:val="00D1546E"/>
    <w:rsid w:val="00D155F5"/>
    <w:rsid w:val="00D15664"/>
    <w:rsid w:val="00D158AD"/>
    <w:rsid w:val="00D160F1"/>
    <w:rsid w:val="00D16179"/>
    <w:rsid w:val="00D16D76"/>
    <w:rsid w:val="00D17D86"/>
    <w:rsid w:val="00D20AB2"/>
    <w:rsid w:val="00D210FE"/>
    <w:rsid w:val="00D215F3"/>
    <w:rsid w:val="00D21BCE"/>
    <w:rsid w:val="00D2288D"/>
    <w:rsid w:val="00D229C6"/>
    <w:rsid w:val="00D23740"/>
    <w:rsid w:val="00D238B9"/>
    <w:rsid w:val="00D23E3E"/>
    <w:rsid w:val="00D24F48"/>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404D"/>
    <w:rsid w:val="00D468AB"/>
    <w:rsid w:val="00D46C5E"/>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805CE"/>
    <w:rsid w:val="00D80E32"/>
    <w:rsid w:val="00D81307"/>
    <w:rsid w:val="00D81C22"/>
    <w:rsid w:val="00D81C7A"/>
    <w:rsid w:val="00D81CB1"/>
    <w:rsid w:val="00D82C94"/>
    <w:rsid w:val="00D82F00"/>
    <w:rsid w:val="00D830A4"/>
    <w:rsid w:val="00D83969"/>
    <w:rsid w:val="00D84D1C"/>
    <w:rsid w:val="00D85439"/>
    <w:rsid w:val="00D85B0D"/>
    <w:rsid w:val="00D86311"/>
    <w:rsid w:val="00D87BF1"/>
    <w:rsid w:val="00D90188"/>
    <w:rsid w:val="00D90700"/>
    <w:rsid w:val="00D90FB6"/>
    <w:rsid w:val="00D916E0"/>
    <w:rsid w:val="00D92D5B"/>
    <w:rsid w:val="00D93206"/>
    <w:rsid w:val="00D94B63"/>
    <w:rsid w:val="00D94BBB"/>
    <w:rsid w:val="00D94EB7"/>
    <w:rsid w:val="00D95007"/>
    <w:rsid w:val="00D954ED"/>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5"/>
    <w:rsid w:val="00DB5CCF"/>
    <w:rsid w:val="00DB69D2"/>
    <w:rsid w:val="00DB6DF3"/>
    <w:rsid w:val="00DB6F6A"/>
    <w:rsid w:val="00DB73A9"/>
    <w:rsid w:val="00DC21B2"/>
    <w:rsid w:val="00DC27C5"/>
    <w:rsid w:val="00DC3B90"/>
    <w:rsid w:val="00DC543D"/>
    <w:rsid w:val="00DC5602"/>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204"/>
    <w:rsid w:val="00DD5589"/>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23E"/>
    <w:rsid w:val="00DE6866"/>
    <w:rsid w:val="00DE7B2F"/>
    <w:rsid w:val="00DF2441"/>
    <w:rsid w:val="00DF29AB"/>
    <w:rsid w:val="00DF2ED9"/>
    <w:rsid w:val="00DF3D79"/>
    <w:rsid w:val="00DF4971"/>
    <w:rsid w:val="00DF4AFC"/>
    <w:rsid w:val="00DF6481"/>
    <w:rsid w:val="00DF76D7"/>
    <w:rsid w:val="00DF776E"/>
    <w:rsid w:val="00DF7C95"/>
    <w:rsid w:val="00E013C8"/>
    <w:rsid w:val="00E01B2D"/>
    <w:rsid w:val="00E03063"/>
    <w:rsid w:val="00E0334F"/>
    <w:rsid w:val="00E03C2F"/>
    <w:rsid w:val="00E04420"/>
    <w:rsid w:val="00E04459"/>
    <w:rsid w:val="00E0455F"/>
    <w:rsid w:val="00E0490E"/>
    <w:rsid w:val="00E052DD"/>
    <w:rsid w:val="00E06D7D"/>
    <w:rsid w:val="00E07AE2"/>
    <w:rsid w:val="00E10010"/>
    <w:rsid w:val="00E1002C"/>
    <w:rsid w:val="00E1015B"/>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26CE4"/>
    <w:rsid w:val="00E30A3C"/>
    <w:rsid w:val="00E30C86"/>
    <w:rsid w:val="00E316EF"/>
    <w:rsid w:val="00E324DA"/>
    <w:rsid w:val="00E32722"/>
    <w:rsid w:val="00E33B33"/>
    <w:rsid w:val="00E34658"/>
    <w:rsid w:val="00E34C1F"/>
    <w:rsid w:val="00E3526B"/>
    <w:rsid w:val="00E35AA3"/>
    <w:rsid w:val="00E37047"/>
    <w:rsid w:val="00E370DE"/>
    <w:rsid w:val="00E37661"/>
    <w:rsid w:val="00E407DD"/>
    <w:rsid w:val="00E41308"/>
    <w:rsid w:val="00E41633"/>
    <w:rsid w:val="00E417E3"/>
    <w:rsid w:val="00E42454"/>
    <w:rsid w:val="00E4346B"/>
    <w:rsid w:val="00E4347A"/>
    <w:rsid w:val="00E435F2"/>
    <w:rsid w:val="00E44AB4"/>
    <w:rsid w:val="00E44B09"/>
    <w:rsid w:val="00E44C79"/>
    <w:rsid w:val="00E45A5E"/>
    <w:rsid w:val="00E45BEF"/>
    <w:rsid w:val="00E46012"/>
    <w:rsid w:val="00E461F2"/>
    <w:rsid w:val="00E4661C"/>
    <w:rsid w:val="00E46EC4"/>
    <w:rsid w:val="00E50405"/>
    <w:rsid w:val="00E516C1"/>
    <w:rsid w:val="00E51A34"/>
    <w:rsid w:val="00E52870"/>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1832"/>
    <w:rsid w:val="00E62608"/>
    <w:rsid w:val="00E631B5"/>
    <w:rsid w:val="00E63E28"/>
    <w:rsid w:val="00E643F2"/>
    <w:rsid w:val="00E6444F"/>
    <w:rsid w:val="00E6466A"/>
    <w:rsid w:val="00E65473"/>
    <w:rsid w:val="00E655A4"/>
    <w:rsid w:val="00E6566F"/>
    <w:rsid w:val="00E66140"/>
    <w:rsid w:val="00E66299"/>
    <w:rsid w:val="00E6694D"/>
    <w:rsid w:val="00E66BA2"/>
    <w:rsid w:val="00E673DD"/>
    <w:rsid w:val="00E67A8B"/>
    <w:rsid w:val="00E701B3"/>
    <w:rsid w:val="00E70827"/>
    <w:rsid w:val="00E70DF7"/>
    <w:rsid w:val="00E718EF"/>
    <w:rsid w:val="00E71C7E"/>
    <w:rsid w:val="00E72430"/>
    <w:rsid w:val="00E752BD"/>
    <w:rsid w:val="00E75D87"/>
    <w:rsid w:val="00E77354"/>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4FDF"/>
    <w:rsid w:val="00E9527E"/>
    <w:rsid w:val="00E97693"/>
    <w:rsid w:val="00E97DE3"/>
    <w:rsid w:val="00E97ECB"/>
    <w:rsid w:val="00EA005D"/>
    <w:rsid w:val="00EA04E4"/>
    <w:rsid w:val="00EA0C94"/>
    <w:rsid w:val="00EA0FAF"/>
    <w:rsid w:val="00EA275B"/>
    <w:rsid w:val="00EA2B80"/>
    <w:rsid w:val="00EA33A4"/>
    <w:rsid w:val="00EA3B47"/>
    <w:rsid w:val="00EA3BB2"/>
    <w:rsid w:val="00EA4509"/>
    <w:rsid w:val="00EA45D8"/>
    <w:rsid w:val="00EA48F0"/>
    <w:rsid w:val="00EA5358"/>
    <w:rsid w:val="00EA56A8"/>
    <w:rsid w:val="00EA5C24"/>
    <w:rsid w:val="00EA5F81"/>
    <w:rsid w:val="00EA6E1D"/>
    <w:rsid w:val="00EA7311"/>
    <w:rsid w:val="00EA7B8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713A"/>
    <w:rsid w:val="00EC7796"/>
    <w:rsid w:val="00EC7FB1"/>
    <w:rsid w:val="00ED0D2F"/>
    <w:rsid w:val="00ED0F60"/>
    <w:rsid w:val="00ED143E"/>
    <w:rsid w:val="00ED21E4"/>
    <w:rsid w:val="00ED2941"/>
    <w:rsid w:val="00ED65ED"/>
    <w:rsid w:val="00ED6A60"/>
    <w:rsid w:val="00ED6FD4"/>
    <w:rsid w:val="00ED70E2"/>
    <w:rsid w:val="00ED7F77"/>
    <w:rsid w:val="00EE0891"/>
    <w:rsid w:val="00EE0F3C"/>
    <w:rsid w:val="00EE140B"/>
    <w:rsid w:val="00EE1D81"/>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456C"/>
    <w:rsid w:val="00EF532E"/>
    <w:rsid w:val="00EF53DD"/>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17107"/>
    <w:rsid w:val="00F2049E"/>
    <w:rsid w:val="00F215A9"/>
    <w:rsid w:val="00F21A6E"/>
    <w:rsid w:val="00F2226F"/>
    <w:rsid w:val="00F2269F"/>
    <w:rsid w:val="00F226CE"/>
    <w:rsid w:val="00F2381C"/>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1D42"/>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5D5"/>
    <w:rsid w:val="00F70FF1"/>
    <w:rsid w:val="00F70FFA"/>
    <w:rsid w:val="00F71A9C"/>
    <w:rsid w:val="00F728F6"/>
    <w:rsid w:val="00F73B1E"/>
    <w:rsid w:val="00F74BB3"/>
    <w:rsid w:val="00F754F9"/>
    <w:rsid w:val="00F75B41"/>
    <w:rsid w:val="00F75E35"/>
    <w:rsid w:val="00F76AEE"/>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CC0"/>
    <w:rsid w:val="00FB5F92"/>
    <w:rsid w:val="00FB6FED"/>
    <w:rsid w:val="00FB72FC"/>
    <w:rsid w:val="00FB7915"/>
    <w:rsid w:val="00FB7E0C"/>
    <w:rsid w:val="00FB7F26"/>
    <w:rsid w:val="00FC04F3"/>
    <w:rsid w:val="00FC0B2C"/>
    <w:rsid w:val="00FC1390"/>
    <w:rsid w:val="00FC3238"/>
    <w:rsid w:val="00FC3325"/>
    <w:rsid w:val="00FC3E18"/>
    <w:rsid w:val="00FC4239"/>
    <w:rsid w:val="00FC45F0"/>
    <w:rsid w:val="00FC4F4E"/>
    <w:rsid w:val="00FC5610"/>
    <w:rsid w:val="00FD067E"/>
    <w:rsid w:val="00FD126B"/>
    <w:rsid w:val="00FD183E"/>
    <w:rsid w:val="00FD1A59"/>
    <w:rsid w:val="00FD1EF9"/>
    <w:rsid w:val="00FD2974"/>
    <w:rsid w:val="00FD3802"/>
    <w:rsid w:val="00FD4269"/>
    <w:rsid w:val="00FD46AC"/>
    <w:rsid w:val="00FD5998"/>
    <w:rsid w:val="00FD5BD5"/>
    <w:rsid w:val="00FD6793"/>
    <w:rsid w:val="00FD7243"/>
    <w:rsid w:val="00FD75DA"/>
    <w:rsid w:val="00FD7DA4"/>
    <w:rsid w:val="00FD7E01"/>
    <w:rsid w:val="00FE0210"/>
    <w:rsid w:val="00FE0E95"/>
    <w:rsid w:val="00FE140C"/>
    <w:rsid w:val="00FE15E3"/>
    <w:rsid w:val="00FE16FC"/>
    <w:rsid w:val="00FE21A5"/>
    <w:rsid w:val="00FE2954"/>
    <w:rsid w:val="00FE2B7E"/>
    <w:rsid w:val="00FE33DE"/>
    <w:rsid w:val="00FE37D4"/>
    <w:rsid w:val="00FE3C85"/>
    <w:rsid w:val="00FE5651"/>
    <w:rsid w:val="00FE57C9"/>
    <w:rsid w:val="00FE629F"/>
    <w:rsid w:val="00FE64BB"/>
    <w:rsid w:val="00FE6B66"/>
    <w:rsid w:val="00FE7485"/>
    <w:rsid w:val="00FF0753"/>
    <w:rsid w:val="00FF15DA"/>
    <w:rsid w:val="00FF1B46"/>
    <w:rsid w:val="00FF2067"/>
    <w:rsid w:val="00FF27A9"/>
    <w:rsid w:val="00FF376A"/>
    <w:rsid w:val="00FF3A9F"/>
    <w:rsid w:val="00FF3B9E"/>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efaultImageDpi w14:val="96"/>
  <w15:docId w15:val="{C3A4F6D9-B6D2-4227-968A-6E4BD9DBE2BB}"/>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outlineLvl w:val="0"/>
    </w:pPr>
    <w:rPr>
      <w:kern w:val="28"/>
    </w:rPr>
  </w:style>
  <w:style w:type="paragraph" w:styleId="Heading2">
    <w:name w:val="heading 2"/>
    <w:aliases w:val=" Char"/>
    <w:basedOn w:val="Normal"/>
    <w:next w:val="Normal"/>
    <w:link w:val="Heading2Char"/>
    <w:qFormat/>
    <w:rsid w:val="00976928"/>
    <w:pPr>
      <w:outlineLvl w:val="1"/>
    </w:pPr>
  </w:style>
  <w:style w:type="paragraph" w:styleId="Heading3">
    <w:name w:val="heading 3"/>
    <w:basedOn w:val="Normal"/>
    <w:next w:val="Normal"/>
    <w:link w:val="Heading3Char"/>
    <w:qFormat/>
    <w:rsid w:val="00976928"/>
    <w:pPr>
      <w:outlineLvl w:val="2"/>
    </w:pPr>
  </w:style>
  <w:style w:type="paragraph" w:styleId="Heading4">
    <w:name w:val="heading 4"/>
    <w:basedOn w:val="Normal"/>
    <w:next w:val="Normal"/>
    <w:link w:val="Heading4Char"/>
    <w:qFormat/>
    <w:rsid w:val="00976928"/>
    <w:pPr>
      <w:outlineLvl w:val="3"/>
    </w:pPr>
  </w:style>
  <w:style w:type="paragraph" w:styleId="Heading5">
    <w:name w:val="heading 5"/>
    <w:basedOn w:val="Normal"/>
    <w:next w:val="Normal"/>
    <w:link w:val="Heading5Char"/>
    <w:qFormat/>
    <w:rsid w:val="00976928"/>
    <w:pPr>
      <w:outlineLvl w:val="4"/>
    </w:pPr>
  </w:style>
  <w:style w:type="paragraph" w:styleId="Heading6">
    <w:name w:val="heading 6"/>
    <w:basedOn w:val="Normal"/>
    <w:next w:val="Normal"/>
    <w:link w:val="Heading6Char"/>
    <w:qFormat/>
    <w:rsid w:val="00976928"/>
    <w:pPr>
      <w:outlineLvl w:val="5"/>
    </w:pPr>
  </w:style>
  <w:style w:type="paragraph" w:styleId="Heading7">
    <w:name w:val="heading 7"/>
    <w:basedOn w:val="Normal"/>
    <w:next w:val="Normal"/>
    <w:link w:val="Heading7Char"/>
    <w:qFormat/>
    <w:rsid w:val="00976928"/>
    <w:pPr>
      <w:outlineLvl w:val="6"/>
    </w:pPr>
  </w:style>
  <w:style w:type="paragraph" w:styleId="Heading8">
    <w:name w:val="heading 8"/>
    <w:basedOn w:val="Normal"/>
    <w:next w:val="Normal"/>
    <w:link w:val="Heading8Char"/>
    <w:qFormat/>
    <w:rsid w:val="00976928"/>
    <w:pPr>
      <w:outlineLvl w:val="7"/>
    </w:pPr>
  </w:style>
  <w:style w:type="paragraph" w:styleId="Heading9">
    <w:name w:val="heading 9"/>
    <w:basedOn w:val="Normal"/>
    <w:next w:val="Normal"/>
    <w:link w:val="Heading9Char"/>
    <w:qFormat/>
    <w:rsid w:val="009769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el-GR"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el-GR"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el-GR"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el-GR"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el-GR"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el-GR"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el-GR"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el-GR"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el-GR"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el-GR"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el-GR"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el-GR"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el-GR"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el-GR"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uiPriority w:val="99"/>
    <w:rsid w:val="00335FB2"/>
    <w:rPr>
      <w:sz w:val="16"/>
      <w:szCs w:val="16"/>
    </w:rPr>
  </w:style>
  <w:style w:type="paragraph" w:styleId="CommentText">
    <w:name w:val="annotation text"/>
    <w:basedOn w:val="Normal"/>
    <w:link w:val="CommentTextChar"/>
    <w:uiPriority w:val="99"/>
    <w:rsid w:val="00335FB2"/>
    <w:pPr>
      <w:spacing w:line="240" w:lineRule="auto"/>
    </w:pPr>
    <w:rPr>
      <w:sz w:val="20"/>
      <w:szCs w:val="20"/>
    </w:rPr>
  </w:style>
  <w:style w:type="character" w:customStyle="1" w:styleId="CommentTextChar">
    <w:name w:val="Comment Text Char"/>
    <w:basedOn w:val="DefaultParagraphFont"/>
    <w:link w:val="CommentText"/>
    <w:uiPriority w:val="99"/>
    <w:rsid w:val="00335FB2"/>
    <w:rPr>
      <w:rFonts w:ascii="Times New Roman" w:hAnsi="Times New Roman"/>
      <w:lang w:val="el-GR"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el-GR"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character" w:customStyle="1" w:styleId="CharCharChar">
    <w:name w:val="Char Char Char"/>
    <w:rsid w:val="005F704D"/>
    <w:rPr>
      <w:sz w:val="22"/>
      <w:lang w:val="el-G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header" Target="header1.xml"/><Relationship Id="rId26" Type="http://schemas.openxmlformats.org/officeDocument/2006/relationships/customXml" Target="../customXml/item1.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Alexander.Alexandrov@eesc.europa.eu" TargetMode="External"/><Relationship Id="rId25" Type="http://schemas.openxmlformats.org/officeDocument/2006/relationships/theme" Target="theme/theme1.xml"/><Relationship Id="rId16" Type="http://schemas.openxmlformats.org/officeDocument/2006/relationships/hyperlink" Target="mailto:Susanne.Johansson@eesc.europa.eu" TargetMode="External"/><Relationship Id="rId20" Type="http://schemas.openxmlformats.org/officeDocument/2006/relationships/footer" Target="footer2.xml"/><Relationship Id="rId29" Type="http://schemas.openxmlformats.org/officeDocument/2006/relationships/customXml" Target="../customXml/item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header" Target="header2.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eader" Target="header3.xml"/><Relationship Id="rId27" Type="http://schemas.openxmlformats.org/officeDocument/2006/relationships/customXml" Target="../customXml/item2.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VV634QRNENMJ-1473583191-4586</_dlc_DocId>
    <_dlc_DocIdUrl xmlns="cda99570-6012-4083-bfeb-7d32ad1ce1a3">
      <Url>http://dm2016/eesc/2020/_layouts/15/DocIdRedir.aspx?ID=VV634QRNENMJ-1473583191-4586</Url>
      <Description>VV634QRNENMJ-1473583191-4586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2020-03-05T12:00:00+00:00</ProductionDate>
    <FicheYear xmlns="cda99570-6012-4083-bfeb-7d32ad1ce1a3">2020</FicheYear>
    <DocumentNumber xmlns="7e251a1d-ec51-4e50-a0f2-54133721ed03">533</DocumentNumber>
    <DocumentVersion xmlns="cda99570-6012-4083-bfeb-7d32ad1ce1a3">1</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2020-03-18T12:00:00+00:00</MeetingDate>
    <TaxCatchAll xmlns="cda99570-6012-4083-bfeb-7d32ad1ce1a3">
      <Value>51</Value>
      <Value>48</Value>
      <Value>47</Value>
      <Value>46</Value>
      <Value>45</Value>
      <Value>44</Value>
      <Value>43</Value>
      <Value>41</Value>
      <Value>40</Value>
      <Value>39</Value>
      <Value>38</Value>
      <Value>34</Value>
      <Value>32</Value>
      <Value>31</Value>
      <Value>30</Value>
      <Value>29</Value>
      <Value>24</Value>
      <Value>16</Value>
      <Value>13</Value>
      <Value>11</Value>
      <Value>10</Value>
      <Value>9</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2385</FicheNumber>
    <DocumentPart xmlns="cda99570-6012-4083-bfeb-7d32ad1ce1a3">0</DocumentPart>
    <AdoptionDate xmlns="cda99570-6012-4083-bfeb-7d32ad1ce1a3" xsi:nil="true"/>
    <RequestingService xmlns="cda99570-6012-4083-bfeb-7d32ad1ce1a3">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e251a1d-ec51-4e50-a0f2-54133721ed03">551</MeetingNumber>
    <DossierName_0 xmlns="http://schemas.microsoft.com/sharepoint/v3/fields">
      <Terms xmlns="http://schemas.microsoft.com/office/infopath/2007/PartnerControl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8AAC01E6EC9A04BA0219D5F488D50F5" ma:contentTypeVersion="4" ma:contentTypeDescription="Defines the documents for Document Manager V2" ma:contentTypeScope="" ma:versionID="b44bfd7038e6d5b140005b17db0604a6">
  <xsd:schema xmlns:xsd="http://www.w3.org/2001/XMLSchema" xmlns:xs="http://www.w3.org/2001/XMLSchema" xmlns:p="http://schemas.microsoft.com/office/2006/metadata/properties" xmlns:ns2="cda99570-6012-4083-bfeb-7d32ad1ce1a3" xmlns:ns3="http://schemas.microsoft.com/sharepoint/v3/fields" xmlns:ns4="7e251a1d-ec51-4e50-a0f2-54133721ed03" targetNamespace="http://schemas.microsoft.com/office/2006/metadata/properties" ma:root="true" ma:fieldsID="aa5e50371a334cc8f93fae6f86045840" ns2:_="" ns3:_="" ns4:_="">
    <xsd:import namespace="cda99570-6012-4083-bfeb-7d32ad1ce1a3"/>
    <xsd:import namespace="http://schemas.microsoft.com/sharepoint/v3/fields"/>
    <xsd:import namespace="7e251a1d-ec51-4e50-a0f2-54133721ed0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251a1d-ec51-4e50-a0f2-54133721ed03"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0FB43C-649C-40D1-89B5-940C83644435}"/>
</file>

<file path=customXml/itemProps2.xml><?xml version="1.0" encoding="utf-8"?>
<ds:datastoreItem xmlns:ds="http://schemas.openxmlformats.org/officeDocument/2006/customXml" ds:itemID="{1707FD95-0C67-4386-A83A-D38180FC125C}"/>
</file>

<file path=customXml/itemProps3.xml><?xml version="1.0" encoding="utf-8"?>
<ds:datastoreItem xmlns:ds="http://schemas.openxmlformats.org/officeDocument/2006/customXml" ds:itemID="{99CE294D-7D53-404F-93E4-061E5F39EA6A}"/>
</file>

<file path=customXml/itemProps4.xml><?xml version="1.0" encoding="utf-8"?>
<ds:datastoreItem xmlns:ds="http://schemas.openxmlformats.org/officeDocument/2006/customXml" ds:itemID="{548350AB-CDB8-4191-A488-13925F8B58B2}"/>
</file>

<file path=docProps/app.xml><?xml version="1.0" encoding="utf-8"?>
<Properties xmlns="http://schemas.openxmlformats.org/officeDocument/2006/extended-properties" xmlns:vt="http://schemas.openxmlformats.org/officeDocument/2006/docPropsVTypes">
  <Template>Styles.dotm</Template>
  <TotalTime>8</TotalTime>
  <Pages>6</Pages>
  <Words>1397</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Σύνοψη των γνωμοδοτήσεων που υιοθετήθηκαν κατά την 550ή σύνοδο ολομέλειας, Φεβρουάριος 2020</dc:title>
  <dc:subject>Συμβουλευτικές εργασίες, διάφορα</dc:subject>
  <dc:creator>Marcos Jaime Tornin</dc:creator>
  <cp:keywords>EESC-2020-00533-00-01-TCD-TRA-EN</cp:keywords>
  <dc:description>Rapporteur:  - Original language: EN - Date of document: 05/03/2020 - Date of meeting: 18/03/2020 - External documents:  - Administrator:  DEGIORGIO Reuben</dc:description>
  <cp:lastModifiedBy>Georgios Skarpas</cp:lastModifiedBy>
  <cp:revision>13</cp:revision>
  <cp:lastPrinted>2020-01-07T12:46:00Z</cp:lastPrinted>
  <dcterms:created xsi:type="dcterms:W3CDTF">2020-03-05T14:21:00Z</dcterms:created>
  <dcterms:modified xsi:type="dcterms:W3CDTF">2020-03-05T16:28:00Z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05/03/2020, 13/02/2020, 17/12/2019, 23/07/2019, 19/07/2019, 27/06/2019, 05/06/2019, 03/05/2019, 13/12/2018, 09/11/2018, 12/07/2018, 23/05/2018, 13/03/2018, 26/02/2018, 14/02/2018, 24/01/2018, 16/01/2018, 19/12/2017, 01/12/2017, 16/11/2017, 15/11/2017, 17/</vt:lpwstr>
  </property>
  <property fmtid="{D5CDD505-2E9C-101B-9397-08002B2CF9AE}" pid="4" name="Pref_Time">
    <vt:lpwstr>15:21:46, 16:58:42, 12:32:46, 14:11:10, 11:32:00, 12:00:39, 16:39:54, 14:43:22, 11:27:48, 09:10:15, 14:45:38, 09:50:08, 13:54:15, 10:33:11, 11:57:02, 15:31:00, 09:45:52, 11:53:01, 15:00:14, 15:49:39, 15:47:16, 10:48:52, 11:23:50, 09:51:12, 14:43:57, 12:54</vt:lpwstr>
  </property>
  <property fmtid="{D5CDD505-2E9C-101B-9397-08002B2CF9AE}" pid="5" name="Pref_User">
    <vt:lpwstr>mkop, enied, amett, enied, enied, amett, amett, enied, enied, amett, enied, hnic, mreg, jhvi, mkop, hnic, mkop, amett, jhvi, amett, tvoc, tvoc, tvoc, amett, hnic, mreg, mreg, enied, mreg, jhvi, tvoc, htoo, mreg, tvoc, hnic, mreg, hnic, amett, nmcg, amett,</vt:lpwstr>
  </property>
  <property fmtid="{D5CDD505-2E9C-101B-9397-08002B2CF9AE}" pid="6" name="Pref_FileName">
    <vt:lpwstr>EESC-2020-00533-00-01-TCD-ORI.docx, EESC-2020-00817-00-00-TCD-ORI.docx, EESC-2019-05065-00-00-TCD-ORI.docx, EESC-2019-03134-01-01-TCD-ORI.docx, EESC-2019-03134-01-00-TCD-ORI.docx, EESC-2019-02484-00-00-TCD-ORI.docx, EESC-2019-01616-00-00-TCD-ORI.docx, EES</vt:lpwstr>
  </property>
  <property fmtid="{D5CDD505-2E9C-101B-9397-08002B2CF9AE}" pid="7" name="ContentTypeId">
    <vt:lpwstr>0x010100EA97B91038054C99906057A708A1480A00C8AAC01E6EC9A04BA0219D5F488D50F5</vt:lpwstr>
  </property>
  <property fmtid="{D5CDD505-2E9C-101B-9397-08002B2CF9AE}" pid="8" name="_dlc_DocIdItemGuid">
    <vt:lpwstr>90e1920e-7edc-48fb-a3fc-b590735940ca</vt:lpwstr>
  </property>
  <property fmtid="{D5CDD505-2E9C-101B-9397-08002B2CF9AE}" pid="9" name="AvailableTranslations">
    <vt:lpwstr>47;#ET|ff6c3f4c-b02c-4c3c-ab07-2c37995a7a0a;#41;#NL|55c6556c-b4f4-441d-9acf-c498d4f838bd;#39;#HU|6b229040-c589-4408-b4c1-4285663d20a8;#9;#PL|1e03da61-4678-4e07-b136-b5024ca9197b;#13;#IT|0774613c-01ed-4e5d-a25d-11d2388de825;#44;#BG|1a1b3951-7821-4e6a-85f5-5673fc08bd2c;#46;#SK|46d9fce0-ef79-4f71-b89b-cd6aa82426b8;#24;#LV|46f7e311-5d9f-4663-b433-18aeccb7ace7;#40;#SV|c2ed69e7-a339-43d7-8f22-d93680a92aa0;#34;#SL|98a412ae-eb01-49e9-ae3d-585a81724cfc;#48;#RO|feb747a2-64cd-4299-af12-4833ddc30497;#30;#LT|a7ff5ce7-6123-4f68-865a-a57c31810414;#10;#DE|f6b31e5a-26fa-4935-b661-318e46daf27e;#29;#PT|50ccc04a-eadd-42ae-a0cb-acaf45f812ba;#38;#EL|6d4f4d51-af9b-4650-94b4-4276bee85c91;#43;#HR|2f555653-ed1a-4fe6-8362-9082d95989e5;#32;#DA|5d49c027-8956-412b-aa16-e85a0f96ad0e;#16;#ES|e7a6b05b-ae16-40c8-add9-68b64b03aeba;#45;#FI|87606a43-d45f-42d6-b8c9-e1a3457db5b7;#4;#EN|f2175f21-25d7-44a3-96da-d6a61b075e1b;#11;#FR|d2afafd3-4c81-4f60-8f52-ee33f2f54ff3;#31;#CS|72f9705b-0217-4fd3-bea2-cbc7ed80e26e</vt:lpwstr>
  </property>
  <property fmtid="{D5CDD505-2E9C-101B-9397-08002B2CF9AE}" pid="10" name="DocumentType_0">
    <vt:lpwstr>TCD|cd9d6eb6-3f4f-424a-b2d1-57c9d450eaaf</vt:lpwstr>
  </property>
  <property fmtid="{D5CDD505-2E9C-101B-9397-08002B2CF9AE}" pid="11" name="MeetingNumber">
    <vt:i4>551</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533</vt:i4>
  </property>
  <property fmtid="{D5CDD505-2E9C-101B-9397-08002B2CF9AE}" pid="15" name="FicheYear">
    <vt:i4>2020</vt:i4>
  </property>
  <property fmtid="{D5CDD505-2E9C-101B-9397-08002B2CF9AE}" pid="16" name="DocumentVersion">
    <vt:i4>1</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2020-03-18T12:00:00Z</vt:filetime>
  </property>
  <property fmtid="{D5CDD505-2E9C-101B-9397-08002B2CF9AE}" pid="30" name="AvailableTranslations_0">
    <vt:lpwstr>HU|6b229040-c589-4408-b4c1-4285663d20a8;IT|0774613c-01ed-4e5d-a25d-11d2388de825;LV|46f7e311-5d9f-4663-b433-18aeccb7ace7;SL|98a412ae-eb01-49e9-ae3d-585a81724cfc;LT|a7ff5ce7-6123-4f68-865a-a57c31810414;DA|5d49c027-8956-412b-aa16-e85a0f96ad0e;ES|e7a6b05b-ae16-40c8-add9-68b64b03aeba;EN|f2175f21-25d7-44a3-96da-d6a61b075e1b</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34;#SL|98a412ae-eb01-49e9-ae3d-585a81724cfc;#32;#DA|5d49c027-8956-412b-aa16-e85a0f96ad0e;#30;#LT|a7ff5ce7-6123-4f68-865a-a57c31810414;#24;#LV|46f7e311-5d9f-4663-b433-18aeccb7ace7;#39;#HU|6b229040-c589-4408-b4c1-4285663d20a8;#16;#ES|e7a6b05b-ae16-40c8-add9-68b64b03aeba;#51;#SPL-CES|32d8cb1f-c9ec-4365-95c7-8385a18618ac;#13;#IT|0774613c-01ed-4e5d-a25d-11d2388de825;#8;#TCD|cd9d6eb6-3f4f-424a-b2d1-57c9d450eaaf;#6;#Final|ea5e6674-7b27-4bac-b091-73adbb394efe;#5;#Unrestricted|826e22d7-d029-4ec0-a450-0c28ff673572;#4;#EN|f2175f21-25d7-44a3-96da-d6a61b075e1b;#2;#TRA|150d2a88-1431-44e6-a8ca-0bb753ab8672;#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2385</vt:i4>
  </property>
  <property fmtid="{D5CDD505-2E9C-101B-9397-08002B2CF9AE}" pid="38" name="DocumentLanguage">
    <vt:lpwstr>38;#EL|6d4f4d51-af9b-4650-94b4-4276bee85c91</vt:lpwstr>
  </property>
  <property fmtid="{D5CDD505-2E9C-101B-9397-08002B2CF9AE}" pid="39" name="_docset_NoMedatataSyncRequired">
    <vt:lpwstr>False</vt:lpwstr>
  </property>
</Properties>
</file>