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9FEA" w14:textId="4E599CAE" w:rsidR="004B755F" w:rsidRDefault="002A291E" w:rsidP="004B755F">
      <w:pPr>
        <w:spacing w:before="4200"/>
        <w:jc w:val="center"/>
      </w:pPr>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1"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2A291E" w:rsidRDefault="002A291E" w14:paraId="188BCDF7" w14:textId="77777777">
                      <w:pPr>
                        <w:jc w:val="center"/>
                        <w:rPr>
                          <w:b/>
                          <w:bCs/>
                          <w:sz w:val="48"/>
                          <w:rFonts w:ascii="Arial" w:hAnsi="Arial" w:cs="Arial"/>
                        </w:rPr>
                      </w:pPr>
                      <w:r>
                        <w:rPr>
                          <w:b/>
                          <w:bCs/>
                          <w:sz w:val="48"/>
                          <w:rFonts w:ascii="Arial" w:hAnsi="Arial"/>
                        </w:rPr>
                        <w:t xml:space="preserve">SV</w:t>
                      </w:r>
                    </w:p>
                  </w:txbxContent>
                </v:textbox>
                <w10:wrap anchorx="page" anchory="page"/>
              </v:shape>
            </w:pict>
          </mc:Fallback>
        </mc:AlternateContent>
      </w:r>
    </w:p>
    <w:p w14:paraId="4CE5AB00" w14:textId="645F658E" w:rsidR="00666570" w:rsidRPr="00666570" w:rsidRDefault="00667532" w:rsidP="00666570">
      <w:pPr>
        <w:pStyle w:val="Title"/>
      </w:pPr>
      <w:r>
        <w:t>Tillgänglighetsutlåtande</w:t>
      </w:r>
    </w:p>
    <w:p w14:paraId="5AF68968" w14:textId="77777777" w:rsidR="00DD11A1" w:rsidRDefault="00DD11A1">
      <w:r>
        <w:br w:type="page"/>
      </w:r>
    </w:p>
    <w:p w14:paraId="3A496AAB" w14:textId="22183A04" w:rsidR="00667532" w:rsidRDefault="00667532" w:rsidP="00667532">
      <w:r>
        <w:lastRenderedPageBreak/>
        <w:t xml:space="preserve">EESK åtar sig att göra sin webbplats tillgänglig i enlighet med </w:t>
      </w:r>
      <w:hyperlink r:id="rId9" w:history="1">
        <w:r>
          <w:rPr>
            <w:rStyle w:val="Hyperlink"/>
          </w:rPr>
          <w:t>Europaparlamentets och rådets direktiv (EU) 2016/2102</w:t>
        </w:r>
      </w:hyperlink>
      <w:r>
        <w:t>.</w:t>
      </w:r>
    </w:p>
    <w:p w14:paraId="2D8DEF26" w14:textId="2326ED7B" w:rsidR="00667532" w:rsidRPr="007F6116" w:rsidRDefault="00667532" w:rsidP="00C90BD5">
      <w:r>
        <w:t xml:space="preserve">Detta tillgänglighetsutlåtande gäller webbplatsen </w:t>
      </w:r>
      <w:hyperlink r:id="rId10" w:history="1">
        <w:r>
          <w:rPr>
            <w:rStyle w:val="Hyperlink"/>
          </w:rPr>
          <w:t>https://www.eesc.europa.eu/en/</w:t>
        </w:r>
      </w:hyperlink>
      <w:r>
        <w:t>.</w:t>
      </w:r>
    </w:p>
    <w:p w14:paraId="391C5428" w14:textId="77777777" w:rsidR="00667532" w:rsidRDefault="00667532" w:rsidP="00667532">
      <w:pPr>
        <w:pStyle w:val="Heading1"/>
      </w:pPr>
      <w:r>
        <w:t>Organ som avger utlåtandet</w:t>
      </w:r>
    </w:p>
    <w:p w14:paraId="0ED543B9" w14:textId="77777777" w:rsidR="00667532" w:rsidRDefault="00667532" w:rsidP="00667532">
      <w:r>
        <w:t>Europeiska ekonomiska och sociala kommittén</w:t>
      </w:r>
    </w:p>
    <w:p w14:paraId="2693C4BC" w14:textId="77777777" w:rsidR="00667532" w:rsidRDefault="00667532" w:rsidP="00667532">
      <w:proofErr w:type="spellStart"/>
      <w:r>
        <w:t>Rue</w:t>
      </w:r>
      <w:proofErr w:type="spellEnd"/>
      <w:r>
        <w:t xml:space="preserve"> </w:t>
      </w:r>
      <w:proofErr w:type="spellStart"/>
      <w:r>
        <w:t>Belliard</w:t>
      </w:r>
      <w:proofErr w:type="spellEnd"/>
      <w:r>
        <w:t>/</w:t>
      </w:r>
      <w:proofErr w:type="spellStart"/>
      <w:r>
        <w:t>Belliardstraat</w:t>
      </w:r>
      <w:proofErr w:type="spellEnd"/>
      <w:r>
        <w:t xml:space="preserve"> 99</w:t>
      </w:r>
    </w:p>
    <w:p w14:paraId="0DEF2070" w14:textId="77777777" w:rsidR="00667532" w:rsidRDefault="00667532" w:rsidP="00667532">
      <w:r>
        <w:t>B-1040 BRYSSEL</w:t>
      </w:r>
    </w:p>
    <w:p w14:paraId="29BC2EBF" w14:textId="77777777" w:rsidR="00667532" w:rsidRDefault="00667532" w:rsidP="00667532">
      <w:r>
        <w:t>Belgien</w:t>
      </w:r>
    </w:p>
    <w:p w14:paraId="335A28DC" w14:textId="77777777" w:rsidR="00667532" w:rsidRPr="00D77423" w:rsidRDefault="00667532" w:rsidP="00667532">
      <w:r>
        <w:t>Kontakt: webeesc@eesc.europa.eu</w:t>
      </w:r>
    </w:p>
    <w:p w14:paraId="24DE40BD" w14:textId="77777777" w:rsidR="00667532" w:rsidRDefault="00667532" w:rsidP="00667532">
      <w:pPr>
        <w:pStyle w:val="Heading1"/>
      </w:pPr>
      <w:r>
        <w:t>Fullgörandestatus</w:t>
      </w:r>
    </w:p>
    <w:p w14:paraId="7D664AB4" w14:textId="27713E29" w:rsidR="00667532" w:rsidRDefault="00667532" w:rsidP="00BD24CB">
      <w:r>
        <w:t>Denna webbplats är förenlig med standarderna WCAG 2.0 och WCAG 2.1.</w:t>
      </w:r>
    </w:p>
    <w:p w14:paraId="584CD67F" w14:textId="77777777" w:rsidR="00667532" w:rsidRDefault="00667532" w:rsidP="00667532">
      <w:pPr>
        <w:pStyle w:val="Heading2"/>
      </w:pPr>
      <w:r>
        <w:t>Testresultat</w:t>
      </w:r>
    </w:p>
    <w:p w14:paraId="16CDB0C3" w14:textId="77777777" w:rsidR="00667532" w:rsidRPr="00CB1341" w:rsidRDefault="00667532" w:rsidP="00667532">
      <w:r>
        <w:t>En granskning av webbplatsen beträffande kriterierna i standarderna WCAG 2.0 och WCAG 2.1 har utförts av ett externt företag.</w:t>
      </w:r>
    </w:p>
    <w:p w14:paraId="6C02EE85" w14:textId="77777777" w:rsidR="00667532" w:rsidRPr="00C83C12" w:rsidRDefault="00667532" w:rsidP="00667532">
      <w:pPr>
        <w:pStyle w:val="Heading3"/>
      </w:pPr>
      <w:r>
        <w:t>WCAG 2.0</w:t>
      </w:r>
    </w:p>
    <w:p w14:paraId="478561AC" w14:textId="47B187FC" w:rsidR="00667532" w:rsidRDefault="00667532" w:rsidP="00667532">
      <w:r>
        <w:t>Granskningen av webbplatsen visar på en övergripande förenlighet på 100 % med de tillämpliga kriterierna i WCAG 2.0 för nivåerna A och AA, med följande fördelning:</w:t>
      </w:r>
    </w:p>
    <w:p w14:paraId="6300D8FA" w14:textId="031BF4A9" w:rsidR="00667532" w:rsidRDefault="00667532" w:rsidP="00667532">
      <w:pPr>
        <w:pStyle w:val="ListParagraph"/>
        <w:numPr>
          <w:ilvl w:val="0"/>
          <w:numId w:val="46"/>
        </w:numPr>
      </w:pPr>
      <w:r>
        <w:t>100 % förenlighet för kriterierna för nivå A</w:t>
      </w:r>
    </w:p>
    <w:p w14:paraId="3290D254" w14:textId="006CAAE0" w:rsidR="00667532" w:rsidRDefault="00667532" w:rsidP="00667532">
      <w:pPr>
        <w:pStyle w:val="ListParagraph"/>
        <w:numPr>
          <w:ilvl w:val="0"/>
          <w:numId w:val="46"/>
        </w:numPr>
      </w:pPr>
      <w:r>
        <w:t>100 % förenlighet för kriterierna för nivå AA</w:t>
      </w:r>
    </w:p>
    <w:p w14:paraId="78E19C61" w14:textId="77777777" w:rsidR="00667532" w:rsidRPr="00C83C12" w:rsidRDefault="00667532" w:rsidP="00667532">
      <w:pPr>
        <w:pStyle w:val="Heading3"/>
      </w:pPr>
      <w:r>
        <w:t>WCAG 2.1</w:t>
      </w:r>
    </w:p>
    <w:p w14:paraId="02393A77" w14:textId="372DECA1" w:rsidR="00667532" w:rsidRDefault="00667532" w:rsidP="00667532">
      <w:r>
        <w:t>Granskningen av webbplatsen visar på en övergripande förenlighet på 100 % med de tillämpliga kriterierna i WCAG 2.1 för nivåerna A och AA, med följande fördelning:</w:t>
      </w:r>
    </w:p>
    <w:p w14:paraId="68849935" w14:textId="0DFB16E4" w:rsidR="00667532" w:rsidRDefault="00667532" w:rsidP="00667532">
      <w:pPr>
        <w:pStyle w:val="ListParagraph"/>
        <w:numPr>
          <w:ilvl w:val="0"/>
          <w:numId w:val="46"/>
        </w:numPr>
      </w:pPr>
      <w:r>
        <w:t>100 % förenlighet för kriterierna för nivå A</w:t>
      </w:r>
    </w:p>
    <w:p w14:paraId="41F66604" w14:textId="4E85428A" w:rsidR="00667532" w:rsidRDefault="00667532" w:rsidP="00667532">
      <w:pPr>
        <w:pStyle w:val="ListParagraph"/>
        <w:numPr>
          <w:ilvl w:val="0"/>
          <w:numId w:val="46"/>
        </w:numPr>
      </w:pPr>
      <w:r>
        <w:t>100 % förenlighet för kriterierna för nivå AA</w:t>
      </w:r>
    </w:p>
    <w:p w14:paraId="24B4772E" w14:textId="77777777" w:rsidR="00667532" w:rsidRPr="002B0E3B" w:rsidRDefault="00667532" w:rsidP="00667532">
      <w:pPr>
        <w:pStyle w:val="Heading1"/>
      </w:pPr>
      <w:r>
        <w:t>Icke tillgängligt innehåll</w:t>
      </w:r>
    </w:p>
    <w:p w14:paraId="3A4CDD61" w14:textId="77777777" w:rsidR="00667532" w:rsidRDefault="00667532" w:rsidP="00667532">
      <w:pPr>
        <w:pStyle w:val="Heading2"/>
      </w:pPr>
      <w:r>
        <w:t>Innehåll från tredje part</w:t>
      </w:r>
    </w:p>
    <w:p w14:paraId="31D59886" w14:textId="1200D0B2" w:rsidR="00667532" w:rsidRDefault="00667532" w:rsidP="007D2792">
      <w:pPr>
        <w:pStyle w:val="ListParagraph"/>
        <w:numPr>
          <w:ilvl w:val="0"/>
          <w:numId w:val="40"/>
        </w:numPr>
      </w:pPr>
      <w:proofErr w:type="spellStart"/>
      <w:r>
        <w:rPr>
          <w:b/>
          <w:bCs/>
        </w:rPr>
        <w:t>Twitterflöde</w:t>
      </w:r>
      <w:proofErr w:type="spellEnd"/>
      <w:r>
        <w:t xml:space="preserve">: På vissa sidor (t.ex. sidan </w:t>
      </w:r>
      <w:hyperlink r:id="rId11" w:history="1">
        <w:r>
          <w:rPr>
            <w:rStyle w:val="Hyperlink"/>
          </w:rPr>
          <w:t>EESC president</w:t>
        </w:r>
      </w:hyperlink>
      <w:r>
        <w:t xml:space="preserve">) erbjuder EESK sitt </w:t>
      </w:r>
      <w:proofErr w:type="spellStart"/>
      <w:r>
        <w:t>Twitterflöde</w:t>
      </w:r>
      <w:proofErr w:type="spellEnd"/>
      <w:r>
        <w:t>. Den kod som visas och dess formatering kan inte anpassas av EESK. Detta innehåll är undantaget i egenskap av innehåll från tredje part.</w:t>
      </w:r>
    </w:p>
    <w:p w14:paraId="6A490EB0" w14:textId="77777777" w:rsidR="00667532" w:rsidRPr="005D0946" w:rsidRDefault="00667532" w:rsidP="00667532">
      <w:pPr>
        <w:pStyle w:val="ListParagraph"/>
        <w:numPr>
          <w:ilvl w:val="0"/>
          <w:numId w:val="40"/>
        </w:numPr>
      </w:pPr>
      <w:r>
        <w:t xml:space="preserve">Vissa videoklipp är integrerade i </w:t>
      </w:r>
      <w:proofErr w:type="spellStart"/>
      <w:r>
        <w:t>YouTube</w:t>
      </w:r>
      <w:proofErr w:type="spellEnd"/>
      <w:r>
        <w:t>-läsaren, som kan uppvisa vissa brister.</w:t>
      </w:r>
    </w:p>
    <w:p w14:paraId="0FC5771E" w14:textId="77777777" w:rsidR="00667532" w:rsidRDefault="00667532" w:rsidP="00667532">
      <w:pPr>
        <w:pStyle w:val="Heading2"/>
      </w:pPr>
      <w:r>
        <w:t>Webbplatsens innehåll</w:t>
      </w:r>
    </w:p>
    <w:p w14:paraId="25777312" w14:textId="77777777" w:rsidR="00667532" w:rsidRDefault="00667532" w:rsidP="00667532">
      <w:r>
        <w:t>Det innehåll som anges nedan är innehåll som publiceras av EESK och som inte är helt förenligt med tillgänglighetsreglerna.</w:t>
      </w:r>
    </w:p>
    <w:p w14:paraId="728643B7" w14:textId="77777777" w:rsidR="00667532" w:rsidRDefault="00667532" w:rsidP="00667532">
      <w:pPr>
        <w:pStyle w:val="Heading3"/>
      </w:pPr>
      <w:r>
        <w:lastRenderedPageBreak/>
        <w:t>Multimedieinnehåll</w:t>
      </w:r>
    </w:p>
    <w:p w14:paraId="23E0BCF1" w14:textId="0257D743" w:rsidR="00667532" w:rsidRDefault="00667532" w:rsidP="007D2792">
      <w:r>
        <w:t xml:space="preserve">Det finns många videoklipp på </w:t>
      </w:r>
      <w:proofErr w:type="spellStart"/>
      <w:r>
        <w:t>EESK:s</w:t>
      </w:r>
      <w:proofErr w:type="spellEnd"/>
      <w:r>
        <w:t xml:space="preserve"> webbplats. Dessa videokl</w:t>
      </w:r>
      <w:r w:rsidR="00A936F6">
        <w:t>ipp offentliggörs mycket ofta i </w:t>
      </w:r>
      <w:r>
        <w:t>illustrationssyfte som tillägg till artiklar. Eftersom det inte handlar om webbplatsens centrala innehåll, och med tanke på deras stora antal, ansågs det att det skulle utgöra en oproportionerligt stor börda att göra dem tillgängliga.</w:t>
      </w:r>
    </w:p>
    <w:p w14:paraId="7FBD2DF5" w14:textId="77777777" w:rsidR="00667532" w:rsidRDefault="00667532" w:rsidP="00667532">
      <w:r>
        <w:t>För vissa videoklipp finns det inga undertexter, eller undertexterna är inbäddade och kan inte slås av, eller undertexterna är inte på videoklippets språk.</w:t>
      </w:r>
    </w:p>
    <w:p w14:paraId="179909FD" w14:textId="777A4A37" w:rsidR="00667532" w:rsidRDefault="00667532" w:rsidP="007D2792">
      <w:r>
        <w:t>För alla videoklipp som ingick i granskningen inför upprättandet av detta utlåtande finns dock en transkription, och EESK arbetar med att, åtminstone för alla publicerade videoklipp som innehåller information, tillhandahålla en transkription i strukturerad text.</w:t>
      </w:r>
    </w:p>
    <w:p w14:paraId="6520FDA8" w14:textId="77777777" w:rsidR="00667532" w:rsidRPr="00460B8E" w:rsidRDefault="00667532" w:rsidP="00667532">
      <w:pPr>
        <w:pStyle w:val="Heading3"/>
      </w:pPr>
      <w:r>
        <w:t>Kontorsdokument</w:t>
      </w:r>
    </w:p>
    <w:p w14:paraId="3DB01290" w14:textId="297E256E" w:rsidR="00667532" w:rsidRDefault="00667532" w:rsidP="007D2792">
      <w:r>
        <w:t>EESK utarbetar regelbundet ett mycket stort antal kontorsdokument. Alla dokument som för närvarande offentliggjorts uppvisar bristande förenlighet (även om dessa fall av bristande förenlighet inte gör det omöjligt att ta del av informationen).</w:t>
      </w:r>
    </w:p>
    <w:p w14:paraId="26C4F3CF" w14:textId="4D155B08" w:rsidR="00667532" w:rsidRDefault="00667532" w:rsidP="003D5672">
      <w:r>
        <w:t xml:space="preserve">Det handlar framför allt om dokumenten under rubriken </w:t>
      </w:r>
      <w:hyperlink r:id="rId12" w:history="1">
        <w:r>
          <w:rPr>
            <w:rStyle w:val="Hyperlink"/>
          </w:rPr>
          <w:t>Vårt arbete</w:t>
        </w:r>
      </w:hyperlink>
      <w:r>
        <w:t xml:space="preserve"> (”Yttranden”, ”Informationsrapporter” osv.), men även under andra rubriker (t.ex. nyheter).</w:t>
      </w:r>
    </w:p>
    <w:p w14:paraId="6CCA0957" w14:textId="47522CC1" w:rsidR="00667532" w:rsidRDefault="00667532" w:rsidP="003D5672">
      <w:r>
        <w:t>Med tanke på det stora antal dokument som redan har offentliggjorts ansågs det att det skulle innebära en oproportionerligt stor börda att göra dem alla tillgängliga. EESK arbetar dock med att fastställa en tillgänglig mall så att kommande publikationer uppfyller kraven.</w:t>
      </w:r>
    </w:p>
    <w:p w14:paraId="1DD530D7" w14:textId="2AB93E05" w:rsidR="00667532" w:rsidRDefault="00667532" w:rsidP="003D5672">
      <w:r>
        <w:t xml:space="preserve">Vissa </w:t>
      </w:r>
      <w:proofErr w:type="spellStart"/>
      <w:r>
        <w:t>pdf-filer</w:t>
      </w:r>
      <w:proofErr w:type="spellEnd"/>
      <w:r>
        <w:t xml:space="preserve"> (som i synnerhet publicerats på sidan ”Om”) är inte tillgängliga. Det rör sig om publikationer som vid tidpunkten för granskningen räknades som arkiverade. Således är de undantagna.</w:t>
      </w:r>
    </w:p>
    <w:p w14:paraId="16BF60AE" w14:textId="77777777" w:rsidR="00667532" w:rsidRPr="00E749DE" w:rsidRDefault="00667532" w:rsidP="00667532">
      <w:pPr>
        <w:pStyle w:val="Heading2"/>
      </w:pPr>
      <w:r>
        <w:t>Rätt till ersättning</w:t>
      </w:r>
    </w:p>
    <w:p w14:paraId="46ECAC02" w14:textId="0385C766" w:rsidR="00667532" w:rsidRPr="00393F11" w:rsidRDefault="00667532" w:rsidP="003D5672">
      <w:pPr>
        <w:pStyle w:val="Encartreco"/>
        <w:rPr>
          <w:b/>
          <w:bCs/>
          <w:i/>
          <w:iCs/>
        </w:rPr>
      </w:pPr>
      <w:r>
        <w:rPr>
          <w:b/>
          <w:bCs/>
          <w:i/>
          <w:iCs/>
        </w:rPr>
        <w:t xml:space="preserve">Användare som möter svårigheter att ta del av ett av dessa dokument eller videoklipp uppmanas att kontakta </w:t>
      </w:r>
      <w:proofErr w:type="spellStart"/>
      <w:r>
        <w:rPr>
          <w:b/>
          <w:bCs/>
          <w:i/>
          <w:iCs/>
        </w:rPr>
        <w:t>EESK:s</w:t>
      </w:r>
      <w:proofErr w:type="spellEnd"/>
      <w:r>
        <w:rPr>
          <w:b/>
          <w:bCs/>
          <w:i/>
          <w:iCs/>
        </w:rPr>
        <w:t xml:space="preserve"> kontaktperson för tillgänglighet för att så snart som möjligt få en tillgänglig version av det begärda dokumentet.</w:t>
      </w:r>
    </w:p>
    <w:p w14:paraId="008F966E" w14:textId="1B0450F6" w:rsidR="00667532" w:rsidRDefault="00667532" w:rsidP="003D5672">
      <w:pPr>
        <w:pStyle w:val="Heading1"/>
      </w:pPr>
      <w:r>
        <w:t>Beredningen av detta tillgänglighetsutlåtande</w:t>
      </w:r>
    </w:p>
    <w:p w14:paraId="1F8ABB4D" w14:textId="70DE23A6" w:rsidR="00667532" w:rsidRDefault="00667532" w:rsidP="003D5672">
      <w:r>
        <w:t>Detta utlåtande bereddes den 27 september 2019.</w:t>
      </w:r>
    </w:p>
    <w:p w14:paraId="28403B70" w14:textId="150A98DC" w:rsidR="00667532" w:rsidRDefault="00667532" w:rsidP="003D5672">
      <w:r>
        <w:t>Ett externt företag har granskat 30 sidor på webbplatsen med avseende på alla A- och AA-kriterier i standarden WCAG 2.0.</w:t>
      </w:r>
    </w:p>
    <w:p w14:paraId="4334FB16" w14:textId="77777777" w:rsidR="00667532" w:rsidRDefault="00667532" w:rsidP="00667532">
      <w:pPr>
        <w:pStyle w:val="Heading2"/>
      </w:pPr>
      <w:r>
        <w:t>Sidor på webbplatsen vars förenlighet kontrollerats</w:t>
      </w:r>
    </w:p>
    <w:p w14:paraId="62915072" w14:textId="01F4CDDA" w:rsidR="00667532" w:rsidRDefault="00667532" w:rsidP="003D5672">
      <w:r>
        <w:t>Granskningen omfattade ett urval på 30 representativa sidor på webbplatsen. Endast den engelska versionen av sidorna granskades, men rättelser av fel har gjorts på de andra versionerna av webbplatsen och på många sidor på webbplatsen som inte ingick i detta urval.</w:t>
      </w:r>
    </w:p>
    <w:p w14:paraId="7BC818A7" w14:textId="77777777" w:rsidR="00667532" w:rsidRDefault="00A936F6" w:rsidP="00667532">
      <w:pPr>
        <w:numPr>
          <w:ilvl w:val="0"/>
          <w:numId w:val="43"/>
        </w:numPr>
        <w:spacing w:before="100" w:beforeAutospacing="1" w:after="100" w:afterAutospacing="1"/>
      </w:pPr>
      <w:hyperlink r:id="rId13" w:history="1">
        <w:r w:rsidR="00446050">
          <w:rPr>
            <w:rStyle w:val="Hyperlink"/>
          </w:rPr>
          <w:t>Förstasidan</w:t>
        </w:r>
      </w:hyperlink>
    </w:p>
    <w:p w14:paraId="4666A672" w14:textId="77777777" w:rsidR="00667532" w:rsidRDefault="00667532" w:rsidP="00667532">
      <w:pPr>
        <w:numPr>
          <w:ilvl w:val="0"/>
          <w:numId w:val="43"/>
        </w:numPr>
        <w:spacing w:before="100" w:beforeAutospacing="1" w:after="100" w:afterAutospacing="1"/>
      </w:pPr>
      <w:r>
        <w:t>Navigeringsmenyn</w:t>
      </w:r>
    </w:p>
    <w:p w14:paraId="6B0C2CEB" w14:textId="77777777" w:rsidR="00667532" w:rsidRDefault="00A936F6" w:rsidP="00667532">
      <w:pPr>
        <w:numPr>
          <w:ilvl w:val="0"/>
          <w:numId w:val="43"/>
        </w:numPr>
        <w:spacing w:before="100" w:beforeAutospacing="1" w:after="100" w:afterAutospacing="1"/>
      </w:pPr>
      <w:hyperlink r:id="rId14" w:history="1">
        <w:r w:rsidR="00446050">
          <w:rPr>
            <w:rStyle w:val="Hyperlink"/>
          </w:rPr>
          <w:t>Om</w:t>
        </w:r>
      </w:hyperlink>
    </w:p>
    <w:p w14:paraId="4D24147A" w14:textId="77777777" w:rsidR="00667532" w:rsidRDefault="00A936F6" w:rsidP="00667532">
      <w:pPr>
        <w:numPr>
          <w:ilvl w:val="0"/>
          <w:numId w:val="43"/>
        </w:numPr>
        <w:spacing w:before="100" w:beforeAutospacing="1" w:after="100" w:afterAutospacing="1"/>
      </w:pPr>
      <w:hyperlink r:id="rId15" w:history="1">
        <w:proofErr w:type="spellStart"/>
        <w:r w:rsidR="00446050">
          <w:rPr>
            <w:rStyle w:val="Hyperlink"/>
          </w:rPr>
          <w:t>EESK:s</w:t>
        </w:r>
        <w:proofErr w:type="spellEnd"/>
        <w:r w:rsidR="00446050">
          <w:rPr>
            <w:rStyle w:val="Hyperlink"/>
          </w:rPr>
          <w:t xml:space="preserve"> ordförande</w:t>
        </w:r>
      </w:hyperlink>
    </w:p>
    <w:p w14:paraId="7C3275BE" w14:textId="77777777" w:rsidR="00667532" w:rsidRDefault="00A936F6" w:rsidP="00667532">
      <w:pPr>
        <w:numPr>
          <w:ilvl w:val="0"/>
          <w:numId w:val="43"/>
        </w:numPr>
        <w:spacing w:before="100" w:beforeAutospacing="1" w:after="100" w:afterAutospacing="1"/>
      </w:pPr>
      <w:hyperlink r:id="rId16" w:history="1">
        <w:r w:rsidR="00446050">
          <w:rPr>
            <w:rStyle w:val="Hyperlink"/>
          </w:rPr>
          <w:t>Organisationsschema</w:t>
        </w:r>
      </w:hyperlink>
    </w:p>
    <w:p w14:paraId="36DBE9AB" w14:textId="77777777" w:rsidR="00667532" w:rsidRDefault="00A936F6" w:rsidP="00667532">
      <w:pPr>
        <w:numPr>
          <w:ilvl w:val="0"/>
          <w:numId w:val="43"/>
        </w:numPr>
        <w:spacing w:before="100" w:beforeAutospacing="1" w:after="100" w:afterAutospacing="1"/>
      </w:pPr>
      <w:hyperlink r:id="rId17" w:history="1">
        <w:r w:rsidR="00446050">
          <w:rPr>
            <w:rStyle w:val="Hyperlink"/>
          </w:rPr>
          <w:t>Yttranden (med filter)</w:t>
        </w:r>
      </w:hyperlink>
    </w:p>
    <w:p w14:paraId="2DA01179" w14:textId="77777777" w:rsidR="00667532" w:rsidRDefault="00A936F6" w:rsidP="00667532">
      <w:pPr>
        <w:numPr>
          <w:ilvl w:val="0"/>
          <w:numId w:val="43"/>
        </w:numPr>
        <w:spacing w:before="100" w:beforeAutospacing="1" w:after="100" w:afterAutospacing="1"/>
      </w:pPr>
      <w:hyperlink r:id="rId18" w:history="1">
        <w:r w:rsidR="00446050">
          <w:rPr>
            <w:rStyle w:val="Hyperlink"/>
          </w:rPr>
          <w:t>Yttrande</w:t>
        </w:r>
      </w:hyperlink>
    </w:p>
    <w:p w14:paraId="70CB2C51" w14:textId="77777777" w:rsidR="00667532" w:rsidRDefault="00A936F6" w:rsidP="00667532">
      <w:pPr>
        <w:numPr>
          <w:ilvl w:val="0"/>
          <w:numId w:val="43"/>
        </w:numPr>
        <w:spacing w:before="100" w:beforeAutospacing="1" w:after="100" w:afterAutospacing="1"/>
      </w:pPr>
      <w:hyperlink r:id="rId19" w:history="1">
        <w:r w:rsidR="00446050">
          <w:rPr>
            <w:rStyle w:val="Hyperlink"/>
          </w:rPr>
          <w:t>Publikationer (inklusive avancerad sökning)</w:t>
        </w:r>
      </w:hyperlink>
    </w:p>
    <w:p w14:paraId="3D7005B4" w14:textId="77777777" w:rsidR="00667532" w:rsidRDefault="00A936F6" w:rsidP="00667532">
      <w:pPr>
        <w:numPr>
          <w:ilvl w:val="0"/>
          <w:numId w:val="43"/>
        </w:numPr>
        <w:spacing w:before="100" w:beforeAutospacing="1" w:after="100" w:afterAutospacing="1"/>
      </w:pPr>
      <w:hyperlink r:id="rId20" w:history="1">
        <w:r w:rsidR="00446050">
          <w:rPr>
            <w:rStyle w:val="Hyperlink"/>
          </w:rPr>
          <w:t>Politik</w:t>
        </w:r>
      </w:hyperlink>
    </w:p>
    <w:p w14:paraId="0D97A1FC" w14:textId="77777777" w:rsidR="00667532" w:rsidRDefault="00A936F6" w:rsidP="00A936F6">
      <w:pPr>
        <w:numPr>
          <w:ilvl w:val="0"/>
          <w:numId w:val="43"/>
        </w:numPr>
        <w:spacing w:before="100" w:beforeAutospacing="1" w:after="100" w:afterAutospacing="1" w:line="276" w:lineRule="auto"/>
      </w:pPr>
      <w:hyperlink r:id="rId21" w:history="1">
        <w:r w:rsidR="00446050">
          <w:rPr>
            <w:rStyle w:val="Hyperlink"/>
          </w:rPr>
          <w:t>Sökresultat</w:t>
        </w:r>
      </w:hyperlink>
    </w:p>
    <w:p w14:paraId="0D2E00FD" w14:textId="77777777" w:rsidR="00667532" w:rsidRDefault="00A936F6" w:rsidP="00A936F6">
      <w:pPr>
        <w:numPr>
          <w:ilvl w:val="0"/>
          <w:numId w:val="43"/>
        </w:numPr>
        <w:spacing w:before="100" w:beforeAutospacing="1" w:after="100" w:afterAutospacing="1" w:line="276" w:lineRule="auto"/>
      </w:pPr>
      <w:hyperlink r:id="rId22" w:history="1">
        <w:r w:rsidR="00446050">
          <w:rPr>
            <w:rStyle w:val="Hyperlink"/>
          </w:rPr>
          <w:t>Alla evenemang</w:t>
        </w:r>
      </w:hyperlink>
    </w:p>
    <w:p w14:paraId="38E8A57B" w14:textId="77777777" w:rsidR="00667532" w:rsidRDefault="00A936F6" w:rsidP="00A936F6">
      <w:pPr>
        <w:numPr>
          <w:ilvl w:val="0"/>
          <w:numId w:val="43"/>
        </w:numPr>
        <w:spacing w:before="100" w:beforeAutospacing="1" w:after="100" w:afterAutospacing="1" w:line="276" w:lineRule="auto"/>
      </w:pPr>
      <w:hyperlink r:id="rId23" w:history="1">
        <w:r w:rsidR="00446050">
          <w:rPr>
            <w:rStyle w:val="Hyperlink"/>
          </w:rPr>
          <w:t>Program – Europeiska medborgarinitiativets dag 2018</w:t>
        </w:r>
      </w:hyperlink>
    </w:p>
    <w:p w14:paraId="502122AB" w14:textId="77777777" w:rsidR="00667532" w:rsidRDefault="00A936F6" w:rsidP="00A936F6">
      <w:pPr>
        <w:numPr>
          <w:ilvl w:val="0"/>
          <w:numId w:val="43"/>
        </w:numPr>
        <w:spacing w:before="100" w:beforeAutospacing="1" w:after="100" w:afterAutospacing="1" w:line="276" w:lineRule="auto"/>
      </w:pPr>
      <w:hyperlink r:id="rId24" w:history="1">
        <w:r w:rsidR="00446050">
          <w:rPr>
            <w:rStyle w:val="Hyperlink"/>
          </w:rPr>
          <w:t>Pressmeddelande</w:t>
        </w:r>
      </w:hyperlink>
    </w:p>
    <w:p w14:paraId="223BE2CC" w14:textId="77777777" w:rsidR="00667532" w:rsidRDefault="00A936F6" w:rsidP="00A936F6">
      <w:pPr>
        <w:numPr>
          <w:ilvl w:val="0"/>
          <w:numId w:val="43"/>
        </w:numPr>
        <w:spacing w:before="100" w:beforeAutospacing="1" w:after="100" w:afterAutospacing="1" w:line="276" w:lineRule="auto"/>
      </w:pPr>
      <w:hyperlink r:id="rId25" w:history="1">
        <w:r w:rsidR="00446050">
          <w:rPr>
            <w:rStyle w:val="Hyperlink"/>
          </w:rPr>
          <w:t>EESK info juli 2018</w:t>
        </w:r>
      </w:hyperlink>
    </w:p>
    <w:p w14:paraId="6E787C6E" w14:textId="77777777" w:rsidR="00667532" w:rsidRDefault="00A936F6" w:rsidP="00A936F6">
      <w:pPr>
        <w:numPr>
          <w:ilvl w:val="0"/>
          <w:numId w:val="43"/>
        </w:numPr>
        <w:spacing w:before="100" w:beforeAutospacing="1" w:after="100" w:afterAutospacing="1" w:line="276" w:lineRule="auto"/>
      </w:pPr>
      <w:hyperlink r:id="rId26" w:history="1">
        <w:r w:rsidR="00446050">
          <w:rPr>
            <w:rStyle w:val="Hyperlink"/>
          </w:rPr>
          <w:t>EESK på sociala medier</w:t>
        </w:r>
      </w:hyperlink>
    </w:p>
    <w:p w14:paraId="1F4A7D60" w14:textId="77777777" w:rsidR="00667532" w:rsidRDefault="00A936F6" w:rsidP="00A936F6">
      <w:pPr>
        <w:numPr>
          <w:ilvl w:val="0"/>
          <w:numId w:val="43"/>
        </w:numPr>
        <w:spacing w:before="100" w:beforeAutospacing="1" w:after="100" w:afterAutospacing="1" w:line="276" w:lineRule="auto"/>
      </w:pPr>
      <w:hyperlink r:id="rId27" w:history="1">
        <w:r w:rsidR="00446050">
          <w:rPr>
            <w:rStyle w:val="Hyperlink"/>
          </w:rPr>
          <w:t>Mediebibliotek</w:t>
        </w:r>
      </w:hyperlink>
    </w:p>
    <w:p w14:paraId="07B897A2" w14:textId="77777777" w:rsidR="00667532" w:rsidRDefault="00A936F6" w:rsidP="00A936F6">
      <w:pPr>
        <w:numPr>
          <w:ilvl w:val="0"/>
          <w:numId w:val="43"/>
        </w:numPr>
        <w:spacing w:before="100" w:beforeAutospacing="1" w:after="100" w:afterAutospacing="1" w:line="276" w:lineRule="auto"/>
      </w:pPr>
      <w:hyperlink r:id="rId28" w:history="1">
        <w:r w:rsidR="00446050">
          <w:rPr>
            <w:rStyle w:val="Hyperlink"/>
          </w:rPr>
          <w:t>Fotogalleri</w:t>
        </w:r>
      </w:hyperlink>
    </w:p>
    <w:p w14:paraId="4F9DC777" w14:textId="77777777" w:rsidR="00667532" w:rsidRDefault="00A936F6" w:rsidP="00A936F6">
      <w:pPr>
        <w:numPr>
          <w:ilvl w:val="0"/>
          <w:numId w:val="43"/>
        </w:numPr>
        <w:spacing w:before="100" w:beforeAutospacing="1" w:after="100" w:afterAutospacing="1" w:line="276" w:lineRule="auto"/>
      </w:pPr>
      <w:hyperlink r:id="rId29" w:history="1">
        <w:r w:rsidR="00446050">
          <w:rPr>
            <w:rStyle w:val="Hyperlink"/>
          </w:rPr>
          <w:t>Videoklipp från det civila samhällets dagar 2018</w:t>
        </w:r>
      </w:hyperlink>
    </w:p>
    <w:p w14:paraId="72FA011C" w14:textId="77777777" w:rsidR="00667532" w:rsidRDefault="00A936F6" w:rsidP="00A936F6">
      <w:pPr>
        <w:numPr>
          <w:ilvl w:val="0"/>
          <w:numId w:val="43"/>
        </w:numPr>
        <w:spacing w:before="100" w:beforeAutospacing="1" w:after="100" w:afterAutospacing="1" w:line="276" w:lineRule="auto"/>
      </w:pPr>
      <w:hyperlink r:id="rId30" w:history="1">
        <w:r w:rsidR="00446050">
          <w:rPr>
            <w:rStyle w:val="Hyperlink"/>
          </w:rPr>
          <w:t>Kontakta presstjänsten</w:t>
        </w:r>
      </w:hyperlink>
    </w:p>
    <w:p w14:paraId="7C098A0D" w14:textId="77777777" w:rsidR="00667532" w:rsidRDefault="00A936F6" w:rsidP="00A936F6">
      <w:pPr>
        <w:numPr>
          <w:ilvl w:val="0"/>
          <w:numId w:val="43"/>
        </w:numPr>
        <w:spacing w:before="100" w:beforeAutospacing="1" w:after="100" w:afterAutospacing="1" w:line="276" w:lineRule="auto"/>
      </w:pPr>
      <w:hyperlink r:id="rId31" w:history="1">
        <w:r w:rsidR="00446050">
          <w:rPr>
            <w:rStyle w:val="Hyperlink"/>
          </w:rPr>
          <w:t>Presentation – Arbetstagargruppen</w:t>
        </w:r>
      </w:hyperlink>
    </w:p>
    <w:p w14:paraId="150210BB" w14:textId="77777777" w:rsidR="00667532" w:rsidRDefault="00A936F6" w:rsidP="00A936F6">
      <w:pPr>
        <w:numPr>
          <w:ilvl w:val="0"/>
          <w:numId w:val="43"/>
        </w:numPr>
        <w:spacing w:before="100" w:beforeAutospacing="1" w:after="100" w:afterAutospacing="1" w:line="276" w:lineRule="auto"/>
      </w:pPr>
      <w:hyperlink r:id="rId32" w:history="1">
        <w:r w:rsidR="00446050">
          <w:rPr>
            <w:rStyle w:val="Hyperlink"/>
          </w:rPr>
          <w:t>Organisation – Arbetstagargruppen</w:t>
        </w:r>
      </w:hyperlink>
    </w:p>
    <w:p w14:paraId="0B48A117" w14:textId="77777777" w:rsidR="00667532" w:rsidRDefault="00A936F6" w:rsidP="00A936F6">
      <w:pPr>
        <w:numPr>
          <w:ilvl w:val="0"/>
          <w:numId w:val="43"/>
        </w:numPr>
        <w:spacing w:before="100" w:beforeAutospacing="1" w:after="100" w:afterAutospacing="1" w:line="276" w:lineRule="auto"/>
      </w:pPr>
      <w:hyperlink r:id="rId33" w:history="1">
        <w:r w:rsidR="00446050">
          <w:rPr>
            <w:rStyle w:val="Hyperlink"/>
          </w:rPr>
          <w:t>Lista över partnerorganisationer</w:t>
        </w:r>
      </w:hyperlink>
    </w:p>
    <w:p w14:paraId="7C58A9F2" w14:textId="77777777" w:rsidR="00667532" w:rsidRDefault="00A936F6" w:rsidP="00A936F6">
      <w:pPr>
        <w:numPr>
          <w:ilvl w:val="0"/>
          <w:numId w:val="43"/>
        </w:numPr>
        <w:spacing w:before="100" w:beforeAutospacing="1" w:after="100" w:afterAutospacing="1" w:line="276" w:lineRule="auto"/>
      </w:pPr>
      <w:hyperlink r:id="rId34" w:history="1">
        <w:r w:rsidR="00446050">
          <w:rPr>
            <w:rStyle w:val="Hyperlink"/>
          </w:rPr>
          <w:t>Hitta till oss</w:t>
        </w:r>
      </w:hyperlink>
    </w:p>
    <w:p w14:paraId="707CAAC3" w14:textId="77777777" w:rsidR="00667532" w:rsidRDefault="00A936F6" w:rsidP="00A936F6">
      <w:pPr>
        <w:numPr>
          <w:ilvl w:val="0"/>
          <w:numId w:val="43"/>
        </w:numPr>
        <w:spacing w:before="100" w:beforeAutospacing="1" w:after="100" w:afterAutospacing="1" w:line="276" w:lineRule="auto"/>
      </w:pPr>
      <w:hyperlink r:id="rId35" w:history="1">
        <w:r w:rsidR="00446050">
          <w:rPr>
            <w:rStyle w:val="Hyperlink"/>
          </w:rPr>
          <w:t>Webbplatsöversikt</w:t>
        </w:r>
      </w:hyperlink>
    </w:p>
    <w:p w14:paraId="79AFF2CC" w14:textId="77777777" w:rsidR="00667532" w:rsidRDefault="00A936F6" w:rsidP="00A936F6">
      <w:pPr>
        <w:numPr>
          <w:ilvl w:val="0"/>
          <w:numId w:val="43"/>
        </w:numPr>
        <w:spacing w:before="100" w:beforeAutospacing="1" w:after="100" w:afterAutospacing="1" w:line="276" w:lineRule="auto"/>
      </w:pPr>
      <w:hyperlink r:id="rId36" w:history="1">
        <w:r w:rsidR="00446050">
          <w:rPr>
            <w:rStyle w:val="Hyperlink"/>
          </w:rPr>
          <w:t>Lediga tjänster</w:t>
        </w:r>
      </w:hyperlink>
    </w:p>
    <w:p w14:paraId="6E0274F7" w14:textId="77777777" w:rsidR="00667532" w:rsidRDefault="00A936F6" w:rsidP="00A936F6">
      <w:pPr>
        <w:numPr>
          <w:ilvl w:val="0"/>
          <w:numId w:val="43"/>
        </w:numPr>
        <w:spacing w:before="100" w:beforeAutospacing="1" w:after="100" w:afterAutospacing="1" w:line="276" w:lineRule="auto"/>
      </w:pPr>
      <w:hyperlink r:id="rId37" w:history="1">
        <w:proofErr w:type="spellStart"/>
        <w:r w:rsidR="00446050">
          <w:rPr>
            <w:rStyle w:val="Hyperlink"/>
          </w:rPr>
          <w:t>CESlink</w:t>
        </w:r>
        <w:proofErr w:type="spellEnd"/>
      </w:hyperlink>
    </w:p>
    <w:p w14:paraId="6F4E277B" w14:textId="77777777" w:rsidR="00667532" w:rsidRDefault="00A936F6" w:rsidP="00A936F6">
      <w:pPr>
        <w:numPr>
          <w:ilvl w:val="0"/>
          <w:numId w:val="43"/>
        </w:numPr>
        <w:spacing w:before="100" w:beforeAutospacing="1" w:after="100" w:afterAutospacing="1" w:line="276" w:lineRule="auto"/>
      </w:pPr>
      <w:hyperlink r:id="rId38" w:history="1">
        <w:r w:rsidR="00446050">
          <w:rPr>
            <w:rStyle w:val="Hyperlink"/>
          </w:rPr>
          <w:t>Talare</w:t>
        </w:r>
      </w:hyperlink>
    </w:p>
    <w:p w14:paraId="244D8E59" w14:textId="77777777" w:rsidR="00667532" w:rsidRDefault="00A936F6" w:rsidP="00A936F6">
      <w:pPr>
        <w:numPr>
          <w:ilvl w:val="0"/>
          <w:numId w:val="43"/>
        </w:numPr>
        <w:spacing w:before="100" w:beforeAutospacing="1" w:after="100" w:afterAutospacing="1" w:line="276" w:lineRule="auto"/>
      </w:pPr>
      <w:hyperlink r:id="rId39" w:history="1">
        <w:r w:rsidR="00446050">
          <w:rPr>
            <w:rStyle w:val="Hyperlink"/>
          </w:rPr>
          <w:t>Steg för steg-förfarande</w:t>
        </w:r>
      </w:hyperlink>
    </w:p>
    <w:p w14:paraId="4E5ABF21" w14:textId="77777777" w:rsidR="00667532" w:rsidRDefault="00A936F6" w:rsidP="00A936F6">
      <w:pPr>
        <w:numPr>
          <w:ilvl w:val="0"/>
          <w:numId w:val="43"/>
        </w:numPr>
        <w:spacing w:before="100" w:beforeAutospacing="1" w:after="100" w:afterAutospacing="1" w:line="276" w:lineRule="auto"/>
      </w:pPr>
      <w:hyperlink r:id="rId40" w:history="1">
        <w:r w:rsidR="00446050">
          <w:rPr>
            <w:rStyle w:val="Hyperlink"/>
          </w:rPr>
          <w:t>EESK-ordförandens team</w:t>
        </w:r>
      </w:hyperlink>
    </w:p>
    <w:p w14:paraId="0A6323D1" w14:textId="77777777" w:rsidR="00667532" w:rsidRDefault="00A936F6" w:rsidP="00A936F6">
      <w:pPr>
        <w:numPr>
          <w:ilvl w:val="0"/>
          <w:numId w:val="43"/>
        </w:numPr>
        <w:spacing w:before="100" w:beforeAutospacing="1" w:after="100" w:afterAutospacing="1" w:line="276" w:lineRule="auto"/>
      </w:pPr>
      <w:hyperlink r:id="rId41" w:history="1">
        <w:r w:rsidR="00446050">
          <w:rPr>
            <w:rStyle w:val="Hyperlink"/>
          </w:rPr>
          <w:t>Videoklipp med ordföranden (inbäddade undertexter)</w:t>
        </w:r>
      </w:hyperlink>
    </w:p>
    <w:p w14:paraId="1861BFB3" w14:textId="77777777" w:rsidR="00667532" w:rsidRDefault="00667532" w:rsidP="00A936F6">
      <w:pPr>
        <w:pStyle w:val="Heading2"/>
        <w:spacing w:line="276" w:lineRule="auto"/>
      </w:pPr>
      <w:r>
        <w:t>Tekniska uppgifter om utvecklingen av webbplatsen och testerna för att kontrollera tillgängligheten</w:t>
      </w:r>
    </w:p>
    <w:p w14:paraId="79040765" w14:textId="77777777" w:rsidR="00667532" w:rsidRDefault="00667532" w:rsidP="00A936F6">
      <w:pPr>
        <w:pStyle w:val="Heading3"/>
        <w:spacing w:line="276" w:lineRule="auto"/>
      </w:pPr>
      <w:r>
        <w:t>Teknik som använts för att utveckla webbplatsen</w:t>
      </w:r>
    </w:p>
    <w:p w14:paraId="2A9CB7F0" w14:textId="77777777" w:rsidR="00667532" w:rsidRDefault="00667532" w:rsidP="00A936F6">
      <w:pPr>
        <w:numPr>
          <w:ilvl w:val="0"/>
          <w:numId w:val="44"/>
        </w:numPr>
        <w:spacing w:before="100" w:beforeAutospacing="1" w:after="100" w:afterAutospacing="1" w:line="276" w:lineRule="auto"/>
      </w:pPr>
      <w:r>
        <w:t>HTML5</w:t>
      </w:r>
    </w:p>
    <w:p w14:paraId="59492A9B" w14:textId="77777777" w:rsidR="00667532" w:rsidRDefault="00667532" w:rsidP="00A936F6">
      <w:pPr>
        <w:numPr>
          <w:ilvl w:val="0"/>
          <w:numId w:val="44"/>
        </w:numPr>
        <w:spacing w:before="100" w:beforeAutospacing="1" w:after="100" w:afterAutospacing="1" w:line="276" w:lineRule="auto"/>
      </w:pPr>
      <w:r>
        <w:t>CSS</w:t>
      </w:r>
    </w:p>
    <w:p w14:paraId="66F473E4" w14:textId="77777777" w:rsidR="00667532" w:rsidRDefault="00667532" w:rsidP="00A936F6">
      <w:pPr>
        <w:numPr>
          <w:ilvl w:val="0"/>
          <w:numId w:val="44"/>
        </w:numPr>
        <w:spacing w:before="100" w:beforeAutospacing="1" w:after="100" w:afterAutospacing="1" w:line="276" w:lineRule="auto"/>
      </w:pPr>
      <w:r>
        <w:t>JavaScript</w:t>
      </w:r>
    </w:p>
    <w:p w14:paraId="4B0EEE22" w14:textId="77777777" w:rsidR="00667532" w:rsidRDefault="00667532" w:rsidP="00A936F6">
      <w:pPr>
        <w:pStyle w:val="Heading3"/>
        <w:spacing w:line="276" w:lineRule="auto"/>
      </w:pPr>
      <w:r>
        <w:t>Användarprogram och hjälpmedel som använts för att kontrollera innehållets tillgänglighet</w:t>
      </w:r>
    </w:p>
    <w:p w14:paraId="16D2754E" w14:textId="77777777" w:rsidR="00667532" w:rsidRDefault="00667532" w:rsidP="00A936F6">
      <w:pPr>
        <w:spacing w:line="276" w:lineRule="auto"/>
      </w:pPr>
      <w:r>
        <w:t>Återgivningstester för de rika komponenterna har utförts på följande kombinationer:</w:t>
      </w:r>
    </w:p>
    <w:p w14:paraId="22EAFAD8" w14:textId="77777777" w:rsidR="00667532" w:rsidRDefault="00667532" w:rsidP="00A936F6">
      <w:pPr>
        <w:pStyle w:val="ListParagraph"/>
        <w:numPr>
          <w:ilvl w:val="0"/>
          <w:numId w:val="45"/>
        </w:numPr>
        <w:spacing w:line="276" w:lineRule="auto"/>
      </w:pPr>
      <w:proofErr w:type="spellStart"/>
      <w:r>
        <w:t>Firefox</w:t>
      </w:r>
      <w:proofErr w:type="spellEnd"/>
      <w:r>
        <w:t xml:space="preserve"> 69.1/NVDA 2019</w:t>
      </w:r>
    </w:p>
    <w:p w14:paraId="2BA5EB37" w14:textId="77777777" w:rsidR="00667532" w:rsidRDefault="00667532" w:rsidP="00A936F6">
      <w:pPr>
        <w:pStyle w:val="ListParagraph"/>
        <w:numPr>
          <w:ilvl w:val="0"/>
          <w:numId w:val="45"/>
        </w:numPr>
        <w:spacing w:line="276" w:lineRule="auto"/>
      </w:pPr>
      <w:r>
        <w:t>Internet Explorer 11 och JAWS 2018</w:t>
      </w:r>
    </w:p>
    <w:p w14:paraId="173D600B" w14:textId="2789CEAE" w:rsidR="00667532" w:rsidRDefault="00667532" w:rsidP="00A936F6">
      <w:pPr>
        <w:pStyle w:val="Heading1"/>
        <w:spacing w:line="276" w:lineRule="auto"/>
      </w:pPr>
      <w:r>
        <w:t>Återkoppling och kontaktuppgifter</w:t>
      </w:r>
    </w:p>
    <w:p w14:paraId="289A4F47" w14:textId="16CDB1ED" w:rsidR="00667532" w:rsidRDefault="00667532" w:rsidP="00A936F6">
      <w:pPr>
        <w:spacing w:line="276" w:lineRule="auto"/>
      </w:pPr>
      <w:r>
        <w:t>För att hjälpa oss att förbättra innehållets tillgänglighet kan du använda kontaktadressen nedan för att meddela oss om det finns problem eller för att begära tillgång till information eller dokument som inte är tillgängliga. Vi återkommer med svar så fort som möjligt.</w:t>
      </w:r>
    </w:p>
    <w:p w14:paraId="42E022FF" w14:textId="77777777" w:rsidR="00667532" w:rsidRPr="009F265C" w:rsidRDefault="00A936F6" w:rsidP="00A936F6">
      <w:pPr>
        <w:spacing w:line="276" w:lineRule="auto"/>
      </w:pPr>
      <w:hyperlink r:id="rId42" w:history="1">
        <w:r w:rsidR="00446050">
          <w:rPr>
            <w:rStyle w:val="Hyperlink"/>
          </w:rPr>
          <w:t>webeesc@eesc.europa.eu</w:t>
        </w:r>
      </w:hyperlink>
    </w:p>
    <w:p w14:paraId="2BAB6010" w14:textId="6C2F9E45" w:rsidR="00667532" w:rsidRDefault="00667532" w:rsidP="00A936F6">
      <w:pPr>
        <w:pStyle w:val="Heading1"/>
        <w:spacing w:line="276" w:lineRule="auto"/>
      </w:pPr>
      <w:r>
        <w:t>Uppföljningsförfarande</w:t>
      </w:r>
    </w:p>
    <w:p w14:paraId="68910DF7" w14:textId="79D7C0B6" w:rsidR="00667532" w:rsidRDefault="00667532" w:rsidP="00A936F6">
      <w:pPr>
        <w:spacing w:line="276" w:lineRule="auto"/>
      </w:pPr>
      <w:r>
        <w:t xml:space="preserve">Om du upptäcker bristande tillgänglighet som hindrar dig från att få tillgång till ett innehåll eller en funktion på webbplatsen, informerar oss om detta och inte får ett tillfredsställande svar inom rimlig tid, har du rätt att klaga hos </w:t>
      </w:r>
      <w:hyperlink r:id="rId43" w:history="1">
        <w:r>
          <w:rPr>
            <w:rStyle w:val="Hyperlink"/>
          </w:rPr>
          <w:t>Europeiska ombudsmannen</w:t>
        </w:r>
      </w:hyperlink>
    </w:p>
    <w:p w14:paraId="1FD1B9DD" w14:textId="77777777" w:rsidR="00667532" w:rsidRDefault="00667532" w:rsidP="00A936F6">
      <w:pPr>
        <w:pStyle w:val="ListParagraph"/>
        <w:numPr>
          <w:ilvl w:val="0"/>
          <w:numId w:val="47"/>
        </w:numPr>
        <w:spacing w:line="276" w:lineRule="auto"/>
      </w:pPr>
      <w:r>
        <w:lastRenderedPageBreak/>
        <w:t xml:space="preserve">genom att </w:t>
      </w:r>
      <w:hyperlink r:id="rId44" w:history="1">
        <w:r>
          <w:rPr>
            <w:rStyle w:val="Hyperlink"/>
          </w:rPr>
          <w:t>lämna in ett klagomål på Europeiska ombudsmannens webbplats</w:t>
        </w:r>
      </w:hyperlink>
      <w:r>
        <w:t>,</w:t>
      </w:r>
    </w:p>
    <w:p w14:paraId="4BD413CC" w14:textId="65090BDD" w:rsidR="00667532" w:rsidRDefault="00667532" w:rsidP="00A936F6">
      <w:pPr>
        <w:pStyle w:val="ListParagraph"/>
        <w:numPr>
          <w:ilvl w:val="0"/>
          <w:numId w:val="47"/>
        </w:numPr>
        <w:spacing w:line="276" w:lineRule="auto"/>
      </w:pPr>
      <w:r>
        <w:t xml:space="preserve">genom att </w:t>
      </w:r>
      <w:hyperlink r:id="rId45" w:history="1">
        <w:r>
          <w:rPr>
            <w:rStyle w:val="Hyperlink"/>
          </w:rPr>
          <w:t>skicka ett ifyllt formulär per post</w:t>
        </w:r>
      </w:hyperlink>
      <w:r>
        <w:t>:</w:t>
      </w:r>
    </w:p>
    <w:p w14:paraId="22086203" w14:textId="77777777" w:rsidR="00667532" w:rsidRDefault="00667532" w:rsidP="00A936F6">
      <w:pPr>
        <w:pStyle w:val="ListParagraph"/>
        <w:spacing w:line="276" w:lineRule="auto"/>
        <w:ind w:left="1440"/>
      </w:pPr>
      <w:r>
        <w:t>Europeiska ombudsmannen</w:t>
      </w:r>
    </w:p>
    <w:p w14:paraId="36A4CBF5" w14:textId="77777777" w:rsidR="00667532" w:rsidRDefault="00667532" w:rsidP="00A936F6">
      <w:pPr>
        <w:pStyle w:val="ListParagraph"/>
        <w:spacing w:line="276" w:lineRule="auto"/>
        <w:ind w:left="1440"/>
      </w:pPr>
      <w:r>
        <w:t xml:space="preserve">1 </w:t>
      </w:r>
      <w:proofErr w:type="spellStart"/>
      <w:r>
        <w:t>avenue</w:t>
      </w:r>
      <w:proofErr w:type="spellEnd"/>
      <w:r>
        <w:t xml:space="preserve"> du </w:t>
      </w:r>
      <w:proofErr w:type="spellStart"/>
      <w:r>
        <w:t>Président</w:t>
      </w:r>
      <w:proofErr w:type="spellEnd"/>
      <w:r>
        <w:t xml:space="preserve"> Robert Schuman</w:t>
      </w:r>
      <w:bookmarkStart w:id="0" w:name="_GoBack"/>
      <w:bookmarkEnd w:id="0"/>
    </w:p>
    <w:p w14:paraId="6B3138B0" w14:textId="77777777" w:rsidR="00667532" w:rsidRDefault="00667532" w:rsidP="00A936F6">
      <w:pPr>
        <w:pStyle w:val="ListParagraph"/>
        <w:spacing w:line="276" w:lineRule="auto"/>
        <w:ind w:left="1440"/>
      </w:pPr>
      <w:r>
        <w:t>CS 30403</w:t>
      </w:r>
    </w:p>
    <w:p w14:paraId="5A58AB1A" w14:textId="77777777" w:rsidR="00667532" w:rsidRPr="009F265C" w:rsidRDefault="00667532" w:rsidP="00A936F6">
      <w:pPr>
        <w:pStyle w:val="ListParagraph"/>
        <w:spacing w:line="276" w:lineRule="auto"/>
        <w:ind w:left="1440"/>
      </w:pPr>
      <w:r>
        <w:t xml:space="preserve">F-67001 Strasbourg </w:t>
      </w:r>
      <w:proofErr w:type="spellStart"/>
      <w:r>
        <w:t>Cedex</w:t>
      </w:r>
      <w:proofErr w:type="spellEnd"/>
    </w:p>
    <w:p w14:paraId="39FFB5AC" w14:textId="77777777" w:rsidR="00272FD3" w:rsidRDefault="00272FD3" w:rsidP="00A936F6">
      <w:pPr>
        <w:spacing w:line="276" w:lineRule="auto"/>
        <w:jc w:val="right"/>
      </w:pPr>
    </w:p>
    <w:p w14:paraId="0F78B3A6" w14:textId="77777777" w:rsidR="00272FD3" w:rsidRDefault="00272FD3" w:rsidP="00A936F6">
      <w:pPr>
        <w:spacing w:line="276" w:lineRule="auto"/>
        <w:jc w:val="right"/>
      </w:pPr>
    </w:p>
    <w:p w14:paraId="5C2F8993" w14:textId="64B0BAA6" w:rsidR="00272FD3" w:rsidRDefault="00272FD3" w:rsidP="00A936F6">
      <w:pPr>
        <w:spacing w:line="276" w:lineRule="auto"/>
        <w:jc w:val="right"/>
      </w:pPr>
    </w:p>
    <w:p w14:paraId="575B8CCB" w14:textId="2718FFF8" w:rsidR="002766C4" w:rsidRDefault="00272FD3" w:rsidP="00A936F6">
      <w:pPr>
        <w:spacing w:line="276" w:lineRule="auto"/>
        <w:jc w:val="right"/>
      </w:pPr>
      <w:r>
        <w:t xml:space="preserve">Jean-Pierre </w:t>
      </w:r>
      <w:proofErr w:type="spellStart"/>
      <w:r>
        <w:t>Villain</w:t>
      </w:r>
      <w:proofErr w:type="spellEnd"/>
      <w:r>
        <w:t>, chef för Access42</w:t>
      </w:r>
    </w:p>
    <w:p w14:paraId="540EB7E0" w14:textId="32EBE392" w:rsidR="00272FD3" w:rsidRDefault="00272FD3" w:rsidP="00A936F6">
      <w:pPr>
        <w:spacing w:line="276" w:lineRule="auto"/>
        <w:jc w:val="right"/>
      </w:pPr>
    </w:p>
    <w:p w14:paraId="486507A6" w14:textId="3EE428F0" w:rsidR="00272FD3" w:rsidRDefault="00272FD3" w:rsidP="00272FD3">
      <w:pPr>
        <w:jc w:val="right"/>
      </w:pPr>
    </w:p>
    <w:sectPr w:rsidR="00272FD3" w:rsidSect="00426276">
      <w:footerReference w:type="default" r:id="rId46"/>
      <w:headerReference w:type="first" r:id="rId47"/>
      <w:footerReference w:type="first" r:id="rId48"/>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DA5" w14:textId="4F480727"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proofErr w:type="spellStart"/>
    <w:r w:rsidR="00152BC9" w:rsidRPr="00152BC9">
      <w:t>Déclaration</w:t>
    </w:r>
    <w:proofErr w:type="spellEnd"/>
    <w:r w:rsidR="00152BC9" w:rsidRPr="00152BC9">
      <w:t xml:space="preserve"> </w:t>
    </w:r>
    <w:proofErr w:type="spellStart"/>
    <w:r w:rsidR="00152BC9" w:rsidRPr="00152BC9">
      <w:t>d</w:t>
    </w:r>
    <w:r w:rsidR="003D5672">
      <w:t>’</w:t>
    </w:r>
    <w:r w:rsidR="00152BC9" w:rsidRPr="00152BC9">
      <w:t>accessibilité</w:t>
    </w:r>
    <w:proofErr w:type="spellEnd"/>
    <w:r w:rsidR="00152BC9" w:rsidRPr="00152BC9">
      <w:t xml:space="preserve">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A936F6">
      <w:rPr>
        <w:noProof/>
        <w:sz w:val="16"/>
        <w:szCs w:val="16"/>
      </w:rPr>
      <w:t>4</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A936F6">
      <w:rPr>
        <w:noProof/>
        <w:sz w:val="16"/>
        <w:szCs w:val="16"/>
      </w:rPr>
      <w:t>5</w:t>
    </w:r>
    <w:r w:rsidRPr="006832A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8FB0" w14:textId="653DBC98" w:rsidR="004B5068" w:rsidRDefault="00FE1B4C" w:rsidP="00A0090B">
    <w:pPr>
      <w:pStyle w:val="Footer"/>
    </w:pPr>
    <w:r>
      <w:fldChar w:fldCharType="begin"/>
    </w:r>
    <w:r>
      <w:instrText xml:space="preserve"> TITLE  \* MERGEFORMAT </w:instrText>
    </w:r>
    <w:r>
      <w:fldChar w:fldCharType="separate"/>
    </w:r>
    <w:proofErr w:type="spellStart"/>
    <w:r w:rsidR="00152BC9">
      <w:t>Déclaration</w:t>
    </w:r>
    <w:proofErr w:type="spellEnd"/>
    <w:r w:rsidR="00152BC9">
      <w:t xml:space="preserve"> </w:t>
    </w:r>
    <w:proofErr w:type="spellStart"/>
    <w:r w:rsidR="00152BC9">
      <w:t>d</w:t>
    </w:r>
    <w:r w:rsidR="00A0090B">
      <w:t>’</w:t>
    </w:r>
    <w:r w:rsidR="00152BC9">
      <w:t>accessibilité</w:t>
    </w:r>
    <w:proofErr w:type="spellEnd"/>
    <w:r w:rsidR="00152BC9">
      <w:t xml:space="preserve"> </w:t>
    </w:r>
    <w:r w:rsidR="00A0090B">
      <w:t>–</w:t>
    </w:r>
    <w:r w:rsidR="00152BC9">
      <w:t xml:space="preserve"> CESE </w:t>
    </w:r>
    <w:r w:rsidR="00A0090B">
      <w:t>–</w:t>
    </w:r>
    <w:r w:rsidR="00152BC9">
      <w:t xml:space="preserve"> 2019</w:t>
    </w:r>
    <w:r>
      <w:fldChar w:fldCharType="end"/>
    </w:r>
    <w:r>
      <w:tab/>
    </w:r>
    <w:r>
      <w:tab/>
    </w:r>
    <w:r w:rsidR="004B5068">
      <w:fldChar w:fldCharType="begin"/>
    </w:r>
    <w:r w:rsidR="004B5068">
      <w:instrText xml:space="preserve"> PAGE  \* MERGEFORMAT </w:instrText>
    </w:r>
    <w:r w:rsidR="004B5068">
      <w:fldChar w:fldCharType="separate"/>
    </w:r>
    <w:r w:rsidR="00A936F6">
      <w:rPr>
        <w:noProof/>
      </w:rPr>
      <w:t>1</w:t>
    </w:r>
    <w:r w:rsidR="004B5068">
      <w:fldChar w:fldCharType="end"/>
    </w:r>
    <w:r>
      <w:t>/</w:t>
    </w:r>
    <w:fldSimple w:instr=" NUMPAGES  \* MERGEFORMAT ">
      <w:r w:rsidR="00A936F6">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Dulieu">
    <w15:presenceInfo w15:providerId="None" w15:userId="Laurence Dul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936F6"/>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 TargetMode="External"/><Relationship Id="rId18" Type="http://schemas.openxmlformats.org/officeDocument/2006/relationships/hyperlink" Target="https://www.eesc.europa.eu/en/our-work/opinions-information-reports/opinions/eu-action-plan-2017-2019-tackling-gender-pay-gap" TargetMode="External"/><Relationship Id="rId26" Type="http://schemas.openxmlformats.org/officeDocument/2006/relationships/hyperlink" Target="https://www.eesc.europa.eu/en/news-media/eesc-social-media" TargetMode="External"/><Relationship Id="rId39" Type="http://schemas.openxmlformats.org/officeDocument/2006/relationships/hyperlink" Target="https://www.eesc.europa.eu/en/work-with-us/partnership/step-step-procedure" TargetMode="External"/><Relationship Id="rId21" Type="http://schemas.openxmlformats.org/officeDocument/2006/relationships/hyperlink" Target="https://www.eesc.europa.eu/en/search/node/Agriculture" TargetMode="External"/><Relationship Id="rId34" Type="http://schemas.openxmlformats.org/officeDocument/2006/relationships/hyperlink" Target="https://www.eesc.europa.eu/en/contact/how-get-eesc" TargetMode="External"/><Relationship Id="rId42" Type="http://schemas.openxmlformats.org/officeDocument/2006/relationships/hyperlink" Target="mailto:webeesc@eesc.europa.eu" TargetMode="External"/><Relationship Id="rId47" Type="http://schemas.openxmlformats.org/officeDocument/2006/relationships/header" Target="header1.xml"/><Relationship Id="rId50" Type="http://schemas.openxmlformats.org/officeDocument/2006/relationships/theme" Target="theme/theme1.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esc.europa.eu/en/about/administrative-organisation/organisation-chart-administrative" TargetMode="External"/><Relationship Id="rId29" Type="http://schemas.openxmlformats.org/officeDocument/2006/relationships/hyperlink" Target="https://www.eesc.europa.eu/en/avdb/video/civil-society-days-2018" TargetMode="External"/><Relationship Id="rId11" Type="http://schemas.openxmlformats.org/officeDocument/2006/relationships/hyperlink" Target="https://www.eesc.europa.eu/en/about/political-organisation/eesc-president" TargetMode="External"/><Relationship Id="rId24" Type="http://schemas.openxmlformats.org/officeDocument/2006/relationships/hyperlink" Target="https://www.eesc.europa.eu/en/news-media/press-releases/securing-social-triple-rating-eu-requires-political-engagement-and-proper-funding" TargetMode="External"/><Relationship Id="rId32" Type="http://schemas.openxmlformats.org/officeDocument/2006/relationships/hyperlink" Target="https://www.eesc.europa.eu/en/members-groups/groups/workers-group/organisation" TargetMode="External"/><Relationship Id="rId37" Type="http://schemas.openxmlformats.org/officeDocument/2006/relationships/hyperlink" Target="https://www.eesc.europa.eu/ceslink/en" TargetMode="External"/><Relationship Id="rId40" Type="http://schemas.openxmlformats.org/officeDocument/2006/relationships/hyperlink" Target="https://www.eesc.europa.eu/en/about/political-organisation/eesc-president/team" TargetMode="External"/><Relationship Id="rId45" Type="http://schemas.openxmlformats.org/officeDocument/2006/relationships/hyperlink" Target="https://www.ombudsman.europa.eu/sv/make-a-complaint" TargetMode="Externa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hyperlink" Target="https://www.eesc.europa.eu/en/" TargetMode="External"/><Relationship Id="rId19" Type="http://schemas.openxmlformats.org/officeDocument/2006/relationships/hyperlink" Target="https://www.eesc.europa.eu/en/our-work/publications-other-work/publications" TargetMode="External"/><Relationship Id="rId31" Type="http://schemas.openxmlformats.org/officeDocument/2006/relationships/hyperlink" Target="https://www.eesc.europa.eu/en/members-groups/groups/workers-group" TargetMode="External"/><Relationship Id="rId44" Type="http://schemas.openxmlformats.org/officeDocument/2006/relationships/hyperlink" Target="https://www.ombudsman.europa.eu/sv/make-a-complaint" TargetMode="External"/><Relationship Id="rId52" Type="http://schemas.openxmlformats.org/officeDocument/2006/relationships/customXml" Target="../customXml/item1.xml"/><Relationship Id="rId4" Type="http://schemas.microsoft.com/office/2007/relationships/stylesWithEffects" Target="stylesWithEffects.xml"/><Relationship Id="rId9" Type="http://schemas.openxmlformats.org/officeDocument/2006/relationships/hyperlink" Target="https://eur-lex.europa.eu/legal-content/SV/TXT/?uri=CELEX:32016L2102" TargetMode="External"/><Relationship Id="rId14" Type="http://schemas.openxmlformats.org/officeDocument/2006/relationships/hyperlink" Target="https://www.eesc.europa.eu/en/about" TargetMode="External"/><Relationship Id="rId22" Type="http://schemas.openxmlformats.org/officeDocument/2006/relationships/hyperlink" Target="https://www.eesc.europa.eu/en/agenda/our-events/events" TargetMode="External"/><Relationship Id="rId27" Type="http://schemas.openxmlformats.org/officeDocument/2006/relationships/hyperlink" Target="https://www.eesc.europa.eu/avdb" TargetMode="External"/><Relationship Id="rId30" Type="http://schemas.openxmlformats.org/officeDocument/2006/relationships/hyperlink" Target="https://www.eesc.europa.eu/en/news-media/contact-press-office" TargetMode="External"/><Relationship Id="rId35" Type="http://schemas.openxmlformats.org/officeDocument/2006/relationships/hyperlink" Target="https://www.eesc.europa.eu/en/sitemap" TargetMode="External"/><Relationship Id="rId43" Type="http://schemas.openxmlformats.org/officeDocument/2006/relationships/hyperlink" Target="https://www.ombudsman.europa.eu/sv/make-a-complaint"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eesc.europa.eu/sv/our-work" TargetMode="External"/><Relationship Id="rId17" Type="http://schemas.openxmlformats.org/officeDocument/2006/relationships/hyperlink" Target="https://www.eesc.europa.eu/en/our-work/opinions-information-reports/opinions" TargetMode="External"/><Relationship Id="rId25" Type="http://schemas.openxmlformats.org/officeDocument/2006/relationships/hyperlink" Target="https://www.eesc.europa.eu/en/news-media/eesc-info/092018" TargetMode="External"/><Relationship Id="rId33" Type="http://schemas.openxmlformats.org/officeDocument/2006/relationships/hyperlink" Target="https://www.eesc.europa.eu/en/members-groups/groups/workers-group/partner-organisations" TargetMode="External"/><Relationship Id="rId38" Type="http://schemas.openxmlformats.org/officeDocument/2006/relationships/hyperlink" Target="https://www.eesc.europa.eu/en/speakers/speaker-biographies" TargetMode="External"/><Relationship Id="rId46" Type="http://schemas.openxmlformats.org/officeDocument/2006/relationships/footer" Target="footer1.xml"/><Relationship Id="rId20" Type="http://schemas.openxmlformats.org/officeDocument/2006/relationships/hyperlink" Target="https://www.eesc.europa.eu/en/policies/policy-areas/external-relations" TargetMode="External"/><Relationship Id="rId41" Type="http://schemas.openxmlformats.org/officeDocument/2006/relationships/hyperlink" Target="https://www.eesc.europa.eu/en/news-media/videos/leuropaebella-luca-jahier-conversation-innovative-minds-europe" TargetMode="External"/><Relationship Id="rId54" Type="http://schemas.openxmlformats.org/officeDocument/2006/relationships/customXml" Target="../customXml/item3.xml"/><Relationship Id="rId6" Type="http://schemas.openxmlformats.org/officeDocument/2006/relationships/webSettings" Target="webSettings.xml"/><Relationship Id="rId15" Type="http://schemas.openxmlformats.org/officeDocument/2006/relationships/hyperlink" Target="https://www.eesc.europa.eu/en/about/political-organisation/eesc-president" TargetMode="External"/><Relationship Id="rId23" Type="http://schemas.openxmlformats.org/officeDocument/2006/relationships/hyperlink" Target="https://www.eesc.europa.eu/en/agenda/our-events/events/eci-day-2018-working-together/programme" TargetMode="External"/><Relationship Id="rId28" Type="http://schemas.openxmlformats.org/officeDocument/2006/relationships/hyperlink" Target="https://www.eesc.europa.eu/en/avdb/galleries/civil-society-days-2018" TargetMode="External"/><Relationship Id="rId36" Type="http://schemas.openxmlformats.org/officeDocument/2006/relationships/hyperlink" Target="https://www.eesc.europa.eu/en/work-with-us/jobs" TargetMode="External"/><Relationship Id="rId49"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CTJJHAUHWN5E-644613129-1747</_dlc_DocId>
    <_dlc_DocIdUrl xmlns="bfc960a6-20da-4c94-8684-71380fca093b">
      <Url>http://dm2016/eesc/2019/_layouts/15/DocIdRedir.aspx?ID=CTJJHAUHWN5E-644613129-1747</Url>
      <Description>CTJJHAUHWN5E-644613129-1747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500AD48-F94B-48F7-B8C1-BFE285F52100}"/>
</file>

<file path=customXml/itemProps2.xml><?xml version="1.0" encoding="utf-8"?>
<ds:datastoreItem xmlns:ds="http://schemas.openxmlformats.org/officeDocument/2006/customXml" ds:itemID="{6A27AE75-A5B5-4973-87B0-2E4B5830782A}"/>
</file>

<file path=customXml/itemProps3.xml><?xml version="1.0" encoding="utf-8"?>
<ds:datastoreItem xmlns:ds="http://schemas.openxmlformats.org/officeDocument/2006/customXml" ds:itemID="{1BABE86C-7AD0-4677-9650-DC307ED25CD1}"/>
</file>

<file path=customXml/itemProps4.xml><?xml version="1.0" encoding="utf-8"?>
<ds:datastoreItem xmlns:ds="http://schemas.openxmlformats.org/officeDocument/2006/customXml" ds:itemID="{E72BEAFD-3FCD-405B-9152-EEF0399C14A6}"/>
</file>

<file path=docProps/app.xml><?xml version="1.0" encoding="utf-8"?>
<Properties xmlns="http://schemas.openxmlformats.org/officeDocument/2006/extended-properties" xmlns:vt="http://schemas.openxmlformats.org/officeDocument/2006/docPropsVTypes">
  <Template>Styles</Template>
  <TotalTime>2</TotalTime>
  <Pages>5</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8990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Utlåtande om förenlighet - webbplatsens tillgänglighet 2019</dc:title>
  <dc:creator>Access 42</dc:creator>
  <cp:keywords>EESC-2019-05371-00-01-WEB-TRA-EN</cp:keywords>
  <dc:description>Rapporteur:  - Original language: EN, FR - Date of document: 05/12/2019 - Date of meeting:  - External documents:  - Administrator: MME FÜSSL Karin</dc:description>
  <cp:lastModifiedBy>Kadi Nakou</cp:lastModifiedBy>
  <cp:revision>5</cp:revision>
  <cp:lastPrinted>2019-11-06T04:41:00Z</cp:lastPrinted>
  <dcterms:created xsi:type="dcterms:W3CDTF">2019-12-04T14:39:00Z</dcterms:created>
  <dcterms:modified xsi:type="dcterms:W3CDTF">2019-12-05T14:32:00Z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1dc024de-072f-4630-b86b-a357a013984e</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DA|5d49c027-8956-412b-aa16-e85a0f96ad0e;ES|e7a6b05b-ae16-40c8-add9-68b64b03aeba;LT|a7ff5ce7-6123-4f68-865a-a57c31810414;SL|98a412ae-eb01-49e9-ae3d-585a81724cfc;MT|7df99101-6854-4a26-b53a-b88c0da02c26;FR|d2afafd3-4c81-4f60-8f52-ee33f2f54ff3;FI|87606a43-d45f-42d6-b8c9-e1a3457db5b7;HR|2f555653-ed1a-4fe6-8362-9082d95989e5;EL|6d4f4d51-af9b-4650-94b4-4276bee85c91;LV|46f7e311-5d9f-4663-b433-18aeccb7ace7;IT|0774613c-01ed-4e5d-a25d-11d2388de825;NL|55c6556c-b4f4-441d-9acf-c498d4f838bd;BG|1a1b3951-7821-4e6a-85f5-5673fc08bd2c;CS|72f9705b-0217-4fd3-bea2-cbc7ed80e26e;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55;#BG|1a1b3951-7821-4e6a-85f5-5673fc08bd2c;#63;#MT|7df99101-6854-4a26-b53a-b88c0da02c26;#62;#FI|87606a43-d45f-42d6-b8c9-e1a3457db5b7;#60;#HU|6b229040-c589-4408-b4c1-4285663d20a8;#59;#HR|2f555653-ed1a-4fe6-8362-9082d95989e5;#58;#LV|46f7e311-5d9f-4663-b433-18aeccb7ace7;#56;#SL|98a412ae-eb01-49e9-ae3d-585a81724cfc;#21;#IT|0774613c-01ed-4e5d-a25d-11d2388de825;#17;#ES|e7a6b05b-ae16-40c8-add9-68b64b03aeba;#16;#PL|1e03da61-4678-4e07-b136-b5024ca9197b;#52;#DA|5d49c027-8956-412b-aa16-e85a0f96ad0e;#49;#EL|6d4f4d51-af9b-4650-94b4-4276bee85c91;#48;#LT|a7ff5ce7-6123-4f68-865a-a57c31810414;#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38;#SV|c2ed69e7-a339-43d7-8f22-d93680a92aa0</vt:lpwstr>
  </property>
</Properties>
</file>