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84" w:rsidRPr="00F91DB3" w:rsidRDefault="004D2A7E" w:rsidP="00151A84">
      <w:pPr>
        <w:rPr>
          <w:rFonts w:asciiTheme="majorHAnsi" w:hAnsiTheme="majorHAnsi" w:cstheme="majorHAnsi"/>
        </w:rPr>
      </w:pPr>
      <w:r w:rsidRPr="004D2A7E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1" name="Picture 1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A84" w:rsidRPr="00F91DB3" w:rsidRDefault="00151A84" w:rsidP="00151A8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51A84" w:rsidRPr="00F91DB3" w:rsidRDefault="00151A84" w:rsidP="00151A8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91DB3">
        <w:rPr>
          <w:rFonts w:asciiTheme="majorHAnsi" w:hAnsiTheme="majorHAnsi" w:cstheme="majorHAnsi"/>
          <w:b/>
          <w:sz w:val="28"/>
          <w:szCs w:val="28"/>
        </w:rPr>
        <w:t>START GUIDE – Model COP</w:t>
      </w:r>
    </w:p>
    <w:p w:rsidR="00151A84" w:rsidRPr="00F91DB3" w:rsidRDefault="00151A84" w:rsidP="00D541A0">
      <w:pPr>
        <w:rPr>
          <w:rFonts w:asciiTheme="majorHAnsi" w:hAnsiTheme="majorHAnsi" w:cstheme="majorHAnsi"/>
        </w:rPr>
      </w:pP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Is minic a chloisimid faoin éigeandáil aeráide agus na héifeachtaí gearrthéarmacha agus fadtéarmacha a bhaineann leis an athrú aeráide agus is minic a bhíonn an chuma ar an scéal nach féidir an fhadhb a réiteach. </w:t>
      </w:r>
    </w:p>
    <w:p w:rsidR="00F91DB3" w:rsidRDefault="00F91DB3" w:rsidP="00D541A0">
      <w:pPr>
        <w:rPr>
          <w:rFonts w:asciiTheme="majorHAnsi" w:hAnsiTheme="majorHAnsi" w:cstheme="majorHAnsi"/>
        </w:rPr>
      </w:pP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  <w:b/>
        </w:rPr>
        <w:t>Bí réidh!</w:t>
      </w:r>
      <w:r w:rsidRPr="00F91DB3">
        <w:rPr>
          <w:rFonts w:asciiTheme="majorHAnsi" w:hAnsiTheme="majorHAnsi" w:cstheme="majorHAnsi"/>
        </w:rPr>
        <w:t xml:space="preserve"> Tá deis agat anois taithí a fháil ar theacht ar réitigh ar an athrú aeráide tríd an gcluiche rólghníomhaíochta ionsamhlúcháin maidir le gníomhú ar son na haeráide! </w:t>
      </w:r>
    </w:p>
    <w:p w:rsidR="00F91DB3" w:rsidRDefault="00F91DB3" w:rsidP="00D541A0">
      <w:pPr>
        <w:rPr>
          <w:rFonts w:asciiTheme="majorHAnsi" w:hAnsiTheme="majorHAnsi" w:cstheme="majorHAnsi"/>
        </w:rPr>
      </w:pP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Is é an ról a bheidh agat ionadaíocht a dhéanamh ar ghrúpa geallsealbhóirí tábhachtach ag comhdháil maidir leis an athrú aeráide. Beidh ort oibriú i gcomhar le grúpaí eile agus plean a fhorbairt chun an téamh domhanda a theorannú go leibhéal sábháilte atá go mór faoi bhun 2°C agus iarracht a dhéanamh é a choimeád faoi bhun 1.5°C os cionn na leibhéal réamhthionsclaíoch. Tá na spriocanna idirnáisiúnta seo leagtha amach i gComhaontú Pháras maidir leis an Athrú Aeráide. </w:t>
      </w:r>
    </w:p>
    <w:p w:rsidR="00F91DB3" w:rsidRDefault="00F91DB3" w:rsidP="00D541A0">
      <w:pPr>
        <w:rPr>
          <w:rFonts w:asciiTheme="majorHAnsi" w:hAnsiTheme="majorHAnsi" w:cstheme="majorHAnsi"/>
        </w:rPr>
      </w:pPr>
    </w:p>
    <w:p w:rsidR="00C4768E" w:rsidRP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>Déanfaidh</w:t>
      </w:r>
      <w:r w:rsidR="00151DC0" w:rsidRPr="00F91DB3">
        <w:rPr>
          <w:rFonts w:asciiTheme="majorHAnsi" w:hAnsiTheme="majorHAnsi" w:cstheme="majorHAnsi"/>
        </w:rPr>
        <w:t xml:space="preserve"> na grúpaí ionadaíocht ar fhíor</w:t>
      </w:r>
      <w:r w:rsidR="00151DC0" w:rsidRPr="00F91DB3">
        <w:rPr>
          <w:rFonts w:asciiTheme="majorHAnsi" w:hAnsiTheme="majorHAnsi" w:cstheme="majorHAnsi"/>
        </w:rPr>
        <w:noBreakHyphen/>
      </w:r>
      <w:r w:rsidRPr="00F91DB3">
        <w:rPr>
          <w:rFonts w:asciiTheme="majorHAnsi" w:hAnsiTheme="majorHAnsi" w:cstheme="majorHAnsi"/>
        </w:rPr>
        <w:t>earnálacha agus fíor-thionscail, a mbíonn tionchar ag a gcuid gníomhaíochtaí agus abhcóideachta ar an téamh domhanda, amhail na hearnálacha agus na gníomhaithe seo a leanas:</w:t>
      </w:r>
    </w:p>
    <w:p w:rsidR="00D541A0" w:rsidRPr="00F91DB3" w:rsidRDefault="00D541A0" w:rsidP="00D541A0">
      <w:pPr>
        <w:rPr>
          <w:rFonts w:asciiTheme="majorHAnsi" w:hAnsiTheme="majorHAnsi" w:cstheme="majorHAnsi"/>
        </w:rPr>
      </w:pPr>
    </w:p>
    <w:p w:rsidR="00C4768E" w:rsidRPr="00F91DB3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F91DB3">
        <w:rPr>
          <w:rFonts w:asciiTheme="majorHAnsi" w:hAnsiTheme="majorHAnsi" w:cstheme="majorHAnsi"/>
          <w:b/>
        </w:rPr>
        <w:t>Fuinneamh neamh-inathnuaite</w:t>
      </w:r>
    </w:p>
    <w:p w:rsidR="00C4768E" w:rsidRPr="00F91DB3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F91DB3">
        <w:rPr>
          <w:rFonts w:asciiTheme="majorHAnsi" w:hAnsiTheme="majorHAnsi" w:cstheme="majorHAnsi"/>
          <w:b/>
        </w:rPr>
        <w:t>Tionscal agus Tráchtáil</w:t>
      </w:r>
    </w:p>
    <w:p w:rsidR="00C4768E" w:rsidRPr="00F91DB3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F91DB3">
        <w:rPr>
          <w:rFonts w:asciiTheme="majorHAnsi" w:hAnsiTheme="majorHAnsi" w:cstheme="majorHAnsi"/>
          <w:b/>
        </w:rPr>
        <w:t>Talamh, Talmhaíocht agus Foraoiseacht</w:t>
      </w:r>
    </w:p>
    <w:p w:rsidR="00C4768E" w:rsidRPr="00F91DB3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F91DB3">
        <w:rPr>
          <w:rFonts w:asciiTheme="majorHAnsi" w:hAnsiTheme="majorHAnsi" w:cstheme="majorHAnsi"/>
          <w:b/>
        </w:rPr>
        <w:t>Rialtais ó thíortha éagsúla ar fud an domhain (tíortha forbartha, tíortha atá ag teacht chun cinn, tíortha i mbéal forbartha)</w:t>
      </w:r>
    </w:p>
    <w:p w:rsidR="00C4768E" w:rsidRPr="00F91DB3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F91DB3">
        <w:rPr>
          <w:rFonts w:asciiTheme="majorHAnsi" w:hAnsiTheme="majorHAnsi" w:cstheme="majorHAnsi"/>
          <w:b/>
        </w:rPr>
        <w:t>Sa chluiche seo, tugtar “Climate Justice Hawks” ar eagraíochtaí sochaí sibhialta, ar mhná agus ar dhaoine óga.</w:t>
      </w:r>
    </w:p>
    <w:p w:rsidR="00D541A0" w:rsidRPr="00F91DB3" w:rsidRDefault="00D541A0" w:rsidP="00D541A0">
      <w:pPr>
        <w:rPr>
          <w:rFonts w:asciiTheme="majorHAnsi" w:hAnsiTheme="majorHAnsi" w:cstheme="majorHAnsi"/>
        </w:rPr>
      </w:pP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Déanfar anailís ar chinntí agus ar ghníomhaíochtaí na bhfoirne i bhfíor-am trí shamhail ar ríomhaire, ar a dtugtar En-ROADS, chun a dtionchar ar an aeráid a chinneadh. </w:t>
      </w: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lastRenderedPageBreak/>
        <w:t xml:space="preserve">Imreofar an cluiche go dtí go dtiocfar ar dhóigh chun an téamh domhanda a choimeád faoi bhun 2°C, nó go dtí go mbeidh an t-am istigh. Le linn an chluiche, leanfaidh tú treoracha agus bainfidh tú sult as caibidlíocht a dhéanamh le daoine eile. Gheobhaidh tú eolas agus léargas ar na tosca a mbíonn tionchar acu ar an athrú aeráide agus foghlaimeoidh tú faoi na réitigh mhórscála agus na bealaí ina bhféadfar dul i ngleic leis an athrú aeráide go cothrom agus go héifeachtach agus na cuspóirí aeráide idirnáisiúnta a bhaint amach. </w:t>
      </w:r>
    </w:p>
    <w:p w:rsidR="00F91DB3" w:rsidRDefault="00F91DB3" w:rsidP="00D541A0">
      <w:pPr>
        <w:rPr>
          <w:rFonts w:asciiTheme="majorHAnsi" w:hAnsiTheme="majorHAnsi" w:cstheme="majorHAnsi"/>
        </w:rPr>
      </w:pP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Beidh </w:t>
      </w:r>
      <w:r w:rsidRPr="00F91DB3">
        <w:rPr>
          <w:rFonts w:asciiTheme="majorHAnsi" w:hAnsiTheme="majorHAnsi" w:cstheme="majorHAnsi"/>
          <w:b/>
        </w:rPr>
        <w:t>tú in ann an t-eolas agus an tuiscint seo a úsáid chun a bheith i do cheannaire sa chomhrac</w:t>
      </w:r>
      <w:r w:rsidRPr="00F91DB3">
        <w:rPr>
          <w:rFonts w:asciiTheme="majorHAnsi" w:hAnsiTheme="majorHAnsi" w:cstheme="majorHAnsi"/>
        </w:rPr>
        <w:t xml:space="preserve"> i gcoinne an athraithe aeráide, rud lenar féidir athruithe tábhachtacha a spreagadh. Trí fhoghlaim idirghníomhach agus óráidíocht phoiblí a chleachtadh, foghlaimeoidh tú faoi na beartais aeráide agus infheistíochtaí eacnamaíocha a dhéanann difear agus beidh tú in ann tacú leo. </w:t>
      </w: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Beidh ort </w:t>
      </w:r>
      <w:r w:rsidRPr="00F91DB3">
        <w:rPr>
          <w:rFonts w:asciiTheme="majorHAnsi" w:hAnsiTheme="majorHAnsi" w:cstheme="majorHAnsi"/>
          <w:b/>
        </w:rPr>
        <w:t>smaoineamh agus do chuid tuairimí a chur</w:t>
      </w:r>
      <w:r w:rsidRPr="00F91DB3">
        <w:rPr>
          <w:rFonts w:asciiTheme="majorHAnsi" w:hAnsiTheme="majorHAnsi" w:cstheme="majorHAnsi"/>
        </w:rPr>
        <w:t xml:space="preserve"> in iúl le linn an chluiche. Díreoidh tú ar mhórphictiúr an athraithe aeráide agus an ról atá agat ann. </w:t>
      </w:r>
    </w:p>
    <w:p w:rsid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A bhuí leis an léargas sin, </w:t>
      </w:r>
      <w:r w:rsidRPr="00F91DB3">
        <w:rPr>
          <w:rFonts w:asciiTheme="majorHAnsi" w:hAnsiTheme="majorHAnsi" w:cstheme="majorHAnsi"/>
          <w:b/>
        </w:rPr>
        <w:t>cuirfear deiseanna</w:t>
      </w:r>
      <w:r w:rsidRPr="00F91DB3">
        <w:rPr>
          <w:rFonts w:asciiTheme="majorHAnsi" w:hAnsiTheme="majorHAnsi" w:cstheme="majorHAnsi"/>
        </w:rPr>
        <w:t xml:space="preserve"> nua ar fáil duit a d’fhéadfadh a bheith úsáideach sa saol acadúil agus gairmiúil amach anseo.</w:t>
      </w:r>
    </w:p>
    <w:p w:rsidR="00F91DB3" w:rsidRDefault="00F91DB3" w:rsidP="00D541A0">
      <w:pPr>
        <w:rPr>
          <w:rFonts w:asciiTheme="majorHAnsi" w:hAnsiTheme="majorHAnsi" w:cstheme="majorHAnsi"/>
        </w:rPr>
      </w:pPr>
    </w:p>
    <w:p w:rsidR="00C4768E" w:rsidRPr="00F91DB3" w:rsidRDefault="00C4768E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</w:rPr>
        <w:t xml:space="preserve"> Beidh tú in ann do thaithí ar an gcluiche a roinnt le daoine eile, é a áireamh ar do CV nó a bheith i d’áisitheoir ar an gcluiche.</w:t>
      </w:r>
    </w:p>
    <w:p w:rsidR="000C5381" w:rsidRPr="00F91DB3" w:rsidRDefault="000C5381" w:rsidP="00D541A0">
      <w:pPr>
        <w:rPr>
          <w:rFonts w:asciiTheme="majorHAnsi" w:hAnsiTheme="majorHAnsi" w:cstheme="majorHAnsi"/>
        </w:rPr>
      </w:pPr>
      <w:r w:rsidRPr="00F91DB3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2BB7AD" wp14:editId="583265B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81" w:rsidRPr="00260E65" w:rsidRDefault="000C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B7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C5381" w:rsidRPr="00260E65" w:rsidRDefault="000C5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5381" w:rsidRPr="00F91DB3" w:rsidSect="000C5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D541A0">
      <w:pPr>
        <w:spacing w:line="240" w:lineRule="auto"/>
      </w:pPr>
      <w:r>
        <w:separator/>
      </w:r>
    </w:p>
  </w:endnote>
  <w:endnote w:type="continuationSeparator" w:id="0">
    <w:p w:rsidR="00D541A0" w:rsidRDefault="00D541A0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D541A0">
      <w:pPr>
        <w:spacing w:line="240" w:lineRule="auto"/>
      </w:pPr>
      <w:r>
        <w:separator/>
      </w:r>
    </w:p>
  </w:footnote>
  <w:footnote w:type="continuationSeparator" w:id="0">
    <w:p w:rsidR="00D541A0" w:rsidRDefault="00D541A0" w:rsidP="00D5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Pr="000C5381" w:rsidRDefault="00D541A0" w:rsidP="000C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A17CC"/>
    <w:rsid w:val="000C5381"/>
    <w:rsid w:val="00151A84"/>
    <w:rsid w:val="00151DC0"/>
    <w:rsid w:val="002B1853"/>
    <w:rsid w:val="003871D4"/>
    <w:rsid w:val="0043196D"/>
    <w:rsid w:val="004D2A7E"/>
    <w:rsid w:val="00B51E08"/>
    <w:rsid w:val="00B752F8"/>
    <w:rsid w:val="00C4757B"/>
    <w:rsid w:val="00C4768E"/>
    <w:rsid w:val="00CB617B"/>
    <w:rsid w:val="00D07815"/>
    <w:rsid w:val="00D541A0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5B86-4ED7-4E24-9EB0-E68B6CB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ga-IE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ga-IE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ga-IE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ga-IE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ga-IE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CTJJHAUHWN5E-644613129-1150</_dlc_DocId>
    <_dlc_DocIdUrl xmlns="bfc960a6-20da-4c94-8684-71380fca093b">
      <Url>http://dm2016/eesc/2019/_layouts/15/DocIdRedir.aspx?ID=CTJJHAUHWN5E-644613129-1150</Url>
      <Description>CTJJHAUHWN5E-644613129-1150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2019-11-29T12:00:00+00:00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E3BEC-6335-4A2C-B678-328A9A77E3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A2D67D-EA8D-45B6-A128-72CAA461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552BA-A14D-40F5-BF0E-0E358F1DCBF4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8374e8f1-db99-4c7a-b8f0-8b1e32999b5b"/>
  </ds:schemaRefs>
</ds:datastoreItem>
</file>

<file path=customXml/itemProps4.xml><?xml version="1.0" encoding="utf-8"?>
<ds:datastoreItem xmlns:ds="http://schemas.openxmlformats.org/officeDocument/2006/customXml" ds:itemID="{ADFD32AD-8028-4111-B1EC-85F6621D9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2020 - Treoir tosaithe - Gníomhú ar son na haeráide</dc:title>
  <dc:creator>Seha Melanie</dc:creator>
  <cp:keywords>EESC-2019-05163-09-00-INFO-TRA-EN</cp:keywords>
  <dc:description>Rapporteur:  - Original language: EN - Date of document: 29/11/2019 - Date of meeting:  - External documents:  - Administrator: MME Lahousse Chloé</dc:description>
  <cp:lastModifiedBy>Seha Melanie</cp:lastModifiedBy>
  <cp:revision>9</cp:revision>
  <dcterms:created xsi:type="dcterms:W3CDTF">2019-11-19T11:48:00Z</dcterms:created>
  <dcterms:modified xsi:type="dcterms:W3CDTF">2019-12-09T14:49:00Z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e28b917c-aa64-4808-86b6-3e7bcba16b1c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9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PT|50ccc04a-eadd-42ae-a0cb-acaf45f812ba;EN|f2175f21-25d7-44a3-96da-d6a61b075e1b;NL|55c6556c-b4f4-441d-9acf-c498d4f838bd;SQ|5ac17240-8d11-45ec-9893-659b209d7a00;IT|0774613c-01ed-4e5d-a25d-11d2388de825;SL|98a412ae-eb01-49e9-ae3d-585a81724cfc;MK|34ce48bb-063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153;#SR|7f3a1d13-b985-4bfd-981e-afe31377edff;#64;#PT|50ccc04a-eadd-42ae-a0cb-acaf45f812ba;#25;#SK|46d9fce0-ef79-4f71-b89b-cd6aa82426b8;#246;#ME|925b3da5-5ac0-4b3c-928c-6ef66a5c9b3c;#21;#IT|0774613c-01ed-4e5d-a25d-11d2388de825;#56;#SL|98a412ae-eb01-49e9-ae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11501</vt:i4>
  </property>
  <property fmtid="{D5CDD505-2E9C-101B-9397-08002B2CF9AE}" pid="35" name="DocumentLanguage">
    <vt:lpwstr>72;#GA|762d2456-c427-4ecb-b312-af3dad8e258c</vt:lpwstr>
  </property>
</Properties>
</file>