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AE" w:rsidRDefault="001A7891" w:rsidP="00AD3598">
      <w:pPr>
        <w:jc w:val="center"/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10418296" wp14:editId="3C3B71C9">
            <wp:extent cx="874395" cy="54460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890153" wp14:editId="5604B27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891" w:rsidRPr="00260E65" w:rsidRDefault="001A78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9015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1A7891" w:rsidRPr="00260E65" w:rsidRDefault="001A78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31AE" w:rsidRPr="00BD1BB6" w:rsidRDefault="002531AE" w:rsidP="00AD359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Kumitat Ekonomiku u Soċjali Ewropew</w:t>
      </w:r>
    </w:p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>
      <w:pPr>
        <w:jc w:val="right"/>
      </w:pPr>
      <w:r>
        <w:t>Brussell, 4 ta’ Novembru 2019</w:t>
      </w:r>
    </w:p>
    <w:p w:rsidR="002531AE" w:rsidRDefault="002531AE" w:rsidP="00AD3598"/>
    <w:p w:rsidR="002531AE" w:rsidRDefault="002531AE" w:rsidP="00AD3598"/>
    <w:p w:rsidR="002531AE" w:rsidRDefault="002531AE" w:rsidP="00AD3598"/>
    <w:p w:rsidR="002531AE" w:rsidRPr="001A7891" w:rsidRDefault="002531AE" w:rsidP="00AD3598">
      <w:pPr>
        <w:rPr>
          <w:b/>
        </w:rPr>
      </w:pPr>
    </w:p>
    <w:p w:rsidR="002531AE" w:rsidRPr="001A7891" w:rsidRDefault="002531AE" w:rsidP="00AD3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RIŻOLUZZJONI</w:t>
      </w:r>
    </w:p>
    <w:p w:rsidR="002531AE" w:rsidRPr="001A7891" w:rsidRDefault="002531AE" w:rsidP="00AD3598">
      <w:pPr>
        <w:jc w:val="center"/>
        <w:rPr>
          <w:b/>
        </w:rPr>
      </w:pPr>
    </w:p>
    <w:p w:rsidR="002531AE" w:rsidRPr="001A7891" w:rsidRDefault="002531AE" w:rsidP="00AD3598">
      <w:pPr>
        <w:jc w:val="center"/>
        <w:rPr>
          <w:b/>
        </w:rPr>
      </w:pPr>
      <w:r>
        <w:rPr>
          <w:b/>
        </w:rPr>
        <w:t>Proposta mill-President tal-KESE</w:t>
      </w:r>
    </w:p>
    <w:p w:rsidR="002531AE" w:rsidRDefault="002531AE" w:rsidP="00AD3598">
      <w:pPr>
        <w:jc w:val="center"/>
        <w:rPr>
          <w:b/>
        </w:rPr>
      </w:pPr>
    </w:p>
    <w:p w:rsidR="00917068" w:rsidRPr="001A7891" w:rsidRDefault="00917068" w:rsidP="00AD3598">
      <w:pPr>
        <w:jc w:val="center"/>
        <w:rPr>
          <w:b/>
        </w:rPr>
      </w:pPr>
    </w:p>
    <w:p w:rsidR="002531AE" w:rsidRDefault="00917068" w:rsidP="00AD3598">
      <w:pPr>
        <w:jc w:val="center"/>
        <w:rPr>
          <w:b/>
        </w:rPr>
      </w:pPr>
      <w:r>
        <w:t>adottata mill-Kumitat Ekonomiku u Soċjali Ewropew</w:t>
      </w:r>
      <w:r>
        <w:br/>
        <w:t xml:space="preserve">nhar il-31 ta’ Ottubru 2019 </w:t>
      </w:r>
    </w:p>
    <w:p w:rsidR="00917068" w:rsidRPr="001A7891" w:rsidRDefault="00917068" w:rsidP="00AD3598">
      <w:pPr>
        <w:jc w:val="center"/>
        <w:rPr>
          <w:b/>
        </w:rPr>
      </w:pPr>
    </w:p>
    <w:p w:rsidR="002531AE" w:rsidRDefault="002531AE" w:rsidP="00AD3598">
      <w:pPr>
        <w:jc w:val="center"/>
      </w:pPr>
      <w:r>
        <w:rPr>
          <w:b/>
        </w:rPr>
        <w:t>Il-ftuħ tan-negozjati ta’ adeżjoni mal-Maċedonja ta’ Fuq u l-Albanija: il-kredibilità u l-interessi ġeostrateġiċi tal-UE għandhom jiġu rispettati</w:t>
      </w:r>
    </w:p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/>
    <w:p w:rsidR="002531AE" w:rsidRDefault="002531AE" w:rsidP="00AD3598">
      <w:pPr>
        <w:ind w:left="5529"/>
      </w:pPr>
    </w:p>
    <w:p w:rsidR="001A7891" w:rsidRDefault="001A7891" w:rsidP="00AD3598">
      <w:pPr>
        <w:sectPr w:rsidR="001A7891" w:rsidSect="00843466">
          <w:footerReference w:type="default" r:id="rId12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2531AE" w:rsidRDefault="002531AE" w:rsidP="00AD3598">
      <w:pPr>
        <w:pStyle w:val="Heading1"/>
      </w:pPr>
      <w:r>
        <w:lastRenderedPageBreak/>
        <w:t xml:space="preserve">Il-Kumitat Ekonomiku u Soċjali Ewropew (KESE) huwa diżappuntat ferm dwar id-deċiżjoni li ttieħdet waqt il-Kunsill Ewropew tas-17-18 ta’ Ottubru mill-mexxejja tal-UE li jkomplu jipposponu l-ftuħ tan-negozjati ta’ adeżjoni mal-Maċedonja ta’ Fuq u l-Albanija, minħabba n-nuqqas ta’ unanimità bejn l-Istati Membri. </w:t>
      </w:r>
    </w:p>
    <w:p w:rsidR="002531AE" w:rsidRDefault="002531AE" w:rsidP="00AD3598"/>
    <w:p w:rsidR="002531AE" w:rsidRDefault="002531AE" w:rsidP="00AD3598">
      <w:pPr>
        <w:pStyle w:val="Heading1"/>
      </w:pPr>
      <w:r>
        <w:t>Il-KESE jiddispjaċih ħafna dwar in-nuqqas ta’ rispett lejn l-impenji meħuda fir-rigward ta’ dawn iż-żewġ pajjiżi. Fil-fatt, il-konklużjonijiet tal-Kunsill Ewropew tat-28 ta’ Ġunju 2018, li approvaw il-konklużjonijiet dwar it-tkabbir u l-proċess ta’ stabbilizzazzjoni u ta’ assoċjazzjoni adottati mill-Kunsill fis-26 ta’ Ġunju 2018, stabbilixxew direzzjoni ċara biex in-negozjati għall-adeżjoni jinfetħu f’Ġunju 2019. Fit-18 ta’ Ġunju 2019 il-Kunsill Ewropew diġà ddeċieda li jerġa’ lura, sa mhux aktar tard minn Ottubru 2019, għall-kwistjoni tar-rakkomandazzjonijiet tal-Kummissjoni biex jinfetħu n-negozjati ta’ adeżjoni mal-Maċedonja ta’ Fuq u l-Albanija.</w:t>
      </w:r>
    </w:p>
    <w:p w:rsidR="002531AE" w:rsidRDefault="002531AE" w:rsidP="00AD3598"/>
    <w:p w:rsidR="002531AE" w:rsidRDefault="002531AE" w:rsidP="00AD3598">
      <w:pPr>
        <w:pStyle w:val="Heading1"/>
      </w:pPr>
      <w:r>
        <w:t>Il-KESE jenfasizza li n-nuqqas ta’ deċiżjoni, għat-tieni darba, dwar il-ftuħ tan-negozjati ta’ adeżjoni ma’ dawn iż-żewġ pajjiżi li ssodisfaw il-kundizzjonijiet kollha meħtieġa</w:t>
      </w:r>
      <w:r w:rsidR="00BD22D2">
        <w:rPr>
          <w:rStyle w:val="FootnoteReference"/>
        </w:rPr>
        <w:footnoteReference w:id="1"/>
      </w:r>
      <w:r>
        <w:rPr>
          <w:b/>
        </w:rPr>
        <w:t xml:space="preserve"> huwa żball ġeostrateġiku u storiku u jtellef mill-kredibilità u l-affidabbiltà tal-UE.</w:t>
      </w:r>
      <w:r>
        <w:t xml:space="preserve"> L-UE kellha l-opportunità li tiftaħ in-negozjati waqt li tapplika kondizzjonalità rigoruża dwar governanza tajba, filwaqt li insistiet fuq l-applikazzjoni stretta tal-kriterji għas-sħubija matul il-proċess tan-negozjati u t-tfassil ta’ strumenti aħjar għall-monitoraġġ tal-istat tad-dritt wara l-adeżjoni. </w:t>
      </w:r>
    </w:p>
    <w:p w:rsidR="002531AE" w:rsidRDefault="002531AE" w:rsidP="00AD3598"/>
    <w:p w:rsidR="002531AE" w:rsidRDefault="002531AE" w:rsidP="00AD3598">
      <w:pPr>
        <w:pStyle w:val="Heading1"/>
      </w:pPr>
      <w:r>
        <w:t>Il-KESE huwa konvint li l-proċess ta’ “Ewropizzazzjoni” ta’ dan ir-reġjun</w:t>
      </w:r>
      <w:r w:rsidR="00AD3598">
        <w:t xml:space="preserve"> </w:t>
      </w:r>
      <w:r>
        <w:t xml:space="preserve">jeħtieġ riformi strutturali iebsa fi ħdan il-pajjiżi tal-Balkani tal-Punent. </w:t>
      </w:r>
    </w:p>
    <w:p w:rsidR="002531AE" w:rsidRDefault="002531AE" w:rsidP="00AD3598"/>
    <w:p w:rsidR="002531AE" w:rsidRDefault="008A21FC" w:rsidP="00AD3598">
      <w:pPr>
        <w:pStyle w:val="Heading1"/>
      </w:pPr>
      <w:r>
        <w:t xml:space="preserve">M’għandux dubju li f’xi Stati Membri hemm apatija mifruxa għat-tkabbir fost iċ-ċittadini tal-UE. Ma hemm l-ebda dubju li d-diviżjoni fl-UE dwar kwistjonijiet bħall-immigrazzjoni u l-baġit il-ġdid iddevjat l-attenzjoni politika meħtieġa lil hinn mill-politika ta’ tkabbir. Iżda l-kunsens politiku u l-appoġġ pubbliku wiesa’ għall-adeżjoni mal-UE kemm fil-Maċedonja ta’ Fuq kif ukoll fl-Albanija ma jistgħux jiġu injorati. </w:t>
      </w:r>
    </w:p>
    <w:p w:rsidR="002531AE" w:rsidRDefault="002531AE" w:rsidP="00AD3598"/>
    <w:p w:rsidR="002531AE" w:rsidRDefault="002531AE" w:rsidP="00AD3598">
      <w:pPr>
        <w:pStyle w:val="Heading1"/>
      </w:pPr>
      <w:r>
        <w:t>Iż-żgħażagħ fil-Balkani tal-Punent għandhom aspettattivi għoljin mill-UE u m’għandniex niddiżappuntawhom. Il-KESE huwa konvint li għandna nagħtuhom perspettiva pożittiva għall-futur tagħhom, li tippermettilhom jgħixu f’reġjun li huwa stabbli u prosperu.</w:t>
      </w:r>
    </w:p>
    <w:p w:rsidR="002531AE" w:rsidRDefault="002531AE" w:rsidP="00AD3598"/>
    <w:p w:rsidR="002531AE" w:rsidRPr="008C5ACE" w:rsidRDefault="002531AE" w:rsidP="00AD3598">
      <w:pPr>
        <w:pStyle w:val="Heading1"/>
      </w:pPr>
      <w:r>
        <w:t>L-organizzazzjonijiet tas-soċjetà ċivili huma ferm konvinti li l-Balkani tal-Punent huma reġjun ġeostrateġiku ewlieni tal-Ewropa, reġjun qrib tagħna, waqt li l-atturi globali l-oħra qegħdin iħarsu lejn b’interess.</w:t>
      </w:r>
    </w:p>
    <w:p w:rsidR="002531AE" w:rsidRDefault="002531AE" w:rsidP="00AD3598"/>
    <w:p w:rsidR="002531AE" w:rsidRDefault="002531AE" w:rsidP="00AD3598">
      <w:pPr>
        <w:pStyle w:val="Heading1"/>
      </w:pPr>
      <w:r>
        <w:t>Fis-7 Forum tas-Soċjetà Ċivili tal-Balkani tal-Punent promoss mill-KESE f’Tirana fis-16-17 ta’ April 2019, l-organizzazzjonijiet tas-soċjetà ċivili tennew fid-dikjarazzjoni finali li t-tkabbir tal-UE, u b’mod partikolari l-firxa tal-valuri demokratiċi u l-istandards legali tagħha għall-Balkani tal-Punent, huwa fl-interess kemm tar-reġjun kif ukoll tal-UE, minkejja l-għadd kbir ta’ sfidi li qed jiffaċċja bħalissa dan ir-reġjun</w:t>
      </w:r>
      <w:r w:rsidR="008C5ACE" w:rsidRPr="00784DED">
        <w:rPr>
          <w:rStyle w:val="FootnoteReference"/>
          <w:szCs w:val="24"/>
        </w:rPr>
        <w:footnoteReference w:id="2"/>
      </w:r>
      <w:r>
        <w:t xml:space="preserve">. </w:t>
      </w:r>
    </w:p>
    <w:p w:rsidR="002531AE" w:rsidRDefault="002531AE" w:rsidP="00AD3598"/>
    <w:p w:rsidR="002531AE" w:rsidRDefault="002531AE" w:rsidP="00AD3598">
      <w:pPr>
        <w:pStyle w:val="Heading1"/>
      </w:pPr>
      <w:r>
        <w:t>Il-KESE kemm-il darba esprima tħassib dwar l-ispazju dejjem jiċkien għas-soċjetà ċivili f’għadd ta’ pajjiżi fil-Balkani tal-Punent u appella biex l-awtoritajiet fil-Balkani tal-Punent jitħeġġew jirduppjaw l-isforzi tagħhom biex jiġu żgurati r-rispett għall-istat tad-dritt, id-drittijiet fundamentali tal-bniedem, ir-riforma ġudizzjarja, il-ġlieda kontra l-korruzzjoni u d-diskriminazzjoni, l-indipendenza tal-ġurnalisti u l-libertà tal-istampa – uħud mill-valuri ċentrali Ewropej li kull Stat Membru tal-UE għandu jirrispetta. Jeħtieġ li d-djalogu soċjali u r-rwol tal-imsieħba soċjali u tal-organizzazzjonijiet tas-soċjetà ċivili fl-iżvilupp ekonomiku u soċjali jiġu mħeġġa u promossi bil-qawwa.</w:t>
      </w:r>
    </w:p>
    <w:p w:rsidR="002531AE" w:rsidRDefault="002531AE" w:rsidP="00AD3598"/>
    <w:p w:rsidR="002531AE" w:rsidRDefault="002531AE" w:rsidP="00AD3598">
      <w:pPr>
        <w:pStyle w:val="Heading1"/>
      </w:pPr>
      <w:r>
        <w:t xml:space="preserve">Il-KESE ser ikompli jaħdem mill-qrib u b’mod intensiv mas-soċjetà ċivili fil-Balkani tal-Punent biex jappoġġjahom u jassigurahom li posthom huwa fl-Unjoni Ewropea. </w:t>
      </w:r>
      <w:r>
        <w:rPr>
          <w:b/>
        </w:rPr>
        <w:t>Ser nagħmlu dak kollu li nistgħu biex nippromovu r-rikonċiljazzjoni u l-valuri Ewropej fir-reġjun u l-pożizzjoni tagħna dwar it-tkabbir tal-UE ser tibqa’ soda.</w:t>
      </w:r>
      <w:r>
        <w:t xml:space="preserve"> Ninsabu konvinti li perspettiva ċara dwar l-adeżjoni mal-UE hija essenzjali għall-istabbiltà tar-reġjun u nesprimu t-tama li t-tkabbir jibqa’ wieħed mill-prijoritajiet tal-UE, minkejja l-għadd kbir ta’ sfidi li qed jiffaċċja bħalissa dan ir-reġjun</w:t>
      </w:r>
      <w:r w:rsidR="008C5ACE" w:rsidRPr="00784DED">
        <w:rPr>
          <w:rStyle w:val="FootnoteReference"/>
          <w:szCs w:val="24"/>
        </w:rPr>
        <w:footnoteReference w:id="3"/>
      </w:r>
      <w:r>
        <w:t>.</w:t>
      </w:r>
    </w:p>
    <w:p w:rsidR="002531AE" w:rsidRDefault="002531AE" w:rsidP="00AD3598"/>
    <w:p w:rsidR="002531AE" w:rsidRDefault="002531AE" w:rsidP="00AD3598">
      <w:pPr>
        <w:pStyle w:val="Heading1"/>
      </w:pPr>
      <w:r>
        <w:t xml:space="preserve">Min-naħa tagħna, permezz tal-attivitajiet regolari tagħna mal-imsieħba tagħna mir-reġjun – il-Kumitati Konsultattivi Konġunti tas-Soċjetà Ċivili mal-Montenegro u s-Serbja, Fora tas-Soċjetà Ċivili tal-Balkani tal-Punent, kif ukoll Konferenzi ta’ Livell Għoli għas-Soċjetà Ċivili organizzati qabel is-Summits bejn l-UE u l-Balkani tal-Punent – ser inkomplu nkunu l-vuċi tas-soċjetà ċivili tal-Balkani tal-Punent u naġixxu bħala pont lejn l-istituzzjonijiet tal-UE u l-gvernijiet rispettivi tagħhom. </w:t>
      </w:r>
    </w:p>
    <w:p w:rsidR="002531AE" w:rsidRDefault="002531AE" w:rsidP="00AD3598"/>
    <w:p w:rsidR="002531AE" w:rsidRDefault="002531AE" w:rsidP="00AD3598">
      <w:pPr>
        <w:pStyle w:val="Heading1"/>
      </w:pPr>
      <w:r>
        <w:t>Il-KESE japprezza ferm ir-Riżoluzzjoni tal-Parlament Ewropew li ġiet adottata fl-24 ta’ Ottubru 2019 u jikkonferma l-impenn sħiħ tiegħu li jappoġġja lill-Parlament Ewropew u lill-Kummissjoni Ewropea l-ġdida biex tissaħħaħ il-politika tat-tkabbir tal-UE u biex jitjieb is-sett ta’ għodod tal-UE għall-involviment mal-Balkani tal-Punent.</w:t>
      </w:r>
    </w:p>
    <w:p w:rsidR="002531AE" w:rsidRDefault="002531AE" w:rsidP="00AD3598"/>
    <w:p w:rsidR="002531AE" w:rsidRDefault="002531AE" w:rsidP="00AD3598">
      <w:pPr>
        <w:pStyle w:val="Heading1"/>
      </w:pPr>
      <w:r>
        <w:t>Il-KESE jħeġġeġ lill-partijiet interessati kollha biex jieħdu l-passi kollha meħtieġa sabiex il-Kunsill Ewropew jadotta deċiżjoni unanima u pożittiva qabel is-Summit bejn l-UE u l-Balkani tal-Punent f’Żagreb f’Mejju 2020. Aħna nappellaw ukoll lill-Presidenza Kroata li jmiss tal-Kunsill tal-UE biex tagħti spinta ġdida lill-proċess ta’ tkabbir fis-Summit.</w:t>
      </w:r>
    </w:p>
    <w:p w:rsidR="002531AE" w:rsidRDefault="002531AE" w:rsidP="00AD3598"/>
    <w:p w:rsidR="00474E33" w:rsidRDefault="001A7891" w:rsidP="00AD3598">
      <w:pPr>
        <w:jc w:val="center"/>
      </w:pPr>
      <w:r>
        <w:t>_____________</w:t>
      </w:r>
    </w:p>
    <w:sectPr w:rsidR="00474E33" w:rsidSect="008434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58" w:rsidRDefault="00AD5958">
      <w:r>
        <w:separator/>
      </w:r>
    </w:p>
  </w:endnote>
  <w:endnote w:type="continuationSeparator" w:id="0">
    <w:p w:rsidR="00AD5958" w:rsidRDefault="00AD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91" w:rsidRPr="00843466" w:rsidRDefault="00843466" w:rsidP="00843466">
    <w:pPr>
      <w:pStyle w:val="Footer"/>
    </w:pPr>
    <w:r>
      <w:t xml:space="preserve">EESC-2019-04851-00-03-PRES-TRA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7325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73254">
      <w:fldChar w:fldCharType="begin"/>
    </w:r>
    <w:r w:rsidR="00873254">
      <w:instrText xml:space="preserve"> NUMPAGES </w:instrText>
    </w:r>
    <w:r w:rsidR="00873254">
      <w:fldChar w:fldCharType="separate"/>
    </w:r>
    <w:r w:rsidR="00873254">
      <w:rPr>
        <w:noProof/>
      </w:rPr>
      <w:instrText>3</w:instrText>
    </w:r>
    <w:r w:rsidR="00873254">
      <w:rPr>
        <w:noProof/>
      </w:rPr>
      <w:fldChar w:fldCharType="end"/>
    </w:r>
    <w:r>
      <w:instrText xml:space="preserve"> </w:instrText>
    </w:r>
    <w:r>
      <w:fldChar w:fldCharType="separate"/>
    </w:r>
    <w:r w:rsidR="0087325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66" w:rsidRPr="00843466" w:rsidRDefault="00843466" w:rsidP="00843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66" w:rsidRPr="00843466" w:rsidRDefault="00843466" w:rsidP="00843466">
    <w:pPr>
      <w:pStyle w:val="Footer"/>
    </w:pPr>
    <w:r>
      <w:t xml:space="preserve">EESC-2019-04851-00-02-PRES-TRA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73254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73254">
      <w:fldChar w:fldCharType="begin"/>
    </w:r>
    <w:r w:rsidR="00873254">
      <w:instrText xml:space="preserve"> NUMPAGES </w:instrText>
    </w:r>
    <w:r w:rsidR="00873254">
      <w:fldChar w:fldCharType="separate"/>
    </w:r>
    <w:r w:rsidR="00873254">
      <w:rPr>
        <w:noProof/>
      </w:rPr>
      <w:instrText>3</w:instrText>
    </w:r>
    <w:r w:rsidR="00873254">
      <w:rPr>
        <w:noProof/>
      </w:rPr>
      <w:fldChar w:fldCharType="end"/>
    </w:r>
    <w:r>
      <w:instrText xml:space="preserve"> </w:instrText>
    </w:r>
    <w:r>
      <w:fldChar w:fldCharType="separate"/>
    </w:r>
    <w:r w:rsidR="00873254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66" w:rsidRPr="00843466" w:rsidRDefault="00843466" w:rsidP="00843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58" w:rsidRDefault="00AD5958">
      <w:r>
        <w:separator/>
      </w:r>
    </w:p>
  </w:footnote>
  <w:footnote w:type="continuationSeparator" w:id="0">
    <w:p w:rsidR="00AD5958" w:rsidRDefault="00AD5958">
      <w:r>
        <w:continuationSeparator/>
      </w:r>
    </w:p>
  </w:footnote>
  <w:footnote w:id="1">
    <w:p w:rsidR="00BD22D2" w:rsidRPr="00101AAB" w:rsidRDefault="00BD22D2">
      <w:pPr>
        <w:pStyle w:val="FootnoteText"/>
      </w:pPr>
      <w:r>
        <w:rPr>
          <w:rStyle w:val="FootnoteReference"/>
        </w:rPr>
        <w:footnoteRef/>
      </w:r>
      <w:r>
        <w:t xml:space="preserve"> Konklużjonijiet tal-Kunsill ta’ Ġunju 2018.</w:t>
      </w:r>
    </w:p>
  </w:footnote>
  <w:footnote w:id="2">
    <w:p w:rsidR="008C5ACE" w:rsidRPr="00F80A23" w:rsidRDefault="008C5ACE" w:rsidP="008C5ACE">
      <w:pPr>
        <w:pStyle w:val="FootnoteText"/>
      </w:pPr>
      <w:r>
        <w:rPr>
          <w:rStyle w:val="FootnoteReference"/>
        </w:rPr>
        <w:footnoteRef/>
      </w:r>
      <w:r>
        <w:t xml:space="preserve"> Is-7 Forum tas-Soċjetà Ċivili tal-Balkani tal-Punent: Dikjarazzjoni finali </w:t>
      </w:r>
      <w:hyperlink r:id="rId1" w:history="1">
        <w:r>
          <w:rPr>
            <w:rStyle w:val="Hyperlink"/>
          </w:rPr>
          <w:t>https://www.eesc.europa.eu/en/agenda/our-events/events/7th-western-balkans-civil-society-forum/final-declarations</w:t>
        </w:r>
      </w:hyperlink>
      <w:r>
        <w:t xml:space="preserve"> (mhux disponibbli bil-Malti)</w:t>
      </w:r>
    </w:p>
  </w:footnote>
  <w:footnote w:id="3">
    <w:p w:rsidR="008C5ACE" w:rsidRPr="00F80A23" w:rsidRDefault="008C5ACE" w:rsidP="008C5ACE">
      <w:pPr>
        <w:pStyle w:val="FootnoteText"/>
      </w:pPr>
      <w:r>
        <w:rPr>
          <w:rStyle w:val="FootnoteReference"/>
        </w:rPr>
        <w:footnoteRef/>
      </w:r>
      <w:r>
        <w:tab/>
      </w:r>
      <w:hyperlink r:id="rId2" w:history="1">
        <w:r>
          <w:rPr>
            <w:rStyle w:val="Hyperlink"/>
          </w:rPr>
          <w:t>Https://www.eesc.europa.eu/sites/default/files/files/7th_eesc_western_balkans_civil_society_forum_-_final_declaration.pdf</w:t>
        </w:r>
      </w:hyperlink>
      <w:r>
        <w:t xml:space="preserve"> (mhux disponibbli bil-Malti)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66" w:rsidRPr="00843466" w:rsidRDefault="00843466" w:rsidP="00843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66" w:rsidRPr="00843466" w:rsidRDefault="00843466" w:rsidP="00843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66" w:rsidRPr="00843466" w:rsidRDefault="00843466" w:rsidP="00843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E"/>
    <w:rsid w:val="00004483"/>
    <w:rsid w:val="00005DE0"/>
    <w:rsid w:val="000B76BD"/>
    <w:rsid w:val="00101AAB"/>
    <w:rsid w:val="001A7891"/>
    <w:rsid w:val="001B6522"/>
    <w:rsid w:val="002531AE"/>
    <w:rsid w:val="002C6579"/>
    <w:rsid w:val="003255EE"/>
    <w:rsid w:val="00474E33"/>
    <w:rsid w:val="00525110"/>
    <w:rsid w:val="005728FA"/>
    <w:rsid w:val="00596869"/>
    <w:rsid w:val="005A1F17"/>
    <w:rsid w:val="00691F0E"/>
    <w:rsid w:val="00784DED"/>
    <w:rsid w:val="00815995"/>
    <w:rsid w:val="00843466"/>
    <w:rsid w:val="00873254"/>
    <w:rsid w:val="008963FE"/>
    <w:rsid w:val="008A21FC"/>
    <w:rsid w:val="008B2610"/>
    <w:rsid w:val="008C5ACE"/>
    <w:rsid w:val="00917068"/>
    <w:rsid w:val="009441C7"/>
    <w:rsid w:val="00976977"/>
    <w:rsid w:val="009A6695"/>
    <w:rsid w:val="00AD3598"/>
    <w:rsid w:val="00AD5958"/>
    <w:rsid w:val="00BD1BB6"/>
    <w:rsid w:val="00BD22D2"/>
    <w:rsid w:val="00BE33B4"/>
    <w:rsid w:val="00C05BD4"/>
    <w:rsid w:val="00D00231"/>
    <w:rsid w:val="00D01AED"/>
    <w:rsid w:val="00D55B0A"/>
    <w:rsid w:val="00F44330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E096D0-BF10-48C4-8857-B3B6B796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mt-M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95"/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FootnoteText">
    <w:name w:val="footnote text"/>
    <w:basedOn w:val="Normal"/>
    <w:link w:val="FootnoteTextChar"/>
    <w:qFormat/>
    <w:rsid w:val="00F4433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8C5ACE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rsid w:val="008C5AC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8C5A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5AC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05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esc.europa.eu/sites/default/files/files/7th_eesc_western_balkans_civil_society_forum_-_final_declaration.pdf" TargetMode="External"/><Relationship Id="rId1" Type="http://schemas.openxmlformats.org/officeDocument/2006/relationships/hyperlink" Target="https://www.eesc.europa.eu/en/agenda/our-events/events/7th-western-balkans-civil-society-forum/final-decla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7F41433A6CF64590E6DEF3B77EF5BC" ma:contentTypeVersion="4" ma:contentTypeDescription="Defines the documents for Document Manager V2" ma:contentTypeScope="" ma:versionID="57767cad13f405e320dfa48c1a1b278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e7079bb7-b7bf-4242-8479-9b6b0b289b96" targetNamespace="http://schemas.microsoft.com/office/2006/metadata/properties" ma:root="true" ma:fieldsID="2b990c73e79d9e86df42c8b52008ac21" ns2:_="" ns3:_="" ns4:_="">
    <xsd:import namespace="bfc960a6-20da-4c94-8684-71380fca093b"/>
    <xsd:import namespace="http://schemas.microsoft.com/sharepoint/v3/fields"/>
    <xsd:import namespace="e7079bb7-b7bf-4242-8479-9b6b0b289b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9bb7-b7bf-4242-8479-9b6b0b289b96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CTJJHAUHWN5E-2028081414-3725</_dlc_DocId>
    <_dlc_DocIdUrl xmlns="bfc960a6-20da-4c94-8684-71380fca093b">
      <Url>http://dm2016/eesc/2019/_layouts/15/DocIdRedir.aspx?ID=CTJJHAUHWN5E-2028081414-3725</Url>
      <Description>CTJJHAUHWN5E-2028081414-3725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2019-11-04T12:00:00+00:00</ProductionDate>
    <FicheYear xmlns="bfc960a6-20da-4c94-8684-71380fca093b">2019</FicheYear>
    <DocumentNumber xmlns="e7079bb7-b7bf-4242-8479-9b6b0b289b96">4851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204</Value>
      <Value>25</Value>
      <Value>21</Value>
      <Value>17</Value>
      <Value>16</Value>
      <Value>14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10938</FicheNumber>
    <DocumentPart xmlns="bfc960a6-20da-4c94-8684-71380fca093b">0</DocumentPart>
    <AdoptionDate xmlns="bfc960a6-20da-4c94-8684-71380fca093b">2019-10-31T12:00:00+00:00</AdoptionDate>
    <RequestingService xmlns="bfc960a6-20da-4c94-8684-71380fca093b">Greffe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e7079bb7-b7bf-4242-8479-9b6b0b289b9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422D8-9D37-417D-8A83-05EBFB51CB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3B4435-481A-4F7E-AB5F-3B066CF23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e7079bb7-b7bf-4242-8479-9b6b0b289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ABD2D-A00F-4464-BC48-C378B9F04C3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bfc960a6-20da-4c94-8684-71380fca093b"/>
    <ds:schemaRef ds:uri="http://schemas.microsoft.com/office/infopath/2007/PartnerControls"/>
    <ds:schemaRef ds:uri="http://schemas.openxmlformats.org/package/2006/metadata/core-properties"/>
    <ds:schemaRef ds:uri="e7079bb7-b7bf-4242-8479-9b6b0b289b96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C06BAF-CCF7-41CA-8A46-DB950F2E7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Il-ftuħ tan-negozjati ta adeżjoni mal-Maċedonja ta Fuq u l-Albanija: il-kredibilità u l-interessi ġeostrateġiċi tal-UE għandhom jiġu rispettati</vt:lpstr>
    </vt:vector>
  </TitlesOfParts>
  <Company>CESE-CdR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Il-ftuħ tan-negozjati ta adeżjoni mal-Maċedonja ta Fuq u l-Albanija: il-kredibilità u l-interessi ġeostrateġiċi tal-UE għandhom jiġu rispettati</dc:title>
  <dc:creator>Emma Nieddu</dc:creator>
  <cp:keywords>EESC-2019-04851-00-00-RES-TRA-EN</cp:keywords>
  <dc:description>Rapporteur:  - Original language: EN - Date of document: 04/11/2019 - Date of meeting:  - External documents:  - Administrator: M. Power John</dc:description>
  <cp:lastModifiedBy>mcoss</cp:lastModifiedBy>
  <cp:revision>2</cp:revision>
  <cp:lastPrinted>2019-10-31T15:22:00Z</cp:lastPrinted>
  <dcterms:created xsi:type="dcterms:W3CDTF">2019-11-04T11:08:00Z</dcterms:created>
  <dcterms:modified xsi:type="dcterms:W3CDTF">2019-11-04T11:08:00Z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31/10/2019, 29/10/2019, 28/10/2019</vt:lpwstr>
  </property>
  <property fmtid="{D5CDD505-2E9C-101B-9397-08002B2CF9AE}" pid="4" name="Pref_Time">
    <vt:lpwstr>16:49:18, 08:34:54, 13:45:08</vt:lpwstr>
  </property>
  <property fmtid="{D5CDD505-2E9C-101B-9397-08002B2CF9AE}" pid="5" name="Pref_User">
    <vt:lpwstr>LAchi, enied, enied</vt:lpwstr>
  </property>
  <property fmtid="{D5CDD505-2E9C-101B-9397-08002B2CF9AE}" pid="6" name="Pref_FileName">
    <vt:lpwstr>EESC-2019-04851-00-00-RES-ORI.docx, EESC-2019-04851-00-01-PRES-ORI.docx, EESC-2019-04851-00-00-PRES-ORI.docx</vt:lpwstr>
  </property>
  <property fmtid="{D5CDD505-2E9C-101B-9397-08002B2CF9AE}" pid="7" name="ContentTypeId">
    <vt:lpwstr>0x010100EA97B91038054C99906057A708A1480A00AD7F41433A6CF64590E6DEF3B77EF5BC</vt:lpwstr>
  </property>
  <property fmtid="{D5CDD505-2E9C-101B-9397-08002B2CF9AE}" pid="8" name="_dlc_DocIdItemGuid">
    <vt:lpwstr>ac88f9d2-22fd-4c6a-a61a-88b9ae13ca5b</vt:lpwstr>
  </property>
  <property fmtid="{D5CDD505-2E9C-101B-9397-08002B2CF9AE}" pid="9" name="AvailableTranslations">
    <vt:lpwstr>48;#LT|a7ff5ce7-6123-4f68-865a-a57c31810414;#25;#SK|46d9fce0-ef79-4f71-b89b-cd6aa82426b8;#49;#EL|6d4f4d51-af9b-4650-94b4-4276bee85c91;#46;#CS|72f9705b-0217-4fd3-bea2-cbc7ed80e26e;#17;#ES|e7a6b05b-ae16-40c8-add9-68b64b03aeba;#57;#RO|feb747a2-64cd-4299-af12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4851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2019-10-31T12:00:00Z</vt:filetime>
  </property>
  <property fmtid="{D5CDD505-2E9C-101B-9397-08002B2CF9AE}" pid="21" name="DocumentType">
    <vt:lpwstr>204;#RES|9e3e62eb-6858-4bc7-8a50-3453e395fd01</vt:lpwstr>
  </property>
  <property fmtid="{D5CDD505-2E9C-101B-9397-08002B2CF9AE}" pid="22" name="RequestingService">
    <vt:lpwstr>Greffe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LT|a7ff5ce7-6123-4f68-865a-a57c31810414;SK|46d9fce0-ef79-4f71-b89b-cd6aa82426b8;EL|6d4f4d51-af9b-4650-94b4-4276bee85c91;CS|72f9705b-0217-4fd3-bea2-cbc7ed80e26e;ES|e7a6b05b-ae16-40c8-add9-68b64b03aeba;FI|87606a43-d45f-42d6-b8c9-e1a3457db5b7;HR|2f555653-ed1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60;#HU|6b229040-c589-4408-b4c1-4285663d20a8;#38;#SV|c2ed69e7-a339-43d7-8f22-d93680a92aa0;#64;#PT|50ccc04a-eadd-42ae-a0cb-acaf45f812ba;#25;#SK|46d9fce0-ef79-4f71-b89b-cd6aa82426b8;#56;#SL|98a412ae-eb01-49e9-ae3d-585a81724cfc;#62;#FI|87606a43-d45f-42d6-b8c9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Year">
    <vt:i4>2019</vt:i4>
  </property>
  <property fmtid="{D5CDD505-2E9C-101B-9397-08002B2CF9AE}" pid="35" name="FicheNumber">
    <vt:i4>10938</vt:i4>
  </property>
  <property fmtid="{D5CDD505-2E9C-101B-9397-08002B2CF9AE}" pid="36" name="DocumentLanguage">
    <vt:lpwstr>63;#MT|7df99101-6854-4a26-b53a-b88c0da02c26</vt:lpwstr>
  </property>
</Properties>
</file>