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6D" w:rsidRPr="00027A79" w:rsidRDefault="001E376B" w:rsidP="00D30569">
      <w:r>
        <w:rPr>
          <w:noProof/>
          <w:lang w:val="sl-SI" w:eastAsia="sl-SI"/>
        </w:rPr>
        <w:drawing>
          <wp:inline distT="0" distB="0" distL="0" distR="0" wp14:anchorId="387F93F6" wp14:editId="115C21E2">
            <wp:extent cx="581914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A6D" w:rsidRPr="00027A79" w:rsidRDefault="00574A6D" w:rsidP="00D30569"/>
    <w:p w:rsidR="001E376B" w:rsidRPr="00027A79" w:rsidRDefault="00DC1718" w:rsidP="001E376B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/>
          <w:b/>
          <w:color w:val="1F497D" w:themeColor="text2"/>
          <w:sz w:val="32"/>
          <w:szCs w:val="32"/>
        </w:rPr>
        <w:t>PROGRAM</w:t>
      </w:r>
    </w:p>
    <w:p w:rsidR="00574A6D" w:rsidRPr="00027A79" w:rsidRDefault="00256470" w:rsidP="00D30569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8C8297" wp14:editId="277AAA2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A6D" w:rsidRPr="00027A79" w:rsidRDefault="00797769" w:rsidP="00386D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C829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Oftg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wrntjxDr1PweujBz4xwDm12qer+XpbfNBJy1VCxZbdKyaFhtAJ6ob3pX1yd&#10;cLQF2QwfZQVx6M5IBzTWqrO1g2ogQIc2PZ1aY7mUcBiT+TwASwmmd0kcEdc6n6bHy73S5j2THbKL&#10;DCvovAOn+3ttLBmaHl1sLCEL3rau+614dgCO0wmEhqvWZkm4Zv5MgmS9WC+IR6J47ZEgz73bYkW8&#10;uAjns/xdvlrl4S8bNyRpw6uKCRvmKKyQ/FnjDhKfJHGSlpYtryycpaTVdrNqFdpTEHbhPldysJzd&#10;/Oc0XBEglxcphVDMuyjxingx90hBZl4yDxZeECZ3SRyQhOTF85TuuWD/nhIaMpzMotmkpTPpF7kF&#10;7nudG007bmB0tLzL8OLkRFOrwLWoXGsN5e20viiFpX8uBbT72GinVyvRSaxm3IyAYkW8kdUTKFdJ&#10;UBaIEOYdLBqpfmA0wOzIsP6+o4ph1H4QoP4kJKBPZNyGzOYRbNSlZXNpoaIEqAwbjKblykwDatcr&#10;vm0g0vTehLyFF1Nzp+Yzq8M7g/ngkjrMMjuALvfO6zxx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PReTn7YCAAC5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574A6D" w:rsidRPr="00027A79" w:rsidRDefault="00797769" w:rsidP="00386D8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320" w:type="dxa"/>
        <w:tblInd w:w="-106" w:type="dxa"/>
        <w:tblLook w:val="00A0" w:firstRow="1" w:lastRow="0" w:firstColumn="1" w:lastColumn="0" w:noHBand="0" w:noVBand="0"/>
      </w:tblPr>
      <w:tblGrid>
        <w:gridCol w:w="5954"/>
        <w:gridCol w:w="3366"/>
      </w:tblGrid>
      <w:tr w:rsidR="00574A6D" w:rsidRPr="00027A79" w:rsidTr="001E376B">
        <w:trPr>
          <w:trHeight w:val="1162"/>
        </w:trPr>
        <w:tc>
          <w:tcPr>
            <w:tcW w:w="5954" w:type="dxa"/>
            <w:shd w:val="clear" w:color="auto" w:fill="D3DFEE"/>
          </w:tcPr>
          <w:p w:rsidR="00574A6D" w:rsidRPr="00027A79" w:rsidRDefault="00574A6D">
            <w:pPr>
              <w:rPr>
                <w:rFonts w:ascii="Arial Narrow" w:hAnsi="Arial Narrow"/>
                <w:b/>
                <w:color w:val="365F91"/>
                <w:sz w:val="32"/>
              </w:rPr>
            </w:pPr>
            <w:r>
              <w:rPr>
                <w:rFonts w:ascii="Arial Narrow" w:hAnsi="Arial Narrow"/>
                <w:b/>
                <w:color w:val="365F91"/>
                <w:sz w:val="32"/>
              </w:rPr>
              <w:t>Podgorica, Crna Gora</w:t>
            </w:r>
          </w:p>
          <w:p w:rsidR="006A0FA9" w:rsidRPr="00027A79" w:rsidRDefault="006A0FA9">
            <w:pPr>
              <w:rPr>
                <w:rFonts w:ascii="Arial Narrow" w:hAnsi="Arial Narrow"/>
                <w:b/>
                <w:color w:val="365F91"/>
              </w:rPr>
            </w:pPr>
            <w:r>
              <w:rPr>
                <w:rFonts w:ascii="Arial Narrow" w:hAnsi="Arial Narrow"/>
                <w:b/>
                <w:color w:val="365F91"/>
              </w:rPr>
              <w:t>Adresa:</w:t>
            </w:r>
          </w:p>
          <w:p w:rsidR="00574A6D" w:rsidRPr="00027A79" w:rsidRDefault="00246EF0">
            <w:pPr>
              <w:rPr>
                <w:rFonts w:ascii="Arial Narrow" w:hAnsi="Arial Narrow"/>
                <w:b/>
                <w:color w:val="365F91"/>
              </w:rPr>
            </w:pPr>
            <w:r>
              <w:rPr>
                <w:rFonts w:ascii="Arial Narrow" w:hAnsi="Arial Narrow"/>
                <w:b/>
                <w:color w:val="365F91"/>
              </w:rPr>
              <w:t>CentreVille Hotel &amp; Experiences</w:t>
            </w:r>
          </w:p>
          <w:p w:rsidR="00574A6D" w:rsidRPr="00027A79" w:rsidRDefault="006A0FA9">
            <w:pPr>
              <w:rPr>
                <w:rFonts w:ascii="Arial Narrow" w:hAnsi="Arial Narrow"/>
                <w:b/>
                <w:color w:val="365F91"/>
              </w:rPr>
            </w:pPr>
            <w:r>
              <w:rPr>
                <w:rFonts w:ascii="Arial Narrow" w:hAnsi="Arial Narrow"/>
                <w:b/>
                <w:color w:val="365F91"/>
              </w:rPr>
              <w:t>Cetinjska br. 7, The Capital Plaza</w:t>
            </w:r>
          </w:p>
        </w:tc>
        <w:tc>
          <w:tcPr>
            <w:tcW w:w="3366" w:type="dxa"/>
            <w:shd w:val="clear" w:color="auto" w:fill="D3DFEE"/>
          </w:tcPr>
          <w:p w:rsidR="00574A6D" w:rsidRPr="00027A79" w:rsidRDefault="00574A6D" w:rsidP="00027A79">
            <w:pPr>
              <w:ind w:left="34" w:hanging="34"/>
              <w:rPr>
                <w:rFonts w:ascii="Arial Narrow" w:hAnsi="Arial Narrow"/>
                <w:b/>
                <w:color w:val="365F91"/>
              </w:rPr>
            </w:pPr>
            <w:r>
              <w:rPr>
                <w:rFonts w:ascii="Arial Narrow" w:hAnsi="Arial Narrow"/>
                <w:b/>
                <w:color w:val="365F91"/>
              </w:rPr>
              <w:t>Usmeno prevođenje:</w:t>
            </w:r>
          </w:p>
          <w:p w:rsidR="00574A6D" w:rsidRPr="00027A79" w:rsidRDefault="00574A6D" w:rsidP="00027A79">
            <w:pPr>
              <w:ind w:left="34" w:hanging="34"/>
              <w:rPr>
                <w:rFonts w:ascii="Arial Narrow" w:hAnsi="Arial Narrow"/>
                <w:b/>
                <w:color w:val="365F91"/>
              </w:rPr>
            </w:pPr>
            <w:r>
              <w:rPr>
                <w:rFonts w:ascii="Arial Narrow" w:hAnsi="Arial Narrow"/>
                <w:b/>
                <w:color w:val="365F91"/>
              </w:rPr>
              <w:t>engleski, talijanski, crnogorski</w:t>
            </w:r>
          </w:p>
          <w:p w:rsidR="00574A6D" w:rsidRPr="00027A79" w:rsidRDefault="00574A6D">
            <w:pPr>
              <w:rPr>
                <w:rFonts w:ascii="Arial Narrow" w:hAnsi="Arial Narrow"/>
                <w:color w:val="365F91"/>
              </w:rPr>
            </w:pPr>
          </w:p>
        </w:tc>
      </w:tr>
    </w:tbl>
    <w:p w:rsidR="00574A6D" w:rsidRPr="00027A79" w:rsidRDefault="00574A6D"/>
    <w:tbl>
      <w:tblPr>
        <w:tblW w:w="5000" w:type="pct"/>
        <w:tblLook w:val="0000" w:firstRow="0" w:lastRow="0" w:firstColumn="0" w:lastColumn="0" w:noHBand="0" w:noVBand="0"/>
      </w:tblPr>
      <w:tblGrid>
        <w:gridCol w:w="2270"/>
        <w:gridCol w:w="6802"/>
      </w:tblGrid>
      <w:tr w:rsidR="00574A6D" w:rsidRPr="00027A79" w:rsidTr="00FC11F8">
        <w:tc>
          <w:tcPr>
            <w:tcW w:w="1251" w:type="pct"/>
            <w:shd w:val="clear" w:color="auto" w:fill="FFD85B"/>
          </w:tcPr>
          <w:p w:rsidR="00574A6D" w:rsidRPr="00027A79" w:rsidRDefault="007D3427">
            <w:pPr>
              <w:rPr>
                <w:rFonts w:ascii="Arial Narrow" w:hAnsi="Arial Narrow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</w:rPr>
              <w:t>7. lipnja</w:t>
            </w:r>
          </w:p>
        </w:tc>
        <w:tc>
          <w:tcPr>
            <w:tcW w:w="3749" w:type="pct"/>
            <w:shd w:val="clear" w:color="auto" w:fill="FFD85B"/>
          </w:tcPr>
          <w:p w:rsidR="00574A6D" w:rsidRPr="00027A79" w:rsidRDefault="007D3427">
            <w:pPr>
              <w:rPr>
                <w:rFonts w:ascii="Arial Narrow" w:hAnsi="Arial Narrow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b/>
                <w:iCs/>
                <w:sz w:val="28"/>
                <w:szCs w:val="28"/>
              </w:rPr>
              <w:t>13. sastanak Zajedničkog savjetodavnog odbora civilnog društva EU-a i Crne Gore</w:t>
            </w:r>
          </w:p>
        </w:tc>
      </w:tr>
      <w:tr w:rsidR="00574A6D" w:rsidRPr="00027A79" w:rsidTr="00FC11F8">
        <w:tc>
          <w:tcPr>
            <w:tcW w:w="1251" w:type="pct"/>
            <w:shd w:val="clear" w:color="auto" w:fill="C6D9F1"/>
          </w:tcPr>
          <w:p w:rsidR="00574A6D" w:rsidRPr="00027A79" w:rsidRDefault="00574A6D" w:rsidP="00027A79">
            <w:pPr>
              <w:rPr>
                <w:rFonts w:ascii="Arial Narrow" w:hAnsi="Arial Narrow"/>
                <w:b/>
              </w:rPr>
            </w:pPr>
          </w:p>
          <w:p w:rsidR="00574A6D" w:rsidRPr="00027A79" w:rsidRDefault="00574A6D" w:rsidP="00027A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8:30 – 9:00</w:t>
            </w:r>
          </w:p>
          <w:p w:rsidR="00574A6D" w:rsidRPr="00027A79" w:rsidRDefault="00574A6D" w:rsidP="00027A79">
            <w:pPr>
              <w:rPr>
                <w:rFonts w:ascii="Arial Narrow" w:hAnsi="Arial Narrow"/>
                <w:b/>
              </w:rPr>
            </w:pPr>
          </w:p>
          <w:p w:rsidR="00574A6D" w:rsidRPr="00027A79" w:rsidRDefault="00574A6D" w:rsidP="00027A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9:00 – 10:15</w:t>
            </w:r>
          </w:p>
          <w:p w:rsidR="00574A6D" w:rsidRPr="00027A79" w:rsidRDefault="00574A6D">
            <w:pPr>
              <w:rPr>
                <w:rFonts w:ascii="Arial Narrow" w:hAnsi="Arial Narrow"/>
                <w:b/>
                <w:bCs/>
                <w:iCs/>
                <w:szCs w:val="22"/>
              </w:rPr>
            </w:pPr>
          </w:p>
        </w:tc>
        <w:tc>
          <w:tcPr>
            <w:tcW w:w="3749" w:type="pct"/>
            <w:shd w:val="clear" w:color="auto" w:fill="C6D9F1"/>
          </w:tcPr>
          <w:p w:rsidR="00574A6D" w:rsidRPr="00027A79" w:rsidRDefault="00574A6D">
            <w:pPr>
              <w:rPr>
                <w:rFonts w:ascii="Arial Narrow" w:hAnsi="Arial Narrow"/>
                <w:i/>
                <w:color w:val="000000"/>
              </w:rPr>
            </w:pPr>
          </w:p>
          <w:p w:rsidR="00574A6D" w:rsidRPr="00027A79" w:rsidRDefault="00574A6D">
            <w:pPr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Registracija sudionika</w:t>
            </w:r>
          </w:p>
          <w:p w:rsidR="00574A6D" w:rsidRPr="00027A79" w:rsidRDefault="00574A6D">
            <w:pPr>
              <w:rPr>
                <w:rFonts w:ascii="Arial Narrow" w:hAnsi="Arial Narrow"/>
                <w:i/>
                <w:color w:val="000000"/>
              </w:rPr>
            </w:pPr>
          </w:p>
          <w:p w:rsidR="00574A6D" w:rsidRPr="00027A79" w:rsidRDefault="00574A6D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Uvodni dio</w:t>
            </w:r>
          </w:p>
          <w:p w:rsidR="00574A6D" w:rsidRPr="00027A79" w:rsidRDefault="00574A6D">
            <w:pPr>
              <w:rPr>
                <w:rFonts w:ascii="Arial Narrow" w:hAnsi="Arial Narrow"/>
                <w:i/>
                <w:color w:val="000000"/>
              </w:rPr>
            </w:pPr>
          </w:p>
          <w:p w:rsidR="00574A6D" w:rsidRPr="00027A79" w:rsidRDefault="00574A6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Uvodne napomene: </w:t>
            </w:r>
            <w:r>
              <w:rPr>
                <w:rFonts w:ascii="Arial Narrow" w:hAnsi="Arial Narrow"/>
                <w:b/>
              </w:rPr>
              <w:t>Pavle D. Radovanović</w:t>
            </w:r>
            <w:r>
              <w:rPr>
                <w:rFonts w:ascii="Arial Narrow" w:hAnsi="Arial Narrow"/>
              </w:rPr>
              <w:t xml:space="preserve"> i </w:t>
            </w:r>
            <w:r>
              <w:rPr>
                <w:rFonts w:ascii="Arial Narrow" w:hAnsi="Arial Narrow"/>
                <w:b/>
              </w:rPr>
              <w:t>Lidija Pavić-Rogošić</w:t>
            </w:r>
            <w:r>
              <w:rPr>
                <w:rFonts w:ascii="Arial Narrow" w:hAnsi="Arial Narrow"/>
              </w:rPr>
              <w:t>, supredsjedatelji Zajedničkog savjetodavnog odbora EU-a i Crne Gore</w:t>
            </w:r>
          </w:p>
          <w:p w:rsidR="00574A6D" w:rsidRPr="00027A79" w:rsidRDefault="00574A6D">
            <w:pPr>
              <w:rPr>
                <w:rFonts w:ascii="Arial Narrow" w:hAnsi="Arial Narrow"/>
              </w:rPr>
            </w:pPr>
          </w:p>
          <w:p w:rsidR="00574A6D" w:rsidRPr="00027A79" w:rsidRDefault="00574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Procjena trenutnog stanja pregovora o pristupanju Crne Gore EU-u</w:t>
            </w:r>
          </w:p>
          <w:p w:rsidR="00574A6D" w:rsidRPr="00027A79" w:rsidRDefault="00574A6D" w:rsidP="00CB2ACA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Nj. E. Aivo Orav</w:t>
            </w:r>
            <w:r>
              <w:rPr>
                <w:rFonts w:ascii="Arial Narrow" w:hAnsi="Arial Narrow"/>
              </w:rPr>
              <w:t xml:space="preserve">, voditelj izaslanstva EU-a u Crnoj Gori </w:t>
            </w:r>
          </w:p>
          <w:p w:rsidR="00574A6D" w:rsidRPr="00027A79" w:rsidRDefault="000E724C" w:rsidP="00CB2ACA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Marko Mrdak</w:t>
            </w:r>
            <w:r>
              <w:rPr>
                <w:rFonts w:ascii="Arial Narrow" w:hAnsi="Arial Narrow"/>
              </w:rPr>
              <w:t xml:space="preserve">, zamjenik glavnog pregovarača za pristupanje Crne Gore EU-u </w:t>
            </w:r>
          </w:p>
          <w:p w:rsidR="00574A6D" w:rsidRPr="00027A79" w:rsidRDefault="00574A6D">
            <w:pPr>
              <w:rPr>
                <w:rFonts w:ascii="Arial Narrow" w:hAnsi="Arial Narrow"/>
                <w:i/>
              </w:rPr>
            </w:pPr>
          </w:p>
          <w:p w:rsidR="00574A6D" w:rsidRPr="00027A79" w:rsidRDefault="00574A6D" w:rsidP="00027A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Rasprava </w:t>
            </w:r>
          </w:p>
        </w:tc>
      </w:tr>
      <w:tr w:rsidR="00574A6D" w:rsidRPr="00027A79" w:rsidTr="00FC11F8">
        <w:tc>
          <w:tcPr>
            <w:tcW w:w="1251" w:type="pct"/>
            <w:shd w:val="clear" w:color="auto" w:fill="DBE5F1"/>
          </w:tcPr>
          <w:p w:rsidR="00574A6D" w:rsidRPr="00027A79" w:rsidRDefault="00574A6D" w:rsidP="00027A79">
            <w:pPr>
              <w:rPr>
                <w:rFonts w:ascii="Arial Narrow" w:hAnsi="Arial Narrow"/>
                <w:b/>
                <w:bCs/>
                <w:iCs/>
                <w:szCs w:val="22"/>
              </w:rPr>
            </w:pPr>
            <w:r>
              <w:rPr>
                <w:rFonts w:ascii="Arial Narrow" w:hAnsi="Arial Narrow"/>
                <w:b/>
              </w:rPr>
              <w:t>10:15 – 10:30</w:t>
            </w:r>
          </w:p>
        </w:tc>
        <w:tc>
          <w:tcPr>
            <w:tcW w:w="3749" w:type="pct"/>
            <w:shd w:val="clear" w:color="auto" w:fill="DBE5F1"/>
          </w:tcPr>
          <w:p w:rsidR="00574A6D" w:rsidRPr="00027A79" w:rsidRDefault="00574A6D">
            <w:pPr>
              <w:keepNext/>
              <w:ind w:left="1063" w:hanging="106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Pauza za kavu </w:t>
            </w:r>
          </w:p>
          <w:p w:rsidR="00574A6D" w:rsidRPr="00027A79" w:rsidRDefault="00574A6D">
            <w:pPr>
              <w:keepNext/>
              <w:ind w:left="1063" w:hanging="1063"/>
              <w:rPr>
                <w:rFonts w:ascii="Arial Narrow" w:hAnsi="Arial Narrow"/>
              </w:rPr>
            </w:pPr>
          </w:p>
        </w:tc>
      </w:tr>
    </w:tbl>
    <w:p w:rsidR="00574A6D" w:rsidRPr="00027A79" w:rsidRDefault="00574A6D"/>
    <w:tbl>
      <w:tblPr>
        <w:tblW w:w="5000" w:type="pct"/>
        <w:tblLook w:val="0000" w:firstRow="0" w:lastRow="0" w:firstColumn="0" w:lastColumn="0" w:noHBand="0" w:noVBand="0"/>
      </w:tblPr>
      <w:tblGrid>
        <w:gridCol w:w="2132"/>
        <w:gridCol w:w="6940"/>
      </w:tblGrid>
      <w:tr w:rsidR="00B065AB" w:rsidRPr="00027A79" w:rsidTr="00FC11F8">
        <w:trPr>
          <w:trHeight w:val="2348"/>
        </w:trPr>
        <w:tc>
          <w:tcPr>
            <w:tcW w:w="1175" w:type="pct"/>
            <w:shd w:val="clear" w:color="auto" w:fill="C6D9F1"/>
          </w:tcPr>
          <w:p w:rsidR="00B065AB" w:rsidRPr="00027A79" w:rsidRDefault="00B065AB" w:rsidP="00027A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10:30 – 11:30</w:t>
            </w:r>
          </w:p>
          <w:p w:rsidR="00B065AB" w:rsidRPr="00027A79" w:rsidRDefault="00B065AB" w:rsidP="00ED4BA4">
            <w:pPr>
              <w:rPr>
                <w:rFonts w:ascii="Arial Narrow" w:hAnsi="Arial Narrow"/>
                <w:b/>
                <w:bCs/>
                <w:iCs/>
                <w:szCs w:val="22"/>
              </w:rPr>
            </w:pPr>
          </w:p>
        </w:tc>
        <w:tc>
          <w:tcPr>
            <w:tcW w:w="3825" w:type="pct"/>
            <w:shd w:val="clear" w:color="auto" w:fill="C6D9F1"/>
          </w:tcPr>
          <w:p w:rsidR="00B065AB" w:rsidRPr="00027A79" w:rsidRDefault="00B065AB" w:rsidP="00B00C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Pregled stanja civilnog društva u Crnoj Gori</w:t>
            </w:r>
          </w:p>
          <w:p w:rsidR="00B065AB" w:rsidRPr="00027A79" w:rsidRDefault="00B065AB" w:rsidP="00B00CD9">
            <w:pPr>
              <w:rPr>
                <w:rFonts w:ascii="Arial Narrow" w:hAnsi="Arial Narrow"/>
                <w:b/>
              </w:rPr>
            </w:pPr>
          </w:p>
          <w:p w:rsidR="00B065AB" w:rsidRPr="00027A79" w:rsidRDefault="000E724C" w:rsidP="00B065AB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Radoš Mušović</w:t>
            </w:r>
            <w:r>
              <w:rPr>
                <w:rFonts w:ascii="Arial Narrow" w:hAnsi="Arial Narrow"/>
              </w:rPr>
              <w:t>, član Zajedničkog savjetodavnog odbora EU-a i Crne Gore</w:t>
            </w:r>
          </w:p>
          <w:p w:rsidR="00DC1718" w:rsidRDefault="000E724C" w:rsidP="00B065AB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Marija Hajduković</w:t>
            </w:r>
            <w:r>
              <w:rPr>
                <w:rFonts w:ascii="Arial Narrow" w:hAnsi="Arial Narrow"/>
              </w:rPr>
              <w:t>, predstavnica Ministarstva javne uprave</w:t>
            </w:r>
          </w:p>
          <w:p w:rsidR="000E724C" w:rsidRPr="00027A79" w:rsidRDefault="000E724C" w:rsidP="00DC1718">
            <w:pPr>
              <w:pStyle w:val="ListParagraph"/>
              <w:ind w:left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B065AB" w:rsidRPr="00027A79" w:rsidRDefault="008E5058" w:rsidP="008E505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Izlaganje: </w:t>
            </w:r>
            <w:r>
              <w:rPr>
                <w:rFonts w:ascii="Arial Narrow" w:hAnsi="Arial Narrow"/>
                <w:b/>
                <w:bCs/>
              </w:rPr>
              <w:t>Miguel Magro Gomez</w:t>
            </w:r>
            <w:r>
              <w:rPr>
                <w:rFonts w:ascii="Arial Narrow" w:hAnsi="Arial Narrow"/>
              </w:rPr>
              <w:t>, izaslanstvo EU-a u Crnoj Gori</w:t>
            </w:r>
          </w:p>
          <w:p w:rsidR="00B065AB" w:rsidRPr="00027A79" w:rsidRDefault="00B065AB" w:rsidP="00ED4BA4">
            <w:pPr>
              <w:ind w:left="26" w:hanging="26"/>
              <w:textAlignment w:val="auto"/>
              <w:rPr>
                <w:rFonts w:ascii="Arial Narrow" w:hAnsi="Arial Narrow"/>
                <w:i/>
              </w:rPr>
            </w:pPr>
          </w:p>
          <w:p w:rsidR="00B065AB" w:rsidRPr="00027A79" w:rsidRDefault="00B065AB" w:rsidP="00027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Rasprava</w:t>
            </w:r>
          </w:p>
        </w:tc>
      </w:tr>
      <w:tr w:rsidR="00B065AB" w:rsidRPr="00027A79" w:rsidTr="00FC11F8">
        <w:trPr>
          <w:trHeight w:val="1540"/>
        </w:trPr>
        <w:tc>
          <w:tcPr>
            <w:tcW w:w="1175" w:type="pct"/>
            <w:shd w:val="clear" w:color="auto" w:fill="C6D9F1"/>
          </w:tcPr>
          <w:p w:rsidR="00B065AB" w:rsidRPr="00027A79" w:rsidRDefault="00B065AB" w:rsidP="00027A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11:30 – 13:00</w:t>
            </w:r>
          </w:p>
        </w:tc>
        <w:tc>
          <w:tcPr>
            <w:tcW w:w="3825" w:type="pct"/>
            <w:shd w:val="clear" w:color="auto" w:fill="C6D9F1"/>
          </w:tcPr>
          <w:p w:rsidR="00B065AB" w:rsidRPr="00027A79" w:rsidRDefault="00B065AB" w:rsidP="00B065AB">
            <w:pPr>
              <w:ind w:left="30" w:hanging="3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Provedba ciljeva održivog razvoja u EU-u i Crnoj Gori</w:t>
            </w:r>
          </w:p>
          <w:p w:rsidR="00B065AB" w:rsidRPr="00027A79" w:rsidRDefault="00B065AB" w:rsidP="00B065AB">
            <w:pPr>
              <w:rPr>
                <w:rFonts w:ascii="Arial Narrow" w:hAnsi="Arial Narrow"/>
                <w:i/>
              </w:rPr>
            </w:pPr>
          </w:p>
          <w:p w:rsidR="00B065AB" w:rsidRPr="00027A79" w:rsidRDefault="00B065AB" w:rsidP="00B065A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Predstavljanje izvješćâ:</w:t>
            </w:r>
          </w:p>
          <w:p w:rsidR="00B065AB" w:rsidRPr="00027A79" w:rsidRDefault="00246EF0" w:rsidP="00B065A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Saša Radulović</w:t>
            </w:r>
            <w:r>
              <w:rPr>
                <w:rFonts w:ascii="Arial Narrow" w:hAnsi="Arial Narrow"/>
              </w:rPr>
              <w:t xml:space="preserve">, državni tajnik, Ministarstvo održivog razvoja i turizma </w:t>
            </w:r>
          </w:p>
          <w:p w:rsidR="00B065AB" w:rsidRDefault="00B065AB" w:rsidP="00B065A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Lidija Pavić-Rogošić</w:t>
            </w:r>
            <w:r>
              <w:rPr>
                <w:rFonts w:ascii="Arial Narrow" w:hAnsi="Arial Narrow"/>
              </w:rPr>
              <w:t>, članica Zajedničkog savjetodavnog odbora EU-a i Crne Gore</w:t>
            </w:r>
          </w:p>
          <w:p w:rsidR="00DC1718" w:rsidRPr="00027A79" w:rsidRDefault="00DC1718" w:rsidP="00DC1718">
            <w:pPr>
              <w:pStyle w:val="ListParagraph"/>
              <w:ind w:left="283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B065AB" w:rsidRPr="00027A79" w:rsidRDefault="00632C60" w:rsidP="001E37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Miloš M. Popović</w:t>
            </w:r>
            <w:r>
              <w:rPr>
                <w:rFonts w:ascii="Arial Narrow" w:hAnsi="Arial Narrow"/>
              </w:rPr>
              <w:t>, voditelj ureda rezidentnog koordinatora UN-a, analitičar UN-a za koordinaciju</w:t>
            </w:r>
          </w:p>
          <w:p w:rsidR="00B065AB" w:rsidRPr="00027A79" w:rsidRDefault="00B065AB" w:rsidP="00B065AB">
            <w:pPr>
              <w:ind w:left="65"/>
              <w:rPr>
                <w:rFonts w:ascii="Arial Narrow" w:hAnsi="Arial Narrow"/>
              </w:rPr>
            </w:pPr>
          </w:p>
          <w:p w:rsidR="00B065AB" w:rsidRPr="00027A79" w:rsidRDefault="00B065AB" w:rsidP="00B065AB">
            <w:pPr>
              <w:ind w:left="30" w:hanging="3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Rasprava</w:t>
            </w:r>
          </w:p>
          <w:p w:rsidR="00B065AB" w:rsidRPr="00027A79" w:rsidRDefault="00B065AB" w:rsidP="00B065AB">
            <w:pPr>
              <w:ind w:left="30" w:hanging="30"/>
              <w:rPr>
                <w:rFonts w:ascii="Arial Narrow" w:hAnsi="Arial Narrow"/>
                <w:b/>
              </w:rPr>
            </w:pPr>
          </w:p>
        </w:tc>
      </w:tr>
      <w:tr w:rsidR="00B065AB" w:rsidRPr="00027A79" w:rsidTr="00FC11F8">
        <w:tc>
          <w:tcPr>
            <w:tcW w:w="1175" w:type="pct"/>
            <w:shd w:val="clear" w:color="auto" w:fill="DBE5F1"/>
          </w:tcPr>
          <w:p w:rsidR="00B065AB" w:rsidRPr="00027A79" w:rsidRDefault="00B065AB" w:rsidP="00027A79">
            <w:pPr>
              <w:rPr>
                <w:rFonts w:ascii="Arial Narrow" w:hAnsi="Arial Narrow"/>
                <w:b/>
                <w:bCs/>
                <w:iCs/>
                <w:szCs w:val="22"/>
              </w:rPr>
            </w:pPr>
            <w:r>
              <w:rPr>
                <w:rFonts w:ascii="Arial Narrow" w:hAnsi="Arial Narrow"/>
                <w:b/>
              </w:rPr>
              <w:t>13:00 – 14:30</w:t>
            </w:r>
          </w:p>
        </w:tc>
        <w:tc>
          <w:tcPr>
            <w:tcW w:w="3825" w:type="pct"/>
            <w:shd w:val="clear" w:color="auto" w:fill="DBE5F1"/>
          </w:tcPr>
          <w:p w:rsidR="00B065AB" w:rsidRPr="00027A79" w:rsidRDefault="00B065AB" w:rsidP="00027A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Ručak </w:t>
            </w:r>
          </w:p>
          <w:p w:rsidR="00B065AB" w:rsidRPr="00027A79" w:rsidRDefault="00B065AB" w:rsidP="00027A79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B065AB" w:rsidRPr="00027A79" w:rsidTr="00FC11F8">
        <w:trPr>
          <w:trHeight w:val="2078"/>
        </w:trPr>
        <w:tc>
          <w:tcPr>
            <w:tcW w:w="1175" w:type="pct"/>
            <w:shd w:val="clear" w:color="auto" w:fill="C6D9F1"/>
          </w:tcPr>
          <w:p w:rsidR="00B065AB" w:rsidRPr="00027A79" w:rsidRDefault="00B065AB" w:rsidP="00027A79">
            <w:pPr>
              <w:rPr>
                <w:rFonts w:ascii="Arial Narrow" w:hAnsi="Arial Narrow"/>
                <w:b/>
                <w:bCs/>
                <w:iCs/>
                <w:szCs w:val="22"/>
              </w:rPr>
            </w:pPr>
            <w:r>
              <w:rPr>
                <w:rFonts w:ascii="Arial Narrow" w:hAnsi="Arial Narrow"/>
                <w:b/>
              </w:rPr>
              <w:t>14:30 – 16:00</w:t>
            </w:r>
          </w:p>
        </w:tc>
        <w:tc>
          <w:tcPr>
            <w:tcW w:w="3825" w:type="pct"/>
            <w:shd w:val="clear" w:color="auto" w:fill="C6D9F1"/>
          </w:tcPr>
          <w:p w:rsidR="00B065AB" w:rsidRPr="00027A79" w:rsidRDefault="00B065AB" w:rsidP="00027A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27. poglavlje pristupnih pregovora – Okoliš i klimatske promjene</w:t>
            </w:r>
          </w:p>
          <w:p w:rsidR="00B065AB" w:rsidRPr="00027A79" w:rsidRDefault="00B065AB" w:rsidP="00027A79">
            <w:pPr>
              <w:rPr>
                <w:rFonts w:ascii="Arial Narrow" w:hAnsi="Arial Narrow"/>
              </w:rPr>
            </w:pPr>
          </w:p>
          <w:p w:rsidR="00B065AB" w:rsidRPr="00027A79" w:rsidRDefault="00B065AB" w:rsidP="00027A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Predstavljanje izvješćâ:</w:t>
            </w:r>
          </w:p>
          <w:p w:rsidR="00246EF0" w:rsidRPr="00027A79" w:rsidRDefault="00246EF0" w:rsidP="0078183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Ivana Vojinović</w:t>
            </w:r>
            <w:r>
              <w:rPr>
                <w:rFonts w:ascii="Arial Narrow" w:hAnsi="Arial Narrow"/>
              </w:rPr>
              <w:t xml:space="preserve">, voditeljica radne skupine za 27. poglavlje </w:t>
            </w:r>
          </w:p>
          <w:p w:rsidR="00B065AB" w:rsidRPr="00027A79" w:rsidRDefault="00B065AB" w:rsidP="00B065AB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Cillian Lohan</w:t>
            </w:r>
            <w:r>
              <w:rPr>
                <w:rFonts w:ascii="Arial Narrow" w:hAnsi="Arial Narrow"/>
              </w:rPr>
              <w:t>, član EGSO-a</w:t>
            </w:r>
          </w:p>
          <w:p w:rsidR="00B065AB" w:rsidRDefault="000E724C" w:rsidP="009B6F11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Aleksandar Perović</w:t>
            </w:r>
            <w:r>
              <w:rPr>
                <w:rFonts w:ascii="Arial Narrow" w:hAnsi="Arial Narrow"/>
              </w:rPr>
              <w:t xml:space="preserve">, NVO OZON </w:t>
            </w:r>
          </w:p>
          <w:p w:rsidR="00DC1718" w:rsidRPr="00027A79" w:rsidRDefault="00DC1718" w:rsidP="00DC1718">
            <w:pPr>
              <w:pStyle w:val="ListParagraph"/>
              <w:ind w:left="283"/>
              <w:rPr>
                <w:rFonts w:ascii="Arial Narrow" w:hAnsi="Arial Narrow"/>
              </w:rPr>
            </w:pPr>
          </w:p>
          <w:p w:rsidR="00B065AB" w:rsidRPr="00027A79" w:rsidRDefault="008E5058" w:rsidP="008E505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Izlaganje: </w:t>
            </w:r>
            <w:r>
              <w:rPr>
                <w:rFonts w:ascii="Arial Narrow" w:hAnsi="Arial Narrow"/>
                <w:b/>
              </w:rPr>
              <w:t>Ana Stanišić Vrbica</w:t>
            </w:r>
            <w:r>
              <w:rPr>
                <w:rFonts w:ascii="Arial Narrow" w:hAnsi="Arial Narrow"/>
              </w:rPr>
              <w:t>, izaslanstvo EU-a u Crnoj Gori</w:t>
            </w:r>
          </w:p>
          <w:p w:rsidR="00B065AB" w:rsidRPr="00027A79" w:rsidRDefault="00B065AB" w:rsidP="00ED4BA4">
            <w:pPr>
              <w:ind w:left="26"/>
              <w:rPr>
                <w:rFonts w:ascii="Arial Narrow" w:hAnsi="Arial Narrow"/>
              </w:rPr>
            </w:pPr>
          </w:p>
          <w:p w:rsidR="00B065AB" w:rsidRPr="00027A79" w:rsidRDefault="00B065AB" w:rsidP="00B065A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Rasprava</w:t>
            </w:r>
          </w:p>
          <w:p w:rsidR="00B065AB" w:rsidRPr="00027A79" w:rsidRDefault="00B065AB" w:rsidP="00B065AB">
            <w:pPr>
              <w:rPr>
                <w:rFonts w:ascii="Arial Narrow" w:hAnsi="Arial Narrow"/>
              </w:rPr>
            </w:pPr>
          </w:p>
        </w:tc>
      </w:tr>
      <w:tr w:rsidR="00B065AB" w:rsidRPr="00027A79" w:rsidTr="00FC11F8">
        <w:tc>
          <w:tcPr>
            <w:tcW w:w="1175" w:type="pct"/>
            <w:shd w:val="clear" w:color="auto" w:fill="DBE5F1"/>
          </w:tcPr>
          <w:p w:rsidR="00B065AB" w:rsidRPr="00027A79" w:rsidRDefault="00B610EE" w:rsidP="00027A79">
            <w:pPr>
              <w:rPr>
                <w:rFonts w:ascii="Arial Narrow" w:hAnsi="Arial Narrow"/>
                <w:b/>
                <w:bCs/>
                <w:iCs/>
                <w:szCs w:val="22"/>
              </w:rPr>
            </w:pPr>
            <w:r>
              <w:rPr>
                <w:rFonts w:ascii="Arial Narrow" w:hAnsi="Arial Narrow"/>
                <w:b/>
              </w:rPr>
              <w:t>16:00 – 16:45</w:t>
            </w:r>
          </w:p>
        </w:tc>
        <w:tc>
          <w:tcPr>
            <w:tcW w:w="3825" w:type="pct"/>
            <w:shd w:val="clear" w:color="auto" w:fill="DBE5F1"/>
          </w:tcPr>
          <w:p w:rsidR="00B065AB" w:rsidRPr="00027A79" w:rsidRDefault="00B065AB" w:rsidP="00027A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Pauza za kavu</w:t>
            </w:r>
          </w:p>
          <w:p w:rsidR="00B065AB" w:rsidRPr="00027A79" w:rsidRDefault="00B065AB" w:rsidP="00027A79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B065AB" w:rsidRPr="00027A79" w:rsidTr="00FC11F8">
        <w:tc>
          <w:tcPr>
            <w:tcW w:w="1175" w:type="pct"/>
            <w:shd w:val="clear" w:color="auto" w:fill="C6D9F1"/>
          </w:tcPr>
          <w:p w:rsidR="00B065AB" w:rsidRPr="00027A79" w:rsidRDefault="00B610EE" w:rsidP="00027A79">
            <w:pPr>
              <w:rPr>
                <w:rFonts w:ascii="Arial Narrow" w:hAnsi="Arial Narrow"/>
                <w:b/>
                <w:bCs/>
                <w:iCs/>
                <w:szCs w:val="22"/>
              </w:rPr>
            </w:pPr>
            <w:r>
              <w:rPr>
                <w:rFonts w:ascii="Arial Narrow" w:hAnsi="Arial Narrow"/>
                <w:b/>
              </w:rPr>
              <w:t>16:45 – 17:30</w:t>
            </w:r>
          </w:p>
        </w:tc>
        <w:tc>
          <w:tcPr>
            <w:tcW w:w="3825" w:type="pct"/>
            <w:shd w:val="clear" w:color="auto" w:fill="C6D9F1"/>
          </w:tcPr>
          <w:p w:rsidR="00B065AB" w:rsidRPr="00027A79" w:rsidRDefault="00B065AB">
            <w:pPr>
              <w:ind w:left="1440" w:hanging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Usvajanje zajedničke deklaracije</w:t>
            </w:r>
          </w:p>
          <w:p w:rsidR="00B065AB" w:rsidRPr="00027A79" w:rsidRDefault="00B065AB" w:rsidP="00CB2ACA">
            <w:pPr>
              <w:ind w:left="1440" w:hanging="1440"/>
            </w:pPr>
          </w:p>
        </w:tc>
      </w:tr>
    </w:tbl>
    <w:p w:rsidR="00574A6D" w:rsidRPr="00027A79" w:rsidRDefault="00574A6D" w:rsidP="000F2B5C"/>
    <w:sectPr w:rsidR="00574A6D" w:rsidRPr="00027A79" w:rsidSect="00027A79">
      <w:footerReference w:type="default" r:id="rId12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A3" w:rsidRDefault="00CF07A3" w:rsidP="00FE5CB3">
      <w:pPr>
        <w:spacing w:line="240" w:lineRule="auto"/>
      </w:pPr>
      <w:r>
        <w:separator/>
      </w:r>
    </w:p>
  </w:endnote>
  <w:endnote w:type="continuationSeparator" w:id="0">
    <w:p w:rsidR="00CF07A3" w:rsidRDefault="00CF07A3" w:rsidP="00FE5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79" w:rsidRPr="00027A79" w:rsidRDefault="00027A79" w:rsidP="00027A79">
    <w:pPr>
      <w:pStyle w:val="Footer"/>
    </w:pPr>
    <w:r>
      <w:t xml:space="preserve">EESC-2019-02688-00-01-CONVPOJ-TRA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C1718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DC1718">
      <w:fldChar w:fldCharType="begin"/>
    </w:r>
    <w:r w:rsidR="00DC1718">
      <w:instrText xml:space="preserve"> NUMPAGES </w:instrText>
    </w:r>
    <w:r w:rsidR="00DC1718">
      <w:fldChar w:fldCharType="separate"/>
    </w:r>
    <w:r w:rsidR="00DC1718">
      <w:rPr>
        <w:noProof/>
      </w:rPr>
      <w:instrText>2</w:instrText>
    </w:r>
    <w:r w:rsidR="00DC1718">
      <w:rPr>
        <w:noProof/>
      </w:rPr>
      <w:fldChar w:fldCharType="end"/>
    </w:r>
    <w:r>
      <w:instrText xml:space="preserve"> -0 </w:instrText>
    </w:r>
    <w:r>
      <w:fldChar w:fldCharType="separate"/>
    </w:r>
    <w:r w:rsidR="00DC17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A3" w:rsidRDefault="00CF07A3" w:rsidP="00FE5CB3">
      <w:pPr>
        <w:spacing w:line="240" w:lineRule="auto"/>
      </w:pPr>
      <w:r>
        <w:separator/>
      </w:r>
    </w:p>
  </w:footnote>
  <w:footnote w:type="continuationSeparator" w:id="0">
    <w:p w:rsidR="00CF07A3" w:rsidRDefault="00CF07A3" w:rsidP="00FE5C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2490A60"/>
    <w:multiLevelType w:val="hybridMultilevel"/>
    <w:tmpl w:val="516AA384"/>
    <w:lvl w:ilvl="0" w:tplc="8D7E90FA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2B7A"/>
    <w:multiLevelType w:val="hybridMultilevel"/>
    <w:tmpl w:val="20388DD2"/>
    <w:lvl w:ilvl="0" w:tplc="900C8B44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3"/>
    <w:rsid w:val="00000BE3"/>
    <w:rsid w:val="00027A79"/>
    <w:rsid w:val="000563AF"/>
    <w:rsid w:val="00096392"/>
    <w:rsid w:val="000E1D8C"/>
    <w:rsid w:val="000E724C"/>
    <w:rsid w:val="000F2B5C"/>
    <w:rsid w:val="00197E16"/>
    <w:rsid w:val="001E376B"/>
    <w:rsid w:val="001F43A4"/>
    <w:rsid w:val="00246EF0"/>
    <w:rsid w:val="00254A50"/>
    <w:rsid w:val="00256470"/>
    <w:rsid w:val="00260E65"/>
    <w:rsid w:val="00262355"/>
    <w:rsid w:val="002F76C6"/>
    <w:rsid w:val="00326857"/>
    <w:rsid w:val="00341C13"/>
    <w:rsid w:val="00375518"/>
    <w:rsid w:val="00386D83"/>
    <w:rsid w:val="003A5CA8"/>
    <w:rsid w:val="003E41E6"/>
    <w:rsid w:val="003E541A"/>
    <w:rsid w:val="003E70B1"/>
    <w:rsid w:val="003F52B5"/>
    <w:rsid w:val="0041611D"/>
    <w:rsid w:val="00416FD6"/>
    <w:rsid w:val="00422D80"/>
    <w:rsid w:val="00460257"/>
    <w:rsid w:val="004636D1"/>
    <w:rsid w:val="0047023D"/>
    <w:rsid w:val="00475FE1"/>
    <w:rsid w:val="00574A6D"/>
    <w:rsid w:val="00582045"/>
    <w:rsid w:val="005A79A7"/>
    <w:rsid w:val="006069B2"/>
    <w:rsid w:val="00612D74"/>
    <w:rsid w:val="00627D6B"/>
    <w:rsid w:val="00632C60"/>
    <w:rsid w:val="006339F4"/>
    <w:rsid w:val="0069414B"/>
    <w:rsid w:val="006A0FA9"/>
    <w:rsid w:val="006E336D"/>
    <w:rsid w:val="00713F54"/>
    <w:rsid w:val="00722112"/>
    <w:rsid w:val="00781836"/>
    <w:rsid w:val="00797769"/>
    <w:rsid w:val="007A3CF1"/>
    <w:rsid w:val="007C28DA"/>
    <w:rsid w:val="007D3427"/>
    <w:rsid w:val="007E2167"/>
    <w:rsid w:val="007F4399"/>
    <w:rsid w:val="008067C5"/>
    <w:rsid w:val="00836B70"/>
    <w:rsid w:val="008B66D1"/>
    <w:rsid w:val="008C3E03"/>
    <w:rsid w:val="008C6220"/>
    <w:rsid w:val="008E3637"/>
    <w:rsid w:val="008E5058"/>
    <w:rsid w:val="008E766C"/>
    <w:rsid w:val="00954423"/>
    <w:rsid w:val="00956FED"/>
    <w:rsid w:val="009E7697"/>
    <w:rsid w:val="00A644DC"/>
    <w:rsid w:val="00A86344"/>
    <w:rsid w:val="00AF3388"/>
    <w:rsid w:val="00AF7231"/>
    <w:rsid w:val="00B065AB"/>
    <w:rsid w:val="00B22750"/>
    <w:rsid w:val="00B47A84"/>
    <w:rsid w:val="00B518EA"/>
    <w:rsid w:val="00B61079"/>
    <w:rsid w:val="00B610EE"/>
    <w:rsid w:val="00B94765"/>
    <w:rsid w:val="00BB1B3E"/>
    <w:rsid w:val="00BC06D0"/>
    <w:rsid w:val="00BD3377"/>
    <w:rsid w:val="00BE01C2"/>
    <w:rsid w:val="00C20655"/>
    <w:rsid w:val="00C513AD"/>
    <w:rsid w:val="00CB2ACA"/>
    <w:rsid w:val="00CB67AB"/>
    <w:rsid w:val="00CB6A91"/>
    <w:rsid w:val="00CB7D8B"/>
    <w:rsid w:val="00CF07A3"/>
    <w:rsid w:val="00D020AA"/>
    <w:rsid w:val="00D07EF5"/>
    <w:rsid w:val="00D30412"/>
    <w:rsid w:val="00D30569"/>
    <w:rsid w:val="00D53BF1"/>
    <w:rsid w:val="00D7354B"/>
    <w:rsid w:val="00D937DD"/>
    <w:rsid w:val="00DA3456"/>
    <w:rsid w:val="00DC1718"/>
    <w:rsid w:val="00DC6BEB"/>
    <w:rsid w:val="00DE6431"/>
    <w:rsid w:val="00E07820"/>
    <w:rsid w:val="00E211E6"/>
    <w:rsid w:val="00E22689"/>
    <w:rsid w:val="00E4007D"/>
    <w:rsid w:val="00E45789"/>
    <w:rsid w:val="00E51272"/>
    <w:rsid w:val="00E709D8"/>
    <w:rsid w:val="00E829C8"/>
    <w:rsid w:val="00E93D73"/>
    <w:rsid w:val="00ED4BA4"/>
    <w:rsid w:val="00F3546B"/>
    <w:rsid w:val="00F54BFF"/>
    <w:rsid w:val="00FB1F6A"/>
    <w:rsid w:val="00FC11F8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5CE243B"/>
  <w15:docId w15:val="{001E1ACE-E1EE-44D8-B86D-46B0DEC1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70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836B70"/>
    <w:pPr>
      <w:numPr>
        <w:numId w:val="2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locked/>
    <w:rsid w:val="00836B70"/>
    <w:pPr>
      <w:numPr>
        <w:ilvl w:val="1"/>
        <w:numId w:val="2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836B70"/>
    <w:pPr>
      <w:numPr>
        <w:ilvl w:val="2"/>
        <w:numId w:val="2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locked/>
    <w:rsid w:val="00836B70"/>
    <w:pPr>
      <w:numPr>
        <w:ilvl w:val="3"/>
        <w:numId w:val="2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locked/>
    <w:rsid w:val="00836B70"/>
    <w:pPr>
      <w:numPr>
        <w:ilvl w:val="4"/>
        <w:numId w:val="2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locked/>
    <w:rsid w:val="00836B70"/>
    <w:pPr>
      <w:numPr>
        <w:ilvl w:val="5"/>
        <w:numId w:val="2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locked/>
    <w:rsid w:val="00836B70"/>
    <w:pPr>
      <w:numPr>
        <w:ilvl w:val="6"/>
        <w:numId w:val="2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locked/>
    <w:rsid w:val="00836B70"/>
    <w:pPr>
      <w:numPr>
        <w:ilvl w:val="7"/>
        <w:numId w:val="2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locked/>
    <w:rsid w:val="00836B70"/>
    <w:pPr>
      <w:numPr>
        <w:ilvl w:val="8"/>
        <w:numId w:val="2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6B70"/>
  </w:style>
  <w:style w:type="character" w:customStyle="1" w:styleId="FooterChar">
    <w:name w:val="Footer Char"/>
    <w:basedOn w:val="DefaultParagraphFont"/>
    <w:link w:val="Footer"/>
    <w:locked/>
    <w:rsid w:val="00FE5CB3"/>
    <w:rPr>
      <w:rFonts w:ascii="Times New Roman" w:eastAsia="Times New Roman" w:hAnsi="Times New Roman"/>
      <w:szCs w:val="20"/>
      <w:lang w:val="hr-HR"/>
    </w:rPr>
  </w:style>
  <w:style w:type="paragraph" w:styleId="Header">
    <w:name w:val="header"/>
    <w:basedOn w:val="Normal"/>
    <w:link w:val="HeaderChar"/>
    <w:rsid w:val="00836B70"/>
  </w:style>
  <w:style w:type="character" w:customStyle="1" w:styleId="HeaderChar">
    <w:name w:val="Header Char"/>
    <w:basedOn w:val="DefaultParagraphFont"/>
    <w:link w:val="Header"/>
    <w:locked/>
    <w:rsid w:val="00FE5CB3"/>
    <w:rPr>
      <w:rFonts w:ascii="Times New Roman" w:eastAsia="Times New Roman" w:hAnsi="Times New Roman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D305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B70"/>
    <w:rPr>
      <w:rFonts w:ascii="Times New Roman" w:eastAsia="Times New Roman" w:hAnsi="Times New Roman"/>
      <w:kern w:val="28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836B70"/>
    <w:rPr>
      <w:rFonts w:ascii="Times New Roman" w:eastAsia="Times New Roman" w:hAnsi="Times New Roman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36B70"/>
    <w:rPr>
      <w:rFonts w:ascii="Times New Roman" w:eastAsia="Times New Roman" w:hAnsi="Times New Roman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36B70"/>
    <w:rPr>
      <w:rFonts w:ascii="Times New Roman" w:eastAsia="Times New Roman" w:hAnsi="Times New Roman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36B70"/>
    <w:rPr>
      <w:rFonts w:ascii="Times New Roman" w:eastAsia="Times New Roman" w:hAnsi="Times New Roman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36B70"/>
    <w:rPr>
      <w:rFonts w:ascii="Times New Roman" w:eastAsia="Times New Roman" w:hAnsi="Times New Roman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rsid w:val="00836B70"/>
    <w:rPr>
      <w:rFonts w:ascii="Times New Roman" w:eastAsia="Times New Roman" w:hAnsi="Times New Roman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836B70"/>
    <w:rPr>
      <w:rFonts w:ascii="Times New Roman" w:eastAsia="Times New Roman" w:hAnsi="Times New Roman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rsid w:val="00836B70"/>
    <w:rPr>
      <w:rFonts w:ascii="Times New Roman" w:eastAsia="Times New Roman" w:hAnsi="Times New Roman"/>
      <w:szCs w:val="20"/>
      <w:lang w:val="hr-HR"/>
    </w:rPr>
  </w:style>
  <w:style w:type="paragraph" w:styleId="FootnoteText">
    <w:name w:val="footnote text"/>
    <w:basedOn w:val="Normal"/>
    <w:link w:val="FootnoteTextChar"/>
    <w:rsid w:val="00836B70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36B70"/>
    <w:rPr>
      <w:rFonts w:ascii="Times New Roman" w:eastAsia="Times New Roman" w:hAnsi="Times New Roman"/>
      <w:sz w:val="16"/>
      <w:szCs w:val="20"/>
      <w:lang w:val="hr-HR"/>
    </w:rPr>
  </w:style>
  <w:style w:type="character" w:styleId="FootnoteReference">
    <w:name w:val="footnote reference"/>
    <w:basedOn w:val="DefaultParagraphFont"/>
    <w:semiHidden/>
    <w:rsid w:val="00836B70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50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0D8F881A6C1EF49A0296729E770AD02" ma:contentTypeVersion="4" ma:contentTypeDescription="Defines the documents for Document Manager V2" ma:contentTypeScope="" ma:versionID="dee4b33903289837b721eceeeefc0a5e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f65a6ba9-9ade-4e46-ad2d-b102ed1f8959" targetNamespace="http://schemas.microsoft.com/office/2006/metadata/properties" ma:root="true" ma:fieldsID="8b268bca67683b4cfb9f9264184f3c58" ns2:_="" ns3:_="" ns4:_="">
    <xsd:import namespace="bfc960a6-20da-4c94-8684-71380fca093b"/>
    <xsd:import namespace="http://schemas.microsoft.com/sharepoint/v3/fields"/>
    <xsd:import namespace="f65a6ba9-9ade-4e46-ad2d-b102ed1f8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6ba9-9ade-4e46-ad2d-b102ed1f8959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CTJJHAUHWN5E-724024958-2171</_dlc_DocId>
    <_dlc_DocIdUrl xmlns="bfc960a6-20da-4c94-8684-71380fca093b">
      <Url>http://dm2016/eesc/2019/_layouts/15/DocIdRedir.aspx?ID=CTJJHAUHWN5E-724024958-2171</Url>
      <Description>CTJJHAUHWN5E-724024958-2171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2019-06-04T12:00:00+00:00</ProductionDate>
    <FicheYear xmlns="bfc960a6-20da-4c94-8684-71380fca093b">2019</FicheYear>
    <DocumentNumber xmlns="f65a6ba9-9ade-4e46-ad2d-b102ed1f8959">2688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>2019-06-05T12:00:00+00:00</MeetingDate>
    <TaxCatchAll xmlns="bfc960a6-20da-4c94-8684-71380fca093b">
      <Value>59</Value>
      <Value>21</Value>
      <Value>212</Value>
      <Value>7</Value>
      <Value>5</Value>
      <Value>4</Value>
      <Value>2</Value>
      <Value>1</Value>
      <Value>19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5755</FicheNumber>
    <DocumentPart xmlns="bfc960a6-20da-4c94-8684-71380fca093b">0</DocumentPart>
    <AdoptionDate xmlns="bfc960a6-20da-4c94-8684-71380fca093b" xsi:nil="true"/>
    <RequestingService xmlns="bfc960a6-20da-4c94-8684-71380fca093b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REX/368</TermName>
          <TermId xmlns="http://schemas.microsoft.com/office/infopath/2007/PartnerControls">7362df2d-b27f-4aab-94cd-e8f3abbf9cee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65a6ba9-9ade-4e46-ad2d-b102ed1f895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3C8583A7-6F12-4060-BADF-2230551DD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2F3FA-3B7B-4EB9-8564-5D8E7BB436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565AB3-1CDD-43D8-AC26-D1E2FF52E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f65a6ba9-9ade-4e46-ad2d-b102ed1f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4A25B-C340-4E24-8AD9-390C3A69C6E0}">
  <ds:schemaRefs>
    <ds:schemaRef ds:uri="http://purl.org/dc/terms/"/>
    <ds:schemaRef ds:uri="http://schemas.microsoft.com/office/2006/documentManagement/types"/>
    <ds:schemaRef ds:uri="bfc960a6-20da-4c94-8684-71380fca093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f65a6ba9-9ade-4e46-ad2d-b102ed1f89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Okvirni program 13. sastanka Zajedničkog savjetodavnog odbora civilnog društva EU-a i Crne Gore (JCC)</vt:lpstr>
    </vt:vector>
  </TitlesOfParts>
  <Company>CESE-CDR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program 13. sastanka Zajedničkog savjetodavnog odbora civilnog društva EU-a i Crne Gore (JCC)</dc:title>
  <dc:creator>AcerPC</dc:creator>
  <cp:keywords>EESC-2019-02688-00-01-CONVPOJ-TRA-EN</cp:keywords>
  <dc:description>Rapporteur:  - Original language: EN - Date of document: 04/06/2019 - Date of meeting: 05/06/2019 - External documents:  - Administrator: M. Hoic David</dc:description>
  <cp:lastModifiedBy>dhoi</cp:lastModifiedBy>
  <cp:revision>2</cp:revision>
  <cp:lastPrinted>2019-05-31T08:38:00Z</cp:lastPrinted>
  <dcterms:created xsi:type="dcterms:W3CDTF">2019-06-04T12:14:00Z</dcterms:created>
  <dcterms:modified xsi:type="dcterms:W3CDTF">2019-06-04T12:14:00Z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03/06/2019, 29/05/2019, 29/05/2019, 05/07/2018, 03/07/2018, 19/06/2018, 19/06/2018</vt:lpwstr>
  </property>
  <property fmtid="{D5CDD505-2E9C-101B-9397-08002B2CF9AE}" pid="4" name="Pref_Time">
    <vt:lpwstr>08:30:37, 17:17:51, 17:16:12, 10:43:27, 13:46:09, 16:01:33, 15:58:19</vt:lpwstr>
  </property>
  <property fmtid="{D5CDD505-2E9C-101B-9397-08002B2CF9AE}" pid="5" name="Pref_User">
    <vt:lpwstr>enied, enied, shalp, jhvi, amett, jhvi, htoo</vt:lpwstr>
  </property>
  <property fmtid="{D5CDD505-2E9C-101B-9397-08002B2CF9AE}" pid="6" name="Pref_FileName">
    <vt:lpwstr>EESC-2019-02688-00-01-CONVPOJ-ORI.docx, EESC-2019-02688-00-00-CONVPOJ-TRA-EN-CRR.docx, EESC-2019-02688-00-00-CONVPOJ-CRR-EN.docx, EESC-2018-03257-00-02-CONVPOJ-ORI.docx, EESC-2018-03257-00-01-CONVPOJ-ORI.docx, EESC-2018-03257-00-00-CONVPOJ-TRA-EN-CRR.docx</vt:lpwstr>
  </property>
  <property fmtid="{D5CDD505-2E9C-101B-9397-08002B2CF9AE}" pid="7" name="ContentTypeId">
    <vt:lpwstr>0x010100EA97B91038054C99906057A708A1480A0090D8F881A6C1EF49A0296729E770AD02</vt:lpwstr>
  </property>
  <property fmtid="{D5CDD505-2E9C-101B-9397-08002B2CF9AE}" pid="8" name="_dlc_DocIdItemGuid">
    <vt:lpwstr>455cdbcc-ecd5-489a-9b1d-65a3493af775</vt:lpwstr>
  </property>
  <property fmtid="{D5CDD505-2E9C-101B-9397-08002B2CF9AE}" pid="9" name="AvailableTranslations">
    <vt:lpwstr>4;#EN|f2175f21-25d7-44a3-96da-d6a61b075e1b;#59;#HR|2f555653-ed1a-4fe6-8362-9082d95989e5;#21;#IT|0774613c-01ed-4e5d-a25d-11d2388de825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2688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19;#CONVPOJ|4be1222e-972b-4c27-a530-eec9a2dcd101</vt:lpwstr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>REX/368|7362df2d-b27f-4aab-94cd-e8f3abbf9cee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212;#REX/368|7362df2d-b27f-4aab-94cd-e8f3abbf9cee</vt:lpwstr>
  </property>
  <property fmtid="{D5CDD505-2E9C-101B-9397-08002B2CF9AE}" pid="27" name="MeetingDate">
    <vt:filetime>2019-06-05T12:00:00Z</vt:filetime>
  </property>
  <property fmtid="{D5CDD505-2E9C-101B-9397-08002B2CF9AE}" pid="28" name="AvailableTranslations_0">
    <vt:lpwstr>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212;#REX/368|7362df2d-b27f-4aab-94cd-e8f3abbf9cee;#7;#Final|ea5e6674-7b27-4bac-b091-73adbb394efe;#5;#Unrestricted|826e22d7-d029-4ec0-a450-0c28ff673572;#4;#EN|f2175f21-25d7-44a3-96da-d6a61b075e1b;#2;#TRA|150d2a88-1431-44e6-a8ca-0bb753ab8672;#1;#EESC|422833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Year">
    <vt:i4>2019</vt:i4>
  </property>
  <property fmtid="{D5CDD505-2E9C-101B-9397-08002B2CF9AE}" pid="35" name="FicheNumber">
    <vt:i4>5755</vt:i4>
  </property>
  <property fmtid="{D5CDD505-2E9C-101B-9397-08002B2CF9AE}" pid="36" name="DocumentLanguage">
    <vt:lpwstr>59;#HR|2f555653-ed1a-4fe6-8362-9082d95989e5</vt:lpwstr>
  </property>
  <property fmtid="{D5CDD505-2E9C-101B-9397-08002B2CF9AE}" pid="37" name="_docset_NoMedatataSyncRequired">
    <vt:lpwstr>False</vt:lpwstr>
  </property>
</Properties>
</file>