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25" w:rsidRPr="00BB0725" w:rsidRDefault="00BB0725" w:rsidP="00BB0725">
      <w:pPr>
        <w:rPr>
          <w:b/>
        </w:rPr>
      </w:pPr>
      <w:bookmarkStart w:id="0" w:name="_GoBack"/>
      <w:bookmarkEnd w:id="0"/>
      <w:r>
        <w:rPr>
          <w:b/>
        </w:rPr>
        <w:t>Milena Angełowa – notatka biograficzna (kwiecień 2018 r.)</w:t>
      </w:r>
    </w:p>
    <w:p w:rsidR="00BB0725" w:rsidRDefault="007967DC" w:rsidP="00BB0725"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DC" w:rsidRPr="00260E65" w:rsidRDefault="007967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gA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PJ/4ALYCAAC5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7967DC" w:rsidRPr="00260E65" w:rsidRDefault="007967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B0725" w:rsidRDefault="00BB0725" w:rsidP="00BB0725">
      <w:r>
        <w:t xml:space="preserve">Dr Milena Angełowa od 2002 r. piastuje stanowisko sekretarz generalnej Stowarzyszenia Kapitału Przemysłowego Bułgarii (BICA). Jest wiceprzewodniczącą Europejskiego Komitetu Ekonomiczno-Społecznego (EKES-u) w kadencji 2018–2020. Od 2007 r. jest członkinią EKES-u, od 2010 r. piastuje stanowisko wiceprzewodniczącej Grupy Pracodawców. Od 2013 r. należy do Zespołu Budżetowego. Od 2011 r. jest wiceprzewodniczącą wykonawczą CEEP. </w:t>
      </w:r>
    </w:p>
    <w:p w:rsidR="00BB0725" w:rsidRDefault="00BB0725" w:rsidP="00BB0725"/>
    <w:p w:rsidR="00BB0725" w:rsidRDefault="00BB0725" w:rsidP="00BB0725">
      <w:r>
        <w:t>Jako członkini EKES-u aktywnie angażuje się w reprezentowanie interesów przedsiębiorców w</w:t>
      </w:r>
      <w:r w:rsidR="001A4823">
        <w:t> </w:t>
      </w:r>
      <w:r>
        <w:t xml:space="preserve">odniesieniu do ważnych tematów, takich jak polityka dotycząca MŚP, ład korporacyjny, unia rynków kapitałowych, wspieranie usług świadczonych w interesie ogólnym, ograniczenie biurokracji, poprawa klimatu dla przedsiębiorczości, zwalczanie szarej strefy, przyszłość pracy, niedopasowanie umiejętności, itp. </w:t>
      </w:r>
    </w:p>
    <w:p w:rsidR="00BB0725" w:rsidRDefault="00BB0725" w:rsidP="00BB0725"/>
    <w:p w:rsidR="00BB0725" w:rsidRDefault="00BB0725" w:rsidP="00BB0725">
      <w:r>
        <w:t>Milena Angełowa od 2006 r. jest członkinią bułgarskiej rady społeczno-gospodarczej i jest powszechnie znana jako aktywna uczestniczka procesów decyzyjnych w Bułgarii w obszarach związanych z poprawą klimatu biznesowego. Ma ogromne doświadczenie w dziedzinie ładu korporacyjnego, społecznej odpowiedzialności przedsiębiorstw, lepszych uregulowań prawnych, promowania MŚP i przedsiębiorczości, zarządzania funduszami europejskimi, niedopasowania umiejętności i niedoboru wykwalifikowanej siły roboczej.</w:t>
      </w:r>
    </w:p>
    <w:p w:rsidR="00BB0725" w:rsidRDefault="00BB0725" w:rsidP="00BB0725"/>
    <w:p w:rsidR="00BB0725" w:rsidRDefault="00BB0725" w:rsidP="00BB0725">
      <w:pPr>
        <w:rPr>
          <w:b/>
        </w:rPr>
      </w:pPr>
      <w:r>
        <w:t>Przed przystąpieniem do BICA Milena Angełowa zebrała znakomite doświadczenie zawodowe w</w:t>
      </w:r>
      <w:r w:rsidR="001A4823">
        <w:t> </w:t>
      </w:r>
      <w:r>
        <w:t>dziedzinie biznesu, m.in. w grupie Italcementi oraz w branży turystycznej. Jest starszym pracownikiem naukowym w Instytucie Ekonomii Bułgarskiej Akademii Nauk i była wykładowczynią na Uniwersytecie Ekonomicznym w Warnie. Napisała ponad 45 publikacji naukowych w dziedzinie marketingu i zarządzania przedsiębiorstwami.</w:t>
      </w:r>
    </w:p>
    <w:p w:rsidR="00BB0725" w:rsidRDefault="00BB0725" w:rsidP="00BB0725">
      <w:pPr>
        <w:rPr>
          <w:b/>
        </w:rPr>
      </w:pPr>
    </w:p>
    <w:sectPr w:rsidR="00BB0725" w:rsidSect="00C77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0A" w:rsidRDefault="00B97F0A" w:rsidP="00966E9A">
      <w:pPr>
        <w:spacing w:line="240" w:lineRule="auto"/>
      </w:pPr>
      <w:r>
        <w:separator/>
      </w:r>
    </w:p>
  </w:endnote>
  <w:endnote w:type="continuationSeparator" w:id="0">
    <w:p w:rsidR="00B97F0A" w:rsidRDefault="00B97F0A" w:rsidP="00966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C779C2" w:rsidP="00C779C2">
    <w:pPr>
      <w:pStyle w:val="Footer"/>
    </w:pPr>
    <w:r>
      <w:t xml:space="preserve">EESC-2018-01903-00-01-ADMIN-TRA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D5368">
      <w:rPr>
        <w:noProof/>
      </w:rPr>
      <w:t>1</w:t>
    </w:r>
    <w:r>
      <w:fldChar w:fldCharType="end"/>
    </w:r>
    <w:r>
      <w:t>/</w:t>
    </w:r>
    <w:r w:rsidR="00B97F0A">
      <w:fldChar w:fldCharType="begin"/>
    </w:r>
    <w:r w:rsidR="00B97F0A">
      <w:instrText xml:space="preserve"> NUMPAGES </w:instrText>
    </w:r>
    <w:r w:rsidR="00B97F0A">
      <w:fldChar w:fldCharType="separate"/>
    </w:r>
    <w:r w:rsidR="00BD5368">
      <w:rPr>
        <w:noProof/>
      </w:rPr>
      <w:t>1</w:t>
    </w:r>
    <w:r w:rsidR="00B97F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0A" w:rsidRDefault="00B97F0A" w:rsidP="00966E9A">
      <w:pPr>
        <w:spacing w:line="240" w:lineRule="auto"/>
      </w:pPr>
      <w:r>
        <w:separator/>
      </w:r>
    </w:p>
  </w:footnote>
  <w:footnote w:type="continuationSeparator" w:id="0">
    <w:p w:rsidR="00B97F0A" w:rsidRDefault="00B97F0A" w:rsidP="00966E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9A" w:rsidRPr="00C779C2" w:rsidRDefault="00966E9A" w:rsidP="00C77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5"/>
    <w:rsid w:val="0003287C"/>
    <w:rsid w:val="00146B41"/>
    <w:rsid w:val="001A4823"/>
    <w:rsid w:val="001D007E"/>
    <w:rsid w:val="002F06AC"/>
    <w:rsid w:val="002F5566"/>
    <w:rsid w:val="002F7049"/>
    <w:rsid w:val="003C075E"/>
    <w:rsid w:val="00555CB2"/>
    <w:rsid w:val="00681747"/>
    <w:rsid w:val="007967DC"/>
    <w:rsid w:val="007A482C"/>
    <w:rsid w:val="00807332"/>
    <w:rsid w:val="008D0A24"/>
    <w:rsid w:val="00966E9A"/>
    <w:rsid w:val="00AD3A41"/>
    <w:rsid w:val="00B97F0A"/>
    <w:rsid w:val="00BB0725"/>
    <w:rsid w:val="00BD5368"/>
    <w:rsid w:val="00C779C2"/>
    <w:rsid w:val="00DA1C59"/>
    <w:rsid w:val="00F4475E"/>
    <w:rsid w:val="00F61DF0"/>
    <w:rsid w:val="00F84398"/>
    <w:rsid w:val="00FF3CFA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370D8-16C4-4EC1-A99A-CEFC4A18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25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B0725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BB0725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B0725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B0725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B0725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B0725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B0725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B0725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B0725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725"/>
    <w:rPr>
      <w:rFonts w:ascii="Times New Roman" w:eastAsia="Times New Roman" w:hAnsi="Times New Roman" w:cs="Times New Roman"/>
      <w:kern w:val="28"/>
      <w:lang w:val="pl-PL"/>
    </w:rPr>
  </w:style>
  <w:style w:type="character" w:customStyle="1" w:styleId="Heading2Char">
    <w:name w:val="Heading 2 Char"/>
    <w:basedOn w:val="DefaultParagraphFont"/>
    <w:link w:val="Heading2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3Char">
    <w:name w:val="Heading 3 Char"/>
    <w:basedOn w:val="DefaultParagraphFont"/>
    <w:link w:val="Heading3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4Char">
    <w:name w:val="Heading 4 Char"/>
    <w:basedOn w:val="DefaultParagraphFont"/>
    <w:link w:val="Heading4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5Char">
    <w:name w:val="Heading 5 Char"/>
    <w:basedOn w:val="DefaultParagraphFont"/>
    <w:link w:val="Heading5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6Char">
    <w:name w:val="Heading 6 Char"/>
    <w:basedOn w:val="DefaultParagraphFont"/>
    <w:link w:val="Heading6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7Char">
    <w:name w:val="Heading 7 Char"/>
    <w:basedOn w:val="DefaultParagraphFont"/>
    <w:link w:val="Heading7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8Char">
    <w:name w:val="Heading 8 Char"/>
    <w:basedOn w:val="DefaultParagraphFont"/>
    <w:link w:val="Heading8"/>
    <w:rsid w:val="00BB0725"/>
    <w:rPr>
      <w:rFonts w:ascii="Times New Roman" w:eastAsia="Times New Roman" w:hAnsi="Times New Roman" w:cs="Times New Roman"/>
      <w:lang w:val="pl-PL"/>
    </w:rPr>
  </w:style>
  <w:style w:type="character" w:customStyle="1" w:styleId="Heading9Char">
    <w:name w:val="Heading 9 Char"/>
    <w:basedOn w:val="DefaultParagraphFont"/>
    <w:link w:val="Heading9"/>
    <w:rsid w:val="00BB0725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qFormat/>
    <w:rsid w:val="00BB0725"/>
  </w:style>
  <w:style w:type="character" w:customStyle="1" w:styleId="FooterChar">
    <w:name w:val="Footer Char"/>
    <w:basedOn w:val="DefaultParagraphFont"/>
    <w:link w:val="Footer"/>
    <w:rsid w:val="00BB0725"/>
    <w:rPr>
      <w:rFonts w:ascii="Times New Roman" w:eastAsia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qFormat/>
    <w:rsid w:val="00BB0725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B0725"/>
    <w:rPr>
      <w:rFonts w:ascii="Times New Roman" w:eastAsia="Times New Roman" w:hAnsi="Times New Roman" w:cs="Times New Roman"/>
      <w:sz w:val="16"/>
      <w:lang w:val="pl-PL"/>
    </w:rPr>
  </w:style>
  <w:style w:type="paragraph" w:styleId="Header">
    <w:name w:val="header"/>
    <w:basedOn w:val="Normal"/>
    <w:link w:val="HeaderChar"/>
    <w:qFormat/>
    <w:rsid w:val="00BB0725"/>
  </w:style>
  <w:style w:type="character" w:customStyle="1" w:styleId="HeaderChar">
    <w:name w:val="Header Char"/>
    <w:basedOn w:val="DefaultParagraphFont"/>
    <w:link w:val="Header"/>
    <w:rsid w:val="00BB0725"/>
    <w:rPr>
      <w:rFonts w:ascii="Times New Roman" w:eastAsia="Times New Roman" w:hAnsi="Times New Roman" w:cs="Times New Roman"/>
      <w:lang w:val="pl-PL"/>
    </w:rPr>
  </w:style>
  <w:style w:type="paragraph" w:customStyle="1" w:styleId="quotes">
    <w:name w:val="quotes"/>
    <w:basedOn w:val="Normal"/>
    <w:next w:val="Normal"/>
    <w:rsid w:val="00BB0725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B0725"/>
    <w:rPr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2FE83957503754A807F34E13F30ACA4" ma:contentTypeVersion="4" ma:contentTypeDescription="Defines the documents for Document Manager V2" ma:contentTypeScope="" ma:versionID="ec41dd584a0d3b8949fe76330a9efc1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72fbe377-228b-440d-9c80-c8fc7584a534" targetNamespace="http://schemas.microsoft.com/office/2006/metadata/properties" ma:root="true" ma:fieldsID="50c2113f0d3225ae9631067608f85749" ns2:_="" ns3:_="" ns4:_="">
    <xsd:import namespace="8975caae-a2e4-4a1b-856a-87d8a7cad937"/>
    <xsd:import namespace="http://schemas.microsoft.com/sharepoint/v3/fields"/>
    <xsd:import namespace="72fbe377-228b-440d-9c80-c8fc7584a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e377-228b-440d-9c80-c8fc7584a534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RCSZ5D2JPTA3-4-8910</_dlc_DocId>
    <_dlc_DocIdUrl xmlns="8975caae-a2e4-4a1b-856a-87d8a7cad937">
      <Url>http://dm/EESC/2018/_layouts/DocIdRedir.aspx?ID=RCSZ5D2JPTA3-4-8910</Url>
      <Description>RCSZ5D2JPTA3-4-8910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MeetingNumber xmlns="72fbe377-228b-440d-9c80-c8fc7584a534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2018-07-20T12:00:00+00:00</ProductionDate>
    <DocumentNumber xmlns="72fbe377-228b-440d-9c80-c8fc7584a534">1903</DocumentNumber>
    <FicheYear xmlns="8975caae-a2e4-4a1b-856a-87d8a7cad937">2018</FicheYear>
    <DocumentVersion xmlns="8975caae-a2e4-4a1b-856a-87d8a7cad937">1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17</Value>
      <Value>16</Value>
      <Value>14</Value>
      <Value>13</Value>
      <Value>8</Value>
      <Value>7</Value>
      <Value>6</Value>
      <Value>5</Value>
      <Value>4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9026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/>
    </MeetingName_0>
    <RequestingService xmlns="8975caae-a2e4-4a1b-856a-87d8a7cad937">Cabinet du Président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AvailableTranslations_0>
  </documentManagement>
</p:properties>
</file>

<file path=customXml/itemProps1.xml><?xml version="1.0" encoding="utf-8"?>
<ds:datastoreItem xmlns:ds="http://schemas.openxmlformats.org/officeDocument/2006/customXml" ds:itemID="{BBEDBE63-5987-48E7-8F48-BDFAB201C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B8375-DA0F-4083-A6CE-7B44442A6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72fbe377-228b-440d-9c80-c8fc758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7EB69-75A4-4602-B9D2-7E3AFD1A6C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BC0D58-6116-4B94-B66F-B881BD353D54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72fbe377-228b-440d-9c80-c8fc7584a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Milena Angełowa – notatka biograficzna</vt:lpstr>
    </vt:vector>
  </TitlesOfParts>
  <Company>CESE-CdR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Angełowa – notatka biograficzna</dc:title>
  <dc:creator>Karin Füssl</dc:creator>
  <cp:keywords>EESC-2018-01903-00-01-ADMIN-TRA-EN</cp:keywords>
  <dc:description>Rapporteur:  - Original language: EN - Date of document: 20/07/2018 - Date of meeting:  - External documents:  - Administrator:  HAUSMANN GABRIELA</dc:description>
  <cp:lastModifiedBy>bicoz</cp:lastModifiedBy>
  <cp:revision>2</cp:revision>
  <dcterms:created xsi:type="dcterms:W3CDTF">2018-07-27T09:42:00Z</dcterms:created>
  <dcterms:modified xsi:type="dcterms:W3CDTF">2018-07-27T09:42:00Z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19/07/2018, 13/04/2018</vt:lpwstr>
  </property>
  <property fmtid="{D5CDD505-2E9C-101B-9397-08002B2CF9AE}" pid="4" name="Pref_Time">
    <vt:lpwstr>17:17:04, 09:24:49</vt:lpwstr>
  </property>
  <property fmtid="{D5CDD505-2E9C-101B-9397-08002B2CF9AE}" pid="5" name="Pref_User">
    <vt:lpwstr>jhvi, tvoc</vt:lpwstr>
  </property>
  <property fmtid="{D5CDD505-2E9C-101B-9397-08002B2CF9AE}" pid="6" name="Pref_FileName">
    <vt:lpwstr>EESC-2018-01903-00-01-ADMIN-ORI.docx, EESC-2018-01903-00-00-ADMIN-ORI.docx</vt:lpwstr>
  </property>
  <property fmtid="{D5CDD505-2E9C-101B-9397-08002B2CF9AE}" pid="7" name="ContentTypeId">
    <vt:lpwstr>0x010100EA97B91038054C99906057A708A1480A0092FE83957503754A807F34E13F30ACA4</vt:lpwstr>
  </property>
  <property fmtid="{D5CDD505-2E9C-101B-9397-08002B2CF9AE}" pid="8" name="_dlc_DocIdItemGuid">
    <vt:lpwstr>61d2bdfa-565e-4e8d-9347-f6223f0e41d9</vt:lpwstr>
  </property>
  <property fmtid="{D5CDD505-2E9C-101B-9397-08002B2CF9AE}" pid="9" name="DocumentType_0">
    <vt:lpwstr>ADMIN|58d8ac89-e690-41f6-a5e8-508fa4a7c73c</vt:lpwstr>
  </property>
  <property fmtid="{D5CDD505-2E9C-101B-9397-08002B2CF9AE}" pid="10" name="AvailableTranslations">
    <vt:lpwstr>16;#HU|6b229040-c589-4408-b4c1-4285663d20a8;#39;#LV|46f7e311-5d9f-4663-b433-18aeccb7ace7;#38;#IT|0774613c-01ed-4e5d-a25d-11d2388de825;#41;#SV|c2ed69e7-a339-43d7-8f22-d93680a92aa0;#13;#DA|5d49c027-8956-412b-aa16-e85a0f96ad0e;#37;#LT|a7ff5ce7-6123-4f68-865a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1903</vt:i4>
  </property>
  <property fmtid="{D5CDD505-2E9C-101B-9397-08002B2CF9AE}" pid="15" name="DocumentVersion">
    <vt:i4>1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17;#ADMIN|58d8ac89-e690-41f6-a5e8-508fa4a7c73c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Cabinet du Président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41;#SV|c2ed69e7-a339-43d7-8f22-d93680a92aa0;#17;#ADMIN|58d8ac89-e690-41f6-a5e8-508fa4a7c73c;#16;#HU|6b229040-c589-4408-b4c1-4285663d20a8;#13;#DA|5d49c027-8956-412b-aa16-e85a0f96ad0e;#8;#FR|d2afafd3-4c81-4f60-8f52-ee33f2f54ff3;#27;#DE|f6b31e5a-26fa-4935-b6</vt:lpwstr>
  </property>
  <property fmtid="{D5CDD505-2E9C-101B-9397-08002B2CF9AE}" pid="30" name="AvailableTranslations_0">
    <vt:lpwstr>HU|6b229040-c589-4408-b4c1-4285663d20a8;SV|c2ed69e7-a339-43d7-8f22-d93680a92aa0;DA|5d49c027-8956-412b-aa16-e85a0f96ad0e;DE|f6b31e5a-26fa-4935-b661-318e46daf27e;FR|d2afafd3-4c81-4f60-8f52-ee33f2f54ff3;EN|f2175f21-25d7-44a3-96da-d6a61b075e1b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9026</vt:i4>
  </property>
  <property fmtid="{D5CDD505-2E9C-101B-9397-08002B2CF9AE}" pid="34" name="DocumentYear">
    <vt:i4>2018</vt:i4>
  </property>
  <property fmtid="{D5CDD505-2E9C-101B-9397-08002B2CF9AE}" pid="35" name="DocumentLanguage">
    <vt:lpwstr>20;#PL|1e03da61-4678-4e07-b136-b5024ca9197b</vt:lpwstr>
  </property>
</Properties>
</file>