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5" w:rsidRPr="00BB0725" w:rsidRDefault="00BB0725" w:rsidP="00BB0725">
      <w:pPr>
        <w:rPr>
          <w:b/>
        </w:rPr>
      </w:pPr>
      <w:bookmarkStart w:id="0" w:name="_GoBack"/>
      <w:bookmarkEnd w:id="0"/>
      <w:r>
        <w:rPr>
          <w:b/>
        </w:rPr>
        <w:t>Milena Angelova - Nótaí beathaisnéise (Aibreán 2018)</w:t>
      </w:r>
    </w:p>
    <w:p w:rsidR="00BB0725" w:rsidRPr="007874DD" w:rsidRDefault="007874DD" w:rsidP="00BB0725">
      <w:pPr>
        <w:rPr>
          <w:lang w:val="en-GB"/>
        </w:rPr>
      </w:pPr>
      <w:r w:rsidRPr="007874DD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4DD" w:rsidRPr="00260E65" w:rsidRDefault="00787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874DD" w:rsidRPr="00260E65" w:rsidRDefault="007874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GA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0725" w:rsidRDefault="00BB0725" w:rsidP="00BB0725">
      <w:r>
        <w:t xml:space="preserve">Tá an Dr Milena Angelova ina hArdrúnaí ar Chomhlachas Caipitil Tionsclaíoch na Bulgáire (BICA) ó bhí 2002 ann. Is Leas-Uachtarán ar Choiste Eacnamaíoch agus Sóisialta na hEorpa (CESE) í atá freagrach as an mBuiséad le haghaidh shainordú 2018–2020. Tá sí ina comhalta de CESE ó bhí 2007 ann chomh maith le bheith ina Leas-Uachtarán ar Ghrúpa na bhFostóirí ó 2010 i leith agus ina comhalta den Ghrúpa Buiséid ó bhí 2013 ann. Is í Leas-Uachtarán Feidhmiúcháin CEEP (Lárionad Eorpach na bhFostóirí agus na bhFiontar) í ó 2011 i leith. </w:t>
      </w:r>
    </w:p>
    <w:p w:rsidR="00BB0725" w:rsidRDefault="00BB0725" w:rsidP="00BB0725"/>
    <w:p w:rsidR="00BB0725" w:rsidRDefault="00BB0725" w:rsidP="00BB0725">
      <w:r>
        <w:t xml:space="preserve">Ina cáil mar chomhalta de CESE, tá sí gníomhach i mbun ionadaíocht a dhéanamh thar ceann leasanna an phobail gnó i dtaca le hábhair thábhachtacha amhail beartais FBM, rialachas corparáideach, aontas na margaí caipitil, cur chun cinn seirbhísí leasa ghinearálta, an rómhaorlathas a laghdú, an timpeallacht ghnó a fheabhsú, an geilleagar liath a chomhrac, todhchaí na hoibre, mí-oiriúint scileanna, etc. </w:t>
      </w:r>
    </w:p>
    <w:p w:rsidR="00BB0725" w:rsidRDefault="00BB0725" w:rsidP="00BB0725"/>
    <w:p w:rsidR="00BB0725" w:rsidRDefault="00BB0725" w:rsidP="00BB0725">
      <w:r>
        <w:t>Is ball de Chomhairle Eacnamaíoch agus Shóisialta na Bulgáire í an Dr Angelova ó bhí 2006 ann agus tá clú agus cáil uirthi mar rannpháirtí gníomhach i bpróisis chinnteoireachta na tíre sin a fhad a bhaineann le réimsí atá dírithe ar an timpeallacht ghnó a fheabhsú. Tá taithí dhomhain aici ar na réimsí seo a leanas: rialachas corparáideach, freagracht shóisialta chorparáideach, reachtaíocht fheabhsaithe, FBManna agus cur chun cinn na fiontraíochta, bainistiú cistí Eorpacha, mí-oiriúint scileanna agus ganntanas lucht saothair cháilithe.</w:t>
      </w:r>
    </w:p>
    <w:p w:rsidR="00BB0725" w:rsidRDefault="00BB0725" w:rsidP="00BB0725"/>
    <w:p w:rsidR="00BB0725" w:rsidRDefault="00BB0725" w:rsidP="00BB0725">
      <w:pPr>
        <w:rPr>
          <w:b/>
        </w:rPr>
      </w:pPr>
      <w:r>
        <w:t>Sula ndearnadh ball de Chomhlachas Caipitil Tionsclaíoch na Bulgáire di, ghnóthaigh an Dr Angelova sárthaithí ghairmiúil ar feadh deich mbliana in earnáil an ghnó, cuir i gcás d’oibrigh sí leis an ngrúpa Italcementi agus i réimse na turasóireachta. Is comhalta taighde sinsearach í in Institiúid na hEacnamaíochta, Acadamh Eolaíochtaí na Bulgáire, agus ba léachtóir í san Ollscoil Eacnamaíochta in Varna. Tá breis agus 45 fhoilseachán eolaíochta scríofa aici a bhaineann le réimsí na margaíochta agus an rialachais chorparáidigh.</w:t>
      </w:r>
    </w:p>
    <w:p w:rsidR="00BB0725" w:rsidRDefault="00BB0725" w:rsidP="00BB0725">
      <w:pPr>
        <w:rPr>
          <w:b/>
        </w:rPr>
      </w:pPr>
    </w:p>
    <w:sectPr w:rsidR="00BB0725" w:rsidSect="00C779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1" w:rsidRDefault="00146B41" w:rsidP="00966E9A">
      <w:pPr>
        <w:spacing w:line="240" w:lineRule="auto"/>
      </w:pPr>
      <w:r>
        <w:separator/>
      </w:r>
    </w:p>
  </w:endnote>
  <w:endnote w:type="continuationSeparator" w:id="0">
    <w:p w:rsidR="00146B41" w:rsidRDefault="00146B41" w:rsidP="0096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A" w:rsidRPr="00C779C2" w:rsidRDefault="00966E9A" w:rsidP="00C77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A" w:rsidRPr="00C779C2" w:rsidRDefault="00C779C2" w:rsidP="00C779C2">
    <w:pPr>
      <w:pStyle w:val="Footer"/>
    </w:pPr>
    <w:r>
      <w:t xml:space="preserve">EESC-2018-01903-00-01-ADMIN-TRA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A5668">
      <w:rPr>
        <w:noProof/>
      </w:rPr>
      <w:t>1</w:t>
    </w:r>
    <w:r>
      <w:fldChar w:fldCharType="end"/>
    </w:r>
    <w:r>
      <w:t>/</w:t>
    </w:r>
    <w:fldSimple w:instr=" NUMPAGES ">
      <w:r w:rsidR="00DA566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A" w:rsidRPr="00C779C2" w:rsidRDefault="00966E9A" w:rsidP="00C77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1" w:rsidRDefault="00146B41" w:rsidP="00966E9A">
      <w:pPr>
        <w:spacing w:line="240" w:lineRule="auto"/>
      </w:pPr>
      <w:r>
        <w:separator/>
      </w:r>
    </w:p>
  </w:footnote>
  <w:footnote w:type="continuationSeparator" w:id="0">
    <w:p w:rsidR="00146B41" w:rsidRDefault="00146B41" w:rsidP="0096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A" w:rsidRPr="00C779C2" w:rsidRDefault="00966E9A" w:rsidP="00C77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A" w:rsidRPr="00C779C2" w:rsidRDefault="00966E9A" w:rsidP="00C77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A" w:rsidRPr="00C779C2" w:rsidRDefault="00966E9A" w:rsidP="00C77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5"/>
    <w:rsid w:val="0003287C"/>
    <w:rsid w:val="00146B41"/>
    <w:rsid w:val="00185BB6"/>
    <w:rsid w:val="001D007E"/>
    <w:rsid w:val="002F06AC"/>
    <w:rsid w:val="002F5566"/>
    <w:rsid w:val="002F7049"/>
    <w:rsid w:val="003C075E"/>
    <w:rsid w:val="00555CB2"/>
    <w:rsid w:val="00681747"/>
    <w:rsid w:val="007874DD"/>
    <w:rsid w:val="007A482C"/>
    <w:rsid w:val="00807332"/>
    <w:rsid w:val="008D0A24"/>
    <w:rsid w:val="00966E9A"/>
    <w:rsid w:val="00AD3A41"/>
    <w:rsid w:val="00BB0725"/>
    <w:rsid w:val="00C779C2"/>
    <w:rsid w:val="00DA1C59"/>
    <w:rsid w:val="00DA5668"/>
    <w:rsid w:val="00F4475E"/>
    <w:rsid w:val="00F61DF0"/>
    <w:rsid w:val="00F84398"/>
    <w:rsid w:val="00FF3CF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2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072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072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072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072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072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072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072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072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072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25"/>
    <w:rPr>
      <w:rFonts w:ascii="Times New Roman" w:eastAsia="Times New Roman" w:hAnsi="Times New Roman" w:cs="Times New Roman"/>
      <w:kern w:val="28"/>
      <w:lang w:val="ga-IE"/>
    </w:rPr>
  </w:style>
  <w:style w:type="character" w:customStyle="1" w:styleId="Heading2Char">
    <w:name w:val="Heading 2 Char"/>
    <w:basedOn w:val="DefaultParagraphFont"/>
    <w:link w:val="Heading2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3Char">
    <w:name w:val="Heading 3 Char"/>
    <w:basedOn w:val="DefaultParagraphFont"/>
    <w:link w:val="Heading3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4Char">
    <w:name w:val="Heading 4 Char"/>
    <w:basedOn w:val="DefaultParagraphFont"/>
    <w:link w:val="Heading4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5Char">
    <w:name w:val="Heading 5 Char"/>
    <w:basedOn w:val="DefaultParagraphFont"/>
    <w:link w:val="Heading5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6Char">
    <w:name w:val="Heading 6 Char"/>
    <w:basedOn w:val="DefaultParagraphFont"/>
    <w:link w:val="Heading6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7Char">
    <w:name w:val="Heading 7 Char"/>
    <w:basedOn w:val="DefaultParagraphFont"/>
    <w:link w:val="Heading7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8Char">
    <w:name w:val="Heading 8 Char"/>
    <w:basedOn w:val="DefaultParagraphFont"/>
    <w:link w:val="Heading8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9Char">
    <w:name w:val="Heading 9 Char"/>
    <w:basedOn w:val="DefaultParagraphFont"/>
    <w:link w:val="Heading9"/>
    <w:rsid w:val="00BB0725"/>
    <w:rPr>
      <w:rFonts w:ascii="Times New Roman" w:eastAsia="Times New Roman" w:hAnsi="Times New Roman" w:cs="Times New Roman"/>
      <w:lang w:val="ga-IE"/>
    </w:rPr>
  </w:style>
  <w:style w:type="paragraph" w:styleId="Footer">
    <w:name w:val="footer"/>
    <w:basedOn w:val="Normal"/>
    <w:link w:val="FooterChar"/>
    <w:qFormat/>
    <w:rsid w:val="00BB0725"/>
  </w:style>
  <w:style w:type="character" w:customStyle="1" w:styleId="FooterChar">
    <w:name w:val="Footer Char"/>
    <w:basedOn w:val="DefaultParagraphFont"/>
    <w:link w:val="Footer"/>
    <w:rsid w:val="00BB0725"/>
    <w:rPr>
      <w:rFonts w:ascii="Times New Roman" w:eastAsia="Times New Roman" w:hAnsi="Times New Roman" w:cs="Times New Roman"/>
      <w:lang w:val="ga-IE"/>
    </w:rPr>
  </w:style>
  <w:style w:type="paragraph" w:styleId="FootnoteText">
    <w:name w:val="footnote text"/>
    <w:basedOn w:val="Normal"/>
    <w:link w:val="FootnoteTextChar"/>
    <w:qFormat/>
    <w:rsid w:val="00BB072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0725"/>
    <w:rPr>
      <w:rFonts w:ascii="Times New Roman" w:eastAsia="Times New Roman" w:hAnsi="Times New Roman" w:cs="Times New Roman"/>
      <w:sz w:val="16"/>
      <w:lang w:val="ga-IE"/>
    </w:rPr>
  </w:style>
  <w:style w:type="paragraph" w:styleId="Header">
    <w:name w:val="header"/>
    <w:basedOn w:val="Normal"/>
    <w:link w:val="HeaderChar"/>
    <w:qFormat/>
    <w:rsid w:val="00BB0725"/>
  </w:style>
  <w:style w:type="character" w:customStyle="1" w:styleId="HeaderChar">
    <w:name w:val="Header Char"/>
    <w:basedOn w:val="DefaultParagraphFont"/>
    <w:link w:val="Header"/>
    <w:rsid w:val="00BB0725"/>
    <w:rPr>
      <w:rFonts w:ascii="Times New Roman" w:eastAsia="Times New Roman" w:hAnsi="Times New Roman" w:cs="Times New Roman"/>
      <w:lang w:val="ga-IE"/>
    </w:rPr>
  </w:style>
  <w:style w:type="paragraph" w:customStyle="1" w:styleId="quotes">
    <w:name w:val="quotes"/>
    <w:basedOn w:val="Normal"/>
    <w:next w:val="Normal"/>
    <w:rsid w:val="00BB072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B0725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2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072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072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072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072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072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072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072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072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072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25"/>
    <w:rPr>
      <w:rFonts w:ascii="Times New Roman" w:eastAsia="Times New Roman" w:hAnsi="Times New Roman" w:cs="Times New Roman"/>
      <w:kern w:val="28"/>
      <w:lang w:val="ga-IE"/>
    </w:rPr>
  </w:style>
  <w:style w:type="character" w:customStyle="1" w:styleId="Heading2Char">
    <w:name w:val="Heading 2 Char"/>
    <w:basedOn w:val="DefaultParagraphFont"/>
    <w:link w:val="Heading2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3Char">
    <w:name w:val="Heading 3 Char"/>
    <w:basedOn w:val="DefaultParagraphFont"/>
    <w:link w:val="Heading3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4Char">
    <w:name w:val="Heading 4 Char"/>
    <w:basedOn w:val="DefaultParagraphFont"/>
    <w:link w:val="Heading4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5Char">
    <w:name w:val="Heading 5 Char"/>
    <w:basedOn w:val="DefaultParagraphFont"/>
    <w:link w:val="Heading5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6Char">
    <w:name w:val="Heading 6 Char"/>
    <w:basedOn w:val="DefaultParagraphFont"/>
    <w:link w:val="Heading6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7Char">
    <w:name w:val="Heading 7 Char"/>
    <w:basedOn w:val="DefaultParagraphFont"/>
    <w:link w:val="Heading7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8Char">
    <w:name w:val="Heading 8 Char"/>
    <w:basedOn w:val="DefaultParagraphFont"/>
    <w:link w:val="Heading8"/>
    <w:rsid w:val="00BB0725"/>
    <w:rPr>
      <w:rFonts w:ascii="Times New Roman" w:eastAsia="Times New Roman" w:hAnsi="Times New Roman" w:cs="Times New Roman"/>
      <w:lang w:val="ga-IE"/>
    </w:rPr>
  </w:style>
  <w:style w:type="character" w:customStyle="1" w:styleId="Heading9Char">
    <w:name w:val="Heading 9 Char"/>
    <w:basedOn w:val="DefaultParagraphFont"/>
    <w:link w:val="Heading9"/>
    <w:rsid w:val="00BB0725"/>
    <w:rPr>
      <w:rFonts w:ascii="Times New Roman" w:eastAsia="Times New Roman" w:hAnsi="Times New Roman" w:cs="Times New Roman"/>
      <w:lang w:val="ga-IE"/>
    </w:rPr>
  </w:style>
  <w:style w:type="paragraph" w:styleId="Footer">
    <w:name w:val="footer"/>
    <w:basedOn w:val="Normal"/>
    <w:link w:val="FooterChar"/>
    <w:qFormat/>
    <w:rsid w:val="00BB0725"/>
  </w:style>
  <w:style w:type="character" w:customStyle="1" w:styleId="FooterChar">
    <w:name w:val="Footer Char"/>
    <w:basedOn w:val="DefaultParagraphFont"/>
    <w:link w:val="Footer"/>
    <w:rsid w:val="00BB0725"/>
    <w:rPr>
      <w:rFonts w:ascii="Times New Roman" w:eastAsia="Times New Roman" w:hAnsi="Times New Roman" w:cs="Times New Roman"/>
      <w:lang w:val="ga-IE"/>
    </w:rPr>
  </w:style>
  <w:style w:type="paragraph" w:styleId="FootnoteText">
    <w:name w:val="footnote text"/>
    <w:basedOn w:val="Normal"/>
    <w:link w:val="FootnoteTextChar"/>
    <w:qFormat/>
    <w:rsid w:val="00BB072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0725"/>
    <w:rPr>
      <w:rFonts w:ascii="Times New Roman" w:eastAsia="Times New Roman" w:hAnsi="Times New Roman" w:cs="Times New Roman"/>
      <w:sz w:val="16"/>
      <w:lang w:val="ga-IE"/>
    </w:rPr>
  </w:style>
  <w:style w:type="paragraph" w:styleId="Header">
    <w:name w:val="header"/>
    <w:basedOn w:val="Normal"/>
    <w:link w:val="HeaderChar"/>
    <w:qFormat/>
    <w:rsid w:val="00BB0725"/>
  </w:style>
  <w:style w:type="character" w:customStyle="1" w:styleId="HeaderChar">
    <w:name w:val="Header Char"/>
    <w:basedOn w:val="DefaultParagraphFont"/>
    <w:link w:val="Header"/>
    <w:rsid w:val="00BB0725"/>
    <w:rPr>
      <w:rFonts w:ascii="Times New Roman" w:eastAsia="Times New Roman" w:hAnsi="Times New Roman" w:cs="Times New Roman"/>
      <w:lang w:val="ga-IE"/>
    </w:rPr>
  </w:style>
  <w:style w:type="paragraph" w:customStyle="1" w:styleId="quotes">
    <w:name w:val="quotes"/>
    <w:basedOn w:val="Normal"/>
    <w:next w:val="Normal"/>
    <w:rsid w:val="00BB072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B072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RCSZ5D2JPTA3-4-11562</_dlc_DocId>
    <_dlc_DocIdUrl xmlns="8975caae-a2e4-4a1b-856a-87d8a7cad937">
      <Url>http://dm/EESC/2018/_layouts/DocIdRedir.aspx?ID=RCSZ5D2JPTA3-4-11562</Url>
      <Description>RCSZ5D2JPTA3-4-11562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2018-09-27T12:00:00+00:00</ProductionDate>
    <DocumentNumber xmlns="72fbe377-228b-440d-9c80-c8fc7584a534">1903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17</Value>
      <Value>16</Value>
      <Value>14</Value>
      <Value>13</Value>
      <Value>8</Value>
      <Value>149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9026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1C64D-2ABE-4B77-B0CA-70352D333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391D7-F136-4988-A24B-DF03579A6E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2CA728-39A7-4168-88EE-A6F3DEC6A326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72fbe377-228b-440d-9c80-c8fc7584a534"/>
  </ds:schemaRefs>
</ds:datastoreItem>
</file>

<file path=customXml/itemProps4.xml><?xml version="1.0" encoding="utf-8"?>
<ds:datastoreItem xmlns:ds="http://schemas.openxmlformats.org/officeDocument/2006/customXml" ds:itemID="{5D7F0042-C2CF-43D9-A8DE-72D8D2AF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an Leas-Uachtaráin Angelova</dc:title>
  <dc:creator>Karin Füssl</dc:creator>
  <cp:keywords>EESC-2018-01903-00-01-ADMIN-TRA-EN</cp:keywords>
  <dc:description>Rapporteur:  - Original language: EN - Date of document: 27/09/2018 - Date of meeting:  - External documents:  - Administrator:  HAUSMANN GABRIELA</dc:description>
  <cp:lastModifiedBy>Claude Kapella</cp:lastModifiedBy>
  <cp:revision>7</cp:revision>
  <dcterms:created xsi:type="dcterms:W3CDTF">2018-07-19T15:23:00Z</dcterms:created>
  <dcterms:modified xsi:type="dcterms:W3CDTF">2018-09-28T07:36:00Z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19/07/2018, 13/04/2018</vt:lpwstr>
  </property>
  <property fmtid="{D5CDD505-2E9C-101B-9397-08002B2CF9AE}" pid="4" name="Pref_Time">
    <vt:lpwstr>17:17:04, 09:24:49</vt:lpwstr>
  </property>
  <property fmtid="{D5CDD505-2E9C-101B-9397-08002B2CF9AE}" pid="5" name="Pref_User">
    <vt:lpwstr>jhvi, tvoc</vt:lpwstr>
  </property>
  <property fmtid="{D5CDD505-2E9C-101B-9397-08002B2CF9AE}" pid="6" name="Pref_FileName">
    <vt:lpwstr>EESC-2018-01903-00-01-ADMIN-ORI.docx, EESC-2018-01903-00-00-ADMIN-ORI.docx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617ed2a2-0959-42a3-9fa7-6c11316f5dad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16;#HU|6b229040-c589-4408-b4c1-4285663d20a8;#39;#LV|46f7e311-5d9f-4663-b433-18aeccb7ace7;#38;#IT|0774613c-01ed-4e5d-a25d-11d2388de825;#41;#SV|c2ed69e7-a339-43d7-8f22-d93680a92aa0;#13;#DA|5d49c027-8956-412b-aa16-e85a0f96ad0e;#37;#LT|a7ff5ce7-6123-4f68-865a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1903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17;#ADMIN|58d8ac89-e690-41f6-a5e8-508fa4a7c73c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</vt:lpwstr>
  </property>
  <property fmtid="{D5CDD505-2E9C-101B-9397-08002B2CF9AE}" pid="30" name="AvailableTranslations_0">
    <vt:lpwstr>HU|6b229040-c589-4408-b4c1-4285663d20a8;LV|46f7e311-5d9f-4663-b433-18aeccb7ace7;IT|0774613c-01ed-4e5d-a25d-11d2388de825;SV|c2ed69e7-a339-43d7-8f22-d93680a92aa0;DA|5d49c027-8956-412b-aa16-e85a0f96ad0e;LT|a7ff5ce7-6123-4f68-865a-a57c31810414;CS|72f9705b-021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9026</vt:i4>
  </property>
  <property fmtid="{D5CDD505-2E9C-101B-9397-08002B2CF9AE}" pid="34" name="DocumentYear">
    <vt:i4>2018</vt:i4>
  </property>
  <property fmtid="{D5CDD505-2E9C-101B-9397-08002B2CF9AE}" pid="35" name="DocumentLanguage">
    <vt:lpwstr>149;#GA|762d2456-c427-4ecb-b312-af3dad8e258c</vt:lpwstr>
  </property>
</Properties>
</file>