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EF4DAF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ISABEL CAÑO </w:t>
      </w:r>
      <w:r w:rsidR="001A5EC3">
        <w:rPr>
          <w:rFonts w:ascii="Arial" w:hAnsi="Arial"/>
          <w:sz w:val="22"/>
          <w:szCs w:val="22"/>
        </w:rPr>
        <w:t>AGUILAR</w:t>
      </w:r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Medlem i fackföreningen UGT (</w:t>
      </w:r>
      <w:proofErr w:type="spellStart"/>
      <w:r>
        <w:rPr>
          <w:rFonts w:ascii="Arial" w:hAnsi="Arial"/>
          <w:sz w:val="22"/>
          <w:szCs w:val="22"/>
        </w:rPr>
        <w:t>Unión</w:t>
      </w:r>
      <w:proofErr w:type="spellEnd"/>
      <w:r>
        <w:rPr>
          <w:rFonts w:ascii="Arial" w:hAnsi="Arial"/>
          <w:sz w:val="22"/>
          <w:szCs w:val="22"/>
        </w:rPr>
        <w:t xml:space="preserve"> General de </w:t>
      </w:r>
      <w:proofErr w:type="spellStart"/>
      <w:r>
        <w:rPr>
          <w:rFonts w:ascii="Arial" w:hAnsi="Arial"/>
          <w:sz w:val="22"/>
          <w:szCs w:val="22"/>
        </w:rPr>
        <w:t>Trabajadores</w:t>
      </w:r>
      <w:proofErr w:type="spellEnd"/>
      <w:r>
        <w:rPr>
          <w:rFonts w:ascii="Arial" w:hAnsi="Arial"/>
          <w:sz w:val="22"/>
          <w:szCs w:val="22"/>
        </w:rPr>
        <w:t xml:space="preserve">). 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Ansvarig för UGT:s kontor i Bryssel och medarbetare inom UGT:s förbundssekretariat för internationell politik sedan 1993. Uppföljning av EU-politik och facklig politik. Bilaterala förbindelser med andra fackliga och sociala organisationer.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Suppleant inom EESK (Europeiska ekonomiska och sociala kommittén) (1997–2010), verksam på områden såsom landsbygdsutveckling, miljö, hållbar utveckling, utbildning, energi, folkhälsa och informationssamhället.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Ordinarie ledamot av EESK sedan den 21 september 2010 i sektionerna TEN och NAT. 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Medlem i den permanenta studiegruppen om Europeiska energigemenskapen sedan 2015.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Medlem i den permanenta studiegruppen om den digitala agendan sedan dess inrättande.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Medlem i </w:t>
      </w:r>
      <w:proofErr w:type="spellStart"/>
      <w:r>
        <w:rPr>
          <w:rFonts w:ascii="Arial" w:hAnsi="Arial"/>
          <w:sz w:val="22"/>
          <w:szCs w:val="22"/>
        </w:rPr>
        <w:t>EESK:s</w:t>
      </w:r>
      <w:proofErr w:type="spellEnd"/>
      <w:r>
        <w:rPr>
          <w:rFonts w:ascii="Arial" w:hAnsi="Arial"/>
          <w:sz w:val="22"/>
          <w:szCs w:val="22"/>
        </w:rPr>
        <w:t xml:space="preserve"> delegationer till klimatkonferenserna </w:t>
      </w:r>
      <w:r w:rsidR="00EF4DAF">
        <w:rPr>
          <w:rFonts w:ascii="Arial" w:hAnsi="Arial"/>
          <w:sz w:val="22"/>
          <w:szCs w:val="22"/>
        </w:rPr>
        <w:t>2013–2017 (partskonferenserna i </w:t>
      </w:r>
      <w:r>
        <w:rPr>
          <w:rFonts w:ascii="Arial" w:hAnsi="Arial"/>
          <w:sz w:val="22"/>
          <w:szCs w:val="22"/>
        </w:rPr>
        <w:t>Warszawa, Lima, Paris, Marrakech och Bonn).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Medlem i </w:t>
      </w:r>
      <w:proofErr w:type="spellStart"/>
      <w:r>
        <w:rPr>
          <w:rFonts w:ascii="Arial" w:hAnsi="Arial"/>
          <w:sz w:val="22"/>
          <w:szCs w:val="22"/>
        </w:rPr>
        <w:t>EESK:s</w:t>
      </w:r>
      <w:proofErr w:type="spellEnd"/>
      <w:r>
        <w:rPr>
          <w:rFonts w:ascii="Arial" w:hAnsi="Arial"/>
          <w:sz w:val="22"/>
          <w:szCs w:val="22"/>
        </w:rPr>
        <w:t xml:space="preserve"> delegationer till Förenta nationernas politiska högnivåforum om hållbar utveckling. Förenta nationerna, 2016 och 2017.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Medlem av TEN-sektionens presidium sedan 2010.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Vice ordförande för Observationsgruppen för hållbar utveckling sedan 2013.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EESK:s</w:t>
      </w:r>
      <w:proofErr w:type="spellEnd"/>
      <w:r>
        <w:rPr>
          <w:rFonts w:ascii="Arial" w:hAnsi="Arial"/>
          <w:sz w:val="22"/>
          <w:szCs w:val="22"/>
        </w:rPr>
        <w:t xml:space="preserve"> vice ordförande med ansvar för kommunikation 2018–2020.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Föredragande för bland annat följande yttranden: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EU-ram om "m-hälsa" och "</w:t>
      </w:r>
      <w:proofErr w:type="spellStart"/>
      <w:r>
        <w:rPr>
          <w:rFonts w:ascii="Arial" w:hAnsi="Arial"/>
          <w:i/>
          <w:sz w:val="22"/>
          <w:szCs w:val="22"/>
        </w:rPr>
        <w:t>appar</w:t>
      </w:r>
      <w:proofErr w:type="spellEnd"/>
      <w:r>
        <w:rPr>
          <w:rFonts w:ascii="Arial" w:hAnsi="Arial"/>
          <w:i/>
          <w:sz w:val="22"/>
          <w:szCs w:val="22"/>
        </w:rPr>
        <w:t xml:space="preserve"> inriktade på hälsa och välbefinnande"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Det digitala samhället: tillgång, utbildning, sysselsättning och verktyg för jämställdhet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EU-ram om "m-hälsa" och "</w:t>
      </w:r>
      <w:proofErr w:type="spellStart"/>
      <w:r>
        <w:rPr>
          <w:rFonts w:ascii="Arial" w:hAnsi="Arial"/>
          <w:i/>
          <w:sz w:val="22"/>
          <w:szCs w:val="22"/>
        </w:rPr>
        <w:t>appar</w:t>
      </w:r>
      <w:proofErr w:type="spellEnd"/>
      <w:r>
        <w:rPr>
          <w:rFonts w:ascii="Arial" w:hAnsi="Arial"/>
          <w:i/>
          <w:sz w:val="22"/>
          <w:szCs w:val="22"/>
        </w:rPr>
        <w:t xml:space="preserve"> inriktade på hälsa och välbefinnande"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En EU-strategi för klimatanpassning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Rapport om projektet "Smarta städer". </w:t>
      </w:r>
    </w:p>
    <w:p w:rsidR="00C879A6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Pr="00FB7351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D265D9">
        <w:rPr>
          <w:rFonts w:ascii="Arial" w:hAnsi="Arial" w:cs="Arial"/>
          <w:i/>
          <w:noProof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4E9" w:rsidRPr="00C879A6" w:rsidRDefault="00BB34E9" w:rsidP="00983E6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34E9" w:rsidRPr="00C879A6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EF4DA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EF4DAF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EF4DA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983E66" w:rsidRDefault="00983E66" w:rsidP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EF4DAF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sv-SE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sv-S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sv-SE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sv-S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RCSZ5D2JPTA3-4-3205</_dlc_DocId>
    <_dlc_DocIdUrl xmlns="8975caae-a2e4-4a1b-856a-87d8a7cad937">
      <Url>http://dm/EESC/2018/_layouts/DocIdRedir.aspx?ID=RCSZ5D2JPTA3-4-3205</Url>
      <Description>RCSZ5D2JPTA3-4-3205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629C0-6862-4852-9BA6-6CCF9B2D3434}"/>
</file>

<file path=customXml/itemProps2.xml><?xml version="1.0" encoding="utf-8"?>
<ds:datastoreItem xmlns:ds="http://schemas.openxmlformats.org/officeDocument/2006/customXml" ds:itemID="{D6A96DDE-F762-40DA-ABEC-A641253B594A}"/>
</file>

<file path=customXml/itemProps3.xml><?xml version="1.0" encoding="utf-8"?>
<ds:datastoreItem xmlns:ds="http://schemas.openxmlformats.org/officeDocument/2006/customXml" ds:itemID="{A2E454C9-82BF-414A-89F8-41FB75F40C05}"/>
</file>

<file path=customXml/itemProps4.xml><?xml version="1.0" encoding="utf-8"?>
<ds:datastoreItem xmlns:ds="http://schemas.openxmlformats.org/officeDocument/2006/customXml" ds:itemID="{778AB600-C729-4277-8979-763EC3E93921}"/>
</file>

<file path=customXml/itemProps5.xml><?xml version="1.0" encoding="utf-8"?>
<ds:datastoreItem xmlns:ds="http://schemas.openxmlformats.org/officeDocument/2006/customXml" ds:itemID="{75FF5442-EBE7-4F7C-828D-5308AC4E3EAD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202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1602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Caño</dc:title>
  <dc:subject>Informationsdokument</dc:subject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Kadi Nakou</cp:lastModifiedBy>
  <cp:revision>3</cp:revision>
  <cp:lastPrinted>2010-09-13T13:45:00Z</cp:lastPrinted>
  <dcterms:created xsi:type="dcterms:W3CDTF">2018-04-11T13:53:00Z</dcterms:created>
  <dcterms:modified xsi:type="dcterms:W3CDTF">2018-04-12T07:10:00Z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6d7489f7-f85f-4ae5-80ac-847abad7a028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18;#ES|e7a6b05b-ae16-40c8-add9-68b64b03aeba;#40;#HR|2f555653-ed1a-4fe6-8362-9082d95989e5;#16;#HU|6b229040-c589-4408-b4c1-4285663d20a8;#13;#DA|5d49c027-8956-412b-aa16-e85a0f96ad0e;#28;#BG|1a1b3951-7821-4e6a-85f5-5673fc08bd2c;#162;#VPC|d00eef1c-4412-40ce-9a32-ec8f1be93ea9;#7;#TRA|150d2a88-1431-44e6-a8ca-0bb753ab8672;#6;#Final|ea5e6674-7b27-4bac-b091-73adbb394efe;#5;#Unrestricted|826e22d7-d029-4ec0-a450-0c28ff673572;#3;#INFO|d9136e7c-93a9-4c42-9d28-92b61e85f80c;#1;#EESC|422833ec-8d7e-4e65-8e4e-8bed07ffb729</vt:lpwstr>
  </property>
  <property fmtid="{D5CDD505-2E9C-101B-9397-08002B2CF9AE}" pid="32" name="AvailableTranslations_0">
    <vt:lpwstr>HU|6b229040-c589-4408-b4c1-4285663d20a8;ES|e7a6b05b-ae16-40c8-add9-68b64b03aeba;HR|2f555653-ed1a-4fe6-8362-9082d95989e5;BG|1a1b3951-7821-4e6a-85f5-5673fc08bd2c;DA|5d49c027-8956-412b-aa16-e85a0f96ad0e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41;#SV|c2ed69e7-a339-43d7-8f22-d93680a92aa0</vt:lpwstr>
  </property>
</Properties>
</file>