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F5033">
        <w:rPr>
          <w:rFonts w:ascii="Arial" w:hAnsi="Arial" w:cs="Arial"/>
          <w:sz w:val="22"/>
          <w:szCs w:val="22"/>
        </w:rPr>
        <w:t>ISABEL CAÑO AGUILAR</w:t>
      </w:r>
    </w:p>
    <w:p w:rsidR="00D26810" w:rsidRPr="003F5033" w:rsidRDefault="000533DC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F5033">
        <w:rPr>
          <w:rFonts w:ascii="Arial" w:hAnsi="Arial" w:cs="Arial"/>
          <w:sz w:val="20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165731" wp14:editId="141BC42D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DC" w:rsidRPr="003F5033" w:rsidRDefault="0005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3F5033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  <w:t>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AMtgIAALk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dMHgDLYCAAC5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0533DC" w:rsidRPr="003F5033" w:rsidRDefault="000533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3F5033"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  <w:t>SL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6810" w:rsidRPr="003F5033" w:rsidRDefault="000533DC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F5033">
        <w:rPr>
          <w:rFonts w:ascii="Arial" w:hAnsi="Arial" w:cs="Arial"/>
          <w:sz w:val="22"/>
          <w:szCs w:val="22"/>
        </w:rPr>
        <w:t>Članica sindikata UGT</w:t>
      </w: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F5033">
        <w:rPr>
          <w:rFonts w:ascii="Arial" w:hAnsi="Arial" w:cs="Arial"/>
          <w:sz w:val="22"/>
          <w:szCs w:val="22"/>
        </w:rPr>
        <w:t>Vodja bruseljskega urada Splošne zveze delavcev (UGT) in članica zveznega sekretariata UGT za mednarodno politiko od leta 1993, zadolžena za spremljanje evropske in sindikalne politike ter dvostranske odnose z d</w:t>
      </w:r>
      <w:bookmarkStart w:id="0" w:name="_GoBack"/>
      <w:bookmarkEnd w:id="0"/>
      <w:r w:rsidRPr="003F5033">
        <w:rPr>
          <w:rFonts w:ascii="Arial" w:hAnsi="Arial" w:cs="Arial"/>
          <w:sz w:val="22"/>
          <w:szCs w:val="22"/>
        </w:rPr>
        <w:t>rugimi sindikati in socialnimi organizacijami</w:t>
      </w: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F5033">
        <w:rPr>
          <w:rFonts w:ascii="Arial" w:hAnsi="Arial" w:cs="Arial"/>
          <w:sz w:val="22"/>
          <w:szCs w:val="22"/>
        </w:rPr>
        <w:t>Namestnica člana Evropskega ekonomsko-socialnega odbora (EESO) (1997–2010), dejavna na področjih, kot so razvoj podeželja, okolje, trajnostni razvoj, izobraževanje, energetika, javno zdravje in informacijska družba</w:t>
      </w: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F5033">
        <w:rPr>
          <w:rFonts w:ascii="Arial" w:hAnsi="Arial" w:cs="Arial"/>
          <w:sz w:val="22"/>
          <w:szCs w:val="22"/>
        </w:rPr>
        <w:t>Članica EESO od 21. septembra 2010, dejavna v</w:t>
      </w:r>
      <w:r w:rsidR="000533DC" w:rsidRPr="003F5033">
        <w:rPr>
          <w:rFonts w:ascii="Arial" w:hAnsi="Arial" w:cs="Arial"/>
          <w:sz w:val="22"/>
          <w:szCs w:val="22"/>
        </w:rPr>
        <w:t xml:space="preserve"> strokovnih skupinah TEN in NAT</w:t>
      </w: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F5033">
        <w:rPr>
          <w:rFonts w:ascii="Arial" w:hAnsi="Arial" w:cs="Arial"/>
          <w:sz w:val="22"/>
          <w:szCs w:val="22"/>
        </w:rPr>
        <w:t>Članica stalne študijske skupine za evropsko energetsko skupnost od leta 2015</w:t>
      </w: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F5033">
        <w:rPr>
          <w:rFonts w:ascii="Arial" w:hAnsi="Arial" w:cs="Arial"/>
          <w:sz w:val="22"/>
          <w:szCs w:val="22"/>
        </w:rPr>
        <w:t>Članica stalne študijske skupine za digitalno agendo vse od njene ustanovitve</w:t>
      </w: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F5033">
        <w:rPr>
          <w:rFonts w:ascii="Arial" w:hAnsi="Arial" w:cs="Arial"/>
          <w:sz w:val="22"/>
          <w:szCs w:val="22"/>
        </w:rPr>
        <w:t>Članica delegacije EESO na podnebnih konferencah COP od 2013 do 2017 (v Varšavi, Limi, Parizu, Marakešu in Bonnu)</w:t>
      </w: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F5033">
        <w:rPr>
          <w:rFonts w:ascii="Arial" w:hAnsi="Arial" w:cs="Arial"/>
          <w:sz w:val="22"/>
          <w:szCs w:val="22"/>
        </w:rPr>
        <w:t>Članica delegacije EESO na političnem forumu na visoki ravni Združenih narodov o trajnostnem razvoju, Združeni narodi, 2016 in 2017</w:t>
      </w: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F5033">
        <w:rPr>
          <w:rFonts w:ascii="Arial" w:hAnsi="Arial" w:cs="Arial"/>
          <w:sz w:val="22"/>
          <w:szCs w:val="22"/>
        </w:rPr>
        <w:t>Članica predsedstva strokovne skupine TEN od leta 2010</w:t>
      </w: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F5033">
        <w:rPr>
          <w:rFonts w:ascii="Arial" w:hAnsi="Arial" w:cs="Arial"/>
          <w:sz w:val="22"/>
          <w:szCs w:val="22"/>
        </w:rPr>
        <w:t>Podpredsednica opazovalne skupine za trajnostni razvoj od leta 2013</w:t>
      </w: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F5033">
        <w:rPr>
          <w:rFonts w:ascii="Arial" w:hAnsi="Arial" w:cs="Arial"/>
          <w:sz w:val="22"/>
          <w:szCs w:val="22"/>
        </w:rPr>
        <w:t>Podpredsednica EESO, pristojna za komuniciranje, v obdobju 2018–2020</w:t>
      </w: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F5033">
        <w:rPr>
          <w:rFonts w:ascii="Arial" w:hAnsi="Arial" w:cs="Arial"/>
          <w:sz w:val="22"/>
          <w:szCs w:val="22"/>
        </w:rPr>
        <w:t>Poročevalka za naslednja mnenja (med drugim):</w:t>
      </w: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F5033">
        <w:rPr>
          <w:rFonts w:ascii="Arial" w:hAnsi="Arial" w:cs="Arial"/>
          <w:i/>
          <w:sz w:val="22"/>
          <w:szCs w:val="22"/>
        </w:rPr>
        <w:t>Okvir EU za m-zdravje ter mobilne aplikacije za zdravje in dobro počutje</w:t>
      </w: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3F5033">
        <w:rPr>
          <w:rFonts w:ascii="Arial" w:hAnsi="Arial" w:cs="Arial"/>
          <w:i/>
          <w:sz w:val="22"/>
          <w:szCs w:val="22"/>
        </w:rPr>
        <w:t>Digitalna družba: dostop, izobraževanje, usposabljanje, zaposlovanje in orodja za spodbujanje enakosti</w:t>
      </w: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3F5033">
        <w:rPr>
          <w:rFonts w:ascii="Arial" w:hAnsi="Arial" w:cs="Arial"/>
          <w:i/>
          <w:sz w:val="22"/>
          <w:szCs w:val="22"/>
        </w:rPr>
        <w:t>Okvir EU za m-zdravje ter mobilne aplikacije za zdravje in dobro počutje</w:t>
      </w: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3F5033">
        <w:rPr>
          <w:rFonts w:ascii="Arial" w:hAnsi="Arial" w:cs="Arial"/>
          <w:i/>
          <w:sz w:val="22"/>
          <w:szCs w:val="22"/>
        </w:rPr>
        <w:t>Strategija EU za prilagajanje podnebnim spremembam</w:t>
      </w: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26810" w:rsidRPr="003F5033" w:rsidRDefault="00D26810" w:rsidP="00672D1D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3F5033">
        <w:rPr>
          <w:rFonts w:ascii="Arial" w:hAnsi="Arial" w:cs="Arial"/>
          <w:i/>
          <w:sz w:val="22"/>
          <w:szCs w:val="22"/>
        </w:rPr>
        <w:t>Poroči</w:t>
      </w:r>
      <w:r w:rsidR="000533DC" w:rsidRPr="003F5033">
        <w:rPr>
          <w:rFonts w:ascii="Arial" w:hAnsi="Arial" w:cs="Arial"/>
          <w:i/>
          <w:sz w:val="22"/>
          <w:szCs w:val="22"/>
        </w:rPr>
        <w:t>lo o projektu o pametnih mestih</w:t>
      </w:r>
    </w:p>
    <w:p w:rsidR="000533DC" w:rsidRPr="003F5033" w:rsidRDefault="000533DC" w:rsidP="00672D1D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0533DC" w:rsidRPr="003F5033" w:rsidRDefault="000533DC" w:rsidP="00672D1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</w:pPr>
      <w:r w:rsidRPr="003F5033">
        <w:t>_____________</w:t>
      </w:r>
    </w:p>
    <w:p w:rsidR="000533DC" w:rsidRPr="003F5033" w:rsidRDefault="000533DC" w:rsidP="00672D1D">
      <w:pPr>
        <w:spacing w:line="288" w:lineRule="auto"/>
      </w:pPr>
    </w:p>
    <w:sectPr w:rsidR="000533DC" w:rsidRPr="003F5033" w:rsidSect="003F5033"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10" w:rsidRDefault="00D26810">
      <w:r>
        <w:separator/>
      </w:r>
    </w:p>
  </w:endnote>
  <w:endnote w:type="continuationSeparator" w:id="0">
    <w:p w:rsidR="00D26810" w:rsidRDefault="00D2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3F5033" w:rsidRDefault="003F5033" w:rsidP="003F5033">
    <w:pPr>
      <w:pStyle w:val="Footer"/>
    </w:pPr>
    <w:r>
      <w:t xml:space="preserve">EESC-2018-01871-00-00-INFO-TRA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672D1D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672D1D">
        <w:rPr>
          <w:noProof/>
        </w:rPr>
        <w:instrText>1</w:instrText>
      </w:r>
    </w:fldSimple>
    <w:r>
      <w:instrText xml:space="preserve"> -0 </w:instrText>
    </w:r>
    <w:r>
      <w:fldChar w:fldCharType="separate"/>
    </w:r>
    <w:r w:rsidR="00672D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10" w:rsidRDefault="00D26810">
      <w:r>
        <w:separator/>
      </w:r>
    </w:p>
  </w:footnote>
  <w:footnote w:type="continuationSeparator" w:id="0">
    <w:p w:rsidR="00D26810" w:rsidRDefault="00D26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10"/>
    <w:rsid w:val="00005DE0"/>
    <w:rsid w:val="000533DC"/>
    <w:rsid w:val="003F5033"/>
    <w:rsid w:val="00474E33"/>
    <w:rsid w:val="00525110"/>
    <w:rsid w:val="00672D1D"/>
    <w:rsid w:val="00815995"/>
    <w:rsid w:val="008B2610"/>
    <w:rsid w:val="009441C7"/>
    <w:rsid w:val="009A6695"/>
    <w:rsid w:val="00BE33B4"/>
    <w:rsid w:val="00D01AED"/>
    <w:rsid w:val="00D26810"/>
    <w:rsid w:val="00F4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10"/>
    <w:pPr>
      <w:spacing w:line="240" w:lineRule="auto"/>
      <w:jc w:val="left"/>
    </w:pPr>
    <w:rPr>
      <w:sz w:val="24"/>
      <w:szCs w:val="24"/>
      <w:lang w:val="sl-SI" w:eastAsia="es-ES"/>
    </w:rPr>
  </w:style>
  <w:style w:type="paragraph" w:styleId="Heading1">
    <w:name w:val="heading 1"/>
    <w:basedOn w:val="Normal"/>
    <w:next w:val="Normal"/>
    <w:qFormat/>
    <w:rsid w:val="00F4433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</w:style>
  <w:style w:type="paragraph" w:styleId="FootnoteText">
    <w:name w:val="footnote text"/>
    <w:basedOn w:val="Normal"/>
    <w:qFormat/>
    <w:rsid w:val="00F44330"/>
    <w:pPr>
      <w:keepLines/>
      <w:spacing w:after="60"/>
      <w:ind w:left="567" w:hanging="567"/>
    </w:pPr>
    <w:rPr>
      <w:sz w:val="16"/>
    </w:rPr>
  </w:style>
  <w:style w:type="paragraph" w:styleId="Header">
    <w:name w:val="header"/>
    <w:basedOn w:val="Normal"/>
    <w:link w:val="HeaderChar"/>
    <w:qFormat/>
  </w:style>
  <w:style w:type="paragraph" w:customStyle="1" w:styleId="quotes">
    <w:name w:val="quotes"/>
    <w:basedOn w:val="Normal"/>
    <w:next w:val="Normal"/>
    <w:rsid w:val="009A669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character" w:customStyle="1" w:styleId="HeaderChar">
    <w:name w:val="Header Char"/>
    <w:basedOn w:val="DefaultParagraphFont"/>
    <w:link w:val="Header"/>
    <w:rsid w:val="00D26810"/>
  </w:style>
  <w:style w:type="character" w:customStyle="1" w:styleId="FooterChar">
    <w:name w:val="Footer Char"/>
    <w:basedOn w:val="DefaultParagraphFont"/>
    <w:link w:val="Footer"/>
    <w:rsid w:val="00D26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10"/>
    <w:pPr>
      <w:spacing w:line="240" w:lineRule="auto"/>
      <w:jc w:val="left"/>
    </w:pPr>
    <w:rPr>
      <w:sz w:val="24"/>
      <w:szCs w:val="24"/>
      <w:lang w:val="sl-SI" w:eastAsia="es-ES"/>
    </w:rPr>
  </w:style>
  <w:style w:type="paragraph" w:styleId="Heading1">
    <w:name w:val="heading 1"/>
    <w:basedOn w:val="Normal"/>
    <w:next w:val="Normal"/>
    <w:qFormat/>
    <w:rsid w:val="00F4433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</w:style>
  <w:style w:type="paragraph" w:styleId="FootnoteText">
    <w:name w:val="footnote text"/>
    <w:basedOn w:val="Normal"/>
    <w:qFormat/>
    <w:rsid w:val="00F44330"/>
    <w:pPr>
      <w:keepLines/>
      <w:spacing w:after="60"/>
      <w:ind w:left="567" w:hanging="567"/>
    </w:pPr>
    <w:rPr>
      <w:sz w:val="16"/>
    </w:rPr>
  </w:style>
  <w:style w:type="paragraph" w:styleId="Header">
    <w:name w:val="header"/>
    <w:basedOn w:val="Normal"/>
    <w:link w:val="HeaderChar"/>
    <w:qFormat/>
  </w:style>
  <w:style w:type="paragraph" w:customStyle="1" w:styleId="quotes">
    <w:name w:val="quotes"/>
    <w:basedOn w:val="Normal"/>
    <w:next w:val="Normal"/>
    <w:rsid w:val="009A669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character" w:customStyle="1" w:styleId="HeaderChar">
    <w:name w:val="Header Char"/>
    <w:basedOn w:val="DefaultParagraphFont"/>
    <w:link w:val="Header"/>
    <w:rsid w:val="00D26810"/>
  </w:style>
  <w:style w:type="character" w:customStyle="1" w:styleId="FooterChar">
    <w:name w:val="Footer Char"/>
    <w:basedOn w:val="DefaultParagraphFont"/>
    <w:link w:val="Footer"/>
    <w:rsid w:val="00D2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RCSZ5D2JPTA3-4-3289</_dlc_DocId>
    <_dlc_DocIdUrl xmlns="8975caae-a2e4-4a1b-856a-87d8a7cad937">
      <Url>http://dm/EESC/2018/_layouts/DocIdRedir.aspx?ID=RCSZ5D2JPTA3-4-3289</Url>
      <Description>RCSZ5D2JPTA3-4-3289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2018-04-12T12:00:00+00:00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E7FB9-EA87-423B-8A98-F22600997782}"/>
</file>

<file path=customXml/itemProps2.xml><?xml version="1.0" encoding="utf-8"?>
<ds:datastoreItem xmlns:ds="http://schemas.openxmlformats.org/officeDocument/2006/customXml" ds:itemID="{F1CD4F29-F9CF-45F8-ABE4-9541F4E748E6}"/>
</file>

<file path=customXml/itemProps3.xml><?xml version="1.0" encoding="utf-8"?>
<ds:datastoreItem xmlns:ds="http://schemas.openxmlformats.org/officeDocument/2006/customXml" ds:itemID="{D0ABED04-2FF2-405A-A72F-E31E88DF352F}"/>
</file>

<file path=customXml/itemProps4.xml><?xml version="1.0" encoding="utf-8"?>
<ds:datastoreItem xmlns:ds="http://schemas.openxmlformats.org/officeDocument/2006/customXml" ds:itemID="{F8D665B1-9A79-4E4A-AFA2-8FAA5A1D7C06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1</Pages>
  <Words>217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Cano</dc:title>
  <dc:creator>Borut Sinko</dc:creator>
  <cp:keywords>EESC-2018-01871-00-00-INFO-TRA-ES</cp:keywords>
  <dc:description>Rapporteur:  - Original language: ES - Date of document: 12/04/2018 - Date of meeting: 12/04/2018 - External documents:  - Administrator: MME Arvidsson Velasquez Ulrika Eleonora</dc:description>
  <cp:lastModifiedBy>Borut Sinko</cp:lastModifiedBy>
  <cp:revision>4</cp:revision>
  <dcterms:created xsi:type="dcterms:W3CDTF">2018-04-12T09:48:00Z</dcterms:created>
  <dcterms:modified xsi:type="dcterms:W3CDTF">2018-04-12T09:49:00Z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0x010100EA97B91038054C99906057A708A1480A0092FE83957503754A807F34E13F30ACA4</vt:lpwstr>
  </property>
  <property fmtid="{D5CDD505-2E9C-101B-9397-08002B2CF9AE}" pid="3" name="_dlc_DocIdItemGuid">
    <vt:lpwstr>bc60e81f-0057-485b-bb01-49881861c9d2</vt:lpwstr>
  </property>
  <property fmtid="{D5CDD505-2E9C-101B-9397-08002B2CF9AE}" pid="4" name="DocumentType_0">
    <vt:lpwstr>INFO|d9136e7c-93a9-4c42-9d28-92b61e85f80c</vt:lpwstr>
  </property>
  <property fmtid="{D5CDD505-2E9C-101B-9397-08002B2CF9AE}" pid="5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FicheYear">
    <vt:i4>2018</vt:i4>
  </property>
  <property fmtid="{D5CDD505-2E9C-101B-9397-08002B2CF9AE}" pid="9" name="DocumentNumber">
    <vt:i4>1871</vt:i4>
  </property>
  <property fmtid="{D5CDD505-2E9C-101B-9397-08002B2CF9AE}" pid="10" name="FicheNumber">
    <vt:i4>4445</vt:i4>
  </property>
  <property fmtid="{D5CDD505-2E9C-101B-9397-08002B2CF9AE}" pid="11" name="DocumentVersion">
    <vt:i4>0</vt:i4>
  </property>
  <property fmtid="{D5CDD505-2E9C-101B-9397-08002B2CF9AE}" pid="12" name="DocumentYear">
    <vt:i4>2018</vt:i4>
  </property>
  <property fmtid="{D5CDD505-2E9C-101B-9397-08002B2CF9AE}" pid="13" name="DocumentSource">
    <vt:lpwstr>1;#EESC|422833ec-8d7e-4e65-8e4e-8bed07ffb729</vt:lpwstr>
  </property>
  <property fmtid="{D5CDD505-2E9C-101B-9397-08002B2CF9AE}" pid="15" name="DocumentType">
    <vt:lpwstr>3;#INFO|d9136e7c-93a9-4c42-9d28-92b61e85f80c</vt:lpwstr>
  </property>
  <property fmtid="{D5CDD505-2E9C-101B-9397-08002B2CF9AE}" pid="16" name="DocumentStatus">
    <vt:lpwstr>7;#TRA|150d2a88-1431-44e6-a8ca-0bb753ab8672</vt:lpwstr>
  </property>
  <property fmtid="{D5CDD505-2E9C-101B-9397-08002B2CF9AE}" pid="17" name="DossierName">
    <vt:lpwstr/>
  </property>
  <property fmtid="{D5CDD505-2E9C-101B-9397-08002B2CF9AE}" pid="18" name="DocumentPart">
    <vt:i4>0</vt:i4>
  </property>
  <property fmtid="{D5CDD505-2E9C-101B-9397-08002B2CF9AE}" pid="19" name="RequestingService">
    <vt:lpwstr>Cabinet du Président</vt:lpwstr>
  </property>
  <property fmtid="{D5CDD505-2E9C-101B-9397-08002B2CF9AE}" pid="20" name="Confidentiality">
    <vt:lpwstr>5;#Unrestricted|826e22d7-d029-4ec0-a450-0c28ff673572</vt:lpwstr>
  </property>
  <property fmtid="{D5CDD505-2E9C-101B-9397-08002B2CF9AE}" pid="21" name="Confidentiality_0">
    <vt:lpwstr>Unrestricted|826e22d7-d029-4ec0-a450-0c28ff673572</vt:lpwstr>
  </property>
  <property fmtid="{D5CDD505-2E9C-101B-9397-08002B2CF9AE}" pid="22" name="MeetingName_0">
    <vt:lpwstr>VPC|d00eef1c-4412-40ce-9a32-ec8f1be93ea9</vt:lpwstr>
  </property>
  <property fmtid="{D5CDD505-2E9C-101B-9397-08002B2CF9AE}" pid="23" name="OriginalLanguage">
    <vt:lpwstr>18;#ES|e7a6b05b-ae16-40c8-add9-68b64b03aeba</vt:lpwstr>
  </property>
  <property fmtid="{D5CDD505-2E9C-101B-9397-08002B2CF9AE}" pid="24" name="MeetingName">
    <vt:lpwstr>162;#VPC|d00eef1c-4412-40ce-9a32-ec8f1be93ea9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ES|e7a6b05b-ae16-40c8-add9-68b64b03aeba</vt:lpwstr>
  </property>
  <property fmtid="{D5CDD505-2E9C-101B-9397-08002B2CF9AE}" pid="27" name="MeetingDate">
    <vt:filetime>2018-04-12T12:00:00Z</vt:filetime>
  </property>
  <property fmtid="{D5CDD505-2E9C-101B-9397-08002B2CF9AE}" pid="28" name="TaxCatchAll">
    <vt:lpwstr>45;#MT|7df99101-6854-4a26-b53a-b88c0da02c26;#41;#SV|c2ed69e7-a339-43d7-8f22-d93680a92aa0;#40;#HR|2f555653-ed1a-4fe6-8362-9082d95989e5;#39;#LV|46f7e311-5d9f-4663-b433-18aeccb7ace7;#38;#IT|0774613c-01ed-4e5d-a25d-11d2388de825;#37;#LT|a7ff5ce7-6123-4f68-865a-a57c31810414;#33;#EL|6d4f4d51-af9b-4650-94b4-4276bee85c91;#31;#RO|feb747a2-64cd-4299-af12-4833ddc30497;#28;#BG|1a1b3951-7821-4e6a-85f5-5673fc08bd2c;#27;#DE|f6b31e5a-26fa-4935-b661-318e46daf27e;#21;#CS|72f9705b-0217-4fd3-bea2-cbc7ed80e26e;#24;#PT|50ccc04a-eadd-42ae-a0cb-acaf45f812ba;#23;#SK|46d9fce0-ef79-4f71-b89b-cd6aa82426b8;#162;#VPC|d00eef1c-4412-40ce-9a32-ec8f1be93ea9;#20;#PL|1e03da61-4678-4e07-b136-b5024ca9197b;#18;#ES|e7a6b05b-ae16-40c8-add9-68b64b03aeba;#16;#HU|6b229040-c589-4408-b4c1-4285663d20a8;#13;#DA|5d49c027-8956-412b-aa16-e85a0f96ad0e;#8;#FR|d2afafd3-4c81-4f60-8f52-ee33f2f54ff3;#7;#TRA|150d2a88-1431-44e6-a8ca-0bb753ab8672;#6;#Final|ea5e6674-7b27-4bac-b091-73adbb394efe;#5;#Unrestricted|826e22d7-d029-4ec0-a450-0c28ff673572;#4;#EN|f2175f21-25d7-44a3-96da-d6a61b075e1b;#3;#INFO|d9136e7c-93a9-4c42-9d28-92b61e85f80c;#1;#EESC|422833ec-8d7e-4e65-8e4e-8bed07ffb729</vt:lpwstr>
  </property>
  <property fmtid="{D5CDD505-2E9C-101B-9397-08002B2CF9AE}" pid="29" name="AvailableTranslations_0">
    <vt:lpwstr>MT|7df99101-6854-4a26-b53a-b88c0da02c26;RO|feb747a2-64cd-4299-af12-4833ddc30497;LT|a7ff5ce7-6123-4f68-865a-a57c31810414;CS|72f9705b-0217-4fd3-bea2-cbc7ed80e26e;PL|1e03da61-4678-4e07-b136-b5024ca9197b;HU|6b229040-c589-4408-b4c1-4285663d20a8;SV|c2ed69e7-a339-43d7-8f22-d93680a92aa0;EL|6d4f4d51-af9b-4650-94b4-4276bee85c91;SK|46d9fce0-ef79-4f71-b89b-cd6aa82426b8;ES|e7a6b05b-ae16-40c8-add9-68b64b03aeba;HR|2f555653-ed1a-4fe6-8362-9082d95989e5;EN|f2175f21-25d7-44a3-96da-d6a61b075e1b;PT|50ccc04a-eadd-42ae-a0cb-acaf45f812ba;IT|0774613c-01ed-4e5d-a25d-11d2388de825;LV|46f7e311-5d9f-4663-b433-18aeccb7ace7;DE|f6b31e5a-26fa-4935-b661-318e46daf27e;BG|1a1b3951-7821-4e6a-85f5-5673fc08bd2c;DA|5d49c027-8956-412b-aa16-e85a0f96ad0e;FR|d2afafd3-4c81-4f60-8f52-ee33f2f54ff3</vt:lpwstr>
  </property>
  <property fmtid="{D5CDD505-2E9C-101B-9397-08002B2CF9AE}" pid="30" name="VersionStatus">
    <vt:lpwstr>6;#Final|ea5e6674-7b27-4bac-b091-73adbb394efe</vt:lpwstr>
  </property>
  <property fmtid="{D5CDD505-2E9C-101B-9397-08002B2CF9AE}" pid="31" name="VersionStatus_0">
    <vt:lpwstr>Final|ea5e6674-7b27-4bac-b091-73adbb394efe</vt:lpwstr>
  </property>
  <property fmtid="{D5CDD505-2E9C-101B-9397-08002B2CF9AE}" pid="32" name="DocumentLanguage">
    <vt:lpwstr>19;#SL|98a412ae-eb01-49e9-ae3d-585a81724cfc</vt:lpwstr>
  </property>
</Properties>
</file>