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5F8E" w:rsidRPr="004A0E8D" w:rsidRDefault="004A0E8D" w:rsidP="00B849A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bCs/>
          <w:color w:val="365F91"/>
          <w:sz w:val="38"/>
          <w:szCs w:val="38"/>
        </w:rPr>
        <w:sectPr w:rsidR="003A5F8E" w:rsidRPr="004A0E8D" w:rsidSect="00DA6B04">
          <w:footerReference w:type="default" r:id="rId13"/>
          <w:pgSz w:w="11906" w:h="16838" w:code="9"/>
          <w:pgMar w:top="1417" w:right="1417" w:bottom="1417" w:left="1417" w:header="709" w:footer="709" w:gutter="0"/>
          <w:pgNumType w:start="1"/>
          <w:cols w:space="708"/>
          <w:docGrid w:linePitch="360"/>
        </w:sectPr>
      </w:pPr>
      <w:r>
        <w:rPr>
          <w:rFonts w:ascii="Arial Narrow" w:hAnsi="Arial Narrow"/>
          <w:b/>
          <w:bCs/>
          <w:noProof/>
          <w:color w:val="365F91"/>
          <w:sz w:val="20"/>
          <w:szCs w:val="3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429BD6C" wp14:editId="505477EE">
                <wp:simplePos x="0" y="0"/>
                <wp:positionH relativeFrom="page">
                  <wp:posOffset>6767830</wp:posOffset>
                </wp:positionH>
                <wp:positionV relativeFrom="page">
                  <wp:posOffset>10079990</wp:posOffset>
                </wp:positionV>
                <wp:extent cx="647700" cy="396240"/>
                <wp:effectExtent l="0" t="0" r="0" b="381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E8D" w:rsidRPr="004A0E8D" w:rsidRDefault="004A0E8D" w:rsidP="004A0E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xmlns:o="urn:schemas-microsoft-com:office:office" xmlns:v="urn:schemas-microsoft-com:vml" id="_x0000_t202" coordsize="21600,21600" o:spt="202" path="m,l,21600r21600,l21600,xe">
                <v:stroke joinstyle="miter"/>
                <v:path gradientshapeok="t" o:connecttype="rect"/>
              </v:shapetype>
              <v:shape xmlns:o="urn:schemas-microsoft-com:office:office" xmlns:v="urn:schemas-microsoft-com:vml" id="Text Box 17" style="position:absolute;left:0;text-align:left;margin-left:532.9pt;margin-top:793.7pt;width:51pt;height:3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5Oftg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">
                <v:textbox>
                  <w:txbxContent>
                    <w:p w:rsidRPr="004A0E8D" w:rsidR="004A0E8D" w:rsidP="004A0E8D" w:rsidRDefault="004A0E8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xmlns:w10="urn:schemas-microsoft-com:office:word"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w:drawing>
          <wp:inline distT="0" distB="0" distL="0" distR="0" wp14:anchorId="5389B8EE" wp14:editId="658869A3">
            <wp:extent cx="5760720" cy="1539561"/>
            <wp:effectExtent l="0" t="0" r="0" b="3810"/>
            <wp:docPr id="1" name="Picture 1" descr="EESC-Serbia-h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SC-Serbia-head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9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5D4" w:rsidRPr="004A0E8D" w:rsidRDefault="009935D4" w:rsidP="00B849A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color w:val="365F91"/>
        </w:rPr>
      </w:pPr>
    </w:p>
    <w:p w:rsidR="00597822" w:rsidRDefault="00061744" w:rsidP="00B849AD">
      <w:pPr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sz w:val="32"/>
        </w:rPr>
        <w:t>6. sastanak</w:t>
      </w:r>
    </w:p>
    <w:p w:rsidR="004A0E8D" w:rsidRDefault="004A0E8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color w:val="365F91"/>
        </w:rPr>
      </w:pPr>
    </w:p>
    <w:p w:rsidR="00597822" w:rsidRPr="004A0E8D" w:rsidRDefault="00B81A5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color w:val="7F7F7F"/>
          <w:sz w:val="24"/>
          <w:szCs w:val="20"/>
        </w:rPr>
      </w:pPr>
      <w:r>
        <w:rPr>
          <w:rFonts w:ascii="Arial Narrow" w:hAnsi="Arial Narrow"/>
          <w:b/>
          <w:i/>
          <w:color w:val="365F91"/>
        </w:rPr>
        <w:t xml:space="preserve">12. travnja 2018. </w:t>
      </w:r>
    </w:p>
    <w:p w:rsidR="000D40BA" w:rsidRPr="004A0E8D" w:rsidRDefault="00766E4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color w:val="808080" w:themeColor="background1" w:themeShade="80"/>
        </w:rPr>
      </w:pPr>
      <w:r>
        <w:rPr>
          <w:rFonts w:ascii="Arial Narrow" w:hAnsi="Arial Narrow"/>
          <w:b/>
          <w:color w:val="808080" w:themeColor="background1" w:themeShade="80"/>
        </w:rPr>
        <w:t>Europski gospodarski i socijalni odbor</w:t>
      </w:r>
    </w:p>
    <w:p w:rsidR="00597822" w:rsidRPr="004A0E8D" w:rsidRDefault="000D40B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color w:val="808080" w:themeColor="background1" w:themeShade="80"/>
        </w:rPr>
      </w:pPr>
      <w:r>
        <w:rPr>
          <w:rFonts w:ascii="Arial Narrow" w:hAnsi="Arial Narrow"/>
          <w:b/>
          <w:color w:val="808080" w:themeColor="background1" w:themeShade="80"/>
        </w:rPr>
        <w:t>(</w:t>
      </w:r>
      <w:proofErr w:type="spellStart"/>
      <w:r>
        <w:rPr>
          <w:rFonts w:ascii="Arial Narrow" w:hAnsi="Arial Narrow"/>
          <w:b/>
          <w:color w:val="808080" w:themeColor="background1" w:themeShade="80"/>
        </w:rPr>
        <w:t>Rue</w:t>
      </w:r>
      <w:proofErr w:type="spellEnd"/>
      <w:r>
        <w:rPr>
          <w:rFonts w:ascii="Arial Narrow" w:hAnsi="Arial Narrow"/>
          <w:b/>
          <w:color w:val="808080" w:themeColor="background1" w:themeShade="80"/>
        </w:rPr>
        <w:t xml:space="preserve"> </w:t>
      </w:r>
      <w:proofErr w:type="spellStart"/>
      <w:r>
        <w:rPr>
          <w:rFonts w:ascii="Arial Narrow" w:hAnsi="Arial Narrow"/>
          <w:b/>
          <w:color w:val="808080" w:themeColor="background1" w:themeShade="80"/>
        </w:rPr>
        <w:t>Belliard</w:t>
      </w:r>
      <w:proofErr w:type="spellEnd"/>
      <w:r>
        <w:rPr>
          <w:rFonts w:ascii="Arial Narrow" w:hAnsi="Arial Narrow"/>
          <w:b/>
          <w:color w:val="808080" w:themeColor="background1" w:themeShade="80"/>
        </w:rPr>
        <w:t xml:space="preserve"> 99, dvorana JDE 61, 1040 Bruxelles)</w:t>
      </w:r>
    </w:p>
    <w:p w:rsidR="001A22F8" w:rsidRPr="004A0E8D" w:rsidRDefault="001A22F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color w:val="365F91"/>
        </w:rPr>
      </w:pPr>
    </w:p>
    <w:p w:rsidR="00844D4E" w:rsidRPr="004A0E8D" w:rsidRDefault="00844D4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 w:cs="Arial"/>
          <w:b/>
          <w:bCs/>
          <w:i/>
          <w:color w:val="365F91"/>
          <w:sz w:val="32"/>
          <w:szCs w:val="32"/>
        </w:rPr>
      </w:pPr>
      <w:r>
        <w:rPr>
          <w:rFonts w:ascii="Arial Narrow" w:hAnsi="Arial Narrow"/>
          <w:b/>
          <w:i/>
          <w:color w:val="365F91"/>
          <w:sz w:val="32"/>
        </w:rPr>
        <w:t>PROGRAM</w:t>
      </w:r>
    </w:p>
    <w:p w:rsidR="001A22F8" w:rsidRPr="004A0E8D" w:rsidRDefault="001A22F8" w:rsidP="004A0E8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 Narrow" w:hAnsi="Arial Narrow"/>
          <w:b/>
          <w:i/>
          <w:color w:val="365F9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48"/>
        <w:gridCol w:w="6794"/>
      </w:tblGrid>
      <w:tr w:rsidR="00D479A5" w:rsidRPr="004A0E8D" w:rsidTr="00B82BD6">
        <w:trPr>
          <w:cantSplit/>
          <w:jc w:val="center"/>
        </w:trPr>
        <w:tc>
          <w:tcPr>
            <w:tcW w:w="2448" w:type="dxa"/>
            <w:shd w:val="clear" w:color="auto" w:fill="FFFFFF"/>
          </w:tcPr>
          <w:p w:rsidR="00844D4E" w:rsidRPr="00E4201C" w:rsidRDefault="008A3215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9:30 – 10:00</w:t>
            </w:r>
          </w:p>
          <w:p w:rsidR="00844D4E" w:rsidRPr="00E4201C" w:rsidRDefault="00844D4E" w:rsidP="00E4201C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</w:tc>
        <w:tc>
          <w:tcPr>
            <w:tcW w:w="6794" w:type="dxa"/>
            <w:shd w:val="clear" w:color="auto" w:fill="FFFFFF"/>
          </w:tcPr>
          <w:p w:rsidR="00B85513" w:rsidRPr="004A0E8D" w:rsidRDefault="000D40BA" w:rsidP="00B849AD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>Prijava</w:t>
            </w:r>
          </w:p>
          <w:p w:rsidR="00F743F9" w:rsidRPr="004A0E8D" w:rsidRDefault="00F743F9" w:rsidP="00B849AD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</w:tc>
      </w:tr>
      <w:tr w:rsidR="00D479A5" w:rsidRPr="004A0E8D" w:rsidTr="00B82BD6">
        <w:trPr>
          <w:cantSplit/>
          <w:jc w:val="center"/>
        </w:trPr>
        <w:tc>
          <w:tcPr>
            <w:tcW w:w="2448" w:type="dxa"/>
            <w:shd w:val="clear" w:color="auto" w:fill="FFFFFF"/>
          </w:tcPr>
          <w:p w:rsidR="00844D4E" w:rsidRPr="00E4201C" w:rsidRDefault="00642939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10:00 – 10:30</w:t>
            </w:r>
          </w:p>
          <w:p w:rsidR="00844D4E" w:rsidRPr="00E4201C" w:rsidRDefault="00844D4E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</w:tc>
        <w:tc>
          <w:tcPr>
            <w:tcW w:w="6794" w:type="dxa"/>
            <w:shd w:val="clear" w:color="auto" w:fill="FFFFFF"/>
          </w:tcPr>
          <w:p w:rsidR="00D77D7D" w:rsidRPr="004A0E8D" w:rsidRDefault="000D40BA" w:rsidP="00642939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Uvodni dio</w:t>
            </w:r>
          </w:p>
          <w:p w:rsidR="00D77D7D" w:rsidRPr="004A0E8D" w:rsidRDefault="00D77D7D" w:rsidP="00B849AD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D77D7D" w:rsidRPr="004A0E8D" w:rsidRDefault="00D77D7D" w:rsidP="00B849AD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>Uvodni govori</w:t>
            </w:r>
          </w:p>
          <w:p w:rsidR="00D77D7D" w:rsidRPr="004A0E8D" w:rsidRDefault="00D77D7D" w:rsidP="00B849AD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1A0D44" w:rsidRPr="004A0E8D" w:rsidRDefault="00191584" w:rsidP="00B82BD6">
            <w:pPr>
              <w:pStyle w:val="ListParagraph"/>
              <w:keepNext/>
              <w:numPr>
                <w:ilvl w:val="0"/>
                <w:numId w:val="6"/>
              </w:num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 xml:space="preserve">Ionuţ Sibian, član EGSO-a, </w:t>
            </w:r>
            <w:proofErr w:type="spellStart"/>
            <w:r>
              <w:rPr>
                <w:rFonts w:ascii="Arial" w:hAnsi="Arial"/>
                <w:color w:val="365F91"/>
                <w:sz w:val="20"/>
              </w:rPr>
              <w:t>supredsjednik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 xml:space="preserve"> ZSO-a</w:t>
            </w:r>
          </w:p>
          <w:p w:rsidR="00642939" w:rsidRPr="004A0E8D" w:rsidRDefault="001A0D44" w:rsidP="00B82BD6">
            <w:pPr>
              <w:pStyle w:val="ListParagraph"/>
              <w:keepNext/>
              <w:numPr>
                <w:ilvl w:val="0"/>
                <w:numId w:val="6"/>
              </w:num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 xml:space="preserve">Zoran </w:t>
            </w:r>
            <w:proofErr w:type="spellStart"/>
            <w:r>
              <w:rPr>
                <w:rFonts w:ascii="Arial" w:hAnsi="Arial"/>
                <w:color w:val="365F91"/>
                <w:sz w:val="20"/>
              </w:rPr>
              <w:t>Stojiljković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 xml:space="preserve">, Savez sindikata "Nezavisnost", </w:t>
            </w:r>
            <w:proofErr w:type="spellStart"/>
            <w:r>
              <w:rPr>
                <w:rFonts w:ascii="Arial" w:hAnsi="Arial"/>
                <w:color w:val="365F91"/>
                <w:sz w:val="20"/>
              </w:rPr>
              <w:t>supredsjednik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 xml:space="preserve"> ZSO-a</w:t>
            </w:r>
          </w:p>
          <w:p w:rsidR="001A0D44" w:rsidRPr="004A0E8D" w:rsidRDefault="001A0D44" w:rsidP="00B82BD6">
            <w:pPr>
              <w:pStyle w:val="ListParagraph"/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</w:tc>
      </w:tr>
      <w:tr w:rsidR="008A3215" w:rsidRPr="004A0E8D" w:rsidTr="00B82BD6">
        <w:trPr>
          <w:cantSplit/>
          <w:trHeight w:val="921"/>
          <w:jc w:val="center"/>
        </w:trPr>
        <w:tc>
          <w:tcPr>
            <w:tcW w:w="2448" w:type="dxa"/>
            <w:shd w:val="clear" w:color="auto" w:fill="FFFFFF"/>
          </w:tcPr>
          <w:p w:rsidR="008A3215" w:rsidRPr="00E4201C" w:rsidRDefault="008A3215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10:30 – 11:30</w:t>
            </w:r>
          </w:p>
        </w:tc>
        <w:tc>
          <w:tcPr>
            <w:tcW w:w="6794" w:type="dxa"/>
            <w:shd w:val="clear" w:color="auto" w:fill="FFFFFF"/>
          </w:tcPr>
          <w:p w:rsidR="008A3215" w:rsidRPr="004A0E8D" w:rsidRDefault="008A3215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1. dio</w:t>
            </w:r>
            <w:r>
              <w:rPr>
                <w:rFonts w:ascii="Arial" w:hAnsi="Arial"/>
                <w:color w:val="365F91"/>
                <w:sz w:val="20"/>
              </w:rPr>
              <w:t>: Trenutno stanje odnosa EU-a i Srbije i pristupnog procesa</w:t>
            </w:r>
          </w:p>
          <w:p w:rsidR="008A3215" w:rsidRPr="004A0E8D" w:rsidRDefault="008A3215" w:rsidP="00763E69">
            <w:pPr>
              <w:pStyle w:val="ListParagraph"/>
              <w:keepNext/>
              <w:overflowPunct w:val="0"/>
              <w:autoSpaceDE w:val="0"/>
              <w:autoSpaceDN w:val="0"/>
              <w:adjustRightInd w:val="0"/>
              <w:ind w:left="567"/>
              <w:contextualSpacing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912BD4" w:rsidRDefault="005F11DF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 xml:space="preserve">Njezina ekscelencija Ana </w:t>
            </w:r>
            <w:proofErr w:type="spellStart"/>
            <w:r>
              <w:rPr>
                <w:rFonts w:ascii="Arial" w:hAnsi="Arial"/>
                <w:color w:val="365F91"/>
                <w:sz w:val="20"/>
              </w:rPr>
              <w:t>Hrustanović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>, šefica Misije Srbije pri EU</w:t>
            </w:r>
          </w:p>
          <w:p w:rsidR="00890581" w:rsidRPr="00910DBB" w:rsidRDefault="00912BD4">
            <w:pPr>
              <w:pStyle w:val="ListParagraph"/>
              <w:keepNext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567" w:hanging="567"/>
              <w:contextualSpacing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365F91"/>
                <w:sz w:val="20"/>
              </w:rPr>
              <w:t>Christos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365F91"/>
                <w:sz w:val="20"/>
              </w:rPr>
              <w:t>Makridis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>, zamjenik načelnice Odjela za Srbiju, GU NEAR, Europska komisija</w:t>
            </w:r>
          </w:p>
          <w:p w:rsidR="008A3215" w:rsidRPr="004A0E8D" w:rsidRDefault="008A3215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8A3215" w:rsidRPr="004A0E8D" w:rsidRDefault="008A3215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/>
                <w:sz w:val="20"/>
              </w:rPr>
              <w:t>Rasprava</w:t>
            </w:r>
          </w:p>
          <w:p w:rsidR="00642939" w:rsidRPr="004A0E8D" w:rsidRDefault="00642939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color w:val="365F91"/>
                <w:sz w:val="20"/>
                <w:szCs w:val="20"/>
              </w:rPr>
            </w:pPr>
          </w:p>
        </w:tc>
      </w:tr>
      <w:tr w:rsidR="008A3215" w:rsidRPr="004A0E8D" w:rsidTr="00B82BD6">
        <w:trPr>
          <w:cantSplit/>
          <w:trHeight w:val="920"/>
          <w:jc w:val="center"/>
        </w:trPr>
        <w:tc>
          <w:tcPr>
            <w:tcW w:w="2448" w:type="dxa"/>
            <w:shd w:val="clear" w:color="auto" w:fill="FFFFFF"/>
          </w:tcPr>
          <w:p w:rsidR="008A3215" w:rsidRPr="00E4201C" w:rsidRDefault="008A3215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11:30 – 13:00</w:t>
            </w:r>
          </w:p>
        </w:tc>
        <w:tc>
          <w:tcPr>
            <w:tcW w:w="6794" w:type="dxa"/>
            <w:shd w:val="clear" w:color="auto" w:fill="FFFFFF"/>
          </w:tcPr>
          <w:p w:rsidR="008A3215" w:rsidRPr="004A0E8D" w:rsidRDefault="008A3215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2. dio</w:t>
            </w:r>
            <w:r>
              <w:rPr>
                <w:rFonts w:ascii="Arial" w:hAnsi="Arial"/>
                <w:color w:val="365F91"/>
                <w:sz w:val="20"/>
              </w:rPr>
              <w:t>: Socijalna ekonomija</w:t>
            </w:r>
          </w:p>
          <w:p w:rsidR="00C05D82" w:rsidRPr="004A0E8D" w:rsidRDefault="00C05D82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4A0E8D" w:rsidRDefault="00C05D82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>Predstavljanje izvješća:</w:t>
            </w:r>
          </w:p>
          <w:p w:rsidR="00FC170C" w:rsidRPr="004A0E8D" w:rsidRDefault="00FC170C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0A08D2" w:rsidRPr="004A0E8D" w:rsidRDefault="00D663A7" w:rsidP="00B82BD6">
            <w:pPr>
              <w:keepNext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>Ionuţ Sibian, član ZSO-a iz EU-a</w:t>
            </w:r>
          </w:p>
          <w:p w:rsidR="00FC170C" w:rsidRPr="00910DBB" w:rsidRDefault="00FC170C" w:rsidP="00AD12DF">
            <w:pPr>
              <w:keepNext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>Zoran Mihajlović, član ZSO-a iz Srbije</w:t>
            </w:r>
          </w:p>
          <w:p w:rsidR="00FC170C" w:rsidRPr="004A0E8D" w:rsidRDefault="00776C74" w:rsidP="00B82BD6">
            <w:pPr>
              <w:keepNext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 xml:space="preserve">Izlaganje </w:t>
            </w:r>
            <w:proofErr w:type="spellStart"/>
            <w:r>
              <w:rPr>
                <w:rFonts w:ascii="Arial" w:hAnsi="Arial"/>
                <w:color w:val="365F91"/>
                <w:sz w:val="20"/>
              </w:rPr>
              <w:t>Petera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365F91"/>
                <w:sz w:val="20"/>
              </w:rPr>
              <w:t>Polajnara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>, ekonomskog službenika, Odjel za Srbiju, GU NEAR, Europska komisija</w:t>
            </w:r>
          </w:p>
          <w:p w:rsidR="00FC170C" w:rsidRPr="004A0E8D" w:rsidRDefault="00FC170C" w:rsidP="00C05D82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C05D82" w:rsidRPr="004A0E8D" w:rsidRDefault="00C05D82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/>
                <w:sz w:val="20"/>
              </w:rPr>
              <w:t>Rasprava</w:t>
            </w:r>
          </w:p>
          <w:p w:rsidR="00642939" w:rsidRPr="004A0E8D" w:rsidRDefault="00642939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color w:val="365F91"/>
                <w:sz w:val="20"/>
                <w:szCs w:val="20"/>
              </w:rPr>
            </w:pPr>
          </w:p>
        </w:tc>
      </w:tr>
      <w:tr w:rsidR="00D479A5" w:rsidRPr="004A0E8D" w:rsidTr="00B82BD6">
        <w:trPr>
          <w:cantSplit/>
          <w:jc w:val="center"/>
        </w:trPr>
        <w:tc>
          <w:tcPr>
            <w:tcW w:w="2448" w:type="dxa"/>
            <w:shd w:val="clear" w:color="auto" w:fill="FFFFFF"/>
          </w:tcPr>
          <w:p w:rsidR="00844D4E" w:rsidRPr="00E4201C" w:rsidRDefault="008A3215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lastRenderedPageBreak/>
              <w:t xml:space="preserve">13:00 – 14:30 </w:t>
            </w:r>
          </w:p>
        </w:tc>
        <w:tc>
          <w:tcPr>
            <w:tcW w:w="6794" w:type="dxa"/>
            <w:shd w:val="clear" w:color="auto" w:fill="FFFFFF"/>
          </w:tcPr>
          <w:p w:rsidR="00BF0949" w:rsidRPr="004A0E8D" w:rsidRDefault="00191584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Pauza za ručak – kantina EGSO-a</w:t>
            </w:r>
          </w:p>
          <w:p w:rsidR="00B82BD6" w:rsidRPr="004A0E8D" w:rsidRDefault="00B82BD6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</w:tc>
      </w:tr>
      <w:tr w:rsidR="00D479A5" w:rsidRPr="004A0E8D" w:rsidTr="00B82BD6">
        <w:trPr>
          <w:cantSplit/>
          <w:jc w:val="center"/>
        </w:trPr>
        <w:tc>
          <w:tcPr>
            <w:tcW w:w="2448" w:type="dxa"/>
            <w:shd w:val="clear" w:color="auto" w:fill="FFFFFF"/>
          </w:tcPr>
          <w:p w:rsidR="00844D4E" w:rsidRPr="00E4201C" w:rsidRDefault="009935D4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14:30 – 16:00</w:t>
            </w:r>
          </w:p>
        </w:tc>
        <w:tc>
          <w:tcPr>
            <w:tcW w:w="6794" w:type="dxa"/>
            <w:shd w:val="clear" w:color="auto" w:fill="FFFFFF"/>
          </w:tcPr>
          <w:p w:rsidR="00032B1D" w:rsidRPr="004A0E8D" w:rsidRDefault="00032B1D" w:rsidP="00B849A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3. dio</w:t>
            </w:r>
            <w:r>
              <w:rPr>
                <w:rFonts w:ascii="Arial" w:hAnsi="Arial"/>
                <w:color w:val="365F91"/>
                <w:sz w:val="20"/>
              </w:rPr>
              <w:t>:</w:t>
            </w:r>
            <w:r>
              <w:rPr>
                <w:rFonts w:ascii="Arial" w:hAnsi="Arial"/>
                <w:b/>
                <w:color w:val="365F91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Uključivanje socijalnih partnera i drugih organizacija civilnog društva u izradu programa gospodarskih reformi</w:t>
            </w:r>
          </w:p>
          <w:p w:rsidR="00A93781" w:rsidRDefault="00A93781" w:rsidP="008C106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0A2CE7" w:rsidRPr="00A93781" w:rsidRDefault="00A93781" w:rsidP="00A93781">
            <w:pPr>
              <w:pStyle w:val="ListParagraph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 xml:space="preserve">Nataša Vučković, glavna tajnica, Fond Centar za demokraciju, </w:t>
            </w:r>
            <w:r>
              <w:rPr>
                <w:rFonts w:ascii="Arial" w:hAnsi="Arial"/>
                <w:i/>
                <w:color w:val="365F91"/>
                <w:sz w:val="20"/>
              </w:rPr>
              <w:t>Platforma za praćenje programa gospodarskih reformi (ERP)</w:t>
            </w:r>
            <w:r>
              <w:rPr>
                <w:rFonts w:ascii="Arial" w:hAnsi="Arial"/>
                <w:color w:val="365F9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365F91"/>
                <w:sz w:val="20"/>
              </w:rPr>
              <w:t>i Programa reforme politike zapošljavanja i socijalne politike (ESRP)</w:t>
            </w:r>
          </w:p>
          <w:p w:rsidR="000A2CE7" w:rsidRPr="004A0E8D" w:rsidRDefault="00A93781" w:rsidP="004A0E8D">
            <w:pPr>
              <w:pStyle w:val="ListParagraph"/>
              <w:numPr>
                <w:ilvl w:val="0"/>
                <w:numId w:val="3"/>
              </w:numPr>
              <w:ind w:left="567" w:hanging="567"/>
              <w:rPr>
                <w:rFonts w:ascii="Arial" w:hAnsi="Arial" w:cs="Arial"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color w:val="365F91"/>
                <w:sz w:val="20"/>
              </w:rPr>
              <w:t xml:space="preserve">Peter </w:t>
            </w:r>
            <w:proofErr w:type="spellStart"/>
            <w:r>
              <w:rPr>
                <w:rFonts w:ascii="Arial" w:hAnsi="Arial"/>
                <w:color w:val="365F91"/>
                <w:sz w:val="20"/>
              </w:rPr>
              <w:t>Polajnar</w:t>
            </w:r>
            <w:proofErr w:type="spellEnd"/>
            <w:r>
              <w:rPr>
                <w:rFonts w:ascii="Arial" w:hAnsi="Arial"/>
                <w:color w:val="365F91"/>
                <w:sz w:val="20"/>
              </w:rPr>
              <w:t>, ekonomski službenik, Odjel za Srbiju, GU NEAR, Europska komisija</w:t>
            </w:r>
          </w:p>
          <w:p w:rsidR="00032B1D" w:rsidRPr="004A0E8D" w:rsidRDefault="00032B1D" w:rsidP="00B849A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  <w:p w:rsidR="000A0B79" w:rsidRPr="004A0E8D" w:rsidRDefault="000A2CE7" w:rsidP="00B849AD">
            <w:pPr>
              <w:rPr>
                <w:rFonts w:ascii="Arial" w:hAnsi="Arial" w:cs="Arial"/>
                <w:i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i/>
                <w:color w:val="365F91"/>
                <w:sz w:val="20"/>
              </w:rPr>
              <w:t>Rasprava</w:t>
            </w:r>
          </w:p>
          <w:p w:rsidR="001A22F8" w:rsidRPr="004A0E8D" w:rsidRDefault="001A22F8" w:rsidP="00B849AD">
            <w:pPr>
              <w:rPr>
                <w:rFonts w:ascii="Arial" w:hAnsi="Arial" w:cs="Arial"/>
                <w:color w:val="365F91"/>
                <w:sz w:val="20"/>
                <w:szCs w:val="20"/>
              </w:rPr>
            </w:pPr>
          </w:p>
        </w:tc>
      </w:tr>
      <w:tr w:rsidR="00D479A5" w:rsidRPr="004A0E8D" w:rsidTr="00B82BD6">
        <w:trPr>
          <w:cantSplit/>
          <w:jc w:val="center"/>
        </w:trPr>
        <w:tc>
          <w:tcPr>
            <w:tcW w:w="2448" w:type="dxa"/>
            <w:shd w:val="clear" w:color="auto" w:fill="FFFFFF"/>
          </w:tcPr>
          <w:p w:rsidR="00844D4E" w:rsidRPr="00E4201C" w:rsidRDefault="009935D4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16:00 – 16:15</w:t>
            </w:r>
          </w:p>
        </w:tc>
        <w:tc>
          <w:tcPr>
            <w:tcW w:w="6794" w:type="dxa"/>
            <w:shd w:val="clear" w:color="auto" w:fill="FFFFFF"/>
          </w:tcPr>
          <w:p w:rsidR="000A2CE7" w:rsidRPr="004A0E8D" w:rsidRDefault="000A2CE7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Pauza za kavu</w:t>
            </w:r>
          </w:p>
          <w:p w:rsidR="00BF0949" w:rsidRPr="004A0E8D" w:rsidRDefault="00BF0949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</w:tc>
      </w:tr>
      <w:tr w:rsidR="000A2CE7" w:rsidRPr="004A0E8D" w:rsidTr="00B82BD6">
        <w:trPr>
          <w:cantSplit/>
          <w:trHeight w:val="232"/>
          <w:jc w:val="center"/>
        </w:trPr>
        <w:tc>
          <w:tcPr>
            <w:tcW w:w="2448" w:type="dxa"/>
            <w:shd w:val="clear" w:color="auto" w:fill="FFFFFF"/>
          </w:tcPr>
          <w:p w:rsidR="000A2CE7" w:rsidRPr="00E4201C" w:rsidRDefault="009935D4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 xml:space="preserve">16:15 – 17:00 </w:t>
            </w:r>
          </w:p>
        </w:tc>
        <w:tc>
          <w:tcPr>
            <w:tcW w:w="6794" w:type="dxa"/>
            <w:shd w:val="clear" w:color="auto" w:fill="FFFFFF"/>
          </w:tcPr>
          <w:p w:rsidR="000A2CE7" w:rsidRPr="004A0E8D" w:rsidRDefault="000A2CE7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Usvajanje zajedničke deklaracije</w:t>
            </w:r>
          </w:p>
          <w:p w:rsidR="000A2CE7" w:rsidRPr="004A0E8D" w:rsidRDefault="000A2CE7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</w:tc>
      </w:tr>
      <w:tr w:rsidR="000A2CE7" w:rsidRPr="004A0E8D" w:rsidTr="00B82BD6">
        <w:trPr>
          <w:cantSplit/>
          <w:trHeight w:val="231"/>
          <w:jc w:val="center"/>
        </w:trPr>
        <w:tc>
          <w:tcPr>
            <w:tcW w:w="2448" w:type="dxa"/>
            <w:shd w:val="clear" w:color="auto" w:fill="FFFFFF"/>
          </w:tcPr>
          <w:p w:rsidR="000A2CE7" w:rsidRPr="00E4201C" w:rsidRDefault="009935D4" w:rsidP="00E4201C">
            <w:pPr>
              <w:tabs>
                <w:tab w:val="left" w:pos="2552"/>
                <w:tab w:val="right" w:leader="do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17:00</w:t>
            </w:r>
          </w:p>
        </w:tc>
        <w:tc>
          <w:tcPr>
            <w:tcW w:w="6794" w:type="dxa"/>
            <w:shd w:val="clear" w:color="auto" w:fill="FFFFFF"/>
          </w:tcPr>
          <w:p w:rsidR="000A2CE7" w:rsidRPr="004A0E8D" w:rsidRDefault="000A2CE7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>
              <w:rPr>
                <w:rFonts w:ascii="Arial" w:hAnsi="Arial"/>
                <w:b/>
                <w:color w:val="365F91"/>
                <w:sz w:val="20"/>
              </w:rPr>
              <w:t>Kraj sastanka</w:t>
            </w:r>
          </w:p>
          <w:p w:rsidR="000A2CE7" w:rsidRPr="004A0E8D" w:rsidRDefault="000A2CE7" w:rsidP="00B849AD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</w:p>
        </w:tc>
      </w:tr>
    </w:tbl>
    <w:p w:rsidR="00C418D4" w:rsidRPr="004A0E8D" w:rsidRDefault="00C418D4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:rsidR="00844D4E" w:rsidRPr="004A0E8D" w:rsidRDefault="00844D4E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970A0" wp14:editId="45727EDE">
                <wp:simplePos x="0" y="0"/>
                <wp:positionH relativeFrom="column">
                  <wp:posOffset>-112616</wp:posOffset>
                </wp:positionH>
                <wp:positionV relativeFrom="paragraph">
                  <wp:posOffset>141190</wp:posOffset>
                </wp:positionV>
                <wp:extent cx="6042660" cy="1033669"/>
                <wp:effectExtent l="57150" t="38100" r="72390" b="90805"/>
                <wp:wrapNone/>
                <wp:docPr id="20" name="Horizontal Scrol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033669"/>
                        </a:xfrm>
                        <a:prstGeom prst="horizontalScroll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D4E" w:rsidRPr="004A0E8D" w:rsidRDefault="00844D4E" w:rsidP="00844D4E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Usmeno prevođenje: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engleski/srpski</w:t>
                            </w:r>
                          </w:p>
                          <w:p w:rsidR="00F743F9" w:rsidRPr="004A0E8D" w:rsidRDefault="00F743F9" w:rsidP="00844D4E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>Twitter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@EESC_REX #EESC #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</w:rPr>
                              <w:t>EUSerbia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type xmlns:o="urn:schemas-microsoft-com:office:office" xmlns:v="urn:schemas-microsoft-com:vml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limo="10800,10800" textboxrect="@1,@1,@7,@10" o:connecttype="custom" o:connectlocs="@13,@1;0,@14;@13,@10;@12,@14" o:connectangles="270,180,90,0" o:extrusionok="f"/>
                <v:handles>
                  <v:h position="#0,topLeft" xrange="0,5400"/>
                </v:handles>
                <o:complex v:ext="view"/>
              </v:shapetype>
              <v:shape xmlns:o="urn:schemas-microsoft-com:office:office" xmlns:v="urn:schemas-microsoft-com:vml" id="Horizontal Scroll 20" style="position:absolute;left:0;text-align:left;margin-left:-8.85pt;margin-top:11.1pt;width:475.8pt;height:8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a3c4ff" strokecolor="#4a7ebb" type="#_x0000_t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">
                <v:fill type="gradient" color2="#e5eeff" colors="0 #a3c4ff;22938f #bfd5ff;1 #e5eeff" angle="180" focus="100%" rotate="t"/>
                <v:shadow on="t" color="black" opacity="24903f" offset="0,.55556mm" origin=",.5"/>
                <v:path arrowok="t"/>
                <v:textbox>
                  <w:txbxContent>
                    <w:p w:rsidRPr="004A0E8D" w:rsidR="00844D4E" w:rsidP="00844D4E" w:rsidRDefault="00844D4E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Usmeno prevođenje:</w:t>
                      </w:r>
                      <w:r>
                        <w:rPr>
                          <w:rFonts w:ascii="Arial Narrow" w:hAnsi="Arial Narrow"/>
                        </w:rPr>
                        <w:t xml:space="preserve"> engleski/srpski</w:t>
                      </w:r>
                    </w:p>
                    <w:p w:rsidRPr="004A0E8D" w:rsidR="00F743F9" w:rsidP="00844D4E" w:rsidRDefault="00F743F9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Twitter:</w:t>
                      </w:r>
                      <w:r>
                        <w:rPr>
                          <w:rFonts w:ascii="Arial Narrow" w:hAnsi="Arial Narrow"/>
                        </w:rPr>
                        <w:t xml:space="preserve"> @EESC_REX #EESC #EUSerbia</w:t>
                      </w:r>
                    </w:p>
                  </w:txbxContent>
                </v:textbox>
              </v:shape>
            </w:pict>
          </mc:Fallback>
        </mc:AlternateContent>
      </w:r>
    </w:p>
    <w:p w:rsidR="00844D4E" w:rsidRPr="004A0E8D" w:rsidRDefault="00844D4E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44D4E" w:rsidRPr="004A0E8D" w:rsidRDefault="00844D4E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791C7B" w:rsidRPr="004A0E8D" w:rsidRDefault="0001253F" w:rsidP="008A3215"/>
    <w:sectPr w:rsidR="00791C7B" w:rsidRPr="004A0E8D" w:rsidSect="00DA6B0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9C" w:rsidRDefault="005F4A9C" w:rsidP="005F4A9C">
      <w:pPr>
        <w:spacing w:line="240" w:lineRule="auto"/>
      </w:pPr>
      <w:r>
        <w:separator/>
      </w:r>
    </w:p>
  </w:endnote>
  <w:endnote w:type="continuationSeparator" w:id="0">
    <w:p w:rsidR="005F4A9C" w:rsidRDefault="005F4A9C" w:rsidP="005F4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8" w:rsidRPr="00DA6B04" w:rsidRDefault="00DA6B04" w:rsidP="00DA6B04">
    <w:pPr>
      <w:pStyle w:val="Footer"/>
    </w:pPr>
    <w:r>
      <w:t xml:space="preserve">EESC-2018-01500-00-02-CONVPOJ-TRA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1253F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01253F">
      <w:fldChar w:fldCharType="begin"/>
    </w:r>
    <w:r w:rsidR="0001253F">
      <w:instrText xml:space="preserve"> NUMPAGES </w:instrText>
    </w:r>
    <w:r w:rsidR="0001253F">
      <w:fldChar w:fldCharType="separate"/>
    </w:r>
    <w:r w:rsidR="0001253F">
      <w:rPr>
        <w:noProof/>
      </w:rPr>
      <w:instrText>2</w:instrText>
    </w:r>
    <w:r w:rsidR="0001253F">
      <w:rPr>
        <w:noProof/>
      </w:rPr>
      <w:fldChar w:fldCharType="end"/>
    </w:r>
    <w:r>
      <w:instrText xml:space="preserve"> </w:instrText>
    </w:r>
    <w:r>
      <w:fldChar w:fldCharType="separate"/>
    </w:r>
    <w:r w:rsidR="0001253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8" w:rsidRPr="00DA6B04" w:rsidRDefault="000D7D98" w:rsidP="00DA6B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8" w:rsidRPr="00DA6B04" w:rsidRDefault="00DA6B04" w:rsidP="00DA6B04">
    <w:pPr>
      <w:pStyle w:val="Footer"/>
    </w:pPr>
    <w:r>
      <w:t xml:space="preserve">EESC-2018-01500-00-02-CONVPOJ-TRA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01253F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r w:rsidR="0001253F">
      <w:fldChar w:fldCharType="begin"/>
    </w:r>
    <w:r w:rsidR="0001253F">
      <w:instrText xml:space="preserve"> NUMPAGES </w:instrText>
    </w:r>
    <w:r w:rsidR="0001253F">
      <w:fldChar w:fldCharType="separate"/>
    </w:r>
    <w:r w:rsidR="0001253F">
      <w:rPr>
        <w:noProof/>
      </w:rPr>
      <w:instrText>2</w:instrText>
    </w:r>
    <w:r w:rsidR="0001253F">
      <w:rPr>
        <w:noProof/>
      </w:rPr>
      <w:fldChar w:fldCharType="end"/>
    </w:r>
    <w:r>
      <w:instrText xml:space="preserve"> </w:instrText>
    </w:r>
    <w:r>
      <w:fldChar w:fldCharType="separate"/>
    </w:r>
    <w:r w:rsidR="0001253F">
      <w:rPr>
        <w:noProof/>
      </w:rPr>
      <w:t>2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8" w:rsidRPr="00DA6B04" w:rsidRDefault="000D7D98" w:rsidP="00DA6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9C" w:rsidRDefault="005F4A9C" w:rsidP="005F4A9C">
      <w:pPr>
        <w:spacing w:line="240" w:lineRule="auto"/>
      </w:pPr>
      <w:r>
        <w:separator/>
      </w:r>
    </w:p>
  </w:footnote>
  <w:footnote w:type="continuationSeparator" w:id="0">
    <w:p w:rsidR="005F4A9C" w:rsidRDefault="005F4A9C" w:rsidP="005F4A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8" w:rsidRPr="00DA6B04" w:rsidRDefault="000D7D98" w:rsidP="00DA6B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8" w:rsidRPr="00DA6B04" w:rsidRDefault="000D7D98" w:rsidP="00DA6B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8" w:rsidRPr="00DA6B04" w:rsidRDefault="000D7D98" w:rsidP="00DA6B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CAB2E93"/>
    <w:multiLevelType w:val="hybridMultilevel"/>
    <w:tmpl w:val="2E302BCC"/>
    <w:lvl w:ilvl="0" w:tplc="9828DB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D225C"/>
    <w:multiLevelType w:val="hybridMultilevel"/>
    <w:tmpl w:val="A10CC748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85E72"/>
    <w:multiLevelType w:val="hybridMultilevel"/>
    <w:tmpl w:val="096E181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33FBA"/>
    <w:multiLevelType w:val="hybridMultilevel"/>
    <w:tmpl w:val="F34EAFE0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653AA"/>
    <w:multiLevelType w:val="hybridMultilevel"/>
    <w:tmpl w:val="2092C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242F0D"/>
    <w:multiLevelType w:val="hybridMultilevel"/>
    <w:tmpl w:val="9A74F74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1B"/>
    <w:rsid w:val="0001253F"/>
    <w:rsid w:val="0002321D"/>
    <w:rsid w:val="00032B1D"/>
    <w:rsid w:val="00061744"/>
    <w:rsid w:val="00066DE9"/>
    <w:rsid w:val="000879A8"/>
    <w:rsid w:val="000A08D2"/>
    <w:rsid w:val="000A0934"/>
    <w:rsid w:val="000A0B79"/>
    <w:rsid w:val="000A2CE7"/>
    <w:rsid w:val="000D40BA"/>
    <w:rsid w:val="000D7D98"/>
    <w:rsid w:val="000D7DEA"/>
    <w:rsid w:val="000F248F"/>
    <w:rsid w:val="000F3A53"/>
    <w:rsid w:val="000F798D"/>
    <w:rsid w:val="00106E4B"/>
    <w:rsid w:val="001100E6"/>
    <w:rsid w:val="001611E2"/>
    <w:rsid w:val="00185C22"/>
    <w:rsid w:val="0018637F"/>
    <w:rsid w:val="00191584"/>
    <w:rsid w:val="00194E34"/>
    <w:rsid w:val="001A0D44"/>
    <w:rsid w:val="001A22F8"/>
    <w:rsid w:val="001B207E"/>
    <w:rsid w:val="001F7F17"/>
    <w:rsid w:val="00230BA4"/>
    <w:rsid w:val="0025790E"/>
    <w:rsid w:val="00284C12"/>
    <w:rsid w:val="00292A70"/>
    <w:rsid w:val="00294297"/>
    <w:rsid w:val="002A162C"/>
    <w:rsid w:val="002A1AF9"/>
    <w:rsid w:val="002B18FC"/>
    <w:rsid w:val="002B1A08"/>
    <w:rsid w:val="002C78E8"/>
    <w:rsid w:val="002C7D51"/>
    <w:rsid w:val="002D6E7B"/>
    <w:rsid w:val="002E0837"/>
    <w:rsid w:val="003427DA"/>
    <w:rsid w:val="003433B9"/>
    <w:rsid w:val="00363EE3"/>
    <w:rsid w:val="0039795B"/>
    <w:rsid w:val="003A5F8E"/>
    <w:rsid w:val="003B5168"/>
    <w:rsid w:val="003C40D7"/>
    <w:rsid w:val="003C6C07"/>
    <w:rsid w:val="003D6AE4"/>
    <w:rsid w:val="00420F69"/>
    <w:rsid w:val="00455F83"/>
    <w:rsid w:val="004A0E8D"/>
    <w:rsid w:val="004A4F4D"/>
    <w:rsid w:val="004E3230"/>
    <w:rsid w:val="004E416E"/>
    <w:rsid w:val="00514ABB"/>
    <w:rsid w:val="00521B27"/>
    <w:rsid w:val="005411D1"/>
    <w:rsid w:val="0054264E"/>
    <w:rsid w:val="00550ABB"/>
    <w:rsid w:val="00570E13"/>
    <w:rsid w:val="00597822"/>
    <w:rsid w:val="005D040A"/>
    <w:rsid w:val="005F11DF"/>
    <w:rsid w:val="005F4A9C"/>
    <w:rsid w:val="00610AE2"/>
    <w:rsid w:val="00622472"/>
    <w:rsid w:val="00642939"/>
    <w:rsid w:val="00645144"/>
    <w:rsid w:val="00665FA0"/>
    <w:rsid w:val="006B6B4B"/>
    <w:rsid w:val="006F0472"/>
    <w:rsid w:val="006F1F22"/>
    <w:rsid w:val="00706FE5"/>
    <w:rsid w:val="00741287"/>
    <w:rsid w:val="007412C8"/>
    <w:rsid w:val="00763E69"/>
    <w:rsid w:val="00766E44"/>
    <w:rsid w:val="00776C74"/>
    <w:rsid w:val="00777A8F"/>
    <w:rsid w:val="007875EE"/>
    <w:rsid w:val="007A4C71"/>
    <w:rsid w:val="007B3279"/>
    <w:rsid w:val="007C4350"/>
    <w:rsid w:val="007C5CF3"/>
    <w:rsid w:val="007D53F7"/>
    <w:rsid w:val="007F7A46"/>
    <w:rsid w:val="00844D4E"/>
    <w:rsid w:val="00847E69"/>
    <w:rsid w:val="00890581"/>
    <w:rsid w:val="008906D8"/>
    <w:rsid w:val="00891CCB"/>
    <w:rsid w:val="0089634B"/>
    <w:rsid w:val="008A3215"/>
    <w:rsid w:val="008A4F42"/>
    <w:rsid w:val="008C106D"/>
    <w:rsid w:val="00910DBB"/>
    <w:rsid w:val="00912BD4"/>
    <w:rsid w:val="009335C5"/>
    <w:rsid w:val="009563D3"/>
    <w:rsid w:val="00980EC7"/>
    <w:rsid w:val="0098107B"/>
    <w:rsid w:val="00982748"/>
    <w:rsid w:val="009935D4"/>
    <w:rsid w:val="00993CDF"/>
    <w:rsid w:val="009A473E"/>
    <w:rsid w:val="009C2DC1"/>
    <w:rsid w:val="009C451B"/>
    <w:rsid w:val="009D73F4"/>
    <w:rsid w:val="00A45BCA"/>
    <w:rsid w:val="00A6331D"/>
    <w:rsid w:val="00A8039A"/>
    <w:rsid w:val="00A93781"/>
    <w:rsid w:val="00AC4FC8"/>
    <w:rsid w:val="00AD12DF"/>
    <w:rsid w:val="00B37701"/>
    <w:rsid w:val="00B81A5B"/>
    <w:rsid w:val="00B82BD6"/>
    <w:rsid w:val="00B849AD"/>
    <w:rsid w:val="00B85513"/>
    <w:rsid w:val="00BB10B6"/>
    <w:rsid w:val="00BF0949"/>
    <w:rsid w:val="00C001F2"/>
    <w:rsid w:val="00C05D82"/>
    <w:rsid w:val="00C06C07"/>
    <w:rsid w:val="00C113A4"/>
    <w:rsid w:val="00C3091A"/>
    <w:rsid w:val="00C418D4"/>
    <w:rsid w:val="00C52DB2"/>
    <w:rsid w:val="00C55236"/>
    <w:rsid w:val="00C56C37"/>
    <w:rsid w:val="00C61118"/>
    <w:rsid w:val="00CA2547"/>
    <w:rsid w:val="00CB5F10"/>
    <w:rsid w:val="00CF5697"/>
    <w:rsid w:val="00D2568F"/>
    <w:rsid w:val="00D27015"/>
    <w:rsid w:val="00D479A5"/>
    <w:rsid w:val="00D570F8"/>
    <w:rsid w:val="00D642A6"/>
    <w:rsid w:val="00D663A7"/>
    <w:rsid w:val="00D66C6C"/>
    <w:rsid w:val="00D77D7D"/>
    <w:rsid w:val="00D82A54"/>
    <w:rsid w:val="00D8735A"/>
    <w:rsid w:val="00DA6B04"/>
    <w:rsid w:val="00DC786D"/>
    <w:rsid w:val="00DD6556"/>
    <w:rsid w:val="00DE5755"/>
    <w:rsid w:val="00E40114"/>
    <w:rsid w:val="00E4201C"/>
    <w:rsid w:val="00E42D5D"/>
    <w:rsid w:val="00E44EF1"/>
    <w:rsid w:val="00E9085D"/>
    <w:rsid w:val="00EE0EC2"/>
    <w:rsid w:val="00F65D29"/>
    <w:rsid w:val="00F743F9"/>
    <w:rsid w:val="00F763FF"/>
    <w:rsid w:val="00FA0B6F"/>
    <w:rsid w:val="00FB1702"/>
    <w:rsid w:val="00FC170C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8D"/>
    <w:pPr>
      <w:spacing w:line="288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0E8D"/>
    <w:pPr>
      <w:numPr>
        <w:numId w:val="7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A0E8D"/>
    <w:pPr>
      <w:numPr>
        <w:ilvl w:val="1"/>
        <w:numId w:val="7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A0E8D"/>
    <w:pPr>
      <w:numPr>
        <w:ilvl w:val="2"/>
        <w:numId w:val="7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A0E8D"/>
    <w:pPr>
      <w:numPr>
        <w:ilvl w:val="3"/>
        <w:numId w:val="7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A0E8D"/>
    <w:pPr>
      <w:numPr>
        <w:ilvl w:val="4"/>
        <w:numId w:val="7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A0E8D"/>
    <w:pPr>
      <w:numPr>
        <w:ilvl w:val="5"/>
        <w:numId w:val="7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A0E8D"/>
    <w:pPr>
      <w:numPr>
        <w:ilvl w:val="6"/>
        <w:numId w:val="7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A0E8D"/>
    <w:pPr>
      <w:numPr>
        <w:ilvl w:val="7"/>
        <w:numId w:val="7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A0E8D"/>
    <w:pPr>
      <w:numPr>
        <w:ilvl w:val="8"/>
        <w:numId w:val="7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E8D"/>
    <w:pPr>
      <w:spacing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D040A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8D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032B1D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4A0E8D"/>
  </w:style>
  <w:style w:type="character" w:customStyle="1" w:styleId="HeaderChar">
    <w:name w:val="Header Char"/>
    <w:basedOn w:val="DefaultParagraphFont"/>
    <w:link w:val="Header"/>
    <w:rsid w:val="005F4A9C"/>
    <w:rPr>
      <w:rFonts w:ascii="Times New Roman" w:eastAsia="Times New Roman" w:hAnsi="Times New Roman"/>
      <w:sz w:val="22"/>
      <w:szCs w:val="22"/>
      <w:lang w:val="hr-HR"/>
    </w:rPr>
  </w:style>
  <w:style w:type="paragraph" w:styleId="Footer">
    <w:name w:val="footer"/>
    <w:basedOn w:val="Normal"/>
    <w:link w:val="FooterChar"/>
    <w:qFormat/>
    <w:rsid w:val="004A0E8D"/>
  </w:style>
  <w:style w:type="character" w:customStyle="1" w:styleId="FooterChar">
    <w:name w:val="Footer Char"/>
    <w:basedOn w:val="DefaultParagraphFont"/>
    <w:link w:val="Footer"/>
    <w:rsid w:val="005F4A9C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rsid w:val="004A0E8D"/>
    <w:rPr>
      <w:rFonts w:ascii="Times New Roman" w:eastAsia="Times New Roman" w:hAnsi="Times New Roman"/>
      <w:kern w:val="28"/>
      <w:sz w:val="22"/>
      <w:szCs w:val="22"/>
      <w:lang w:val="hr-HR"/>
    </w:rPr>
  </w:style>
  <w:style w:type="character" w:customStyle="1" w:styleId="Heading2Char">
    <w:name w:val="Heading 2 Char"/>
    <w:basedOn w:val="DefaultParagraphFont"/>
    <w:link w:val="Heading2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3Char">
    <w:name w:val="Heading 3 Char"/>
    <w:basedOn w:val="DefaultParagraphFont"/>
    <w:link w:val="Heading3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4Char">
    <w:name w:val="Heading 4 Char"/>
    <w:basedOn w:val="DefaultParagraphFont"/>
    <w:link w:val="Heading4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5Char">
    <w:name w:val="Heading 5 Char"/>
    <w:basedOn w:val="DefaultParagraphFont"/>
    <w:link w:val="Heading5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6Char">
    <w:name w:val="Heading 6 Char"/>
    <w:basedOn w:val="DefaultParagraphFont"/>
    <w:link w:val="Heading6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7Char">
    <w:name w:val="Heading 7 Char"/>
    <w:basedOn w:val="DefaultParagraphFont"/>
    <w:link w:val="Heading7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8Char">
    <w:name w:val="Heading 8 Char"/>
    <w:basedOn w:val="DefaultParagraphFont"/>
    <w:link w:val="Heading8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9Char">
    <w:name w:val="Heading 9 Char"/>
    <w:basedOn w:val="DefaultParagraphFont"/>
    <w:link w:val="Heading9"/>
    <w:rsid w:val="004A0E8D"/>
    <w:rPr>
      <w:rFonts w:ascii="Times New Roman" w:eastAsia="Times New Roman" w:hAnsi="Times New Roman"/>
      <w:sz w:val="22"/>
      <w:szCs w:val="22"/>
      <w:lang w:val="hr-HR"/>
    </w:rPr>
  </w:style>
  <w:style w:type="paragraph" w:styleId="FootnoteText">
    <w:name w:val="footnote text"/>
    <w:basedOn w:val="Normal"/>
    <w:link w:val="FootnoteTextChar"/>
    <w:qFormat/>
    <w:rsid w:val="004A0E8D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A0E8D"/>
    <w:rPr>
      <w:rFonts w:ascii="Times New Roman" w:eastAsia="Times New Roman" w:hAnsi="Times New Roman"/>
      <w:sz w:val="16"/>
      <w:szCs w:val="22"/>
      <w:lang w:val="hr-HR"/>
    </w:rPr>
  </w:style>
  <w:style w:type="paragraph" w:customStyle="1" w:styleId="quotes">
    <w:name w:val="quotes"/>
    <w:basedOn w:val="Normal"/>
    <w:next w:val="Normal"/>
    <w:rsid w:val="004A0E8D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A0E8D"/>
    <w:rPr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8D"/>
    <w:pPr>
      <w:spacing w:line="288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A0E8D"/>
    <w:pPr>
      <w:numPr>
        <w:numId w:val="7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A0E8D"/>
    <w:pPr>
      <w:numPr>
        <w:ilvl w:val="1"/>
        <w:numId w:val="7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A0E8D"/>
    <w:pPr>
      <w:numPr>
        <w:ilvl w:val="2"/>
        <w:numId w:val="7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A0E8D"/>
    <w:pPr>
      <w:numPr>
        <w:ilvl w:val="3"/>
        <w:numId w:val="7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A0E8D"/>
    <w:pPr>
      <w:numPr>
        <w:ilvl w:val="4"/>
        <w:numId w:val="7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A0E8D"/>
    <w:pPr>
      <w:numPr>
        <w:ilvl w:val="5"/>
        <w:numId w:val="7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A0E8D"/>
    <w:pPr>
      <w:numPr>
        <w:ilvl w:val="6"/>
        <w:numId w:val="7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A0E8D"/>
    <w:pPr>
      <w:numPr>
        <w:ilvl w:val="7"/>
        <w:numId w:val="7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A0E8D"/>
    <w:pPr>
      <w:numPr>
        <w:ilvl w:val="8"/>
        <w:numId w:val="7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E8D"/>
    <w:pPr>
      <w:spacing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D040A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E8D"/>
    <w:rPr>
      <w:rFonts w:ascii="Tahoma" w:eastAsia="Times New Roman" w:hAnsi="Tahoma" w:cs="Tahoma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032B1D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4A0E8D"/>
  </w:style>
  <w:style w:type="character" w:customStyle="1" w:styleId="HeaderChar">
    <w:name w:val="Header Char"/>
    <w:basedOn w:val="DefaultParagraphFont"/>
    <w:link w:val="Header"/>
    <w:rsid w:val="005F4A9C"/>
    <w:rPr>
      <w:rFonts w:ascii="Times New Roman" w:eastAsia="Times New Roman" w:hAnsi="Times New Roman"/>
      <w:sz w:val="22"/>
      <w:szCs w:val="22"/>
      <w:lang w:val="hr-HR"/>
    </w:rPr>
  </w:style>
  <w:style w:type="paragraph" w:styleId="Footer">
    <w:name w:val="footer"/>
    <w:basedOn w:val="Normal"/>
    <w:link w:val="FooterChar"/>
    <w:qFormat/>
    <w:rsid w:val="004A0E8D"/>
  </w:style>
  <w:style w:type="character" w:customStyle="1" w:styleId="FooterChar">
    <w:name w:val="Footer Char"/>
    <w:basedOn w:val="DefaultParagraphFont"/>
    <w:link w:val="Footer"/>
    <w:rsid w:val="005F4A9C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rsid w:val="004A0E8D"/>
    <w:rPr>
      <w:rFonts w:ascii="Times New Roman" w:eastAsia="Times New Roman" w:hAnsi="Times New Roman"/>
      <w:kern w:val="28"/>
      <w:sz w:val="22"/>
      <w:szCs w:val="22"/>
      <w:lang w:val="hr-HR"/>
    </w:rPr>
  </w:style>
  <w:style w:type="character" w:customStyle="1" w:styleId="Heading2Char">
    <w:name w:val="Heading 2 Char"/>
    <w:basedOn w:val="DefaultParagraphFont"/>
    <w:link w:val="Heading2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3Char">
    <w:name w:val="Heading 3 Char"/>
    <w:basedOn w:val="DefaultParagraphFont"/>
    <w:link w:val="Heading3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4Char">
    <w:name w:val="Heading 4 Char"/>
    <w:basedOn w:val="DefaultParagraphFont"/>
    <w:link w:val="Heading4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5Char">
    <w:name w:val="Heading 5 Char"/>
    <w:basedOn w:val="DefaultParagraphFont"/>
    <w:link w:val="Heading5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6Char">
    <w:name w:val="Heading 6 Char"/>
    <w:basedOn w:val="DefaultParagraphFont"/>
    <w:link w:val="Heading6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7Char">
    <w:name w:val="Heading 7 Char"/>
    <w:basedOn w:val="DefaultParagraphFont"/>
    <w:link w:val="Heading7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8Char">
    <w:name w:val="Heading 8 Char"/>
    <w:basedOn w:val="DefaultParagraphFont"/>
    <w:link w:val="Heading8"/>
    <w:rsid w:val="004A0E8D"/>
    <w:rPr>
      <w:rFonts w:ascii="Times New Roman" w:eastAsia="Times New Roman" w:hAnsi="Times New Roman"/>
      <w:sz w:val="22"/>
      <w:szCs w:val="22"/>
      <w:lang w:val="hr-HR"/>
    </w:rPr>
  </w:style>
  <w:style w:type="character" w:customStyle="1" w:styleId="Heading9Char">
    <w:name w:val="Heading 9 Char"/>
    <w:basedOn w:val="DefaultParagraphFont"/>
    <w:link w:val="Heading9"/>
    <w:rsid w:val="004A0E8D"/>
    <w:rPr>
      <w:rFonts w:ascii="Times New Roman" w:eastAsia="Times New Roman" w:hAnsi="Times New Roman"/>
      <w:sz w:val="22"/>
      <w:szCs w:val="22"/>
      <w:lang w:val="hr-HR"/>
    </w:rPr>
  </w:style>
  <w:style w:type="paragraph" w:styleId="FootnoteText">
    <w:name w:val="footnote text"/>
    <w:basedOn w:val="Normal"/>
    <w:link w:val="FootnoteTextChar"/>
    <w:qFormat/>
    <w:rsid w:val="004A0E8D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A0E8D"/>
    <w:rPr>
      <w:rFonts w:ascii="Times New Roman" w:eastAsia="Times New Roman" w:hAnsi="Times New Roman"/>
      <w:sz w:val="16"/>
      <w:szCs w:val="22"/>
      <w:lang w:val="hr-HR"/>
    </w:rPr>
  </w:style>
  <w:style w:type="paragraph" w:customStyle="1" w:styleId="quotes">
    <w:name w:val="quotes"/>
    <w:basedOn w:val="Normal"/>
    <w:next w:val="Normal"/>
    <w:rsid w:val="004A0E8D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4A0E8D"/>
    <w:rPr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RCSZ5D2JPTA3-4-2747</_dlc_DocId>
    <_dlc_DocIdUrl xmlns="8975caae-a2e4-4a1b-856a-87d8a7cad937">
      <Url>http://dm/EESC/2018/_layouts/DocIdRedir.aspx?ID=RCSZ5D2JPTA3-4-2747</Url>
      <Description>RCSZ5D2JPTA3-4-2747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MeetingNumber xmlns="72fbe377-228b-440d-9c80-c8fc7584a534" xsi:nil="true"/>
    <Procedure xmlns="8975caae-a2e4-4a1b-856a-87d8a7cad937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2018-04-09T12:00:00+00:00</ProductionDate>
    <DocumentNumber xmlns="72fbe377-228b-440d-9c80-c8fc7584a534">1500</DocumentNumber>
    <FicheYear xmlns="8975caae-a2e4-4a1b-856a-87d8a7cad937">2018</FicheYear>
    <DocumentVersion xmlns="8975caae-a2e4-4a1b-856a-87d8a7cad937">2</DocumentVersion>
    <DossierNumber xmlns="8975caae-a2e4-4a1b-856a-87d8a7cad937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>2018-04-11T12:00:00+00:00</MeetingDate>
    <TaxCatchAll xmlns="8975caae-a2e4-4a1b-856a-87d8a7cad937">
      <Value>40</Value>
      <Value>33</Value>
      <Value>34</Value>
      <Value>142</Value>
      <Value>8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4294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CCMS</TermName>
          <TermId xmlns="http://schemas.microsoft.com/office/infopath/2007/PartnerControls">bf7aaf4c-29dd-4754-94a0-e64c523f4795</TermId>
        </TermInfo>
      </Terms>
    </MeetingName_0>
    <RequestingService xmlns="8975caae-a2e4-4a1b-856a-87d8a7cad937">Relations extérieures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</Terms>
    </AvailableTranslations_0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2FE83957503754A807F34E13F30ACA4" ma:contentTypeVersion="4" ma:contentTypeDescription="Defines the documents for Document Manager V2" ma:contentTypeScope="" ma:versionID="ec41dd584a0d3b8949fe76330a9efc12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72fbe377-228b-440d-9c80-c8fc7584a534" targetNamespace="http://schemas.microsoft.com/office/2006/metadata/properties" ma:root="true" ma:fieldsID="50c2113f0d3225ae9631067608f85749" ns2:_="" ns3:_="" ns4:_="">
    <xsd:import namespace="8975caae-a2e4-4a1b-856a-87d8a7cad937"/>
    <xsd:import namespace="http://schemas.microsoft.com/sharepoint/v3/fields"/>
    <xsd:import namespace="72fbe377-228b-440d-9c80-c8fc7584a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e377-228b-440d-9c80-c8fc7584a53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5B62-A363-45BB-810B-30FE4AA82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65AE6-9D7D-4B8B-A03B-3E7BD29B142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72fbe377-228b-440d-9c80-c8fc7584a534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/fields"/>
    <ds:schemaRef ds:uri="8975caae-a2e4-4a1b-856a-87d8a7cad937"/>
  </ds:schemaRefs>
</ds:datastoreItem>
</file>

<file path=customXml/itemProps3.xml><?xml version="1.0" encoding="utf-8"?>
<ds:datastoreItem xmlns:ds="http://schemas.openxmlformats.org/officeDocument/2006/customXml" ds:itemID="{58D9D08D-42CA-47EB-9394-F866DBE6FD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B25AEC-3533-4431-AB0E-E17F1C625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caae-a2e4-4a1b-856a-87d8a7cad937"/>
    <ds:schemaRef ds:uri="http://schemas.microsoft.com/sharepoint/v3/fields"/>
    <ds:schemaRef ds:uri="72fbe377-228b-440d-9c80-c8fc7584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87B7D26-DC7F-4570-B523-F18D7BB1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6. sastanka zajedničkog savjetodavnog odbora EU-Srbija</vt:lpstr>
    </vt:vector>
  </TitlesOfParts>
  <Company>CESE-CDR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6. sastanka zajedničkog savjetodavnog odbora EU-Srbija</dc:title>
  <dc:creator>Tzonka Iotzova</dc:creator>
  <cp:keywords>EESC-2018-01500-00-02-CONVPOJ-TRA-EN</cp:keywords>
  <dc:description>Rapporteur:  - Original language: EN - Date of document: 09/04/2018 - Date of meeting: 11/04/2018 - External documents:  - Administrator: M. Hoic David</dc:description>
  <cp:lastModifiedBy>Nadja Kacicnik</cp:lastModifiedBy>
  <cp:revision>2</cp:revision>
  <cp:lastPrinted>2018-03-08T15:43:00Z</cp:lastPrinted>
  <dcterms:created xsi:type="dcterms:W3CDTF">2018-04-10T11:31:00Z</dcterms:created>
  <dcterms:modified xsi:type="dcterms:W3CDTF">2018-04-10T11:31:00Z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09/04/2018, 06/04/2018, 19/03/2018, 19/03/2018, 21/02/2017, 21/02/2017, 16/02/2017, 16/02/2017, 27/01/2016, 27/01/2016, 27/01/2016</vt:lpwstr>
  </property>
  <property fmtid="{D5CDD505-2E9C-101B-9397-08002B2CF9AE}" pid="4" name="Pref_Time">
    <vt:lpwstr>12:49:18, 16:04:36, 16:33:32, 16:20:20, 12:02:38, 11:48:05, 14:33:13, 14:29:36, 14:40:15, 14:16:16, 14:14:24</vt:lpwstr>
  </property>
  <property fmtid="{D5CDD505-2E9C-101B-9397-08002B2CF9AE}" pid="5" name="Pref_User">
    <vt:lpwstr>tvoc, mkop, mkop, ssex, mreg, htoo, enied, htoo, tvoc, amett, hnic</vt:lpwstr>
  </property>
  <property fmtid="{D5CDD505-2E9C-101B-9397-08002B2CF9AE}" pid="6" name="Pref_FileName">
    <vt:lpwstr>EESC-2018-01500-00-02-CONVPOJ-ORI.docx, EESC-2018-01500-00-01-CONVPOJ-ORI.docx, EESC-2018-01500-00-00-CONVPOJ-TRA-EN-CRR.docx, EESC-2018-01500-00-00-CONVPOJ-CRR-EN.docx, EESC-2017-00896-00-01-CONVPOJ-TRA-EN-CRR.docx, EESC-2017-00896-00-01-CONVPOJ-CRR-EN.d</vt:lpwstr>
  </property>
  <property fmtid="{D5CDD505-2E9C-101B-9397-08002B2CF9AE}" pid="7" name="ContentTypeId">
    <vt:lpwstr>0x010100EA97B91038054C99906057A708A1480A0092FE83957503754A807F34E13F30ACA4</vt:lpwstr>
  </property>
  <property fmtid="{D5CDD505-2E9C-101B-9397-08002B2CF9AE}" pid="8" name="_dlc_DocIdItemGuid">
    <vt:lpwstr>2d79905a-e1b7-42a9-bdca-f1896314e59d</vt:lpwstr>
  </property>
  <property fmtid="{D5CDD505-2E9C-101B-9397-08002B2CF9AE}" pid="9" name="DocumentType_0">
    <vt:lpwstr>CONVPOJ|4be1222e-972b-4c27-a530-eec9a2dcd101</vt:lpwstr>
  </property>
  <property fmtid="{D5CDD505-2E9C-101B-9397-08002B2CF9AE}" pid="10" name="AvailableTranslations">
    <vt:lpwstr>4;#EN|f2175f21-25d7-44a3-96da-d6a61b075e1b;#8;#FR|d2afafd3-4c81-4f60-8f52-ee33f2f54ff3;#40;#HR|2f555653-ed1a-4fe6-8362-9082d95989e5;#33;#EL|6d4f4d51-af9b-4650-94b4-4276bee85c91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1500</vt:i4>
  </property>
  <property fmtid="{D5CDD505-2E9C-101B-9397-08002B2CF9AE}" pid="15" name="DocumentVersion">
    <vt:i4>2</vt:i4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34;#CONVPOJ|4be1222e-972b-4c27-a530-eec9a2dcd101</vt:lpwstr>
  </property>
  <property fmtid="{D5CDD505-2E9C-101B-9397-08002B2CF9AE}" pid="18" name="DocumentStatus">
    <vt:lpwstr>7;#TRA|150d2a88-1431-44e6-a8ca-0bb753ab8672</vt:lpwstr>
  </property>
  <property fmtid="{D5CDD505-2E9C-101B-9397-08002B2CF9AE}" pid="19" name="DossierName">
    <vt:lpwstr/>
  </property>
  <property fmtid="{D5CDD505-2E9C-101B-9397-08002B2CF9AE}" pid="20" name="DocumentPart">
    <vt:i4>0</vt:i4>
  </property>
  <property fmtid="{D5CDD505-2E9C-101B-9397-08002B2CF9AE}" pid="21" name="RequestingService">
    <vt:lpwstr>Relations extérieures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MeetingName_0">
    <vt:lpwstr>CCMS|bf7aaf4c-29dd-4754-94a0-e64c523f4795</vt:lpwstr>
  </property>
  <property fmtid="{D5CDD505-2E9C-101B-9397-08002B2CF9AE}" pid="25" name="OriginalLanguage">
    <vt:lpwstr>4;#EN|f2175f21-25d7-44a3-96da-d6a61b075e1b</vt:lpwstr>
  </property>
  <property fmtid="{D5CDD505-2E9C-101B-9397-08002B2CF9AE}" pid="26" name="MeetingName">
    <vt:lpwstr>142;#CCMS|bf7aaf4c-29dd-4754-94a0-e64c523f4795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MeetingDate">
    <vt:filetime>2018-04-11T12:00:00Z</vt:filetime>
  </property>
  <property fmtid="{D5CDD505-2E9C-101B-9397-08002B2CF9AE}" pid="30" name="TaxCatchAll">
    <vt:lpwstr>33;#EL|6d4f4d51-af9b-4650-94b4-4276bee85c91;#34;#CONVPOJ|4be1222e-972b-4c27-a530-eec9a2dcd101;#142;#CCMS|bf7aaf4c-29dd-4754-94a0-e64c523f4795;#7;#TRA|150d2a88-1431-44e6-a8ca-0bb753ab8672;#6;#Final|ea5e6674-7b27-4bac-b091-73adbb394efe;#5;#Unrestricted|826e</vt:lpwstr>
  </property>
  <property fmtid="{D5CDD505-2E9C-101B-9397-08002B2CF9AE}" pid="31" name="AvailableTranslations_0">
    <vt:lpwstr>EN|f2175f21-25d7-44a3-96da-d6a61b075e1b;EL|6d4f4d51-af9b-4650-94b4-4276bee85c91</vt:lpwstr>
  </property>
  <property fmtid="{D5CDD505-2E9C-101B-9397-08002B2CF9AE}" pid="32" name="VersionStatus">
    <vt:lpwstr>6;#Final|ea5e6674-7b27-4bac-b091-73adbb394efe</vt:lpwstr>
  </property>
  <property fmtid="{D5CDD505-2E9C-101B-9397-08002B2CF9AE}" pid="33" name="VersionStatus_0">
    <vt:lpwstr>Final|ea5e6674-7b27-4bac-b091-73adbb394efe</vt:lpwstr>
  </property>
  <property fmtid="{D5CDD505-2E9C-101B-9397-08002B2CF9AE}" pid="34" name="FicheNumber">
    <vt:i4>4294</vt:i4>
  </property>
  <property fmtid="{D5CDD505-2E9C-101B-9397-08002B2CF9AE}" pid="35" name="DocumentYear">
    <vt:i4>2018</vt:i4>
  </property>
  <property fmtid="{D5CDD505-2E9C-101B-9397-08002B2CF9AE}" pid="36" name="DocumentLanguage">
    <vt:lpwstr>40;#HR|2f555653-ed1a-4fe6-8362-9082d95989e5</vt:lpwstr>
  </property>
</Properties>
</file>