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21" w:rsidRPr="00F83B1D" w:rsidRDefault="007E3621" w:rsidP="007E3621">
      <w:pPr>
        <w:jc w:val="center"/>
        <w:rPr>
          <w:rFonts w:ascii="Verdana" w:hAnsi="Verdana"/>
          <w:b/>
          <w:bCs/>
          <w:sz w:val="24"/>
          <w:szCs w:val="24"/>
        </w:rPr>
      </w:pPr>
      <w:r w:rsidRPr="00F83B1D">
        <w:rPr>
          <w:rFonts w:ascii="Verdana" w:hAnsi="Verdana"/>
          <w:b/>
          <w:bCs/>
          <w:sz w:val="24"/>
          <w:szCs w:val="24"/>
        </w:rPr>
        <w:t xml:space="preserve">Récompenser l’excellence dans les initiatives </w:t>
      </w:r>
      <w:r w:rsidR="00246540" w:rsidRPr="00F83B1D">
        <w:rPr>
          <w:rFonts w:ascii="Verdana" w:hAnsi="Verdana"/>
          <w:b/>
          <w:bCs/>
          <w:sz w:val="24"/>
          <w:szCs w:val="24"/>
        </w:rPr>
        <w:t>de la société civile:</w:t>
      </w:r>
      <w:r w:rsidR="00246540" w:rsidRPr="00F83B1D">
        <w:rPr>
          <w:rFonts w:ascii="Verdana" w:hAnsi="Verdana"/>
          <w:b/>
          <w:bCs/>
          <w:sz w:val="24"/>
          <w:szCs w:val="24"/>
        </w:rPr>
        <w:br/>
        <w:t>L’édition </w:t>
      </w:r>
      <w:r w:rsidRPr="00F83B1D">
        <w:rPr>
          <w:rFonts w:ascii="Verdana" w:hAnsi="Verdana"/>
          <w:b/>
          <w:bCs/>
          <w:sz w:val="24"/>
          <w:szCs w:val="24"/>
        </w:rPr>
        <w:t>2019 du prix de la société civile du CESE</w:t>
      </w:r>
    </w:p>
    <w:p w:rsidR="00863466" w:rsidRPr="00F83B1D" w:rsidRDefault="003E5577" w:rsidP="007E3621">
      <w:pPr>
        <w:rPr>
          <w:rFonts w:ascii="Verdana" w:hAnsi="Verdana"/>
          <w:bCs/>
          <w:sz w:val="20"/>
          <w:szCs w:val="20"/>
        </w:rPr>
      </w:pPr>
      <w:r w:rsidRPr="00F83B1D">
        <w:rPr>
          <w:rFonts w:ascii="Verdana" w:hAnsi="Verdana"/>
          <w:bCs/>
          <w:noProof/>
          <w:sz w:val="20"/>
          <w:szCs w:val="24"/>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77" w:rsidRPr="00F83B1D" w:rsidRDefault="003E5577">
                            <w:pPr>
                              <w:jc w:val="center"/>
                              <w:rPr>
                                <w:rFonts w:ascii="Arial" w:hAnsi="Arial" w:cs="Arial"/>
                                <w:b/>
                                <w:bCs/>
                                <w:sz w:val="48"/>
                              </w:rPr>
                            </w:pPr>
                            <w:r w:rsidRPr="00F83B1D">
                              <w:rPr>
                                <w:rFonts w:ascii="Arial" w:hAnsi="Arial"/>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E5577" w:rsidRPr="00F83B1D" w:rsidRDefault="003E5577">
                      <w:pPr>
                        <w:jc w:val="center"/>
                        <w:rPr>
                          <w:rFonts w:ascii="Arial" w:hAnsi="Arial" w:cs="Arial"/>
                          <w:b/>
                          <w:bCs/>
                          <w:sz w:val="48"/>
                        </w:rPr>
                      </w:pPr>
                      <w:r w:rsidRPr="00F83B1D">
                        <w:rPr>
                          <w:rFonts w:ascii="Arial" w:hAnsi="Arial"/>
                          <w:b/>
                          <w:bCs/>
                          <w:sz w:val="48"/>
                        </w:rPr>
                        <w:t>FR</w:t>
                      </w:r>
                    </w:p>
                  </w:txbxContent>
                </v:textbox>
                <w10:wrap anchorx="page" anchory="page"/>
              </v:shape>
            </w:pict>
          </mc:Fallback>
        </mc:AlternateContent>
      </w:r>
    </w:p>
    <w:p w:rsidR="007E3621" w:rsidRPr="00F83B1D" w:rsidRDefault="007E3621" w:rsidP="00574A15">
      <w:pPr>
        <w:jc w:val="both"/>
        <w:rPr>
          <w:rFonts w:ascii="Verdana" w:hAnsi="Verdana"/>
          <w:bCs/>
          <w:sz w:val="20"/>
          <w:szCs w:val="20"/>
        </w:rPr>
      </w:pPr>
      <w:r w:rsidRPr="00F83B1D">
        <w:rPr>
          <w:rFonts w:ascii="Verdana" w:hAnsi="Verdana"/>
          <w:bCs/>
          <w:sz w:val="20"/>
          <w:szCs w:val="20"/>
        </w:rPr>
        <w:t>L’édition 2019 du prix de la société civile du CESE a pour thème «Davantage de femmes dans l’économie et la société» et récompensera des projets qui défendent l’égalité entre les femmes et les hommes et qui permettent aux femmes de développer leur potentiel dans toutes les sphères de la vie.</w:t>
      </w:r>
    </w:p>
    <w:p w:rsidR="00117FF6" w:rsidRPr="00F83B1D" w:rsidRDefault="00F858AC" w:rsidP="00574A15">
      <w:pPr>
        <w:jc w:val="both"/>
        <w:rPr>
          <w:rFonts w:ascii="Verdana" w:hAnsi="Verdana"/>
          <w:bCs/>
          <w:sz w:val="20"/>
          <w:szCs w:val="20"/>
        </w:rPr>
      </w:pPr>
      <w:r w:rsidRPr="00F83B1D">
        <w:rPr>
          <w:rFonts w:ascii="Verdana" w:hAnsi="Verdana"/>
          <w:bCs/>
          <w:sz w:val="20"/>
          <w:szCs w:val="20"/>
        </w:rPr>
        <w:t>Le CESE</w:t>
      </w:r>
      <w:r w:rsidR="00246540" w:rsidRPr="00F83B1D">
        <w:rPr>
          <w:rFonts w:ascii="Verdana" w:hAnsi="Verdana"/>
          <w:bCs/>
          <w:sz w:val="20"/>
          <w:szCs w:val="20"/>
        </w:rPr>
        <w:t xml:space="preserve"> a reçu les candidatures de 177 </w:t>
      </w:r>
      <w:r w:rsidRPr="00F83B1D">
        <w:rPr>
          <w:rFonts w:ascii="Verdana" w:hAnsi="Verdana"/>
          <w:bCs/>
          <w:sz w:val="20"/>
          <w:szCs w:val="20"/>
        </w:rPr>
        <w:t>organisations à but non lucra</w:t>
      </w:r>
      <w:r w:rsidR="00246540" w:rsidRPr="00F83B1D">
        <w:rPr>
          <w:rFonts w:ascii="Verdana" w:hAnsi="Verdana"/>
          <w:bCs/>
          <w:sz w:val="20"/>
          <w:szCs w:val="20"/>
        </w:rPr>
        <w:t>tif et particuliers issus de 27 </w:t>
      </w:r>
      <w:r w:rsidRPr="00F83B1D">
        <w:rPr>
          <w:rFonts w:ascii="Verdana" w:hAnsi="Verdana"/>
          <w:bCs/>
          <w:sz w:val="20"/>
          <w:szCs w:val="20"/>
        </w:rPr>
        <w:t>États membres, ce qui montre que l’égalité entre les hommes et les femmes est au cœur des aspirations de la société civile. Le prix de 50 </w:t>
      </w:r>
      <w:r w:rsidR="00246540" w:rsidRPr="00F83B1D">
        <w:rPr>
          <w:rFonts w:ascii="Verdana" w:hAnsi="Verdana"/>
          <w:bCs/>
          <w:sz w:val="20"/>
          <w:szCs w:val="20"/>
        </w:rPr>
        <w:t>000 EUR sera partagé entre cinq </w:t>
      </w:r>
      <w:r w:rsidRPr="00F83B1D">
        <w:rPr>
          <w:rFonts w:ascii="Verdana" w:hAnsi="Verdana"/>
          <w:bCs/>
          <w:sz w:val="20"/>
          <w:szCs w:val="20"/>
        </w:rPr>
        <w:t>projets présélectionnés.</w:t>
      </w:r>
    </w:p>
    <w:p w:rsidR="004F3C43" w:rsidRPr="00F83B1D" w:rsidRDefault="004F3C43" w:rsidP="00574A15">
      <w:pPr>
        <w:jc w:val="both"/>
        <w:rPr>
          <w:rFonts w:ascii="Verdana" w:hAnsi="Verdana"/>
          <w:bCs/>
          <w:sz w:val="20"/>
          <w:szCs w:val="20"/>
        </w:rPr>
      </w:pPr>
      <w:r w:rsidRPr="00F83B1D">
        <w:rPr>
          <w:rFonts w:ascii="Verdana" w:hAnsi="Verdana"/>
          <w:bCs/>
          <w:sz w:val="20"/>
          <w:szCs w:val="20"/>
        </w:rPr>
        <w:t>En sa qualité de fervent défenseur de l’égalité entre les hommes et les femmes, le CESE juge inacceptable que, dans l’Union européenne, des femmes continuent d’être victimes de discrimination, de ségrégation et de violence du fait de leur sexe.</w:t>
      </w:r>
    </w:p>
    <w:p w:rsidR="0092368F" w:rsidRPr="00F83B1D" w:rsidRDefault="004F3C43" w:rsidP="00574A15">
      <w:pPr>
        <w:jc w:val="both"/>
        <w:rPr>
          <w:rFonts w:ascii="Verdana" w:hAnsi="Verdana"/>
          <w:bCs/>
          <w:sz w:val="20"/>
          <w:szCs w:val="20"/>
        </w:rPr>
      </w:pPr>
      <w:r w:rsidRPr="00F83B1D">
        <w:rPr>
          <w:rFonts w:ascii="Verdana" w:hAnsi="Verdana"/>
          <w:bCs/>
          <w:sz w:val="20"/>
          <w:szCs w:val="20"/>
        </w:rPr>
        <w:t>Les projets reçus mettent en avant des femmes fortes</w:t>
      </w:r>
      <w:r w:rsidR="00246540" w:rsidRPr="00F83B1D">
        <w:rPr>
          <w:rFonts w:ascii="Verdana" w:hAnsi="Verdana"/>
          <w:bCs/>
          <w:sz w:val="20"/>
          <w:szCs w:val="20"/>
        </w:rPr>
        <w:t xml:space="preserve"> et courageuses, et donnent des </w:t>
      </w:r>
      <w:r w:rsidRPr="00F83B1D">
        <w:rPr>
          <w:rFonts w:ascii="Verdana" w:hAnsi="Verdana"/>
          <w:bCs/>
          <w:sz w:val="20"/>
          <w:szCs w:val="20"/>
        </w:rPr>
        <w:t>moyens d’agir à celles qui sont vulnérables ou défavoris</w:t>
      </w:r>
      <w:r w:rsidR="00246540" w:rsidRPr="00F83B1D">
        <w:rPr>
          <w:rFonts w:ascii="Verdana" w:hAnsi="Verdana"/>
          <w:bCs/>
          <w:sz w:val="20"/>
          <w:szCs w:val="20"/>
        </w:rPr>
        <w:t>ées. Ils mettent en lumière les </w:t>
      </w:r>
      <w:r w:rsidRPr="00F83B1D">
        <w:rPr>
          <w:rFonts w:ascii="Verdana" w:hAnsi="Verdana"/>
          <w:bCs/>
          <w:sz w:val="20"/>
          <w:szCs w:val="20"/>
        </w:rPr>
        <w:t>actions innovantes des femmes dans la société tout en dénonçant la discriminati</w:t>
      </w:r>
      <w:r w:rsidR="00246540" w:rsidRPr="00F83B1D">
        <w:rPr>
          <w:rFonts w:ascii="Verdana" w:hAnsi="Verdana"/>
          <w:bCs/>
          <w:sz w:val="20"/>
          <w:szCs w:val="20"/>
        </w:rPr>
        <w:t>on et les stéréotypes de genre.</w:t>
      </w:r>
    </w:p>
    <w:p w:rsidR="003F7977" w:rsidRPr="00F83B1D" w:rsidRDefault="003F7977" w:rsidP="00574A15">
      <w:pPr>
        <w:jc w:val="both"/>
        <w:rPr>
          <w:rFonts w:ascii="Verdana" w:hAnsi="Verdana"/>
          <w:bCs/>
          <w:sz w:val="20"/>
          <w:szCs w:val="20"/>
        </w:rPr>
      </w:pPr>
      <w:r w:rsidRPr="00F83B1D">
        <w:rPr>
          <w:rFonts w:ascii="Verdana" w:hAnsi="Verdana"/>
          <w:bCs/>
          <w:sz w:val="20"/>
          <w:szCs w:val="20"/>
        </w:rPr>
        <w:t>Ils soulignent la volonté de beaucoup d’entre nous d’agir pour faire en sorte que notre société soit véritablement équitable pour les femmes et les hommes.</w:t>
      </w:r>
    </w:p>
    <w:p w:rsidR="007E3621" w:rsidRPr="00F83B1D" w:rsidRDefault="007E3621" w:rsidP="00574A15">
      <w:pPr>
        <w:jc w:val="both"/>
        <w:rPr>
          <w:rFonts w:ascii="Verdana" w:hAnsi="Verdana"/>
          <w:bCs/>
          <w:sz w:val="20"/>
          <w:szCs w:val="20"/>
        </w:rPr>
      </w:pPr>
      <w:r w:rsidRPr="00F83B1D">
        <w:rPr>
          <w:rFonts w:ascii="Verdana" w:hAnsi="Verdana"/>
          <w:bCs/>
          <w:sz w:val="20"/>
          <w:szCs w:val="20"/>
        </w:rPr>
        <w:t>Et le prix 2019 de la société civile du CESE est décerné à</w:t>
      </w:r>
      <w:r w:rsidR="000462A8" w:rsidRPr="00F83B1D">
        <w:rPr>
          <w:rFonts w:ascii="Verdana" w:hAnsi="Verdana"/>
          <w:bCs/>
          <w:sz w:val="20"/>
          <w:szCs w:val="20"/>
        </w:rPr>
        <w:t>..</w:t>
      </w:r>
      <w:r w:rsidR="00F83B1D">
        <w:rPr>
          <w:rFonts w:ascii="Verdana" w:hAnsi="Verdana"/>
          <w:bCs/>
          <w:sz w:val="20"/>
          <w:szCs w:val="20"/>
        </w:rPr>
        <w:t>.:</w:t>
      </w:r>
    </w:p>
    <w:p w:rsidR="00C5180E" w:rsidRPr="00F83B1D" w:rsidRDefault="00C5180E" w:rsidP="007E3621">
      <w:pPr>
        <w:rPr>
          <w:rFonts w:ascii="Verdana" w:hAnsi="Verdana"/>
          <w:bCs/>
          <w:sz w:val="20"/>
          <w:szCs w:val="20"/>
          <w:lang w:eastAsia="fr-BE"/>
        </w:rPr>
      </w:pPr>
    </w:p>
    <w:p w:rsidR="007E3621" w:rsidRPr="00F83B1D" w:rsidRDefault="000B0B9C" w:rsidP="00574A15">
      <w:pPr>
        <w:jc w:val="both"/>
        <w:rPr>
          <w:rFonts w:ascii="Verdana" w:hAnsi="Verdana"/>
          <w:bCs/>
          <w:sz w:val="20"/>
          <w:szCs w:val="20"/>
        </w:rPr>
      </w:pPr>
      <w:r w:rsidRPr="00F83B1D">
        <w:rPr>
          <w:rFonts w:ascii="Verdana" w:hAnsi="Verdana"/>
          <w:bCs/>
          <w:sz w:val="20"/>
          <w:szCs w:val="20"/>
        </w:rPr>
        <w:t xml:space="preserve">Les inégalités commencent dans l’enfance, les rôles stéréotypés étant inculqués aux filles et aux garçons dès leur plus jeune âge, ce qui influence leur esprit et limite leurs perspectives et leurs choix futurs. Le projet intitulé </w:t>
      </w:r>
      <w:r w:rsidRPr="00F83B1D">
        <w:rPr>
          <w:rFonts w:ascii="Verdana" w:hAnsi="Verdana"/>
          <w:b/>
          <w:bCs/>
          <w:sz w:val="20"/>
          <w:szCs w:val="20"/>
        </w:rPr>
        <w:t>Contes de fées</w:t>
      </w:r>
      <w:r w:rsidRPr="00F83B1D">
        <w:rPr>
          <w:rFonts w:ascii="Verdana" w:hAnsi="Verdana"/>
          <w:bCs/>
          <w:sz w:val="20"/>
          <w:szCs w:val="20"/>
        </w:rPr>
        <w:t>, lancé par l’association bulgare NAIA, apprend à des enfants de maternelle et à leurs parents à lire les contes de fées classiques avec un œil critique. Les enfants sont encouragés à dépasser les rôles traditionnels des hommes et des femmes pour découvrir toutes les possibilités qui leur sont offertes, tant aux filles qu’aux garçons. Ce projet vise également à développer leur capacité future à mettre en place des relations solides fondées sur le respect, où les préjugés et la violence n’ont pas leur place.</w:t>
      </w:r>
    </w:p>
    <w:p w:rsidR="008005EA" w:rsidRPr="00F83B1D" w:rsidRDefault="008005EA" w:rsidP="007E3621">
      <w:pPr>
        <w:rPr>
          <w:rFonts w:ascii="Verdana" w:hAnsi="Verdana"/>
          <w:bCs/>
          <w:sz w:val="20"/>
          <w:szCs w:val="20"/>
          <w:lang w:eastAsia="fr-BE"/>
        </w:rPr>
      </w:pPr>
    </w:p>
    <w:p w:rsidR="00A45F71" w:rsidRPr="00F83B1D" w:rsidRDefault="00A45F71" w:rsidP="00574A15">
      <w:pPr>
        <w:jc w:val="both"/>
        <w:rPr>
          <w:rFonts w:ascii="Verdana" w:hAnsi="Verdana"/>
          <w:bCs/>
          <w:sz w:val="20"/>
          <w:szCs w:val="20"/>
        </w:rPr>
      </w:pPr>
      <w:r w:rsidRPr="00F83B1D">
        <w:rPr>
          <w:rFonts w:ascii="Verdana" w:hAnsi="Verdana"/>
          <w:bCs/>
          <w:sz w:val="20"/>
          <w:szCs w:val="20"/>
        </w:rPr>
        <w:t xml:space="preserve">L’Association finlandaise du logiciel et du </w:t>
      </w:r>
      <w:r w:rsidR="00246540" w:rsidRPr="00F83B1D">
        <w:rPr>
          <w:rFonts w:ascii="Verdana" w:hAnsi="Verdana"/>
          <w:bCs/>
          <w:sz w:val="20"/>
          <w:szCs w:val="20"/>
        </w:rPr>
        <w:t>commerce électronique a créé en 2018 le </w:t>
      </w:r>
      <w:r w:rsidRPr="00F83B1D">
        <w:rPr>
          <w:rFonts w:ascii="Verdana" w:hAnsi="Verdana"/>
          <w:bCs/>
          <w:sz w:val="20"/>
          <w:szCs w:val="20"/>
        </w:rPr>
        <w:t xml:space="preserve">programme </w:t>
      </w:r>
      <w:r w:rsidRPr="00F83B1D">
        <w:rPr>
          <w:rFonts w:ascii="Verdana" w:hAnsi="Verdana"/>
          <w:b/>
          <w:bCs/>
          <w:sz w:val="20"/>
          <w:szCs w:val="20"/>
        </w:rPr>
        <w:t>#</w:t>
      </w:r>
      <w:proofErr w:type="spellStart"/>
      <w:r w:rsidRPr="00F83B1D">
        <w:rPr>
          <w:rFonts w:ascii="Verdana" w:hAnsi="Verdana"/>
          <w:b/>
          <w:bCs/>
          <w:sz w:val="20"/>
          <w:szCs w:val="20"/>
        </w:rPr>
        <w:t>mimmitkoodaa</w:t>
      </w:r>
      <w:proofErr w:type="spellEnd"/>
      <w:r w:rsidRPr="00F83B1D">
        <w:rPr>
          <w:rFonts w:ascii="Verdana" w:hAnsi="Verdana"/>
          <w:b/>
          <w:bCs/>
          <w:sz w:val="20"/>
          <w:szCs w:val="20"/>
        </w:rPr>
        <w:t xml:space="preserve"> (ou #les femmes codent)</w:t>
      </w:r>
      <w:r w:rsidR="00246540" w:rsidRPr="00F83B1D">
        <w:rPr>
          <w:rFonts w:ascii="Verdana" w:hAnsi="Verdana"/>
          <w:bCs/>
          <w:sz w:val="20"/>
          <w:szCs w:val="20"/>
        </w:rPr>
        <w:t xml:space="preserve"> pour lutter contre le </w:t>
      </w:r>
      <w:r w:rsidRPr="00F83B1D">
        <w:rPr>
          <w:rFonts w:ascii="Verdana" w:hAnsi="Verdana"/>
          <w:bCs/>
          <w:sz w:val="20"/>
          <w:szCs w:val="20"/>
        </w:rPr>
        <w:t>stéréotype selon lequel tous les développeurs de l</w:t>
      </w:r>
      <w:r w:rsidR="00246540" w:rsidRPr="00F83B1D">
        <w:rPr>
          <w:rFonts w:ascii="Verdana" w:hAnsi="Verdana"/>
          <w:bCs/>
          <w:sz w:val="20"/>
          <w:szCs w:val="20"/>
        </w:rPr>
        <w:t>ogiciels seraient forcément des </w:t>
      </w:r>
      <w:r w:rsidRPr="00F83B1D">
        <w:rPr>
          <w:rFonts w:ascii="Verdana" w:hAnsi="Verdana"/>
          <w:bCs/>
          <w:sz w:val="20"/>
          <w:szCs w:val="20"/>
        </w:rPr>
        <w:t>hommes. Grâce à la mise en réseau et à des ateli</w:t>
      </w:r>
      <w:r w:rsidR="00246540" w:rsidRPr="00F83B1D">
        <w:rPr>
          <w:rFonts w:ascii="Verdana" w:hAnsi="Verdana"/>
          <w:bCs/>
          <w:sz w:val="20"/>
          <w:szCs w:val="20"/>
        </w:rPr>
        <w:t>ers, ce programme encourage les </w:t>
      </w:r>
      <w:r w:rsidRPr="00F83B1D">
        <w:rPr>
          <w:rFonts w:ascii="Verdana" w:hAnsi="Verdana"/>
          <w:bCs/>
          <w:sz w:val="20"/>
          <w:szCs w:val="20"/>
        </w:rPr>
        <w:t>femmes à explorer les possibilités offertes par le secteur des logiciels, à apprendre à développer des logiciels et à accéder à des carrières et à des e</w:t>
      </w:r>
      <w:r w:rsidR="00246540" w:rsidRPr="00F83B1D">
        <w:rPr>
          <w:rFonts w:ascii="Verdana" w:hAnsi="Verdana"/>
          <w:bCs/>
          <w:sz w:val="20"/>
          <w:szCs w:val="20"/>
        </w:rPr>
        <w:t>mplois mieux rémunérés. En deux </w:t>
      </w:r>
      <w:r w:rsidRPr="00F83B1D">
        <w:rPr>
          <w:rFonts w:ascii="Verdana" w:hAnsi="Verdana"/>
          <w:bCs/>
          <w:sz w:val="20"/>
          <w:szCs w:val="20"/>
        </w:rPr>
        <w:t>ans, plus de 4 000 femmes ont rejoint le réseau #</w:t>
      </w:r>
      <w:proofErr w:type="spellStart"/>
      <w:r w:rsidRPr="00F83B1D">
        <w:rPr>
          <w:rFonts w:ascii="Verdana" w:hAnsi="Verdana"/>
          <w:bCs/>
          <w:sz w:val="20"/>
          <w:szCs w:val="20"/>
        </w:rPr>
        <w:t>mimmitkoodaa</w:t>
      </w:r>
      <w:proofErr w:type="spellEnd"/>
      <w:r w:rsidRPr="00F83B1D">
        <w:rPr>
          <w:rFonts w:ascii="Verdana" w:hAnsi="Verdana"/>
          <w:bCs/>
          <w:sz w:val="20"/>
          <w:szCs w:val="20"/>
        </w:rPr>
        <w:t xml:space="preserve"> et leur nombre ne cesse de croître, des entreprises ayant déjà engagé du personnel et des stagiaires dans le cadre de ce programme.</w:t>
      </w:r>
    </w:p>
    <w:p w:rsidR="000B0B9C" w:rsidRPr="00F83B1D" w:rsidRDefault="000B0B9C" w:rsidP="00574A15">
      <w:pPr>
        <w:jc w:val="both"/>
        <w:rPr>
          <w:rFonts w:ascii="Verdana" w:hAnsi="Verdana"/>
          <w:bCs/>
          <w:sz w:val="20"/>
          <w:szCs w:val="20"/>
          <w:lang w:eastAsia="fr-BE"/>
        </w:rPr>
      </w:pPr>
    </w:p>
    <w:p w:rsidR="008005EA" w:rsidRPr="00F83B1D" w:rsidRDefault="00F917D8" w:rsidP="00574A15">
      <w:pPr>
        <w:jc w:val="both"/>
        <w:rPr>
          <w:rFonts w:ascii="Verdana" w:hAnsi="Verdana"/>
          <w:bCs/>
          <w:sz w:val="20"/>
          <w:szCs w:val="20"/>
        </w:rPr>
      </w:pPr>
      <w:r w:rsidRPr="00F83B1D">
        <w:rPr>
          <w:rFonts w:ascii="Verdana" w:hAnsi="Verdana"/>
          <w:b/>
          <w:bCs/>
          <w:sz w:val="20"/>
          <w:szCs w:val="20"/>
        </w:rPr>
        <w:t>La grève des femmes polonaises</w:t>
      </w:r>
      <w:r w:rsidRPr="00F83B1D">
        <w:rPr>
          <w:rFonts w:ascii="Verdana" w:hAnsi="Verdana"/>
          <w:bCs/>
          <w:sz w:val="20"/>
          <w:szCs w:val="20"/>
        </w:rPr>
        <w:t xml:space="preserve"> a fait la une de l’ac</w:t>
      </w:r>
      <w:r w:rsidR="00246540" w:rsidRPr="00F83B1D">
        <w:rPr>
          <w:rFonts w:ascii="Verdana" w:hAnsi="Verdana"/>
          <w:bCs/>
          <w:sz w:val="20"/>
          <w:szCs w:val="20"/>
        </w:rPr>
        <w:t>tualité mondiale lors du «lundi noir» d’octobre </w:t>
      </w:r>
      <w:r w:rsidRPr="00F83B1D">
        <w:rPr>
          <w:rFonts w:ascii="Verdana" w:hAnsi="Verdana"/>
          <w:bCs/>
          <w:sz w:val="20"/>
          <w:szCs w:val="20"/>
        </w:rPr>
        <w:t xml:space="preserve">2016, quand les femmes sont </w:t>
      </w:r>
      <w:r w:rsidR="00246540" w:rsidRPr="00F83B1D">
        <w:rPr>
          <w:rFonts w:ascii="Verdana" w:hAnsi="Verdana"/>
          <w:bCs/>
          <w:sz w:val="20"/>
          <w:szCs w:val="20"/>
        </w:rPr>
        <w:t>descendues dans les rues de 150 </w:t>
      </w:r>
      <w:r w:rsidRPr="00F83B1D">
        <w:rPr>
          <w:rFonts w:ascii="Verdana" w:hAnsi="Verdana"/>
          <w:bCs/>
          <w:sz w:val="20"/>
          <w:szCs w:val="20"/>
        </w:rPr>
        <w:t>villes à travers toute la Pologne pour protester contre le recul de leurs droits et contre les a</w:t>
      </w:r>
      <w:r w:rsidR="00246540" w:rsidRPr="00F83B1D">
        <w:rPr>
          <w:rFonts w:ascii="Verdana" w:hAnsi="Verdana"/>
          <w:bCs/>
          <w:sz w:val="20"/>
          <w:szCs w:val="20"/>
        </w:rPr>
        <w:t>ttaques du </w:t>
      </w:r>
      <w:r w:rsidRPr="00F83B1D">
        <w:rPr>
          <w:rFonts w:ascii="Verdana" w:hAnsi="Verdana"/>
          <w:bCs/>
          <w:sz w:val="20"/>
          <w:szCs w:val="20"/>
        </w:rPr>
        <w:t>gouvernement à l’égard des libertés fondamentales. Il s’agit du plus grand mouvement de femmes en Pologne, mais qui tente de construire un réseau encore plus puissant en donnant les moyens d’agir à celles qu’il considère comme la principale forc</w:t>
      </w:r>
      <w:r w:rsidR="00246540" w:rsidRPr="00F83B1D">
        <w:rPr>
          <w:rFonts w:ascii="Verdana" w:hAnsi="Verdana"/>
          <w:bCs/>
          <w:sz w:val="20"/>
          <w:szCs w:val="20"/>
        </w:rPr>
        <w:t>e de </w:t>
      </w:r>
      <w:r w:rsidRPr="00F83B1D">
        <w:rPr>
          <w:rFonts w:ascii="Verdana" w:hAnsi="Verdana"/>
          <w:bCs/>
          <w:sz w:val="20"/>
          <w:szCs w:val="20"/>
        </w:rPr>
        <w:t>transformation sociale: des femmes ordinaires, originaires de petites communes et de villes moyennes, qui accomplissent le plus souvent un travail d’activiste considérable tout en restant invisibles et ignorées.</w:t>
      </w:r>
    </w:p>
    <w:p w:rsidR="0037077F" w:rsidRPr="00F83B1D" w:rsidRDefault="0037077F" w:rsidP="00574A15">
      <w:pPr>
        <w:jc w:val="both"/>
        <w:rPr>
          <w:rFonts w:ascii="Verdana" w:hAnsi="Verdana"/>
          <w:bCs/>
          <w:sz w:val="20"/>
          <w:szCs w:val="20"/>
          <w:lang w:eastAsia="fr-BE"/>
        </w:rPr>
      </w:pPr>
    </w:p>
    <w:p w:rsidR="0037077F" w:rsidRPr="00F83B1D" w:rsidRDefault="0037077F" w:rsidP="00574A15">
      <w:pPr>
        <w:jc w:val="both"/>
        <w:rPr>
          <w:rFonts w:ascii="Verdana" w:hAnsi="Verdana"/>
          <w:bCs/>
          <w:sz w:val="20"/>
          <w:szCs w:val="20"/>
        </w:rPr>
      </w:pPr>
      <w:r w:rsidRPr="00F83B1D">
        <w:rPr>
          <w:rFonts w:ascii="Verdana" w:hAnsi="Verdana"/>
          <w:b/>
          <w:bCs/>
          <w:sz w:val="20"/>
          <w:szCs w:val="20"/>
        </w:rPr>
        <w:t>The Brussels Binder</w:t>
      </w:r>
      <w:r w:rsidRPr="00F83B1D">
        <w:rPr>
          <w:rFonts w:ascii="Verdana" w:hAnsi="Verdana"/>
          <w:bCs/>
          <w:sz w:val="20"/>
          <w:szCs w:val="20"/>
        </w:rPr>
        <w:t xml:space="preserve"> est une base de données d’expertes en politique, compilée et gérée par un groupe de bénévoles qui se battent en faveur d’u</w:t>
      </w:r>
      <w:r w:rsidR="00246540" w:rsidRPr="00F83B1D">
        <w:rPr>
          <w:rFonts w:ascii="Verdana" w:hAnsi="Verdana"/>
          <w:bCs/>
          <w:sz w:val="20"/>
          <w:szCs w:val="20"/>
        </w:rPr>
        <w:t>ne meilleure représentation des </w:t>
      </w:r>
      <w:r w:rsidRPr="00F83B1D">
        <w:rPr>
          <w:rFonts w:ascii="Verdana" w:hAnsi="Verdana"/>
          <w:bCs/>
          <w:sz w:val="20"/>
          <w:szCs w:val="20"/>
        </w:rPr>
        <w:t>femmes dans les débats sur les politiques européennes. L’objectif ambitieux de cette initiative est de devenir une ressource de référence pour améliorer la diversité des genres en plaçant davantage de femmes dans les forums de discussion et dans les médias, non seulement à Bruxelles mais aussi ailleurs en Europe. Cela pourrait contribuer à mettre un terme au privilège dont jouissent les hommes au sein de la «bulle européenne», et à garantir que les lois et les politiques de l’Union européenne tiennent compte des besoins et des avis des femmes.</w:t>
      </w:r>
    </w:p>
    <w:p w:rsidR="0037077F" w:rsidRPr="00F83B1D" w:rsidRDefault="0037077F" w:rsidP="007E3621">
      <w:pPr>
        <w:rPr>
          <w:rFonts w:ascii="Verdana" w:hAnsi="Verdana"/>
          <w:bCs/>
          <w:sz w:val="20"/>
          <w:szCs w:val="20"/>
          <w:lang w:eastAsia="fr-BE"/>
        </w:rPr>
      </w:pPr>
    </w:p>
    <w:p w:rsidR="0072704D" w:rsidRPr="00F83B1D" w:rsidRDefault="0072704D" w:rsidP="00574A15">
      <w:pPr>
        <w:jc w:val="both"/>
        <w:rPr>
          <w:rFonts w:ascii="Verdana" w:hAnsi="Verdana"/>
          <w:bCs/>
          <w:sz w:val="20"/>
          <w:szCs w:val="20"/>
        </w:rPr>
      </w:pPr>
      <w:r w:rsidRPr="00F83B1D">
        <w:rPr>
          <w:rFonts w:ascii="Verdana" w:hAnsi="Verdana"/>
          <w:b/>
          <w:bCs/>
          <w:sz w:val="20"/>
          <w:szCs w:val="20"/>
        </w:rPr>
        <w:t>Toponymie féminine</w:t>
      </w:r>
      <w:r w:rsidRPr="00F83B1D">
        <w:rPr>
          <w:rFonts w:ascii="Verdana" w:hAnsi="Verdana"/>
          <w:bCs/>
          <w:sz w:val="20"/>
          <w:szCs w:val="20"/>
        </w:rPr>
        <w:t xml:space="preserve"> est une association italienne convaincue que la toponymie – l’étude des noms de lieux – reflète la valeur que la société accorde à ses membres. La recherche des noms donnés à des lieux dans les villes italiennes a montré que, pour 100 rues portant des noms d’hommes, seules 7,8 avaient été nommées d’après des femmes, dont environ 60 % de figures religieuses. Aujourd’hui, cette association tente de placer davantage de femmes remarquables sur les cartes des villes. Elle raconte leur histoire aux jeunes générations en donnant à ces femmes une reconnaissance publique qui n’a que trop tardé.</w:t>
      </w:r>
    </w:p>
    <w:sectPr w:rsidR="0072704D" w:rsidRPr="00F83B1D" w:rsidSect="00F83B1D">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211" w:rsidRDefault="00295211" w:rsidP="0082457D">
      <w:pPr>
        <w:spacing w:after="0" w:line="240" w:lineRule="auto"/>
      </w:pPr>
      <w:r>
        <w:separator/>
      </w:r>
    </w:p>
  </w:endnote>
  <w:endnote w:type="continuationSeparator" w:id="0">
    <w:p w:rsidR="00295211" w:rsidRDefault="00295211" w:rsidP="0082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82457D" w:rsidP="00F8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F83B1D" w:rsidP="00F83B1D">
    <w:pPr>
      <w:pStyle w:val="Footer"/>
    </w:pPr>
    <w:r>
      <w:t xml:space="preserve">EESC-2019-05437-00-00-CP-TRA (EN) </w:t>
    </w:r>
    <w:r>
      <w:fldChar w:fldCharType="begin"/>
    </w:r>
    <w:r>
      <w:instrText xml:space="preserve"> PAGE  \* Arabic  \* MERGEFORMAT </w:instrText>
    </w:r>
    <w:r>
      <w:fldChar w:fldCharType="separate"/>
    </w:r>
    <w:r w:rsidR="00F408D5">
      <w:rPr>
        <w:noProof/>
      </w:rPr>
      <w:t>1</w:t>
    </w:r>
    <w:r>
      <w:fldChar w:fldCharType="end"/>
    </w:r>
    <w:r>
      <w:t>/</w:t>
    </w:r>
    <w:r>
      <w:fldChar w:fldCharType="begin"/>
    </w:r>
    <w:r>
      <w:instrText xml:space="preserve"> = </w:instrText>
    </w:r>
    <w:r w:rsidR="00295211">
      <w:fldChar w:fldCharType="begin"/>
    </w:r>
    <w:r w:rsidR="00295211">
      <w:instrText xml:space="preserve"> NUMPAGES </w:instrText>
    </w:r>
    <w:r w:rsidR="00295211">
      <w:fldChar w:fldCharType="separate"/>
    </w:r>
    <w:r w:rsidR="00F408D5">
      <w:rPr>
        <w:noProof/>
      </w:rPr>
      <w:instrText>2</w:instrText>
    </w:r>
    <w:r w:rsidR="00295211">
      <w:rPr>
        <w:noProof/>
      </w:rPr>
      <w:fldChar w:fldCharType="end"/>
    </w:r>
    <w:r>
      <w:instrText xml:space="preserve"> -0 </w:instrText>
    </w:r>
    <w:r>
      <w:fldChar w:fldCharType="separate"/>
    </w:r>
    <w:r w:rsidR="00F408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82457D" w:rsidP="00F8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211" w:rsidRDefault="00295211" w:rsidP="0082457D">
      <w:pPr>
        <w:spacing w:after="0" w:line="240" w:lineRule="auto"/>
      </w:pPr>
      <w:r>
        <w:separator/>
      </w:r>
    </w:p>
  </w:footnote>
  <w:footnote w:type="continuationSeparator" w:id="0">
    <w:p w:rsidR="00295211" w:rsidRDefault="00295211" w:rsidP="0082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82457D" w:rsidP="00F8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82457D" w:rsidP="00F8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7D" w:rsidRPr="00F83B1D" w:rsidRDefault="0082457D" w:rsidP="00F83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21"/>
    <w:rsid w:val="000462A8"/>
    <w:rsid w:val="000B0B9C"/>
    <w:rsid w:val="00117FF6"/>
    <w:rsid w:val="0019052B"/>
    <w:rsid w:val="001A04F3"/>
    <w:rsid w:val="001D563A"/>
    <w:rsid w:val="00221EC6"/>
    <w:rsid w:val="00246540"/>
    <w:rsid w:val="00284255"/>
    <w:rsid w:val="00295211"/>
    <w:rsid w:val="002F7262"/>
    <w:rsid w:val="00357A4E"/>
    <w:rsid w:val="00365757"/>
    <w:rsid w:val="0037077F"/>
    <w:rsid w:val="003E3221"/>
    <w:rsid w:val="003E5577"/>
    <w:rsid w:val="003F7977"/>
    <w:rsid w:val="00432433"/>
    <w:rsid w:val="004B4DA7"/>
    <w:rsid w:val="004D3863"/>
    <w:rsid w:val="004F3C43"/>
    <w:rsid w:val="00512EA7"/>
    <w:rsid w:val="00574A15"/>
    <w:rsid w:val="00592D84"/>
    <w:rsid w:val="005B30EA"/>
    <w:rsid w:val="005B4F26"/>
    <w:rsid w:val="005F2E7A"/>
    <w:rsid w:val="00675EB0"/>
    <w:rsid w:val="0072704D"/>
    <w:rsid w:val="007B5AE0"/>
    <w:rsid w:val="007E3621"/>
    <w:rsid w:val="008005EA"/>
    <w:rsid w:val="0082457D"/>
    <w:rsid w:val="00842B79"/>
    <w:rsid w:val="0085222E"/>
    <w:rsid w:val="00863466"/>
    <w:rsid w:val="00917029"/>
    <w:rsid w:val="0092368F"/>
    <w:rsid w:val="00964836"/>
    <w:rsid w:val="00981DAA"/>
    <w:rsid w:val="00983728"/>
    <w:rsid w:val="009F2075"/>
    <w:rsid w:val="00A45F71"/>
    <w:rsid w:val="00A914FB"/>
    <w:rsid w:val="00C12C5F"/>
    <w:rsid w:val="00C40691"/>
    <w:rsid w:val="00C5180E"/>
    <w:rsid w:val="00CF42AF"/>
    <w:rsid w:val="00D67E45"/>
    <w:rsid w:val="00D81562"/>
    <w:rsid w:val="00D93506"/>
    <w:rsid w:val="00E11855"/>
    <w:rsid w:val="00E1578D"/>
    <w:rsid w:val="00E65995"/>
    <w:rsid w:val="00E938FD"/>
    <w:rsid w:val="00ED16E2"/>
    <w:rsid w:val="00F408D5"/>
    <w:rsid w:val="00F83B1D"/>
    <w:rsid w:val="00F858AC"/>
    <w:rsid w:val="00F917D8"/>
    <w:rsid w:val="00F95E52"/>
    <w:rsid w:val="00FF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5F432-9036-4455-AC70-A08917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621"/>
    <w:pPr>
      <w:ind w:left="720"/>
      <w:contextualSpacing/>
    </w:pPr>
  </w:style>
  <w:style w:type="paragraph" w:styleId="Header">
    <w:name w:val="header"/>
    <w:basedOn w:val="Normal"/>
    <w:link w:val="HeaderChar"/>
    <w:uiPriority w:val="99"/>
    <w:unhideWhenUsed/>
    <w:rsid w:val="0082457D"/>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82457D"/>
    <w:rPr>
      <w:rFonts w:ascii="Times New Roman" w:hAnsi="Times New Roman" w:cs="Times New Roman"/>
    </w:rPr>
  </w:style>
  <w:style w:type="paragraph" w:styleId="Footer">
    <w:name w:val="footer"/>
    <w:basedOn w:val="Normal"/>
    <w:link w:val="FooterChar"/>
    <w:uiPriority w:val="99"/>
    <w:unhideWhenUsed/>
    <w:rsid w:val="0082457D"/>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8245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A07B7D2C585754B97D3BEF52E07EE2D" ma:contentTypeVersion="6" ma:contentTypeDescription="Defines the documents for Document Manager V2" ma:contentTypeScope="" ma:versionID="d518878967af7d15d6bc7d5276b505ac">
  <xsd:schema xmlns:xsd="http://www.w3.org/2001/XMLSchema" xmlns:xs="http://www.w3.org/2001/XMLSchema" xmlns:p="http://schemas.microsoft.com/office/2006/metadata/properties" xmlns:ns2="bfc960a6-20da-4c94-8684-71380fca093b" xmlns:ns3="http://schemas.microsoft.com/sharepoint/v3/fields" xmlns:ns4="8374e8f1-db99-4c7a-b8f0-8b1e32999b5b" targetNamespace="http://schemas.microsoft.com/office/2006/metadata/properties" ma:root="true" ma:fieldsID="867771dad2aab2ee45bc2d2a02fd9ee3" ns2:_="" ns3:_="" ns4:_="">
    <xsd:import namespace="bfc960a6-20da-4c94-8684-71380fca093b"/>
    <xsd:import namespace="http://schemas.microsoft.com/sharepoint/v3/fields"/>
    <xsd:import namespace="8374e8f1-db99-4c7a-b8f0-8b1e32999b5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4e8f1-db99-4c7a-b8f0-8b1e32999b5b"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CTJJHAUHWN5E-644613129-1637</_dlc_DocId>
    <_dlc_DocIdUrl xmlns="bfc960a6-20da-4c94-8684-71380fca093b">
      <Url>http://dm2016/eesc/2019/_layouts/15/DocIdRedir.aspx?ID=CTJJHAUHWN5E-644613129-1637</Url>
      <Description>CTJJHAUHWN5E-644613129-1637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2019-12-05T12:00:00+00:00</ProductionDate>
    <FicheYear xmlns="bfc960a6-20da-4c94-8684-71380fca093b">2019</FicheYear>
    <DocumentNumber xmlns="8374e8f1-db99-4c7a-b8f0-8b1e32999b5b">5437</DocumentNumbe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15</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12171</FicheNumber>
    <DocumentPart xmlns="bfc960a6-20da-4c94-8684-71380fca093b">0</DocumentPart>
    <AdoptionDate xmlns="bfc960a6-20da-4c94-8684-71380fca093b" xsi:nil="true"/>
    <RequestingService xmlns="bfc960a6-20da-4c94-8684-71380fca093b">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374e8f1-db99-4c7a-b8f0-8b1e32999b5b"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86DAD-0BAF-43F3-897C-1BB809FF5D84}">
  <ds:schemaRefs>
    <ds:schemaRef ds:uri="http://schemas.microsoft.com/sharepoint/events"/>
  </ds:schemaRefs>
</ds:datastoreItem>
</file>

<file path=customXml/itemProps2.xml><?xml version="1.0" encoding="utf-8"?>
<ds:datastoreItem xmlns:ds="http://schemas.openxmlformats.org/officeDocument/2006/customXml" ds:itemID="{2375F84F-E510-40CA-947A-F0CFD953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8374e8f1-db99-4c7a-b8f0-8b1e32999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7382E-8F4D-4544-9366-FCC4193AF1AF}">
  <ds:schemaRefs>
    <ds:schemaRef ds:uri="http://schemas.microsoft.com/office/2006/metadata/properties"/>
    <ds:schemaRef ds:uri="http://schemas.microsoft.com/office/infopath/2007/PartnerControls"/>
    <ds:schemaRef ds:uri="bfc960a6-20da-4c94-8684-71380fca093b"/>
    <ds:schemaRef ds:uri="http://schemas.microsoft.com/sharepoint/v3/fields"/>
    <ds:schemaRef ds:uri="8374e8f1-db99-4c7a-b8f0-8b1e32999b5b"/>
  </ds:schemaRefs>
</ds:datastoreItem>
</file>

<file path=customXml/itemProps4.xml><?xml version="1.0" encoding="utf-8"?>
<ds:datastoreItem xmlns:ds="http://schemas.openxmlformats.org/officeDocument/2006/customXml" ds:itemID="{84F1388D-6C4B-42C2-A11F-CAA5A2CD1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Script pour l'enregistrement relatif au Prix de la société civile</vt:lpstr>
    </vt:vector>
  </TitlesOfParts>
  <Company>EESC-ECOR</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pour l'enregistrement relatif au Prix de la société civile</dc:title>
  <dc:subject>Communiqué de presse</dc:subject>
  <dc:creator>Laura Irena Lui</dc:creator>
  <cp:keywords>EESC-2019-05437-00-00-CP-TRA-EN</cp:keywords>
  <dc:description>Rapporteur:  - Original language: EN - Date of document: 05/12/2019 - Date of meeting:  - External documents:  - Administrator:  LUI Laura Irena</dc:description>
  <cp:lastModifiedBy>Laura Irena Lui</cp:lastModifiedBy>
  <cp:revision>2</cp:revision>
  <dcterms:created xsi:type="dcterms:W3CDTF">2019-12-05T09:37:00Z</dcterms:created>
  <dcterms:modified xsi:type="dcterms:W3CDTF">2019-12-05T09:37:00Z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02/12/2019</vt:lpwstr>
  </property>
  <property fmtid="{D5CDD505-2E9C-101B-9397-08002B2CF9AE}" pid="4" name="Pref_Time">
    <vt:lpwstr>15:20:22</vt:lpwstr>
  </property>
  <property fmtid="{D5CDD505-2E9C-101B-9397-08002B2CF9AE}" pid="5" name="Pref_User">
    <vt:lpwstr>hnic</vt:lpwstr>
  </property>
  <property fmtid="{D5CDD505-2E9C-101B-9397-08002B2CF9AE}" pid="6" name="Pref_FileName">
    <vt:lpwstr>EESC-2019-05437-00-00-CP-ORI.docx</vt:lpwstr>
  </property>
  <property fmtid="{D5CDD505-2E9C-101B-9397-08002B2CF9AE}" pid="7" name="ContentTypeId">
    <vt:lpwstr>0x010100EA97B91038054C99906057A708A1480A004A07B7D2C585754B97D3BEF52E07EE2D</vt:lpwstr>
  </property>
  <property fmtid="{D5CDD505-2E9C-101B-9397-08002B2CF9AE}" pid="8" name="_dlc_DocIdItemGuid">
    <vt:lpwstr>0bc4e416-3e9b-4eea-8f96-49a200700b87</vt:lpwstr>
  </property>
  <property fmtid="{D5CDD505-2E9C-101B-9397-08002B2CF9AE}" pid="9" name="AvailableTranslations">
    <vt:lpwstr>10;#FR|d2afafd3-4c81-4f60-8f52-ee33f2f54ff3;#4;#EN|f2175f21-25d7-44a3-96da-d6a61b075e1b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5437</vt:i4>
  </property>
  <property fmtid="{D5CDD505-2E9C-101B-9397-08002B2CF9AE}" pid="14" name="FicheYear">
    <vt:i4>2019</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15;#CP|de8ad211-9e8d-408b-8324-674d21bb7d18</vt:lpwstr>
  </property>
  <property fmtid="{D5CDD505-2E9C-101B-9397-08002B2CF9AE}" pid="21" name="RequestingService">
    <vt:lpwstr>Presse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15;#CP|de8ad211-9e8d-408b-8324-674d21bb7d18;#7;#Final|ea5e6674-7b27-4bac-b091-73adbb394efe;#5;#Unrestricted|826e22d7-d029-4ec0-a450-0c28ff673572;#4;#EN|f2175f21-25d7-44a3-96da-d6a61b075e1b;#2;#TRA|150d2a88-1431-44e6-a8ca-0bb753ab8672;#1;#EESC|422833ec-8d7</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12171</vt:i4>
  </property>
  <property fmtid="{D5CDD505-2E9C-101B-9397-08002B2CF9AE}" pid="35" name="DocumentLanguage">
    <vt:lpwstr>10;#FR|d2afafd3-4c81-4f60-8f52-ee33f2f54ff3</vt:lpwstr>
  </property>
  <property fmtid="{D5CDD505-2E9C-101B-9397-08002B2CF9AE}" pid="36" name="_docset_NoMedatataSyncRequired">
    <vt:lpwstr>False</vt:lpwstr>
  </property>
</Properties>
</file>