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87209" w:rsidRDefault="00CA2C5C" w:rsidP="009860B0">
      <w:pPr>
        <w:spacing w:line="240" w:lineRule="auto"/>
        <w:ind w:left="-993"/>
        <w:jc w:val="center"/>
      </w:pPr>
      <w:r w:rsidRPr="00E87209">
        <w:rPr>
          <w:noProof/>
          <w:lang w:val="fr-BE" w:eastAsia="fr-BE"/>
        </w:rPr>
        <w:drawing>
          <wp:inline distT="0" distB="0" distL="0" distR="0" wp14:anchorId="70DF6113" wp14:editId="449C1CB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E87209">
        <w:trPr>
          <w:cantSplit/>
        </w:trPr>
        <w:tc>
          <w:tcPr>
            <w:tcW w:w="5168" w:type="dxa"/>
          </w:tcPr>
          <w:p w:rsidR="0070012D" w:rsidRPr="00E87209" w:rsidRDefault="001F2DFD">
            <w:pPr>
              <w:spacing w:line="240" w:lineRule="auto"/>
              <w:rPr>
                <w:rFonts w:ascii="Verdana" w:hAnsi="Verdana"/>
                <w:b/>
                <w:bCs/>
                <w:sz w:val="18"/>
                <w:szCs w:val="18"/>
              </w:rPr>
            </w:pPr>
            <w:r w:rsidRPr="00E87209">
              <w:rPr>
                <w:rFonts w:ascii="Verdana" w:hAnsi="Verdana"/>
                <w:b/>
                <w:bCs/>
                <w:sz w:val="18"/>
                <w:szCs w:val="18"/>
              </w:rPr>
              <w:t xml:space="preserve">Nº </w:t>
            </w:r>
            <w:r w:rsidR="000E1350">
              <w:rPr>
                <w:rFonts w:ascii="Verdana" w:hAnsi="Verdana"/>
                <w:b/>
                <w:bCs/>
                <w:sz w:val="18"/>
                <w:szCs w:val="18"/>
              </w:rPr>
              <w:t xml:space="preserve">33 </w:t>
            </w:r>
            <w:r w:rsidRPr="00E87209">
              <w:rPr>
                <w:rFonts w:ascii="Verdana" w:hAnsi="Verdana"/>
                <w:b/>
                <w:bCs/>
                <w:sz w:val="18"/>
                <w:szCs w:val="18"/>
              </w:rPr>
              <w:t>/2018</w:t>
            </w:r>
          </w:p>
        </w:tc>
        <w:tc>
          <w:tcPr>
            <w:tcW w:w="4119" w:type="dxa"/>
          </w:tcPr>
          <w:p w:rsidR="008820BE" w:rsidRPr="00E87209" w:rsidRDefault="001F2DFD">
            <w:pPr>
              <w:spacing w:line="240" w:lineRule="auto"/>
              <w:jc w:val="right"/>
              <w:rPr>
                <w:rFonts w:ascii="Verdana" w:hAnsi="Verdana"/>
                <w:b/>
                <w:bCs/>
                <w:sz w:val="18"/>
                <w:szCs w:val="18"/>
              </w:rPr>
            </w:pPr>
            <w:r w:rsidRPr="00E87209">
              <w:rPr>
                <w:rFonts w:ascii="Verdana" w:hAnsi="Verdana"/>
                <w:b/>
                <w:bCs/>
                <w:sz w:val="18"/>
                <w:szCs w:val="18"/>
              </w:rPr>
              <w:t xml:space="preserve"> 1</w:t>
            </w:r>
            <w:r w:rsidR="000E1350">
              <w:rPr>
                <w:rFonts w:ascii="Verdana" w:hAnsi="Verdana"/>
                <w:b/>
                <w:bCs/>
                <w:sz w:val="18"/>
                <w:szCs w:val="18"/>
              </w:rPr>
              <w:t>1</w:t>
            </w:r>
            <w:r w:rsidRPr="00E87209">
              <w:rPr>
                <w:rFonts w:ascii="Verdana" w:hAnsi="Verdana"/>
                <w:b/>
                <w:bCs/>
                <w:sz w:val="18"/>
                <w:szCs w:val="18"/>
              </w:rPr>
              <w:t xml:space="preserve"> juin 2018</w:t>
            </w:r>
          </w:p>
        </w:tc>
      </w:tr>
    </w:tbl>
    <w:p w:rsidR="008820BE" w:rsidRPr="00E87209" w:rsidRDefault="00CA2C5C">
      <w:pPr>
        <w:spacing w:line="240" w:lineRule="auto"/>
        <w:rPr>
          <w:rFonts w:ascii="Verdana" w:hAnsi="Verdana"/>
          <w:sz w:val="20"/>
        </w:rPr>
        <w:sectPr w:rsidR="008820BE" w:rsidRPr="00E87209" w:rsidSect="00E8720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E87209">
        <w:rPr>
          <w:noProof/>
          <w:lang w:val="fr-BE" w:eastAsia="fr-BE"/>
        </w:rPr>
        <mc:AlternateContent>
          <mc:Choice Requires="wps">
            <w:drawing>
              <wp:anchor distT="0" distB="0" distL="114300" distR="114300" simplePos="0" relativeHeight="251657728" behindDoc="1" locked="0" layoutInCell="0" allowOverlap="1" wp14:anchorId="3405D02D" wp14:editId="5E101D52">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E87209" w:rsidRDefault="00E12168" w:rsidP="00473E94">
                            <w:pPr>
                              <w:jc w:val="center"/>
                              <w:rPr>
                                <w:rFonts w:ascii="Arial" w:hAnsi="Arial" w:cs="Arial"/>
                                <w:b/>
                                <w:sz w:val="48"/>
                              </w:rPr>
                            </w:pPr>
                            <w:r w:rsidRPr="00E8720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E87209" w:rsidRDefault="00E12168" w:rsidP="00473E94">
                      <w:pPr>
                        <w:jc w:val="center"/>
                        <w:rPr>
                          <w:rFonts w:ascii="Arial" w:hAnsi="Arial" w:cs="Arial"/>
                          <w:b/>
                          <w:sz w:val="48"/>
                        </w:rPr>
                      </w:pPr>
                      <w:r w:rsidRPr="00E87209">
                        <w:rPr>
                          <w:rFonts w:ascii="Arial" w:hAnsi="Arial"/>
                          <w:b/>
                          <w:sz w:val="48"/>
                        </w:rPr>
                        <w:t>FR</w:t>
                      </w:r>
                    </w:p>
                  </w:txbxContent>
                </v:textbox>
                <w10:wrap anchorx="page" anchory="page"/>
              </v:shape>
            </w:pict>
          </mc:Fallback>
        </mc:AlternateContent>
      </w:r>
    </w:p>
    <w:p w:rsidR="00A62B8A" w:rsidRPr="00E87209" w:rsidRDefault="00A62B8A" w:rsidP="009860B0">
      <w:pPr>
        <w:spacing w:line="240" w:lineRule="auto"/>
        <w:jc w:val="center"/>
        <w:rPr>
          <w:rFonts w:ascii="Verdana" w:hAnsi="Verdana"/>
          <w:b/>
          <w:sz w:val="18"/>
          <w:szCs w:val="18"/>
        </w:rPr>
      </w:pPr>
    </w:p>
    <w:p w:rsidR="00184BD0" w:rsidRPr="00E87209" w:rsidRDefault="00184BD0" w:rsidP="009860B0">
      <w:pPr>
        <w:spacing w:line="240" w:lineRule="auto"/>
        <w:ind w:left="-284" w:right="-285"/>
        <w:jc w:val="center"/>
        <w:rPr>
          <w:rFonts w:ascii="Verdana" w:hAnsi="Verdana"/>
          <w:b/>
          <w:color w:val="0070C0"/>
          <w:sz w:val="28"/>
          <w:szCs w:val="28"/>
        </w:rPr>
      </w:pPr>
      <w:r w:rsidRPr="00E87209">
        <w:rPr>
          <w:rFonts w:ascii="Verdana" w:hAnsi="Verdana"/>
          <w:b/>
          <w:color w:val="0070C0"/>
          <w:sz w:val="28"/>
          <w:szCs w:val="28"/>
        </w:rPr>
        <w:t xml:space="preserve">Le CESE se prépare à récompenser des initiatives remarquables de la société civile </w:t>
      </w:r>
    </w:p>
    <w:p w:rsidR="00184BD0" w:rsidRPr="00E87209" w:rsidRDefault="00184BD0" w:rsidP="009860B0">
      <w:pPr>
        <w:spacing w:line="240" w:lineRule="auto"/>
        <w:ind w:left="-284" w:right="-285"/>
        <w:jc w:val="center"/>
        <w:rPr>
          <w:rFonts w:ascii="Verdana" w:hAnsi="Verdana"/>
          <w:b/>
          <w:color w:val="0070C0"/>
          <w:sz w:val="28"/>
          <w:szCs w:val="28"/>
        </w:rPr>
      </w:pPr>
      <w:r w:rsidRPr="00E87209">
        <w:rPr>
          <w:rFonts w:ascii="Verdana" w:hAnsi="Verdana"/>
          <w:b/>
          <w:color w:val="0070C0"/>
          <w:sz w:val="28"/>
          <w:szCs w:val="28"/>
        </w:rPr>
        <w:t xml:space="preserve">ÉDITION 2018 DU PRIX DE LA SOCIÉTÉ CIVILE – IDENTITÉS, VALEURS EUROPÉENNES ET PATRIMOINE CULTUREL </w:t>
      </w:r>
      <w:r w:rsidR="008F5F13" w:rsidRPr="00E87209">
        <w:rPr>
          <w:rFonts w:ascii="Verdana" w:hAnsi="Verdana"/>
          <w:b/>
          <w:color w:val="0070C0"/>
          <w:sz w:val="28"/>
          <w:szCs w:val="28"/>
        </w:rPr>
        <w:br/>
      </w:r>
      <w:r w:rsidRPr="00E87209">
        <w:rPr>
          <w:rFonts w:ascii="Verdana" w:hAnsi="Verdana"/>
          <w:b/>
          <w:color w:val="0070C0"/>
          <w:sz w:val="28"/>
          <w:szCs w:val="28"/>
        </w:rPr>
        <w:t>EN EUROPE</w:t>
      </w:r>
    </w:p>
    <w:p w:rsidR="00681F30" w:rsidRPr="00E87209" w:rsidRDefault="00681F30" w:rsidP="009860B0">
      <w:pPr>
        <w:spacing w:line="240" w:lineRule="auto"/>
        <w:ind w:left="-284" w:right="-285"/>
        <w:jc w:val="center"/>
        <w:rPr>
          <w:rFonts w:ascii="Verdana" w:hAnsi="Verdana"/>
          <w:b/>
          <w:color w:val="0070C0"/>
          <w:sz w:val="28"/>
          <w:szCs w:val="28"/>
        </w:rPr>
      </w:pPr>
      <w:r w:rsidRPr="00E87209">
        <w:rPr>
          <w:rFonts w:ascii="Verdana" w:hAnsi="Verdana"/>
          <w:b/>
          <w:color w:val="0070C0"/>
          <w:sz w:val="28"/>
          <w:szCs w:val="28"/>
        </w:rPr>
        <w:t xml:space="preserve">  </w:t>
      </w:r>
    </w:p>
    <w:p w:rsidR="00AE44CF" w:rsidRPr="00E87209" w:rsidRDefault="009453B7" w:rsidP="009860B0">
      <w:pPr>
        <w:spacing w:line="240" w:lineRule="auto"/>
        <w:rPr>
          <w:rFonts w:ascii="Verdana" w:hAnsi="Verdana"/>
          <w:sz w:val="18"/>
          <w:szCs w:val="18"/>
        </w:rPr>
      </w:pPr>
      <w:r w:rsidRPr="00E87209">
        <w:rPr>
          <w:rFonts w:ascii="Verdana" w:hAnsi="Verdana"/>
          <w:sz w:val="18"/>
          <w:szCs w:val="18"/>
        </w:rPr>
        <w:t>Les évolutions mondiales de ces dernières années ont eu un effet dés</w:t>
      </w:r>
      <w:r w:rsidR="008F5F13" w:rsidRPr="00E87209">
        <w:rPr>
          <w:rFonts w:ascii="Verdana" w:hAnsi="Verdana"/>
          <w:sz w:val="18"/>
          <w:szCs w:val="18"/>
        </w:rPr>
        <w:t>astreux sur la vie politique et </w:t>
      </w:r>
      <w:r w:rsidRPr="00E87209">
        <w:rPr>
          <w:rFonts w:ascii="Verdana" w:hAnsi="Verdana"/>
          <w:sz w:val="18"/>
          <w:szCs w:val="18"/>
        </w:rPr>
        <w:t xml:space="preserve">sociale de l’Europe et mis à l’épreuve le projet européen. Au sein de l’Europe, les divisions internes, le sentiment de désaffection parmi les citoyens et l’augmentation considérable du nombre de migrants ont pris au dépourvu tant les populations que tous les niveaux de gouvernement, donnant l’occasion à une rhétorique nationaliste de s’exprimer et mettant à mal la solidarité mutuelle. Dans ce contexte, </w:t>
      </w:r>
      <w:r w:rsidRPr="00E87209">
        <w:rPr>
          <w:rFonts w:ascii="Verdana" w:hAnsi="Verdana"/>
          <w:b/>
          <w:sz w:val="18"/>
          <w:szCs w:val="18"/>
        </w:rPr>
        <w:t>les organisations de la société civile ont joué un rôle essentiel pour mettre en avant le potentiel du patrimoine culturel européen</w:t>
      </w:r>
      <w:r w:rsidRPr="00E87209">
        <w:rPr>
          <w:rFonts w:ascii="Verdana" w:hAnsi="Verdana"/>
          <w:sz w:val="18"/>
          <w:szCs w:val="18"/>
        </w:rPr>
        <w:t>; celui-ci permet en effet de renforcer les identités et les sociétés et de promouvoir le vaste potentiel de la diversité, qui est le fondement mêm</w:t>
      </w:r>
      <w:r w:rsidR="005731B0" w:rsidRPr="00E87209">
        <w:rPr>
          <w:rFonts w:ascii="Verdana" w:hAnsi="Verdana"/>
          <w:sz w:val="18"/>
          <w:szCs w:val="18"/>
        </w:rPr>
        <w:t>e de notre histoire européenne.</w:t>
      </w:r>
    </w:p>
    <w:p w:rsidR="00C54956" w:rsidRPr="00E87209" w:rsidRDefault="00C54956" w:rsidP="009860B0">
      <w:pPr>
        <w:spacing w:line="240" w:lineRule="auto"/>
        <w:rPr>
          <w:rFonts w:ascii="Verdana" w:hAnsi="Verdana"/>
          <w:sz w:val="18"/>
          <w:szCs w:val="18"/>
        </w:rPr>
      </w:pPr>
    </w:p>
    <w:p w:rsidR="0012743E" w:rsidRPr="00E87209" w:rsidRDefault="008A6406" w:rsidP="009860B0">
      <w:pPr>
        <w:pStyle w:val="Default"/>
        <w:jc w:val="both"/>
        <w:rPr>
          <w:rFonts w:ascii="Verdana" w:hAnsi="Verdana"/>
          <w:sz w:val="18"/>
          <w:szCs w:val="18"/>
        </w:rPr>
      </w:pPr>
      <w:hyperlink r:id="rId21" w:history="1">
        <w:r w:rsidR="003A1FCE" w:rsidRPr="003B37F3">
          <w:rPr>
            <w:rStyle w:val="Hyperlink"/>
            <w:rFonts w:ascii="Verdana" w:hAnsi="Verdana"/>
            <w:sz w:val="18"/>
            <w:szCs w:val="18"/>
          </w:rPr>
          <w:t>L’édition 2018 du prix de la société civile du CESE</w:t>
        </w:r>
      </w:hyperlink>
      <w:r w:rsidR="003A1FCE" w:rsidRPr="00E87209">
        <w:rPr>
          <w:rFonts w:ascii="Verdana" w:hAnsi="Verdana"/>
          <w:sz w:val="18"/>
          <w:szCs w:val="18"/>
        </w:rPr>
        <w:t xml:space="preserve"> a pour ambition de récompenser des initiatives innovantes qui ont contribué de manière significative à relever les défis suivants:</w:t>
      </w:r>
    </w:p>
    <w:p w:rsidR="0012743E" w:rsidRPr="00E87209" w:rsidRDefault="0012743E" w:rsidP="009860B0">
      <w:pPr>
        <w:pStyle w:val="Default"/>
        <w:jc w:val="both"/>
        <w:rPr>
          <w:rFonts w:ascii="Verdana" w:hAnsi="Verdana"/>
          <w:sz w:val="18"/>
          <w:szCs w:val="18"/>
        </w:rPr>
      </w:pPr>
    </w:p>
    <w:p w:rsidR="0012743E" w:rsidRPr="00E87209" w:rsidRDefault="00397554" w:rsidP="009860B0">
      <w:pPr>
        <w:pStyle w:val="Default"/>
        <w:numPr>
          <w:ilvl w:val="0"/>
          <w:numId w:val="21"/>
        </w:numPr>
        <w:jc w:val="both"/>
        <w:rPr>
          <w:rFonts w:ascii="Verdana" w:hAnsi="Verdana" w:cs="Times New Roman"/>
          <w:sz w:val="18"/>
          <w:szCs w:val="18"/>
        </w:rPr>
      </w:pPr>
      <w:r w:rsidRPr="00E87209">
        <w:rPr>
          <w:rFonts w:ascii="Verdana" w:hAnsi="Verdana"/>
          <w:b/>
          <w:sz w:val="18"/>
          <w:szCs w:val="18"/>
        </w:rPr>
        <w:t>sensibiliser l’opinion publique aux multiples strat</w:t>
      </w:r>
      <w:r w:rsidR="008F5F13" w:rsidRPr="00E87209">
        <w:rPr>
          <w:rFonts w:ascii="Verdana" w:hAnsi="Verdana"/>
          <w:b/>
          <w:sz w:val="18"/>
          <w:szCs w:val="18"/>
        </w:rPr>
        <w:t>es des identités européennes et </w:t>
      </w:r>
      <w:r w:rsidRPr="00E87209">
        <w:rPr>
          <w:rFonts w:ascii="Verdana" w:hAnsi="Verdana"/>
          <w:b/>
          <w:sz w:val="18"/>
          <w:szCs w:val="18"/>
        </w:rPr>
        <w:t>à leur richesse;</w:t>
      </w:r>
    </w:p>
    <w:p w:rsidR="0012743E" w:rsidRPr="00E87209" w:rsidRDefault="00397554" w:rsidP="009860B0">
      <w:pPr>
        <w:pStyle w:val="Default"/>
        <w:numPr>
          <w:ilvl w:val="0"/>
          <w:numId w:val="21"/>
        </w:numPr>
        <w:jc w:val="both"/>
        <w:rPr>
          <w:rFonts w:ascii="Verdana" w:hAnsi="Verdana" w:cs="Times New Roman"/>
          <w:sz w:val="18"/>
          <w:szCs w:val="18"/>
        </w:rPr>
      </w:pPr>
      <w:r w:rsidRPr="00E87209">
        <w:rPr>
          <w:rFonts w:ascii="Verdana" w:hAnsi="Verdana"/>
          <w:b/>
          <w:sz w:val="18"/>
          <w:szCs w:val="18"/>
        </w:rPr>
        <w:t>exploiter pleinement le potentiel de la richesse culturelle de l’Europe;</w:t>
      </w:r>
    </w:p>
    <w:p w:rsidR="0012743E" w:rsidRPr="00E87209" w:rsidRDefault="00397554" w:rsidP="009860B0">
      <w:pPr>
        <w:pStyle w:val="Default"/>
        <w:numPr>
          <w:ilvl w:val="0"/>
          <w:numId w:val="21"/>
        </w:numPr>
        <w:jc w:val="both"/>
        <w:rPr>
          <w:rFonts w:ascii="Verdana" w:hAnsi="Verdana" w:cs="Times New Roman"/>
          <w:sz w:val="18"/>
          <w:szCs w:val="18"/>
        </w:rPr>
      </w:pPr>
      <w:r w:rsidRPr="00E87209">
        <w:rPr>
          <w:rFonts w:ascii="Verdana" w:hAnsi="Verdana"/>
          <w:b/>
          <w:sz w:val="18"/>
          <w:szCs w:val="18"/>
        </w:rPr>
        <w:t xml:space="preserve">faciliter l’accès au patrimoine culturel européen; et </w:t>
      </w:r>
    </w:p>
    <w:p w:rsidR="00397554" w:rsidRPr="00E87209" w:rsidRDefault="0012743E" w:rsidP="009860B0">
      <w:pPr>
        <w:pStyle w:val="Default"/>
        <w:numPr>
          <w:ilvl w:val="0"/>
          <w:numId w:val="21"/>
        </w:numPr>
        <w:jc w:val="both"/>
        <w:rPr>
          <w:rFonts w:ascii="Verdana" w:hAnsi="Verdana" w:cs="Times New Roman"/>
          <w:sz w:val="18"/>
          <w:szCs w:val="18"/>
        </w:rPr>
      </w:pPr>
      <w:r w:rsidRPr="00E87209">
        <w:rPr>
          <w:rFonts w:ascii="Verdana" w:hAnsi="Verdana"/>
          <w:b/>
          <w:sz w:val="18"/>
          <w:szCs w:val="18"/>
        </w:rPr>
        <w:t>promouvoir les valeurs européennes que sont le r</w:t>
      </w:r>
      <w:r w:rsidR="008F5F13" w:rsidRPr="00E87209">
        <w:rPr>
          <w:rFonts w:ascii="Verdana" w:hAnsi="Verdana"/>
          <w:b/>
          <w:sz w:val="18"/>
          <w:szCs w:val="18"/>
        </w:rPr>
        <w:t>espect de la dignité humaine et </w:t>
      </w:r>
      <w:r w:rsidRPr="00E87209">
        <w:rPr>
          <w:rFonts w:ascii="Verdana" w:hAnsi="Verdana"/>
          <w:b/>
          <w:sz w:val="18"/>
          <w:szCs w:val="18"/>
        </w:rPr>
        <w:t>des droits de l’homme, la liberté, la démocratie</w:t>
      </w:r>
      <w:r w:rsidR="005731B0" w:rsidRPr="00E87209">
        <w:rPr>
          <w:rFonts w:ascii="Verdana" w:hAnsi="Verdana"/>
          <w:b/>
          <w:sz w:val="18"/>
          <w:szCs w:val="18"/>
        </w:rPr>
        <w:t>, l’égalité et l’état de droit.</w:t>
      </w:r>
    </w:p>
    <w:p w:rsidR="00E25A1F" w:rsidRPr="00E87209" w:rsidRDefault="00E25A1F" w:rsidP="009860B0">
      <w:pPr>
        <w:spacing w:line="240" w:lineRule="auto"/>
        <w:rPr>
          <w:rFonts w:ascii="Verdana" w:hAnsi="Verdana"/>
          <w:sz w:val="18"/>
          <w:szCs w:val="18"/>
        </w:rPr>
      </w:pPr>
    </w:p>
    <w:p w:rsidR="00C54956" w:rsidRPr="00E87209" w:rsidRDefault="00C54956" w:rsidP="009860B0">
      <w:pPr>
        <w:spacing w:line="240" w:lineRule="auto"/>
        <w:rPr>
          <w:rFonts w:ascii="Verdana" w:hAnsi="Verdana"/>
          <w:sz w:val="18"/>
          <w:szCs w:val="18"/>
        </w:rPr>
      </w:pPr>
      <w:r w:rsidRPr="00E87209">
        <w:rPr>
          <w:rFonts w:ascii="Verdana" w:hAnsi="Verdana"/>
          <w:sz w:val="18"/>
          <w:szCs w:val="18"/>
        </w:rPr>
        <w:t>Un montant total de</w:t>
      </w:r>
      <w:r w:rsidRPr="00E87209">
        <w:rPr>
          <w:rFonts w:ascii="Verdana" w:hAnsi="Verdana"/>
          <w:b/>
          <w:sz w:val="18"/>
          <w:szCs w:val="18"/>
        </w:rPr>
        <w:t xml:space="preserve"> 50 000 EUR</w:t>
      </w:r>
      <w:r w:rsidRPr="00E87209">
        <w:rPr>
          <w:rFonts w:ascii="Verdana" w:hAnsi="Verdana"/>
          <w:sz w:val="18"/>
          <w:szCs w:val="18"/>
        </w:rPr>
        <w:t xml:space="preserve"> sera attribué à cinq lauréats au maximum. La </w:t>
      </w:r>
      <w:r w:rsidR="005731B0" w:rsidRPr="00E87209">
        <w:rPr>
          <w:rFonts w:ascii="Verdana" w:hAnsi="Verdana"/>
          <w:b/>
          <w:sz w:val="18"/>
          <w:szCs w:val="18"/>
        </w:rPr>
        <w:t>date limite de </w:t>
      </w:r>
      <w:r w:rsidRPr="00E87209">
        <w:rPr>
          <w:rFonts w:ascii="Verdana" w:hAnsi="Verdana"/>
          <w:b/>
          <w:sz w:val="18"/>
          <w:szCs w:val="18"/>
        </w:rPr>
        <w:t>dépôt des candidatures est fixée au 7 septembre 2018</w:t>
      </w:r>
      <w:r w:rsidRPr="00E87209">
        <w:rPr>
          <w:rFonts w:ascii="Verdana" w:hAnsi="Verdana"/>
          <w:sz w:val="18"/>
          <w:szCs w:val="18"/>
        </w:rPr>
        <w:t xml:space="preserve"> et la cérémonie de remise des prix aura lieu le 13 décembre 2018 à Bruxelles. Le prix de la société civile du CESE est ouvert à toutes les organisations de la société civile enregistrées officiellement dans l’Union européenne et qui exercent leur action au niveau local, national, régional ou européen. Il peut également récompenser des personnes à titre individuel.</w:t>
      </w:r>
    </w:p>
    <w:p w:rsidR="00CB7DC6" w:rsidRPr="00E87209" w:rsidRDefault="00CB7DC6" w:rsidP="009860B0">
      <w:pPr>
        <w:spacing w:line="240" w:lineRule="auto"/>
        <w:rPr>
          <w:rFonts w:ascii="Verdana" w:hAnsi="Verdana"/>
          <w:sz w:val="18"/>
          <w:szCs w:val="18"/>
        </w:rPr>
      </w:pPr>
    </w:p>
    <w:p w:rsidR="00C54956" w:rsidRPr="00E87209" w:rsidRDefault="00CB7DC6" w:rsidP="009860B0">
      <w:pPr>
        <w:pStyle w:val="ListParagraph"/>
        <w:spacing w:line="240" w:lineRule="auto"/>
        <w:ind w:left="0"/>
        <w:rPr>
          <w:rFonts w:ascii="Verdana" w:hAnsi="Verdana"/>
          <w:sz w:val="18"/>
          <w:szCs w:val="18"/>
        </w:rPr>
      </w:pPr>
      <w:r w:rsidRPr="00E87209">
        <w:rPr>
          <w:rFonts w:ascii="Verdana" w:hAnsi="Verdana"/>
          <w:sz w:val="18"/>
          <w:szCs w:val="18"/>
        </w:rPr>
        <w:t xml:space="preserve">La liste complète des conditions de participation et le formulaire de candidature en ligne sont disponibles sur le site internet du CESE sous la rubrique: </w:t>
      </w:r>
      <w:hyperlink r:id="rId22" w:history="1">
        <w:r w:rsidRPr="003B37F3">
          <w:rPr>
            <w:rStyle w:val="Hyperlink"/>
            <w:rFonts w:ascii="Verdana" w:hAnsi="Verdana"/>
            <w:sz w:val="18"/>
            <w:szCs w:val="18"/>
          </w:rPr>
          <w:t>Prix 201</w:t>
        </w:r>
        <w:r w:rsidR="005731B0" w:rsidRPr="003B37F3">
          <w:rPr>
            <w:rStyle w:val="Hyperlink"/>
            <w:rFonts w:ascii="Verdana" w:hAnsi="Verdana"/>
            <w:sz w:val="18"/>
            <w:szCs w:val="18"/>
          </w:rPr>
          <w:t>8 de la société civile du CESE</w:t>
        </w:r>
      </w:hyperlink>
      <w:r w:rsidR="005731B0" w:rsidRPr="00E87209">
        <w:rPr>
          <w:rFonts w:ascii="Verdana" w:hAnsi="Verdana"/>
          <w:sz w:val="18"/>
          <w:szCs w:val="18"/>
        </w:rPr>
        <w:t>.</w:t>
      </w:r>
    </w:p>
    <w:p w:rsidR="00C54956" w:rsidRPr="00E87209" w:rsidRDefault="00C54956" w:rsidP="009860B0">
      <w:pPr>
        <w:pStyle w:val="ListParagraph"/>
        <w:spacing w:line="240" w:lineRule="auto"/>
        <w:ind w:left="0"/>
        <w:rPr>
          <w:rFonts w:ascii="Verdana" w:hAnsi="Verdana"/>
          <w:sz w:val="18"/>
          <w:szCs w:val="18"/>
        </w:rPr>
      </w:pPr>
    </w:p>
    <w:p w:rsidR="00C54956" w:rsidRPr="00E87209" w:rsidRDefault="00C54956" w:rsidP="009860B0">
      <w:pPr>
        <w:spacing w:line="240" w:lineRule="auto"/>
        <w:rPr>
          <w:rFonts w:ascii="Verdana" w:hAnsi="Verdana"/>
          <w:sz w:val="18"/>
          <w:szCs w:val="18"/>
        </w:rPr>
      </w:pPr>
      <w:r w:rsidRPr="00E87209">
        <w:rPr>
          <w:rFonts w:ascii="Verdana" w:hAnsi="Verdana"/>
          <w:sz w:val="18"/>
          <w:szCs w:val="18"/>
        </w:rPr>
        <w:t xml:space="preserve">Le prix de la société civile, qui en est à sa dixième édition, a été créé par le CESE pour récompenser et encourager des initiatives et des réalisations concrètes, émanant de personnes ou d’organisations de la société civile et qui ont contribué de manière significative à la promotion des valeurs communes sur lesquelles reposent la cohésion et l’intégration européennes. En </w:t>
      </w:r>
      <w:hyperlink r:id="rId23" w:history="1">
        <w:r w:rsidR="005731B0" w:rsidRPr="00E87209">
          <w:rPr>
            <w:rStyle w:val="Hyperlink"/>
            <w:rFonts w:ascii="Verdana" w:hAnsi="Verdana"/>
            <w:sz w:val="18"/>
            <w:szCs w:val="18"/>
          </w:rPr>
          <w:t>2017, ce </w:t>
        </w:r>
        <w:r w:rsidRPr="00E87209">
          <w:rPr>
            <w:rStyle w:val="Hyperlink"/>
            <w:rFonts w:ascii="Verdana" w:hAnsi="Verdana"/>
            <w:sz w:val="18"/>
            <w:szCs w:val="18"/>
          </w:rPr>
          <w:t>prix</w:t>
        </w:r>
      </w:hyperlink>
      <w:r w:rsidRPr="00E87209">
        <w:rPr>
          <w:rFonts w:ascii="Verdana" w:hAnsi="Verdana"/>
          <w:sz w:val="18"/>
          <w:szCs w:val="18"/>
        </w:rPr>
        <w:t xml:space="preserve"> avait été consacré à l’emploi de qualité et à l’esprit d’entreprise.</w:t>
      </w:r>
    </w:p>
    <w:p w:rsidR="008572CC" w:rsidRPr="00E87209" w:rsidRDefault="008572CC" w:rsidP="009860B0">
      <w:pPr>
        <w:pStyle w:val="ListParagraph"/>
        <w:spacing w:line="240" w:lineRule="auto"/>
        <w:ind w:left="0"/>
        <w:rPr>
          <w:rFonts w:ascii="Verdana" w:hAnsi="Verdana"/>
          <w:sz w:val="18"/>
          <w:szCs w:val="18"/>
        </w:rPr>
      </w:pPr>
    </w:p>
    <w:p w:rsidR="008572CC" w:rsidRPr="00E87209" w:rsidRDefault="008572CC" w:rsidP="009860B0">
      <w:pPr>
        <w:pStyle w:val="ListParagraph"/>
        <w:spacing w:line="240" w:lineRule="auto"/>
        <w:ind w:left="0"/>
        <w:rPr>
          <w:rFonts w:ascii="Verdana" w:hAnsi="Verdana"/>
          <w:sz w:val="18"/>
          <w:szCs w:val="18"/>
        </w:rPr>
      </w:pPr>
      <w:r w:rsidRPr="00E87209">
        <w:rPr>
          <w:rFonts w:ascii="Verdana" w:hAnsi="Verdana"/>
          <w:sz w:val="18"/>
          <w:szCs w:val="18"/>
        </w:rPr>
        <w:t>Nous vous invitons à encourager les organisations de la société civile de votre pays à se porter candidates à l’édition 2018 du prix, et à contribuer ainsi à la reconnaissance de projets utiles.</w:t>
      </w:r>
    </w:p>
    <w:p w:rsidR="00740F2E" w:rsidRPr="00E87209" w:rsidRDefault="00740F2E" w:rsidP="009860B0">
      <w:pPr>
        <w:spacing w:line="240" w:lineRule="auto"/>
        <w:rPr>
          <w:rFonts w:ascii="Verdana" w:hAnsi="Verdana"/>
          <w:sz w:val="18"/>
          <w:szCs w:val="18"/>
        </w:rPr>
      </w:pPr>
    </w:p>
    <w:p w:rsidR="00700A90" w:rsidRPr="00E87209" w:rsidRDefault="00700A90" w:rsidP="009860B0">
      <w:pPr>
        <w:spacing w:line="240" w:lineRule="auto"/>
        <w:jc w:val="center"/>
        <w:rPr>
          <w:rFonts w:ascii="Verdana" w:hAnsi="Verdana"/>
          <w:b/>
          <w:bCs/>
          <w:sz w:val="18"/>
          <w:szCs w:val="18"/>
        </w:rPr>
      </w:pPr>
      <w:r w:rsidRPr="00E87209">
        <w:rPr>
          <w:rFonts w:ascii="Verdana" w:hAnsi="Verdana"/>
          <w:b/>
          <w:bCs/>
          <w:sz w:val="18"/>
          <w:szCs w:val="18"/>
        </w:rPr>
        <w:t>Pour de plus amples informations, veuillez prendre contact avec le:</w:t>
      </w:r>
    </w:p>
    <w:p w:rsidR="008A6406" w:rsidRDefault="008A6406" w:rsidP="008A6406">
      <w:pPr>
        <w:pStyle w:val="Heading1"/>
        <w:numPr>
          <w:ilvl w:val="0"/>
          <w:numId w:val="0"/>
        </w:numPr>
        <w:spacing w:line="240" w:lineRule="auto"/>
        <w:ind w:left="360"/>
        <w:jc w:val="center"/>
        <w:rPr>
          <w:rFonts w:ascii="Verdana" w:hAnsi="Verdana"/>
          <w:sz w:val="18"/>
          <w:szCs w:val="18"/>
          <w:lang w:val="en-GB"/>
        </w:rPr>
      </w:pPr>
      <w:r>
        <w:rPr>
          <w:rFonts w:ascii="Verdana" w:hAnsi="Verdana"/>
          <w:sz w:val="18"/>
          <w:szCs w:val="18"/>
        </w:rPr>
        <w:t xml:space="preserve">Service de presse du CESE - </w:t>
      </w:r>
      <w:r>
        <w:rPr>
          <w:rFonts w:ascii="Verdana" w:hAnsi="Verdana"/>
          <w:sz w:val="18"/>
          <w:szCs w:val="18"/>
          <w:lang w:val="en-GB"/>
        </w:rPr>
        <w:t>Laura Lui</w:t>
      </w:r>
      <w:r>
        <w:rPr>
          <w:rFonts w:ascii="Verdana" w:hAnsi="Verdana"/>
          <w:sz w:val="18"/>
          <w:szCs w:val="18"/>
          <w:lang w:val="en-GB"/>
        </w:rPr>
        <w:br/>
        <w:t>+ 32 (0)2 546 91 89</w:t>
      </w:r>
    </w:p>
    <w:p w:rsidR="00700A90" w:rsidRPr="00E87209" w:rsidRDefault="008A6406" w:rsidP="008A6406">
      <w:pPr>
        <w:pStyle w:val="Heading1"/>
        <w:numPr>
          <w:ilvl w:val="0"/>
          <w:numId w:val="0"/>
        </w:numPr>
        <w:spacing w:line="240" w:lineRule="auto"/>
        <w:ind w:left="360"/>
        <w:jc w:val="center"/>
        <w:rPr>
          <w:rFonts w:ascii="Verdana" w:hAnsi="Verdana"/>
          <w:sz w:val="18"/>
          <w:szCs w:val="18"/>
        </w:rPr>
      </w:pPr>
      <w:hyperlink r:id="rId24" w:history="1">
        <w:r>
          <w:rPr>
            <w:rStyle w:val="Hyperlink"/>
            <w:rFonts w:ascii="Verdana" w:hAnsi="Verdana"/>
            <w:sz w:val="18"/>
            <w:szCs w:val="18"/>
            <w:lang w:val="en-GB"/>
          </w:rPr>
          <w:t>laurairena.lui@eesc.europa.eu</w:t>
        </w:r>
      </w:hyperlink>
      <w:bookmarkStart w:id="0" w:name="_GoBack"/>
      <w:bookmarkEnd w:id="0"/>
    </w:p>
    <w:p w:rsidR="00700A90" w:rsidRPr="00E87209" w:rsidRDefault="00700A90" w:rsidP="009860B0">
      <w:pPr>
        <w:spacing w:line="240" w:lineRule="auto"/>
        <w:jc w:val="center"/>
        <w:rPr>
          <w:rFonts w:ascii="Verdana" w:hAnsi="Verdana"/>
          <w:b/>
          <w:bCs/>
          <w:sz w:val="16"/>
          <w:szCs w:val="16"/>
        </w:rPr>
      </w:pPr>
      <w:r w:rsidRPr="00E87209">
        <w:rPr>
          <w:rFonts w:ascii="Verdana" w:hAnsi="Verdana"/>
          <w:b/>
          <w:bCs/>
          <w:sz w:val="16"/>
          <w:szCs w:val="16"/>
        </w:rPr>
        <w:t>@EESC_PRESS</w:t>
      </w:r>
    </w:p>
    <w:p w:rsidR="00700A90" w:rsidRPr="00E87209" w:rsidRDefault="008A6406" w:rsidP="009860B0">
      <w:pPr>
        <w:spacing w:line="240" w:lineRule="auto"/>
        <w:jc w:val="center"/>
        <w:rPr>
          <w:rFonts w:ascii="Calibri" w:hAnsi="Calibri"/>
        </w:rPr>
      </w:pPr>
      <w:hyperlink r:id="rId25" w:history="1">
        <w:r w:rsidR="006D4A3E" w:rsidRPr="00E87209">
          <w:rPr>
            <w:rStyle w:val="Hyperlink"/>
            <w:rFonts w:ascii="Verdana" w:hAnsi="Verdana"/>
            <w:sz w:val="18"/>
            <w:szCs w:val="18"/>
          </w:rPr>
          <w:t>VIDÉO: Comment le CESE influence-t-il le cours des choses</w:t>
        </w:r>
      </w:hyperlink>
      <w:r w:rsidR="006D4A3E" w:rsidRPr="00E87209">
        <w:rPr>
          <w:rStyle w:val="Hyperlink"/>
          <w:rFonts w:ascii="Verdana" w:hAnsi="Verdana"/>
          <w:sz w:val="18"/>
          <w:szCs w:val="18"/>
        </w:rPr>
        <w:t>?</w:t>
      </w:r>
    </w:p>
    <w:p w:rsidR="00700A90" w:rsidRPr="00E87209" w:rsidRDefault="00700A90" w:rsidP="009860B0">
      <w:pPr>
        <w:spacing w:line="240" w:lineRule="auto"/>
        <w:jc w:val="center"/>
        <w:rPr>
          <w:rFonts w:ascii="Verdana" w:hAnsi="Verdana"/>
          <w:sz w:val="16"/>
          <w:szCs w:val="16"/>
        </w:rPr>
      </w:pPr>
    </w:p>
    <w:p w:rsidR="00700A90" w:rsidRPr="00E87209" w:rsidRDefault="00700A90" w:rsidP="009860B0">
      <w:pPr>
        <w:pBdr>
          <w:top w:val="single" w:sz="4" w:space="1" w:color="auto"/>
          <w:bottom w:val="single" w:sz="4" w:space="1" w:color="auto"/>
        </w:pBdr>
        <w:spacing w:line="240" w:lineRule="auto"/>
        <w:rPr>
          <w:rFonts w:ascii="Verdana" w:hAnsi="Verdana"/>
          <w:i/>
          <w:iCs/>
          <w:sz w:val="14"/>
          <w:szCs w:val="14"/>
        </w:rPr>
      </w:pPr>
      <w:r w:rsidRPr="00E87209">
        <w:rPr>
          <w:rFonts w:ascii="Verdana" w:hAnsi="Verdana"/>
          <w:i/>
          <w:iCs/>
          <w:sz w:val="14"/>
          <w:szCs w:val="14"/>
        </w:rPr>
        <w:t>Le Comité économique et social européen est un organe institutionnel consultatif, établi en</w:t>
      </w:r>
      <w:r w:rsidR="005731B0" w:rsidRPr="00E87209">
        <w:rPr>
          <w:rFonts w:ascii="Verdana" w:hAnsi="Verdana"/>
          <w:i/>
          <w:iCs/>
          <w:sz w:val="14"/>
          <w:szCs w:val="14"/>
        </w:rPr>
        <w:t> 1957 par le traité de Rome. Il </w:t>
      </w:r>
      <w:r w:rsidRPr="00E87209">
        <w:rPr>
          <w:rFonts w:ascii="Verdana" w:hAnsi="Verdana"/>
          <w:i/>
          <w:iCs/>
          <w:sz w:val="14"/>
          <w:szCs w:val="14"/>
        </w:rPr>
        <w:t>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700A90" w:rsidRPr="00E87209" w:rsidRDefault="00700A90" w:rsidP="009860B0">
      <w:pPr>
        <w:spacing w:line="240" w:lineRule="auto"/>
        <w:rPr>
          <w:rFonts w:ascii="Verdana" w:hAnsi="Verdana"/>
          <w:b/>
          <w:bCs/>
          <w:i/>
          <w:iCs/>
          <w:sz w:val="16"/>
          <w:szCs w:val="16"/>
        </w:rPr>
      </w:pPr>
    </w:p>
    <w:p w:rsidR="0086606E" w:rsidRPr="00E87209" w:rsidRDefault="00700A90">
      <w:pPr>
        <w:spacing w:line="240" w:lineRule="auto"/>
        <w:jc w:val="center"/>
        <w:rPr>
          <w:rFonts w:ascii="Verdana" w:eastAsia="PMingLiU" w:hAnsi="Verdana"/>
          <w:sz w:val="16"/>
          <w:szCs w:val="16"/>
        </w:rPr>
      </w:pPr>
      <w:r w:rsidRPr="00E87209">
        <w:rPr>
          <w:rFonts w:ascii="Verdana" w:hAnsi="Verdana"/>
          <w:sz w:val="16"/>
          <w:szCs w:val="16"/>
        </w:rPr>
        <w:t xml:space="preserve">Si vous ne souhaitez plus recevoir de messages de notre part, merci de nous envoyer un courriel à l’adresse </w:t>
      </w:r>
      <w:hyperlink r:id="rId26" w:history="1">
        <w:r w:rsidRPr="00E87209">
          <w:rPr>
            <w:rStyle w:val="Hyperlink"/>
            <w:rFonts w:ascii="Verdana" w:hAnsi="Verdana"/>
            <w:sz w:val="16"/>
            <w:szCs w:val="16"/>
          </w:rPr>
          <w:t>press@eesc.europa.eu</w:t>
        </w:r>
      </w:hyperlink>
      <w:r w:rsidRPr="00E87209">
        <w:rPr>
          <w:rFonts w:ascii="Verdana" w:hAnsi="Verdana"/>
          <w:sz w:val="16"/>
          <w:szCs w:val="16"/>
        </w:rPr>
        <w:t>.</w:t>
      </w:r>
    </w:p>
    <w:p w:rsidR="009F7B3B" w:rsidRPr="00E87209" w:rsidRDefault="009F7B3B">
      <w:pPr>
        <w:spacing w:line="240" w:lineRule="auto"/>
        <w:jc w:val="center"/>
        <w:rPr>
          <w:rFonts w:ascii="Verdana" w:hAnsi="Verdana"/>
          <w:b/>
          <w:i/>
          <w:sz w:val="16"/>
        </w:rPr>
      </w:pPr>
    </w:p>
    <w:sectPr w:rsidR="009F7B3B" w:rsidRPr="00E87209" w:rsidSect="00E87209">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
        <w:separator/>
      </w:r>
    </w:p>
  </w:endnote>
  <w:endnote w:type="continuationSeparator" w:id="0">
    <w:p w:rsidR="0004212B" w:rsidRDefault="000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87209" w:rsidRDefault="00E87209" w:rsidP="00E87209">
    <w:pPr>
      <w:pStyle w:val="Footer"/>
    </w:pPr>
    <w:r>
      <w:t xml:space="preserve">EESC-2018-02751-00-00-CP-TRA (EN) </w:t>
    </w:r>
    <w:r>
      <w:fldChar w:fldCharType="begin"/>
    </w:r>
    <w:r>
      <w:instrText xml:space="preserve"> PAGE  \* Arabic  \* MERGEFORMAT </w:instrText>
    </w:r>
    <w:r>
      <w:fldChar w:fldCharType="separate"/>
    </w:r>
    <w:r w:rsidR="008A6406">
      <w:rPr>
        <w:noProof/>
      </w:rPr>
      <w:t>1</w:t>
    </w:r>
    <w:r>
      <w:fldChar w:fldCharType="end"/>
    </w:r>
    <w:r>
      <w:t>/</w:t>
    </w:r>
    <w:r>
      <w:fldChar w:fldCharType="begin"/>
    </w:r>
    <w:r>
      <w:instrText xml:space="preserve"> = </w:instrText>
    </w:r>
    <w:fldSimple w:instr=" NUMPAGES ">
      <w:r w:rsidR="008A6406">
        <w:rPr>
          <w:noProof/>
        </w:rPr>
        <w:instrText>2</w:instrText>
      </w:r>
    </w:fldSimple>
    <w:r>
      <w:instrText xml:space="preserve"> -0 </w:instrText>
    </w:r>
    <w:r>
      <w:fldChar w:fldCharType="separate"/>
    </w:r>
    <w:r w:rsidR="008A64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Footer"/>
    </w:pPr>
    <w:r>
      <w:t xml:space="preserve">EESC-2018-02751-00-00-CP-TRA (EN) </w:t>
    </w:r>
    <w:r>
      <w:fldChar w:fldCharType="begin"/>
    </w:r>
    <w:r>
      <w:instrText xml:space="preserve"> PAGE  \* Arabic  \* MERGEFORMAT </w:instrText>
    </w:r>
    <w:r>
      <w:fldChar w:fldCharType="separate"/>
    </w:r>
    <w:r w:rsidR="008A6406">
      <w:rPr>
        <w:noProof/>
      </w:rPr>
      <w:t>2</w:t>
    </w:r>
    <w:r>
      <w:fldChar w:fldCharType="end"/>
    </w:r>
    <w:r>
      <w:t>/</w:t>
    </w:r>
    <w:r>
      <w:fldChar w:fldCharType="begin"/>
    </w:r>
    <w:r>
      <w:instrText xml:space="preserve"> = </w:instrText>
    </w:r>
    <w:fldSimple w:instr=" NUMPAGES ">
      <w:r w:rsidR="008A6406">
        <w:rPr>
          <w:noProof/>
        </w:rPr>
        <w:instrText>2</w:instrText>
      </w:r>
    </w:fldSimple>
    <w:r>
      <w:instrText xml:space="preserve"> -0 </w:instrText>
    </w:r>
    <w:r>
      <w:fldChar w:fldCharType="separate"/>
    </w:r>
    <w:r w:rsidR="008A6406">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
        <w:separator/>
      </w:r>
    </w:p>
  </w:footnote>
  <w:footnote w:type="continuationSeparator" w:id="0">
    <w:p w:rsidR="0004212B" w:rsidRDefault="0004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09" w:rsidRPr="00E87209" w:rsidRDefault="00E87209" w:rsidP="00E8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5E1619"/>
    <w:multiLevelType w:val="hybridMultilevel"/>
    <w:tmpl w:val="D47C1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0"/>
  </w:num>
  <w:num w:numId="5">
    <w:abstractNumId w:val="9"/>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10"/>
  </w:num>
  <w:num w:numId="13">
    <w:abstractNumId w:val="6"/>
  </w:num>
  <w:num w:numId="14">
    <w:abstractNumId w:val="13"/>
  </w:num>
  <w:num w:numId="15">
    <w:abstractNumId w:val="17"/>
  </w:num>
  <w:num w:numId="16">
    <w:abstractNumId w:val="11"/>
  </w:num>
  <w:num w:numId="17">
    <w:abstractNumId w:val="8"/>
  </w:num>
  <w:num w:numId="18">
    <w:abstractNumId w:val="7"/>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434D"/>
    <w:rsid w:val="00055FCC"/>
    <w:rsid w:val="00060A4A"/>
    <w:rsid w:val="000615BB"/>
    <w:rsid w:val="000619B0"/>
    <w:rsid w:val="000635F1"/>
    <w:rsid w:val="00063CC1"/>
    <w:rsid w:val="00064EF7"/>
    <w:rsid w:val="00064F28"/>
    <w:rsid w:val="00066E4E"/>
    <w:rsid w:val="00067F21"/>
    <w:rsid w:val="00070AF6"/>
    <w:rsid w:val="00071FC9"/>
    <w:rsid w:val="00077FE9"/>
    <w:rsid w:val="0008128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1350"/>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36A"/>
    <w:rsid w:val="0012743E"/>
    <w:rsid w:val="001277F0"/>
    <w:rsid w:val="0013137C"/>
    <w:rsid w:val="00134081"/>
    <w:rsid w:val="00134515"/>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41E"/>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21FE"/>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20A"/>
    <w:rsid w:val="00316F54"/>
    <w:rsid w:val="00317AD7"/>
    <w:rsid w:val="00321325"/>
    <w:rsid w:val="003220A9"/>
    <w:rsid w:val="00324538"/>
    <w:rsid w:val="00325F72"/>
    <w:rsid w:val="00326801"/>
    <w:rsid w:val="0032772F"/>
    <w:rsid w:val="003305C3"/>
    <w:rsid w:val="00330C30"/>
    <w:rsid w:val="003327CC"/>
    <w:rsid w:val="00334B84"/>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7554"/>
    <w:rsid w:val="003A1FCE"/>
    <w:rsid w:val="003A66C0"/>
    <w:rsid w:val="003B0ACC"/>
    <w:rsid w:val="003B2616"/>
    <w:rsid w:val="003B37F3"/>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27F79"/>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05CC"/>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4F7A2D"/>
    <w:rsid w:val="00503DA7"/>
    <w:rsid w:val="0050638B"/>
    <w:rsid w:val="005070FA"/>
    <w:rsid w:val="005130D0"/>
    <w:rsid w:val="00520EBE"/>
    <w:rsid w:val="00521032"/>
    <w:rsid w:val="00521A2F"/>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1B0"/>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02F7"/>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A3E"/>
    <w:rsid w:val="006D4C8F"/>
    <w:rsid w:val="006D6889"/>
    <w:rsid w:val="006E089C"/>
    <w:rsid w:val="006E1765"/>
    <w:rsid w:val="006E1C6B"/>
    <w:rsid w:val="006E40E3"/>
    <w:rsid w:val="006E5144"/>
    <w:rsid w:val="006E75D0"/>
    <w:rsid w:val="006F1DBA"/>
    <w:rsid w:val="0070012D"/>
    <w:rsid w:val="00700A90"/>
    <w:rsid w:val="00700F63"/>
    <w:rsid w:val="0070211A"/>
    <w:rsid w:val="00702CC2"/>
    <w:rsid w:val="00702F26"/>
    <w:rsid w:val="00703612"/>
    <w:rsid w:val="0071010B"/>
    <w:rsid w:val="007123AD"/>
    <w:rsid w:val="00712EA3"/>
    <w:rsid w:val="00714F5F"/>
    <w:rsid w:val="007156A9"/>
    <w:rsid w:val="0071617F"/>
    <w:rsid w:val="007244AD"/>
    <w:rsid w:val="0072451D"/>
    <w:rsid w:val="00724E3B"/>
    <w:rsid w:val="00725F55"/>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30F1"/>
    <w:rsid w:val="007744F6"/>
    <w:rsid w:val="00775B47"/>
    <w:rsid w:val="0077777F"/>
    <w:rsid w:val="00780037"/>
    <w:rsid w:val="00782B9E"/>
    <w:rsid w:val="00783124"/>
    <w:rsid w:val="007853D6"/>
    <w:rsid w:val="00785892"/>
    <w:rsid w:val="00790C12"/>
    <w:rsid w:val="00790EE8"/>
    <w:rsid w:val="0079480D"/>
    <w:rsid w:val="0079639D"/>
    <w:rsid w:val="007965B7"/>
    <w:rsid w:val="007A080D"/>
    <w:rsid w:val="007A0FF1"/>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575"/>
    <w:rsid w:val="008259DF"/>
    <w:rsid w:val="00825E10"/>
    <w:rsid w:val="00826D10"/>
    <w:rsid w:val="00827FAF"/>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6406"/>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5F13"/>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3B7"/>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860B0"/>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30E"/>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312"/>
    <w:rsid w:val="00AA7F6C"/>
    <w:rsid w:val="00AB2016"/>
    <w:rsid w:val="00AB4558"/>
    <w:rsid w:val="00AB730B"/>
    <w:rsid w:val="00AB797C"/>
    <w:rsid w:val="00AC4953"/>
    <w:rsid w:val="00AD1544"/>
    <w:rsid w:val="00AD3B04"/>
    <w:rsid w:val="00AD3E00"/>
    <w:rsid w:val="00AD7710"/>
    <w:rsid w:val="00AD7971"/>
    <w:rsid w:val="00AE06D5"/>
    <w:rsid w:val="00AE44CF"/>
    <w:rsid w:val="00AE639D"/>
    <w:rsid w:val="00AF2692"/>
    <w:rsid w:val="00AF3424"/>
    <w:rsid w:val="00AF4391"/>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0AC9"/>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60C0"/>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237"/>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4F6B"/>
    <w:rsid w:val="00C05075"/>
    <w:rsid w:val="00C112BD"/>
    <w:rsid w:val="00C12A8E"/>
    <w:rsid w:val="00C13DBC"/>
    <w:rsid w:val="00C1739B"/>
    <w:rsid w:val="00C20993"/>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4956"/>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54"/>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51DE"/>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919AE"/>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29AF"/>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5A92"/>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20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eastAsia="en-US"/>
    </w:rPr>
  </w:style>
  <w:style w:type="paragraph" w:styleId="ListParagraph">
    <w:name w:val="List Paragraph"/>
    <w:basedOn w:val="Normal"/>
    <w:uiPriority w:val="34"/>
    <w:qFormat/>
    <w:rsid w:val="00DF3083"/>
    <w:pPr>
      <w:ind w:left="720"/>
      <w:contextualSpacing/>
    </w:pPr>
    <w:rPr>
      <w:lang w:eastAsia="fr-FR" w:bidi="fr-FR"/>
    </w:rPr>
  </w:style>
  <w:style w:type="character" w:styleId="Emphasis">
    <w:name w:val="Emphasis"/>
    <w:uiPriority w:val="20"/>
    <w:qFormat/>
    <w:rsid w:val="00942C1C"/>
    <w:rPr>
      <w:i/>
      <w:iCs/>
    </w:rPr>
  </w:style>
  <w:style w:type="paragraph" w:customStyle="1" w:styleId="Default">
    <w:name w:val="Default"/>
    <w:rsid w:val="00397554"/>
    <w:pPr>
      <w:autoSpaceDE w:val="0"/>
      <w:autoSpaceDN w:val="0"/>
      <w:adjustRightInd w:val="0"/>
    </w:pPr>
    <w:rPr>
      <w:rFonts w:ascii="Garamond" w:hAnsi="Garamond" w:cs="Garamond"/>
      <w:color w:val="000000"/>
      <w:sz w:val="24"/>
      <w:szCs w:val="24"/>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eastAsia="en-US"/>
    </w:rPr>
  </w:style>
  <w:style w:type="paragraph" w:styleId="ListParagraph">
    <w:name w:val="List Paragraph"/>
    <w:basedOn w:val="Normal"/>
    <w:uiPriority w:val="34"/>
    <w:qFormat/>
    <w:rsid w:val="00DF3083"/>
    <w:pPr>
      <w:ind w:left="720"/>
      <w:contextualSpacing/>
    </w:pPr>
    <w:rPr>
      <w:lang w:eastAsia="fr-FR" w:bidi="fr-FR"/>
    </w:rPr>
  </w:style>
  <w:style w:type="character" w:styleId="Emphasis">
    <w:name w:val="Emphasis"/>
    <w:uiPriority w:val="20"/>
    <w:qFormat/>
    <w:rsid w:val="00942C1C"/>
    <w:rPr>
      <w:i/>
      <w:iCs/>
    </w:rPr>
  </w:style>
  <w:style w:type="paragraph" w:customStyle="1" w:styleId="Default">
    <w:name w:val="Default"/>
    <w:rsid w:val="00397554"/>
    <w:pPr>
      <w:autoSpaceDE w:val="0"/>
      <w:autoSpaceDN w:val="0"/>
      <w:adjustRightInd w:val="0"/>
    </w:pPr>
    <w:rPr>
      <w:rFonts w:ascii="Garamond" w:hAnsi="Garamond" w:cs="Garamond"/>
      <w:color w:val="000000"/>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hyperlink" Target="https://www.eesc.europa.eu/en/agenda/our-events/events/2018-eesc-civil-society-priz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eesc.europa.eu/fr/news-media/videos/la-voix-de-la-societe-civile-europeenne-le-cese-oeuvre-pour-vo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laurairena.lui@eesc.europa.eu"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esc.europa.eu/fr/agenda/our-events/events/prix-de-la-societe-civile-2017-award-ceremony"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www.eesc.europa.eu/en/agenda/our-events/events/2018-eesc-civil-society-prize"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RCSZ5D2JPTA3-5-3418</_dlc_DocId>
    <_dlc_DocIdUrl xmlns="8975caae-a2e4-4a1b-856a-87d8a7cad937">
      <Url>http://dm/EESC/2018/_layouts/DocIdRedir.aspx?ID=RCSZ5D2JPTA3-5-3418</Url>
      <Description>RCSZ5D2JPTA3-5-3418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2018-06-04T12:00:00+00:00</ProductionDate>
    <DocumentNumber xmlns="b2fd9cfc-69a7-468d-842d-8645d9eed445">2751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55</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6584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b2fd9cfc-69a7-468d-842d-8645d9eed445"/>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FDEAA069-D9F2-4CD3-9605-BF3846CE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437032-EED3-4AA3-AC20-4C52B0DF58D5}">
  <ds:schemaRefs>
    <ds:schemaRef ds:uri="http://schemas.microsoft.com/sharepoint/events"/>
  </ds:schemaRefs>
</ds:datastoreItem>
</file>

<file path=customXml/itemProps6.xml><?xml version="1.0" encoding="utf-8"?>
<ds:datastoreItem xmlns:ds="http://schemas.openxmlformats.org/officeDocument/2006/customXml" ds:itemID="{BAC5D87B-A23E-4E00-872A-85D1A6EB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EN 25 ECI-Day2016</vt:lpstr>
    </vt:vector>
  </TitlesOfParts>
  <Company>CESE-CdR</Company>
  <LinksUpToDate>false</LinksUpToDate>
  <CharactersWithSpaces>4363</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LA SOCIÉTÉ CIVILE 2018 - CP</dc:title>
  <dc:subject>Communiqué de presse</dc:subject>
  <dc:creator>Aumair Silvia Monika</dc:creator>
  <cp:keywords>EESC-2018-02751-00-00-CP-TRA-EN</cp:keywords>
  <dc:description>Rapporteur:  - Original language: EN - Date of document: 04/06/2018 - Date of meeting:  - External documents:  - Administrator:  GLOUHAROVA Siana</dc:description>
  <cp:lastModifiedBy>Siana Glouharova</cp:lastModifiedBy>
  <cp:revision>5</cp:revision>
  <cp:lastPrinted>2018-05-29T10:44:00Z</cp:lastPrinted>
  <dcterms:created xsi:type="dcterms:W3CDTF">2018-06-07T10:22:00Z</dcterms:created>
  <dcterms:modified xsi:type="dcterms:W3CDTF">2018-06-11T07:41:00Z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30/05/2018</vt:lpwstr>
  </property>
  <property fmtid="{D5CDD505-2E9C-101B-9397-08002B2CF9AE}" pid="4" name="Pref_Time">
    <vt:lpwstr>15:06:58</vt:lpwstr>
  </property>
  <property fmtid="{D5CDD505-2E9C-101B-9397-08002B2CF9AE}" pid="5" name="Pref_User">
    <vt:lpwstr>hnic</vt:lpwstr>
  </property>
  <property fmtid="{D5CDD505-2E9C-101B-9397-08002B2CF9AE}" pid="6" name="Pref_FileName">
    <vt:lpwstr>EESC-2018-02751-00-00-CP-ORI.docx</vt:lpwstr>
  </property>
  <property fmtid="{D5CDD505-2E9C-101B-9397-08002B2CF9AE}" pid="7" name="ContentTypeId">
    <vt:lpwstr>0x010100EA97B91038054C99906057A708A1480A00C11DA2224A10F34E86FCC8C9E81793CC</vt:lpwstr>
  </property>
  <property fmtid="{D5CDD505-2E9C-101B-9397-08002B2CF9AE}" pid="8" name="_dlc_DocIdItemGuid">
    <vt:lpwstr>fc42f150-b627-4402-9314-55d7a4aa0043</vt:lpwstr>
  </property>
  <property fmtid="{D5CDD505-2E9C-101B-9397-08002B2CF9AE}" pid="9" name="DocumentType_0">
    <vt:lpwstr>CP|de8ad211-9e8d-408b-8324-674d21bb7d18</vt:lpwstr>
  </property>
  <property fmtid="{D5CDD505-2E9C-101B-9397-08002B2CF9AE}" pid="10" name="AvailableTranslations">
    <vt:lpwstr>28;#BG|1a1b3951-7821-4e6a-85f5-5673fc08bd2c;#19;#SL|98a412ae-eb01-49e9-ae3d-585a81724cfc;#37;#LT|a7ff5ce7-6123-4f68-865a-a57c31810414;#13;#DA|5d49c027-8956-412b-aa16-e85a0f96ad0e;#16;#HU|6b229040-c589-4408-b4c1-4285663d20a8;#39;#LV|46f7e311-5d9f-4663-b433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2751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45;#MT|7df99101-6854-4a26-b53a-b88c0da02c26;#41;#SV|c2ed69e7-a339-43d7-8f22-d93680a92aa0;#38;#IT|0774613c-01ed-4e5d-a25d-11d2388de825;#37;#LT|a7ff5ce7-6123-4f68-865a-a57c31810414;#31;#RO|feb747a2-64cd-4299-af12-4833ddc30497;#27;#DE|f6b31e5a-26fa-4935-b661</vt:lpwstr>
  </property>
  <property fmtid="{D5CDD505-2E9C-101B-9397-08002B2CF9AE}" pid="30" name="AvailableTranslations_0">
    <vt:lpwstr>LT|a7ff5ce7-6123-4f68-865a-a57c31810414;HU|6b229040-c589-4408-b4c1-4285663d20a8;ES|e7a6b05b-ae16-40c8-add9-68b64b03aeba;MT|7df99101-6854-4a26-b53a-b88c0da02c26;PL|1e03da61-4678-4e07-b136-b5024ca9197b;NL|55c6556c-b4f4-441d-9acf-c498d4f838bd;RO|feb747a2-64c</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6584</vt:i4>
  </property>
  <property fmtid="{D5CDD505-2E9C-101B-9397-08002B2CF9AE}" pid="34" name="DocumentYear">
    <vt:i4>2018</vt:i4>
  </property>
  <property fmtid="{D5CDD505-2E9C-101B-9397-08002B2CF9AE}" pid="35" name="DocumentLanguage">
    <vt:lpwstr>8;#FR|d2afafd3-4c81-4f60-8f52-ee33f2f54ff3</vt:lpwstr>
  </property>
</Properties>
</file>