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84" w:rsidRDefault="00435384"/>
    <w:tbl>
      <w:tblPr>
        <w:tblW w:w="0" w:type="auto"/>
        <w:tblLook w:val="0000" w:firstRow="0" w:lastRow="0" w:firstColumn="0" w:lastColumn="0" w:noHBand="0" w:noVBand="0"/>
      </w:tblPr>
      <w:tblGrid>
        <w:gridCol w:w="5168"/>
        <w:gridCol w:w="4119"/>
      </w:tblGrid>
      <w:tr w:rsidR="00435384" w:rsidRPr="003A66C0" w:rsidTr="009000D5">
        <w:trPr>
          <w:cantSplit/>
        </w:trPr>
        <w:tc>
          <w:tcPr>
            <w:tcW w:w="5168" w:type="dxa"/>
          </w:tcPr>
          <w:p w:rsidR="00435384" w:rsidRPr="003A66C0" w:rsidRDefault="00435384" w:rsidP="00C73F76">
            <w:pPr>
              <w:spacing w:line="240" w:lineRule="auto"/>
              <w:rPr>
                <w:rFonts w:ascii="Verdana" w:hAnsi="Verdana"/>
                <w:b/>
                <w:bCs/>
                <w:sz w:val="18"/>
                <w:szCs w:val="18"/>
              </w:rPr>
            </w:pPr>
            <w:r w:rsidRPr="003A66C0">
              <w:rPr>
                <w:rFonts w:ascii="Verdana" w:hAnsi="Verdana"/>
                <w:b/>
                <w:bCs/>
                <w:sz w:val="18"/>
                <w:szCs w:val="18"/>
              </w:rPr>
              <w:t>No</w:t>
            </w:r>
            <w:r>
              <w:rPr>
                <w:rFonts w:ascii="Verdana" w:hAnsi="Verdana"/>
                <w:b/>
                <w:bCs/>
                <w:sz w:val="18"/>
                <w:szCs w:val="18"/>
              </w:rPr>
              <w:t xml:space="preserve"> 3</w:t>
            </w:r>
            <w:r w:rsidR="00C73F76">
              <w:rPr>
                <w:rFonts w:ascii="Verdana" w:hAnsi="Verdana"/>
                <w:b/>
                <w:bCs/>
                <w:sz w:val="18"/>
                <w:szCs w:val="18"/>
              </w:rPr>
              <w:t>2</w:t>
            </w:r>
            <w:bookmarkStart w:id="0" w:name="_GoBack"/>
            <w:bookmarkEnd w:id="0"/>
            <w:r>
              <w:rPr>
                <w:rFonts w:ascii="Verdana" w:hAnsi="Verdana"/>
                <w:b/>
                <w:bCs/>
                <w:sz w:val="18"/>
                <w:szCs w:val="18"/>
              </w:rPr>
              <w:t xml:space="preserve"> /2018</w:t>
            </w:r>
          </w:p>
        </w:tc>
        <w:tc>
          <w:tcPr>
            <w:tcW w:w="4119" w:type="dxa"/>
          </w:tcPr>
          <w:p w:rsidR="00435384" w:rsidRPr="003A66C0" w:rsidRDefault="00435384" w:rsidP="009000D5">
            <w:pPr>
              <w:spacing w:line="240" w:lineRule="auto"/>
              <w:jc w:val="right"/>
              <w:rPr>
                <w:rFonts w:ascii="Verdana" w:hAnsi="Verdana"/>
                <w:b/>
                <w:bCs/>
                <w:sz w:val="18"/>
                <w:szCs w:val="18"/>
              </w:rPr>
            </w:pPr>
            <w:r w:rsidRPr="003A66C0">
              <w:rPr>
                <w:rFonts w:ascii="Verdana" w:hAnsi="Verdana"/>
                <w:b/>
                <w:bCs/>
                <w:sz w:val="18"/>
                <w:szCs w:val="18"/>
              </w:rPr>
              <w:t xml:space="preserve"> </w:t>
            </w:r>
            <w:r>
              <w:rPr>
                <w:rFonts w:ascii="Verdana" w:hAnsi="Verdana"/>
                <w:b/>
                <w:bCs/>
                <w:sz w:val="18"/>
                <w:szCs w:val="18"/>
              </w:rPr>
              <w:t>15 June 2018</w:t>
            </w:r>
          </w:p>
        </w:tc>
      </w:tr>
    </w:tbl>
    <w:p w:rsidR="00435384" w:rsidRDefault="00435384" w:rsidP="0044722E">
      <w:pPr>
        <w:overflowPunct/>
        <w:autoSpaceDE/>
        <w:autoSpaceDN/>
        <w:adjustRightInd/>
        <w:spacing w:line="240" w:lineRule="auto"/>
        <w:jc w:val="center"/>
        <w:textAlignment w:val="auto"/>
        <w:rPr>
          <w:rFonts w:ascii="Verdana" w:hAnsi="Verdana"/>
          <w:b/>
          <w:color w:val="0070C0"/>
          <w:sz w:val="24"/>
          <w:szCs w:val="24"/>
          <w:lang w:val="en-GB"/>
        </w:rPr>
      </w:pPr>
    </w:p>
    <w:p w:rsidR="0044722E" w:rsidRPr="00116005" w:rsidRDefault="0044722E" w:rsidP="0044722E">
      <w:pPr>
        <w:overflowPunct/>
        <w:autoSpaceDE/>
        <w:autoSpaceDN/>
        <w:adjustRightInd/>
        <w:spacing w:line="240" w:lineRule="auto"/>
        <w:jc w:val="center"/>
        <w:textAlignment w:val="auto"/>
        <w:rPr>
          <w:rFonts w:ascii="Verdana" w:hAnsi="Verdana"/>
          <w:b/>
          <w:lang w:val="en-GB"/>
        </w:rPr>
      </w:pPr>
      <w:r>
        <w:rPr>
          <w:rFonts w:ascii="Verdana" w:hAnsi="Verdana"/>
          <w:b/>
          <w:color w:val="0070C0"/>
          <w:sz w:val="24"/>
          <w:szCs w:val="24"/>
          <w:lang w:val="en-GB"/>
        </w:rPr>
        <w:t>Growing shortage of carers makes it high time for EU to regulate live-in care sector</w:t>
      </w:r>
    </w:p>
    <w:p w:rsidR="0044722E" w:rsidRDefault="0044722E" w:rsidP="0044722E">
      <w:pPr>
        <w:rPr>
          <w:rFonts w:ascii="Verdana" w:hAnsi="Verdana"/>
          <w:b/>
          <w:sz w:val="18"/>
          <w:szCs w:val="18"/>
          <w:lang w:val="en-GB"/>
        </w:rPr>
      </w:pPr>
    </w:p>
    <w:p w:rsidR="0044722E" w:rsidRDefault="0044722E" w:rsidP="0044722E">
      <w:pPr>
        <w:rPr>
          <w:rFonts w:ascii="Verdana" w:hAnsi="Verdana"/>
          <w:b/>
          <w:sz w:val="18"/>
          <w:szCs w:val="18"/>
          <w:lang w:val="en-GB"/>
        </w:rPr>
      </w:pPr>
      <w:r>
        <w:rPr>
          <w:rFonts w:ascii="Verdana" w:hAnsi="Verdana"/>
          <w:b/>
          <w:sz w:val="18"/>
          <w:szCs w:val="18"/>
          <w:lang w:val="en-GB"/>
        </w:rPr>
        <w:t xml:space="preserve">The EESC held </w:t>
      </w:r>
      <w:r w:rsidRPr="00600FF9">
        <w:rPr>
          <w:rFonts w:ascii="Verdana" w:hAnsi="Verdana"/>
          <w:b/>
          <w:sz w:val="18"/>
          <w:szCs w:val="18"/>
          <w:lang w:val="en-GB"/>
        </w:rPr>
        <w:t xml:space="preserve">the </w:t>
      </w:r>
      <w:r>
        <w:rPr>
          <w:rFonts w:ascii="Verdana" w:hAnsi="Verdana"/>
          <w:b/>
          <w:sz w:val="18"/>
          <w:szCs w:val="18"/>
          <w:lang w:val="en-GB"/>
        </w:rPr>
        <w:t xml:space="preserve">fourth </w:t>
      </w:r>
      <w:r w:rsidRPr="00600FF9">
        <w:rPr>
          <w:rFonts w:ascii="Verdana" w:hAnsi="Verdana"/>
          <w:b/>
          <w:sz w:val="18"/>
          <w:szCs w:val="18"/>
          <w:lang w:val="en-GB"/>
        </w:rPr>
        <w:t>of it</w:t>
      </w:r>
      <w:r>
        <w:rPr>
          <w:rFonts w:ascii="Verdana" w:hAnsi="Verdana"/>
          <w:b/>
          <w:sz w:val="18"/>
          <w:szCs w:val="18"/>
          <w:lang w:val="en-GB"/>
        </w:rPr>
        <w:t xml:space="preserve">s Going Local meetings on the </w:t>
      </w:r>
      <w:r w:rsidRPr="00600FF9">
        <w:rPr>
          <w:rFonts w:ascii="Verdana" w:hAnsi="Verdana"/>
          <w:b/>
          <w:sz w:val="18"/>
          <w:szCs w:val="18"/>
          <w:lang w:val="en-GB"/>
        </w:rPr>
        <w:t xml:space="preserve">live-in care </w:t>
      </w:r>
      <w:r>
        <w:rPr>
          <w:rFonts w:ascii="Verdana" w:hAnsi="Verdana"/>
          <w:b/>
          <w:sz w:val="18"/>
          <w:szCs w:val="18"/>
          <w:lang w:val="en-GB"/>
        </w:rPr>
        <w:t>sector in the EU, this time</w:t>
      </w:r>
      <w:r w:rsidRPr="00600FF9">
        <w:rPr>
          <w:rFonts w:ascii="Verdana" w:hAnsi="Verdana"/>
          <w:b/>
          <w:sz w:val="18"/>
          <w:szCs w:val="18"/>
          <w:lang w:val="en-GB"/>
        </w:rPr>
        <w:t xml:space="preserve"> </w:t>
      </w:r>
      <w:r>
        <w:rPr>
          <w:rFonts w:ascii="Verdana" w:hAnsi="Verdana"/>
          <w:b/>
          <w:sz w:val="18"/>
          <w:szCs w:val="18"/>
          <w:lang w:val="en-GB"/>
        </w:rPr>
        <w:t xml:space="preserve">in Poland. The country provides much of the sector's workforce in western EU Member States, but has </w:t>
      </w:r>
      <w:proofErr w:type="gramStart"/>
      <w:r>
        <w:rPr>
          <w:rFonts w:ascii="Verdana" w:hAnsi="Verdana"/>
          <w:b/>
          <w:sz w:val="18"/>
          <w:szCs w:val="18"/>
          <w:lang w:val="en-GB"/>
        </w:rPr>
        <w:t>itself</w:t>
      </w:r>
      <w:proofErr w:type="gramEnd"/>
      <w:r>
        <w:rPr>
          <w:rFonts w:ascii="Verdana" w:hAnsi="Verdana"/>
          <w:b/>
          <w:sz w:val="18"/>
          <w:szCs w:val="18"/>
          <w:lang w:val="en-GB"/>
        </w:rPr>
        <w:t xml:space="preserve"> started to face a serious shortage of qualified carers in recent years</w:t>
      </w:r>
    </w:p>
    <w:p w:rsidR="0044722E" w:rsidRDefault="0044722E" w:rsidP="0044722E">
      <w:pPr>
        <w:rPr>
          <w:rFonts w:ascii="Verdana" w:hAnsi="Verdana"/>
          <w:sz w:val="18"/>
          <w:szCs w:val="18"/>
          <w:lang w:val="en-GB"/>
        </w:rPr>
      </w:pPr>
    </w:p>
    <w:p w:rsidR="0044722E" w:rsidRDefault="0044722E" w:rsidP="0044722E">
      <w:pPr>
        <w:rPr>
          <w:rFonts w:ascii="Verdana" w:hAnsi="Verdana"/>
          <w:sz w:val="18"/>
          <w:szCs w:val="18"/>
          <w:lang w:val="en-GB"/>
        </w:rPr>
      </w:pPr>
      <w:r w:rsidRPr="00F963AE">
        <w:rPr>
          <w:rFonts w:ascii="Verdana" w:hAnsi="Verdana"/>
          <w:sz w:val="18"/>
          <w:szCs w:val="18"/>
          <w:lang w:val="en-GB"/>
        </w:rPr>
        <w:t xml:space="preserve">With the rise of </w:t>
      </w:r>
      <w:r>
        <w:rPr>
          <w:rFonts w:ascii="Verdana" w:hAnsi="Verdana"/>
          <w:sz w:val="18"/>
          <w:szCs w:val="18"/>
          <w:lang w:val="en-GB"/>
        </w:rPr>
        <w:t xml:space="preserve">the </w:t>
      </w:r>
      <w:r w:rsidRPr="00F963AE">
        <w:rPr>
          <w:rFonts w:ascii="Verdana" w:hAnsi="Verdana"/>
          <w:sz w:val="18"/>
          <w:szCs w:val="18"/>
          <w:lang w:val="en-GB"/>
        </w:rPr>
        <w:t>informal economy, government support is crucial for securing high</w:t>
      </w:r>
      <w:r>
        <w:rPr>
          <w:rFonts w:ascii="Verdana" w:hAnsi="Verdana"/>
          <w:sz w:val="18"/>
          <w:szCs w:val="18"/>
          <w:lang w:val="en-GB"/>
        </w:rPr>
        <w:t>-</w:t>
      </w:r>
      <w:r w:rsidRPr="00F963AE">
        <w:rPr>
          <w:rFonts w:ascii="Verdana" w:hAnsi="Verdana"/>
          <w:sz w:val="18"/>
          <w:szCs w:val="18"/>
          <w:lang w:val="en-GB"/>
        </w:rPr>
        <w:t>quality services for care recipients and decent working conditions for caregivers</w:t>
      </w:r>
      <w:r>
        <w:rPr>
          <w:rFonts w:ascii="Verdana" w:hAnsi="Verdana"/>
          <w:sz w:val="18"/>
          <w:szCs w:val="18"/>
          <w:lang w:val="en-GB"/>
        </w:rPr>
        <w:t xml:space="preserve">, whose number is on the rise in </w:t>
      </w:r>
      <w:r w:rsidRPr="00F963AE">
        <w:rPr>
          <w:rFonts w:ascii="Verdana" w:hAnsi="Verdana"/>
          <w:sz w:val="18"/>
          <w:szCs w:val="18"/>
          <w:lang w:val="en-GB"/>
        </w:rPr>
        <w:t xml:space="preserve">the face of </w:t>
      </w:r>
      <w:r>
        <w:rPr>
          <w:rFonts w:ascii="Verdana" w:hAnsi="Verdana"/>
          <w:sz w:val="18"/>
          <w:szCs w:val="18"/>
          <w:lang w:val="en-GB"/>
        </w:rPr>
        <w:t>soaring</w:t>
      </w:r>
      <w:r w:rsidRPr="00F963AE">
        <w:rPr>
          <w:rFonts w:ascii="Verdana" w:hAnsi="Verdana"/>
          <w:sz w:val="18"/>
          <w:szCs w:val="18"/>
          <w:lang w:val="en-GB"/>
        </w:rPr>
        <w:t xml:space="preserve"> demand for care services in Poland and elsewhere in Europe</w:t>
      </w:r>
      <w:r>
        <w:rPr>
          <w:rFonts w:ascii="Verdana" w:hAnsi="Verdana"/>
          <w:sz w:val="18"/>
          <w:szCs w:val="18"/>
          <w:lang w:val="en-GB"/>
        </w:rPr>
        <w:t xml:space="preserve">, it was revealed at </w:t>
      </w:r>
      <w:r w:rsidRPr="00F963AE">
        <w:rPr>
          <w:rFonts w:ascii="Verdana" w:hAnsi="Verdana"/>
          <w:sz w:val="18"/>
          <w:szCs w:val="18"/>
          <w:lang w:val="en-GB"/>
        </w:rPr>
        <w:t xml:space="preserve">the meeting </w:t>
      </w:r>
      <w:r>
        <w:rPr>
          <w:rFonts w:ascii="Verdana" w:hAnsi="Verdana"/>
          <w:sz w:val="18"/>
          <w:szCs w:val="18"/>
          <w:lang w:val="en-GB"/>
        </w:rPr>
        <w:t xml:space="preserve">held </w:t>
      </w:r>
      <w:r w:rsidRPr="00F963AE">
        <w:rPr>
          <w:rFonts w:ascii="Verdana" w:hAnsi="Verdana"/>
          <w:sz w:val="18"/>
          <w:szCs w:val="18"/>
          <w:lang w:val="en-GB"/>
        </w:rPr>
        <w:t>by the European Economic and Social Committee (EESC) in Warsaw on 13 June</w:t>
      </w:r>
      <w:r>
        <w:rPr>
          <w:rFonts w:ascii="Verdana" w:hAnsi="Verdana"/>
          <w:sz w:val="18"/>
          <w:szCs w:val="18"/>
          <w:lang w:val="en-GB"/>
        </w:rPr>
        <w:t>.</w:t>
      </w:r>
    </w:p>
    <w:p w:rsidR="0044722E" w:rsidRDefault="0044722E" w:rsidP="0044722E">
      <w:pPr>
        <w:rPr>
          <w:rFonts w:ascii="Verdana" w:hAnsi="Verdana"/>
          <w:sz w:val="18"/>
          <w:szCs w:val="18"/>
          <w:lang w:val="en-GB"/>
        </w:rPr>
      </w:pPr>
    </w:p>
    <w:p w:rsidR="0044722E" w:rsidRPr="00F963AE" w:rsidRDefault="0044722E" w:rsidP="0044722E">
      <w:pPr>
        <w:rPr>
          <w:rFonts w:ascii="Verdana" w:hAnsi="Verdana"/>
          <w:sz w:val="18"/>
          <w:szCs w:val="18"/>
          <w:lang w:val="en-GB"/>
        </w:rPr>
      </w:pPr>
      <w:r>
        <w:rPr>
          <w:rFonts w:ascii="Verdana" w:hAnsi="Verdana"/>
          <w:sz w:val="18"/>
          <w:szCs w:val="18"/>
          <w:lang w:val="en-GB"/>
        </w:rPr>
        <w:t>Among the main subjects discussed at t</w:t>
      </w:r>
      <w:r w:rsidRPr="00F963AE">
        <w:rPr>
          <w:rFonts w:ascii="Verdana" w:hAnsi="Verdana"/>
          <w:sz w:val="18"/>
          <w:szCs w:val="18"/>
          <w:lang w:val="en-GB"/>
        </w:rPr>
        <w:t>he meeting</w:t>
      </w:r>
      <w:r>
        <w:rPr>
          <w:rFonts w:ascii="Verdana" w:hAnsi="Verdana"/>
          <w:sz w:val="18"/>
          <w:szCs w:val="18"/>
          <w:lang w:val="en-GB"/>
        </w:rPr>
        <w:t xml:space="preserve"> –</w:t>
      </w:r>
      <w:r w:rsidRPr="00F963AE">
        <w:rPr>
          <w:rFonts w:ascii="Verdana" w:hAnsi="Verdana"/>
          <w:sz w:val="18"/>
          <w:szCs w:val="18"/>
          <w:lang w:val="en-GB"/>
        </w:rPr>
        <w:t xml:space="preserve"> which brought together </w:t>
      </w:r>
      <w:r>
        <w:rPr>
          <w:rFonts w:ascii="Verdana" w:hAnsi="Verdana"/>
          <w:sz w:val="18"/>
          <w:szCs w:val="18"/>
          <w:lang w:val="en-GB"/>
        </w:rPr>
        <w:t>thirty</w:t>
      </w:r>
      <w:r w:rsidRPr="00F963AE">
        <w:rPr>
          <w:rFonts w:ascii="Verdana" w:hAnsi="Verdana"/>
          <w:sz w:val="18"/>
          <w:szCs w:val="18"/>
          <w:lang w:val="en-GB"/>
        </w:rPr>
        <w:t xml:space="preserve"> stakeholders, including academics, labour inspectors, employer organisations, NGOs and journalists</w:t>
      </w:r>
      <w:r>
        <w:rPr>
          <w:rFonts w:ascii="Verdana" w:hAnsi="Verdana"/>
          <w:sz w:val="18"/>
          <w:szCs w:val="18"/>
          <w:lang w:val="en-GB"/>
        </w:rPr>
        <w:t xml:space="preserve"> – were p</w:t>
      </w:r>
      <w:r w:rsidRPr="00F963AE">
        <w:rPr>
          <w:rFonts w:ascii="Verdana" w:hAnsi="Verdana"/>
          <w:sz w:val="18"/>
          <w:szCs w:val="18"/>
          <w:lang w:val="en-GB"/>
        </w:rPr>
        <w:t xml:space="preserve">ossible </w:t>
      </w:r>
      <w:r>
        <w:rPr>
          <w:rFonts w:ascii="Verdana" w:hAnsi="Verdana"/>
          <w:sz w:val="18"/>
          <w:szCs w:val="18"/>
          <w:lang w:val="en-GB"/>
        </w:rPr>
        <w:t xml:space="preserve">ways of </w:t>
      </w:r>
      <w:r w:rsidRPr="00F963AE">
        <w:rPr>
          <w:rFonts w:ascii="Verdana" w:hAnsi="Verdana"/>
          <w:sz w:val="18"/>
          <w:szCs w:val="18"/>
          <w:lang w:val="en-GB"/>
        </w:rPr>
        <w:t>regularis</w:t>
      </w:r>
      <w:r>
        <w:rPr>
          <w:rFonts w:ascii="Verdana" w:hAnsi="Verdana"/>
          <w:sz w:val="18"/>
          <w:szCs w:val="18"/>
          <w:lang w:val="en-GB"/>
        </w:rPr>
        <w:t>ing</w:t>
      </w:r>
      <w:r w:rsidRPr="00F963AE">
        <w:rPr>
          <w:rFonts w:ascii="Verdana" w:hAnsi="Verdana"/>
          <w:sz w:val="18"/>
          <w:szCs w:val="18"/>
          <w:lang w:val="en-GB"/>
        </w:rPr>
        <w:t xml:space="preserve"> this increasingly </w:t>
      </w:r>
      <w:r>
        <w:rPr>
          <w:rFonts w:ascii="Verdana" w:hAnsi="Verdana"/>
          <w:sz w:val="18"/>
          <w:szCs w:val="18"/>
          <w:lang w:val="en-GB"/>
        </w:rPr>
        <w:t>in-demand</w:t>
      </w:r>
      <w:r w:rsidRPr="00F963AE">
        <w:rPr>
          <w:rFonts w:ascii="Verdana" w:hAnsi="Verdana"/>
          <w:sz w:val="18"/>
          <w:szCs w:val="18"/>
          <w:lang w:val="en-GB"/>
        </w:rPr>
        <w:t xml:space="preserve"> profession, the current difficult situation of migrant live-in carers in Poland </w:t>
      </w:r>
      <w:r>
        <w:rPr>
          <w:rFonts w:ascii="Verdana" w:hAnsi="Verdana"/>
          <w:sz w:val="18"/>
          <w:szCs w:val="18"/>
          <w:lang w:val="en-GB"/>
        </w:rPr>
        <w:t xml:space="preserve">and that </w:t>
      </w:r>
      <w:r w:rsidRPr="00F963AE">
        <w:rPr>
          <w:rFonts w:ascii="Verdana" w:hAnsi="Verdana"/>
          <w:sz w:val="18"/>
          <w:szCs w:val="18"/>
          <w:lang w:val="en-GB"/>
        </w:rPr>
        <w:t>of Polish workers in Germany</w:t>
      </w:r>
      <w:r>
        <w:rPr>
          <w:rFonts w:ascii="Verdana" w:hAnsi="Verdana"/>
          <w:sz w:val="18"/>
          <w:szCs w:val="18"/>
          <w:lang w:val="en-GB"/>
        </w:rPr>
        <w:t>.</w:t>
      </w:r>
      <w:r w:rsidRPr="00F963AE">
        <w:rPr>
          <w:rFonts w:ascii="Verdana" w:hAnsi="Verdana"/>
          <w:sz w:val="18"/>
          <w:szCs w:val="18"/>
          <w:lang w:val="en-GB"/>
        </w:rPr>
        <w:t xml:space="preserve"> </w:t>
      </w:r>
    </w:p>
    <w:p w:rsidR="0044722E" w:rsidRPr="00F963AE" w:rsidRDefault="0044722E" w:rsidP="0044722E">
      <w:pPr>
        <w:rPr>
          <w:rFonts w:ascii="Verdana" w:hAnsi="Verdana"/>
          <w:sz w:val="18"/>
          <w:szCs w:val="18"/>
          <w:lang w:val="en-GB"/>
        </w:rPr>
      </w:pPr>
    </w:p>
    <w:p w:rsidR="0044722E" w:rsidRPr="00F963AE" w:rsidRDefault="0044722E" w:rsidP="0044722E">
      <w:pPr>
        <w:rPr>
          <w:rFonts w:ascii="Verdana" w:hAnsi="Verdana"/>
          <w:sz w:val="18"/>
          <w:szCs w:val="18"/>
          <w:lang w:val="en-GB"/>
        </w:rPr>
      </w:pPr>
      <w:r w:rsidRPr="00F963AE">
        <w:rPr>
          <w:rFonts w:ascii="Verdana" w:hAnsi="Verdana"/>
          <w:sz w:val="18"/>
          <w:szCs w:val="18"/>
          <w:lang w:val="en-GB"/>
        </w:rPr>
        <w:t xml:space="preserve">The event was opened by </w:t>
      </w:r>
      <w:r w:rsidRPr="00F963AE">
        <w:rPr>
          <w:rFonts w:ascii="Verdana" w:hAnsi="Verdana"/>
          <w:b/>
          <w:sz w:val="18"/>
          <w:szCs w:val="18"/>
          <w:lang w:val="en-GB"/>
        </w:rPr>
        <w:t>Adam Rogalewski</w:t>
      </w:r>
      <w:r w:rsidRPr="00F963AE">
        <w:rPr>
          <w:rFonts w:ascii="Verdana" w:hAnsi="Verdana"/>
          <w:sz w:val="18"/>
          <w:szCs w:val="18"/>
          <w:lang w:val="en-GB"/>
        </w:rPr>
        <w:t xml:space="preserve">, rapporteur of the EESC's </w:t>
      </w:r>
      <w:hyperlink r:id="rId8" w:history="1">
        <w:r w:rsidRPr="00F963AE">
          <w:rPr>
            <w:rStyle w:val="Hyperlink"/>
            <w:rFonts w:ascii="Verdana" w:hAnsi="Verdana"/>
            <w:sz w:val="18"/>
            <w:szCs w:val="18"/>
            <w:lang w:val="en-GB"/>
          </w:rPr>
          <w:t>own-initiative opinion</w:t>
        </w:r>
      </w:hyperlink>
      <w:r w:rsidRPr="00F963AE">
        <w:rPr>
          <w:rFonts w:ascii="Verdana" w:hAnsi="Verdana"/>
          <w:sz w:val="18"/>
          <w:szCs w:val="18"/>
          <w:lang w:val="en-GB"/>
        </w:rPr>
        <w:t xml:space="preserve"> on the rights of live-in care workers, which is the </w:t>
      </w:r>
      <w:r w:rsidRPr="00F963AE">
        <w:rPr>
          <w:rStyle w:val="Strong"/>
          <w:rFonts w:ascii="Verdana" w:hAnsi="Verdana"/>
          <w:color w:val="424242"/>
          <w:sz w:val="18"/>
          <w:szCs w:val="18"/>
          <w:shd w:val="clear" w:color="auto" w:fill="FFFFFF"/>
          <w:lang w:val="en-GB"/>
        </w:rPr>
        <w:t xml:space="preserve">first policy document at European Union level </w:t>
      </w:r>
      <w:r>
        <w:rPr>
          <w:rStyle w:val="Strong"/>
          <w:rFonts w:ascii="Verdana" w:hAnsi="Verdana"/>
          <w:color w:val="424242"/>
          <w:sz w:val="18"/>
          <w:szCs w:val="18"/>
          <w:shd w:val="clear" w:color="auto" w:fill="FFFFFF"/>
          <w:lang w:val="en-GB"/>
        </w:rPr>
        <w:t xml:space="preserve">to deal </w:t>
      </w:r>
      <w:r w:rsidRPr="00F963AE">
        <w:rPr>
          <w:rStyle w:val="Strong"/>
          <w:rFonts w:ascii="Verdana" w:hAnsi="Verdana"/>
          <w:color w:val="424242"/>
          <w:sz w:val="18"/>
          <w:szCs w:val="18"/>
          <w:shd w:val="clear" w:color="auto" w:fill="FFFFFF"/>
          <w:lang w:val="en-GB"/>
        </w:rPr>
        <w:t>with th</w:t>
      </w:r>
      <w:r>
        <w:rPr>
          <w:rStyle w:val="Strong"/>
          <w:rFonts w:ascii="Verdana" w:hAnsi="Verdana"/>
          <w:color w:val="424242"/>
          <w:sz w:val="18"/>
          <w:szCs w:val="18"/>
          <w:shd w:val="clear" w:color="auto" w:fill="FFFFFF"/>
          <w:lang w:val="en-GB"/>
        </w:rPr>
        <w:t xml:space="preserve">is </w:t>
      </w:r>
      <w:r w:rsidRPr="00F963AE">
        <w:rPr>
          <w:rStyle w:val="Strong"/>
          <w:rFonts w:ascii="Verdana" w:hAnsi="Verdana"/>
          <w:color w:val="424242"/>
          <w:sz w:val="18"/>
          <w:szCs w:val="18"/>
          <w:shd w:val="clear" w:color="auto" w:fill="FFFFFF"/>
          <w:lang w:val="en-GB"/>
        </w:rPr>
        <w:t>sector in Europe.</w:t>
      </w:r>
    </w:p>
    <w:p w:rsidR="0044722E" w:rsidRPr="00F963AE" w:rsidRDefault="0044722E" w:rsidP="0044722E">
      <w:pPr>
        <w:rPr>
          <w:rFonts w:ascii="Verdana" w:hAnsi="Verdana"/>
          <w:sz w:val="18"/>
          <w:szCs w:val="18"/>
          <w:lang w:val="en-GB"/>
        </w:rPr>
      </w:pPr>
    </w:p>
    <w:p w:rsidR="0044722E" w:rsidRDefault="0044722E" w:rsidP="0044722E">
      <w:pPr>
        <w:rPr>
          <w:rFonts w:ascii="Verdana" w:hAnsi="Verdana"/>
          <w:sz w:val="18"/>
          <w:szCs w:val="18"/>
          <w:lang w:val="en-GB"/>
        </w:rPr>
      </w:pPr>
      <w:r w:rsidRPr="00F963AE">
        <w:rPr>
          <w:rFonts w:ascii="Verdana" w:hAnsi="Verdana"/>
          <w:b/>
          <w:sz w:val="18"/>
          <w:szCs w:val="18"/>
          <w:lang w:val="en-GB"/>
        </w:rPr>
        <w:t>Mr Rogalewski</w:t>
      </w:r>
      <w:r>
        <w:rPr>
          <w:rFonts w:ascii="Verdana" w:hAnsi="Verdana"/>
          <w:sz w:val="18"/>
          <w:szCs w:val="18"/>
          <w:lang w:val="en-GB"/>
        </w:rPr>
        <w:t xml:space="preserve"> pointed out </w:t>
      </w:r>
      <w:r w:rsidRPr="00F963AE">
        <w:rPr>
          <w:rFonts w:ascii="Verdana" w:hAnsi="Verdana"/>
          <w:sz w:val="18"/>
          <w:szCs w:val="18"/>
          <w:lang w:val="en-GB"/>
        </w:rPr>
        <w:t xml:space="preserve">that live-in care </w:t>
      </w:r>
      <w:r>
        <w:rPr>
          <w:rFonts w:ascii="Verdana" w:hAnsi="Verdana"/>
          <w:sz w:val="18"/>
          <w:szCs w:val="18"/>
          <w:lang w:val="en-GB"/>
        </w:rPr>
        <w:t>was</w:t>
      </w:r>
      <w:r w:rsidRPr="00F963AE">
        <w:rPr>
          <w:rFonts w:ascii="Verdana" w:hAnsi="Verdana"/>
          <w:sz w:val="18"/>
          <w:szCs w:val="18"/>
          <w:lang w:val="en-GB"/>
        </w:rPr>
        <w:t xml:space="preserve"> e</w:t>
      </w:r>
      <w:r>
        <w:rPr>
          <w:rFonts w:ascii="Verdana" w:hAnsi="Verdana"/>
          <w:sz w:val="18"/>
          <w:szCs w:val="18"/>
          <w:lang w:val="en-GB"/>
        </w:rPr>
        <w:t>nshrined</w:t>
      </w:r>
      <w:r w:rsidRPr="00F963AE">
        <w:rPr>
          <w:rFonts w:ascii="Verdana" w:hAnsi="Verdana"/>
          <w:sz w:val="18"/>
          <w:szCs w:val="18"/>
          <w:lang w:val="en-GB"/>
        </w:rPr>
        <w:t xml:space="preserve"> in the 18</w:t>
      </w:r>
      <w:r w:rsidRPr="00764EE4">
        <w:rPr>
          <w:rFonts w:ascii="Verdana" w:hAnsi="Verdana"/>
          <w:sz w:val="18"/>
          <w:szCs w:val="18"/>
          <w:lang w:val="en-GB"/>
        </w:rPr>
        <w:t>th</w:t>
      </w:r>
      <w:r w:rsidRPr="00F963AE">
        <w:rPr>
          <w:rFonts w:ascii="Verdana" w:hAnsi="Verdana"/>
          <w:sz w:val="18"/>
          <w:szCs w:val="18"/>
          <w:lang w:val="en-GB"/>
        </w:rPr>
        <w:t xml:space="preserve"> principle of the European Pillar of Social Rights</w:t>
      </w:r>
      <w:r>
        <w:rPr>
          <w:rFonts w:ascii="Verdana" w:hAnsi="Verdana"/>
          <w:sz w:val="18"/>
          <w:szCs w:val="18"/>
          <w:lang w:val="en-GB"/>
        </w:rPr>
        <w:t xml:space="preserve">, which reads: </w:t>
      </w:r>
      <w:r w:rsidRPr="00F963AE">
        <w:rPr>
          <w:rFonts w:ascii="Verdana" w:hAnsi="Verdana"/>
          <w:sz w:val="18"/>
          <w:szCs w:val="18"/>
          <w:lang w:val="en-GB"/>
        </w:rPr>
        <w:t>"Everyone has the right to affordable long-term care services, in particular home-care and community-based services</w:t>
      </w:r>
      <w:r>
        <w:rPr>
          <w:rFonts w:ascii="Verdana" w:hAnsi="Verdana"/>
          <w:sz w:val="18"/>
          <w:szCs w:val="18"/>
          <w:lang w:val="en-GB"/>
        </w:rPr>
        <w:t>.</w:t>
      </w:r>
      <w:r w:rsidRPr="00F963AE">
        <w:rPr>
          <w:rFonts w:ascii="Verdana" w:hAnsi="Verdana"/>
          <w:sz w:val="18"/>
          <w:szCs w:val="18"/>
          <w:lang w:val="en-GB"/>
        </w:rPr>
        <w:t xml:space="preserve">" </w:t>
      </w:r>
    </w:p>
    <w:p w:rsidR="0044722E" w:rsidRPr="00F963AE" w:rsidRDefault="0044722E" w:rsidP="0044722E">
      <w:pPr>
        <w:rPr>
          <w:rFonts w:ascii="Verdana" w:hAnsi="Verdana"/>
          <w:sz w:val="18"/>
          <w:szCs w:val="18"/>
          <w:lang w:val="en-GB"/>
        </w:rPr>
      </w:pPr>
    </w:p>
    <w:p w:rsidR="0044722E" w:rsidRPr="00F963AE" w:rsidRDefault="0044722E" w:rsidP="0044722E">
      <w:pPr>
        <w:rPr>
          <w:rFonts w:ascii="Verdana" w:hAnsi="Verdana"/>
          <w:sz w:val="18"/>
          <w:szCs w:val="18"/>
          <w:shd w:val="clear" w:color="auto" w:fill="FFFFFF"/>
          <w:lang w:val="en-GB"/>
        </w:rPr>
      </w:pPr>
      <w:r w:rsidRPr="00F963AE">
        <w:rPr>
          <w:rFonts w:ascii="Verdana" w:hAnsi="Verdana"/>
          <w:sz w:val="18"/>
          <w:szCs w:val="18"/>
          <w:lang w:val="en-GB"/>
        </w:rPr>
        <w:t xml:space="preserve">Yet live-in care </w:t>
      </w:r>
      <w:r w:rsidRPr="00F963AE">
        <w:rPr>
          <w:rFonts w:ascii="Verdana" w:hAnsi="Verdana"/>
          <w:sz w:val="18"/>
          <w:szCs w:val="18"/>
          <w:shd w:val="clear" w:color="auto" w:fill="FFFFFF"/>
          <w:lang w:val="en-GB"/>
        </w:rPr>
        <w:t>has long remained almost invisible to EU and Member State policy-makers, leaving the sector unregulated and highly fragmented</w:t>
      </w:r>
      <w:r>
        <w:rPr>
          <w:rFonts w:ascii="Verdana" w:hAnsi="Verdana"/>
          <w:sz w:val="18"/>
          <w:szCs w:val="18"/>
          <w:shd w:val="clear" w:color="auto" w:fill="FFFFFF"/>
          <w:lang w:val="en-GB"/>
        </w:rPr>
        <w:t>, with</w:t>
      </w:r>
      <w:r w:rsidRPr="00F963AE">
        <w:rPr>
          <w:rFonts w:ascii="Verdana" w:hAnsi="Verdana"/>
          <w:sz w:val="18"/>
          <w:szCs w:val="18"/>
          <w:shd w:val="clear" w:color="auto" w:fill="FFFFFF"/>
          <w:lang w:val="en-GB"/>
        </w:rPr>
        <w:t xml:space="preserve"> both carers and care recipients in a vulnerable position.</w:t>
      </w:r>
    </w:p>
    <w:p w:rsidR="0044722E" w:rsidRPr="00F963AE" w:rsidRDefault="0044722E" w:rsidP="0044722E">
      <w:pPr>
        <w:rPr>
          <w:rFonts w:ascii="Verdana" w:hAnsi="Verdana"/>
          <w:sz w:val="18"/>
          <w:szCs w:val="18"/>
          <w:lang w:val="en-GB"/>
        </w:rPr>
      </w:pPr>
    </w:p>
    <w:p w:rsidR="0044722E" w:rsidRDefault="0044722E" w:rsidP="0044722E">
      <w:pPr>
        <w:rPr>
          <w:rFonts w:ascii="Verdana" w:hAnsi="Verdana"/>
          <w:sz w:val="18"/>
          <w:szCs w:val="18"/>
          <w:lang w:val="en-GB"/>
        </w:rPr>
      </w:pPr>
      <w:r w:rsidRPr="00F963AE">
        <w:rPr>
          <w:rFonts w:ascii="Verdana" w:hAnsi="Verdana"/>
          <w:sz w:val="18"/>
          <w:szCs w:val="18"/>
          <w:lang w:val="en-GB"/>
        </w:rPr>
        <w:t>Poland is in a</w:t>
      </w:r>
      <w:r>
        <w:rPr>
          <w:rFonts w:ascii="Verdana" w:hAnsi="Verdana"/>
          <w:sz w:val="18"/>
          <w:szCs w:val="18"/>
          <w:lang w:val="en-GB"/>
        </w:rPr>
        <w:t>n unusual</w:t>
      </w:r>
      <w:r w:rsidRPr="00F963AE">
        <w:rPr>
          <w:rFonts w:ascii="Verdana" w:hAnsi="Verdana"/>
          <w:sz w:val="18"/>
          <w:szCs w:val="18"/>
          <w:lang w:val="en-GB"/>
        </w:rPr>
        <w:t xml:space="preserve"> situation, with many of its citizens migrating to Germany and other </w:t>
      </w:r>
      <w:r>
        <w:rPr>
          <w:rFonts w:ascii="Verdana" w:hAnsi="Verdana"/>
          <w:sz w:val="18"/>
          <w:szCs w:val="18"/>
          <w:lang w:val="en-GB"/>
        </w:rPr>
        <w:t>w</w:t>
      </w:r>
      <w:r w:rsidRPr="00F963AE">
        <w:rPr>
          <w:rFonts w:ascii="Verdana" w:hAnsi="Verdana"/>
          <w:sz w:val="18"/>
          <w:szCs w:val="18"/>
          <w:lang w:val="en-GB"/>
        </w:rPr>
        <w:t xml:space="preserve">estern countries to </w:t>
      </w:r>
      <w:r>
        <w:rPr>
          <w:rFonts w:ascii="Verdana" w:hAnsi="Verdana"/>
          <w:sz w:val="18"/>
          <w:szCs w:val="18"/>
          <w:lang w:val="en-GB"/>
        </w:rPr>
        <w:t xml:space="preserve">care for their elderly and sick and – as the EESC meeting in Berlin in March had brought to light – </w:t>
      </w:r>
      <w:r w:rsidRPr="00F963AE">
        <w:rPr>
          <w:rFonts w:ascii="Verdana" w:hAnsi="Verdana"/>
          <w:sz w:val="18"/>
          <w:szCs w:val="18"/>
          <w:lang w:val="en-GB"/>
        </w:rPr>
        <w:t>often providing around</w:t>
      </w:r>
      <w:r>
        <w:rPr>
          <w:rFonts w:ascii="Verdana" w:hAnsi="Verdana"/>
          <w:sz w:val="18"/>
          <w:szCs w:val="18"/>
          <w:lang w:val="en-GB"/>
        </w:rPr>
        <w:t>-</w:t>
      </w:r>
      <w:r w:rsidRPr="00F963AE">
        <w:rPr>
          <w:rFonts w:ascii="Verdana" w:hAnsi="Verdana"/>
          <w:sz w:val="18"/>
          <w:szCs w:val="18"/>
          <w:lang w:val="en-GB"/>
        </w:rPr>
        <w:t>the</w:t>
      </w:r>
      <w:r>
        <w:rPr>
          <w:rFonts w:ascii="Verdana" w:hAnsi="Verdana"/>
          <w:sz w:val="18"/>
          <w:szCs w:val="18"/>
          <w:lang w:val="en-GB"/>
        </w:rPr>
        <w:t>-</w:t>
      </w:r>
      <w:r w:rsidRPr="00F963AE">
        <w:rPr>
          <w:rFonts w:ascii="Verdana" w:hAnsi="Verdana"/>
          <w:sz w:val="18"/>
          <w:szCs w:val="18"/>
          <w:lang w:val="en-GB"/>
        </w:rPr>
        <w:t>clock care, with inadequate pay and without basic rights or social protection.</w:t>
      </w:r>
    </w:p>
    <w:p w:rsidR="0044722E" w:rsidRDefault="0044722E" w:rsidP="0044722E">
      <w:pPr>
        <w:rPr>
          <w:rFonts w:ascii="Verdana" w:hAnsi="Verdana"/>
          <w:sz w:val="18"/>
          <w:szCs w:val="18"/>
          <w:lang w:val="en-GB"/>
        </w:rPr>
      </w:pPr>
    </w:p>
    <w:p w:rsidR="0044722E" w:rsidRDefault="0044722E" w:rsidP="0044722E">
      <w:pPr>
        <w:rPr>
          <w:rFonts w:ascii="Verdana" w:hAnsi="Verdana"/>
          <w:sz w:val="18"/>
          <w:szCs w:val="18"/>
          <w:lang w:val="en-GB"/>
        </w:rPr>
      </w:pPr>
      <w:r>
        <w:rPr>
          <w:rFonts w:ascii="Verdana" w:hAnsi="Verdana"/>
          <w:sz w:val="18"/>
          <w:szCs w:val="18"/>
          <w:lang w:val="en-GB"/>
        </w:rPr>
        <w:t xml:space="preserve">Most of the Polish carers find their work in Germany through agencies. Brushing aside allegations that these agencies did nothing to ensure good working or living conditions for the carers, </w:t>
      </w:r>
      <w:r w:rsidRPr="00764EE4">
        <w:rPr>
          <w:rFonts w:ascii="Verdana" w:hAnsi="Verdana"/>
          <w:b/>
          <w:sz w:val="18"/>
          <w:szCs w:val="18"/>
          <w:lang w:val="en-GB"/>
        </w:rPr>
        <w:t>Krzysztof</w:t>
      </w:r>
      <w:r w:rsidRPr="007E499A">
        <w:rPr>
          <w:rFonts w:ascii="Verdana" w:hAnsi="Verdana"/>
          <w:b/>
          <w:sz w:val="18"/>
          <w:szCs w:val="18"/>
          <w:lang w:val="en-GB"/>
        </w:rPr>
        <w:t xml:space="preserve"> </w:t>
      </w:r>
      <w:proofErr w:type="spellStart"/>
      <w:r w:rsidRPr="007E499A">
        <w:rPr>
          <w:rFonts w:ascii="Verdana" w:hAnsi="Verdana"/>
          <w:b/>
          <w:sz w:val="18"/>
          <w:szCs w:val="18"/>
          <w:lang w:val="en-GB"/>
        </w:rPr>
        <w:t>Jakubowski</w:t>
      </w:r>
      <w:proofErr w:type="spellEnd"/>
      <w:r>
        <w:rPr>
          <w:rFonts w:ascii="Verdana" w:hAnsi="Verdana"/>
          <w:sz w:val="18"/>
          <w:szCs w:val="18"/>
          <w:lang w:val="en-GB"/>
        </w:rPr>
        <w:t xml:space="preserve"> from the Association of Employment Agencies (SAZ) insisted the wellbeing of such workers was paramount to them, adding:</w:t>
      </w:r>
      <w:r w:rsidRPr="007E499A">
        <w:rPr>
          <w:rFonts w:ascii="Verdana" w:hAnsi="Verdana"/>
          <w:sz w:val="18"/>
          <w:szCs w:val="18"/>
          <w:lang w:val="en-GB"/>
        </w:rPr>
        <w:t xml:space="preserve"> </w:t>
      </w:r>
      <w:r>
        <w:rPr>
          <w:rFonts w:ascii="Verdana" w:hAnsi="Verdana"/>
          <w:sz w:val="18"/>
          <w:szCs w:val="18"/>
          <w:lang w:val="en-GB"/>
        </w:rPr>
        <w:t>"The posting system is very complex and all parties must assume their share of responsibility."</w:t>
      </w:r>
    </w:p>
    <w:p w:rsidR="0044722E" w:rsidRDefault="0044722E" w:rsidP="0044722E">
      <w:pPr>
        <w:rPr>
          <w:rFonts w:ascii="Verdana" w:hAnsi="Verdana"/>
          <w:sz w:val="18"/>
          <w:szCs w:val="18"/>
          <w:lang w:val="en-GB"/>
        </w:rPr>
      </w:pPr>
      <w:r>
        <w:rPr>
          <w:rFonts w:ascii="Verdana" w:hAnsi="Verdana"/>
          <w:sz w:val="18"/>
          <w:szCs w:val="18"/>
          <w:lang w:val="en-GB"/>
        </w:rPr>
        <w:lastRenderedPageBreak/>
        <w:t xml:space="preserve">"There is a common misunderstanding about the 24-hour working day, as the work of carers is normally five hours a day," said </w:t>
      </w:r>
      <w:proofErr w:type="spellStart"/>
      <w:r w:rsidRPr="007E499A">
        <w:rPr>
          <w:rFonts w:ascii="Verdana" w:hAnsi="Verdana"/>
          <w:b/>
          <w:sz w:val="18"/>
          <w:szCs w:val="18"/>
          <w:lang w:val="en-GB"/>
        </w:rPr>
        <w:t>Bo</w:t>
      </w:r>
      <w:r>
        <w:rPr>
          <w:rFonts w:ascii="Verdana" w:hAnsi="Verdana"/>
          <w:b/>
          <w:sz w:val="18"/>
          <w:szCs w:val="18"/>
          <w:lang w:val="en-GB"/>
        </w:rPr>
        <w:t>z</w:t>
      </w:r>
      <w:r w:rsidRPr="007E499A">
        <w:rPr>
          <w:rFonts w:ascii="Verdana" w:hAnsi="Verdana"/>
          <w:b/>
          <w:sz w:val="18"/>
          <w:szCs w:val="18"/>
          <w:lang w:val="en-GB"/>
        </w:rPr>
        <w:t>ena</w:t>
      </w:r>
      <w:proofErr w:type="spellEnd"/>
      <w:r w:rsidRPr="007E499A">
        <w:rPr>
          <w:rFonts w:ascii="Verdana" w:hAnsi="Verdana"/>
          <w:b/>
          <w:sz w:val="18"/>
          <w:szCs w:val="18"/>
          <w:lang w:val="en-GB"/>
        </w:rPr>
        <w:t xml:space="preserve"> </w:t>
      </w:r>
      <w:proofErr w:type="spellStart"/>
      <w:r w:rsidRPr="007E499A">
        <w:rPr>
          <w:rFonts w:ascii="Verdana" w:hAnsi="Verdana"/>
          <w:b/>
          <w:sz w:val="18"/>
          <w:szCs w:val="18"/>
          <w:lang w:val="en-GB"/>
        </w:rPr>
        <w:t>Adamczyk</w:t>
      </w:r>
      <w:proofErr w:type="spellEnd"/>
      <w:r w:rsidRPr="006124F1">
        <w:rPr>
          <w:rFonts w:ascii="Verdana" w:hAnsi="Verdana"/>
          <w:sz w:val="18"/>
          <w:szCs w:val="18"/>
          <w:lang w:val="en-GB"/>
        </w:rPr>
        <w:t xml:space="preserve"> </w:t>
      </w:r>
      <w:r>
        <w:rPr>
          <w:rFonts w:ascii="Verdana" w:hAnsi="Verdana"/>
          <w:sz w:val="18"/>
          <w:szCs w:val="18"/>
          <w:lang w:val="en-GB"/>
        </w:rPr>
        <w:t xml:space="preserve">from the </w:t>
      </w:r>
      <w:proofErr w:type="spellStart"/>
      <w:r w:rsidRPr="006124F1">
        <w:rPr>
          <w:rFonts w:ascii="Verdana" w:hAnsi="Verdana"/>
          <w:sz w:val="18"/>
          <w:szCs w:val="18"/>
          <w:lang w:val="en-GB"/>
        </w:rPr>
        <w:t>SeniorMedica</w:t>
      </w:r>
      <w:proofErr w:type="spellEnd"/>
      <w:r w:rsidRPr="006124F1">
        <w:rPr>
          <w:rFonts w:ascii="Verdana" w:hAnsi="Verdana"/>
          <w:sz w:val="18"/>
          <w:szCs w:val="18"/>
          <w:lang w:val="en-GB"/>
        </w:rPr>
        <w:t xml:space="preserve"> 24</w:t>
      </w:r>
      <w:r>
        <w:rPr>
          <w:rFonts w:ascii="Verdana" w:hAnsi="Verdana"/>
          <w:sz w:val="18"/>
          <w:szCs w:val="18"/>
          <w:lang w:val="en-GB"/>
        </w:rPr>
        <w:t xml:space="preserve"> agency.</w:t>
      </w:r>
    </w:p>
    <w:p w:rsidR="0044722E" w:rsidRDefault="0044722E" w:rsidP="0044722E">
      <w:pPr>
        <w:rPr>
          <w:rFonts w:ascii="Verdana" w:hAnsi="Verdana"/>
          <w:sz w:val="18"/>
          <w:szCs w:val="18"/>
          <w:lang w:val="en-GB"/>
        </w:rPr>
      </w:pPr>
    </w:p>
    <w:p w:rsidR="0044722E" w:rsidRDefault="0044722E" w:rsidP="0044722E">
      <w:pPr>
        <w:rPr>
          <w:rFonts w:ascii="Verdana" w:hAnsi="Verdana"/>
          <w:sz w:val="18"/>
          <w:szCs w:val="18"/>
          <w:lang w:val="en-GB"/>
        </w:rPr>
      </w:pPr>
      <w:r>
        <w:rPr>
          <w:rFonts w:ascii="Verdana" w:hAnsi="Verdana"/>
          <w:sz w:val="18"/>
          <w:szCs w:val="18"/>
          <w:lang w:val="en-GB"/>
        </w:rPr>
        <w:t xml:space="preserve">Now </w:t>
      </w:r>
      <w:proofErr w:type="gramStart"/>
      <w:r>
        <w:rPr>
          <w:rFonts w:ascii="Verdana" w:hAnsi="Verdana"/>
          <w:sz w:val="18"/>
          <w:szCs w:val="18"/>
          <w:lang w:val="en-GB"/>
        </w:rPr>
        <w:t>itself</w:t>
      </w:r>
      <w:proofErr w:type="gramEnd"/>
      <w:r>
        <w:rPr>
          <w:rFonts w:ascii="Verdana" w:hAnsi="Verdana"/>
          <w:sz w:val="18"/>
          <w:szCs w:val="18"/>
          <w:lang w:val="en-GB"/>
        </w:rPr>
        <w:t xml:space="preserve"> f</w:t>
      </w:r>
      <w:r w:rsidRPr="00F963AE">
        <w:rPr>
          <w:rFonts w:ascii="Verdana" w:hAnsi="Verdana"/>
          <w:sz w:val="18"/>
          <w:szCs w:val="18"/>
          <w:lang w:val="en-GB"/>
        </w:rPr>
        <w:t xml:space="preserve">aced </w:t>
      </w:r>
      <w:r>
        <w:rPr>
          <w:rFonts w:ascii="Verdana" w:hAnsi="Verdana"/>
          <w:sz w:val="18"/>
          <w:szCs w:val="18"/>
          <w:lang w:val="en-GB"/>
        </w:rPr>
        <w:t>w</w:t>
      </w:r>
      <w:r w:rsidRPr="00F963AE">
        <w:rPr>
          <w:rFonts w:ascii="Verdana" w:hAnsi="Verdana"/>
          <w:sz w:val="18"/>
          <w:szCs w:val="18"/>
          <w:lang w:val="en-GB"/>
        </w:rPr>
        <w:t xml:space="preserve">ith a shortage of carers, Poland is host to </w:t>
      </w:r>
      <w:r>
        <w:rPr>
          <w:rFonts w:ascii="Verdana" w:hAnsi="Verdana"/>
          <w:sz w:val="18"/>
          <w:szCs w:val="18"/>
          <w:lang w:val="en-GB"/>
        </w:rPr>
        <w:t xml:space="preserve">a large number of </w:t>
      </w:r>
      <w:r w:rsidRPr="00F963AE">
        <w:rPr>
          <w:rFonts w:ascii="Verdana" w:hAnsi="Verdana"/>
          <w:sz w:val="18"/>
          <w:szCs w:val="18"/>
          <w:lang w:val="en-GB"/>
        </w:rPr>
        <w:t xml:space="preserve">migrant care workers, most of </w:t>
      </w:r>
      <w:r>
        <w:rPr>
          <w:rFonts w:ascii="Verdana" w:hAnsi="Verdana"/>
          <w:sz w:val="18"/>
          <w:szCs w:val="18"/>
          <w:lang w:val="en-GB"/>
        </w:rPr>
        <w:t xml:space="preserve">them </w:t>
      </w:r>
      <w:r w:rsidRPr="00F963AE">
        <w:rPr>
          <w:rFonts w:ascii="Verdana" w:hAnsi="Verdana"/>
          <w:sz w:val="18"/>
          <w:szCs w:val="18"/>
          <w:lang w:val="en-GB"/>
        </w:rPr>
        <w:t>from Ukraine. Estimates put the number of Ukrainian women employed in Poland</w:t>
      </w:r>
      <w:r>
        <w:rPr>
          <w:rFonts w:ascii="Verdana" w:hAnsi="Verdana"/>
          <w:sz w:val="18"/>
          <w:szCs w:val="18"/>
          <w:lang w:val="en-GB"/>
        </w:rPr>
        <w:t xml:space="preserve"> households at roughly 70 000, although this is expected to grow, as the demand for live-in care will continue to increase. </w:t>
      </w:r>
    </w:p>
    <w:p w:rsidR="0044722E" w:rsidRDefault="0044722E" w:rsidP="0044722E">
      <w:pPr>
        <w:rPr>
          <w:rFonts w:ascii="Verdana" w:hAnsi="Verdana"/>
          <w:sz w:val="18"/>
          <w:szCs w:val="18"/>
          <w:lang w:val="en-GB"/>
        </w:rPr>
      </w:pPr>
    </w:p>
    <w:p w:rsidR="0044722E" w:rsidRDefault="0044722E" w:rsidP="0044722E">
      <w:pPr>
        <w:rPr>
          <w:rFonts w:ascii="Verdana" w:hAnsi="Verdana"/>
          <w:sz w:val="18"/>
          <w:szCs w:val="18"/>
          <w:lang w:val="en-GB"/>
        </w:rPr>
      </w:pPr>
      <w:r>
        <w:rPr>
          <w:rFonts w:ascii="Verdana" w:hAnsi="Verdana"/>
          <w:sz w:val="18"/>
          <w:szCs w:val="18"/>
          <w:lang w:val="en-GB"/>
        </w:rPr>
        <w:t>Testimony at the meeting from a Ukrainian live-in care worker revealed that many of them worked in very difficult conditions, without proper contracts. She described their situation as even worse than that of Polish carers in Germany.</w:t>
      </w:r>
    </w:p>
    <w:p w:rsidR="0044722E" w:rsidRDefault="0044722E" w:rsidP="0044722E">
      <w:pPr>
        <w:rPr>
          <w:rFonts w:ascii="Verdana" w:hAnsi="Verdana"/>
          <w:sz w:val="18"/>
          <w:szCs w:val="18"/>
          <w:lang w:val="en-GB"/>
        </w:rPr>
      </w:pPr>
    </w:p>
    <w:p w:rsidR="0044722E" w:rsidRPr="00FC4468" w:rsidRDefault="0044722E" w:rsidP="0044722E">
      <w:pPr>
        <w:rPr>
          <w:rFonts w:ascii="Verdana" w:hAnsi="Verdana"/>
          <w:sz w:val="18"/>
          <w:szCs w:val="18"/>
          <w:lang w:val="en-GB"/>
        </w:rPr>
      </w:pPr>
      <w:r w:rsidRPr="00FC4468">
        <w:rPr>
          <w:rFonts w:ascii="Verdana" w:hAnsi="Verdana"/>
          <w:sz w:val="18"/>
          <w:szCs w:val="18"/>
          <w:lang w:val="en-GB"/>
        </w:rPr>
        <w:t>"Live-in care workers should be treated equally to other workers, including in terms of working time, pay and health and safety measures. The approach has to be prioritised and holistic at governmental level, including pecuniary support for families and the general improvement of the healthcare sector</w:t>
      </w:r>
      <w:r>
        <w:rPr>
          <w:rFonts w:ascii="Verdana" w:hAnsi="Verdana"/>
          <w:sz w:val="18"/>
          <w:szCs w:val="18"/>
          <w:lang w:val="en-GB"/>
        </w:rPr>
        <w:t xml:space="preserve">, </w:t>
      </w:r>
      <w:proofErr w:type="gramStart"/>
      <w:r w:rsidRPr="00FC4468">
        <w:rPr>
          <w:rFonts w:ascii="Verdana" w:hAnsi="Verdana"/>
          <w:sz w:val="18"/>
          <w:szCs w:val="18"/>
          <w:lang w:val="en-GB"/>
        </w:rPr>
        <w:t xml:space="preserve">" </w:t>
      </w:r>
      <w:r>
        <w:rPr>
          <w:rFonts w:ascii="Verdana" w:hAnsi="Verdana"/>
          <w:sz w:val="18"/>
          <w:szCs w:val="18"/>
          <w:lang w:val="en-GB"/>
        </w:rPr>
        <w:t>t</w:t>
      </w:r>
      <w:r w:rsidRPr="004D1DB1">
        <w:rPr>
          <w:rFonts w:ascii="Verdana" w:hAnsi="Verdana"/>
          <w:sz w:val="18"/>
          <w:szCs w:val="18"/>
          <w:lang w:val="en-GB"/>
        </w:rPr>
        <w:t>rade</w:t>
      </w:r>
      <w:proofErr w:type="gramEnd"/>
      <w:r w:rsidRPr="004D1DB1">
        <w:rPr>
          <w:rFonts w:ascii="Verdana" w:hAnsi="Verdana"/>
          <w:sz w:val="18"/>
          <w:szCs w:val="18"/>
          <w:lang w:val="en-GB"/>
        </w:rPr>
        <w:t xml:space="preserve"> unionists </w:t>
      </w:r>
      <w:r w:rsidRPr="00FC4468">
        <w:rPr>
          <w:rFonts w:ascii="Verdana" w:hAnsi="Verdana"/>
          <w:b/>
          <w:sz w:val="18"/>
          <w:szCs w:val="18"/>
          <w:lang w:val="en-GB"/>
        </w:rPr>
        <w:t xml:space="preserve">Barbara </w:t>
      </w:r>
      <w:proofErr w:type="spellStart"/>
      <w:r w:rsidRPr="00FC4468">
        <w:rPr>
          <w:rFonts w:ascii="Verdana" w:hAnsi="Verdana"/>
          <w:b/>
          <w:sz w:val="18"/>
          <w:szCs w:val="18"/>
          <w:lang w:val="en-GB"/>
        </w:rPr>
        <w:t>Surdykowska</w:t>
      </w:r>
      <w:proofErr w:type="spellEnd"/>
      <w:r w:rsidRPr="004D1DB1">
        <w:rPr>
          <w:rFonts w:ascii="Verdana" w:hAnsi="Verdana"/>
          <w:sz w:val="18"/>
          <w:szCs w:val="18"/>
          <w:lang w:val="en-GB"/>
        </w:rPr>
        <w:t xml:space="preserve"> of </w:t>
      </w:r>
      <w:proofErr w:type="spellStart"/>
      <w:r w:rsidRPr="004D1DB1">
        <w:rPr>
          <w:rFonts w:ascii="Verdana" w:hAnsi="Verdana"/>
          <w:sz w:val="18"/>
          <w:szCs w:val="18"/>
          <w:lang w:val="en-GB"/>
        </w:rPr>
        <w:t>Solidarnosc</w:t>
      </w:r>
      <w:proofErr w:type="spellEnd"/>
      <w:r w:rsidRPr="004D1DB1">
        <w:rPr>
          <w:rFonts w:ascii="Verdana" w:hAnsi="Verdana"/>
          <w:sz w:val="18"/>
          <w:szCs w:val="18"/>
          <w:lang w:val="en-GB"/>
        </w:rPr>
        <w:t xml:space="preserve"> and </w:t>
      </w:r>
      <w:r w:rsidRPr="00FC4468">
        <w:rPr>
          <w:rFonts w:ascii="Verdana" w:hAnsi="Verdana"/>
          <w:b/>
          <w:sz w:val="18"/>
          <w:szCs w:val="18"/>
          <w:lang w:val="en-GB"/>
        </w:rPr>
        <w:t xml:space="preserve">Renata </w:t>
      </w:r>
      <w:proofErr w:type="spellStart"/>
      <w:r w:rsidRPr="00FC4468">
        <w:rPr>
          <w:rFonts w:ascii="Verdana" w:hAnsi="Verdana"/>
          <w:b/>
          <w:sz w:val="18"/>
          <w:szCs w:val="18"/>
          <w:lang w:val="en-GB"/>
        </w:rPr>
        <w:t>Gorna</w:t>
      </w:r>
      <w:proofErr w:type="spellEnd"/>
      <w:r w:rsidRPr="00FC4468">
        <w:rPr>
          <w:rFonts w:ascii="Verdana" w:hAnsi="Verdana"/>
          <w:sz w:val="18"/>
          <w:szCs w:val="18"/>
          <w:lang w:val="en-GB"/>
        </w:rPr>
        <w:t xml:space="preserve"> </w:t>
      </w:r>
      <w:r w:rsidRPr="004D1DB1">
        <w:rPr>
          <w:rFonts w:ascii="Verdana" w:hAnsi="Verdana"/>
          <w:sz w:val="18"/>
          <w:szCs w:val="18"/>
          <w:lang w:val="en-GB"/>
        </w:rPr>
        <w:t xml:space="preserve">from OPZZ </w:t>
      </w:r>
      <w:r w:rsidR="005C5D12">
        <w:rPr>
          <w:rFonts w:ascii="Verdana" w:hAnsi="Verdana"/>
          <w:sz w:val="18"/>
          <w:szCs w:val="18"/>
          <w:lang w:val="en-GB"/>
        </w:rPr>
        <w:t>said.</w:t>
      </w:r>
    </w:p>
    <w:p w:rsidR="0044722E" w:rsidRPr="00FC4468" w:rsidRDefault="0044722E" w:rsidP="0044722E">
      <w:pPr>
        <w:rPr>
          <w:rFonts w:ascii="Verdana" w:hAnsi="Verdana"/>
          <w:sz w:val="18"/>
          <w:szCs w:val="18"/>
          <w:lang w:val="en-GB"/>
        </w:rPr>
      </w:pPr>
    </w:p>
    <w:p w:rsidR="0044722E" w:rsidRDefault="0044722E" w:rsidP="0044722E">
      <w:pPr>
        <w:rPr>
          <w:rFonts w:ascii="Verdana" w:hAnsi="Verdana"/>
          <w:sz w:val="18"/>
          <w:szCs w:val="18"/>
          <w:lang w:val="en-GB"/>
        </w:rPr>
      </w:pPr>
      <w:r>
        <w:rPr>
          <w:rFonts w:ascii="Verdana" w:hAnsi="Verdana"/>
          <w:sz w:val="18"/>
          <w:szCs w:val="18"/>
          <w:lang w:val="en-GB"/>
        </w:rPr>
        <w:t xml:space="preserve">They pushed for a realistic approach to the regularisation of live-in care arrangements that avoided self-employment or treating carers as second-class workers. </w:t>
      </w:r>
    </w:p>
    <w:p w:rsidR="0044722E" w:rsidRDefault="0044722E" w:rsidP="0044722E">
      <w:pPr>
        <w:rPr>
          <w:rFonts w:ascii="Verdana" w:hAnsi="Verdana"/>
          <w:sz w:val="18"/>
          <w:szCs w:val="18"/>
          <w:lang w:val="en-GB"/>
        </w:rPr>
      </w:pPr>
    </w:p>
    <w:p w:rsidR="0044722E" w:rsidRDefault="0044722E" w:rsidP="0044722E">
      <w:pPr>
        <w:rPr>
          <w:rFonts w:ascii="Verdana" w:hAnsi="Verdana"/>
          <w:sz w:val="18"/>
          <w:szCs w:val="18"/>
          <w:lang w:val="en-GB"/>
        </w:rPr>
      </w:pPr>
      <w:r>
        <w:rPr>
          <w:rFonts w:ascii="Verdana" w:hAnsi="Verdana"/>
          <w:sz w:val="18"/>
          <w:szCs w:val="18"/>
          <w:lang w:val="en-GB"/>
        </w:rPr>
        <w:t xml:space="preserve">It is the Member States, however, who should increase their support for the sector, especially given the rise of the informal economy and non-standard work contracts which greatly hinder the </w:t>
      </w:r>
      <w:proofErr w:type="spellStart"/>
      <w:r>
        <w:rPr>
          <w:rFonts w:ascii="Verdana" w:hAnsi="Verdana"/>
          <w:sz w:val="18"/>
          <w:szCs w:val="18"/>
          <w:lang w:val="en-GB"/>
        </w:rPr>
        <w:t>professionalisation</w:t>
      </w:r>
      <w:proofErr w:type="spellEnd"/>
      <w:r>
        <w:rPr>
          <w:rFonts w:ascii="Verdana" w:hAnsi="Verdana"/>
          <w:sz w:val="18"/>
          <w:szCs w:val="18"/>
          <w:lang w:val="en-GB"/>
        </w:rPr>
        <w:t xml:space="preserve"> of care services.</w:t>
      </w:r>
    </w:p>
    <w:p w:rsidR="0044722E" w:rsidRDefault="0044722E" w:rsidP="0044722E">
      <w:pPr>
        <w:rPr>
          <w:rFonts w:ascii="Verdana" w:hAnsi="Verdana"/>
          <w:sz w:val="18"/>
          <w:szCs w:val="18"/>
          <w:lang w:val="en-GB"/>
        </w:rPr>
      </w:pPr>
    </w:p>
    <w:p w:rsidR="0044722E" w:rsidRDefault="0044722E" w:rsidP="0044722E">
      <w:pPr>
        <w:rPr>
          <w:rFonts w:ascii="Verdana" w:hAnsi="Verdana"/>
          <w:sz w:val="18"/>
          <w:szCs w:val="18"/>
          <w:lang w:val="en-GB"/>
        </w:rPr>
      </w:pPr>
      <w:r>
        <w:rPr>
          <w:rFonts w:ascii="Verdana" w:hAnsi="Verdana"/>
          <w:sz w:val="18"/>
          <w:szCs w:val="18"/>
          <w:lang w:val="en-GB"/>
        </w:rPr>
        <w:t>"</w:t>
      </w:r>
      <w:r w:rsidRPr="00A23D7E">
        <w:rPr>
          <w:rFonts w:ascii="Verdana" w:hAnsi="Verdana"/>
          <w:sz w:val="18"/>
          <w:szCs w:val="18"/>
          <w:lang w:val="en-GB"/>
        </w:rPr>
        <w:t>While it seems necessary</w:t>
      </w:r>
      <w:r>
        <w:rPr>
          <w:rFonts w:ascii="Verdana" w:hAnsi="Verdana"/>
          <w:sz w:val="18"/>
          <w:szCs w:val="18"/>
          <w:lang w:val="en-GB"/>
        </w:rPr>
        <w:t xml:space="preserve"> for </w:t>
      </w:r>
      <w:r w:rsidRPr="00A23D7E">
        <w:rPr>
          <w:rFonts w:ascii="Verdana" w:hAnsi="Verdana"/>
          <w:sz w:val="18"/>
          <w:szCs w:val="18"/>
          <w:lang w:val="en-GB"/>
        </w:rPr>
        <w:t>rules and minimum standards for the provision of live-in care</w:t>
      </w:r>
      <w:r>
        <w:rPr>
          <w:rFonts w:ascii="Verdana" w:hAnsi="Verdana"/>
          <w:sz w:val="18"/>
          <w:szCs w:val="18"/>
          <w:lang w:val="en-GB"/>
        </w:rPr>
        <w:t xml:space="preserve"> to be defined at the EU level they </w:t>
      </w:r>
      <w:r w:rsidRPr="00A23D7E">
        <w:rPr>
          <w:rFonts w:ascii="Verdana" w:hAnsi="Verdana"/>
          <w:sz w:val="18"/>
          <w:szCs w:val="18"/>
          <w:lang w:val="en-GB"/>
        </w:rPr>
        <w:t>cannot be created in isolation from the wider context</w:t>
      </w:r>
      <w:r>
        <w:rPr>
          <w:rFonts w:ascii="Verdana" w:hAnsi="Verdana"/>
          <w:sz w:val="18"/>
          <w:szCs w:val="18"/>
          <w:lang w:val="en-GB"/>
        </w:rPr>
        <w:t xml:space="preserve"> of the informal economy and undeclared work. </w:t>
      </w:r>
      <w:r w:rsidRPr="00A23D7E">
        <w:rPr>
          <w:rFonts w:ascii="Verdana" w:hAnsi="Verdana"/>
          <w:sz w:val="18"/>
          <w:szCs w:val="18"/>
          <w:lang w:val="en-GB"/>
        </w:rPr>
        <w:t xml:space="preserve">Professional service providers are not able to compete with </w:t>
      </w:r>
      <w:r>
        <w:rPr>
          <w:rFonts w:ascii="Verdana" w:hAnsi="Verdana"/>
          <w:sz w:val="18"/>
          <w:szCs w:val="18"/>
          <w:lang w:val="en-GB"/>
        </w:rPr>
        <w:t xml:space="preserve">the informal </w:t>
      </w:r>
      <w:r w:rsidRPr="00A23D7E">
        <w:rPr>
          <w:rFonts w:ascii="Verdana" w:hAnsi="Verdana"/>
          <w:sz w:val="18"/>
          <w:szCs w:val="18"/>
          <w:lang w:val="en-GB"/>
        </w:rPr>
        <w:t>market due to the high costs of their service</w:t>
      </w:r>
      <w:r>
        <w:rPr>
          <w:rFonts w:ascii="Verdana" w:hAnsi="Verdana"/>
          <w:sz w:val="18"/>
          <w:szCs w:val="18"/>
          <w:lang w:val="en-GB"/>
        </w:rPr>
        <w:t xml:space="preserve">. The provision of high-quality </w:t>
      </w:r>
      <w:r w:rsidRPr="00A23D7E">
        <w:rPr>
          <w:rFonts w:ascii="Verdana" w:hAnsi="Verdana"/>
          <w:sz w:val="18"/>
          <w:szCs w:val="18"/>
          <w:lang w:val="en-GB"/>
        </w:rPr>
        <w:t>services for senior patients and decent working conditions for caregivers</w:t>
      </w:r>
      <w:r>
        <w:rPr>
          <w:rFonts w:ascii="Verdana" w:hAnsi="Verdana"/>
          <w:sz w:val="18"/>
          <w:szCs w:val="18"/>
          <w:lang w:val="en-GB"/>
        </w:rPr>
        <w:t xml:space="preserve"> requires government support," said </w:t>
      </w:r>
      <w:r w:rsidRPr="007C72AD">
        <w:rPr>
          <w:rFonts w:ascii="Verdana" w:hAnsi="Verdana"/>
          <w:b/>
          <w:sz w:val="18"/>
          <w:szCs w:val="18"/>
          <w:lang w:val="en-GB"/>
        </w:rPr>
        <w:t>Stefan Schwarz</w:t>
      </w:r>
      <w:r>
        <w:rPr>
          <w:rFonts w:ascii="Verdana" w:hAnsi="Verdana"/>
          <w:sz w:val="18"/>
          <w:szCs w:val="18"/>
          <w:lang w:val="en-GB"/>
        </w:rPr>
        <w:t>, from the Polish Labour Mobility Initiative.</w:t>
      </w:r>
      <w:r w:rsidRPr="00A23D7E">
        <w:rPr>
          <w:rFonts w:ascii="Verdana" w:hAnsi="Verdana"/>
          <w:sz w:val="18"/>
          <w:szCs w:val="18"/>
          <w:lang w:val="en-GB"/>
        </w:rPr>
        <w:t xml:space="preserve"> </w:t>
      </w:r>
    </w:p>
    <w:p w:rsidR="0044722E" w:rsidRDefault="0044722E" w:rsidP="0044722E">
      <w:pPr>
        <w:rPr>
          <w:rFonts w:ascii="Verdana" w:hAnsi="Verdana"/>
          <w:sz w:val="18"/>
          <w:szCs w:val="18"/>
          <w:lang w:val="en-GB"/>
        </w:rPr>
      </w:pPr>
    </w:p>
    <w:p w:rsidR="0044722E" w:rsidRDefault="0044722E" w:rsidP="0044722E">
      <w:pPr>
        <w:rPr>
          <w:rFonts w:ascii="Verdana" w:hAnsi="Verdana"/>
          <w:sz w:val="18"/>
          <w:szCs w:val="18"/>
          <w:lang w:val="en-GB"/>
        </w:rPr>
      </w:pPr>
      <w:r>
        <w:rPr>
          <w:rFonts w:ascii="Verdana" w:hAnsi="Verdana"/>
          <w:sz w:val="18"/>
          <w:szCs w:val="18"/>
          <w:lang w:val="en-GB"/>
        </w:rPr>
        <w:t xml:space="preserve">For his part, </w:t>
      </w:r>
      <w:r w:rsidRPr="0036637F">
        <w:rPr>
          <w:rFonts w:ascii="Verdana" w:hAnsi="Verdana"/>
          <w:b/>
          <w:sz w:val="18"/>
          <w:szCs w:val="18"/>
          <w:lang w:val="en-GB"/>
        </w:rPr>
        <w:t>Janusz Pietkiewicz</w:t>
      </w:r>
      <w:r>
        <w:rPr>
          <w:rFonts w:ascii="Verdana" w:hAnsi="Verdana"/>
          <w:sz w:val="18"/>
          <w:szCs w:val="18"/>
          <w:lang w:val="en-GB"/>
        </w:rPr>
        <w:t xml:space="preserve"> from the EESC Employers' Group urged: "We need to find practical incentives to move from the informal economy to legal employment in the care sector. Member States should create comprehensive systems of support for people using care and their families, including financial support and tax relief. The role of the state and its administration is crucial to achieve this." </w:t>
      </w:r>
    </w:p>
    <w:p w:rsidR="0044722E" w:rsidRDefault="0044722E" w:rsidP="0044722E">
      <w:pPr>
        <w:rPr>
          <w:rFonts w:ascii="Verdana" w:hAnsi="Verdana"/>
          <w:sz w:val="18"/>
          <w:szCs w:val="18"/>
          <w:lang w:val="en-GB"/>
        </w:rPr>
      </w:pPr>
    </w:p>
    <w:p w:rsidR="0044722E" w:rsidRDefault="0044722E" w:rsidP="0044722E">
      <w:pPr>
        <w:rPr>
          <w:rFonts w:ascii="Verdana" w:hAnsi="Verdana"/>
          <w:sz w:val="18"/>
          <w:szCs w:val="18"/>
          <w:lang w:val="en-GB"/>
        </w:rPr>
      </w:pPr>
      <w:r w:rsidRPr="007C72AD">
        <w:rPr>
          <w:rFonts w:ascii="Verdana" w:hAnsi="Verdana"/>
          <w:b/>
          <w:sz w:val="18"/>
          <w:szCs w:val="18"/>
          <w:lang w:val="en-GB"/>
        </w:rPr>
        <w:t>Krzysztof Pater</w:t>
      </w:r>
      <w:r>
        <w:rPr>
          <w:rFonts w:ascii="Verdana" w:hAnsi="Verdana"/>
          <w:sz w:val="18"/>
          <w:szCs w:val="18"/>
          <w:lang w:val="en-GB"/>
        </w:rPr>
        <w:t xml:space="preserve"> from the EESC's Diversity Group pointed out that the current rural exodus and nuclear families represented a double challenge for caring for older family members. The Polish care sector would not be sustainable without opening up to foreign workers.</w:t>
      </w:r>
    </w:p>
    <w:p w:rsidR="0044722E" w:rsidRDefault="0044722E" w:rsidP="0044722E">
      <w:pPr>
        <w:rPr>
          <w:rFonts w:ascii="Verdana" w:hAnsi="Verdana"/>
          <w:sz w:val="18"/>
          <w:szCs w:val="18"/>
          <w:lang w:val="en-GB"/>
        </w:rPr>
      </w:pPr>
    </w:p>
    <w:p w:rsidR="0044722E" w:rsidRDefault="0044722E" w:rsidP="0044722E">
      <w:pPr>
        <w:rPr>
          <w:rFonts w:ascii="Verdana" w:hAnsi="Verdana"/>
          <w:sz w:val="18"/>
          <w:szCs w:val="18"/>
          <w:lang w:val="en-GB"/>
        </w:rPr>
      </w:pPr>
      <w:r>
        <w:rPr>
          <w:rFonts w:ascii="Verdana" w:hAnsi="Verdana"/>
          <w:sz w:val="18"/>
          <w:szCs w:val="18"/>
          <w:lang w:val="en-GB"/>
        </w:rPr>
        <w:t xml:space="preserve">Reflecting on the needs of care recipients, </w:t>
      </w:r>
      <w:proofErr w:type="spellStart"/>
      <w:r w:rsidRPr="007C72AD">
        <w:rPr>
          <w:rFonts w:ascii="Verdana" w:hAnsi="Verdana"/>
          <w:b/>
          <w:sz w:val="18"/>
          <w:szCs w:val="18"/>
          <w:lang w:val="en-GB"/>
        </w:rPr>
        <w:t>Weronika</w:t>
      </w:r>
      <w:proofErr w:type="spellEnd"/>
      <w:r w:rsidRPr="007C72AD">
        <w:rPr>
          <w:rFonts w:ascii="Verdana" w:hAnsi="Verdana"/>
          <w:b/>
          <w:sz w:val="18"/>
          <w:szCs w:val="18"/>
          <w:lang w:val="en-GB"/>
        </w:rPr>
        <w:t xml:space="preserve"> </w:t>
      </w:r>
      <w:proofErr w:type="spellStart"/>
      <w:r w:rsidRPr="007C72AD">
        <w:rPr>
          <w:rFonts w:ascii="Verdana" w:hAnsi="Verdana"/>
          <w:b/>
          <w:sz w:val="18"/>
          <w:szCs w:val="18"/>
          <w:lang w:val="en-GB"/>
        </w:rPr>
        <w:t>Kloc</w:t>
      </w:r>
      <w:proofErr w:type="spellEnd"/>
      <w:r w:rsidRPr="007C72AD">
        <w:rPr>
          <w:rFonts w:ascii="Verdana" w:hAnsi="Verdana"/>
          <w:b/>
          <w:sz w:val="18"/>
          <w:szCs w:val="18"/>
          <w:lang w:val="en-GB"/>
        </w:rPr>
        <w:t>-Nowak</w:t>
      </w:r>
      <w:r w:rsidRPr="00A23D7E">
        <w:rPr>
          <w:rFonts w:ascii="Verdana" w:hAnsi="Verdana"/>
          <w:sz w:val="18"/>
          <w:szCs w:val="18"/>
          <w:lang w:val="en-GB"/>
        </w:rPr>
        <w:t xml:space="preserve"> </w:t>
      </w:r>
      <w:r>
        <w:rPr>
          <w:rFonts w:ascii="Verdana" w:hAnsi="Verdana"/>
          <w:sz w:val="18"/>
          <w:szCs w:val="18"/>
          <w:lang w:val="en-GB"/>
        </w:rPr>
        <w:t>from Warsaw University said</w:t>
      </w:r>
      <w:r>
        <w:rPr>
          <w:rFonts w:ascii="Candara" w:hAnsi="Candara"/>
          <w:b/>
          <w:sz w:val="18"/>
          <w:szCs w:val="18"/>
        </w:rPr>
        <w:t>: "</w:t>
      </w:r>
      <w:r>
        <w:rPr>
          <w:rFonts w:ascii="Verdana" w:hAnsi="Verdana"/>
          <w:sz w:val="18"/>
          <w:szCs w:val="18"/>
          <w:lang w:val="en-GB"/>
        </w:rPr>
        <w:t xml:space="preserve">Receiving care </w:t>
      </w:r>
      <w:r w:rsidRPr="00A23D7E">
        <w:rPr>
          <w:rFonts w:ascii="Verdana" w:hAnsi="Verdana"/>
          <w:sz w:val="18"/>
          <w:szCs w:val="18"/>
          <w:lang w:val="en-GB"/>
        </w:rPr>
        <w:t xml:space="preserve">in </w:t>
      </w:r>
      <w:r>
        <w:rPr>
          <w:rFonts w:ascii="Verdana" w:hAnsi="Verdana"/>
          <w:sz w:val="18"/>
          <w:szCs w:val="18"/>
          <w:lang w:val="en-GB"/>
        </w:rPr>
        <w:t xml:space="preserve">one's </w:t>
      </w:r>
      <w:r w:rsidRPr="00A23D7E">
        <w:rPr>
          <w:rFonts w:ascii="Verdana" w:hAnsi="Verdana"/>
          <w:sz w:val="18"/>
          <w:szCs w:val="18"/>
          <w:lang w:val="en-GB"/>
        </w:rPr>
        <w:t>own home correspond</w:t>
      </w:r>
      <w:r>
        <w:rPr>
          <w:rFonts w:ascii="Verdana" w:hAnsi="Verdana"/>
          <w:sz w:val="18"/>
          <w:szCs w:val="18"/>
          <w:lang w:val="en-GB"/>
        </w:rPr>
        <w:t>s</w:t>
      </w:r>
      <w:r w:rsidRPr="00A23D7E">
        <w:rPr>
          <w:rFonts w:ascii="Verdana" w:hAnsi="Verdana"/>
          <w:sz w:val="18"/>
          <w:szCs w:val="18"/>
          <w:lang w:val="en-GB"/>
        </w:rPr>
        <w:t xml:space="preserve"> to the Polish cultural norms.</w:t>
      </w:r>
      <w:r>
        <w:rPr>
          <w:rFonts w:ascii="Verdana" w:hAnsi="Verdana"/>
          <w:sz w:val="18"/>
          <w:szCs w:val="18"/>
          <w:lang w:val="en-GB"/>
        </w:rPr>
        <w:t xml:space="preserve"> </w:t>
      </w:r>
      <w:r w:rsidRPr="00A23D7E">
        <w:rPr>
          <w:rFonts w:ascii="Verdana" w:hAnsi="Verdana"/>
          <w:sz w:val="18"/>
          <w:szCs w:val="18"/>
          <w:lang w:val="en-GB"/>
        </w:rPr>
        <w:t>Without the transformation of the</w:t>
      </w:r>
      <w:r>
        <w:rPr>
          <w:rFonts w:ascii="Verdana" w:hAnsi="Verdana"/>
          <w:sz w:val="18"/>
          <w:szCs w:val="18"/>
          <w:lang w:val="en-GB"/>
        </w:rPr>
        <w:t xml:space="preserve"> organisation </w:t>
      </w:r>
      <w:r w:rsidRPr="00A23D7E">
        <w:rPr>
          <w:rFonts w:ascii="Verdana" w:hAnsi="Verdana"/>
          <w:sz w:val="18"/>
          <w:szCs w:val="18"/>
          <w:lang w:val="en-GB"/>
        </w:rPr>
        <w:t xml:space="preserve">and financing </w:t>
      </w:r>
      <w:r>
        <w:rPr>
          <w:rFonts w:ascii="Verdana" w:hAnsi="Verdana"/>
          <w:sz w:val="18"/>
          <w:szCs w:val="18"/>
          <w:lang w:val="en-GB"/>
        </w:rPr>
        <w:t xml:space="preserve">of </w:t>
      </w:r>
      <w:r w:rsidRPr="00A23D7E">
        <w:rPr>
          <w:rFonts w:ascii="Verdana" w:hAnsi="Verdana"/>
          <w:sz w:val="18"/>
          <w:szCs w:val="18"/>
          <w:lang w:val="en-GB"/>
        </w:rPr>
        <w:t>long</w:t>
      </w:r>
      <w:r>
        <w:rPr>
          <w:rFonts w:ascii="Verdana" w:hAnsi="Verdana"/>
          <w:sz w:val="18"/>
          <w:szCs w:val="18"/>
          <w:lang w:val="en-GB"/>
        </w:rPr>
        <w:t>-term care in the current system, live-in carers –</w:t>
      </w:r>
      <w:r w:rsidRPr="00A23D7E">
        <w:rPr>
          <w:rFonts w:ascii="Verdana" w:hAnsi="Verdana"/>
          <w:sz w:val="18"/>
          <w:szCs w:val="18"/>
          <w:lang w:val="en-GB"/>
        </w:rPr>
        <w:t xml:space="preserve"> treated as a cheaper alternative to </w:t>
      </w:r>
      <w:r>
        <w:rPr>
          <w:rFonts w:ascii="Verdana" w:hAnsi="Verdana"/>
          <w:sz w:val="18"/>
          <w:szCs w:val="18"/>
          <w:lang w:val="en-GB"/>
        </w:rPr>
        <w:t>institutional care –</w:t>
      </w:r>
      <w:r w:rsidRPr="00A23D7E">
        <w:rPr>
          <w:rFonts w:ascii="Verdana" w:hAnsi="Verdana"/>
          <w:sz w:val="18"/>
          <w:szCs w:val="18"/>
          <w:lang w:val="en-GB"/>
        </w:rPr>
        <w:t xml:space="preserve"> will be subject to irregular and precarious work conditions</w:t>
      </w:r>
      <w:r>
        <w:rPr>
          <w:rFonts w:ascii="Verdana" w:hAnsi="Verdana"/>
          <w:sz w:val="18"/>
          <w:szCs w:val="18"/>
          <w:lang w:val="en-GB"/>
        </w:rPr>
        <w:t xml:space="preserve">." </w:t>
      </w:r>
    </w:p>
    <w:p w:rsidR="0044722E" w:rsidRDefault="0044722E" w:rsidP="0044722E">
      <w:pPr>
        <w:rPr>
          <w:rFonts w:ascii="Verdana" w:hAnsi="Verdana"/>
          <w:sz w:val="18"/>
          <w:szCs w:val="18"/>
          <w:lang w:val="en-GB"/>
        </w:rPr>
      </w:pPr>
    </w:p>
    <w:p w:rsidR="005C5D12" w:rsidRDefault="005C5D12" w:rsidP="005C5D12">
      <w:pPr>
        <w:rPr>
          <w:rFonts w:ascii="Verdana" w:hAnsi="Verdana"/>
          <w:sz w:val="18"/>
          <w:szCs w:val="18"/>
          <w:lang w:val="en-GB"/>
        </w:rPr>
      </w:pPr>
      <w:r w:rsidRPr="007C72AD">
        <w:rPr>
          <w:rFonts w:ascii="Verdana" w:hAnsi="Verdana"/>
          <w:b/>
          <w:sz w:val="18"/>
          <w:szCs w:val="18"/>
          <w:lang w:val="en-GB"/>
        </w:rPr>
        <w:t>Mr Rogalewski</w:t>
      </w:r>
      <w:r>
        <w:rPr>
          <w:rFonts w:ascii="Verdana" w:hAnsi="Verdana"/>
          <w:sz w:val="18"/>
          <w:szCs w:val="18"/>
          <w:lang w:val="en-GB"/>
        </w:rPr>
        <w:t xml:space="preserve"> summed up the meeting's conclusions in three main headings: regularisation, </w:t>
      </w:r>
      <w:proofErr w:type="spellStart"/>
      <w:r>
        <w:rPr>
          <w:rFonts w:ascii="Verdana" w:hAnsi="Verdana"/>
          <w:sz w:val="18"/>
          <w:szCs w:val="18"/>
          <w:lang w:val="en-GB"/>
        </w:rPr>
        <w:t>professionalisation</w:t>
      </w:r>
      <w:proofErr w:type="spellEnd"/>
      <w:r>
        <w:rPr>
          <w:rFonts w:ascii="Verdana" w:hAnsi="Verdana"/>
          <w:sz w:val="18"/>
          <w:szCs w:val="18"/>
          <w:lang w:val="en-GB"/>
        </w:rPr>
        <w:t xml:space="preserve"> and state support for live-in care work. These echoed the conclusions reached at </w:t>
      </w:r>
      <w:r>
        <w:rPr>
          <w:rFonts w:ascii="Verdana" w:hAnsi="Verdana"/>
          <w:sz w:val="18"/>
          <w:szCs w:val="18"/>
          <w:lang w:val="en-GB"/>
        </w:rPr>
        <w:lastRenderedPageBreak/>
        <w:t xml:space="preserve">the EESC's previous country visits to the UK, Germany and Italy, which were part of its ongoing consultation procedure on live-in care work in the EU. </w:t>
      </w:r>
    </w:p>
    <w:p w:rsidR="005C5D12" w:rsidRDefault="005C5D12" w:rsidP="005C5D12">
      <w:pPr>
        <w:rPr>
          <w:rFonts w:ascii="Verdana" w:hAnsi="Verdana"/>
          <w:sz w:val="18"/>
          <w:szCs w:val="18"/>
          <w:lang w:val="en-GB"/>
        </w:rPr>
      </w:pPr>
    </w:p>
    <w:p w:rsidR="005C5D12" w:rsidRDefault="005C5D12" w:rsidP="005C5D12">
      <w:pPr>
        <w:rPr>
          <w:rFonts w:ascii="Verdana" w:hAnsi="Verdana"/>
          <w:sz w:val="18"/>
          <w:szCs w:val="18"/>
          <w:lang w:val="en-GB"/>
        </w:rPr>
      </w:pPr>
      <w:r>
        <w:rPr>
          <w:rFonts w:ascii="Verdana" w:hAnsi="Verdana"/>
          <w:sz w:val="18"/>
          <w:szCs w:val="18"/>
          <w:lang w:val="en-GB"/>
        </w:rPr>
        <w:t>The aim of these visits was</w:t>
      </w:r>
      <w:r w:rsidRPr="0098240F">
        <w:rPr>
          <w:rFonts w:ascii="Verdana" w:hAnsi="Verdana"/>
          <w:sz w:val="18"/>
          <w:szCs w:val="18"/>
          <w:lang w:val="en-GB"/>
        </w:rPr>
        <w:t xml:space="preserve"> to </w:t>
      </w:r>
      <w:r>
        <w:rPr>
          <w:rFonts w:ascii="Verdana" w:hAnsi="Verdana"/>
          <w:sz w:val="18"/>
          <w:szCs w:val="18"/>
          <w:lang w:val="en-GB"/>
        </w:rPr>
        <w:t xml:space="preserve">put under the </w:t>
      </w:r>
      <w:r w:rsidRPr="0098240F">
        <w:rPr>
          <w:rFonts w:ascii="Verdana" w:hAnsi="Verdana"/>
          <w:sz w:val="18"/>
          <w:szCs w:val="18"/>
          <w:lang w:val="en-GB"/>
        </w:rPr>
        <w:t xml:space="preserve">spotlight </w:t>
      </w:r>
      <w:r>
        <w:rPr>
          <w:rFonts w:ascii="Verdana" w:hAnsi="Verdana"/>
          <w:sz w:val="18"/>
          <w:szCs w:val="18"/>
          <w:lang w:val="en-GB"/>
        </w:rPr>
        <w:t xml:space="preserve">not just </w:t>
      </w:r>
      <w:r w:rsidRPr="0098240F">
        <w:rPr>
          <w:rFonts w:ascii="Verdana" w:hAnsi="Verdana"/>
          <w:sz w:val="18"/>
          <w:szCs w:val="18"/>
          <w:lang w:val="en-GB"/>
        </w:rPr>
        <w:t>the precarious situation of these workers in Europe's labour markets</w:t>
      </w:r>
      <w:r>
        <w:rPr>
          <w:rFonts w:ascii="Verdana" w:hAnsi="Verdana"/>
          <w:sz w:val="18"/>
          <w:szCs w:val="18"/>
          <w:lang w:val="en-GB"/>
        </w:rPr>
        <w:t xml:space="preserve">, but also the </w:t>
      </w:r>
      <w:r w:rsidRPr="0098240F">
        <w:rPr>
          <w:rFonts w:ascii="Verdana" w:hAnsi="Verdana"/>
          <w:sz w:val="18"/>
          <w:szCs w:val="18"/>
          <w:lang w:val="en-GB"/>
        </w:rPr>
        <w:t>many uncertainties faced by care recipients</w:t>
      </w:r>
      <w:r>
        <w:rPr>
          <w:rFonts w:ascii="Verdana" w:hAnsi="Verdana"/>
          <w:sz w:val="18"/>
          <w:szCs w:val="18"/>
          <w:lang w:val="en-GB"/>
        </w:rPr>
        <w:t>,</w:t>
      </w:r>
      <w:r w:rsidRPr="0098240F">
        <w:rPr>
          <w:rFonts w:ascii="Verdana" w:hAnsi="Verdana"/>
          <w:sz w:val="18"/>
          <w:szCs w:val="18"/>
          <w:lang w:val="en-GB"/>
        </w:rPr>
        <w:t xml:space="preserve"> who often recruit carers through informal networks or the internet</w:t>
      </w:r>
      <w:r>
        <w:rPr>
          <w:rFonts w:ascii="Verdana" w:hAnsi="Verdana"/>
          <w:sz w:val="18"/>
          <w:szCs w:val="18"/>
          <w:lang w:val="en-GB"/>
        </w:rPr>
        <w:t>.</w:t>
      </w:r>
    </w:p>
    <w:p w:rsidR="005C5D12" w:rsidRDefault="005C5D12" w:rsidP="005C5D12">
      <w:pPr>
        <w:rPr>
          <w:rFonts w:ascii="Verdana" w:hAnsi="Verdana"/>
          <w:sz w:val="18"/>
          <w:szCs w:val="18"/>
          <w:lang w:val="en-GB"/>
        </w:rPr>
      </w:pPr>
    </w:p>
    <w:p w:rsidR="00D412C5" w:rsidRDefault="005C5D12" w:rsidP="00D412C5">
      <w:pPr>
        <w:rPr>
          <w:rFonts w:ascii="Verdana" w:hAnsi="Verdana"/>
          <w:sz w:val="18"/>
          <w:szCs w:val="18"/>
          <w:lang w:val="en-GB"/>
        </w:rPr>
      </w:pPr>
      <w:r w:rsidRPr="007C72AD">
        <w:rPr>
          <w:rFonts w:ascii="Verdana" w:hAnsi="Verdana"/>
          <w:b/>
          <w:sz w:val="18"/>
          <w:szCs w:val="18"/>
          <w:lang w:val="en-GB"/>
        </w:rPr>
        <w:t>Mr Rogalewski</w:t>
      </w:r>
      <w:r>
        <w:rPr>
          <w:rFonts w:ascii="Verdana" w:hAnsi="Verdana"/>
          <w:sz w:val="18"/>
          <w:szCs w:val="18"/>
          <w:lang w:val="en-GB"/>
        </w:rPr>
        <w:t xml:space="preserve"> concluded by announcing that the next roundtable would be held in Sweden in September and the final conference, at which the results would be published, in Brussels in December.  </w:t>
      </w:r>
    </w:p>
    <w:p w:rsidR="00D412C5" w:rsidRPr="00116005" w:rsidRDefault="00D412C5" w:rsidP="00D412C5">
      <w:pPr>
        <w:rPr>
          <w:rFonts w:ascii="Verdana" w:hAnsi="Verdana"/>
          <w:sz w:val="18"/>
          <w:szCs w:val="18"/>
          <w:lang w:val="en-GB"/>
        </w:rPr>
      </w:pPr>
      <w:r>
        <w:rPr>
          <w:rFonts w:ascii="Verdana" w:hAnsi="Verdana"/>
          <w:sz w:val="18"/>
          <w:szCs w:val="18"/>
          <w:lang w:val="en-GB"/>
        </w:rPr>
        <w:t xml:space="preserve"> </w:t>
      </w:r>
    </w:p>
    <w:p w:rsidR="00D412C5" w:rsidRDefault="00D412C5" w:rsidP="0044722E">
      <w:pPr>
        <w:rPr>
          <w:rFonts w:ascii="Verdana" w:hAnsi="Verdana"/>
          <w:sz w:val="18"/>
          <w:szCs w:val="18"/>
          <w:lang w:val="en-GB"/>
        </w:rPr>
      </w:pPr>
    </w:p>
    <w:p w:rsidR="00EF428C" w:rsidRPr="00EF428C" w:rsidRDefault="00EF428C" w:rsidP="0044722E">
      <w:pPr>
        <w:rPr>
          <w:rFonts w:ascii="Verdana" w:hAnsi="Verdana"/>
          <w:b/>
          <w:sz w:val="18"/>
          <w:szCs w:val="18"/>
          <w:lang w:val="en-GB"/>
        </w:rPr>
      </w:pPr>
    </w:p>
    <w:p w:rsidR="00EF428C" w:rsidRDefault="00EF428C" w:rsidP="0044722E">
      <w:pPr>
        <w:rPr>
          <w:rFonts w:ascii="Verdana" w:hAnsi="Verdana"/>
          <w:sz w:val="18"/>
          <w:szCs w:val="18"/>
          <w:lang w:val="en-GB"/>
        </w:rPr>
      </w:pPr>
    </w:p>
    <w:p w:rsidR="00EF428C" w:rsidRPr="00EF428C" w:rsidRDefault="00EF428C" w:rsidP="00EF428C">
      <w:pPr>
        <w:outlineLvl w:val="0"/>
        <w:rPr>
          <w:rFonts w:ascii="Verdana" w:hAnsi="Verdana"/>
          <w:sz w:val="18"/>
          <w:szCs w:val="18"/>
          <w:lang w:val="en-GB"/>
        </w:rPr>
      </w:pPr>
      <w:r w:rsidRPr="00EF428C">
        <w:rPr>
          <w:rFonts w:ascii="Verdana" w:hAnsi="Verdana"/>
          <w:b/>
          <w:sz w:val="18"/>
          <w:szCs w:val="18"/>
          <w:lang w:val="en-GB"/>
        </w:rPr>
        <w:t>BACKGROUND</w:t>
      </w:r>
      <w:r w:rsidRPr="00EF428C">
        <w:rPr>
          <w:rFonts w:ascii="Verdana" w:hAnsi="Verdana"/>
          <w:sz w:val="18"/>
          <w:szCs w:val="18"/>
          <w:lang w:val="en-GB"/>
        </w:rPr>
        <w:t>:</w:t>
      </w:r>
    </w:p>
    <w:p w:rsidR="00EF428C" w:rsidRPr="00EF428C" w:rsidRDefault="00EF428C" w:rsidP="00EF428C">
      <w:pPr>
        <w:rPr>
          <w:rFonts w:ascii="Verdana" w:eastAsia="Verdana" w:hAnsi="Verdana" w:cs="Verdana"/>
          <w:color w:val="000000"/>
          <w:sz w:val="18"/>
          <w:szCs w:val="18"/>
          <w:u w:color="000000"/>
          <w:lang w:val="en-GB"/>
        </w:rPr>
      </w:pPr>
      <w:r w:rsidRPr="00EF428C">
        <w:rPr>
          <w:rFonts w:ascii="Verdana" w:eastAsia="Calibri" w:hAnsi="Verdana" w:cs="Calibri"/>
          <w:color w:val="000000"/>
          <w:sz w:val="18"/>
          <w:szCs w:val="18"/>
          <w:u w:color="000000"/>
          <w:lang w:val="en-GB"/>
        </w:rPr>
        <w:t>The EESC opinion adopted in 2016 presented eight recommendations for Member States and 12 recommendations for EU legislators to improve the overall capacity of the sector to create quality jobs and deliver quality care. They include implementing processes for recognising qualifications and experience acquired by live-in care workers, improving the way they are posted and incorporating their rights into the European semester. A rigorous application of the Victims' Rights Directive in cases where workers are victims of exploitation, and the improvement of safeguards in the Employers' Sanctions Directive to protect labour rights of undocumented workers should also be high on the agenda. It is also necessary to collect adequate data on live-in care workers and carry out research into their working and living conditions.</w:t>
      </w:r>
    </w:p>
    <w:p w:rsidR="00EF428C" w:rsidRPr="00EF428C" w:rsidRDefault="00EF428C" w:rsidP="00EF428C">
      <w:pPr>
        <w:rPr>
          <w:rFonts w:ascii="Verdana" w:eastAsia="Verdana" w:hAnsi="Verdana" w:cs="Verdana"/>
          <w:color w:val="000000"/>
          <w:sz w:val="18"/>
          <w:szCs w:val="18"/>
          <w:u w:color="000000"/>
          <w:lang w:val="en-GB"/>
        </w:rPr>
      </w:pPr>
      <w:r w:rsidRPr="00EF428C">
        <w:rPr>
          <w:rFonts w:ascii="Verdana" w:eastAsia="Calibri" w:hAnsi="Verdana" w:cs="Calibri"/>
          <w:color w:val="000000"/>
          <w:sz w:val="18"/>
          <w:szCs w:val="18"/>
          <w:u w:color="000000"/>
          <w:lang w:val="en-GB"/>
        </w:rPr>
        <w:t>The findings of the EESC country visits will be presented in a report which will be published later in 2018.</w:t>
      </w:r>
    </w:p>
    <w:p w:rsidR="00EF428C" w:rsidRPr="00EF428C" w:rsidRDefault="00EF428C" w:rsidP="00EF428C">
      <w:pPr>
        <w:rPr>
          <w:rFonts w:ascii="Verdana" w:hAnsi="Verdana"/>
          <w:sz w:val="18"/>
          <w:szCs w:val="18"/>
          <w:lang w:val="en-GB"/>
        </w:rPr>
      </w:pPr>
    </w:p>
    <w:p w:rsidR="00EF428C" w:rsidRPr="00EF428C" w:rsidRDefault="00EF428C" w:rsidP="00EF428C">
      <w:pPr>
        <w:rPr>
          <w:rFonts w:ascii="Verdana" w:hAnsi="Verdana"/>
          <w:sz w:val="18"/>
          <w:szCs w:val="18"/>
          <w:lang w:val="en-GB"/>
        </w:rPr>
      </w:pPr>
    </w:p>
    <w:p w:rsidR="00EF428C" w:rsidRDefault="00EF428C" w:rsidP="00EF428C"/>
    <w:p w:rsidR="00EF428C" w:rsidRPr="00B00107" w:rsidRDefault="00C73F76" w:rsidP="00EF428C">
      <w:pPr>
        <w:rPr>
          <w:rFonts w:ascii="Verdana" w:hAnsi="Verdana"/>
          <w:sz w:val="18"/>
          <w:szCs w:val="18"/>
        </w:rPr>
      </w:pPr>
      <w:hyperlink r:id="rId9" w:history="1">
        <w:r w:rsidR="00EF428C" w:rsidRPr="00B00107">
          <w:rPr>
            <w:rStyle w:val="Hyperlink"/>
            <w:rFonts w:ascii="Verdana" w:hAnsi="Verdana"/>
            <w:sz w:val="18"/>
            <w:szCs w:val="18"/>
          </w:rPr>
          <w:t>https://www.eesc.europa.eu/en/news-media/press-releases/if-we-wish-meet-our-growing-demands-live-care-we-must-recognise-rights-care-workers</w:t>
        </w:r>
      </w:hyperlink>
    </w:p>
    <w:p w:rsidR="00EF428C" w:rsidRDefault="00EF428C" w:rsidP="00EF428C"/>
    <w:p w:rsidR="00EF428C" w:rsidRPr="00EF428C" w:rsidRDefault="00C73F76" w:rsidP="00EF428C">
      <w:pPr>
        <w:rPr>
          <w:rFonts w:ascii="Verdana" w:hAnsi="Verdana"/>
          <w:sz w:val="18"/>
          <w:szCs w:val="18"/>
          <w:lang w:val="en-GB"/>
        </w:rPr>
      </w:pPr>
      <w:hyperlink r:id="rId10" w:history="1">
        <w:r w:rsidR="00EF428C" w:rsidRPr="00EF428C">
          <w:rPr>
            <w:rFonts w:ascii="Verdana" w:hAnsi="Verdana"/>
            <w:color w:val="0000FF"/>
            <w:sz w:val="18"/>
            <w:szCs w:val="18"/>
            <w:u w:val="single"/>
            <w:lang w:val="en-GB"/>
          </w:rPr>
          <w:t>https://www.eesc.europa.eu/en/news-media/press-releases/europe-needs-proactive-policy-long-term-care-sector</w:t>
        </w:r>
      </w:hyperlink>
    </w:p>
    <w:p w:rsidR="00EF428C" w:rsidRPr="00EF428C" w:rsidRDefault="00EF428C" w:rsidP="00EF428C">
      <w:pPr>
        <w:rPr>
          <w:rFonts w:ascii="Verdana" w:hAnsi="Verdana"/>
          <w:sz w:val="18"/>
          <w:szCs w:val="18"/>
          <w:lang w:val="en-GB"/>
        </w:rPr>
      </w:pPr>
    </w:p>
    <w:p w:rsidR="00EF428C" w:rsidRPr="00EF428C" w:rsidRDefault="00C73F76" w:rsidP="00EF428C">
      <w:pPr>
        <w:rPr>
          <w:rFonts w:ascii="Verdana" w:hAnsi="Verdana"/>
          <w:color w:val="0000FF"/>
          <w:sz w:val="18"/>
          <w:szCs w:val="18"/>
          <w:u w:val="single"/>
          <w:lang w:val="en-GB"/>
        </w:rPr>
      </w:pPr>
      <w:hyperlink r:id="rId11" w:history="1">
        <w:r w:rsidR="00EF428C" w:rsidRPr="00EF428C">
          <w:rPr>
            <w:rFonts w:ascii="Verdana" w:hAnsi="Verdana"/>
            <w:color w:val="0000FF"/>
            <w:sz w:val="18"/>
            <w:szCs w:val="18"/>
            <w:u w:val="single"/>
            <w:lang w:val="en-GB"/>
          </w:rPr>
          <w:t>https://www.eesc.europa.eu/en/news-media/press-releases/live-carers-face-precarious-conditions-despite-shortage-care-workers-eu-labour-market</w:t>
        </w:r>
      </w:hyperlink>
    </w:p>
    <w:p w:rsidR="00EF428C" w:rsidRPr="00EF428C" w:rsidRDefault="00EF428C" w:rsidP="00EF428C">
      <w:pPr>
        <w:rPr>
          <w:rFonts w:ascii="Verdana" w:hAnsi="Verdana"/>
          <w:sz w:val="18"/>
          <w:szCs w:val="18"/>
          <w:lang w:val="en-GB"/>
        </w:rPr>
      </w:pPr>
    </w:p>
    <w:p w:rsidR="00EF428C" w:rsidRDefault="00C73F76" w:rsidP="00EF428C">
      <w:pPr>
        <w:rPr>
          <w:rFonts w:ascii="Verdana" w:hAnsi="Verdana"/>
          <w:color w:val="0000FF"/>
          <w:sz w:val="18"/>
          <w:szCs w:val="18"/>
          <w:u w:val="single"/>
          <w:lang w:val="en-GB"/>
        </w:rPr>
      </w:pPr>
      <w:hyperlink r:id="rId12" w:history="1">
        <w:r w:rsidR="00EF428C" w:rsidRPr="00EF428C">
          <w:rPr>
            <w:rFonts w:ascii="Verdana" w:hAnsi="Verdana"/>
            <w:color w:val="0000FF"/>
            <w:sz w:val="18"/>
            <w:szCs w:val="18"/>
            <w:u w:val="single"/>
            <w:lang w:val="en-GB"/>
          </w:rPr>
          <w:t>https://www.eesc.europa.eu/en/news-media/press-releases/eesc-shines-spotlight-vital-role-live-carers</w:t>
        </w:r>
      </w:hyperlink>
    </w:p>
    <w:p w:rsidR="00EF428C" w:rsidRDefault="00EF428C" w:rsidP="00EF428C">
      <w:pPr>
        <w:rPr>
          <w:rFonts w:ascii="Verdana" w:hAnsi="Verdana"/>
          <w:color w:val="0000FF"/>
          <w:sz w:val="18"/>
          <w:szCs w:val="18"/>
          <w:u w:val="single"/>
          <w:lang w:val="en-GB"/>
        </w:rPr>
      </w:pPr>
    </w:p>
    <w:p w:rsidR="00EF428C" w:rsidRDefault="00EF428C" w:rsidP="0044722E">
      <w:pPr>
        <w:rPr>
          <w:rFonts w:ascii="Verdana" w:hAnsi="Verdana"/>
          <w:sz w:val="18"/>
          <w:szCs w:val="18"/>
          <w:lang w:val="en-GB"/>
        </w:rPr>
      </w:pPr>
    </w:p>
    <w:p w:rsidR="00EF428C" w:rsidRDefault="00EF428C" w:rsidP="0044722E">
      <w:pPr>
        <w:rPr>
          <w:rFonts w:ascii="Verdana" w:hAnsi="Verdana"/>
          <w:sz w:val="18"/>
          <w:szCs w:val="18"/>
          <w:lang w:val="en-GB"/>
        </w:rPr>
      </w:pPr>
    </w:p>
    <w:p w:rsidR="00435384" w:rsidRDefault="00435384" w:rsidP="0044722E">
      <w:pPr>
        <w:rPr>
          <w:rFonts w:ascii="Verdana" w:hAnsi="Verdana"/>
          <w:sz w:val="18"/>
          <w:szCs w:val="18"/>
          <w:lang w:val="en-GB"/>
        </w:rPr>
      </w:pPr>
    </w:p>
    <w:p w:rsidR="00435384" w:rsidRPr="0098240F" w:rsidRDefault="00435384" w:rsidP="00435384">
      <w:pPr>
        <w:spacing w:line="276" w:lineRule="auto"/>
        <w:jc w:val="center"/>
        <w:rPr>
          <w:rFonts w:ascii="Verdana" w:hAnsi="Verdana"/>
          <w:b/>
          <w:bCs/>
          <w:sz w:val="18"/>
          <w:szCs w:val="18"/>
          <w:lang w:val="en-GB"/>
        </w:rPr>
      </w:pPr>
      <w:r w:rsidRPr="0098240F">
        <w:rPr>
          <w:rFonts w:ascii="Verdana" w:hAnsi="Verdana"/>
          <w:b/>
          <w:bCs/>
          <w:sz w:val="18"/>
          <w:szCs w:val="18"/>
          <w:lang w:val="en-GB"/>
        </w:rPr>
        <w:t>For more information, please contact:</w:t>
      </w:r>
    </w:p>
    <w:p w:rsidR="00435384" w:rsidRPr="0098240F" w:rsidRDefault="00435384" w:rsidP="00435384">
      <w:pPr>
        <w:pStyle w:val="Heading1"/>
        <w:numPr>
          <w:ilvl w:val="0"/>
          <w:numId w:val="0"/>
        </w:numPr>
        <w:spacing w:line="240" w:lineRule="auto"/>
        <w:ind w:left="360"/>
        <w:jc w:val="center"/>
        <w:rPr>
          <w:rFonts w:ascii="Verdana" w:hAnsi="Verdana"/>
          <w:sz w:val="18"/>
          <w:szCs w:val="18"/>
          <w:lang w:val="en-GB"/>
        </w:rPr>
      </w:pPr>
      <w:r w:rsidRPr="0098240F">
        <w:rPr>
          <w:rFonts w:ascii="Verdana" w:hAnsi="Verdana"/>
          <w:sz w:val="18"/>
          <w:szCs w:val="18"/>
          <w:lang w:val="en-GB"/>
        </w:rPr>
        <w:t>EESC Press Unit – Laura Lui</w:t>
      </w:r>
      <w:r w:rsidRPr="0098240F">
        <w:rPr>
          <w:rFonts w:ascii="Verdana" w:hAnsi="Verdana"/>
          <w:sz w:val="18"/>
          <w:szCs w:val="18"/>
          <w:lang w:val="en-GB"/>
        </w:rPr>
        <w:br/>
        <w:t>+ 32 (0)2 546 91 89</w:t>
      </w:r>
    </w:p>
    <w:p w:rsidR="00435384" w:rsidRPr="0098240F" w:rsidRDefault="00C73F76" w:rsidP="00435384">
      <w:pPr>
        <w:jc w:val="center"/>
        <w:rPr>
          <w:rFonts w:ascii="Verdana" w:hAnsi="Verdana"/>
          <w:sz w:val="18"/>
          <w:szCs w:val="18"/>
          <w:lang w:val="en-GB"/>
        </w:rPr>
      </w:pPr>
      <w:hyperlink r:id="rId13" w:history="1">
        <w:r w:rsidR="00435384" w:rsidRPr="0098240F">
          <w:rPr>
            <w:rStyle w:val="Hyperlink"/>
            <w:rFonts w:ascii="Verdana" w:hAnsi="Verdana"/>
            <w:sz w:val="18"/>
            <w:szCs w:val="18"/>
            <w:lang w:val="en-GB"/>
          </w:rPr>
          <w:t>laurairena.lui@eesc.europa.eu</w:t>
        </w:r>
      </w:hyperlink>
    </w:p>
    <w:p w:rsidR="00435384" w:rsidRPr="0098240F" w:rsidRDefault="00435384" w:rsidP="00435384">
      <w:pPr>
        <w:pStyle w:val="Heading1"/>
        <w:numPr>
          <w:ilvl w:val="0"/>
          <w:numId w:val="0"/>
        </w:numPr>
        <w:spacing w:line="240" w:lineRule="auto"/>
        <w:ind w:left="360"/>
        <w:jc w:val="center"/>
        <w:rPr>
          <w:rFonts w:ascii="Verdana" w:hAnsi="Verdana"/>
          <w:b/>
          <w:bCs/>
          <w:sz w:val="18"/>
          <w:szCs w:val="18"/>
          <w:lang w:val="en-GB"/>
        </w:rPr>
      </w:pPr>
      <w:r w:rsidRPr="0098240F">
        <w:rPr>
          <w:rFonts w:ascii="Verdana" w:hAnsi="Verdana"/>
          <w:b/>
          <w:bCs/>
          <w:sz w:val="18"/>
          <w:szCs w:val="18"/>
          <w:lang w:val="en-GB"/>
        </w:rPr>
        <w:t>@EESC_PRESS</w:t>
      </w:r>
    </w:p>
    <w:p w:rsidR="00435384" w:rsidRPr="0098240F" w:rsidRDefault="00C73F76" w:rsidP="00435384">
      <w:pPr>
        <w:jc w:val="center"/>
        <w:rPr>
          <w:rFonts w:ascii="Calibri" w:hAnsi="Calibri"/>
          <w:szCs w:val="22"/>
          <w:lang w:val="en-GB"/>
        </w:rPr>
      </w:pPr>
      <w:hyperlink r:id="rId14" w:history="1">
        <w:r w:rsidR="00435384" w:rsidRPr="0098240F">
          <w:rPr>
            <w:rStyle w:val="Hyperlink"/>
            <w:rFonts w:ascii="Verdana" w:hAnsi="Verdana"/>
            <w:sz w:val="18"/>
            <w:szCs w:val="18"/>
            <w:lang w:val="en-GB" w:eastAsia="fr-BE"/>
          </w:rPr>
          <w:t>VIDEO: How has the EESC made a difference</w:t>
        </w:r>
      </w:hyperlink>
      <w:r w:rsidR="00435384" w:rsidRPr="0098240F">
        <w:rPr>
          <w:rStyle w:val="Hyperlink"/>
          <w:rFonts w:ascii="Verdana" w:hAnsi="Verdana"/>
          <w:sz w:val="18"/>
          <w:szCs w:val="18"/>
          <w:lang w:val="en-GB" w:eastAsia="fr-BE"/>
        </w:rPr>
        <w:t>?</w:t>
      </w:r>
    </w:p>
    <w:p w:rsidR="00435384" w:rsidRPr="0098240F" w:rsidRDefault="00435384" w:rsidP="00435384">
      <w:pPr>
        <w:rPr>
          <w:rFonts w:ascii="Verdana" w:hAnsi="Verdana"/>
          <w:sz w:val="16"/>
          <w:szCs w:val="16"/>
          <w:lang w:val="en-GB"/>
        </w:rPr>
      </w:pPr>
    </w:p>
    <w:p w:rsidR="00435384" w:rsidRPr="0098240F" w:rsidRDefault="00435384" w:rsidP="00435384">
      <w:pPr>
        <w:pBdr>
          <w:top w:val="single" w:sz="4" w:space="1" w:color="auto"/>
          <w:bottom w:val="single" w:sz="4" w:space="1" w:color="auto"/>
        </w:pBdr>
        <w:rPr>
          <w:rFonts w:ascii="Verdana" w:hAnsi="Verdana"/>
          <w:i/>
          <w:iCs/>
          <w:sz w:val="14"/>
          <w:szCs w:val="14"/>
          <w:lang w:val="en-GB"/>
        </w:rPr>
      </w:pPr>
      <w:r w:rsidRPr="0098240F">
        <w:rPr>
          <w:rFonts w:ascii="Verdana" w:hAnsi="Verdana"/>
          <w:i/>
          <w:iCs/>
          <w:sz w:val="14"/>
          <w:szCs w:val="14"/>
          <w:lang w:val="en-GB"/>
        </w:rPr>
        <w:t xml:space="preserve">The European Economic and Social Committee is an institutional consultative body established by the 1957 Treaty of Rome. The Committee has 350 members from across Europe, who </w:t>
      </w:r>
      <w:proofErr w:type="gramStart"/>
      <w:r w:rsidRPr="0098240F">
        <w:rPr>
          <w:rFonts w:ascii="Verdana" w:hAnsi="Verdana"/>
          <w:i/>
          <w:iCs/>
          <w:sz w:val="14"/>
          <w:szCs w:val="14"/>
          <w:lang w:val="en-GB"/>
        </w:rPr>
        <w:t>are</w:t>
      </w:r>
      <w:proofErr w:type="gramEnd"/>
      <w:r w:rsidRPr="0098240F">
        <w:rPr>
          <w:rFonts w:ascii="Verdana" w:hAnsi="Verdana"/>
          <w:i/>
          <w:iCs/>
          <w:sz w:val="14"/>
          <w:szCs w:val="14"/>
          <w:lang w:val="en-GB"/>
        </w:rPr>
        <w:t xml:space="preserv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435384" w:rsidRDefault="00435384" w:rsidP="0044722E">
      <w:pPr>
        <w:rPr>
          <w:rFonts w:ascii="Verdana" w:hAnsi="Verdana"/>
          <w:sz w:val="18"/>
          <w:szCs w:val="18"/>
          <w:lang w:val="en-GB"/>
        </w:rPr>
      </w:pPr>
    </w:p>
    <w:p w:rsidR="0044722E" w:rsidRDefault="0044722E" w:rsidP="0044722E">
      <w:pPr>
        <w:rPr>
          <w:rFonts w:ascii="Verdana" w:hAnsi="Verdana"/>
          <w:sz w:val="18"/>
          <w:szCs w:val="18"/>
          <w:lang w:val="en-GB"/>
        </w:rPr>
      </w:pPr>
    </w:p>
    <w:p w:rsidR="00BF127D" w:rsidRDefault="00C73F76"/>
    <w:sectPr w:rsidR="00BF127D" w:rsidSect="00435384">
      <w:head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384" w:rsidRDefault="00435384" w:rsidP="00435384">
      <w:pPr>
        <w:spacing w:line="240" w:lineRule="auto"/>
      </w:pPr>
      <w:r>
        <w:separator/>
      </w:r>
    </w:p>
  </w:endnote>
  <w:endnote w:type="continuationSeparator" w:id="0">
    <w:p w:rsidR="00435384" w:rsidRDefault="00435384" w:rsidP="00435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384" w:rsidRDefault="00435384" w:rsidP="00435384">
      <w:pPr>
        <w:spacing w:line="240" w:lineRule="auto"/>
      </w:pPr>
      <w:r>
        <w:separator/>
      </w:r>
    </w:p>
  </w:footnote>
  <w:footnote w:type="continuationSeparator" w:id="0">
    <w:p w:rsidR="00435384" w:rsidRDefault="00435384" w:rsidP="004353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84" w:rsidRDefault="00435384">
    <w:pPr>
      <w:pStyle w:val="Header"/>
    </w:pPr>
    <w:r>
      <w:rPr>
        <w:noProof/>
        <w:lang w:val="en-US" w:eastAsia="en-US" w:bidi="ar-SA"/>
      </w:rPr>
      <w:drawing>
        <wp:inline distT="0" distB="0" distL="0" distR="0" wp14:anchorId="4F45ADE7" wp14:editId="3F2D43F2">
          <wp:extent cx="5943600" cy="1442085"/>
          <wp:effectExtent l="0" t="0" r="0" b="5715"/>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42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3A3C612D"/>
    <w:multiLevelType w:val="hybridMultilevel"/>
    <w:tmpl w:val="110C3C5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2E"/>
    <w:rsid w:val="002F7262"/>
    <w:rsid w:val="00435384"/>
    <w:rsid w:val="0044722E"/>
    <w:rsid w:val="005C5D12"/>
    <w:rsid w:val="00B00107"/>
    <w:rsid w:val="00C73F76"/>
    <w:rsid w:val="00D412C5"/>
    <w:rsid w:val="00E1578D"/>
    <w:rsid w:val="00EF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2E"/>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lang w:val="fr-FR" w:eastAsia="fr-FR" w:bidi="fr-FR"/>
    </w:rPr>
  </w:style>
  <w:style w:type="paragraph" w:styleId="Heading1">
    <w:name w:val="heading 1"/>
    <w:basedOn w:val="Normal"/>
    <w:next w:val="Normal"/>
    <w:link w:val="Heading1Char"/>
    <w:qFormat/>
    <w:rsid w:val="00435384"/>
    <w:pPr>
      <w:numPr>
        <w:numId w:val="2"/>
      </w:numPr>
      <w:ind w:left="720" w:hanging="720"/>
      <w:outlineLvl w:val="0"/>
    </w:pPr>
    <w:rPr>
      <w:kern w:val="28"/>
    </w:rPr>
  </w:style>
  <w:style w:type="paragraph" w:styleId="Heading2">
    <w:name w:val="heading 2"/>
    <w:basedOn w:val="Normal"/>
    <w:next w:val="Normal"/>
    <w:link w:val="Heading2Char"/>
    <w:qFormat/>
    <w:rsid w:val="00435384"/>
    <w:pPr>
      <w:numPr>
        <w:ilvl w:val="1"/>
        <w:numId w:val="2"/>
      </w:numPr>
      <w:ind w:left="720" w:hanging="720"/>
      <w:outlineLvl w:val="1"/>
    </w:pPr>
  </w:style>
  <w:style w:type="paragraph" w:styleId="Heading3">
    <w:name w:val="heading 3"/>
    <w:basedOn w:val="Normal"/>
    <w:next w:val="Normal"/>
    <w:link w:val="Heading3Char"/>
    <w:qFormat/>
    <w:rsid w:val="00435384"/>
    <w:pPr>
      <w:numPr>
        <w:ilvl w:val="2"/>
        <w:numId w:val="2"/>
      </w:numPr>
      <w:ind w:left="720" w:hanging="720"/>
      <w:outlineLvl w:val="2"/>
    </w:pPr>
  </w:style>
  <w:style w:type="paragraph" w:styleId="Heading4">
    <w:name w:val="heading 4"/>
    <w:basedOn w:val="Normal"/>
    <w:next w:val="Normal"/>
    <w:link w:val="Heading4Char"/>
    <w:qFormat/>
    <w:rsid w:val="00435384"/>
    <w:pPr>
      <w:numPr>
        <w:ilvl w:val="3"/>
        <w:numId w:val="2"/>
      </w:numPr>
      <w:ind w:left="720" w:hanging="720"/>
      <w:outlineLvl w:val="3"/>
    </w:pPr>
  </w:style>
  <w:style w:type="paragraph" w:styleId="Heading5">
    <w:name w:val="heading 5"/>
    <w:basedOn w:val="Normal"/>
    <w:next w:val="Normal"/>
    <w:link w:val="Heading5Char"/>
    <w:qFormat/>
    <w:rsid w:val="00435384"/>
    <w:pPr>
      <w:numPr>
        <w:ilvl w:val="4"/>
        <w:numId w:val="2"/>
      </w:numPr>
      <w:ind w:left="720" w:hanging="720"/>
      <w:outlineLvl w:val="4"/>
    </w:pPr>
  </w:style>
  <w:style w:type="paragraph" w:styleId="Heading6">
    <w:name w:val="heading 6"/>
    <w:basedOn w:val="Normal"/>
    <w:next w:val="Normal"/>
    <w:link w:val="Heading6Char"/>
    <w:qFormat/>
    <w:rsid w:val="00435384"/>
    <w:pPr>
      <w:numPr>
        <w:ilvl w:val="5"/>
        <w:numId w:val="2"/>
      </w:numPr>
      <w:ind w:left="720" w:hanging="720"/>
      <w:outlineLvl w:val="5"/>
    </w:pPr>
  </w:style>
  <w:style w:type="paragraph" w:styleId="Heading7">
    <w:name w:val="heading 7"/>
    <w:basedOn w:val="Normal"/>
    <w:next w:val="Normal"/>
    <w:link w:val="Heading7Char"/>
    <w:qFormat/>
    <w:rsid w:val="00435384"/>
    <w:pPr>
      <w:numPr>
        <w:ilvl w:val="6"/>
        <w:numId w:val="2"/>
      </w:numPr>
      <w:ind w:left="720" w:hanging="720"/>
      <w:outlineLvl w:val="6"/>
    </w:pPr>
  </w:style>
  <w:style w:type="paragraph" w:styleId="Heading8">
    <w:name w:val="heading 8"/>
    <w:basedOn w:val="Normal"/>
    <w:next w:val="Normal"/>
    <w:link w:val="Heading8Char"/>
    <w:qFormat/>
    <w:rsid w:val="00435384"/>
    <w:pPr>
      <w:numPr>
        <w:ilvl w:val="7"/>
        <w:numId w:val="2"/>
      </w:numPr>
      <w:ind w:left="720" w:hanging="720"/>
      <w:outlineLvl w:val="7"/>
    </w:pPr>
  </w:style>
  <w:style w:type="paragraph" w:styleId="Heading9">
    <w:name w:val="heading 9"/>
    <w:basedOn w:val="Normal"/>
    <w:next w:val="Normal"/>
    <w:link w:val="Heading9Char"/>
    <w:qFormat/>
    <w:rsid w:val="00435384"/>
    <w:pPr>
      <w:numPr>
        <w:ilvl w:val="8"/>
        <w:numId w:val="2"/>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722E"/>
    <w:rPr>
      <w:color w:val="0000FF"/>
      <w:u w:val="single"/>
    </w:rPr>
  </w:style>
  <w:style w:type="character" w:styleId="Strong">
    <w:name w:val="Strong"/>
    <w:uiPriority w:val="22"/>
    <w:qFormat/>
    <w:rsid w:val="0044722E"/>
    <w:rPr>
      <w:b/>
      <w:bCs/>
    </w:rPr>
  </w:style>
  <w:style w:type="paragraph" w:styleId="ListParagraph">
    <w:name w:val="List Paragraph"/>
    <w:basedOn w:val="Normal"/>
    <w:uiPriority w:val="34"/>
    <w:qFormat/>
    <w:rsid w:val="0044722E"/>
    <w:pPr>
      <w:overflowPunct/>
      <w:autoSpaceDE/>
      <w:autoSpaceDN/>
      <w:adjustRightInd/>
      <w:spacing w:line="240" w:lineRule="auto"/>
      <w:ind w:left="720"/>
      <w:jc w:val="left"/>
      <w:textAlignment w:val="auto"/>
    </w:pPr>
    <w:rPr>
      <w:rFonts w:ascii="Calibri" w:eastAsiaTheme="minorHAnsi" w:hAnsi="Calibri"/>
      <w:szCs w:val="22"/>
      <w:lang w:val="en-US" w:eastAsia="en-US" w:bidi="ar-SA"/>
    </w:rPr>
  </w:style>
  <w:style w:type="paragraph" w:styleId="Header">
    <w:name w:val="header"/>
    <w:basedOn w:val="Normal"/>
    <w:link w:val="HeaderChar"/>
    <w:uiPriority w:val="99"/>
    <w:unhideWhenUsed/>
    <w:rsid w:val="00435384"/>
    <w:pPr>
      <w:tabs>
        <w:tab w:val="center" w:pos="4680"/>
        <w:tab w:val="right" w:pos="9360"/>
      </w:tabs>
      <w:spacing w:line="240" w:lineRule="auto"/>
    </w:pPr>
  </w:style>
  <w:style w:type="character" w:customStyle="1" w:styleId="HeaderChar">
    <w:name w:val="Header Char"/>
    <w:basedOn w:val="DefaultParagraphFont"/>
    <w:link w:val="Header"/>
    <w:uiPriority w:val="99"/>
    <w:rsid w:val="00435384"/>
    <w:rPr>
      <w:rFonts w:ascii="Times New Roman" w:eastAsia="Times New Roman" w:hAnsi="Times New Roman" w:cs="Times New Roman"/>
      <w:szCs w:val="20"/>
      <w:lang w:val="fr-FR" w:eastAsia="fr-FR" w:bidi="fr-FR"/>
    </w:rPr>
  </w:style>
  <w:style w:type="paragraph" w:styleId="Footer">
    <w:name w:val="footer"/>
    <w:basedOn w:val="Normal"/>
    <w:link w:val="FooterChar"/>
    <w:uiPriority w:val="99"/>
    <w:unhideWhenUsed/>
    <w:rsid w:val="00435384"/>
    <w:pPr>
      <w:tabs>
        <w:tab w:val="center" w:pos="4680"/>
        <w:tab w:val="right" w:pos="9360"/>
      </w:tabs>
      <w:spacing w:line="240" w:lineRule="auto"/>
    </w:pPr>
  </w:style>
  <w:style w:type="character" w:customStyle="1" w:styleId="FooterChar">
    <w:name w:val="Footer Char"/>
    <w:basedOn w:val="DefaultParagraphFont"/>
    <w:link w:val="Footer"/>
    <w:uiPriority w:val="99"/>
    <w:rsid w:val="00435384"/>
    <w:rPr>
      <w:rFonts w:ascii="Times New Roman" w:eastAsia="Times New Roman" w:hAnsi="Times New Roman" w:cs="Times New Roman"/>
      <w:szCs w:val="20"/>
      <w:lang w:val="fr-FR" w:eastAsia="fr-FR" w:bidi="fr-FR"/>
    </w:rPr>
  </w:style>
  <w:style w:type="paragraph" w:styleId="BalloonText">
    <w:name w:val="Balloon Text"/>
    <w:basedOn w:val="Normal"/>
    <w:link w:val="BalloonTextChar"/>
    <w:uiPriority w:val="99"/>
    <w:semiHidden/>
    <w:unhideWhenUsed/>
    <w:rsid w:val="004353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384"/>
    <w:rPr>
      <w:rFonts w:ascii="Tahoma" w:eastAsia="Times New Roman" w:hAnsi="Tahoma" w:cs="Tahoma"/>
      <w:sz w:val="16"/>
      <w:szCs w:val="16"/>
      <w:lang w:val="fr-FR" w:eastAsia="fr-FR" w:bidi="fr-FR"/>
    </w:rPr>
  </w:style>
  <w:style w:type="character" w:customStyle="1" w:styleId="Heading1Char">
    <w:name w:val="Heading 1 Char"/>
    <w:basedOn w:val="DefaultParagraphFont"/>
    <w:link w:val="Heading1"/>
    <w:rsid w:val="00435384"/>
    <w:rPr>
      <w:rFonts w:ascii="Times New Roman" w:eastAsia="Times New Roman" w:hAnsi="Times New Roman" w:cs="Times New Roman"/>
      <w:kern w:val="28"/>
      <w:szCs w:val="20"/>
      <w:lang w:val="fr-FR" w:eastAsia="fr-FR" w:bidi="fr-FR"/>
    </w:rPr>
  </w:style>
  <w:style w:type="character" w:customStyle="1" w:styleId="Heading2Char">
    <w:name w:val="Heading 2 Char"/>
    <w:basedOn w:val="DefaultParagraphFont"/>
    <w:link w:val="Heading2"/>
    <w:rsid w:val="00435384"/>
    <w:rPr>
      <w:rFonts w:ascii="Times New Roman" w:eastAsia="Times New Roman" w:hAnsi="Times New Roman" w:cs="Times New Roman"/>
      <w:szCs w:val="20"/>
      <w:lang w:val="fr-FR" w:eastAsia="fr-FR" w:bidi="fr-FR"/>
    </w:rPr>
  </w:style>
  <w:style w:type="character" w:customStyle="1" w:styleId="Heading3Char">
    <w:name w:val="Heading 3 Char"/>
    <w:basedOn w:val="DefaultParagraphFont"/>
    <w:link w:val="Heading3"/>
    <w:rsid w:val="00435384"/>
    <w:rPr>
      <w:rFonts w:ascii="Times New Roman" w:eastAsia="Times New Roman" w:hAnsi="Times New Roman" w:cs="Times New Roman"/>
      <w:szCs w:val="20"/>
      <w:lang w:val="fr-FR" w:eastAsia="fr-FR" w:bidi="fr-FR"/>
    </w:rPr>
  </w:style>
  <w:style w:type="character" w:customStyle="1" w:styleId="Heading4Char">
    <w:name w:val="Heading 4 Char"/>
    <w:basedOn w:val="DefaultParagraphFont"/>
    <w:link w:val="Heading4"/>
    <w:rsid w:val="00435384"/>
    <w:rPr>
      <w:rFonts w:ascii="Times New Roman" w:eastAsia="Times New Roman" w:hAnsi="Times New Roman" w:cs="Times New Roman"/>
      <w:szCs w:val="20"/>
      <w:lang w:val="fr-FR" w:eastAsia="fr-FR" w:bidi="fr-FR"/>
    </w:rPr>
  </w:style>
  <w:style w:type="character" w:customStyle="1" w:styleId="Heading5Char">
    <w:name w:val="Heading 5 Char"/>
    <w:basedOn w:val="DefaultParagraphFont"/>
    <w:link w:val="Heading5"/>
    <w:rsid w:val="00435384"/>
    <w:rPr>
      <w:rFonts w:ascii="Times New Roman" w:eastAsia="Times New Roman" w:hAnsi="Times New Roman" w:cs="Times New Roman"/>
      <w:szCs w:val="20"/>
      <w:lang w:val="fr-FR" w:eastAsia="fr-FR" w:bidi="fr-FR"/>
    </w:rPr>
  </w:style>
  <w:style w:type="character" w:customStyle="1" w:styleId="Heading6Char">
    <w:name w:val="Heading 6 Char"/>
    <w:basedOn w:val="DefaultParagraphFont"/>
    <w:link w:val="Heading6"/>
    <w:rsid w:val="00435384"/>
    <w:rPr>
      <w:rFonts w:ascii="Times New Roman" w:eastAsia="Times New Roman" w:hAnsi="Times New Roman" w:cs="Times New Roman"/>
      <w:szCs w:val="20"/>
      <w:lang w:val="fr-FR" w:eastAsia="fr-FR" w:bidi="fr-FR"/>
    </w:rPr>
  </w:style>
  <w:style w:type="character" w:customStyle="1" w:styleId="Heading7Char">
    <w:name w:val="Heading 7 Char"/>
    <w:basedOn w:val="DefaultParagraphFont"/>
    <w:link w:val="Heading7"/>
    <w:rsid w:val="00435384"/>
    <w:rPr>
      <w:rFonts w:ascii="Times New Roman" w:eastAsia="Times New Roman" w:hAnsi="Times New Roman" w:cs="Times New Roman"/>
      <w:szCs w:val="20"/>
      <w:lang w:val="fr-FR" w:eastAsia="fr-FR" w:bidi="fr-FR"/>
    </w:rPr>
  </w:style>
  <w:style w:type="character" w:customStyle="1" w:styleId="Heading8Char">
    <w:name w:val="Heading 8 Char"/>
    <w:basedOn w:val="DefaultParagraphFont"/>
    <w:link w:val="Heading8"/>
    <w:rsid w:val="00435384"/>
    <w:rPr>
      <w:rFonts w:ascii="Times New Roman" w:eastAsia="Times New Roman" w:hAnsi="Times New Roman" w:cs="Times New Roman"/>
      <w:szCs w:val="20"/>
      <w:lang w:val="fr-FR" w:eastAsia="fr-FR" w:bidi="fr-FR"/>
    </w:rPr>
  </w:style>
  <w:style w:type="character" w:customStyle="1" w:styleId="Heading9Char">
    <w:name w:val="Heading 9 Char"/>
    <w:basedOn w:val="DefaultParagraphFont"/>
    <w:link w:val="Heading9"/>
    <w:rsid w:val="00435384"/>
    <w:rPr>
      <w:rFonts w:ascii="Times New Roman" w:eastAsia="Times New Roman" w:hAnsi="Times New Roman" w:cs="Times New Roman"/>
      <w:szCs w:val="20"/>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2E"/>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lang w:val="fr-FR" w:eastAsia="fr-FR" w:bidi="fr-FR"/>
    </w:rPr>
  </w:style>
  <w:style w:type="paragraph" w:styleId="Heading1">
    <w:name w:val="heading 1"/>
    <w:basedOn w:val="Normal"/>
    <w:next w:val="Normal"/>
    <w:link w:val="Heading1Char"/>
    <w:qFormat/>
    <w:rsid w:val="00435384"/>
    <w:pPr>
      <w:numPr>
        <w:numId w:val="2"/>
      </w:numPr>
      <w:ind w:left="720" w:hanging="720"/>
      <w:outlineLvl w:val="0"/>
    </w:pPr>
    <w:rPr>
      <w:kern w:val="28"/>
    </w:rPr>
  </w:style>
  <w:style w:type="paragraph" w:styleId="Heading2">
    <w:name w:val="heading 2"/>
    <w:basedOn w:val="Normal"/>
    <w:next w:val="Normal"/>
    <w:link w:val="Heading2Char"/>
    <w:qFormat/>
    <w:rsid w:val="00435384"/>
    <w:pPr>
      <w:numPr>
        <w:ilvl w:val="1"/>
        <w:numId w:val="2"/>
      </w:numPr>
      <w:ind w:left="720" w:hanging="720"/>
      <w:outlineLvl w:val="1"/>
    </w:pPr>
  </w:style>
  <w:style w:type="paragraph" w:styleId="Heading3">
    <w:name w:val="heading 3"/>
    <w:basedOn w:val="Normal"/>
    <w:next w:val="Normal"/>
    <w:link w:val="Heading3Char"/>
    <w:qFormat/>
    <w:rsid w:val="00435384"/>
    <w:pPr>
      <w:numPr>
        <w:ilvl w:val="2"/>
        <w:numId w:val="2"/>
      </w:numPr>
      <w:ind w:left="720" w:hanging="720"/>
      <w:outlineLvl w:val="2"/>
    </w:pPr>
  </w:style>
  <w:style w:type="paragraph" w:styleId="Heading4">
    <w:name w:val="heading 4"/>
    <w:basedOn w:val="Normal"/>
    <w:next w:val="Normal"/>
    <w:link w:val="Heading4Char"/>
    <w:qFormat/>
    <w:rsid w:val="00435384"/>
    <w:pPr>
      <w:numPr>
        <w:ilvl w:val="3"/>
        <w:numId w:val="2"/>
      </w:numPr>
      <w:ind w:left="720" w:hanging="720"/>
      <w:outlineLvl w:val="3"/>
    </w:pPr>
  </w:style>
  <w:style w:type="paragraph" w:styleId="Heading5">
    <w:name w:val="heading 5"/>
    <w:basedOn w:val="Normal"/>
    <w:next w:val="Normal"/>
    <w:link w:val="Heading5Char"/>
    <w:qFormat/>
    <w:rsid w:val="00435384"/>
    <w:pPr>
      <w:numPr>
        <w:ilvl w:val="4"/>
        <w:numId w:val="2"/>
      </w:numPr>
      <w:ind w:left="720" w:hanging="720"/>
      <w:outlineLvl w:val="4"/>
    </w:pPr>
  </w:style>
  <w:style w:type="paragraph" w:styleId="Heading6">
    <w:name w:val="heading 6"/>
    <w:basedOn w:val="Normal"/>
    <w:next w:val="Normal"/>
    <w:link w:val="Heading6Char"/>
    <w:qFormat/>
    <w:rsid w:val="00435384"/>
    <w:pPr>
      <w:numPr>
        <w:ilvl w:val="5"/>
        <w:numId w:val="2"/>
      </w:numPr>
      <w:ind w:left="720" w:hanging="720"/>
      <w:outlineLvl w:val="5"/>
    </w:pPr>
  </w:style>
  <w:style w:type="paragraph" w:styleId="Heading7">
    <w:name w:val="heading 7"/>
    <w:basedOn w:val="Normal"/>
    <w:next w:val="Normal"/>
    <w:link w:val="Heading7Char"/>
    <w:qFormat/>
    <w:rsid w:val="00435384"/>
    <w:pPr>
      <w:numPr>
        <w:ilvl w:val="6"/>
        <w:numId w:val="2"/>
      </w:numPr>
      <w:ind w:left="720" w:hanging="720"/>
      <w:outlineLvl w:val="6"/>
    </w:pPr>
  </w:style>
  <w:style w:type="paragraph" w:styleId="Heading8">
    <w:name w:val="heading 8"/>
    <w:basedOn w:val="Normal"/>
    <w:next w:val="Normal"/>
    <w:link w:val="Heading8Char"/>
    <w:qFormat/>
    <w:rsid w:val="00435384"/>
    <w:pPr>
      <w:numPr>
        <w:ilvl w:val="7"/>
        <w:numId w:val="2"/>
      </w:numPr>
      <w:ind w:left="720" w:hanging="720"/>
      <w:outlineLvl w:val="7"/>
    </w:pPr>
  </w:style>
  <w:style w:type="paragraph" w:styleId="Heading9">
    <w:name w:val="heading 9"/>
    <w:basedOn w:val="Normal"/>
    <w:next w:val="Normal"/>
    <w:link w:val="Heading9Char"/>
    <w:qFormat/>
    <w:rsid w:val="00435384"/>
    <w:pPr>
      <w:numPr>
        <w:ilvl w:val="8"/>
        <w:numId w:val="2"/>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722E"/>
    <w:rPr>
      <w:color w:val="0000FF"/>
      <w:u w:val="single"/>
    </w:rPr>
  </w:style>
  <w:style w:type="character" w:styleId="Strong">
    <w:name w:val="Strong"/>
    <w:uiPriority w:val="22"/>
    <w:qFormat/>
    <w:rsid w:val="0044722E"/>
    <w:rPr>
      <w:b/>
      <w:bCs/>
    </w:rPr>
  </w:style>
  <w:style w:type="paragraph" w:styleId="ListParagraph">
    <w:name w:val="List Paragraph"/>
    <w:basedOn w:val="Normal"/>
    <w:uiPriority w:val="34"/>
    <w:qFormat/>
    <w:rsid w:val="0044722E"/>
    <w:pPr>
      <w:overflowPunct/>
      <w:autoSpaceDE/>
      <w:autoSpaceDN/>
      <w:adjustRightInd/>
      <w:spacing w:line="240" w:lineRule="auto"/>
      <w:ind w:left="720"/>
      <w:jc w:val="left"/>
      <w:textAlignment w:val="auto"/>
    </w:pPr>
    <w:rPr>
      <w:rFonts w:ascii="Calibri" w:eastAsiaTheme="minorHAnsi" w:hAnsi="Calibri"/>
      <w:szCs w:val="22"/>
      <w:lang w:val="en-US" w:eastAsia="en-US" w:bidi="ar-SA"/>
    </w:rPr>
  </w:style>
  <w:style w:type="paragraph" w:styleId="Header">
    <w:name w:val="header"/>
    <w:basedOn w:val="Normal"/>
    <w:link w:val="HeaderChar"/>
    <w:uiPriority w:val="99"/>
    <w:unhideWhenUsed/>
    <w:rsid w:val="00435384"/>
    <w:pPr>
      <w:tabs>
        <w:tab w:val="center" w:pos="4680"/>
        <w:tab w:val="right" w:pos="9360"/>
      </w:tabs>
      <w:spacing w:line="240" w:lineRule="auto"/>
    </w:pPr>
  </w:style>
  <w:style w:type="character" w:customStyle="1" w:styleId="HeaderChar">
    <w:name w:val="Header Char"/>
    <w:basedOn w:val="DefaultParagraphFont"/>
    <w:link w:val="Header"/>
    <w:uiPriority w:val="99"/>
    <w:rsid w:val="00435384"/>
    <w:rPr>
      <w:rFonts w:ascii="Times New Roman" w:eastAsia="Times New Roman" w:hAnsi="Times New Roman" w:cs="Times New Roman"/>
      <w:szCs w:val="20"/>
      <w:lang w:val="fr-FR" w:eastAsia="fr-FR" w:bidi="fr-FR"/>
    </w:rPr>
  </w:style>
  <w:style w:type="paragraph" w:styleId="Footer">
    <w:name w:val="footer"/>
    <w:basedOn w:val="Normal"/>
    <w:link w:val="FooterChar"/>
    <w:uiPriority w:val="99"/>
    <w:unhideWhenUsed/>
    <w:rsid w:val="00435384"/>
    <w:pPr>
      <w:tabs>
        <w:tab w:val="center" w:pos="4680"/>
        <w:tab w:val="right" w:pos="9360"/>
      </w:tabs>
      <w:spacing w:line="240" w:lineRule="auto"/>
    </w:pPr>
  </w:style>
  <w:style w:type="character" w:customStyle="1" w:styleId="FooterChar">
    <w:name w:val="Footer Char"/>
    <w:basedOn w:val="DefaultParagraphFont"/>
    <w:link w:val="Footer"/>
    <w:uiPriority w:val="99"/>
    <w:rsid w:val="00435384"/>
    <w:rPr>
      <w:rFonts w:ascii="Times New Roman" w:eastAsia="Times New Roman" w:hAnsi="Times New Roman" w:cs="Times New Roman"/>
      <w:szCs w:val="20"/>
      <w:lang w:val="fr-FR" w:eastAsia="fr-FR" w:bidi="fr-FR"/>
    </w:rPr>
  </w:style>
  <w:style w:type="paragraph" w:styleId="BalloonText">
    <w:name w:val="Balloon Text"/>
    <w:basedOn w:val="Normal"/>
    <w:link w:val="BalloonTextChar"/>
    <w:uiPriority w:val="99"/>
    <w:semiHidden/>
    <w:unhideWhenUsed/>
    <w:rsid w:val="004353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384"/>
    <w:rPr>
      <w:rFonts w:ascii="Tahoma" w:eastAsia="Times New Roman" w:hAnsi="Tahoma" w:cs="Tahoma"/>
      <w:sz w:val="16"/>
      <w:szCs w:val="16"/>
      <w:lang w:val="fr-FR" w:eastAsia="fr-FR" w:bidi="fr-FR"/>
    </w:rPr>
  </w:style>
  <w:style w:type="character" w:customStyle="1" w:styleId="Heading1Char">
    <w:name w:val="Heading 1 Char"/>
    <w:basedOn w:val="DefaultParagraphFont"/>
    <w:link w:val="Heading1"/>
    <w:rsid w:val="00435384"/>
    <w:rPr>
      <w:rFonts w:ascii="Times New Roman" w:eastAsia="Times New Roman" w:hAnsi="Times New Roman" w:cs="Times New Roman"/>
      <w:kern w:val="28"/>
      <w:szCs w:val="20"/>
      <w:lang w:val="fr-FR" w:eastAsia="fr-FR" w:bidi="fr-FR"/>
    </w:rPr>
  </w:style>
  <w:style w:type="character" w:customStyle="1" w:styleId="Heading2Char">
    <w:name w:val="Heading 2 Char"/>
    <w:basedOn w:val="DefaultParagraphFont"/>
    <w:link w:val="Heading2"/>
    <w:rsid w:val="00435384"/>
    <w:rPr>
      <w:rFonts w:ascii="Times New Roman" w:eastAsia="Times New Roman" w:hAnsi="Times New Roman" w:cs="Times New Roman"/>
      <w:szCs w:val="20"/>
      <w:lang w:val="fr-FR" w:eastAsia="fr-FR" w:bidi="fr-FR"/>
    </w:rPr>
  </w:style>
  <w:style w:type="character" w:customStyle="1" w:styleId="Heading3Char">
    <w:name w:val="Heading 3 Char"/>
    <w:basedOn w:val="DefaultParagraphFont"/>
    <w:link w:val="Heading3"/>
    <w:rsid w:val="00435384"/>
    <w:rPr>
      <w:rFonts w:ascii="Times New Roman" w:eastAsia="Times New Roman" w:hAnsi="Times New Roman" w:cs="Times New Roman"/>
      <w:szCs w:val="20"/>
      <w:lang w:val="fr-FR" w:eastAsia="fr-FR" w:bidi="fr-FR"/>
    </w:rPr>
  </w:style>
  <w:style w:type="character" w:customStyle="1" w:styleId="Heading4Char">
    <w:name w:val="Heading 4 Char"/>
    <w:basedOn w:val="DefaultParagraphFont"/>
    <w:link w:val="Heading4"/>
    <w:rsid w:val="00435384"/>
    <w:rPr>
      <w:rFonts w:ascii="Times New Roman" w:eastAsia="Times New Roman" w:hAnsi="Times New Roman" w:cs="Times New Roman"/>
      <w:szCs w:val="20"/>
      <w:lang w:val="fr-FR" w:eastAsia="fr-FR" w:bidi="fr-FR"/>
    </w:rPr>
  </w:style>
  <w:style w:type="character" w:customStyle="1" w:styleId="Heading5Char">
    <w:name w:val="Heading 5 Char"/>
    <w:basedOn w:val="DefaultParagraphFont"/>
    <w:link w:val="Heading5"/>
    <w:rsid w:val="00435384"/>
    <w:rPr>
      <w:rFonts w:ascii="Times New Roman" w:eastAsia="Times New Roman" w:hAnsi="Times New Roman" w:cs="Times New Roman"/>
      <w:szCs w:val="20"/>
      <w:lang w:val="fr-FR" w:eastAsia="fr-FR" w:bidi="fr-FR"/>
    </w:rPr>
  </w:style>
  <w:style w:type="character" w:customStyle="1" w:styleId="Heading6Char">
    <w:name w:val="Heading 6 Char"/>
    <w:basedOn w:val="DefaultParagraphFont"/>
    <w:link w:val="Heading6"/>
    <w:rsid w:val="00435384"/>
    <w:rPr>
      <w:rFonts w:ascii="Times New Roman" w:eastAsia="Times New Roman" w:hAnsi="Times New Roman" w:cs="Times New Roman"/>
      <w:szCs w:val="20"/>
      <w:lang w:val="fr-FR" w:eastAsia="fr-FR" w:bidi="fr-FR"/>
    </w:rPr>
  </w:style>
  <w:style w:type="character" w:customStyle="1" w:styleId="Heading7Char">
    <w:name w:val="Heading 7 Char"/>
    <w:basedOn w:val="DefaultParagraphFont"/>
    <w:link w:val="Heading7"/>
    <w:rsid w:val="00435384"/>
    <w:rPr>
      <w:rFonts w:ascii="Times New Roman" w:eastAsia="Times New Roman" w:hAnsi="Times New Roman" w:cs="Times New Roman"/>
      <w:szCs w:val="20"/>
      <w:lang w:val="fr-FR" w:eastAsia="fr-FR" w:bidi="fr-FR"/>
    </w:rPr>
  </w:style>
  <w:style w:type="character" w:customStyle="1" w:styleId="Heading8Char">
    <w:name w:val="Heading 8 Char"/>
    <w:basedOn w:val="DefaultParagraphFont"/>
    <w:link w:val="Heading8"/>
    <w:rsid w:val="00435384"/>
    <w:rPr>
      <w:rFonts w:ascii="Times New Roman" w:eastAsia="Times New Roman" w:hAnsi="Times New Roman" w:cs="Times New Roman"/>
      <w:szCs w:val="20"/>
      <w:lang w:val="fr-FR" w:eastAsia="fr-FR" w:bidi="fr-FR"/>
    </w:rPr>
  </w:style>
  <w:style w:type="character" w:customStyle="1" w:styleId="Heading9Char">
    <w:name w:val="Heading 9 Char"/>
    <w:basedOn w:val="DefaultParagraphFont"/>
    <w:link w:val="Heading9"/>
    <w:rsid w:val="00435384"/>
    <w:rPr>
      <w:rFonts w:ascii="Times New Roman" w:eastAsia="Times New Roman" w:hAnsi="Times New Roman" w:cs="Times New Roman"/>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sc.europa.eu/en/our-work/opinions-information-reports/opinions/rights-live-care-workers" TargetMode="External"/><Relationship Id="rId13" Type="http://schemas.openxmlformats.org/officeDocument/2006/relationships/hyperlink" Target="mailto:laurairena.lui@eesc.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esc.europa.eu/en/news-media/press-releases/eesc-shines-spotlight-vital-role-live-car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esc.europa.eu/en/news-media/press-releases/live-carers-face-precarious-conditions-despite-shortage-care-workers-eu-labour-mark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esc.europa.eu/en/news-media/press-releases/europe-needs-proactive-policy-long-term-care-sector" TargetMode="External"/><Relationship Id="rId4" Type="http://schemas.openxmlformats.org/officeDocument/2006/relationships/settings" Target="settings.xml"/><Relationship Id="rId9" Type="http://schemas.openxmlformats.org/officeDocument/2006/relationships/hyperlink" Target="https://www.eesc.europa.eu/en/news-media/press-releases/if-we-wish-meet-our-growing-demands-live-care-we-must-recognise-rights-care-workers" TargetMode="External"/><Relationship Id="rId14" Type="http://schemas.openxmlformats.org/officeDocument/2006/relationships/hyperlink" Target="http://www.eesc.europa.eu/?i=portal.en.videos.410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Irena Lui</dc:creator>
  <cp:lastModifiedBy>Jasmin Kloetzing</cp:lastModifiedBy>
  <cp:revision>17</cp:revision>
  <dcterms:created xsi:type="dcterms:W3CDTF">2018-06-15T10:20:00Z</dcterms:created>
  <dcterms:modified xsi:type="dcterms:W3CDTF">2018-06-15T12:06:00Z</dcterms:modified>
</cp:coreProperties>
</file>