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B3" w:rsidRPr="00393BB3" w:rsidRDefault="00461D79" w:rsidP="00EA3843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N.º 18/2018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393BB3">
        <w:rPr>
          <w:rFonts w:ascii="Verdana" w:hAnsi="Verdana"/>
          <w:b/>
          <w:sz w:val="18"/>
          <w:szCs w:val="18"/>
        </w:rPr>
        <w:t>18 de abril de 2018</w:t>
      </w:r>
    </w:p>
    <w:p w:rsidR="00393BB3" w:rsidRDefault="00393BB3" w:rsidP="00EA3843">
      <w:pPr>
        <w:jc w:val="both"/>
        <w:rPr>
          <w:rFonts w:ascii="Verdana" w:hAnsi="Verdana"/>
          <w:b/>
          <w:lang w:val="en-GB"/>
        </w:rPr>
      </w:pPr>
    </w:p>
    <w:p w:rsidR="00393BB3" w:rsidRDefault="00393BB3" w:rsidP="00EA3843">
      <w:pPr>
        <w:jc w:val="both"/>
        <w:rPr>
          <w:rFonts w:ascii="Verdana" w:hAnsi="Verdana"/>
          <w:b/>
          <w:lang w:val="en-GB"/>
        </w:rPr>
      </w:pPr>
    </w:p>
    <w:p w:rsidR="00F5551E" w:rsidRPr="008500CE" w:rsidRDefault="00F5551E" w:rsidP="00EA3843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  <w:b/>
        </w:rPr>
        <w:t>rEUnaissance</w:t>
      </w:r>
      <w:proofErr w:type="spellEnd"/>
      <w:proofErr w:type="gramEnd"/>
      <w:r>
        <w:rPr>
          <w:rFonts w:ascii="Verdana" w:hAnsi="Verdana"/>
          <w:b/>
        </w:rPr>
        <w:t xml:space="preserve"> [«</w:t>
      </w:r>
      <w:proofErr w:type="spellStart"/>
      <w:r>
        <w:rPr>
          <w:rFonts w:ascii="Verdana" w:hAnsi="Verdana"/>
          <w:b/>
        </w:rPr>
        <w:t>rUEnascimento</w:t>
      </w:r>
      <w:proofErr w:type="spellEnd"/>
      <w:r>
        <w:rPr>
          <w:rFonts w:ascii="Verdana" w:hAnsi="Verdana"/>
          <w:b/>
        </w:rPr>
        <w:t xml:space="preserve">»]: Luca </w:t>
      </w:r>
      <w:proofErr w:type="spellStart"/>
      <w:r>
        <w:rPr>
          <w:rFonts w:ascii="Verdana" w:hAnsi="Verdana"/>
          <w:b/>
        </w:rPr>
        <w:t>Jahier</w:t>
      </w:r>
      <w:proofErr w:type="spellEnd"/>
      <w:r>
        <w:rPr>
          <w:rFonts w:ascii="Verdana" w:hAnsi="Verdana"/>
          <w:b/>
        </w:rPr>
        <w:t>, novo presidente do CESE, compromete-se a fazer renascer o empenho cívico por uma Europa sustentável</w:t>
      </w:r>
    </w:p>
    <w:p w:rsidR="00F5551E" w:rsidRPr="008500CE" w:rsidRDefault="00F5551E" w:rsidP="00EA3843">
      <w:pPr>
        <w:jc w:val="both"/>
        <w:rPr>
          <w:rFonts w:ascii="Verdana" w:hAnsi="Verdana"/>
          <w:lang w:val="en-GB"/>
        </w:rPr>
      </w:pPr>
    </w:p>
    <w:p w:rsidR="002B11C0" w:rsidRPr="008500CE" w:rsidRDefault="002B11C0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B42F0D" w:rsidRPr="008500CE" w:rsidRDefault="00F5551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, proveniente de Itália, foi eleito o 32.º presidente do Comité Económico e Social Europeu (CESE), o órgão da UE que representa a sociedade civil organizada, ao qual presidirá durante os próximos dois anos e meio. As duas novas vice-presidentes são </w:t>
      </w:r>
      <w:r>
        <w:rPr>
          <w:rFonts w:ascii="Verdana" w:hAnsi="Verdana"/>
          <w:b/>
          <w:sz w:val="18"/>
          <w:szCs w:val="18"/>
        </w:rPr>
        <w:t xml:space="preserve">Milena </w:t>
      </w:r>
      <w:proofErr w:type="spellStart"/>
      <w:r>
        <w:rPr>
          <w:rFonts w:ascii="Verdana" w:hAnsi="Verdana"/>
          <w:b/>
          <w:sz w:val="18"/>
          <w:szCs w:val="18"/>
        </w:rPr>
        <w:t>Angelova</w:t>
      </w:r>
      <w:proofErr w:type="spellEnd"/>
      <w:r>
        <w:rPr>
          <w:rFonts w:ascii="Verdana" w:hAnsi="Verdana"/>
          <w:sz w:val="18"/>
          <w:szCs w:val="18"/>
        </w:rPr>
        <w:t xml:space="preserve"> (Bulgária), responsável pelo Orçamento, e </w:t>
      </w:r>
      <w:r>
        <w:rPr>
          <w:rFonts w:ascii="Verdana" w:hAnsi="Verdana"/>
          <w:b/>
          <w:sz w:val="18"/>
          <w:szCs w:val="18"/>
        </w:rPr>
        <w:t xml:space="preserve">Isabel </w:t>
      </w:r>
      <w:proofErr w:type="spellStart"/>
      <w:r>
        <w:rPr>
          <w:rFonts w:ascii="Verdana" w:hAnsi="Verdana"/>
          <w:b/>
          <w:sz w:val="18"/>
          <w:szCs w:val="18"/>
        </w:rPr>
        <w:t>Caño</w:t>
      </w:r>
      <w:proofErr w:type="spellEnd"/>
      <w:r>
        <w:rPr>
          <w:rFonts w:ascii="Verdana" w:hAnsi="Verdana"/>
          <w:b/>
          <w:sz w:val="18"/>
          <w:szCs w:val="18"/>
        </w:rPr>
        <w:t xml:space="preserve"> Aguilar</w:t>
      </w:r>
      <w:r>
        <w:rPr>
          <w:rFonts w:ascii="Verdana" w:hAnsi="Verdana"/>
          <w:sz w:val="18"/>
          <w:szCs w:val="18"/>
        </w:rPr>
        <w:t xml:space="preserve"> (Espanha), a cargo da Comunicação.</w:t>
      </w:r>
    </w:p>
    <w:p w:rsidR="00363138" w:rsidRPr="008500CE" w:rsidRDefault="00363138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363138" w:rsidRPr="008500CE" w:rsidRDefault="00363138" w:rsidP="00EA384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Num discurso inspirador, proferido em 18 de abril na reunião plenária do CESE, que marcou o fim da presidência de </w:t>
      </w:r>
      <w:r>
        <w:rPr>
          <w:rFonts w:ascii="Verdana" w:hAnsi="Verdana"/>
          <w:b/>
          <w:sz w:val="18"/>
          <w:szCs w:val="18"/>
        </w:rPr>
        <w:t xml:space="preserve">Georges </w:t>
      </w:r>
      <w:proofErr w:type="spellStart"/>
      <w:r>
        <w:rPr>
          <w:rFonts w:ascii="Verdana" w:hAnsi="Verdana"/>
          <w:b/>
          <w:sz w:val="18"/>
          <w:szCs w:val="18"/>
        </w:rPr>
        <w:t>Dassis</w:t>
      </w:r>
      <w:proofErr w:type="spellEnd"/>
      <w:r>
        <w:rPr>
          <w:rFonts w:ascii="Verdana" w:hAnsi="Verdana"/>
          <w:sz w:val="18"/>
          <w:szCs w:val="18"/>
        </w:rPr>
        <w:t xml:space="preserve"> e o início da nova presidência de Luca </w:t>
      </w:r>
      <w:proofErr w:type="spellStart"/>
      <w:r>
        <w:rPr>
          <w:rFonts w:ascii="Verdana" w:hAnsi="Verdana"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, o novo presidente expôs as quatro prioridades do seu programa: </w:t>
      </w:r>
      <w:r>
        <w:rPr>
          <w:rFonts w:ascii="Verdana" w:hAnsi="Verdana"/>
          <w:b/>
          <w:sz w:val="18"/>
          <w:szCs w:val="18"/>
        </w:rPr>
        <w:t>fomentar o desenvolvimento sustentável, promover a paz, reforçar o papel da cultura e dar voz aos jovens europeus</w:t>
      </w:r>
      <w:r>
        <w:rPr>
          <w:rFonts w:ascii="Verdana" w:hAnsi="Verdana"/>
          <w:sz w:val="18"/>
          <w:szCs w:val="18"/>
        </w:rPr>
        <w:t>.</w:t>
      </w:r>
    </w:p>
    <w:p w:rsidR="00B71896" w:rsidRPr="008500CE" w:rsidRDefault="00B71896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55377" w:rsidRPr="008500CE" w:rsidRDefault="008B770E" w:rsidP="00EA384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«Convido todos os membros a acompanhar-me neste forte empenho cívico pelo futuro sustentável da nossa Europa. Vamos sonhar juntos com uma Europa revigorada e trabalhar em conjunto por um segundo Renascimento europeu!», disse </w:t>
      </w:r>
      <w:r>
        <w:rPr>
          <w:rFonts w:ascii="Verdana" w:hAnsi="Verdana"/>
          <w:b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 aos 350 membros, que, na sequência da nomeação dos novos membros da Mesa, constituem um excelente exemplo da igualdade de género, sendo muitos cargos superiores ocupados por mulheres.</w:t>
      </w:r>
    </w:p>
    <w:p w:rsidR="009A48B3" w:rsidRPr="008500CE" w:rsidRDefault="009A48B3" w:rsidP="00EA3843">
      <w:pPr>
        <w:rPr>
          <w:rFonts w:ascii="Verdana" w:hAnsi="Verdana"/>
          <w:sz w:val="18"/>
          <w:szCs w:val="18"/>
          <w:lang w:val="en-GB"/>
        </w:rPr>
      </w:pPr>
    </w:p>
    <w:p w:rsidR="008B770E" w:rsidRPr="008500CE" w:rsidRDefault="00EC2CC4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«A Europa — ainda afetada por elevados níveis de pobreza, pela crise migratória não resolvida e por baixos níveis de confiança nas instituições democráticas — beneficiaria de uma revolução humanista poderosa e de uma transformação semelhante à do Renascimento», acrescentou </w:t>
      </w:r>
      <w:r>
        <w:rPr>
          <w:rFonts w:ascii="Verdana" w:hAnsi="Verdana"/>
          <w:b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, na esperança de que as suas quatro prioridades «em prol de uma agenda unificadora para o futuro» possam realmente viabilizar esta iniciativa </w:t>
      </w:r>
      <w:r>
        <w:rPr>
          <w:rFonts w:ascii="Verdana" w:hAnsi="Verdana"/>
          <w:b/>
          <w:sz w:val="18"/>
          <w:szCs w:val="18"/>
        </w:rPr>
        <w:t>«</w:t>
      </w:r>
      <w:proofErr w:type="spellStart"/>
      <w:r>
        <w:rPr>
          <w:rFonts w:ascii="Verdana" w:hAnsi="Verdana"/>
          <w:b/>
          <w:sz w:val="18"/>
          <w:szCs w:val="18"/>
        </w:rPr>
        <w:t>rEUnaissance</w:t>
      </w:r>
      <w:proofErr w:type="spellEnd"/>
      <w:r>
        <w:rPr>
          <w:rFonts w:ascii="Verdana" w:hAnsi="Verdana"/>
          <w:b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>, o renascimento da UE.</w:t>
      </w:r>
    </w:p>
    <w:p w:rsidR="008B770E" w:rsidRPr="008500CE" w:rsidRDefault="008B770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A61CC1" w:rsidRPr="008500CE" w:rsidRDefault="00C752E7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programa do presidente coloca a maior ênfase no </w:t>
      </w:r>
      <w:r>
        <w:rPr>
          <w:rFonts w:ascii="Verdana" w:hAnsi="Verdana"/>
          <w:b/>
          <w:sz w:val="18"/>
          <w:szCs w:val="18"/>
        </w:rPr>
        <w:t>desenvolvimento sustentável</w:t>
      </w:r>
      <w:r>
        <w:rPr>
          <w:rFonts w:ascii="Verdana" w:hAnsi="Verdana"/>
          <w:sz w:val="18"/>
          <w:szCs w:val="18"/>
        </w:rPr>
        <w:t>, que deverá constituir a base de todas as transformações que moldarão a Europa do futuro, tais como a quarta revolução industrial, a economia circular e hipocarbónica, os crescentes desafios colocados aos valores da UE, as ameaças à paz e à estabilidade nas fronteiras da UE e muitos outros fatores.</w:t>
      </w:r>
    </w:p>
    <w:p w:rsidR="008A2822" w:rsidRPr="008500CE" w:rsidRDefault="008A2822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3334B" w:rsidRPr="008500CE" w:rsidRDefault="00C170A2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 iniciativas realizadas da base para o topo, nas quais participam os órgãos de poder local e regional, os cidadãos e a sociedade civil, terão um papel fundamental a desempenhar nesta agenda com vista a alcançar a prosperidade económica, que deve andar a par com a sustentabilidade ambiental e a integração social. </w:t>
      </w:r>
    </w:p>
    <w:p w:rsidR="00EC2CC4" w:rsidRPr="008500CE" w:rsidRDefault="00EC2CC4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EC2CC4" w:rsidRPr="008500CE" w:rsidRDefault="00C752E7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Como segunda prioridade, Luca </w:t>
      </w:r>
      <w:proofErr w:type="spellStart"/>
      <w:r>
        <w:rPr>
          <w:rFonts w:ascii="Verdana" w:hAnsi="Verdana"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 propõe-se </w:t>
      </w:r>
      <w:r>
        <w:rPr>
          <w:rFonts w:ascii="Verdana" w:hAnsi="Verdana"/>
          <w:b/>
          <w:sz w:val="18"/>
          <w:szCs w:val="18"/>
        </w:rPr>
        <w:t>promover a paz</w:t>
      </w:r>
      <w:r>
        <w:rPr>
          <w:rFonts w:ascii="Verdana" w:hAnsi="Verdana"/>
          <w:sz w:val="18"/>
          <w:szCs w:val="18"/>
        </w:rPr>
        <w:t xml:space="preserve">, visto que esta não deve ser dada como certa, agora que a UE enfrenta desafios como o </w:t>
      </w:r>
      <w:proofErr w:type="spellStart"/>
      <w:r>
        <w:rPr>
          <w:rFonts w:ascii="Verdana" w:hAnsi="Verdana"/>
          <w:sz w:val="18"/>
          <w:szCs w:val="18"/>
        </w:rPr>
        <w:t>Brexit</w:t>
      </w:r>
      <w:proofErr w:type="spellEnd"/>
      <w:r>
        <w:rPr>
          <w:rFonts w:ascii="Verdana" w:hAnsi="Verdana"/>
          <w:sz w:val="18"/>
          <w:szCs w:val="18"/>
        </w:rPr>
        <w:t xml:space="preserve">, as crescentes tensões nos Balcãs Ocidentais e o aumento do terrorismo e das práticas antidemocráticas em alguns Estados-Membros. </w:t>
      </w:r>
    </w:p>
    <w:p w:rsidR="00EC2CC4" w:rsidRPr="008500CE" w:rsidRDefault="00EC2CC4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5940BD" w:rsidRPr="008500CE" w:rsidRDefault="00EC2CC4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terceira prioridade da nova Presidência consiste em </w:t>
      </w:r>
      <w:r>
        <w:rPr>
          <w:rFonts w:ascii="Verdana" w:hAnsi="Verdana"/>
          <w:b/>
          <w:sz w:val="18"/>
          <w:szCs w:val="18"/>
        </w:rPr>
        <w:t>reforçar o papel da cultura</w:t>
      </w:r>
      <w:r>
        <w:rPr>
          <w:rFonts w:ascii="Verdana" w:hAnsi="Verdana"/>
          <w:sz w:val="18"/>
          <w:szCs w:val="18"/>
        </w:rPr>
        <w:t xml:space="preserve">, que Luca </w:t>
      </w:r>
      <w:proofErr w:type="spellStart"/>
      <w:r>
        <w:rPr>
          <w:rFonts w:ascii="Verdana" w:hAnsi="Verdana"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 considera uma força de unificação e mobilização de uma Europa que partilha um património, </w:t>
      </w:r>
      <w:r w:rsidR="001C68F8">
        <w:rPr>
          <w:rFonts w:ascii="Verdana" w:hAnsi="Verdana"/>
          <w:sz w:val="18"/>
          <w:szCs w:val="18"/>
        </w:rPr>
        <w:t xml:space="preserve">uma história e valores comuns. </w:t>
      </w:r>
      <w:r>
        <w:rPr>
          <w:rFonts w:ascii="Verdana" w:hAnsi="Verdana"/>
          <w:sz w:val="18"/>
          <w:szCs w:val="18"/>
        </w:rPr>
        <w:t xml:space="preserve">«A cultura pode ajudar-nos a ultrapassar as atuais crises sistémicas, políticas e identitárias na Europa e levar-nos a sonhar, a criar novas perspetivas», salientou </w:t>
      </w:r>
      <w:r>
        <w:rPr>
          <w:rFonts w:ascii="Verdana" w:hAnsi="Verdana"/>
          <w:b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855377" w:rsidRPr="008500CE" w:rsidRDefault="00855377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B770E" w:rsidRPr="008500CE" w:rsidRDefault="00C752E7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A última prioridade é tornar os </w:t>
      </w:r>
      <w:r>
        <w:rPr>
          <w:rFonts w:ascii="Verdana" w:hAnsi="Verdana"/>
          <w:b/>
          <w:sz w:val="18"/>
          <w:szCs w:val="18"/>
        </w:rPr>
        <w:t>jovens</w:t>
      </w:r>
      <w:r>
        <w:rPr>
          <w:rFonts w:ascii="Verdana" w:hAnsi="Verdana"/>
          <w:sz w:val="18"/>
          <w:szCs w:val="18"/>
        </w:rPr>
        <w:t xml:space="preserve"> os primeiros agentes da mudança e dar-lhes o espaço e a voz que merecem.</w:t>
      </w:r>
    </w:p>
    <w:p w:rsidR="008B770E" w:rsidRPr="008500CE" w:rsidRDefault="008B770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5940BD" w:rsidRPr="008500CE" w:rsidRDefault="005940BD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Louvando o trabalho do seu antecessor, </w:t>
      </w:r>
      <w:r>
        <w:rPr>
          <w:rFonts w:ascii="Verdana" w:hAnsi="Verdana"/>
          <w:b/>
          <w:sz w:val="18"/>
          <w:szCs w:val="18"/>
        </w:rPr>
        <w:t xml:space="preserve">Georges </w:t>
      </w:r>
      <w:proofErr w:type="spellStart"/>
      <w:r>
        <w:rPr>
          <w:rFonts w:ascii="Verdana" w:hAnsi="Verdana"/>
          <w:b/>
          <w:sz w:val="18"/>
          <w:szCs w:val="18"/>
        </w:rPr>
        <w:t>Dassis</w:t>
      </w:r>
      <w:proofErr w:type="spellEnd"/>
      <w:r>
        <w:rPr>
          <w:rFonts w:ascii="Verdana" w:hAnsi="Verdana"/>
          <w:sz w:val="18"/>
          <w:szCs w:val="18"/>
        </w:rPr>
        <w:t xml:space="preserve">, no que diz respeito a questões importantes como a migração, o pilar social e o futuro da Europa, </w:t>
      </w:r>
      <w:r>
        <w:rPr>
          <w:rFonts w:ascii="Verdana" w:hAnsi="Verdana"/>
          <w:b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 xml:space="preserve"> afirmou que pretende prosseguir nesta via e reforçar mais o papel do CESE na luta contra as tendências nacionalistas e populistas, que estão a aumentar em muitos Estados-Membros, bem como fazer face à retração do espaço cívico.</w:t>
      </w:r>
    </w:p>
    <w:p w:rsidR="005940BD" w:rsidRPr="008500CE" w:rsidRDefault="005940BD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5940BD" w:rsidRPr="008500CE" w:rsidRDefault="00B77850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Declarou que o CESE participará ativamente nos próximos «encontros estratégicos», como a cimeira da UE sobre o futuro da Europa, e nas consultas aos cidadãos propostas pelo presidente Emmanuel </w:t>
      </w:r>
      <w:proofErr w:type="spellStart"/>
      <w:r>
        <w:rPr>
          <w:rFonts w:ascii="Verdana" w:hAnsi="Verdana"/>
          <w:sz w:val="18"/>
          <w:szCs w:val="18"/>
        </w:rPr>
        <w:t>Macron</w:t>
      </w:r>
      <w:proofErr w:type="spellEnd"/>
      <w:r>
        <w:rPr>
          <w:rFonts w:ascii="Verdana" w:hAnsi="Verdana"/>
          <w:sz w:val="18"/>
          <w:szCs w:val="18"/>
        </w:rPr>
        <w:t>. O Comité terá também de reforçar a cooperação com outras instituições da UE e intensificar o diálogo com a sociedade civil em todos os países da União.</w:t>
      </w:r>
    </w:p>
    <w:p w:rsidR="008F2B8E" w:rsidRPr="008500CE" w:rsidRDefault="008F2B8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8F2B8E" w:rsidRPr="008500CE" w:rsidRDefault="008F2B8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«Temos a oportunidade de dar um novo impulso à participação da sociedade civil europeia. Pela Europa de amanhã, temos de ter coragem e ousar </w:t>
      </w:r>
      <w:r>
        <w:rPr>
          <w:rFonts w:ascii="Verdana" w:hAnsi="Verdana"/>
          <w:i/>
          <w:sz w:val="18"/>
          <w:szCs w:val="18"/>
        </w:rPr>
        <w:t>imaginar</w:t>
      </w:r>
      <w:r>
        <w:rPr>
          <w:rFonts w:ascii="Verdana" w:hAnsi="Verdana"/>
          <w:sz w:val="18"/>
          <w:szCs w:val="18"/>
        </w:rPr>
        <w:t xml:space="preserve"> um mundo novo. Não há tempo a perder, já que tantas derrotas da História podem ser resumidas em duas palavras: demasiado tarde», concluiu </w:t>
      </w:r>
      <w:r>
        <w:rPr>
          <w:rFonts w:ascii="Verdana" w:hAnsi="Verdana"/>
          <w:b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sz w:val="18"/>
          <w:szCs w:val="18"/>
        </w:rPr>
        <w:t>Jahier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8F2B8E" w:rsidRPr="008500CE" w:rsidRDefault="008F2B8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B77850" w:rsidRPr="008500CE" w:rsidRDefault="00812DEA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Nos seus discursos de tomada de posse, as duas vice-presidentes discorreram sobre a importância e o valor do trabalho do CESE.</w:t>
      </w:r>
    </w:p>
    <w:p w:rsidR="004D508E" w:rsidRPr="008500CE" w:rsidRDefault="004D508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D508E" w:rsidRPr="008500CE" w:rsidRDefault="004D508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«O CESE tem um papel único e fundamental a desempenhar neste contexto, estando em posição de apresentar a visão equilibrada dos parceiros sociais e da sociedade civil organizada sobre a forma mais eficaz de colaborar para alcançar uma Europa mais unida e mais federal. Na minha opinião, o lema da atual Presidência búlgara do Conselho da União Europeia — A união faz a força — é diretamente pertinente e deve ser apoiado sem ressalvas», afirmou </w:t>
      </w:r>
      <w:r>
        <w:rPr>
          <w:rFonts w:ascii="Verdana" w:hAnsi="Verdana"/>
          <w:b/>
          <w:sz w:val="18"/>
          <w:szCs w:val="18"/>
        </w:rPr>
        <w:t xml:space="preserve">Milena </w:t>
      </w:r>
      <w:proofErr w:type="spellStart"/>
      <w:r>
        <w:rPr>
          <w:rFonts w:ascii="Verdana" w:hAnsi="Verdana"/>
          <w:b/>
          <w:sz w:val="18"/>
          <w:szCs w:val="18"/>
        </w:rPr>
        <w:t>Angelova</w:t>
      </w:r>
      <w:proofErr w:type="spellEnd"/>
      <w:r>
        <w:rPr>
          <w:rFonts w:ascii="Verdana" w:hAnsi="Verdana"/>
          <w:sz w:val="18"/>
          <w:szCs w:val="18"/>
        </w:rPr>
        <w:t xml:space="preserve">, que será responsável pelo orçamento do CESE. </w:t>
      </w:r>
    </w:p>
    <w:p w:rsidR="008500CE" w:rsidRDefault="008500C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8042D" w:rsidRPr="008500CE" w:rsidRDefault="004D508E" w:rsidP="00EA3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vice-presidente eleita para a comunicação, </w:t>
      </w:r>
      <w:r>
        <w:rPr>
          <w:rFonts w:ascii="Verdana" w:hAnsi="Verdana"/>
          <w:b/>
          <w:sz w:val="18"/>
          <w:szCs w:val="18"/>
        </w:rPr>
        <w:t xml:space="preserve">Isabel </w:t>
      </w:r>
      <w:proofErr w:type="spellStart"/>
      <w:r>
        <w:rPr>
          <w:rFonts w:ascii="Verdana" w:hAnsi="Verdana"/>
          <w:b/>
          <w:sz w:val="18"/>
          <w:szCs w:val="18"/>
        </w:rPr>
        <w:t>Caño</w:t>
      </w:r>
      <w:proofErr w:type="spellEnd"/>
      <w:r>
        <w:rPr>
          <w:rFonts w:ascii="Verdana" w:hAnsi="Verdana"/>
          <w:b/>
          <w:sz w:val="18"/>
          <w:szCs w:val="18"/>
        </w:rPr>
        <w:t xml:space="preserve"> Aguilar</w:t>
      </w:r>
      <w:r>
        <w:rPr>
          <w:rFonts w:ascii="Verdana" w:hAnsi="Verdana"/>
          <w:sz w:val="18"/>
          <w:szCs w:val="18"/>
        </w:rPr>
        <w:t>, declarou: «Somos a voz dos trabalhadores, dos empregadores, dos ativistas, dos voluntários, dos consumidores, dos deficientes, dos agricultores. Somos o cimento que construiu os alicerces da Europa, que ainda o faz hoje e continuará a fazê-lo no futuro. O Comité é o verdadeiro ponto de diálogo, a ponte entre as instituições europeias e a máquina que mantém tudo em movimento. E, nesta função, temos de ouvir e de nos fazer ouvir.»</w:t>
      </w:r>
    </w:p>
    <w:p w:rsidR="00E1463E" w:rsidRPr="008500CE" w:rsidRDefault="00E1463E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D508E" w:rsidRPr="008500CE" w:rsidRDefault="004D508E" w:rsidP="00EA3843">
      <w:pPr>
        <w:rPr>
          <w:rFonts w:ascii="Verdana" w:hAnsi="Verdana"/>
          <w:b/>
          <w:sz w:val="18"/>
          <w:szCs w:val="18"/>
          <w:u w:val="single"/>
          <w:lang w:eastAsia="en-GB" w:bidi="en-GB"/>
        </w:rPr>
      </w:pPr>
    </w:p>
    <w:p w:rsidR="00CC798F" w:rsidRPr="008500CE" w:rsidRDefault="00CC798F" w:rsidP="00EA3843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Contexto</w:t>
      </w:r>
    </w:p>
    <w:p w:rsidR="00CC798F" w:rsidRPr="008500CE" w:rsidRDefault="00CC798F" w:rsidP="00EA3843">
      <w:pPr>
        <w:rPr>
          <w:rFonts w:ascii="Verdana" w:hAnsi="Verdana"/>
          <w:b/>
          <w:sz w:val="18"/>
          <w:szCs w:val="18"/>
          <w:u w:val="single"/>
          <w:lang w:eastAsia="en-GB" w:bidi="en-GB"/>
        </w:rPr>
      </w:pPr>
    </w:p>
    <w:p w:rsidR="00CC798F" w:rsidRPr="008500CE" w:rsidRDefault="00855377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sz w:val="18"/>
          <w:szCs w:val="18"/>
        </w:rPr>
        <w:t>Jahier</w:t>
      </w:r>
      <w:proofErr w:type="spellEnd"/>
      <w:r>
        <w:rPr>
          <w:rFonts w:ascii="Verdana" w:hAnsi="Verdana"/>
          <w:b/>
          <w:sz w:val="18"/>
          <w:szCs w:val="18"/>
        </w:rPr>
        <w:t xml:space="preserve"> (IT):</w:t>
      </w:r>
      <w:r>
        <w:rPr>
          <w:rFonts w:ascii="Verdana" w:hAnsi="Verdana"/>
          <w:sz w:val="18"/>
          <w:szCs w:val="18"/>
        </w:rPr>
        <w:t xml:space="preserve"> presidente do CESE, antigo presidente do Grupo dos Interesses Diversos entre 2011 e 2018 — </w:t>
      </w:r>
      <w:hyperlink r:id="rId12" w:history="1">
        <w:r>
          <w:rPr>
            <w:rStyle w:val="Hyperlink"/>
            <w:rFonts w:ascii="Verdana" w:hAnsi="Verdana"/>
            <w:sz w:val="18"/>
            <w:szCs w:val="18"/>
          </w:rPr>
          <w:t>página Web do presidente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CC798F" w:rsidRPr="008500CE" w:rsidRDefault="00855377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Milena </w:t>
      </w:r>
      <w:proofErr w:type="spellStart"/>
      <w:r>
        <w:rPr>
          <w:rFonts w:ascii="Verdana" w:hAnsi="Verdana"/>
          <w:b/>
          <w:sz w:val="18"/>
          <w:szCs w:val="18"/>
        </w:rPr>
        <w:t>Angelova</w:t>
      </w:r>
      <w:proofErr w:type="spellEnd"/>
      <w:r>
        <w:rPr>
          <w:rFonts w:ascii="Verdana" w:hAnsi="Verdana"/>
          <w:b/>
          <w:sz w:val="18"/>
          <w:szCs w:val="18"/>
        </w:rPr>
        <w:t xml:space="preserve"> (BG):</w:t>
      </w:r>
      <w:r>
        <w:rPr>
          <w:rFonts w:ascii="Verdana" w:hAnsi="Verdana"/>
          <w:sz w:val="18"/>
          <w:szCs w:val="18"/>
        </w:rPr>
        <w:t xml:space="preserve"> vice-presidente do CESE, antiga vice-presidente do Grupo dos Empregadores entre 2010 e 2018 — </w:t>
      </w:r>
      <w:hyperlink r:id="rId13" w:history="1">
        <w:r>
          <w:rPr>
            <w:rStyle w:val="Hyperlink"/>
            <w:rFonts w:ascii="Verdana" w:hAnsi="Verdana"/>
            <w:sz w:val="18"/>
            <w:szCs w:val="18"/>
          </w:rPr>
          <w:t>página Web da vice-presidente (Orçamento)</w:t>
        </w:r>
      </w:hyperlink>
    </w:p>
    <w:p w:rsidR="00CC798F" w:rsidRPr="00D048A7" w:rsidRDefault="00C752E7" w:rsidP="005566A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b/>
          <w:sz w:val="18"/>
          <w:szCs w:val="18"/>
        </w:rPr>
        <w:t xml:space="preserve">Isabel </w:t>
      </w:r>
      <w:proofErr w:type="spellStart"/>
      <w:r>
        <w:rPr>
          <w:rFonts w:ascii="Verdana" w:hAnsi="Verdana"/>
          <w:b/>
          <w:sz w:val="18"/>
          <w:szCs w:val="18"/>
        </w:rPr>
        <w:t>Caño</w:t>
      </w:r>
      <w:proofErr w:type="spellEnd"/>
      <w:r>
        <w:rPr>
          <w:rFonts w:ascii="Verdana" w:hAnsi="Verdana"/>
          <w:b/>
          <w:sz w:val="18"/>
          <w:szCs w:val="18"/>
        </w:rPr>
        <w:t xml:space="preserve"> Aguilar (ES):</w:t>
      </w:r>
      <w:r>
        <w:rPr>
          <w:rFonts w:ascii="Verdana" w:hAnsi="Verdana"/>
          <w:sz w:val="18"/>
          <w:szCs w:val="18"/>
        </w:rPr>
        <w:t xml:space="preserve"> vice-presidente do CESE, antiga vice-presidente do Observatório do Desenvolvimento Sustentável entre 2013 e 2018, Grupo dos Trabalhadores —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página Web da vice-presidente (Comunicação)</w:t>
        </w:r>
      </w:hyperlink>
    </w:p>
    <w:p w:rsidR="00D048A7" w:rsidRPr="00D048A7" w:rsidRDefault="00D048A7" w:rsidP="00D048A7">
      <w:pPr>
        <w:overflowPunct w:val="0"/>
        <w:autoSpaceDE w:val="0"/>
        <w:autoSpaceDN w:val="0"/>
        <w:adjustRightInd w:val="0"/>
        <w:ind w:left="369"/>
        <w:contextualSpacing/>
        <w:jc w:val="both"/>
        <w:textAlignment w:val="baseline"/>
        <w:rPr>
          <w:rStyle w:val="Hyperlink"/>
          <w:rFonts w:ascii="Verdana" w:hAnsi="Verdana"/>
          <w:color w:val="auto"/>
          <w:sz w:val="18"/>
          <w:szCs w:val="18"/>
          <w:u w:val="none"/>
          <w:lang w:val="en-GB" w:eastAsia="en-GB" w:bidi="en-GB"/>
        </w:rPr>
      </w:pPr>
    </w:p>
    <w:p w:rsidR="00D048A7" w:rsidRPr="00D048A7" w:rsidRDefault="00D048A7" w:rsidP="00D048A7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  <w:lang w:val="en-GB" w:eastAsia="en-GB" w:bidi="en-GB"/>
        </w:rPr>
      </w:pPr>
    </w:p>
    <w:p w:rsidR="00D048A7" w:rsidRDefault="003F4F70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hyperlink r:id="rId15" w:history="1">
        <w:r w:rsidR="000A709C">
          <w:rPr>
            <w:rStyle w:val="Hyperlink"/>
            <w:rFonts w:ascii="Verdana" w:hAnsi="Verdana"/>
            <w:sz w:val="18"/>
            <w:szCs w:val="18"/>
          </w:rPr>
          <w:t>Organigrama (político) do CESE 2018-2020</w:t>
        </w:r>
      </w:hyperlink>
    </w:p>
    <w:p w:rsidR="00D048A7" w:rsidRDefault="00D048A7" w:rsidP="00D048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Verdana" w:hAnsi="Verdana"/>
          <w:sz w:val="18"/>
          <w:szCs w:val="18"/>
          <w:lang w:val="en-GB" w:eastAsia="en-GB" w:bidi="en-GB"/>
        </w:rPr>
      </w:pPr>
    </w:p>
    <w:p w:rsidR="00CC798F" w:rsidRPr="008500CE" w:rsidRDefault="008D713C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Ao contrário dos membros do CESE, que são eleitos por um mandato de cinco anos, o presidente e os dois vice-presidentes são selecionados a partir de cada um dos três grupos (Grupo dos Empregadores, Grupo dos Trabalhadores e Grupo dos Interesses Diversos), em regime rotativo, com mandatos de dois anos e meio. Estes são eleitos por maioria simples durante a reunião inaugural da Assembleia, que, nesta ocasião, teve lugar em 18 de abril. A este processo dá-se o nome de renovação intercalar. Após a sua eleição, o presidente define o programa de trabalho para o seu mandato. O </w:t>
      </w:r>
      <w:r>
        <w:rPr>
          <w:rFonts w:ascii="Verdana" w:hAnsi="Verdana"/>
          <w:b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é responsável pela realização adequada das atividades do Comité e representa o CESE nas suas relações com os outros órgãos e instituições. Os </w:t>
      </w:r>
      <w:r w:rsidR="001C68F8">
        <w:rPr>
          <w:rFonts w:ascii="Verdana" w:hAnsi="Verdana"/>
          <w:b/>
          <w:sz w:val="18"/>
          <w:szCs w:val="18"/>
        </w:rPr>
        <w:t xml:space="preserve">dois </w:t>
      </w:r>
      <w:r w:rsidR="001C68F8">
        <w:rPr>
          <w:rFonts w:ascii="Verdana" w:hAnsi="Verdana"/>
          <w:b/>
          <w:sz w:val="18"/>
          <w:szCs w:val="18"/>
        </w:rPr>
        <w:lastRenderedPageBreak/>
        <w:t>vice</w:t>
      </w:r>
      <w:r w:rsidR="001C68F8">
        <w:rPr>
          <w:rFonts w:ascii="Verdana" w:hAnsi="Verdana"/>
          <w:b/>
          <w:sz w:val="18"/>
          <w:szCs w:val="18"/>
        </w:rPr>
        <w:noBreakHyphen/>
      </w:r>
      <w:r>
        <w:rPr>
          <w:rFonts w:ascii="Verdana" w:hAnsi="Verdana"/>
          <w:b/>
          <w:sz w:val="18"/>
          <w:szCs w:val="18"/>
        </w:rPr>
        <w:t>presidentes</w:t>
      </w:r>
      <w:r>
        <w:rPr>
          <w:rFonts w:ascii="Verdana" w:hAnsi="Verdana"/>
          <w:sz w:val="18"/>
          <w:szCs w:val="18"/>
        </w:rPr>
        <w:t xml:space="preserve"> – escolhidos de entre os membros dos dois grupos a que não pertence o presidente – são responsáveis pela comunicação e pelo orçamento, respetivamente. </w:t>
      </w:r>
    </w:p>
    <w:p w:rsidR="00CC798F" w:rsidRPr="008500CE" w:rsidRDefault="00CC798F" w:rsidP="00EA3843">
      <w:pPr>
        <w:ind w:left="369"/>
        <w:contextualSpacing/>
        <w:rPr>
          <w:rFonts w:ascii="Verdana" w:hAnsi="Verdana"/>
          <w:sz w:val="18"/>
          <w:szCs w:val="18"/>
          <w:lang w:val="en-GB" w:eastAsia="en-GB" w:bidi="en-GB"/>
        </w:rPr>
      </w:pPr>
    </w:p>
    <w:p w:rsidR="00CC798F" w:rsidRPr="008500CE" w:rsidRDefault="00CC798F" w:rsidP="00EA38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9" w:hanging="369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CESE é composto por 350 membros, oriundos dos 28 Estados-Membros. Os membros do Comité são propostos pelos governos dos Estados-Membros e nomeados pelo Conselho da União Europeia por um período de 5 anos. Trabalham então de forma </w:t>
      </w:r>
      <w:r>
        <w:rPr>
          <w:rFonts w:ascii="Verdana" w:hAnsi="Verdana"/>
          <w:b/>
          <w:sz w:val="18"/>
          <w:szCs w:val="18"/>
        </w:rPr>
        <w:t>independente</w:t>
      </w:r>
      <w:r>
        <w:rPr>
          <w:rFonts w:ascii="Verdana" w:hAnsi="Verdana"/>
          <w:sz w:val="18"/>
          <w:szCs w:val="18"/>
        </w:rPr>
        <w:t>, defendendo os interesses de todos os cidadãos da UE. Os membros não são políticos, mas sim empregadores, sindicalistas e representantes de diversas atividades, tais como organizações de agricultores, consumidores e ambientalistas, a economia social, as PME, as profissões liberais e as associações representantes de pessoas com deficiência, o voluntariado, a igualdade entre homens e mulheres, os jovens, o mundo académico, etc.</w:t>
      </w:r>
    </w:p>
    <w:p w:rsidR="0048042D" w:rsidRPr="008500CE" w:rsidRDefault="0048042D" w:rsidP="00EA3843">
      <w:pPr>
        <w:jc w:val="both"/>
        <w:rPr>
          <w:rFonts w:ascii="Verdana" w:hAnsi="Verdana"/>
          <w:sz w:val="18"/>
          <w:szCs w:val="18"/>
          <w:lang w:val="en-GB"/>
        </w:rPr>
      </w:pPr>
    </w:p>
    <w:p w:rsidR="004B4582" w:rsidRDefault="004B4582" w:rsidP="004B4582">
      <w:pPr>
        <w:jc w:val="center"/>
        <w:rPr>
          <w:rFonts w:ascii="Verdana" w:hAnsi="Verdana"/>
          <w:b/>
          <w:sz w:val="18"/>
          <w:lang w:eastAsia="en-GB" w:bidi="en-GB"/>
        </w:rPr>
      </w:pPr>
    </w:p>
    <w:p w:rsidR="004B4582" w:rsidRDefault="004B4582" w:rsidP="004B45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Para mais informações, contactar:</w:t>
      </w:r>
    </w:p>
    <w:p w:rsidR="004B4582" w:rsidRDefault="004B4582" w:rsidP="004B4582">
      <w:pPr>
        <w:jc w:val="center"/>
        <w:rPr>
          <w:rFonts w:ascii="Verdana" w:hAnsi="Verdana"/>
          <w:b/>
          <w:sz w:val="18"/>
          <w:szCs w:val="18"/>
          <w:lang w:eastAsia="en-GB" w:bidi="en-GB"/>
        </w:rPr>
      </w:pPr>
    </w:p>
    <w:p w:rsidR="004B4582" w:rsidRPr="008E0A45" w:rsidRDefault="004B4582" w:rsidP="004B45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</w:rPr>
        <w:t>Laura Lui, Unidade de Imprensa do CESE</w:t>
      </w:r>
    </w:p>
    <w:p w:rsidR="004B4582" w:rsidRPr="009C6C2B" w:rsidRDefault="004B4582" w:rsidP="004B4582">
      <w:pPr>
        <w:jc w:val="center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Correio eletrónico: </w:t>
      </w:r>
      <w:hyperlink r:id="rId16">
        <w:r>
          <w:rPr>
            <w:rFonts w:ascii="Verdana" w:hAnsi="Verdana"/>
            <w:color w:val="0000FF"/>
            <w:sz w:val="18"/>
            <w:u w:val="single"/>
          </w:rPr>
          <w:t>press@eesc.europa.eu</w:t>
        </w:r>
      </w:hyperlink>
    </w:p>
    <w:p w:rsidR="004B4582" w:rsidRPr="009C6C2B" w:rsidRDefault="004B4582" w:rsidP="004B4582">
      <w:pPr>
        <w:jc w:val="center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Tel.: + 32 2 546 9189</w:t>
      </w:r>
    </w:p>
    <w:p w:rsidR="004B4582" w:rsidRDefault="004B4582" w:rsidP="004B4582">
      <w:pPr>
        <w:jc w:val="center"/>
        <w:rPr>
          <w:rFonts w:ascii="Verdana" w:hAnsi="Verdana"/>
          <w:b/>
          <w:color w:val="1F497D"/>
          <w:sz w:val="18"/>
        </w:rPr>
      </w:pPr>
      <w:r>
        <w:rPr>
          <w:rFonts w:ascii="Verdana" w:hAnsi="Verdana"/>
          <w:b/>
          <w:color w:val="1F497D"/>
          <w:sz w:val="18"/>
        </w:rPr>
        <w:t>@EESC_PRESS</w:t>
      </w:r>
    </w:p>
    <w:p w:rsidR="004B4582" w:rsidRPr="009C6C2B" w:rsidRDefault="004B4582" w:rsidP="004B4582">
      <w:pPr>
        <w:jc w:val="center"/>
        <w:rPr>
          <w:rFonts w:ascii="Verdana" w:eastAsia="PMingLiU" w:hAnsi="Verdana"/>
          <w:b/>
          <w:sz w:val="18"/>
          <w:szCs w:val="18"/>
          <w:lang w:eastAsia="en-GB" w:bidi="en-GB"/>
        </w:rPr>
      </w:pPr>
    </w:p>
    <w:p w:rsidR="004B4582" w:rsidRPr="009C6C2B" w:rsidRDefault="004B4582" w:rsidP="004B4582">
      <w:pPr>
        <w:rPr>
          <w:rFonts w:ascii="Verdana" w:hAnsi="Verdana"/>
          <w:i/>
          <w:sz w:val="18"/>
          <w:szCs w:val="18"/>
          <w:lang w:eastAsia="en-GB" w:bidi="en-GB"/>
        </w:rPr>
      </w:pPr>
    </w:p>
    <w:p w:rsidR="004B4582" w:rsidRPr="009C6C2B" w:rsidRDefault="003F4F70" w:rsidP="004B4582">
      <w:pPr>
        <w:jc w:val="center"/>
        <w:rPr>
          <w:rFonts w:ascii="Verdana" w:eastAsia="PMingLiU" w:hAnsi="Verdana"/>
          <w:b/>
          <w:sz w:val="18"/>
          <w:szCs w:val="18"/>
        </w:rPr>
      </w:pPr>
      <w:hyperlink r:id="rId17" w:history="1">
        <w:r w:rsidR="000A709C">
          <w:rPr>
            <w:rStyle w:val="Hyperlink"/>
            <w:rFonts w:ascii="Verdana" w:hAnsi="Verdana"/>
            <w:sz w:val="18"/>
            <w:szCs w:val="18"/>
          </w:rPr>
          <w:t xml:space="preserve">VÍDEO: </w:t>
        </w:r>
        <w:proofErr w:type="spellStart"/>
        <w:r w:rsidR="000A709C">
          <w:rPr>
            <w:rStyle w:val="Hyperlink"/>
            <w:rFonts w:ascii="Verdana" w:hAnsi="Verdana"/>
            <w:sz w:val="18"/>
            <w:szCs w:val="18"/>
          </w:rPr>
          <w:t>How</w:t>
        </w:r>
        <w:proofErr w:type="spellEnd"/>
        <w:r w:rsidR="000A709C">
          <w:rPr>
            <w:rStyle w:val="Hyperlink"/>
            <w:rFonts w:ascii="Verdana" w:hAnsi="Verdana"/>
            <w:sz w:val="18"/>
            <w:szCs w:val="18"/>
          </w:rPr>
          <w:t xml:space="preserve"> </w:t>
        </w:r>
        <w:proofErr w:type="spellStart"/>
        <w:r w:rsidR="000A709C">
          <w:rPr>
            <w:rStyle w:val="Hyperlink"/>
            <w:rFonts w:ascii="Verdana" w:hAnsi="Verdana"/>
            <w:sz w:val="18"/>
            <w:szCs w:val="18"/>
          </w:rPr>
          <w:t>has</w:t>
        </w:r>
        <w:proofErr w:type="spellEnd"/>
        <w:r w:rsidR="000A709C">
          <w:rPr>
            <w:rStyle w:val="Hyperlink"/>
            <w:rFonts w:ascii="Verdana" w:hAnsi="Verdana"/>
            <w:sz w:val="18"/>
            <w:szCs w:val="18"/>
          </w:rPr>
          <w:t xml:space="preserve"> </w:t>
        </w:r>
        <w:proofErr w:type="spellStart"/>
        <w:r w:rsidR="000A709C">
          <w:rPr>
            <w:rStyle w:val="Hyperlink"/>
            <w:rFonts w:ascii="Verdana" w:hAnsi="Verdana"/>
            <w:sz w:val="18"/>
            <w:szCs w:val="18"/>
          </w:rPr>
          <w:t>the</w:t>
        </w:r>
        <w:proofErr w:type="spellEnd"/>
        <w:r w:rsidR="000A709C">
          <w:rPr>
            <w:rStyle w:val="Hyperlink"/>
            <w:rFonts w:ascii="Verdana" w:hAnsi="Verdana"/>
            <w:sz w:val="18"/>
            <w:szCs w:val="18"/>
          </w:rPr>
          <w:t xml:space="preserve"> EESC </w:t>
        </w:r>
        <w:proofErr w:type="spellStart"/>
        <w:r w:rsidR="000A709C">
          <w:rPr>
            <w:rStyle w:val="Hyperlink"/>
            <w:rFonts w:ascii="Verdana" w:hAnsi="Verdana"/>
            <w:sz w:val="18"/>
            <w:szCs w:val="18"/>
          </w:rPr>
          <w:t>made</w:t>
        </w:r>
        <w:proofErr w:type="spellEnd"/>
        <w:r w:rsidR="000A709C">
          <w:rPr>
            <w:rStyle w:val="Hyperlink"/>
            <w:rFonts w:ascii="Verdana" w:hAnsi="Verdana"/>
            <w:sz w:val="18"/>
            <w:szCs w:val="18"/>
          </w:rPr>
          <w:t xml:space="preserve"> a </w:t>
        </w:r>
        <w:proofErr w:type="spellStart"/>
        <w:r w:rsidR="000A709C">
          <w:rPr>
            <w:rStyle w:val="Hyperlink"/>
            <w:rFonts w:ascii="Verdana" w:hAnsi="Verdana"/>
            <w:sz w:val="18"/>
            <w:szCs w:val="18"/>
          </w:rPr>
          <w:t>difference</w:t>
        </w:r>
        <w:proofErr w:type="spellEnd"/>
        <w:r w:rsidR="000A709C">
          <w:rPr>
            <w:rStyle w:val="Hyperlink"/>
            <w:rFonts w:ascii="Verdana" w:hAnsi="Verdana"/>
            <w:sz w:val="18"/>
            <w:szCs w:val="18"/>
          </w:rPr>
          <w:t>? [Como é que o CESE fez a diferença?]</w:t>
        </w:r>
      </w:hyperlink>
    </w:p>
    <w:p w:rsidR="004B4582" w:rsidRPr="009C6C2B" w:rsidRDefault="004B4582" w:rsidP="004B4582">
      <w:pPr>
        <w:rPr>
          <w:rFonts w:ascii="Verdana" w:hAnsi="Verdana"/>
          <w:i/>
          <w:sz w:val="18"/>
          <w:szCs w:val="18"/>
          <w:lang w:eastAsia="en-GB" w:bidi="en-GB"/>
        </w:rPr>
      </w:pPr>
    </w:p>
    <w:p w:rsidR="004B4582" w:rsidRPr="004B4582" w:rsidRDefault="004B4582" w:rsidP="001C68F8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O Comité Económico e Social Europeu assegura a representação dos diversos setores da vida económica e social da sociedade civil organizada. É um órgão institucional consultivo, instituído pelo Tratado de Roma em 1957. A sua função consultiva permite aos seus membros e, portanto, às organizações que representam participarem no processo de decisão da UE. O Comité é composto por 350 membros de toda a Europa nomeados pelo Conselho da União Europeia.</w:t>
      </w:r>
    </w:p>
    <w:p w:rsidR="0048042D" w:rsidRPr="004B4582" w:rsidRDefault="0048042D" w:rsidP="004B4582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sz w:val="18"/>
          <w:szCs w:val="18"/>
          <w:lang w:val="en-GB"/>
        </w:rPr>
      </w:pPr>
    </w:p>
    <w:sectPr w:rsidR="0048042D" w:rsidRPr="004B4582" w:rsidSect="00407B02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03" w:rsidRDefault="00E34B03" w:rsidP="00393BB3">
      <w:r>
        <w:separator/>
      </w:r>
    </w:p>
  </w:endnote>
  <w:endnote w:type="continuationSeparator" w:id="0">
    <w:p w:rsidR="00E34B03" w:rsidRDefault="00E34B03" w:rsidP="0039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03" w:rsidRDefault="00E34B03" w:rsidP="00393BB3">
      <w:r>
        <w:separator/>
      </w:r>
    </w:p>
  </w:footnote>
  <w:footnote w:type="continuationSeparator" w:id="0">
    <w:p w:rsidR="00E34B03" w:rsidRDefault="00E34B03" w:rsidP="0039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B3" w:rsidRDefault="00393BB3" w:rsidP="00393BB3">
    <w:pPr>
      <w:pStyle w:val="Header"/>
    </w:pPr>
    <w:r>
      <w:tab/>
    </w:r>
  </w:p>
  <w:p w:rsidR="00393BB3" w:rsidRDefault="00393BB3" w:rsidP="00393BB3">
    <w:pPr>
      <w:pStyle w:val="Header"/>
    </w:pPr>
  </w:p>
  <w:p w:rsidR="00393BB3" w:rsidRDefault="00393BB3" w:rsidP="00393BB3">
    <w:pPr>
      <w:pStyle w:val="Header"/>
    </w:pPr>
  </w:p>
  <w:p w:rsidR="00393BB3" w:rsidRDefault="00393BB3" w:rsidP="00393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02" w:rsidRDefault="00407B02">
    <w:pPr>
      <w:pStyle w:val="Header"/>
    </w:pPr>
    <w:r>
      <w:rPr>
        <w:noProof/>
        <w:lang w:val="en-US" w:eastAsia="en-US"/>
      </w:rPr>
      <w:drawing>
        <wp:inline distT="0" distB="0" distL="0" distR="0" wp14:anchorId="5BDE1EC9" wp14:editId="734FF389">
          <wp:extent cx="5746750" cy="1398376"/>
          <wp:effectExtent l="0" t="0" r="6350" b="0"/>
          <wp:docPr id="1" name="Picture 1" descr="F:\12. PRESS SECRETARIAT\19. 60 th annversary logo\EESC60-PressRelease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2. PRESS SECRETARIAT\19. 60 th annversary logo\EESC60-PressRelease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411" cy="140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18"/>
    <w:multiLevelType w:val="hybridMultilevel"/>
    <w:tmpl w:val="016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86B12"/>
    <w:multiLevelType w:val="hybridMultilevel"/>
    <w:tmpl w:val="BBD8F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E367D"/>
    <w:multiLevelType w:val="hybridMultilevel"/>
    <w:tmpl w:val="C696F8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4D"/>
    <w:rsid w:val="00015C52"/>
    <w:rsid w:val="00036CFB"/>
    <w:rsid w:val="000A709C"/>
    <w:rsid w:val="001115A3"/>
    <w:rsid w:val="001C68F8"/>
    <w:rsid w:val="002A0D30"/>
    <w:rsid w:val="002A6B4D"/>
    <w:rsid w:val="002B11C0"/>
    <w:rsid w:val="00355999"/>
    <w:rsid w:val="00363138"/>
    <w:rsid w:val="00393BB3"/>
    <w:rsid w:val="003F4F70"/>
    <w:rsid w:val="003F772D"/>
    <w:rsid w:val="004043E8"/>
    <w:rsid w:val="00407A6B"/>
    <w:rsid w:val="00407B02"/>
    <w:rsid w:val="00442DE2"/>
    <w:rsid w:val="00461D79"/>
    <w:rsid w:val="0048042D"/>
    <w:rsid w:val="004B43AF"/>
    <w:rsid w:val="004B4582"/>
    <w:rsid w:val="004D508E"/>
    <w:rsid w:val="005566AF"/>
    <w:rsid w:val="005940BD"/>
    <w:rsid w:val="005D0C29"/>
    <w:rsid w:val="00703622"/>
    <w:rsid w:val="007B55DB"/>
    <w:rsid w:val="007C25EF"/>
    <w:rsid w:val="00812DEA"/>
    <w:rsid w:val="00817FA1"/>
    <w:rsid w:val="0083334B"/>
    <w:rsid w:val="008500CE"/>
    <w:rsid w:val="00855377"/>
    <w:rsid w:val="008801C2"/>
    <w:rsid w:val="008A2822"/>
    <w:rsid w:val="008B770E"/>
    <w:rsid w:val="008D713C"/>
    <w:rsid w:val="008F2B8E"/>
    <w:rsid w:val="009A48B3"/>
    <w:rsid w:val="00A04B45"/>
    <w:rsid w:val="00A51FA3"/>
    <w:rsid w:val="00A61CC1"/>
    <w:rsid w:val="00A62836"/>
    <w:rsid w:val="00A832EF"/>
    <w:rsid w:val="00AD559C"/>
    <w:rsid w:val="00B42F0D"/>
    <w:rsid w:val="00B71896"/>
    <w:rsid w:val="00B77850"/>
    <w:rsid w:val="00C170A2"/>
    <w:rsid w:val="00C24538"/>
    <w:rsid w:val="00C73704"/>
    <w:rsid w:val="00C752E7"/>
    <w:rsid w:val="00CC4F17"/>
    <w:rsid w:val="00CC798F"/>
    <w:rsid w:val="00D048A7"/>
    <w:rsid w:val="00D14DF7"/>
    <w:rsid w:val="00D16EF1"/>
    <w:rsid w:val="00E1463E"/>
    <w:rsid w:val="00E34B03"/>
    <w:rsid w:val="00E61455"/>
    <w:rsid w:val="00E73B46"/>
    <w:rsid w:val="00E75050"/>
    <w:rsid w:val="00E86734"/>
    <w:rsid w:val="00E93A71"/>
    <w:rsid w:val="00EA3843"/>
    <w:rsid w:val="00EC2CC4"/>
    <w:rsid w:val="00EC2FE9"/>
    <w:rsid w:val="00EF65B5"/>
    <w:rsid w:val="00F5551E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9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5EF"/>
    <w:rPr>
      <w:rFonts w:ascii="Times New Roman" w:eastAsia="Calibri" w:hAnsi="Times New Roman" w:cs="Times New Roman"/>
      <w:sz w:val="20"/>
      <w:szCs w:val="20"/>
      <w:lang w:val="pt-P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5EF"/>
    <w:rPr>
      <w:rFonts w:ascii="Times New Roman" w:eastAsia="Calibri" w:hAnsi="Times New Roman" w:cs="Times New Roman"/>
      <w:b/>
      <w:bCs/>
      <w:sz w:val="20"/>
      <w:szCs w:val="20"/>
      <w:lang w:val="pt-PT" w:eastAsia="fr-BE"/>
    </w:rPr>
  </w:style>
  <w:style w:type="paragraph" w:styleId="Revision">
    <w:name w:val="Revision"/>
    <w:hidden/>
    <w:uiPriority w:val="99"/>
    <w:semiHidden/>
    <w:rsid w:val="007C25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F"/>
    <w:rPr>
      <w:rFonts w:ascii="Tahoma" w:eastAsia="Calibri" w:hAnsi="Tahoma" w:cs="Tahoma"/>
      <w:sz w:val="16"/>
      <w:szCs w:val="16"/>
      <w:lang w:val="pt-PT" w:eastAsia="fr-BE"/>
    </w:rPr>
  </w:style>
  <w:style w:type="paragraph" w:styleId="ListParagraph">
    <w:name w:val="List Paragraph"/>
    <w:basedOn w:val="Normal"/>
    <w:uiPriority w:val="34"/>
    <w:qFormat/>
    <w:rsid w:val="00D0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B3"/>
    <w:rPr>
      <w:rFonts w:ascii="Times New Roman" w:eastAsia="Calibri" w:hAnsi="Times New Roman" w:cs="Times New Roman"/>
      <w:sz w:val="24"/>
      <w:szCs w:val="24"/>
      <w:lang w:val="pt-PT" w:eastAsia="fr-BE"/>
    </w:rPr>
  </w:style>
  <w:style w:type="paragraph" w:styleId="Footer">
    <w:name w:val="footer"/>
    <w:basedOn w:val="Normal"/>
    <w:link w:val="Foot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BB3"/>
    <w:rPr>
      <w:rFonts w:ascii="Times New Roman" w:eastAsia="Calibri" w:hAnsi="Times New Roman" w:cs="Times New Roman"/>
      <w:sz w:val="24"/>
      <w:szCs w:val="24"/>
      <w:lang w:val="pt-PT" w:eastAsia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C4F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9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5EF"/>
    <w:rPr>
      <w:rFonts w:ascii="Times New Roman" w:eastAsia="Calibri" w:hAnsi="Times New Roman" w:cs="Times New Roman"/>
      <w:sz w:val="20"/>
      <w:szCs w:val="20"/>
      <w:lang w:val="pt-P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5EF"/>
    <w:rPr>
      <w:rFonts w:ascii="Times New Roman" w:eastAsia="Calibri" w:hAnsi="Times New Roman" w:cs="Times New Roman"/>
      <w:b/>
      <w:bCs/>
      <w:sz w:val="20"/>
      <w:szCs w:val="20"/>
      <w:lang w:val="pt-PT" w:eastAsia="fr-BE"/>
    </w:rPr>
  </w:style>
  <w:style w:type="paragraph" w:styleId="Revision">
    <w:name w:val="Revision"/>
    <w:hidden/>
    <w:uiPriority w:val="99"/>
    <w:semiHidden/>
    <w:rsid w:val="007C25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F"/>
    <w:rPr>
      <w:rFonts w:ascii="Tahoma" w:eastAsia="Calibri" w:hAnsi="Tahoma" w:cs="Tahoma"/>
      <w:sz w:val="16"/>
      <w:szCs w:val="16"/>
      <w:lang w:val="pt-PT" w:eastAsia="fr-BE"/>
    </w:rPr>
  </w:style>
  <w:style w:type="paragraph" w:styleId="ListParagraph">
    <w:name w:val="List Paragraph"/>
    <w:basedOn w:val="Normal"/>
    <w:uiPriority w:val="34"/>
    <w:qFormat/>
    <w:rsid w:val="00D0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B3"/>
    <w:rPr>
      <w:rFonts w:ascii="Times New Roman" w:eastAsia="Calibri" w:hAnsi="Times New Roman" w:cs="Times New Roman"/>
      <w:sz w:val="24"/>
      <w:szCs w:val="24"/>
      <w:lang w:val="pt-PT" w:eastAsia="fr-BE"/>
    </w:rPr>
  </w:style>
  <w:style w:type="paragraph" w:styleId="Footer">
    <w:name w:val="footer"/>
    <w:basedOn w:val="Normal"/>
    <w:link w:val="FooterChar"/>
    <w:uiPriority w:val="99"/>
    <w:unhideWhenUsed/>
    <w:rsid w:val="0039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BB3"/>
    <w:rPr>
      <w:rFonts w:ascii="Times New Roman" w:eastAsia="Calibri" w:hAnsi="Times New Roman" w:cs="Times New Roman"/>
      <w:sz w:val="24"/>
      <w:szCs w:val="24"/>
      <w:lang w:val="pt-PT" w:eastAsia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C4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pt/about/political-organisation/vice-president-budg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eesc.europa.eu/pt/about/political-organisation/eesc-president" TargetMode="External"/><Relationship Id="rId17" Type="http://schemas.openxmlformats.org/officeDocument/2006/relationships/hyperlink" Target="http://www.eesc.europa.eu/?i=portal.en.videos.410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pt/node/40806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esc.europa.eu/pt/about/political-organisation/vice-president-com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RCSZ5D2JPTA3-4-4594</_dlc_DocId>
    <_dlc_DocIdUrl xmlns="8975caae-a2e4-4a1b-856a-87d8a7cad937">
      <Url>http://dm/EESC/2018/_layouts/DocIdRedir.aspx?ID=RCSZ5D2JPTA3-4-4594</Url>
      <Description>RCSZ5D2JPTA3-4-4594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2018-04-18T12:00:00+00:00</ProductionDate>
    <DocumentNumber xmlns="72fbe377-228b-440d-9c80-c8fc7584a534">1965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55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4698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DC050-C165-4FEB-B1B2-B8DF738DE995}">
  <ds:schemaRefs>
    <ds:schemaRef ds:uri="72fbe377-228b-440d-9c80-c8fc7584a534"/>
    <ds:schemaRef ds:uri="http://schemas.microsoft.com/office/2006/documentManagement/types"/>
    <ds:schemaRef ds:uri="8975caae-a2e4-4a1b-856a-87d8a7cad937"/>
    <ds:schemaRef ds:uri="http://schemas.microsoft.com/sharepoint/v3/field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79B371-7F10-433C-8A18-9F538D3D01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6CF7E9-4D89-4046-B995-EEAC982A6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8B25F-9D5F-4776-8AE6-1A619902D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 presidente do CESE</vt:lpstr>
    </vt:vector>
  </TitlesOfParts>
  <Company>CESE-CDR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presidente do CESE</dc:title>
  <dc:subject>Comunicado de imprensa</dc:subject>
  <dc:creator>Zoran</dc:creator>
  <cp:keywords>EESC-2018-01965-00-00-CP-TRA-EN</cp:keywords>
  <dc:description>Rapporteur:  - Original language: EN - Date of document: 18/04/2018 - Date of meeting:  - External documents:  - Administrator:  LUI LAURA IRENA</dc:description>
  <cp:lastModifiedBy>Laura Irena Lui</cp:lastModifiedBy>
  <cp:revision>2</cp:revision>
  <dcterms:created xsi:type="dcterms:W3CDTF">2018-04-18T14:50:00Z</dcterms:created>
  <dcterms:modified xsi:type="dcterms:W3CDTF">2018-04-18T14:50:00Z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17/04/2018</vt:lpwstr>
  </property>
  <property fmtid="{D5CDD505-2E9C-101B-9397-08002B2CF9AE}" pid="4" name="Pref_Time">
    <vt:lpwstr>12:37:33</vt:lpwstr>
  </property>
  <property fmtid="{D5CDD505-2E9C-101B-9397-08002B2CF9AE}" pid="5" name="Pref_User">
    <vt:lpwstr>amett</vt:lpwstr>
  </property>
  <property fmtid="{D5CDD505-2E9C-101B-9397-08002B2CF9AE}" pid="6" name="Pref_FileName">
    <vt:lpwstr>EESC-2018-01965-00-00-CP-ORI.docx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fb3e4e36-aa0f-4d03-bb03-53575ae72fca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21;#CS|72f9705b-0217-4fd3-bea2-cbc7ed80e26e;#37;#LT|a7ff5ce7-6123-4f68-865a-a57c31810414;#23;#SK|46d9fce0-ef79-4f71-b89b-cd6aa82426b8;#4;#EN|f2175f21-25d7-44a3-96da-d6a61b075e1b;#45;#MT|7df99101-6854-4a26-b53a-b88c0da02c26;#27;#DE|f6b31e5a-26fa-4935-b661-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1965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45;#MT|7df99101-6854-4a26-b53a-b88c0da02c26;#20;#PL|1e03da61-4678-4e07-b136-b5024ca9197b;#41;#SV|c2ed69e7-a339-43d7-8f22-d93680a92aa0;#16;#HU|6b229040-c589-4408-b4c1-4285663d20a8;#38;#IT|0774613c-01ed-4e5d-a25d-11d2388de825;#13;#DA|5d49c027-8956-412b-aa16</vt:lpwstr>
  </property>
  <property fmtid="{D5CDD505-2E9C-101B-9397-08002B2CF9AE}" pid="30" name="AvailableTranslations_0">
    <vt:lpwstr>EN|f2175f21-25d7-44a3-96da-d6a61b075e1b;MT|7df99101-6854-4a26-b53a-b88c0da02c26;PL|1e03da61-4678-4e07-b136-b5024ca9197b;DA|5d49c027-8956-412b-aa16-e85a0f96ad0e;SV|c2ed69e7-a339-43d7-8f22-d93680a92aa0;IT|0774613c-01ed-4e5d-a25d-11d2388de825;ES|e7a6b05b-ae1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4698</vt:i4>
  </property>
  <property fmtid="{D5CDD505-2E9C-101B-9397-08002B2CF9AE}" pid="34" name="DocumentYear">
    <vt:i4>2018</vt:i4>
  </property>
  <property fmtid="{D5CDD505-2E9C-101B-9397-08002B2CF9AE}" pid="35" name="DocumentLanguage">
    <vt:lpwstr>24;#PT|50ccc04a-eadd-42ae-a0cb-acaf45f812ba</vt:lpwstr>
  </property>
</Properties>
</file>