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FA" w:rsidRDefault="009955FA" w:rsidP="00AE043A">
      <w:pPr>
        <w:spacing w:line="288" w:lineRule="auto"/>
        <w:jc w:val="center"/>
        <w:rPr>
          <w:b/>
          <w:sz w:val="28"/>
        </w:rPr>
      </w:pPr>
      <w:bookmarkStart w:id="0" w:name="_GoBack"/>
      <w:bookmarkEnd w:id="0"/>
      <w:r>
        <w:rPr>
          <w:b/>
          <w:noProof/>
          <w:sz w:val="28"/>
          <w:lang w:eastAsia="en-GB" w:bidi="ar-SA"/>
        </w:rPr>
        <w:drawing>
          <wp:inline distT="0" distB="0" distL="0" distR="0">
            <wp:extent cx="1181100" cy="974222"/>
            <wp:effectExtent l="0" t="0" r="0" b="0"/>
            <wp:docPr id="1" name="Picture 1" descr="F:\EASTERN NEIGHBOURS\GEORGIA\NEW LOGO 2020\EU-Geor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STERN NEIGHBOURS\GEORGIA\NEW LOGO 2020\EU-Georgia.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83412" cy="976129"/>
                    </a:xfrm>
                    <a:prstGeom prst="rect">
                      <a:avLst/>
                    </a:prstGeom>
                    <a:noFill/>
                    <a:ln>
                      <a:noFill/>
                    </a:ln>
                  </pic:spPr>
                </pic:pic>
              </a:graphicData>
            </a:graphic>
          </wp:inline>
        </w:drawing>
      </w:r>
      <w:r>
        <w:rPr>
          <w:b/>
          <w:noProof/>
          <w:sz w:val="20"/>
          <w:lang w:eastAsia="en-GB" w:bidi="ar-SA"/>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79" w:rsidRPr="00260E65" w:rsidRDefault="003F2279">
                            <w:pPr>
                              <w:jc w:val="center"/>
                              <w:rPr>
                                <w:rFonts w:ascii="Arial" w:hAnsi="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F2279" w:rsidRPr="00260E65" w:rsidRDefault="003F2279">
                      <w:pPr>
                        <w:jc w:val="center"/>
                        <w:rPr>
                          <w:rFonts w:ascii="Arial" w:hAnsi="Arial"/>
                          <w:b/>
                          <w:bCs/>
                          <w:sz w:val="48"/>
                        </w:rPr>
                      </w:pPr>
                      <w:r>
                        <w:rPr>
                          <w:rFonts w:ascii="Arial" w:hAnsi="Arial"/>
                          <w:b/>
                          <w:bCs/>
                          <w:sz w:val="48"/>
                        </w:rPr>
                        <w:t>EN</w:t>
                      </w:r>
                    </w:p>
                  </w:txbxContent>
                </v:textbox>
                <w10:wrap anchorx="page" anchory="page"/>
              </v:shape>
            </w:pict>
          </mc:Fallback>
        </mc:AlternateContent>
      </w:r>
    </w:p>
    <w:p w:rsidR="009955FA" w:rsidRPr="00D5745D" w:rsidRDefault="009955FA" w:rsidP="00AE043A">
      <w:pPr>
        <w:spacing w:line="288" w:lineRule="auto"/>
        <w:jc w:val="center"/>
        <w:rPr>
          <w:rFonts w:ascii="Arial" w:hAnsi="Arial"/>
          <w:b/>
          <w:i/>
          <w:sz w:val="22"/>
          <w:szCs w:val="22"/>
        </w:rPr>
      </w:pPr>
      <w:r w:rsidRPr="00D5745D">
        <w:rPr>
          <w:rFonts w:ascii="Arial" w:hAnsi="Arial"/>
          <w:b/>
          <w:i/>
          <w:sz w:val="22"/>
          <w:szCs w:val="22"/>
        </w:rPr>
        <w:t>EU-Georgia Civil Society Platform</w:t>
      </w:r>
    </w:p>
    <w:p w:rsidR="009955FA" w:rsidRPr="00D5745D" w:rsidRDefault="009955FA" w:rsidP="00AE043A">
      <w:pPr>
        <w:spacing w:line="288" w:lineRule="auto"/>
        <w:jc w:val="center"/>
        <w:rPr>
          <w:b/>
          <w:sz w:val="28"/>
        </w:rPr>
      </w:pPr>
    </w:p>
    <w:p w:rsidR="009955FA" w:rsidRPr="00D5745D" w:rsidRDefault="009955FA" w:rsidP="00AE043A">
      <w:pPr>
        <w:spacing w:line="288" w:lineRule="auto"/>
        <w:jc w:val="center"/>
        <w:rPr>
          <w:b/>
          <w:sz w:val="28"/>
        </w:rPr>
      </w:pPr>
    </w:p>
    <w:p w:rsidR="00B47679" w:rsidRPr="00D5745D" w:rsidRDefault="00B47679" w:rsidP="00AE043A">
      <w:pPr>
        <w:spacing w:line="288" w:lineRule="auto"/>
        <w:jc w:val="center"/>
        <w:rPr>
          <w:rFonts w:cs="Times New Roman"/>
          <w:b/>
          <w:sz w:val="28"/>
          <w:szCs w:val="28"/>
        </w:rPr>
      </w:pPr>
      <w:r w:rsidRPr="00D5745D">
        <w:rPr>
          <w:rFonts w:cs="Times New Roman"/>
          <w:b/>
          <w:sz w:val="28"/>
          <w:szCs w:val="28"/>
        </w:rPr>
        <w:t xml:space="preserve">Georgia </w:t>
      </w:r>
      <w:r w:rsidR="005B4614">
        <w:rPr>
          <w:rFonts w:cs="Times New Roman"/>
          <w:b/>
          <w:sz w:val="28"/>
          <w:szCs w:val="28"/>
        </w:rPr>
        <w:t>is f</w:t>
      </w:r>
      <w:r w:rsidR="005B4614" w:rsidRPr="00D5745D">
        <w:rPr>
          <w:rFonts w:cs="Times New Roman"/>
          <w:b/>
          <w:sz w:val="28"/>
          <w:szCs w:val="28"/>
        </w:rPr>
        <w:t xml:space="preserve">acing </w:t>
      </w:r>
      <w:r w:rsidR="005B4614">
        <w:rPr>
          <w:rFonts w:cs="Times New Roman"/>
          <w:b/>
          <w:sz w:val="28"/>
          <w:szCs w:val="28"/>
        </w:rPr>
        <w:t>a test</w:t>
      </w:r>
      <w:r w:rsidR="005B4614" w:rsidRPr="00D5745D">
        <w:rPr>
          <w:rFonts w:cs="Times New Roman"/>
          <w:b/>
          <w:sz w:val="28"/>
          <w:szCs w:val="28"/>
        </w:rPr>
        <w:t xml:space="preserve"> </w:t>
      </w:r>
      <w:r w:rsidRPr="00D5745D">
        <w:rPr>
          <w:rFonts w:cs="Times New Roman"/>
          <w:b/>
          <w:sz w:val="28"/>
          <w:szCs w:val="28"/>
        </w:rPr>
        <w:t xml:space="preserve">on </w:t>
      </w:r>
      <w:r w:rsidR="005B4614">
        <w:rPr>
          <w:rFonts w:cs="Times New Roman"/>
          <w:b/>
          <w:sz w:val="28"/>
          <w:szCs w:val="28"/>
        </w:rPr>
        <w:t>c</w:t>
      </w:r>
      <w:r w:rsidR="005B4614" w:rsidRPr="00D5745D">
        <w:rPr>
          <w:rFonts w:cs="Times New Roman"/>
          <w:b/>
          <w:sz w:val="28"/>
          <w:szCs w:val="28"/>
        </w:rPr>
        <w:t xml:space="preserve">onstitutional </w:t>
      </w:r>
      <w:r w:rsidR="005B4614">
        <w:rPr>
          <w:rFonts w:cs="Times New Roman"/>
          <w:b/>
          <w:sz w:val="28"/>
          <w:szCs w:val="28"/>
        </w:rPr>
        <w:t>l</w:t>
      </w:r>
      <w:r w:rsidR="005B4614" w:rsidRPr="00D5745D">
        <w:rPr>
          <w:rFonts w:cs="Times New Roman"/>
          <w:b/>
          <w:sz w:val="28"/>
          <w:szCs w:val="28"/>
        </w:rPr>
        <w:t>aw</w:t>
      </w:r>
    </w:p>
    <w:p w:rsidR="002940DE" w:rsidRPr="00D5745D" w:rsidRDefault="002940DE" w:rsidP="00AE043A">
      <w:pPr>
        <w:spacing w:line="288" w:lineRule="auto"/>
        <w:jc w:val="center"/>
        <w:rPr>
          <w:b/>
          <w:i/>
          <w:sz w:val="28"/>
          <w:szCs w:val="28"/>
        </w:rPr>
      </w:pPr>
    </w:p>
    <w:p w:rsidR="002940DE" w:rsidRPr="00D5745D" w:rsidRDefault="002940DE" w:rsidP="00AE043A">
      <w:pPr>
        <w:spacing w:line="288" w:lineRule="auto"/>
        <w:jc w:val="center"/>
        <w:rPr>
          <w:b/>
          <w:i/>
        </w:rPr>
      </w:pPr>
      <w:r w:rsidRPr="00D5745D">
        <w:rPr>
          <w:b/>
          <w:i/>
        </w:rPr>
        <w:t>Brussels, 26 February 2020</w:t>
      </w:r>
    </w:p>
    <w:p w:rsidR="002940DE" w:rsidRPr="00D5745D" w:rsidRDefault="002940DE" w:rsidP="00AE043A">
      <w:pPr>
        <w:spacing w:line="288" w:lineRule="auto"/>
        <w:jc w:val="center"/>
        <w:rPr>
          <w:b/>
          <w:u w:val="single"/>
        </w:rPr>
      </w:pPr>
    </w:p>
    <w:p w:rsidR="00B42AF3" w:rsidRPr="00D5745D" w:rsidRDefault="002940DE" w:rsidP="00AE043A">
      <w:pPr>
        <w:pStyle w:val="Standard"/>
        <w:spacing w:line="288" w:lineRule="auto"/>
        <w:jc w:val="center"/>
        <w:rPr>
          <w:b/>
          <w:bCs/>
        </w:rPr>
      </w:pPr>
      <w:r w:rsidRPr="00D5745D">
        <w:rPr>
          <w:b/>
          <w:i/>
        </w:rPr>
        <w:t xml:space="preserve">Drafted by: Mr </w:t>
      </w:r>
      <w:r w:rsidR="00FB46C1" w:rsidRPr="00D5745D">
        <w:rPr>
          <w:b/>
          <w:i/>
        </w:rPr>
        <w:t>Lasha Tughushi, Liberal Academy</w:t>
      </w:r>
      <w:r w:rsidR="00214A62" w:rsidRPr="00D5745D">
        <w:rPr>
          <w:rStyle w:val="FootnoteReference"/>
          <w:b/>
          <w:i/>
        </w:rPr>
        <w:footnoteReference w:id="1"/>
      </w:r>
    </w:p>
    <w:p w:rsidR="00B42AF3" w:rsidRPr="00D5745D" w:rsidRDefault="00B42AF3" w:rsidP="00AE043A">
      <w:pPr>
        <w:pStyle w:val="Standard"/>
        <w:spacing w:line="288" w:lineRule="auto"/>
        <w:jc w:val="center"/>
        <w:rPr>
          <w:b/>
          <w:bCs/>
        </w:rPr>
      </w:pPr>
    </w:p>
    <w:p w:rsidR="00B47679" w:rsidRPr="00D5745D" w:rsidRDefault="00B47679" w:rsidP="00AE043A">
      <w:pPr>
        <w:spacing w:line="288" w:lineRule="auto"/>
        <w:jc w:val="right"/>
        <w:rPr>
          <w:rFonts w:cs="Times New Roman"/>
          <w:b/>
          <w:i/>
        </w:rPr>
      </w:pPr>
    </w:p>
    <w:p w:rsidR="00B47679" w:rsidRPr="00D5745D" w:rsidRDefault="00B47679" w:rsidP="00AE043A">
      <w:pPr>
        <w:spacing w:line="288" w:lineRule="auto"/>
        <w:jc w:val="right"/>
        <w:rPr>
          <w:rFonts w:cs="Times New Roman"/>
          <w:b/>
          <w:i/>
        </w:rPr>
      </w:pPr>
    </w:p>
    <w:p w:rsidR="00B47679" w:rsidRPr="00D5745D" w:rsidRDefault="00B47679" w:rsidP="00AE043A">
      <w:pPr>
        <w:spacing w:line="288" w:lineRule="auto"/>
        <w:jc w:val="right"/>
        <w:rPr>
          <w:rFonts w:cs="Times New Roman"/>
          <w:b/>
          <w:i/>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The window of political negotiations on the electoral system formally opened by the ruling majority will presumably be closed soon.</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"Unexpectedly"</w:t>
      </w:r>
      <w:r w:rsidR="008D0251" w:rsidRPr="00AE043A">
        <w:rPr>
          <w:rFonts w:cs="Times New Roman"/>
          <w:sz w:val="22"/>
          <w:szCs w:val="22"/>
        </w:rPr>
        <w:t>, the</w:t>
      </w:r>
      <w:r w:rsidRPr="00AE043A">
        <w:rPr>
          <w:rFonts w:cs="Times New Roman"/>
          <w:sz w:val="22"/>
          <w:szCs w:val="22"/>
        </w:rPr>
        <w:t xml:space="preserve"> trial of one of the main opposition negotiators - former Tbilisi mayor</w:t>
      </w:r>
      <w:r w:rsidR="008D0251" w:rsidRPr="00AE043A">
        <w:rPr>
          <w:rFonts w:cs="Times New Roman"/>
          <w:sz w:val="22"/>
          <w:szCs w:val="22"/>
        </w:rPr>
        <w:t>,</w:t>
      </w:r>
      <w:r w:rsidRPr="00AE043A">
        <w:rPr>
          <w:rFonts w:cs="Times New Roman"/>
          <w:sz w:val="22"/>
          <w:szCs w:val="22"/>
        </w:rPr>
        <w:t xml:space="preserve"> Gigi Ugulava </w:t>
      </w:r>
      <w:r w:rsidR="008D0251" w:rsidRPr="00AE043A">
        <w:rPr>
          <w:rFonts w:cs="Times New Roman"/>
          <w:sz w:val="22"/>
          <w:szCs w:val="22"/>
        </w:rPr>
        <w:t>– took place</w:t>
      </w:r>
      <w:r w:rsidRPr="00AE043A">
        <w:rPr>
          <w:rFonts w:cs="Times New Roman"/>
          <w:sz w:val="22"/>
          <w:szCs w:val="22"/>
        </w:rPr>
        <w:t xml:space="preserve"> </w:t>
      </w:r>
      <w:r w:rsidR="008D0251" w:rsidRPr="00AE043A">
        <w:rPr>
          <w:rFonts w:cs="Times New Roman"/>
          <w:sz w:val="22"/>
          <w:szCs w:val="22"/>
        </w:rPr>
        <w:t>during the</w:t>
      </w:r>
      <w:r w:rsidRPr="00AE043A">
        <w:rPr>
          <w:rFonts w:cs="Times New Roman"/>
          <w:sz w:val="22"/>
          <w:szCs w:val="22"/>
        </w:rPr>
        <w:t xml:space="preserve"> negotiations </w:t>
      </w:r>
      <w:r w:rsidR="008D0251" w:rsidRPr="00AE043A">
        <w:rPr>
          <w:rFonts w:cs="Times New Roman"/>
          <w:sz w:val="22"/>
          <w:szCs w:val="22"/>
        </w:rPr>
        <w:t xml:space="preserve">virtually causing them to </w:t>
      </w:r>
      <w:r w:rsidRPr="00AE043A">
        <w:rPr>
          <w:rFonts w:cs="Times New Roman"/>
          <w:sz w:val="22"/>
          <w:szCs w:val="22"/>
        </w:rPr>
        <w:t>sta</w:t>
      </w:r>
      <w:r w:rsidR="008D0251" w:rsidRPr="00AE043A">
        <w:rPr>
          <w:rFonts w:cs="Times New Roman"/>
          <w:sz w:val="22"/>
          <w:szCs w:val="22"/>
        </w:rPr>
        <w:t>l</w:t>
      </w:r>
      <w:r w:rsidRPr="00AE043A">
        <w:rPr>
          <w:rFonts w:cs="Times New Roman"/>
          <w:sz w:val="22"/>
          <w:szCs w:val="22"/>
        </w:rPr>
        <w:t>l. The opposition no longer wants to return to the negotiating table.</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Meanwhile, Georgian Parliament Speaker Archil Talakvadze </w:t>
      </w:r>
      <w:r w:rsidR="008D0251" w:rsidRPr="00AE043A">
        <w:rPr>
          <w:rFonts w:cs="Times New Roman"/>
          <w:sz w:val="22"/>
          <w:szCs w:val="22"/>
        </w:rPr>
        <w:t xml:space="preserve">has said </w:t>
      </w:r>
      <w:r w:rsidRPr="00AE043A">
        <w:rPr>
          <w:rFonts w:cs="Times New Roman"/>
          <w:sz w:val="22"/>
          <w:szCs w:val="22"/>
        </w:rPr>
        <w:t xml:space="preserve">that the negotiations would be useless at the end of February </w:t>
      </w:r>
      <w:r w:rsidR="008D0251" w:rsidRPr="00AE043A">
        <w:rPr>
          <w:rFonts w:cs="Times New Roman"/>
          <w:sz w:val="22"/>
          <w:szCs w:val="22"/>
        </w:rPr>
        <w:t>as</w:t>
      </w:r>
      <w:r w:rsidRPr="00AE043A">
        <w:rPr>
          <w:rFonts w:cs="Times New Roman"/>
          <w:sz w:val="22"/>
          <w:szCs w:val="22"/>
        </w:rPr>
        <w:t xml:space="preserve"> it would not make sense to continue </w:t>
      </w:r>
      <w:r w:rsidR="008D0251" w:rsidRPr="00AE043A">
        <w:rPr>
          <w:rFonts w:cs="Times New Roman"/>
          <w:sz w:val="22"/>
          <w:szCs w:val="22"/>
        </w:rPr>
        <w:t xml:space="preserve">due to </w:t>
      </w:r>
      <w:r w:rsidRPr="00AE043A">
        <w:rPr>
          <w:rFonts w:cs="Times New Roman"/>
          <w:sz w:val="22"/>
          <w:szCs w:val="22"/>
        </w:rPr>
        <w:t xml:space="preserve">the time </w:t>
      </w:r>
      <w:r w:rsidR="005E1BD9" w:rsidRPr="00AE043A">
        <w:rPr>
          <w:rFonts w:cs="Times New Roman"/>
          <w:sz w:val="22"/>
          <w:szCs w:val="22"/>
        </w:rPr>
        <w:t>constraints</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This means that the hope that proportional elections will be held in 2020 is an illusion since no further constitutional amendment can be </w:t>
      </w:r>
      <w:r w:rsidR="005E1BD9" w:rsidRPr="00AE043A">
        <w:rPr>
          <w:rFonts w:cs="Times New Roman"/>
          <w:sz w:val="22"/>
          <w:szCs w:val="22"/>
        </w:rPr>
        <w:t xml:space="preserve">tabled </w:t>
      </w:r>
      <w:r w:rsidRPr="00AE043A">
        <w:rPr>
          <w:rFonts w:cs="Times New Roman"/>
          <w:sz w:val="22"/>
          <w:szCs w:val="22"/>
        </w:rPr>
        <w:t>that</w:t>
      </w:r>
      <w:r w:rsidR="005E1BD9" w:rsidRPr="00AE043A">
        <w:rPr>
          <w:rFonts w:cs="Times New Roman"/>
          <w:sz w:val="22"/>
          <w:szCs w:val="22"/>
        </w:rPr>
        <w:t xml:space="preserve"> would</w:t>
      </w:r>
      <w:r w:rsidRPr="00AE043A">
        <w:rPr>
          <w:rFonts w:cs="Times New Roman"/>
          <w:sz w:val="22"/>
          <w:szCs w:val="22"/>
        </w:rPr>
        <w:t xml:space="preserve">, according to a number of experts, promote greater political pluralism, defuse political tensions and reduce </w:t>
      </w:r>
      <w:r w:rsidR="008D0251" w:rsidRPr="00AE043A">
        <w:rPr>
          <w:rFonts w:cs="Times New Roman"/>
          <w:sz w:val="22"/>
          <w:szCs w:val="22"/>
        </w:rPr>
        <w:t>polarisation</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This window of opportunity was preceded by another one. Last June</w:t>
      </w:r>
      <w:r w:rsidR="008D0251" w:rsidRPr="00AE043A">
        <w:rPr>
          <w:rFonts w:cs="Times New Roman"/>
          <w:sz w:val="22"/>
          <w:szCs w:val="22"/>
        </w:rPr>
        <w:t>,</w:t>
      </w:r>
      <w:r w:rsidRPr="00AE043A">
        <w:rPr>
          <w:rFonts w:cs="Times New Roman"/>
          <w:sz w:val="22"/>
          <w:szCs w:val="22"/>
        </w:rPr>
        <w:t xml:space="preserve"> tensions peaked in the streets of Tbilisi. The situation escalated after </w:t>
      </w:r>
      <w:r w:rsidR="008D0251" w:rsidRPr="00AE043A">
        <w:rPr>
          <w:rFonts w:cs="Times New Roman"/>
          <w:sz w:val="22"/>
          <w:szCs w:val="22"/>
        </w:rPr>
        <w:t xml:space="preserve">the </w:t>
      </w:r>
      <w:r w:rsidRPr="00AE043A">
        <w:rPr>
          <w:rFonts w:cs="Times New Roman"/>
          <w:sz w:val="22"/>
          <w:szCs w:val="22"/>
        </w:rPr>
        <w:t xml:space="preserve">Russian MP </w:t>
      </w:r>
      <w:r w:rsidR="008D0251" w:rsidRPr="00AE043A">
        <w:rPr>
          <w:rFonts w:cs="Times New Roman"/>
          <w:sz w:val="22"/>
          <w:szCs w:val="22"/>
        </w:rPr>
        <w:t xml:space="preserve">Mr </w:t>
      </w:r>
      <w:r w:rsidRPr="00AE043A">
        <w:rPr>
          <w:rFonts w:cs="Times New Roman"/>
          <w:sz w:val="22"/>
          <w:szCs w:val="22"/>
        </w:rPr>
        <w:t xml:space="preserve">Gavrilov suddenly appeared in the seat of the Georgian Parliament Speaker. After </w:t>
      </w:r>
      <w:r w:rsidR="008D0251" w:rsidRPr="00AE043A">
        <w:rPr>
          <w:rFonts w:cs="Times New Roman"/>
          <w:sz w:val="22"/>
          <w:szCs w:val="22"/>
        </w:rPr>
        <w:t>he had</w:t>
      </w:r>
      <w:r w:rsidRPr="00AE043A">
        <w:rPr>
          <w:rFonts w:cs="Times New Roman"/>
          <w:sz w:val="22"/>
          <w:szCs w:val="22"/>
        </w:rPr>
        <w:t xml:space="preserve"> delivered his speech in Russian </w:t>
      </w:r>
      <w:r w:rsidR="008D0251" w:rsidRPr="00AE043A">
        <w:rPr>
          <w:rFonts w:cs="Times New Roman"/>
          <w:sz w:val="22"/>
          <w:szCs w:val="22"/>
        </w:rPr>
        <w:t>to</w:t>
      </w:r>
      <w:r w:rsidRPr="00AE043A">
        <w:rPr>
          <w:rFonts w:cs="Times New Roman"/>
          <w:sz w:val="22"/>
          <w:szCs w:val="22"/>
        </w:rPr>
        <w:t xml:space="preserve"> the Interparliamentary Assembly on Orthodoxy, Georgians took to the streets of Tbilisi. To ease the situation, Bidzina Ivanishvili, the leader of the ruling party, publicly pledged that the coming elections would be conducted under a fully proportional electoral system with a natural (zero) threshold.</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After a promising political and legal process, the constitutional amendment was voted down by the Parliament of Georgia </w:t>
      </w:r>
      <w:r w:rsidR="008D0251" w:rsidRPr="00AE043A">
        <w:rPr>
          <w:rFonts w:cs="Times New Roman"/>
          <w:sz w:val="22"/>
          <w:szCs w:val="22"/>
        </w:rPr>
        <w:t xml:space="preserve">owing to the </w:t>
      </w:r>
      <w:r w:rsidRPr="00AE043A">
        <w:rPr>
          <w:rFonts w:cs="Times New Roman"/>
          <w:sz w:val="22"/>
          <w:szCs w:val="22"/>
        </w:rPr>
        <w:t>MPs</w:t>
      </w:r>
      <w:r w:rsidR="008D0251" w:rsidRPr="00AE043A">
        <w:rPr>
          <w:rFonts w:cs="Times New Roman"/>
          <w:sz w:val="22"/>
          <w:szCs w:val="22"/>
        </w:rPr>
        <w:t xml:space="preserve"> in the majority</w:t>
      </w:r>
      <w:r w:rsidRPr="00AE043A">
        <w:rPr>
          <w:rFonts w:cs="Times New Roman"/>
          <w:sz w:val="22"/>
          <w:szCs w:val="22"/>
        </w:rPr>
        <w:t xml:space="preserve">, followed by </w:t>
      </w:r>
      <w:r w:rsidR="008D0251" w:rsidRPr="00AE043A">
        <w:rPr>
          <w:rFonts w:cs="Times New Roman"/>
          <w:sz w:val="22"/>
          <w:szCs w:val="22"/>
        </w:rPr>
        <w:t xml:space="preserve">further </w:t>
      </w:r>
      <w:r w:rsidRPr="00AE043A">
        <w:rPr>
          <w:rFonts w:cs="Times New Roman"/>
          <w:sz w:val="22"/>
          <w:szCs w:val="22"/>
        </w:rPr>
        <w:t xml:space="preserve">tension. The deceived and angry parties and </w:t>
      </w:r>
      <w:r w:rsidR="008F4069" w:rsidRPr="00AE043A">
        <w:rPr>
          <w:rFonts w:cs="Times New Roman"/>
          <w:sz w:val="22"/>
          <w:szCs w:val="22"/>
        </w:rPr>
        <w:t xml:space="preserve">public </w:t>
      </w:r>
      <w:r w:rsidRPr="00AE043A">
        <w:rPr>
          <w:rFonts w:cs="Times New Roman"/>
          <w:sz w:val="22"/>
          <w:szCs w:val="22"/>
        </w:rPr>
        <w:t xml:space="preserve">again gathered in front of the Parliament of Georgia.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After that</w:t>
      </w:r>
      <w:r w:rsidR="008D0251" w:rsidRPr="00AE043A">
        <w:rPr>
          <w:rFonts w:cs="Times New Roman"/>
          <w:sz w:val="22"/>
          <w:szCs w:val="22"/>
        </w:rPr>
        <w:t>,</w:t>
      </w:r>
      <w:r w:rsidRPr="00AE043A">
        <w:rPr>
          <w:rFonts w:cs="Times New Roman"/>
          <w:sz w:val="22"/>
          <w:szCs w:val="22"/>
        </w:rPr>
        <w:t xml:space="preserve"> a new window was opened.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w:t>
      </w:r>
      <w:r w:rsidR="006D3791" w:rsidRPr="00AE043A">
        <w:rPr>
          <w:rFonts w:cs="Times New Roman"/>
          <w:sz w:val="22"/>
          <w:szCs w:val="22"/>
        </w:rPr>
        <w:t xml:space="preserve">government </w:t>
      </w:r>
      <w:r w:rsidRPr="00AE043A">
        <w:rPr>
          <w:rFonts w:cs="Times New Roman"/>
          <w:sz w:val="22"/>
          <w:szCs w:val="22"/>
        </w:rPr>
        <w:t xml:space="preserve">has responded to various opposition proposals with an initiative to </w:t>
      </w:r>
      <w:r w:rsidR="00E203BD" w:rsidRPr="00AE043A">
        <w:rPr>
          <w:rFonts w:cs="Times New Roman"/>
          <w:sz w:val="22"/>
          <w:szCs w:val="22"/>
        </w:rPr>
        <w:t>use a</w:t>
      </w:r>
      <w:r w:rsidR="006D3791" w:rsidRPr="00AE043A">
        <w:rPr>
          <w:rFonts w:cs="Times New Roman"/>
          <w:sz w:val="22"/>
          <w:szCs w:val="22"/>
        </w:rPr>
        <w:t>n</w:t>
      </w:r>
      <w:r w:rsidR="00E203BD" w:rsidRPr="00AE043A">
        <w:rPr>
          <w:rFonts w:cs="Times New Roman"/>
          <w:sz w:val="22"/>
          <w:szCs w:val="22"/>
        </w:rPr>
        <w:t xml:space="preserve"> </w:t>
      </w:r>
      <w:r w:rsidRPr="00AE043A">
        <w:rPr>
          <w:rFonts w:cs="Times New Roman"/>
          <w:sz w:val="22"/>
          <w:szCs w:val="22"/>
        </w:rPr>
        <w:t xml:space="preserve">applicable mixed electoral system with some corrections. Parliament will be elected as follows: 50 seats will be distributed under a </w:t>
      </w:r>
      <w:r w:rsidR="00E203BD" w:rsidRPr="00AE043A">
        <w:rPr>
          <w:rFonts w:cs="Times New Roman"/>
          <w:sz w:val="22"/>
          <w:szCs w:val="22"/>
        </w:rPr>
        <w:t xml:space="preserve">majority </w:t>
      </w:r>
      <w:r w:rsidRPr="00AE043A">
        <w:rPr>
          <w:rFonts w:cs="Times New Roman"/>
          <w:sz w:val="22"/>
          <w:szCs w:val="22"/>
        </w:rPr>
        <w:t xml:space="preserve">system and 100 seats under a proportional system.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Constitutional amendments </w:t>
      </w:r>
      <w:r w:rsidR="00E203BD" w:rsidRPr="00AE043A">
        <w:rPr>
          <w:rFonts w:cs="Times New Roman"/>
          <w:sz w:val="22"/>
          <w:szCs w:val="22"/>
        </w:rPr>
        <w:t xml:space="preserve">tabled </w:t>
      </w:r>
      <w:r w:rsidRPr="00AE043A">
        <w:rPr>
          <w:rFonts w:cs="Times New Roman"/>
          <w:sz w:val="22"/>
          <w:szCs w:val="22"/>
        </w:rPr>
        <w:t>by the Parliament of Georgia in 2017-18 envisage that Georgia will switch to a fully proportional electoral system from 2024. The Parliament of Georgia will be composed of 150 Members of Parliament elected under proportional representation in a unified multi-mandate constituency for a term of four years by universal, free, equal and direct suffrage by secret ballot.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In October 2020</w:t>
      </w:r>
      <w:r w:rsidR="00E203BD" w:rsidRPr="00AE043A">
        <w:rPr>
          <w:rFonts w:cs="Times New Roman"/>
          <w:sz w:val="22"/>
          <w:szCs w:val="22"/>
        </w:rPr>
        <w:t>,</w:t>
      </w:r>
      <w:r w:rsidRPr="00AE043A">
        <w:rPr>
          <w:rFonts w:cs="Times New Roman"/>
          <w:sz w:val="22"/>
          <w:szCs w:val="22"/>
        </w:rPr>
        <w:t xml:space="preserve"> elections will be held under the old mixed system. The applicable norm stipulates that 77 members are elected </w:t>
      </w:r>
      <w:r w:rsidR="005200A4" w:rsidRPr="00AE043A">
        <w:rPr>
          <w:rFonts w:cs="Times New Roman"/>
          <w:sz w:val="22"/>
          <w:szCs w:val="22"/>
        </w:rPr>
        <w:t xml:space="preserve">under </w:t>
      </w:r>
      <w:r w:rsidRPr="00AE043A">
        <w:rPr>
          <w:rFonts w:cs="Times New Roman"/>
          <w:sz w:val="22"/>
          <w:szCs w:val="22"/>
        </w:rPr>
        <w:t xml:space="preserve">a proportional system and 73 </w:t>
      </w:r>
      <w:r w:rsidR="005200A4" w:rsidRPr="00AE043A">
        <w:rPr>
          <w:rFonts w:cs="Times New Roman"/>
          <w:sz w:val="22"/>
          <w:szCs w:val="22"/>
        </w:rPr>
        <w:t>under</w:t>
      </w:r>
      <w:r w:rsidRPr="00AE043A">
        <w:rPr>
          <w:rFonts w:cs="Times New Roman"/>
          <w:sz w:val="22"/>
          <w:szCs w:val="22"/>
        </w:rPr>
        <w:t xml:space="preserve"> a majority system.  3% is defined as the threshold for election under proportional representation. The right to establish electoral blocs is also allowed. From 2024, when the system will be fully proportional, according to the Constitution, the threshold will be raised to 5% and electoral blocs will no longer be allowed, explained </w:t>
      </w:r>
      <w:r w:rsidR="005200A4" w:rsidRPr="00AE043A">
        <w:rPr>
          <w:rFonts w:cs="Times New Roman"/>
          <w:sz w:val="22"/>
          <w:szCs w:val="22"/>
        </w:rPr>
        <w:t>as being due to</w:t>
      </w:r>
      <w:r w:rsidRPr="00AE043A">
        <w:rPr>
          <w:rFonts w:cs="Times New Roman"/>
          <w:sz w:val="22"/>
          <w:szCs w:val="22"/>
        </w:rPr>
        <w:t xml:space="preserve"> the fact that </w:t>
      </w:r>
      <w:r w:rsidR="005200A4" w:rsidRPr="00AE043A">
        <w:rPr>
          <w:rFonts w:cs="Times New Roman"/>
          <w:sz w:val="22"/>
          <w:szCs w:val="22"/>
        </w:rPr>
        <w:t>parties must be encouraged to form</w:t>
      </w:r>
      <w:r w:rsidRPr="00AE043A">
        <w:rPr>
          <w:rFonts w:cs="Times New Roman"/>
          <w:sz w:val="22"/>
          <w:szCs w:val="22"/>
        </w:rPr>
        <w:t>. Former Georgian Parliament Speaker</w:t>
      </w:r>
      <w:r w:rsidR="005200A4" w:rsidRPr="00AE043A">
        <w:rPr>
          <w:rFonts w:cs="Times New Roman"/>
          <w:sz w:val="22"/>
          <w:szCs w:val="22"/>
        </w:rPr>
        <w:t>,</w:t>
      </w:r>
      <w:r w:rsidRPr="00AE043A">
        <w:rPr>
          <w:rFonts w:cs="Times New Roman"/>
          <w:sz w:val="22"/>
          <w:szCs w:val="22"/>
        </w:rPr>
        <w:t xml:space="preserve"> Irakli Kobakhidze, one of the </w:t>
      </w:r>
      <w:r w:rsidR="005200A4" w:rsidRPr="00AE043A">
        <w:rPr>
          <w:rFonts w:cs="Times New Roman"/>
          <w:sz w:val="22"/>
          <w:szCs w:val="22"/>
        </w:rPr>
        <w:t>forces behind</w:t>
      </w:r>
      <w:r w:rsidRPr="00AE043A">
        <w:rPr>
          <w:rFonts w:cs="Times New Roman"/>
          <w:sz w:val="22"/>
          <w:szCs w:val="22"/>
        </w:rPr>
        <w:t xml:space="preserve"> the change, said: "We should turn the page where one-man parties are attached to big trains and </w:t>
      </w:r>
      <w:r w:rsidR="005200A4" w:rsidRPr="00AE043A">
        <w:rPr>
          <w:rFonts w:cs="Times New Roman"/>
          <w:sz w:val="22"/>
          <w:szCs w:val="22"/>
        </w:rPr>
        <w:t xml:space="preserve">on </w:t>
      </w:r>
      <w:r w:rsidRPr="00AE043A">
        <w:rPr>
          <w:rFonts w:cs="Times New Roman"/>
          <w:sz w:val="22"/>
          <w:szCs w:val="22"/>
        </w:rPr>
        <w:t xml:space="preserve">entering </w:t>
      </w:r>
      <w:r w:rsidR="00AA7D5A" w:rsidRPr="00AE043A">
        <w:rPr>
          <w:rFonts w:cs="Times New Roman"/>
          <w:sz w:val="22"/>
          <w:szCs w:val="22"/>
        </w:rPr>
        <w:t>P</w:t>
      </w:r>
      <w:r w:rsidRPr="00AE043A">
        <w:rPr>
          <w:rFonts w:cs="Times New Roman"/>
          <w:sz w:val="22"/>
          <w:szCs w:val="22"/>
        </w:rPr>
        <w:t>arliament are lost somewhere inside its labyrinths."</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Meanwhile, the problem is that in </w:t>
      </w:r>
      <w:r w:rsidR="005200A4" w:rsidRPr="00AE043A">
        <w:rPr>
          <w:rFonts w:cs="Times New Roman"/>
          <w:sz w:val="22"/>
          <w:szCs w:val="22"/>
        </w:rPr>
        <w:t>a</w:t>
      </w:r>
      <w:r w:rsidRPr="00AE043A">
        <w:rPr>
          <w:rFonts w:cs="Times New Roman"/>
          <w:sz w:val="22"/>
          <w:szCs w:val="22"/>
        </w:rPr>
        <w:t xml:space="preserve"> mixed electoral system </w:t>
      </w:r>
      <w:r w:rsidR="005200A4" w:rsidRPr="00AE043A">
        <w:rPr>
          <w:rFonts w:cs="Times New Roman"/>
          <w:sz w:val="22"/>
          <w:szCs w:val="22"/>
        </w:rPr>
        <w:t>the ruling team</w:t>
      </w:r>
      <w:r w:rsidR="005200A4" w:rsidRPr="00AE043A" w:rsidDel="005200A4">
        <w:rPr>
          <w:rFonts w:cs="Times New Roman"/>
          <w:sz w:val="22"/>
          <w:szCs w:val="22"/>
        </w:rPr>
        <w:t xml:space="preserve"> </w:t>
      </w:r>
      <w:r w:rsidR="005200A4" w:rsidRPr="00AE043A">
        <w:rPr>
          <w:rFonts w:cs="Times New Roman"/>
          <w:sz w:val="22"/>
          <w:szCs w:val="22"/>
        </w:rPr>
        <w:t>is comprised of an</w:t>
      </w:r>
      <w:r w:rsidRPr="00AE043A">
        <w:rPr>
          <w:rFonts w:cs="Times New Roman"/>
          <w:sz w:val="22"/>
          <w:szCs w:val="22"/>
        </w:rPr>
        <w:t xml:space="preserve"> absolute majority of MPs elected </w:t>
      </w:r>
      <w:r w:rsidR="005200A4" w:rsidRPr="00AE043A">
        <w:rPr>
          <w:rFonts w:cs="Times New Roman"/>
          <w:sz w:val="22"/>
          <w:szCs w:val="22"/>
        </w:rPr>
        <w:t xml:space="preserve">under </w:t>
      </w:r>
      <w:r w:rsidRPr="00AE043A">
        <w:rPr>
          <w:rFonts w:cs="Times New Roman"/>
          <w:sz w:val="22"/>
          <w:szCs w:val="22"/>
        </w:rPr>
        <w:t xml:space="preserve">the </w:t>
      </w:r>
      <w:r w:rsidR="005200A4" w:rsidRPr="00AE043A">
        <w:rPr>
          <w:rFonts w:cs="Times New Roman"/>
          <w:sz w:val="22"/>
          <w:szCs w:val="22"/>
        </w:rPr>
        <w:t xml:space="preserve">majority </w:t>
      </w:r>
      <w:r w:rsidRPr="00AE043A">
        <w:rPr>
          <w:rFonts w:cs="Times New Roman"/>
          <w:sz w:val="22"/>
          <w:szCs w:val="22"/>
        </w:rPr>
        <w:t xml:space="preserve">system.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Therefore, in the process of drafting the constitutional amendments as well as during parliamentary debates</w:t>
      </w:r>
      <w:r w:rsidR="005200A4" w:rsidRPr="00AE043A">
        <w:rPr>
          <w:rFonts w:cs="Times New Roman"/>
          <w:sz w:val="22"/>
          <w:szCs w:val="22"/>
        </w:rPr>
        <w:t>, the</w:t>
      </w:r>
      <w:r w:rsidRPr="00AE043A">
        <w:rPr>
          <w:rFonts w:cs="Times New Roman"/>
          <w:sz w:val="22"/>
          <w:szCs w:val="22"/>
        </w:rPr>
        <w:t xml:space="preserve"> majority of the opposition, NGOs and international experts sometimes </w:t>
      </w:r>
      <w:r w:rsidR="005200A4" w:rsidRPr="00AE043A">
        <w:rPr>
          <w:rFonts w:cs="Times New Roman"/>
          <w:sz w:val="22"/>
          <w:szCs w:val="22"/>
        </w:rPr>
        <w:t xml:space="preserve">gently and </w:t>
      </w:r>
      <w:r w:rsidRPr="00AE043A">
        <w:rPr>
          <w:rFonts w:cs="Times New Roman"/>
          <w:sz w:val="22"/>
          <w:szCs w:val="22"/>
        </w:rPr>
        <w:t xml:space="preserve">sometimes </w:t>
      </w:r>
      <w:r w:rsidR="005200A4" w:rsidRPr="00AE043A">
        <w:rPr>
          <w:rFonts w:cs="Times New Roman"/>
          <w:sz w:val="22"/>
          <w:szCs w:val="22"/>
        </w:rPr>
        <w:t xml:space="preserve">via </w:t>
      </w:r>
      <w:r w:rsidRPr="00AE043A">
        <w:rPr>
          <w:rFonts w:cs="Times New Roman"/>
          <w:sz w:val="22"/>
          <w:szCs w:val="22"/>
        </w:rPr>
        <w:t xml:space="preserve">a megaphone </w:t>
      </w:r>
      <w:r w:rsidR="004B18C4" w:rsidRPr="00AE043A">
        <w:rPr>
          <w:rFonts w:cs="Times New Roman"/>
          <w:sz w:val="22"/>
          <w:szCs w:val="22"/>
        </w:rPr>
        <w:t xml:space="preserve">are </w:t>
      </w:r>
      <w:r w:rsidRPr="00AE043A">
        <w:rPr>
          <w:rFonts w:cs="Times New Roman"/>
          <w:sz w:val="22"/>
          <w:szCs w:val="22"/>
        </w:rPr>
        <w:t>urg</w:t>
      </w:r>
      <w:r w:rsidR="004B18C4" w:rsidRPr="00AE043A">
        <w:rPr>
          <w:rFonts w:cs="Times New Roman"/>
          <w:sz w:val="22"/>
          <w:szCs w:val="22"/>
        </w:rPr>
        <w:t>ing</w:t>
      </w:r>
      <w:r w:rsidRPr="00AE043A">
        <w:rPr>
          <w:rFonts w:cs="Times New Roman"/>
          <w:sz w:val="22"/>
          <w:szCs w:val="22"/>
        </w:rPr>
        <w:t xml:space="preserve"> the Parliament of Georgia to switch to a proportional representation system not in 2024 but in 2020. </w:t>
      </w:r>
      <w:r w:rsidR="005200A4" w:rsidRPr="00AE043A">
        <w:rPr>
          <w:rFonts w:cs="Times New Roman"/>
          <w:sz w:val="22"/>
          <w:szCs w:val="22"/>
        </w:rPr>
        <w:t>I</w:t>
      </w:r>
      <w:r w:rsidRPr="00AE043A">
        <w:rPr>
          <w:rFonts w:cs="Times New Roman"/>
          <w:sz w:val="22"/>
          <w:szCs w:val="22"/>
        </w:rPr>
        <w:t xml:space="preserve">f the proportional system is the best model </w:t>
      </w:r>
      <w:r w:rsidR="005200A4" w:rsidRPr="00AE043A">
        <w:rPr>
          <w:rFonts w:cs="Times New Roman"/>
          <w:sz w:val="22"/>
          <w:szCs w:val="22"/>
        </w:rPr>
        <w:t>for</w:t>
      </w:r>
      <w:r w:rsidRPr="00AE043A">
        <w:rPr>
          <w:rFonts w:cs="Times New Roman"/>
          <w:sz w:val="22"/>
          <w:szCs w:val="22"/>
        </w:rPr>
        <w:t xml:space="preserve"> Georgia</w:t>
      </w:r>
      <w:r w:rsidR="005200A4" w:rsidRPr="00AE043A">
        <w:rPr>
          <w:rFonts w:cs="Times New Roman"/>
          <w:sz w:val="22"/>
          <w:szCs w:val="22"/>
        </w:rPr>
        <w:t>, then</w:t>
      </w:r>
      <w:r w:rsidRPr="00AE043A">
        <w:rPr>
          <w:rFonts w:cs="Times New Roman"/>
          <w:sz w:val="22"/>
          <w:szCs w:val="22"/>
        </w:rPr>
        <w:t xml:space="preserve"> why not switch to it this year?</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For example, in the </w:t>
      </w:r>
      <w:r w:rsidR="005F28A1" w:rsidRPr="00AE043A">
        <w:rPr>
          <w:rFonts w:cs="Times New Roman"/>
          <w:sz w:val="22"/>
          <w:szCs w:val="22"/>
        </w:rPr>
        <w:t xml:space="preserve">2016 </w:t>
      </w:r>
      <w:r w:rsidRPr="00AE043A">
        <w:rPr>
          <w:rFonts w:cs="Times New Roman"/>
          <w:sz w:val="22"/>
          <w:szCs w:val="22"/>
        </w:rPr>
        <w:t xml:space="preserve">parliamentary elections the ruling party received 48.68% under the proportional representation system and 71 out of 73 </w:t>
      </w:r>
      <w:r w:rsidR="005F28A1" w:rsidRPr="00AE043A">
        <w:rPr>
          <w:rFonts w:cs="Times New Roman"/>
          <w:sz w:val="22"/>
          <w:szCs w:val="22"/>
        </w:rPr>
        <w:t xml:space="preserve">majority </w:t>
      </w:r>
      <w:r w:rsidRPr="00AE043A">
        <w:rPr>
          <w:rFonts w:cs="Times New Roman"/>
          <w:sz w:val="22"/>
          <w:szCs w:val="22"/>
        </w:rPr>
        <w:t xml:space="preserve">constituencies under the </w:t>
      </w:r>
      <w:r w:rsidR="005F28A1" w:rsidRPr="00AE043A">
        <w:rPr>
          <w:rFonts w:cs="Times New Roman"/>
          <w:sz w:val="22"/>
          <w:szCs w:val="22"/>
        </w:rPr>
        <w:t xml:space="preserve">majority </w:t>
      </w:r>
      <w:r w:rsidRPr="00AE043A">
        <w:rPr>
          <w:rFonts w:cs="Times New Roman"/>
          <w:sz w:val="22"/>
          <w:szCs w:val="22"/>
        </w:rPr>
        <w:t>representation system. In total</w:t>
      </w:r>
      <w:r w:rsidR="005F28A1" w:rsidRPr="00AE043A">
        <w:rPr>
          <w:rFonts w:cs="Times New Roman"/>
          <w:sz w:val="22"/>
          <w:szCs w:val="22"/>
        </w:rPr>
        <w:t>,</w:t>
      </w:r>
      <w:r w:rsidR="00AA7D5A" w:rsidRPr="00AE043A">
        <w:rPr>
          <w:rFonts w:cs="Times New Roman"/>
          <w:sz w:val="22"/>
          <w:szCs w:val="22"/>
        </w:rPr>
        <w:t xml:space="preserve"> </w:t>
      </w:r>
      <w:r w:rsidRPr="00AE043A">
        <w:rPr>
          <w:rFonts w:cs="Times New Roman"/>
          <w:sz w:val="22"/>
          <w:szCs w:val="22"/>
        </w:rPr>
        <w:t>the ruling party received 115 seats out of 150</w:t>
      </w:r>
      <w:r w:rsidR="005F28A1" w:rsidRPr="00AE043A">
        <w:rPr>
          <w:rFonts w:cs="Times New Roman"/>
          <w:sz w:val="22"/>
          <w:szCs w:val="22"/>
        </w:rPr>
        <w:t>,</w:t>
      </w:r>
      <w:r w:rsidRPr="00AE043A">
        <w:rPr>
          <w:rFonts w:cs="Times New Roman"/>
          <w:sz w:val="22"/>
          <w:szCs w:val="22"/>
        </w:rPr>
        <w:t xml:space="preserve"> i.e. more than </w:t>
      </w:r>
      <w:r w:rsidR="005F28A1" w:rsidRPr="00AE043A">
        <w:rPr>
          <w:rFonts w:cs="Times New Roman"/>
          <w:sz w:val="22"/>
          <w:szCs w:val="22"/>
        </w:rPr>
        <w:t xml:space="preserve">three quarters </w:t>
      </w:r>
      <w:r w:rsidRPr="00AE043A">
        <w:rPr>
          <w:rFonts w:cs="Times New Roman"/>
          <w:sz w:val="22"/>
          <w:szCs w:val="22"/>
        </w:rPr>
        <w:t xml:space="preserve">of all members of the Parliament of Georgia.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The mixed system actually resulted in a super majority of one political force</w:t>
      </w:r>
      <w:r w:rsidR="00F31A34" w:rsidRPr="00AE043A">
        <w:rPr>
          <w:rFonts w:cs="Times New Roman"/>
          <w:sz w:val="22"/>
          <w:szCs w:val="22"/>
        </w:rPr>
        <w:t>; this</w:t>
      </w:r>
      <w:r w:rsidRPr="00AE043A">
        <w:rPr>
          <w:rFonts w:cs="Times New Roman"/>
          <w:sz w:val="22"/>
          <w:szCs w:val="22"/>
        </w:rPr>
        <w:t xml:space="preserve"> is quite dangerous for a new democracy due to the fact that great power is concentrated in the hands of one force.</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If the mixed electoral system is again used for the elections this year, the political process will be further aggravated due to the fact that super objectives for the opposition forces </w:t>
      </w:r>
      <w:r w:rsidR="00F31A34" w:rsidRPr="00AE043A">
        <w:rPr>
          <w:rFonts w:cs="Times New Roman"/>
          <w:sz w:val="22"/>
          <w:szCs w:val="22"/>
        </w:rPr>
        <w:t xml:space="preserve">will </w:t>
      </w:r>
      <w:r w:rsidRPr="00AE043A">
        <w:rPr>
          <w:rFonts w:cs="Times New Roman"/>
          <w:sz w:val="22"/>
          <w:szCs w:val="22"/>
        </w:rPr>
        <w:t xml:space="preserve">become more </w:t>
      </w:r>
      <w:r w:rsidR="00F31A34" w:rsidRPr="00AE043A">
        <w:rPr>
          <w:rFonts w:cs="Times New Roman"/>
          <w:sz w:val="22"/>
          <w:szCs w:val="22"/>
        </w:rPr>
        <w:t>polarised</w:t>
      </w:r>
      <w:r w:rsidRPr="00AE043A">
        <w:rPr>
          <w:rFonts w:cs="Times New Roman"/>
          <w:sz w:val="22"/>
          <w:szCs w:val="22"/>
        </w:rPr>
        <w:t>.</w:t>
      </w:r>
    </w:p>
    <w:p w:rsidR="00B47679" w:rsidRPr="00AE043A" w:rsidRDefault="00B47679" w:rsidP="00AE043A">
      <w:pPr>
        <w:spacing w:line="288" w:lineRule="auto"/>
        <w:rPr>
          <w:rFonts w:cs="Times New Roman"/>
          <w:sz w:val="22"/>
          <w:szCs w:val="22"/>
        </w:rPr>
      </w:pPr>
    </w:p>
    <w:p w:rsidR="00B47679" w:rsidRPr="00AE043A" w:rsidRDefault="00B47679" w:rsidP="00AE043A">
      <w:pPr>
        <w:spacing w:line="288" w:lineRule="auto"/>
        <w:rPr>
          <w:rFonts w:cs="Times New Roman"/>
          <w:b/>
          <w:bCs/>
          <w:i/>
          <w:sz w:val="22"/>
          <w:szCs w:val="22"/>
        </w:rPr>
      </w:pPr>
      <w:r w:rsidRPr="00AE043A">
        <w:rPr>
          <w:rFonts w:cs="Times New Roman"/>
          <w:b/>
          <w:bCs/>
          <w:i/>
          <w:sz w:val="22"/>
          <w:szCs w:val="22"/>
        </w:rPr>
        <w:t xml:space="preserve">Georgia – </w:t>
      </w:r>
      <w:r w:rsidR="00C26849" w:rsidRPr="00AE043A">
        <w:rPr>
          <w:rFonts w:cs="Times New Roman"/>
          <w:b/>
          <w:bCs/>
          <w:i/>
          <w:sz w:val="22"/>
          <w:szCs w:val="22"/>
        </w:rPr>
        <w:t>a parliamentary republic</w:t>
      </w:r>
    </w:p>
    <w:p w:rsidR="00B47679" w:rsidRPr="00AE043A" w:rsidRDefault="00B47679" w:rsidP="00AE043A">
      <w:pPr>
        <w:spacing w:line="288" w:lineRule="auto"/>
        <w:jc w:val="both"/>
        <w:rPr>
          <w:rFonts w:cs="Times New Roman"/>
          <w:sz w:val="22"/>
          <w:szCs w:val="22"/>
        </w:rPr>
      </w:pPr>
      <w:r w:rsidRPr="00AE043A">
        <w:rPr>
          <w:rFonts w:cs="Times New Roman"/>
          <w:sz w:val="22"/>
          <w:szCs w:val="22"/>
        </w:rPr>
        <w:t>The recent constitutional amendments have ended the painful process of transition to a parliamentary system.</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President of Georgia has become a virtually symbolic figure. Like her predecessor, the </w:t>
      </w:r>
      <w:r w:rsidR="00F96C9C" w:rsidRPr="00AE043A">
        <w:rPr>
          <w:rFonts w:cs="Times New Roman"/>
          <w:sz w:val="22"/>
          <w:szCs w:val="22"/>
        </w:rPr>
        <w:t xml:space="preserve">president </w:t>
      </w:r>
      <w:r w:rsidRPr="00AE043A">
        <w:rPr>
          <w:rFonts w:cs="Times New Roman"/>
          <w:sz w:val="22"/>
          <w:szCs w:val="22"/>
        </w:rPr>
        <w:t xml:space="preserve">is </w:t>
      </w:r>
      <w:r w:rsidRPr="00AE043A">
        <w:rPr>
          <w:rFonts w:cs="Times New Roman"/>
          <w:sz w:val="22"/>
          <w:szCs w:val="22"/>
        </w:rPr>
        <w:lastRenderedPageBreak/>
        <w:t xml:space="preserve">not the head of the executive branch. Unlike her predecessor, the </w:t>
      </w:r>
      <w:r w:rsidR="00F96C9C" w:rsidRPr="00AE043A">
        <w:rPr>
          <w:rFonts w:cs="Times New Roman"/>
          <w:sz w:val="22"/>
          <w:szCs w:val="22"/>
        </w:rPr>
        <w:t xml:space="preserve">president </w:t>
      </w:r>
      <w:r w:rsidRPr="00AE043A">
        <w:rPr>
          <w:rFonts w:cs="Times New Roman"/>
          <w:sz w:val="22"/>
          <w:szCs w:val="22"/>
        </w:rPr>
        <w:t xml:space="preserve">is no longer directly elected. The incumbent president </w:t>
      </w:r>
      <w:r w:rsidR="00F96C9C" w:rsidRPr="00AE043A">
        <w:rPr>
          <w:rFonts w:cs="Times New Roman"/>
          <w:sz w:val="22"/>
          <w:szCs w:val="22"/>
        </w:rPr>
        <w:t xml:space="preserve">will be </w:t>
      </w:r>
      <w:r w:rsidRPr="00AE043A">
        <w:rPr>
          <w:rFonts w:cs="Times New Roman"/>
          <w:sz w:val="22"/>
          <w:szCs w:val="22"/>
        </w:rPr>
        <w:t xml:space="preserve">the last </w:t>
      </w:r>
      <w:r w:rsidR="00F96C9C" w:rsidRPr="00AE043A">
        <w:rPr>
          <w:rFonts w:cs="Times New Roman"/>
          <w:sz w:val="22"/>
          <w:szCs w:val="22"/>
        </w:rPr>
        <w:t>president to be</w:t>
      </w:r>
      <w:r w:rsidRPr="00AE043A">
        <w:rPr>
          <w:rFonts w:cs="Times New Roman"/>
          <w:sz w:val="22"/>
          <w:szCs w:val="22"/>
        </w:rPr>
        <w:t xml:space="preserve"> elected by </w:t>
      </w:r>
      <w:r w:rsidR="00F96C9C" w:rsidRPr="00AE043A">
        <w:rPr>
          <w:rFonts w:cs="Times New Roman"/>
          <w:sz w:val="22"/>
          <w:szCs w:val="22"/>
        </w:rPr>
        <w:t xml:space="preserve">the </w:t>
      </w:r>
      <w:r w:rsidRPr="00AE043A">
        <w:rPr>
          <w:rFonts w:cs="Times New Roman"/>
          <w:sz w:val="22"/>
          <w:szCs w:val="22"/>
        </w:rPr>
        <w:t xml:space="preserve">people in the </w:t>
      </w:r>
      <w:r w:rsidR="00F96C9C" w:rsidRPr="00AE043A">
        <w:rPr>
          <w:rFonts w:cs="Times New Roman"/>
          <w:sz w:val="22"/>
          <w:szCs w:val="22"/>
        </w:rPr>
        <w:t xml:space="preserve">traditional </w:t>
      </w:r>
      <w:r w:rsidRPr="00AE043A">
        <w:rPr>
          <w:rFonts w:cs="Times New Roman"/>
          <w:sz w:val="22"/>
          <w:szCs w:val="22"/>
        </w:rPr>
        <w:t>way. From now on, the president will be elected by a 300-member election pane</w:t>
      </w:r>
      <w:r w:rsidR="00F96C9C" w:rsidRPr="00AE043A">
        <w:rPr>
          <w:rFonts w:cs="Times New Roman"/>
          <w:sz w:val="22"/>
          <w:szCs w:val="22"/>
        </w:rPr>
        <w:t>l</w:t>
      </w:r>
      <w:r w:rsidRPr="00AE043A">
        <w:rPr>
          <w:rFonts w:cs="Times New Roman"/>
          <w:sz w:val="22"/>
          <w:szCs w:val="22"/>
        </w:rPr>
        <w:t xml:space="preserve">, including </w:t>
      </w:r>
      <w:r w:rsidR="00F96C9C" w:rsidRPr="00AE043A">
        <w:rPr>
          <w:rFonts w:cs="Times New Roman"/>
          <w:sz w:val="22"/>
          <w:szCs w:val="22"/>
        </w:rPr>
        <w:t>"</w:t>
      </w:r>
      <w:r w:rsidRPr="00AE043A">
        <w:rPr>
          <w:rFonts w:cs="Times New Roman"/>
          <w:sz w:val="22"/>
          <w:szCs w:val="22"/>
        </w:rPr>
        <w:t>all members of the Parliament of Georgia and of the supreme representative bodies of the Autonomous Republics of Abkhazia and Adjara. Other members of the Electoral College shall be nominated by the respective political parties from among the representative bodies of local self-governments on the basis of quotas defined by the Central Election Commission of Georgia in accordance with the organic law. The quotas are defined in compliance with the principle of proportional geographical representation and in accordance with the results of the elections of local self-governments held under the proportional system. The composition of the Electoral College shall be approved by the Central Election Commission of Georgia</w:t>
      </w:r>
      <w:r w:rsidR="00F96C9C"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National Security Council is no longer headed by the </w:t>
      </w:r>
      <w:r w:rsidR="00F96C9C" w:rsidRPr="00AE043A">
        <w:rPr>
          <w:rFonts w:cs="Times New Roman"/>
          <w:sz w:val="22"/>
          <w:szCs w:val="22"/>
        </w:rPr>
        <w:t>president</w:t>
      </w:r>
      <w:r w:rsidRPr="00AE043A">
        <w:rPr>
          <w:rFonts w:cs="Times New Roman"/>
          <w:sz w:val="22"/>
          <w:szCs w:val="22"/>
        </w:rPr>
        <w:t>, despite the fact that she is formally the country's Supreme Commander-in-</w:t>
      </w:r>
      <w:r w:rsidR="00F96C9C" w:rsidRPr="00AE043A">
        <w:rPr>
          <w:rFonts w:cs="Times New Roman"/>
          <w:sz w:val="22"/>
          <w:szCs w:val="22"/>
        </w:rPr>
        <w:t>Chief</w:t>
      </w:r>
      <w:r w:rsidRPr="00AE043A">
        <w:rPr>
          <w:rFonts w:cs="Times New Roman"/>
          <w:sz w:val="22"/>
          <w:szCs w:val="22"/>
        </w:rPr>
        <w:t xml:space="preserve">. The National Security Council has been replaced by the </w:t>
      </w:r>
      <w:r w:rsidR="00F96C9C" w:rsidRPr="00AE043A">
        <w:rPr>
          <w:rFonts w:cs="Times New Roman"/>
          <w:sz w:val="22"/>
          <w:szCs w:val="22"/>
        </w:rPr>
        <w:t xml:space="preserve">Defence </w:t>
      </w:r>
      <w:r w:rsidRPr="00AE043A">
        <w:rPr>
          <w:rFonts w:cs="Times New Roman"/>
          <w:sz w:val="22"/>
          <w:szCs w:val="22"/>
        </w:rPr>
        <w:t xml:space="preserve">Council, which is </w:t>
      </w:r>
      <w:r w:rsidR="00F96C9C" w:rsidRPr="00AE043A">
        <w:rPr>
          <w:rFonts w:cs="Times New Roman"/>
          <w:sz w:val="22"/>
          <w:szCs w:val="22"/>
        </w:rPr>
        <w:t xml:space="preserve">set up </w:t>
      </w:r>
      <w:r w:rsidRPr="00AE043A">
        <w:rPr>
          <w:rFonts w:cs="Times New Roman"/>
          <w:sz w:val="22"/>
          <w:szCs w:val="22"/>
        </w:rPr>
        <w:t xml:space="preserve">only during hostilities. </w:t>
      </w:r>
      <w:r w:rsidR="00F96C9C" w:rsidRPr="00AE043A">
        <w:rPr>
          <w:rFonts w:cs="Times New Roman"/>
          <w:sz w:val="22"/>
          <w:szCs w:val="22"/>
        </w:rPr>
        <w:t>T</w:t>
      </w:r>
      <w:r w:rsidRPr="00AE043A">
        <w:rPr>
          <w:rFonts w:cs="Times New Roman"/>
          <w:sz w:val="22"/>
          <w:szCs w:val="22"/>
        </w:rPr>
        <w:t xml:space="preserve">he Security Council, </w:t>
      </w:r>
      <w:r w:rsidR="00F96C9C" w:rsidRPr="00AE043A">
        <w:rPr>
          <w:rFonts w:cs="Times New Roman"/>
          <w:sz w:val="22"/>
          <w:szCs w:val="22"/>
        </w:rPr>
        <w:t xml:space="preserve">meanwhile, </w:t>
      </w:r>
      <w:r w:rsidRPr="00AE043A">
        <w:rPr>
          <w:rFonts w:cs="Times New Roman"/>
          <w:sz w:val="22"/>
          <w:szCs w:val="22"/>
        </w:rPr>
        <w:t xml:space="preserve">is not a constitutional body and </w:t>
      </w:r>
      <w:r w:rsidR="00F96C9C" w:rsidRPr="00AE043A">
        <w:rPr>
          <w:rFonts w:cs="Times New Roman"/>
          <w:sz w:val="22"/>
          <w:szCs w:val="22"/>
        </w:rPr>
        <w:t xml:space="preserve">answers to </w:t>
      </w:r>
      <w:r w:rsidRPr="00AE043A">
        <w:rPr>
          <w:rFonts w:cs="Times New Roman"/>
          <w:sz w:val="22"/>
          <w:szCs w:val="22"/>
        </w:rPr>
        <w:t xml:space="preserve">the </w:t>
      </w:r>
      <w:r w:rsidR="00F96C9C" w:rsidRPr="00AE043A">
        <w:rPr>
          <w:rFonts w:cs="Times New Roman"/>
          <w:sz w:val="22"/>
          <w:szCs w:val="22"/>
        </w:rPr>
        <w:t>prime minister</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w:t>
      </w:r>
      <w:r w:rsidR="00F96C9C" w:rsidRPr="00AE043A">
        <w:rPr>
          <w:rFonts w:cs="Times New Roman"/>
          <w:sz w:val="22"/>
          <w:szCs w:val="22"/>
        </w:rPr>
        <w:t>president</w:t>
      </w:r>
      <w:r w:rsidR="00C26849" w:rsidRPr="00AE043A">
        <w:rPr>
          <w:rFonts w:cs="Times New Roman"/>
          <w:sz w:val="22"/>
          <w:szCs w:val="22"/>
        </w:rPr>
        <w:t>'</w:t>
      </w:r>
      <w:r w:rsidR="00F96C9C" w:rsidRPr="00AE043A">
        <w:rPr>
          <w:rFonts w:cs="Times New Roman"/>
          <w:sz w:val="22"/>
          <w:szCs w:val="22"/>
        </w:rPr>
        <w:t xml:space="preserve">s </w:t>
      </w:r>
      <w:r w:rsidRPr="00AE043A">
        <w:rPr>
          <w:rFonts w:cs="Times New Roman"/>
          <w:sz w:val="22"/>
          <w:szCs w:val="22"/>
        </w:rPr>
        <w:t xml:space="preserve">competencies in foreign affairs </w:t>
      </w:r>
      <w:r w:rsidR="00F96C9C" w:rsidRPr="00AE043A">
        <w:rPr>
          <w:rFonts w:cs="Times New Roman"/>
          <w:sz w:val="22"/>
          <w:szCs w:val="22"/>
        </w:rPr>
        <w:t xml:space="preserve">have </w:t>
      </w:r>
      <w:r w:rsidRPr="00AE043A">
        <w:rPr>
          <w:rFonts w:cs="Times New Roman"/>
          <w:sz w:val="22"/>
          <w:szCs w:val="22"/>
        </w:rPr>
        <w:t xml:space="preserve">also </w:t>
      </w:r>
      <w:r w:rsidR="00F96C9C" w:rsidRPr="00AE043A">
        <w:rPr>
          <w:rFonts w:cs="Times New Roman"/>
          <w:sz w:val="22"/>
          <w:szCs w:val="22"/>
        </w:rPr>
        <w:t xml:space="preserve">been </w:t>
      </w:r>
      <w:r w:rsidRPr="00AE043A">
        <w:rPr>
          <w:rFonts w:cs="Times New Roman"/>
          <w:sz w:val="22"/>
          <w:szCs w:val="22"/>
        </w:rPr>
        <w:t xml:space="preserve">restricted. For example, </w:t>
      </w:r>
      <w:r w:rsidR="00F96C9C" w:rsidRPr="00AE043A">
        <w:rPr>
          <w:rFonts w:cs="Times New Roman"/>
          <w:sz w:val="22"/>
          <w:szCs w:val="22"/>
        </w:rPr>
        <w:t xml:space="preserve">while </w:t>
      </w:r>
      <w:r w:rsidRPr="00AE043A">
        <w:rPr>
          <w:rFonts w:cs="Times New Roman"/>
          <w:sz w:val="22"/>
          <w:szCs w:val="22"/>
        </w:rPr>
        <w:t xml:space="preserve">the </w:t>
      </w:r>
      <w:r w:rsidR="00F96C9C" w:rsidRPr="00AE043A">
        <w:rPr>
          <w:rFonts w:cs="Times New Roman"/>
          <w:sz w:val="22"/>
          <w:szCs w:val="22"/>
        </w:rPr>
        <w:t xml:space="preserve">version </w:t>
      </w:r>
      <w:r w:rsidRPr="00AE043A">
        <w:rPr>
          <w:rFonts w:cs="Times New Roman"/>
          <w:sz w:val="22"/>
          <w:szCs w:val="22"/>
        </w:rPr>
        <w:t>of the Constitution</w:t>
      </w:r>
      <w:r w:rsidR="00F96C9C" w:rsidRPr="00AE043A">
        <w:rPr>
          <w:rFonts w:cs="Times New Roman"/>
          <w:sz w:val="22"/>
          <w:szCs w:val="22"/>
        </w:rPr>
        <w:t xml:space="preserve"> in force</w:t>
      </w:r>
      <w:r w:rsidRPr="00AE043A">
        <w:rPr>
          <w:rFonts w:cs="Times New Roman"/>
          <w:sz w:val="22"/>
          <w:szCs w:val="22"/>
        </w:rPr>
        <w:t xml:space="preserve"> before 2010</w:t>
      </w:r>
      <w:r w:rsidR="00F96C9C" w:rsidRPr="00AE043A">
        <w:rPr>
          <w:rFonts w:cs="Times New Roman"/>
          <w:sz w:val="22"/>
          <w:szCs w:val="22"/>
        </w:rPr>
        <w:t xml:space="preserve"> stipulated that </w:t>
      </w:r>
      <w:r w:rsidRPr="00AE043A">
        <w:rPr>
          <w:rFonts w:cs="Times New Roman"/>
          <w:sz w:val="22"/>
          <w:szCs w:val="22"/>
        </w:rPr>
        <w:t xml:space="preserve">the </w:t>
      </w:r>
      <w:r w:rsidR="00F96C9C" w:rsidRPr="00AE043A">
        <w:rPr>
          <w:rFonts w:cs="Times New Roman"/>
          <w:sz w:val="22"/>
          <w:szCs w:val="22"/>
        </w:rPr>
        <w:t xml:space="preserve">president </w:t>
      </w:r>
      <w:r w:rsidRPr="00AE043A">
        <w:rPr>
          <w:rFonts w:cs="Times New Roman"/>
          <w:sz w:val="22"/>
          <w:szCs w:val="22"/>
        </w:rPr>
        <w:t xml:space="preserve">appointed and dismissed ambassadors with the consent of Parliament, after the </w:t>
      </w:r>
      <w:r w:rsidR="00F96C9C" w:rsidRPr="00AE043A">
        <w:rPr>
          <w:rFonts w:cs="Times New Roman"/>
          <w:sz w:val="22"/>
          <w:szCs w:val="22"/>
        </w:rPr>
        <w:t>p</w:t>
      </w:r>
      <w:r w:rsidRPr="00AE043A">
        <w:rPr>
          <w:rFonts w:cs="Times New Roman"/>
          <w:sz w:val="22"/>
          <w:szCs w:val="22"/>
        </w:rPr>
        <w:t xml:space="preserve">resident </w:t>
      </w:r>
      <w:r w:rsidR="00F96C9C" w:rsidRPr="00AE043A">
        <w:rPr>
          <w:rFonts w:cs="Times New Roman"/>
          <w:sz w:val="22"/>
          <w:szCs w:val="22"/>
        </w:rPr>
        <w:t xml:space="preserve">was elected </w:t>
      </w:r>
      <w:r w:rsidRPr="00AE043A">
        <w:rPr>
          <w:rFonts w:cs="Times New Roman"/>
          <w:sz w:val="22"/>
          <w:szCs w:val="22"/>
        </w:rPr>
        <w:t xml:space="preserve">in 2013 and according to the new </w:t>
      </w:r>
      <w:r w:rsidR="00F96C9C" w:rsidRPr="00AE043A">
        <w:rPr>
          <w:rFonts w:cs="Times New Roman"/>
          <w:sz w:val="22"/>
          <w:szCs w:val="22"/>
        </w:rPr>
        <w:t>version</w:t>
      </w:r>
      <w:r w:rsidRPr="00AE043A">
        <w:rPr>
          <w:rFonts w:cs="Times New Roman"/>
          <w:sz w:val="22"/>
          <w:szCs w:val="22"/>
        </w:rPr>
        <w:t xml:space="preserve">, the </w:t>
      </w:r>
      <w:r w:rsidR="00F96C9C" w:rsidRPr="00AE043A">
        <w:rPr>
          <w:rFonts w:cs="Times New Roman"/>
          <w:sz w:val="22"/>
          <w:szCs w:val="22"/>
        </w:rPr>
        <w:t xml:space="preserve">president </w:t>
      </w:r>
      <w:r w:rsidRPr="00AE043A">
        <w:rPr>
          <w:rFonts w:cs="Times New Roman"/>
          <w:sz w:val="22"/>
          <w:szCs w:val="22"/>
        </w:rPr>
        <w:t xml:space="preserve">appoints and dismisses ambassadors on the recommendation of the </w:t>
      </w:r>
      <w:r w:rsidR="00F96C9C" w:rsidRPr="00AE043A">
        <w:rPr>
          <w:rFonts w:cs="Times New Roman"/>
          <w:sz w:val="22"/>
          <w:szCs w:val="22"/>
        </w:rPr>
        <w:t>government</w:t>
      </w:r>
      <w:r w:rsidRPr="00AE043A">
        <w:rPr>
          <w:rFonts w:cs="Times New Roman"/>
          <w:sz w:val="22"/>
          <w:szCs w:val="22"/>
        </w:rPr>
        <w:t xml:space="preserve">.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One of the </w:t>
      </w:r>
      <w:r w:rsidR="00F96C9C" w:rsidRPr="00AE043A">
        <w:rPr>
          <w:rFonts w:cs="Times New Roman"/>
          <w:sz w:val="22"/>
          <w:szCs w:val="22"/>
        </w:rPr>
        <w:t xml:space="preserve">president's </w:t>
      </w:r>
      <w:r w:rsidRPr="00AE043A">
        <w:rPr>
          <w:rFonts w:cs="Times New Roman"/>
          <w:sz w:val="22"/>
          <w:szCs w:val="22"/>
        </w:rPr>
        <w:t xml:space="preserve">significant functions </w:t>
      </w:r>
      <w:r w:rsidR="00F96C9C" w:rsidRPr="00AE043A">
        <w:rPr>
          <w:rFonts w:cs="Times New Roman"/>
          <w:sz w:val="22"/>
          <w:szCs w:val="22"/>
        </w:rPr>
        <w:t xml:space="preserve">has been </w:t>
      </w:r>
      <w:r w:rsidRPr="00AE043A">
        <w:rPr>
          <w:rFonts w:cs="Times New Roman"/>
          <w:sz w:val="22"/>
          <w:szCs w:val="22"/>
        </w:rPr>
        <w:t xml:space="preserve">restricted. The </w:t>
      </w:r>
      <w:r w:rsidR="00F96C9C" w:rsidRPr="00AE043A">
        <w:rPr>
          <w:rFonts w:cs="Times New Roman"/>
          <w:sz w:val="22"/>
          <w:szCs w:val="22"/>
        </w:rPr>
        <w:t xml:space="preserve">president's </w:t>
      </w:r>
      <w:r w:rsidRPr="00AE043A">
        <w:rPr>
          <w:rFonts w:cs="Times New Roman"/>
          <w:sz w:val="22"/>
          <w:szCs w:val="22"/>
        </w:rPr>
        <w:t>power to nominate the Chair of the Supreme Court and candidate members has been abolished.</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Venice Commission allowed the last norm. However, anti-presidential </w:t>
      </w:r>
      <w:r w:rsidR="00C53302" w:rsidRPr="00AE043A">
        <w:rPr>
          <w:rFonts w:cs="Times New Roman"/>
          <w:sz w:val="22"/>
          <w:szCs w:val="22"/>
        </w:rPr>
        <w:t xml:space="preserve">feeling </w:t>
      </w:r>
      <w:r w:rsidRPr="00AE043A">
        <w:rPr>
          <w:rFonts w:cs="Times New Roman"/>
          <w:sz w:val="22"/>
          <w:szCs w:val="22"/>
        </w:rPr>
        <w:t xml:space="preserve">expressed in the </w:t>
      </w:r>
      <w:r w:rsidR="00C53302" w:rsidRPr="00AE043A">
        <w:rPr>
          <w:rFonts w:cs="Times New Roman"/>
          <w:sz w:val="22"/>
          <w:szCs w:val="22"/>
        </w:rPr>
        <w:t xml:space="preserve">ruling party's </w:t>
      </w:r>
      <w:r w:rsidRPr="00AE043A">
        <w:rPr>
          <w:rFonts w:cs="Times New Roman"/>
          <w:sz w:val="22"/>
          <w:szCs w:val="22"/>
        </w:rPr>
        <w:t xml:space="preserve">difficult relationship with </w:t>
      </w:r>
      <w:r w:rsidR="00C53302" w:rsidRPr="00AE043A">
        <w:rPr>
          <w:rFonts w:cs="Times New Roman"/>
          <w:sz w:val="22"/>
          <w:szCs w:val="22"/>
        </w:rPr>
        <w:t xml:space="preserve">the president, </w:t>
      </w:r>
      <w:r w:rsidRPr="00AE043A">
        <w:rPr>
          <w:rFonts w:cs="Times New Roman"/>
          <w:sz w:val="22"/>
          <w:szCs w:val="22"/>
        </w:rPr>
        <w:t xml:space="preserve">Giorgi Margvelashvili overwhelmed sound constitutional logic and I think that this institution </w:t>
      </w:r>
      <w:r w:rsidR="00C53302" w:rsidRPr="00AE043A">
        <w:rPr>
          <w:rFonts w:cs="Times New Roman"/>
          <w:sz w:val="22"/>
          <w:szCs w:val="22"/>
        </w:rPr>
        <w:t xml:space="preserve">has been </w:t>
      </w:r>
      <w:r w:rsidRPr="00AE043A">
        <w:rPr>
          <w:rFonts w:cs="Times New Roman"/>
          <w:sz w:val="22"/>
          <w:szCs w:val="22"/>
        </w:rPr>
        <w:t>undermined.</w:t>
      </w:r>
    </w:p>
    <w:p w:rsidR="00B47679" w:rsidRPr="00AE043A" w:rsidRDefault="00B47679" w:rsidP="00AE043A">
      <w:pPr>
        <w:spacing w:line="288" w:lineRule="auto"/>
        <w:jc w:val="both"/>
        <w:rPr>
          <w:rFonts w:cs="Times New Roman"/>
          <w:sz w:val="22"/>
          <w:szCs w:val="22"/>
        </w:rPr>
      </w:pPr>
    </w:p>
    <w:p w:rsidR="00B47679" w:rsidRPr="00AE043A" w:rsidRDefault="00652C37" w:rsidP="00AE043A">
      <w:pPr>
        <w:spacing w:line="288" w:lineRule="auto"/>
        <w:rPr>
          <w:rFonts w:cs="Times New Roman"/>
          <w:b/>
          <w:bCs/>
          <w:i/>
          <w:sz w:val="22"/>
          <w:szCs w:val="22"/>
        </w:rPr>
      </w:pPr>
      <w:r w:rsidRPr="00AE043A">
        <w:rPr>
          <w:rFonts w:cs="Times New Roman"/>
          <w:b/>
          <w:bCs/>
          <w:i/>
          <w:sz w:val="22"/>
          <w:szCs w:val="22"/>
        </w:rPr>
        <w:t xml:space="preserve">A stronger </w:t>
      </w:r>
      <w:r w:rsidR="00B47679" w:rsidRPr="00AE043A">
        <w:rPr>
          <w:rFonts w:cs="Times New Roman"/>
          <w:b/>
          <w:bCs/>
          <w:i/>
          <w:sz w:val="22"/>
          <w:szCs w:val="22"/>
        </w:rPr>
        <w:t>Parliament of Georgia</w:t>
      </w: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constitutional amendments regarding the Parliament of Georgia offer a number of </w:t>
      </w:r>
      <w:r w:rsidR="00652C37" w:rsidRPr="00AE043A">
        <w:rPr>
          <w:rFonts w:cs="Times New Roman"/>
          <w:sz w:val="22"/>
          <w:szCs w:val="22"/>
        </w:rPr>
        <w:t>innovations</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For example, the oversight function of the Parliament of Georgia </w:t>
      </w:r>
      <w:r w:rsidR="00652C37" w:rsidRPr="00AE043A">
        <w:rPr>
          <w:rFonts w:cs="Times New Roman"/>
          <w:sz w:val="22"/>
          <w:szCs w:val="22"/>
        </w:rPr>
        <w:t>has been strengthened</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possibility of establishing an parliamentary investigative commission has been simplified. It is established on the initiative of </w:t>
      </w:r>
      <w:r w:rsidR="00652C37" w:rsidRPr="00AE043A">
        <w:rPr>
          <w:rFonts w:cs="Times New Roman"/>
          <w:sz w:val="22"/>
          <w:szCs w:val="22"/>
        </w:rPr>
        <w:t>one fifth</w:t>
      </w:r>
      <w:r w:rsidRPr="00AE043A">
        <w:rPr>
          <w:rFonts w:cs="Times New Roman"/>
          <w:sz w:val="22"/>
          <w:szCs w:val="22"/>
        </w:rPr>
        <w:t xml:space="preserve"> of MPs if the initiative is supported by </w:t>
      </w:r>
      <w:r w:rsidR="00652C37" w:rsidRPr="00AE043A">
        <w:rPr>
          <w:rFonts w:cs="Times New Roman"/>
          <w:sz w:val="22"/>
          <w:szCs w:val="22"/>
        </w:rPr>
        <w:t>a third</w:t>
      </w:r>
      <w:r w:rsidRPr="00AE043A">
        <w:rPr>
          <w:rFonts w:cs="Times New Roman"/>
          <w:sz w:val="22"/>
          <w:szCs w:val="22"/>
        </w:rPr>
        <w:t xml:space="preserve"> of all Members.</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An </w:t>
      </w:r>
      <w:r w:rsidR="00473043" w:rsidRPr="00AE043A">
        <w:rPr>
          <w:rFonts w:cs="Times New Roman"/>
          <w:sz w:val="22"/>
          <w:szCs w:val="22"/>
        </w:rPr>
        <w:t xml:space="preserve">interpellation </w:t>
      </w:r>
      <w:r w:rsidRPr="00AE043A">
        <w:rPr>
          <w:rFonts w:cs="Times New Roman"/>
          <w:sz w:val="22"/>
          <w:szCs w:val="22"/>
        </w:rPr>
        <w:t>mechanism has been introduced, mean</w:t>
      </w:r>
      <w:r w:rsidR="00473043" w:rsidRPr="00AE043A">
        <w:rPr>
          <w:rFonts w:cs="Times New Roman"/>
          <w:sz w:val="22"/>
          <w:szCs w:val="22"/>
        </w:rPr>
        <w:t>ing</w:t>
      </w:r>
      <w:r w:rsidRPr="00AE043A">
        <w:rPr>
          <w:rFonts w:cs="Times New Roman"/>
          <w:sz w:val="22"/>
          <w:szCs w:val="22"/>
        </w:rPr>
        <w:t xml:space="preserve"> that </w:t>
      </w:r>
      <w:r w:rsidR="00473043" w:rsidRPr="00AE043A">
        <w:rPr>
          <w:rFonts w:cs="Times New Roman"/>
          <w:sz w:val="22"/>
          <w:szCs w:val="22"/>
        </w:rPr>
        <w:t>"</w:t>
      </w:r>
      <w:r w:rsidRPr="00AE043A">
        <w:rPr>
          <w:rFonts w:cs="Times New Roman"/>
          <w:sz w:val="22"/>
          <w:szCs w:val="22"/>
        </w:rPr>
        <w:t>a parliamentary faction or a group of at least seven Members of Parliament shall have the right to pose a question through interpellation to the Government, another body accountable to Parliament, or a member of the Government obliged to answer questions at Parliament sittings. The answer may become a subject of discussion by Parliament</w:t>
      </w:r>
      <w:r w:rsidR="00473043" w:rsidRPr="00AE043A">
        <w:rPr>
          <w:rFonts w:cs="Times New Roman"/>
          <w:sz w:val="22"/>
          <w:szCs w:val="22"/>
        </w:rPr>
        <w:t xml:space="preserve">." </w:t>
      </w:r>
      <w:r w:rsidRPr="00AE043A">
        <w:rPr>
          <w:rFonts w:cs="Times New Roman"/>
          <w:sz w:val="22"/>
          <w:szCs w:val="22"/>
        </w:rPr>
        <w:t xml:space="preserve">The mechanisms for setting up temporary commissions </w:t>
      </w:r>
      <w:r w:rsidR="00473043" w:rsidRPr="00AE043A">
        <w:rPr>
          <w:rFonts w:cs="Times New Roman"/>
          <w:sz w:val="22"/>
          <w:szCs w:val="22"/>
        </w:rPr>
        <w:t xml:space="preserve">have </w:t>
      </w:r>
      <w:r w:rsidRPr="00AE043A">
        <w:rPr>
          <w:rFonts w:cs="Times New Roman"/>
          <w:sz w:val="22"/>
          <w:szCs w:val="22"/>
        </w:rPr>
        <w:t xml:space="preserve">also </w:t>
      </w:r>
      <w:r w:rsidR="00473043" w:rsidRPr="00AE043A">
        <w:rPr>
          <w:rFonts w:cs="Times New Roman"/>
          <w:sz w:val="22"/>
          <w:szCs w:val="22"/>
        </w:rPr>
        <w:t xml:space="preserve">been </w:t>
      </w:r>
      <w:r w:rsidRPr="00AE043A">
        <w:rPr>
          <w:rFonts w:cs="Times New Roman"/>
          <w:sz w:val="22"/>
          <w:szCs w:val="22"/>
        </w:rPr>
        <w:t>simplified</w:t>
      </w:r>
      <w:r w:rsidR="00473043" w:rsidRPr="00AE043A">
        <w:rPr>
          <w:rFonts w:cs="Times New Roman"/>
          <w:sz w:val="22"/>
          <w:szCs w:val="22"/>
        </w:rPr>
        <w:t>: "</w:t>
      </w:r>
      <w:r w:rsidRPr="00AE043A">
        <w:rPr>
          <w:rFonts w:cs="Times New Roman"/>
          <w:sz w:val="22"/>
          <w:szCs w:val="22"/>
        </w:rPr>
        <w:t>Providing a timely and full response to a question posed by a Member of Parliament is mandatory</w:t>
      </w:r>
      <w:r w:rsidR="00473043"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473043" w:rsidP="00AE043A">
      <w:pPr>
        <w:spacing w:line="288" w:lineRule="auto"/>
        <w:jc w:val="both"/>
        <w:rPr>
          <w:rFonts w:cs="Times New Roman"/>
          <w:sz w:val="22"/>
          <w:szCs w:val="22"/>
        </w:rPr>
      </w:pPr>
      <w:r w:rsidRPr="00AE043A">
        <w:rPr>
          <w:rFonts w:cs="Times New Roman"/>
          <w:sz w:val="22"/>
          <w:szCs w:val="22"/>
        </w:rPr>
        <w:t xml:space="preserve">The </w:t>
      </w:r>
      <w:r w:rsidR="00B47679" w:rsidRPr="00AE043A">
        <w:rPr>
          <w:rFonts w:cs="Times New Roman"/>
          <w:sz w:val="22"/>
          <w:szCs w:val="22"/>
        </w:rPr>
        <w:t xml:space="preserve">Prosecutor General and Supreme Court members have been added to the list of </w:t>
      </w:r>
      <w:r w:rsidRPr="00AE043A">
        <w:rPr>
          <w:rFonts w:cs="Times New Roman"/>
          <w:sz w:val="22"/>
          <w:szCs w:val="22"/>
        </w:rPr>
        <w:t xml:space="preserve">figures </w:t>
      </w:r>
      <w:r w:rsidR="00B47679" w:rsidRPr="00AE043A">
        <w:rPr>
          <w:rFonts w:cs="Times New Roman"/>
          <w:sz w:val="22"/>
          <w:szCs w:val="22"/>
        </w:rPr>
        <w:t xml:space="preserve">with regard to </w:t>
      </w:r>
      <w:r w:rsidRPr="00AE043A">
        <w:rPr>
          <w:rFonts w:cs="Times New Roman"/>
          <w:sz w:val="22"/>
          <w:szCs w:val="22"/>
        </w:rPr>
        <w:t xml:space="preserve">whom </w:t>
      </w:r>
      <w:r w:rsidR="00B47679" w:rsidRPr="00AE043A">
        <w:rPr>
          <w:rFonts w:cs="Times New Roman"/>
          <w:sz w:val="22"/>
          <w:szCs w:val="22"/>
        </w:rPr>
        <w:t>the Parliament of Georgia has an exclusive right</w:t>
      </w:r>
      <w:r w:rsidRPr="00AE043A">
        <w:rPr>
          <w:rFonts w:cs="Times New Roman"/>
          <w:sz w:val="22"/>
          <w:szCs w:val="22"/>
        </w:rPr>
        <w:t xml:space="preserve"> to bring impeachments</w:t>
      </w:r>
      <w:r w:rsidR="00B47679"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The classic constructive vote of no confidence has been introduced.</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However, it is noteworthy that these </w:t>
      </w:r>
      <w:r w:rsidR="00AD0E35" w:rsidRPr="00AE043A">
        <w:rPr>
          <w:rFonts w:cs="Times New Roman"/>
          <w:sz w:val="22"/>
          <w:szCs w:val="22"/>
        </w:rPr>
        <w:t xml:space="preserve">laudable </w:t>
      </w:r>
      <w:r w:rsidRPr="00AE043A">
        <w:rPr>
          <w:rFonts w:cs="Times New Roman"/>
          <w:sz w:val="22"/>
          <w:szCs w:val="22"/>
        </w:rPr>
        <w:t xml:space="preserve">mechanisms, including parliamentary </w:t>
      </w:r>
      <w:r w:rsidR="00AD0E35" w:rsidRPr="00AE043A">
        <w:rPr>
          <w:rFonts w:cs="Times New Roman"/>
          <w:sz w:val="22"/>
          <w:szCs w:val="22"/>
        </w:rPr>
        <w:t>oversight</w:t>
      </w:r>
      <w:r w:rsidRPr="00AE043A">
        <w:rPr>
          <w:rFonts w:cs="Times New Roman"/>
          <w:sz w:val="22"/>
          <w:szCs w:val="22"/>
        </w:rPr>
        <w:t>, do not actually work effectively</w:t>
      </w:r>
      <w:r w:rsidR="00AD0E35" w:rsidRPr="00AE043A">
        <w:rPr>
          <w:rFonts w:cs="Times New Roman"/>
          <w:sz w:val="22"/>
          <w:szCs w:val="22"/>
        </w:rPr>
        <w:t xml:space="preserve">. This </w:t>
      </w:r>
      <w:r w:rsidRPr="00AE043A">
        <w:rPr>
          <w:rFonts w:cs="Times New Roman"/>
          <w:sz w:val="22"/>
          <w:szCs w:val="22"/>
        </w:rPr>
        <w:t xml:space="preserve">is </w:t>
      </w:r>
      <w:r w:rsidR="00AD0E35" w:rsidRPr="00AE043A">
        <w:rPr>
          <w:rFonts w:cs="Times New Roman"/>
          <w:sz w:val="22"/>
          <w:szCs w:val="22"/>
        </w:rPr>
        <w:t xml:space="preserve">only </w:t>
      </w:r>
      <w:r w:rsidRPr="00AE043A">
        <w:rPr>
          <w:rFonts w:cs="Times New Roman"/>
          <w:sz w:val="22"/>
          <w:szCs w:val="22"/>
        </w:rPr>
        <w:t xml:space="preserve">logical </w:t>
      </w:r>
      <w:r w:rsidR="00AD0E35" w:rsidRPr="00AE043A">
        <w:rPr>
          <w:rFonts w:cs="Times New Roman"/>
          <w:sz w:val="22"/>
          <w:szCs w:val="22"/>
        </w:rPr>
        <w:t>as</w:t>
      </w:r>
      <w:r w:rsidRPr="00AE043A">
        <w:rPr>
          <w:rFonts w:cs="Times New Roman"/>
          <w:sz w:val="22"/>
          <w:szCs w:val="22"/>
        </w:rPr>
        <w:t xml:space="preserve"> the Parliament of Georgia, where one party holds the constitutional majority, has </w:t>
      </w:r>
      <w:r w:rsidR="00AD0E35" w:rsidRPr="00AE043A">
        <w:rPr>
          <w:rFonts w:cs="Times New Roman"/>
          <w:sz w:val="22"/>
          <w:szCs w:val="22"/>
        </w:rPr>
        <w:t>a "</w:t>
      </w:r>
      <w:r w:rsidRPr="00AE043A">
        <w:rPr>
          <w:rFonts w:cs="Times New Roman"/>
          <w:sz w:val="22"/>
          <w:szCs w:val="22"/>
        </w:rPr>
        <w:t>parental attitude" towards the executive branch.</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Super-concentrated political power is prone to authoritarianism </w:t>
      </w:r>
      <w:r w:rsidR="00AD0E35" w:rsidRPr="00AE043A">
        <w:rPr>
          <w:rFonts w:cs="Times New Roman"/>
          <w:sz w:val="22"/>
          <w:szCs w:val="22"/>
        </w:rPr>
        <w:t>when there is a</w:t>
      </w:r>
      <w:r w:rsidRPr="00AE043A">
        <w:rPr>
          <w:rFonts w:cs="Times New Roman"/>
          <w:sz w:val="22"/>
          <w:szCs w:val="22"/>
        </w:rPr>
        <w:t xml:space="preserve"> weak political opposition</w:t>
      </w:r>
      <w:r w:rsidR="00AD0E35" w:rsidRPr="00AE043A">
        <w:rPr>
          <w:rFonts w:cs="Times New Roman"/>
          <w:sz w:val="22"/>
          <w:szCs w:val="22"/>
        </w:rPr>
        <w:t>,</w:t>
      </w:r>
      <w:r w:rsidRPr="00AE043A">
        <w:rPr>
          <w:rFonts w:cs="Times New Roman"/>
          <w:sz w:val="22"/>
          <w:szCs w:val="22"/>
        </w:rPr>
        <w:t xml:space="preserve"> </w:t>
      </w:r>
      <w:r w:rsidR="00AD0E35" w:rsidRPr="00AE043A">
        <w:rPr>
          <w:rFonts w:cs="Times New Roman"/>
          <w:sz w:val="22"/>
          <w:szCs w:val="22"/>
        </w:rPr>
        <w:t>and this danger</w:t>
      </w:r>
      <w:r w:rsidRPr="00AE043A">
        <w:rPr>
          <w:rFonts w:cs="Times New Roman"/>
          <w:sz w:val="22"/>
          <w:szCs w:val="22"/>
        </w:rPr>
        <w:t xml:space="preserve"> increase</w:t>
      </w:r>
      <w:r w:rsidR="00AD0E35" w:rsidRPr="00AE043A">
        <w:rPr>
          <w:rFonts w:cs="Times New Roman"/>
          <w:sz w:val="22"/>
          <w:szCs w:val="22"/>
        </w:rPr>
        <w:t>s</w:t>
      </w:r>
      <w:r w:rsidRPr="00AE043A">
        <w:rPr>
          <w:rFonts w:cs="Times New Roman"/>
          <w:sz w:val="22"/>
          <w:szCs w:val="22"/>
        </w:rPr>
        <w:t xml:space="preserve"> in </w:t>
      </w:r>
      <w:r w:rsidR="00AD0E35" w:rsidRPr="00AE043A">
        <w:rPr>
          <w:rFonts w:cs="Times New Roman"/>
          <w:sz w:val="22"/>
          <w:szCs w:val="22"/>
        </w:rPr>
        <w:t xml:space="preserve">a country with little experience </w:t>
      </w:r>
      <w:r w:rsidRPr="00AE043A">
        <w:rPr>
          <w:rFonts w:cs="Times New Roman"/>
          <w:sz w:val="22"/>
          <w:szCs w:val="22"/>
        </w:rPr>
        <w:t>of living in a democracy.</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weakness of parliamentary </w:t>
      </w:r>
      <w:r w:rsidR="00AD0E35" w:rsidRPr="00AE043A">
        <w:rPr>
          <w:rFonts w:cs="Times New Roman"/>
          <w:sz w:val="22"/>
          <w:szCs w:val="22"/>
        </w:rPr>
        <w:t xml:space="preserve">oversight </w:t>
      </w:r>
      <w:r w:rsidRPr="00AE043A">
        <w:rPr>
          <w:rFonts w:cs="Times New Roman"/>
          <w:sz w:val="22"/>
          <w:szCs w:val="22"/>
        </w:rPr>
        <w:t xml:space="preserve">is particularly clear </w:t>
      </w:r>
      <w:r w:rsidR="00AD0E35" w:rsidRPr="00AE043A">
        <w:rPr>
          <w:rFonts w:cs="Times New Roman"/>
          <w:sz w:val="22"/>
          <w:szCs w:val="22"/>
        </w:rPr>
        <w:t>with regard to the</w:t>
      </w:r>
      <w:r w:rsidRPr="00AE043A">
        <w:rPr>
          <w:rFonts w:cs="Times New Roman"/>
          <w:sz w:val="22"/>
          <w:szCs w:val="22"/>
        </w:rPr>
        <w:t xml:space="preserve"> special services and law enforcement agencies, which creates additional difficulties for the functioning of democratic institutions.</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Therefore, </w:t>
      </w:r>
      <w:r w:rsidR="00AD0E35" w:rsidRPr="00AE043A">
        <w:rPr>
          <w:rFonts w:cs="Times New Roman"/>
          <w:sz w:val="22"/>
          <w:szCs w:val="22"/>
        </w:rPr>
        <w:t xml:space="preserve">a </w:t>
      </w:r>
      <w:r w:rsidRPr="00AE043A">
        <w:rPr>
          <w:rFonts w:cs="Times New Roman"/>
          <w:sz w:val="22"/>
          <w:szCs w:val="22"/>
        </w:rPr>
        <w:t xml:space="preserve">"trampoline of </w:t>
      </w:r>
      <w:r w:rsidR="00AD0E35" w:rsidRPr="00AE043A">
        <w:rPr>
          <w:rFonts w:cs="Times New Roman"/>
          <w:sz w:val="22"/>
          <w:szCs w:val="22"/>
        </w:rPr>
        <w:t>democratisation</w:t>
      </w:r>
      <w:r w:rsidRPr="00AE043A">
        <w:rPr>
          <w:rFonts w:cs="Times New Roman"/>
          <w:sz w:val="22"/>
          <w:szCs w:val="22"/>
        </w:rPr>
        <w:t>"</w:t>
      </w:r>
      <w:r w:rsidR="00AD0E35" w:rsidRPr="00AE043A">
        <w:rPr>
          <w:rFonts w:cs="Times New Roman"/>
          <w:sz w:val="22"/>
          <w:szCs w:val="22"/>
        </w:rPr>
        <w:t xml:space="preserve"> is</w:t>
      </w:r>
      <w:r w:rsidRPr="00AE043A">
        <w:rPr>
          <w:rFonts w:cs="Times New Roman"/>
          <w:sz w:val="22"/>
          <w:szCs w:val="22"/>
        </w:rPr>
        <w:t xml:space="preserve"> begin</w:t>
      </w:r>
      <w:r w:rsidR="00AD0E35" w:rsidRPr="00AE043A">
        <w:rPr>
          <w:rFonts w:cs="Times New Roman"/>
          <w:sz w:val="22"/>
          <w:szCs w:val="22"/>
        </w:rPr>
        <w:t>ning</w:t>
      </w:r>
      <w:r w:rsidRPr="00AE043A">
        <w:rPr>
          <w:rFonts w:cs="Times New Roman"/>
          <w:sz w:val="22"/>
          <w:szCs w:val="22"/>
        </w:rPr>
        <w:t xml:space="preserve"> with the proportional electoral system. The coalition parliamentary majority created as a result of the proportional electoral model and the coalition government will most likely implement the aforementioned important constitutional mechanisms. </w:t>
      </w:r>
    </w:p>
    <w:p w:rsidR="00B47679" w:rsidRPr="00AE043A" w:rsidRDefault="00B47679" w:rsidP="00AE043A">
      <w:pPr>
        <w:spacing w:line="288" w:lineRule="auto"/>
        <w:rPr>
          <w:rFonts w:cs="Times New Roman"/>
          <w:b/>
          <w:bCs/>
          <w:sz w:val="22"/>
          <w:szCs w:val="22"/>
        </w:rPr>
      </w:pPr>
    </w:p>
    <w:p w:rsidR="00B47679" w:rsidRPr="00AE043A" w:rsidRDefault="00B47679" w:rsidP="00AE043A">
      <w:pPr>
        <w:spacing w:line="288" w:lineRule="auto"/>
        <w:rPr>
          <w:rFonts w:cs="Times New Roman"/>
          <w:b/>
          <w:bCs/>
          <w:i/>
          <w:sz w:val="22"/>
          <w:szCs w:val="22"/>
        </w:rPr>
      </w:pPr>
      <w:r w:rsidRPr="00AE043A">
        <w:rPr>
          <w:rFonts w:cs="Times New Roman"/>
          <w:b/>
          <w:bCs/>
          <w:i/>
          <w:sz w:val="22"/>
          <w:szCs w:val="22"/>
        </w:rPr>
        <w:t xml:space="preserve">Court or </w:t>
      </w:r>
      <w:r w:rsidR="00C26849" w:rsidRPr="00AE043A">
        <w:rPr>
          <w:rFonts w:cs="Times New Roman"/>
          <w:b/>
          <w:bCs/>
          <w:i/>
          <w:sz w:val="22"/>
          <w:szCs w:val="22"/>
        </w:rPr>
        <w:t>corporation</w:t>
      </w: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Georgia's second Achilles heel is the judicial system. </w:t>
      </w:r>
      <w:r w:rsidR="006E3718" w:rsidRPr="00AE043A">
        <w:rPr>
          <w:rFonts w:cs="Times New Roman"/>
          <w:sz w:val="22"/>
          <w:szCs w:val="22"/>
        </w:rPr>
        <w:t xml:space="preserve">Under </w:t>
      </w:r>
      <w:r w:rsidRPr="00AE043A">
        <w:rPr>
          <w:rFonts w:cs="Times New Roman"/>
          <w:sz w:val="22"/>
          <w:szCs w:val="22"/>
        </w:rPr>
        <w:t xml:space="preserve">the Fourth Reform of the judicial system, the scales of power </w:t>
      </w:r>
      <w:r w:rsidR="006E3718" w:rsidRPr="00AE043A">
        <w:rPr>
          <w:rFonts w:cs="Times New Roman"/>
          <w:sz w:val="22"/>
          <w:szCs w:val="22"/>
        </w:rPr>
        <w:t>tipped in favour of</w:t>
      </w:r>
      <w:r w:rsidRPr="00AE043A">
        <w:rPr>
          <w:rFonts w:cs="Times New Roman"/>
          <w:sz w:val="22"/>
          <w:szCs w:val="22"/>
        </w:rPr>
        <w:t xml:space="preserve"> the influential group of judges. </w:t>
      </w:r>
      <w:r w:rsidR="006E3718" w:rsidRPr="00AE043A">
        <w:rPr>
          <w:rFonts w:cs="Times New Roman"/>
          <w:sz w:val="22"/>
          <w:szCs w:val="22"/>
        </w:rPr>
        <w:t>P</w:t>
      </w:r>
      <w:r w:rsidRPr="00AE043A">
        <w:rPr>
          <w:rFonts w:cs="Times New Roman"/>
          <w:sz w:val="22"/>
          <w:szCs w:val="22"/>
        </w:rPr>
        <w:t xml:space="preserve">ower is concentrated in the constitutional body - the Council of Justice, where power is </w:t>
      </w:r>
      <w:r w:rsidR="006E3718" w:rsidRPr="00AE043A">
        <w:rPr>
          <w:rFonts w:cs="Times New Roman"/>
          <w:sz w:val="22"/>
          <w:szCs w:val="22"/>
        </w:rPr>
        <w:t xml:space="preserve">held </w:t>
      </w:r>
      <w:r w:rsidRPr="00AE043A">
        <w:rPr>
          <w:rFonts w:cs="Times New Roman"/>
          <w:sz w:val="22"/>
          <w:szCs w:val="22"/>
        </w:rPr>
        <w:t xml:space="preserve">by previously discredited judges with whom the ruling political team easily found common </w:t>
      </w:r>
      <w:r w:rsidR="00C26849" w:rsidRPr="00AE043A">
        <w:rPr>
          <w:rFonts w:cs="Times New Roman"/>
          <w:sz w:val="22"/>
          <w:szCs w:val="22"/>
        </w:rPr>
        <w:t>ground</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6E3718" w:rsidP="00AE043A">
      <w:pPr>
        <w:spacing w:line="288" w:lineRule="auto"/>
        <w:jc w:val="both"/>
        <w:rPr>
          <w:rFonts w:cs="Times New Roman"/>
          <w:sz w:val="22"/>
          <w:szCs w:val="22"/>
        </w:rPr>
      </w:pPr>
      <w:r w:rsidRPr="00AE043A">
        <w:rPr>
          <w:rFonts w:cs="Times New Roman"/>
          <w:sz w:val="22"/>
          <w:szCs w:val="22"/>
        </w:rPr>
        <w:t xml:space="preserve">There </w:t>
      </w:r>
      <w:r w:rsidR="00B47679" w:rsidRPr="00AE043A">
        <w:rPr>
          <w:rFonts w:cs="Times New Roman"/>
          <w:sz w:val="22"/>
          <w:szCs w:val="22"/>
        </w:rPr>
        <w:t xml:space="preserve">is </w:t>
      </w:r>
      <w:r w:rsidRPr="00AE043A">
        <w:rPr>
          <w:rFonts w:cs="Times New Roman"/>
          <w:sz w:val="22"/>
          <w:szCs w:val="22"/>
        </w:rPr>
        <w:t xml:space="preserve">a </w:t>
      </w:r>
      <w:r w:rsidR="00B47679" w:rsidRPr="00AE043A">
        <w:rPr>
          <w:rFonts w:cs="Times New Roman"/>
          <w:sz w:val="22"/>
          <w:szCs w:val="22"/>
        </w:rPr>
        <w:t xml:space="preserve">great temptation to control Femida in </w:t>
      </w:r>
      <w:r w:rsidRPr="00AE043A">
        <w:rPr>
          <w:rFonts w:cs="Times New Roman"/>
          <w:sz w:val="22"/>
          <w:szCs w:val="22"/>
        </w:rPr>
        <w:t xml:space="preserve">the event </w:t>
      </w:r>
      <w:r w:rsidR="00B47679" w:rsidRPr="00AE043A">
        <w:rPr>
          <w:rFonts w:cs="Times New Roman"/>
          <w:sz w:val="22"/>
          <w:szCs w:val="22"/>
        </w:rPr>
        <w:t xml:space="preserve">of </w:t>
      </w:r>
      <w:r w:rsidRPr="00AE043A">
        <w:rPr>
          <w:rFonts w:cs="Times New Roman"/>
          <w:sz w:val="22"/>
          <w:szCs w:val="22"/>
        </w:rPr>
        <w:t xml:space="preserve">a </w:t>
      </w:r>
      <w:r w:rsidR="00B47679" w:rsidRPr="00AE043A">
        <w:rPr>
          <w:rFonts w:cs="Times New Roman"/>
          <w:sz w:val="22"/>
          <w:szCs w:val="22"/>
        </w:rPr>
        <w:t xml:space="preserve">high level of political </w:t>
      </w:r>
      <w:r w:rsidRPr="00AE043A">
        <w:rPr>
          <w:rFonts w:cs="Times New Roman"/>
          <w:sz w:val="22"/>
          <w:szCs w:val="22"/>
        </w:rPr>
        <w:t>polarisation</w:t>
      </w:r>
      <w:r w:rsidR="00B47679" w:rsidRPr="00AE043A">
        <w:rPr>
          <w:rFonts w:cs="Times New Roman"/>
          <w:sz w:val="22"/>
          <w:szCs w:val="22"/>
        </w:rPr>
        <w:t xml:space="preserve">. The High Council of Justice consists of 14 members appointed for a </w:t>
      </w:r>
      <w:r w:rsidR="00F52902" w:rsidRPr="00AE043A">
        <w:rPr>
          <w:rFonts w:cs="Times New Roman"/>
          <w:sz w:val="22"/>
          <w:szCs w:val="22"/>
        </w:rPr>
        <w:t xml:space="preserve">four-year </w:t>
      </w:r>
      <w:r w:rsidR="00B47679" w:rsidRPr="00AE043A">
        <w:rPr>
          <w:rFonts w:cs="Times New Roman"/>
          <w:sz w:val="22"/>
          <w:szCs w:val="22"/>
        </w:rPr>
        <w:t>term and the Chair of the Supreme Court. More than half of the members are elected from among the judges by the self-governing body of judges of the common courts. In addition, one member is appointed by the </w:t>
      </w:r>
      <w:hyperlink r:id="rId12" w:history="1">
        <w:r w:rsidR="00B47679" w:rsidRPr="00AE043A">
          <w:rPr>
            <w:rFonts w:cs="Times New Roman"/>
            <w:sz w:val="22"/>
            <w:szCs w:val="22"/>
          </w:rPr>
          <w:t>President of Georgia</w:t>
        </w:r>
      </w:hyperlink>
      <w:r w:rsidR="00B47679" w:rsidRPr="00AE043A">
        <w:rPr>
          <w:rFonts w:cs="Times New Roman"/>
          <w:sz w:val="22"/>
          <w:szCs w:val="22"/>
        </w:rPr>
        <w:t> and the remaining members are elected by a majority of at least three fifths of the total number of Members of </w:t>
      </w:r>
      <w:hyperlink r:id="rId13" w:tooltip="Parliament of Georgia" w:history="1">
        <w:r w:rsidR="00B47679" w:rsidRPr="00AE043A">
          <w:rPr>
            <w:rFonts w:cs="Times New Roman"/>
            <w:sz w:val="22"/>
            <w:szCs w:val="22"/>
          </w:rPr>
          <w:t>Parliament</w:t>
        </w:r>
      </w:hyperlink>
      <w:r w:rsidR="00B47679" w:rsidRPr="00AE043A">
        <w:rPr>
          <w:rFonts w:cs="Times New Roman"/>
          <w:sz w:val="22"/>
          <w:szCs w:val="22"/>
        </w:rPr>
        <w:t xml:space="preserve">. Judges of the common courts </w:t>
      </w:r>
      <w:r w:rsidR="00F52902" w:rsidRPr="00AE043A">
        <w:rPr>
          <w:rFonts w:cs="Times New Roman"/>
          <w:sz w:val="22"/>
          <w:szCs w:val="22"/>
        </w:rPr>
        <w:t>are</w:t>
      </w:r>
      <w:r w:rsidR="00B47679" w:rsidRPr="00AE043A">
        <w:rPr>
          <w:rFonts w:cs="Times New Roman"/>
          <w:sz w:val="22"/>
          <w:szCs w:val="22"/>
        </w:rPr>
        <w:t xml:space="preserve"> appointed for life until they reach the age established by the organic law. The decision to appoint a judge </w:t>
      </w:r>
      <w:r w:rsidR="00F52902" w:rsidRPr="00AE043A">
        <w:rPr>
          <w:rFonts w:cs="Times New Roman"/>
          <w:sz w:val="22"/>
          <w:szCs w:val="22"/>
        </w:rPr>
        <w:t>is</w:t>
      </w:r>
      <w:r w:rsidR="00B47679" w:rsidRPr="00AE043A">
        <w:rPr>
          <w:rFonts w:cs="Times New Roman"/>
          <w:sz w:val="22"/>
          <w:szCs w:val="22"/>
        </w:rPr>
        <w:t xml:space="preserve"> made by the High Council of Justice.</w:t>
      </w:r>
    </w:p>
    <w:p w:rsidR="00B47679" w:rsidRPr="00AE043A" w:rsidRDefault="00B47679" w:rsidP="00AE043A">
      <w:pPr>
        <w:spacing w:line="288" w:lineRule="auto"/>
        <w:jc w:val="both"/>
        <w:rPr>
          <w:rFonts w:cs="Times New Roman"/>
          <w:sz w:val="22"/>
          <w:szCs w:val="22"/>
        </w:rPr>
      </w:pPr>
    </w:p>
    <w:p w:rsidR="00B47679" w:rsidRPr="00AE043A" w:rsidRDefault="001772C0" w:rsidP="00AE043A">
      <w:pPr>
        <w:spacing w:line="288" w:lineRule="auto"/>
        <w:jc w:val="both"/>
        <w:rPr>
          <w:rFonts w:cs="Times New Roman"/>
          <w:sz w:val="22"/>
          <w:szCs w:val="22"/>
        </w:rPr>
      </w:pPr>
      <w:r w:rsidRPr="00AE043A">
        <w:rPr>
          <w:rFonts w:cs="Times New Roman"/>
          <w:sz w:val="22"/>
          <w:szCs w:val="22"/>
        </w:rPr>
        <w:t>It is in fact a</w:t>
      </w:r>
      <w:r w:rsidR="00B47679" w:rsidRPr="00AE043A">
        <w:rPr>
          <w:rFonts w:cs="Times New Roman"/>
          <w:sz w:val="22"/>
          <w:szCs w:val="22"/>
        </w:rPr>
        <w:t xml:space="preserve"> closed</w:t>
      </w:r>
      <w:r w:rsidRPr="00AE043A">
        <w:rPr>
          <w:rFonts w:cs="Times New Roman"/>
          <w:sz w:val="22"/>
          <w:szCs w:val="22"/>
        </w:rPr>
        <w:t xml:space="preserve"> circle</w:t>
      </w:r>
      <w:r w:rsidR="00B47679" w:rsidRPr="00AE043A">
        <w:rPr>
          <w:rFonts w:cs="Times New Roman"/>
          <w:sz w:val="22"/>
          <w:szCs w:val="22"/>
        </w:rPr>
        <w:t xml:space="preserve">. The Council controls the self-governing body of judges. The body elects the Council. The Council appoints judges for life-long terms. A judge </w:t>
      </w:r>
      <w:r w:rsidRPr="00AE043A">
        <w:rPr>
          <w:rFonts w:cs="Times New Roman"/>
          <w:sz w:val="22"/>
          <w:szCs w:val="22"/>
        </w:rPr>
        <w:t>is</w:t>
      </w:r>
      <w:r w:rsidR="00B47679" w:rsidRPr="00AE043A">
        <w:rPr>
          <w:rFonts w:cs="Times New Roman"/>
          <w:sz w:val="22"/>
          <w:szCs w:val="22"/>
        </w:rPr>
        <w:t xml:space="preserve"> inviolable. It </w:t>
      </w:r>
      <w:r w:rsidRPr="00AE043A">
        <w:rPr>
          <w:rFonts w:cs="Times New Roman"/>
          <w:sz w:val="22"/>
          <w:szCs w:val="22"/>
        </w:rPr>
        <w:t>is</w:t>
      </w:r>
      <w:r w:rsidR="00B47679" w:rsidRPr="00AE043A">
        <w:rPr>
          <w:rFonts w:cs="Times New Roman"/>
          <w:sz w:val="22"/>
          <w:szCs w:val="22"/>
        </w:rPr>
        <w:t xml:space="preserve"> </w:t>
      </w:r>
      <w:r w:rsidRPr="00AE043A">
        <w:rPr>
          <w:rFonts w:cs="Times New Roman"/>
          <w:sz w:val="22"/>
          <w:szCs w:val="22"/>
        </w:rPr>
        <w:t xml:space="preserve">impossible </w:t>
      </w:r>
      <w:r w:rsidR="00B47679" w:rsidRPr="00AE043A">
        <w:rPr>
          <w:rFonts w:cs="Times New Roman"/>
          <w:sz w:val="22"/>
          <w:szCs w:val="22"/>
        </w:rPr>
        <w:t xml:space="preserve">to bring criminal proceedings against a judge, arrest or detain </w:t>
      </w:r>
      <w:r w:rsidRPr="00AE043A">
        <w:rPr>
          <w:rFonts w:cs="Times New Roman"/>
          <w:sz w:val="22"/>
          <w:szCs w:val="22"/>
        </w:rPr>
        <w:t>them</w:t>
      </w:r>
      <w:r w:rsidR="00B47679" w:rsidRPr="00AE043A">
        <w:rPr>
          <w:rFonts w:cs="Times New Roman"/>
          <w:sz w:val="22"/>
          <w:szCs w:val="22"/>
        </w:rPr>
        <w:t xml:space="preserve">, search </w:t>
      </w:r>
      <w:r w:rsidRPr="00AE043A">
        <w:rPr>
          <w:rFonts w:cs="Times New Roman"/>
          <w:sz w:val="22"/>
          <w:szCs w:val="22"/>
        </w:rPr>
        <w:t>their</w:t>
      </w:r>
      <w:r w:rsidR="00B47679" w:rsidRPr="00AE043A">
        <w:rPr>
          <w:rFonts w:cs="Times New Roman"/>
          <w:sz w:val="22"/>
          <w:szCs w:val="22"/>
        </w:rPr>
        <w:t xml:space="preserve"> place of residence or work, </w:t>
      </w:r>
      <w:r w:rsidRPr="00AE043A">
        <w:rPr>
          <w:rFonts w:cs="Times New Roman"/>
          <w:sz w:val="22"/>
          <w:szCs w:val="22"/>
        </w:rPr>
        <w:t xml:space="preserve">or </w:t>
      </w:r>
      <w:r w:rsidR="00B47679" w:rsidRPr="00AE043A">
        <w:rPr>
          <w:rFonts w:cs="Times New Roman"/>
          <w:sz w:val="22"/>
          <w:szCs w:val="22"/>
        </w:rPr>
        <w:t xml:space="preserve">car, or to conduct a personal search without </w:t>
      </w:r>
      <w:r w:rsidRPr="00AE043A">
        <w:rPr>
          <w:rFonts w:cs="Times New Roman"/>
          <w:sz w:val="22"/>
          <w:szCs w:val="22"/>
        </w:rPr>
        <w:t xml:space="preserve">the </w:t>
      </w:r>
      <w:r w:rsidR="00B47679" w:rsidRPr="00AE043A">
        <w:rPr>
          <w:rFonts w:cs="Times New Roman"/>
          <w:sz w:val="22"/>
          <w:szCs w:val="22"/>
        </w:rPr>
        <w:t xml:space="preserve">consent of the High Council of Justice of Georgia. </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appointment of judges to another constitutional body - the Supreme Court of Georgia </w:t>
      </w:r>
      <w:r w:rsidR="001772C0" w:rsidRPr="00AE043A">
        <w:rPr>
          <w:rFonts w:cs="Times New Roman"/>
          <w:sz w:val="22"/>
          <w:szCs w:val="22"/>
        </w:rPr>
        <w:t xml:space="preserve">- </w:t>
      </w:r>
      <w:r w:rsidRPr="00AE043A">
        <w:rPr>
          <w:rFonts w:cs="Times New Roman"/>
          <w:sz w:val="22"/>
          <w:szCs w:val="22"/>
        </w:rPr>
        <w:t>was particularly dramatic. According to the recent constitutional amendments, the Supreme Court consist</w:t>
      </w:r>
      <w:r w:rsidR="001772C0" w:rsidRPr="00AE043A">
        <w:rPr>
          <w:rFonts w:cs="Times New Roman"/>
          <w:sz w:val="22"/>
          <w:szCs w:val="22"/>
        </w:rPr>
        <w:t>s</w:t>
      </w:r>
      <w:r w:rsidRPr="00AE043A">
        <w:rPr>
          <w:rFonts w:cs="Times New Roman"/>
          <w:sz w:val="22"/>
          <w:szCs w:val="22"/>
        </w:rPr>
        <w:t xml:space="preserve"> of at least 28 judges. The Supreme Court of Georgia is the Court of Cassation. Upon nomination by the High Council of Justice, the judges of the Supreme Court </w:t>
      </w:r>
      <w:r w:rsidR="001772C0" w:rsidRPr="00AE043A">
        <w:rPr>
          <w:rFonts w:cs="Times New Roman"/>
          <w:sz w:val="22"/>
          <w:szCs w:val="22"/>
        </w:rPr>
        <w:t>are</w:t>
      </w:r>
      <w:r w:rsidRPr="00AE043A">
        <w:rPr>
          <w:rFonts w:cs="Times New Roman"/>
          <w:sz w:val="22"/>
          <w:szCs w:val="22"/>
        </w:rPr>
        <w:t xml:space="preserve"> elected for life, until they reach the age established by the organic law, by a majority of the total number of Members of Parliament. In November 2019</w:t>
      </w:r>
      <w:r w:rsidR="001772C0" w:rsidRPr="00AE043A">
        <w:rPr>
          <w:rFonts w:cs="Times New Roman"/>
          <w:sz w:val="22"/>
          <w:szCs w:val="22"/>
        </w:rPr>
        <w:t>,</w:t>
      </w:r>
      <w:r w:rsidRPr="00AE043A">
        <w:rPr>
          <w:rFonts w:cs="Times New Roman"/>
          <w:sz w:val="22"/>
          <w:szCs w:val="22"/>
        </w:rPr>
        <w:t xml:space="preserve"> the Parliament of Georgia appointed 14 judges to the Supreme Court. </w:t>
      </w:r>
      <w:r w:rsidR="001772C0" w:rsidRPr="00AE043A">
        <w:rPr>
          <w:rFonts w:cs="Times New Roman"/>
          <w:sz w:val="22"/>
          <w:szCs w:val="22"/>
        </w:rPr>
        <w:t xml:space="preserve">Eight </w:t>
      </w:r>
      <w:r w:rsidRPr="00AE043A">
        <w:rPr>
          <w:rFonts w:cs="Times New Roman"/>
          <w:sz w:val="22"/>
          <w:szCs w:val="22"/>
        </w:rPr>
        <w:t xml:space="preserve">more judges are waiting for their turn. The Venice Commission has recommended that this Parliament should not approve all judges of the Supreme Court of Georgia and </w:t>
      </w:r>
      <w:r w:rsidR="00E55937" w:rsidRPr="00AE043A">
        <w:rPr>
          <w:rFonts w:cs="Times New Roman"/>
          <w:sz w:val="22"/>
          <w:szCs w:val="22"/>
        </w:rPr>
        <w:t xml:space="preserve">should </w:t>
      </w:r>
      <w:r w:rsidRPr="00AE043A">
        <w:rPr>
          <w:rFonts w:cs="Times New Roman"/>
          <w:sz w:val="22"/>
          <w:szCs w:val="22"/>
        </w:rPr>
        <w:t>transfer the right to appoint a number of judges to Parliament</w:t>
      </w:r>
      <w:r w:rsidR="00E55937" w:rsidRPr="00AE043A">
        <w:rPr>
          <w:rFonts w:cs="Times New Roman"/>
          <w:sz w:val="22"/>
          <w:szCs w:val="22"/>
        </w:rPr>
        <w:t xml:space="preserve"> when it is next convened</w:t>
      </w:r>
      <w:r w:rsidRPr="00AE043A">
        <w:rPr>
          <w:rFonts w:cs="Times New Roman"/>
          <w:sz w:val="22"/>
          <w:szCs w:val="22"/>
        </w:rPr>
        <w: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lastRenderedPageBreak/>
        <w:t>The process of appoint</w:t>
      </w:r>
      <w:r w:rsidR="00E55937" w:rsidRPr="00AE043A">
        <w:rPr>
          <w:rFonts w:cs="Times New Roman"/>
          <w:sz w:val="22"/>
          <w:szCs w:val="22"/>
        </w:rPr>
        <w:t>ing</w:t>
      </w:r>
      <w:r w:rsidRPr="00AE043A">
        <w:rPr>
          <w:rFonts w:cs="Times New Roman"/>
          <w:sz w:val="22"/>
          <w:szCs w:val="22"/>
        </w:rPr>
        <w:t xml:space="preserve"> judges in the form of public hearings was sufficiently transparent to allow the general public to get a picture of the judiciary elite</w:t>
      </w:r>
      <w:r w:rsidR="001772C0" w:rsidRPr="00AE043A">
        <w:rPr>
          <w:rFonts w:cs="Times New Roman"/>
          <w:sz w:val="22"/>
          <w:szCs w:val="22"/>
        </w:rPr>
        <w:t>,</w:t>
      </w:r>
      <w:r w:rsidRPr="00AE043A">
        <w:rPr>
          <w:rFonts w:cs="Times New Roman"/>
          <w:sz w:val="22"/>
          <w:szCs w:val="22"/>
        </w:rPr>
        <w:t xml:space="preserve"> not only in terms of political engagement but also general legal erudition.</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The main </w:t>
      </w:r>
      <w:r w:rsidR="001772C0" w:rsidRPr="00AE043A">
        <w:rPr>
          <w:rFonts w:cs="Times New Roman"/>
          <w:sz w:val="22"/>
          <w:szCs w:val="22"/>
        </w:rPr>
        <w:t>challenge facing</w:t>
      </w:r>
      <w:r w:rsidRPr="00AE043A">
        <w:rPr>
          <w:rFonts w:cs="Times New Roman"/>
          <w:sz w:val="22"/>
          <w:szCs w:val="22"/>
        </w:rPr>
        <w:t xml:space="preserve"> the new government is </w:t>
      </w:r>
      <w:r w:rsidR="001772C0" w:rsidRPr="00AE043A">
        <w:rPr>
          <w:rFonts w:cs="Times New Roman"/>
          <w:sz w:val="22"/>
          <w:szCs w:val="22"/>
        </w:rPr>
        <w:t xml:space="preserve">set out </w:t>
      </w:r>
      <w:r w:rsidRPr="00AE043A">
        <w:rPr>
          <w:rFonts w:cs="Times New Roman"/>
          <w:sz w:val="22"/>
          <w:szCs w:val="22"/>
        </w:rPr>
        <w:t xml:space="preserve">at the beginning of the chapter on Judicial Power: "Judicial </w:t>
      </w:r>
      <w:r w:rsidR="001772C0" w:rsidRPr="00AE043A">
        <w:rPr>
          <w:rFonts w:cs="Times New Roman"/>
          <w:sz w:val="22"/>
          <w:szCs w:val="22"/>
        </w:rPr>
        <w:t xml:space="preserve">power </w:t>
      </w:r>
      <w:r w:rsidRPr="00AE043A">
        <w:rPr>
          <w:rFonts w:cs="Times New Roman"/>
          <w:sz w:val="22"/>
          <w:szCs w:val="22"/>
        </w:rPr>
        <w:t xml:space="preserve">is </w:t>
      </w:r>
      <w:r w:rsidR="001772C0" w:rsidRPr="00AE043A">
        <w:rPr>
          <w:rFonts w:cs="Times New Roman"/>
          <w:sz w:val="22"/>
          <w:szCs w:val="22"/>
        </w:rPr>
        <w:t>independent</w:t>
      </w:r>
      <w:r w:rsidRPr="00AE043A">
        <w:rPr>
          <w:rFonts w:cs="Times New Roman"/>
          <w:sz w:val="22"/>
          <w:szCs w:val="22"/>
        </w:rPr>
        <w:t>".</w:t>
      </w:r>
    </w:p>
    <w:p w:rsidR="00B47679" w:rsidRPr="00AE043A" w:rsidRDefault="00B47679" w:rsidP="00AE043A">
      <w:pPr>
        <w:spacing w:line="288" w:lineRule="auto"/>
        <w:rPr>
          <w:rFonts w:cs="Times New Roman"/>
          <w:b/>
          <w:sz w:val="22"/>
          <w:szCs w:val="22"/>
        </w:rPr>
      </w:pPr>
    </w:p>
    <w:p w:rsidR="00B47679" w:rsidRPr="00AE043A" w:rsidRDefault="001772C0" w:rsidP="00AE043A">
      <w:pPr>
        <w:spacing w:line="288" w:lineRule="auto"/>
        <w:rPr>
          <w:rFonts w:eastAsia="Times New Roman" w:cs="Times New Roman"/>
          <w:b/>
          <w:i/>
          <w:color w:val="000000"/>
          <w:sz w:val="22"/>
          <w:szCs w:val="22"/>
        </w:rPr>
      </w:pPr>
      <w:r w:rsidRPr="00AE043A">
        <w:rPr>
          <w:rFonts w:cs="Times New Roman"/>
          <w:b/>
          <w:i/>
          <w:sz w:val="22"/>
          <w:szCs w:val="22"/>
        </w:rPr>
        <w:t>A strong government</w:t>
      </w: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Georgia has </w:t>
      </w:r>
      <w:r w:rsidR="00E55937" w:rsidRPr="00AE043A">
        <w:rPr>
          <w:rFonts w:cs="Times New Roman"/>
          <w:sz w:val="22"/>
          <w:szCs w:val="22"/>
        </w:rPr>
        <w:t xml:space="preserve">always </w:t>
      </w:r>
      <w:r w:rsidRPr="00AE043A">
        <w:rPr>
          <w:rFonts w:cs="Times New Roman"/>
          <w:sz w:val="22"/>
          <w:szCs w:val="22"/>
        </w:rPr>
        <w:t xml:space="preserve">been concerned with the problem of </w:t>
      </w:r>
      <w:r w:rsidR="001772C0" w:rsidRPr="00AE043A">
        <w:rPr>
          <w:rFonts w:cs="Times New Roman"/>
          <w:sz w:val="22"/>
          <w:szCs w:val="22"/>
        </w:rPr>
        <w:t xml:space="preserve">a balance </w:t>
      </w:r>
      <w:r w:rsidRPr="00AE043A">
        <w:rPr>
          <w:rFonts w:cs="Times New Roman"/>
          <w:sz w:val="22"/>
          <w:szCs w:val="22"/>
        </w:rPr>
        <w:t>of force. After the collapse of the Soviet Union, Georgia was engulfed in a bloody internal conflict. The first President of independent Georgi</w:t>
      </w:r>
      <w:r w:rsidR="005F5336" w:rsidRPr="00AE043A">
        <w:rPr>
          <w:rFonts w:cs="Times New Roman"/>
          <w:sz w:val="22"/>
          <w:szCs w:val="22"/>
        </w:rPr>
        <w:t>a</w:t>
      </w:r>
      <w:r w:rsidRPr="00AE043A">
        <w:rPr>
          <w:rFonts w:cs="Times New Roman"/>
          <w:sz w:val="22"/>
          <w:szCs w:val="22"/>
        </w:rPr>
        <w:t xml:space="preserve"> - Soviet-era dissident</w:t>
      </w:r>
      <w:r w:rsidR="005F5336" w:rsidRPr="00AE043A">
        <w:rPr>
          <w:rFonts w:cs="Times New Roman"/>
          <w:sz w:val="22"/>
          <w:szCs w:val="22"/>
        </w:rPr>
        <w:t>,</w:t>
      </w:r>
      <w:r w:rsidRPr="00AE043A">
        <w:rPr>
          <w:rFonts w:cs="Times New Roman"/>
          <w:sz w:val="22"/>
          <w:szCs w:val="22"/>
        </w:rPr>
        <w:t xml:space="preserve"> Zviad Gamsakhurdia </w:t>
      </w:r>
      <w:r w:rsidR="005F5336" w:rsidRPr="00AE043A">
        <w:rPr>
          <w:rFonts w:cs="Times New Roman"/>
          <w:sz w:val="22"/>
          <w:szCs w:val="22"/>
        </w:rPr>
        <w:t xml:space="preserve">- </w:t>
      </w:r>
      <w:r w:rsidRPr="00AE043A">
        <w:rPr>
          <w:rFonts w:cs="Times New Roman"/>
          <w:sz w:val="22"/>
          <w:szCs w:val="22"/>
        </w:rPr>
        <w:t xml:space="preserve">was forced to leave Georgia after the military coup. He fled to Chechnya. Eduard Shevardnadze returned to Georgia. Shevardnadze's </w:t>
      </w:r>
      <w:r w:rsidR="005F5336" w:rsidRPr="00AE043A">
        <w:rPr>
          <w:rFonts w:cs="Times New Roman"/>
          <w:sz w:val="22"/>
          <w:szCs w:val="22"/>
        </w:rPr>
        <w:t xml:space="preserve">government </w:t>
      </w:r>
      <w:r w:rsidRPr="00AE043A">
        <w:rPr>
          <w:rFonts w:cs="Times New Roman"/>
          <w:sz w:val="22"/>
          <w:szCs w:val="22"/>
        </w:rPr>
        <w:t>could not avoid bloodshed</w:t>
      </w:r>
      <w:r w:rsidR="005F5336" w:rsidRPr="00AE043A">
        <w:rPr>
          <w:rFonts w:cs="Times New Roman"/>
          <w:sz w:val="22"/>
          <w:szCs w:val="22"/>
        </w:rPr>
        <w:t xml:space="preserve"> either</w:t>
      </w:r>
      <w:r w:rsidRPr="00AE043A">
        <w:rPr>
          <w:rFonts w:cs="Times New Roman"/>
          <w:sz w:val="22"/>
          <w:szCs w:val="22"/>
        </w:rPr>
        <w:t xml:space="preserve">. War in Abkhazia; violent raids </w:t>
      </w:r>
      <w:r w:rsidR="005F5336" w:rsidRPr="00AE043A">
        <w:rPr>
          <w:rFonts w:cs="Times New Roman"/>
          <w:sz w:val="22"/>
          <w:szCs w:val="22"/>
        </w:rPr>
        <w:t xml:space="preserve">by </w:t>
      </w:r>
      <w:r w:rsidRPr="00AE043A">
        <w:rPr>
          <w:rFonts w:cs="Times New Roman"/>
          <w:sz w:val="22"/>
          <w:szCs w:val="22"/>
        </w:rPr>
        <w:t xml:space="preserve">the paramilitary groups in the regions of Georgia, including Tbilisi; </w:t>
      </w:r>
      <w:r w:rsidR="005F5336" w:rsidRPr="00AE043A">
        <w:rPr>
          <w:rFonts w:cs="Times New Roman"/>
          <w:sz w:val="22"/>
          <w:szCs w:val="22"/>
        </w:rPr>
        <w:t xml:space="preserve">a </w:t>
      </w:r>
      <w:r w:rsidRPr="00AE043A">
        <w:rPr>
          <w:rFonts w:cs="Times New Roman"/>
          <w:sz w:val="22"/>
          <w:szCs w:val="22"/>
        </w:rPr>
        <w:t>destroyed economy; unbridled crime; energy shortages and hyperinflation.</w:t>
      </w:r>
    </w:p>
    <w:p w:rsidR="00B47679" w:rsidRPr="00AE043A" w:rsidRDefault="00B47679" w:rsidP="00AE043A">
      <w:pPr>
        <w:spacing w:line="288" w:lineRule="auto"/>
        <w:jc w:val="both"/>
        <w:rPr>
          <w:rFonts w:cs="Times New Roman"/>
          <w:sz w:val="22"/>
          <w:szCs w:val="22"/>
        </w:rPr>
      </w:pPr>
    </w:p>
    <w:p w:rsidR="00B47679" w:rsidRPr="00AE043A" w:rsidRDefault="005F5336" w:rsidP="00AE043A">
      <w:pPr>
        <w:spacing w:line="288" w:lineRule="auto"/>
        <w:jc w:val="both"/>
        <w:rPr>
          <w:rFonts w:cs="Times New Roman"/>
          <w:sz w:val="22"/>
          <w:szCs w:val="22"/>
        </w:rPr>
      </w:pPr>
      <w:r w:rsidRPr="00AE043A">
        <w:rPr>
          <w:rFonts w:cs="Times New Roman"/>
          <w:sz w:val="22"/>
          <w:szCs w:val="22"/>
        </w:rPr>
        <w:t xml:space="preserve">The new </w:t>
      </w:r>
      <w:r w:rsidR="00B47679" w:rsidRPr="00AE043A">
        <w:rPr>
          <w:rFonts w:cs="Times New Roman"/>
          <w:sz w:val="22"/>
          <w:szCs w:val="22"/>
        </w:rPr>
        <w:t>Constitution of Georgia was adopted in 1995. Its preamble mentions the 1921 Constitution of the Democratic Republic of Georgia. In 1921</w:t>
      </w:r>
      <w:r w:rsidRPr="00AE043A">
        <w:rPr>
          <w:rFonts w:cs="Times New Roman"/>
          <w:sz w:val="22"/>
          <w:szCs w:val="22"/>
        </w:rPr>
        <w:t>,</w:t>
      </w:r>
      <w:r w:rsidR="00B47679" w:rsidRPr="00AE043A">
        <w:rPr>
          <w:rFonts w:cs="Times New Roman"/>
          <w:sz w:val="22"/>
          <w:szCs w:val="22"/>
        </w:rPr>
        <w:t xml:space="preserve"> Georgia was a victim of Soviet </w:t>
      </w:r>
      <w:r w:rsidRPr="00AE043A">
        <w:rPr>
          <w:rFonts w:cs="Times New Roman"/>
          <w:sz w:val="22"/>
          <w:szCs w:val="22"/>
        </w:rPr>
        <w:t xml:space="preserve">Russia's </w:t>
      </w:r>
      <w:r w:rsidR="00B47679" w:rsidRPr="00AE043A">
        <w:rPr>
          <w:rFonts w:cs="Times New Roman"/>
          <w:sz w:val="22"/>
          <w:szCs w:val="22"/>
        </w:rPr>
        <w:t xml:space="preserve">occupation and annexation, although it managed to adopt the Constitution of the Democratic Republic of Georgia - the basic law of the Democratic Republic of Georgia. It was implemented by the Constituent Assembly of Georgia on </w:t>
      </w:r>
      <w:r w:rsidRPr="00AE043A">
        <w:rPr>
          <w:rFonts w:cs="Times New Roman"/>
          <w:sz w:val="22"/>
          <w:szCs w:val="22"/>
        </w:rPr>
        <w:t xml:space="preserve">21 </w:t>
      </w:r>
      <w:r w:rsidR="00B47679" w:rsidRPr="00AE043A">
        <w:rPr>
          <w:rFonts w:cs="Times New Roman"/>
          <w:sz w:val="22"/>
          <w:szCs w:val="22"/>
        </w:rPr>
        <w:t>February 1921.</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Georgia became a presidential republic. At first glance, it needed power concentrated in the hands of one person. The Rose Revolution resulted in the resignation of Shevardnadze. Mikheil Saakashvili came to power. He also needed real power and the revolutionary government changed the Constitution of Georgia and dramatically expanded presidential power. At the end of his second term in office</w:t>
      </w:r>
      <w:r w:rsidR="005F5336" w:rsidRPr="00AE043A">
        <w:rPr>
          <w:rFonts w:cs="Times New Roman"/>
          <w:sz w:val="22"/>
          <w:szCs w:val="22"/>
        </w:rPr>
        <w:t>,</w:t>
      </w:r>
      <w:r w:rsidRPr="00AE043A">
        <w:rPr>
          <w:rFonts w:cs="Times New Roman"/>
          <w:sz w:val="22"/>
          <w:szCs w:val="22"/>
        </w:rPr>
        <w:t xml:space="preserve"> his government initiated constitutional amendments, according to which the super-presidential system was replaced by </w:t>
      </w:r>
      <w:r w:rsidR="005F5336" w:rsidRPr="00AE043A">
        <w:rPr>
          <w:rFonts w:cs="Times New Roman"/>
          <w:sz w:val="22"/>
          <w:szCs w:val="22"/>
        </w:rPr>
        <w:t xml:space="preserve">a </w:t>
      </w:r>
      <w:r w:rsidRPr="00AE043A">
        <w:rPr>
          <w:rFonts w:cs="Times New Roman"/>
          <w:sz w:val="22"/>
          <w:szCs w:val="22"/>
        </w:rPr>
        <w:t xml:space="preserve">super-prime ministerial system. The 2010 amendments envisaged shifting the </w:t>
      </w:r>
      <w:r w:rsidR="005F5336" w:rsidRPr="00AE043A">
        <w:rPr>
          <w:rFonts w:cs="Times New Roman"/>
          <w:sz w:val="22"/>
          <w:szCs w:val="22"/>
        </w:rPr>
        <w:t xml:space="preserve">centre </w:t>
      </w:r>
      <w:r w:rsidRPr="00AE043A">
        <w:rPr>
          <w:rFonts w:cs="Times New Roman"/>
          <w:sz w:val="22"/>
          <w:szCs w:val="22"/>
        </w:rPr>
        <w:t>of power from the president to the prime minister.</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For example, according to these amendments, the exercise of the right to appoint and dismiss the Prosecutor General would be transferred from the almighty president to the prime minister.</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Full exclusive authority to appoint and dismiss ministers was granted to the </w:t>
      </w:r>
      <w:r w:rsidR="005F5336" w:rsidRPr="00AE043A">
        <w:rPr>
          <w:rFonts w:cs="Times New Roman"/>
          <w:sz w:val="22"/>
          <w:szCs w:val="22"/>
        </w:rPr>
        <w:t xml:space="preserve">prime minister </w:t>
      </w:r>
      <w:r w:rsidRPr="00AE043A">
        <w:rPr>
          <w:rFonts w:cs="Times New Roman"/>
          <w:sz w:val="22"/>
          <w:szCs w:val="22"/>
        </w:rPr>
        <w:t xml:space="preserve">under the same amendments. This norm was changed in 2013. It was added that after </w:t>
      </w:r>
      <w:r w:rsidR="005F5336" w:rsidRPr="00AE043A">
        <w:rPr>
          <w:rFonts w:cs="Times New Roman"/>
          <w:sz w:val="22"/>
          <w:szCs w:val="22"/>
        </w:rPr>
        <w:t>one third</w:t>
      </w:r>
      <w:r w:rsidRPr="00AE043A">
        <w:rPr>
          <w:rFonts w:cs="Times New Roman"/>
          <w:sz w:val="22"/>
          <w:szCs w:val="22"/>
        </w:rPr>
        <w:t xml:space="preserve"> of ministers</w:t>
      </w:r>
      <w:r w:rsidR="00CA3643" w:rsidRPr="00AE043A">
        <w:rPr>
          <w:rFonts w:cs="Times New Roman"/>
          <w:sz w:val="22"/>
          <w:szCs w:val="22"/>
        </w:rPr>
        <w:t xml:space="preserve"> had changed</w:t>
      </w:r>
      <w:r w:rsidR="005F5336" w:rsidRPr="00AE043A">
        <w:rPr>
          <w:rFonts w:cs="Times New Roman"/>
          <w:sz w:val="22"/>
          <w:szCs w:val="22"/>
        </w:rPr>
        <w:t>,</w:t>
      </w:r>
      <w:r w:rsidRPr="00AE043A">
        <w:rPr>
          <w:rFonts w:cs="Times New Roman"/>
          <w:sz w:val="22"/>
          <w:szCs w:val="22"/>
        </w:rPr>
        <w:t xml:space="preserve"> the government required </w:t>
      </w:r>
      <w:r w:rsidR="005F5336" w:rsidRPr="00AE043A">
        <w:rPr>
          <w:rFonts w:cs="Times New Roman"/>
          <w:sz w:val="22"/>
          <w:szCs w:val="22"/>
        </w:rPr>
        <w:t xml:space="preserve">a renewed </w:t>
      </w:r>
      <w:r w:rsidRPr="00AE043A">
        <w:rPr>
          <w:rFonts w:cs="Times New Roman"/>
          <w:sz w:val="22"/>
          <w:szCs w:val="22"/>
        </w:rPr>
        <w:t>declarat</w:t>
      </w:r>
      <w:r w:rsidR="003B3E66" w:rsidRPr="00AE043A">
        <w:rPr>
          <w:rFonts w:cs="Times New Roman"/>
          <w:sz w:val="22"/>
          <w:szCs w:val="22"/>
        </w:rPr>
        <w:t>i</w:t>
      </w:r>
      <w:r w:rsidRPr="00AE043A">
        <w:rPr>
          <w:rFonts w:cs="Times New Roman"/>
          <w:sz w:val="22"/>
          <w:szCs w:val="22"/>
        </w:rPr>
        <w:t xml:space="preserve">on of </w:t>
      </w:r>
      <w:r w:rsidR="00CA3643" w:rsidRPr="00AE043A">
        <w:rPr>
          <w:rFonts w:cs="Times New Roman"/>
          <w:sz w:val="22"/>
          <w:szCs w:val="22"/>
        </w:rPr>
        <w:t xml:space="preserve">confidence from </w:t>
      </w:r>
      <w:r w:rsidR="005F5336" w:rsidRPr="00AE043A">
        <w:rPr>
          <w:rFonts w:cs="Times New Roman"/>
          <w:sz w:val="22"/>
          <w:szCs w:val="22"/>
        </w:rPr>
        <w:t>P</w:t>
      </w:r>
      <w:r w:rsidRPr="00AE043A">
        <w:rPr>
          <w:rFonts w:cs="Times New Roman"/>
          <w:sz w:val="22"/>
          <w:szCs w:val="22"/>
        </w:rPr>
        <w:t>arliament.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However, Saakashvili lost the elections and his legacy was transferred to Ivanishvili's political force</w:t>
      </w:r>
      <w:r w:rsidR="005F5336" w:rsidRPr="00AE043A">
        <w:rPr>
          <w:rFonts w:cs="Times New Roman"/>
          <w:sz w:val="22"/>
          <w:szCs w:val="22"/>
        </w:rPr>
        <w:t>:</w:t>
      </w:r>
      <w:r w:rsidRPr="00AE043A">
        <w:rPr>
          <w:rFonts w:cs="Times New Roman"/>
          <w:sz w:val="22"/>
          <w:szCs w:val="22"/>
        </w:rPr>
        <w:t xml:space="preserve"> </w:t>
      </w:r>
      <w:r w:rsidR="005F5336" w:rsidRPr="00AE043A">
        <w:rPr>
          <w:rFonts w:cs="Times New Roman"/>
          <w:sz w:val="22"/>
          <w:szCs w:val="22"/>
        </w:rPr>
        <w:t xml:space="preserve">this party </w:t>
      </w:r>
      <w:r w:rsidRPr="00AE043A">
        <w:rPr>
          <w:rFonts w:cs="Times New Roman"/>
          <w:sz w:val="22"/>
          <w:szCs w:val="22"/>
        </w:rPr>
        <w:t xml:space="preserve">took some steps to create a balanced model of government, </w:t>
      </w:r>
      <w:r w:rsidR="005F5336" w:rsidRPr="00AE043A">
        <w:rPr>
          <w:rFonts w:cs="Times New Roman"/>
          <w:sz w:val="22"/>
          <w:szCs w:val="22"/>
        </w:rPr>
        <w:t xml:space="preserve">but it </w:t>
      </w:r>
      <w:r w:rsidRPr="00AE043A">
        <w:rPr>
          <w:rFonts w:cs="Times New Roman"/>
          <w:sz w:val="22"/>
          <w:szCs w:val="22"/>
        </w:rPr>
        <w:t>did not give up the opportunity to distribute power to others this year</w:t>
      </w:r>
      <w:r w:rsidR="005F5336" w:rsidRPr="00AE043A">
        <w:rPr>
          <w:rFonts w:cs="Times New Roman"/>
          <w:sz w:val="22"/>
          <w:szCs w:val="22"/>
        </w:rPr>
        <w:t xml:space="preserve"> or </w:t>
      </w:r>
      <w:r w:rsidRPr="00AE043A">
        <w:rPr>
          <w:rFonts w:cs="Times New Roman"/>
          <w:sz w:val="22"/>
          <w:szCs w:val="22"/>
        </w:rPr>
        <w:t xml:space="preserve">to run </w:t>
      </w:r>
      <w:r w:rsidR="005F5336" w:rsidRPr="00AE043A">
        <w:rPr>
          <w:rFonts w:cs="Times New Roman"/>
          <w:sz w:val="22"/>
          <w:szCs w:val="22"/>
        </w:rPr>
        <w:t xml:space="preserve">in </w:t>
      </w:r>
      <w:r w:rsidRPr="00AE043A">
        <w:rPr>
          <w:rFonts w:cs="Times New Roman"/>
          <w:sz w:val="22"/>
          <w:szCs w:val="22"/>
        </w:rPr>
        <w:t xml:space="preserve">the elections under proportional representation </w:t>
      </w:r>
      <w:r w:rsidR="005F5336" w:rsidRPr="00AE043A">
        <w:rPr>
          <w:rFonts w:cs="Times New Roman"/>
          <w:sz w:val="22"/>
          <w:szCs w:val="22"/>
        </w:rPr>
        <w:t xml:space="preserve">on </w:t>
      </w:r>
      <w:r w:rsidRPr="00AE043A">
        <w:rPr>
          <w:rFonts w:cs="Times New Roman"/>
          <w:sz w:val="22"/>
          <w:szCs w:val="22"/>
        </w:rPr>
        <w:t>the assumption that there will be a coalition government.</w:t>
      </w:r>
    </w:p>
    <w:p w:rsidR="00B47679" w:rsidRPr="00AE043A" w:rsidRDefault="00B47679" w:rsidP="00AE043A">
      <w:pPr>
        <w:spacing w:line="288" w:lineRule="auto"/>
        <w:jc w:val="both"/>
        <w:rPr>
          <w:rFonts w:cs="Times New Roman"/>
          <w:sz w:val="22"/>
          <w:szCs w:val="22"/>
        </w:rPr>
      </w:pPr>
    </w:p>
    <w:p w:rsidR="00B47679" w:rsidRPr="00AE043A" w:rsidRDefault="00B47679" w:rsidP="00AE043A">
      <w:pPr>
        <w:spacing w:line="288" w:lineRule="auto"/>
        <w:jc w:val="both"/>
        <w:rPr>
          <w:rFonts w:cs="Times New Roman"/>
          <w:sz w:val="22"/>
          <w:szCs w:val="22"/>
        </w:rPr>
      </w:pPr>
      <w:r w:rsidRPr="00AE043A">
        <w:rPr>
          <w:rFonts w:cs="Times New Roman"/>
          <w:sz w:val="22"/>
          <w:szCs w:val="22"/>
        </w:rPr>
        <w:t xml:space="preserve">Georgia needs </w:t>
      </w:r>
      <w:r w:rsidR="005F5336" w:rsidRPr="00AE043A">
        <w:rPr>
          <w:rFonts w:cs="Times New Roman"/>
          <w:sz w:val="22"/>
          <w:szCs w:val="22"/>
        </w:rPr>
        <w:t xml:space="preserve">political </w:t>
      </w:r>
      <w:r w:rsidRPr="00AE043A">
        <w:rPr>
          <w:rFonts w:cs="Times New Roman"/>
          <w:sz w:val="22"/>
          <w:szCs w:val="22"/>
        </w:rPr>
        <w:t xml:space="preserve">consolidation </w:t>
      </w:r>
      <w:r w:rsidR="005F5336" w:rsidRPr="00AE043A">
        <w:rPr>
          <w:rFonts w:cs="Times New Roman"/>
          <w:sz w:val="22"/>
          <w:szCs w:val="22"/>
        </w:rPr>
        <w:t>of</w:t>
      </w:r>
      <w:r w:rsidRPr="00AE043A">
        <w:rPr>
          <w:rFonts w:cs="Times New Roman"/>
          <w:sz w:val="22"/>
          <w:szCs w:val="22"/>
        </w:rPr>
        <w:t xml:space="preserve"> various like-minded actors</w:t>
      </w:r>
      <w:r w:rsidR="005F5336" w:rsidRPr="00AE043A">
        <w:rPr>
          <w:rFonts w:cs="Times New Roman"/>
          <w:sz w:val="22"/>
          <w:szCs w:val="22"/>
        </w:rPr>
        <w:t>,</w:t>
      </w:r>
      <w:r w:rsidRPr="00AE043A">
        <w:rPr>
          <w:rFonts w:cs="Times New Roman"/>
          <w:sz w:val="22"/>
          <w:szCs w:val="22"/>
        </w:rPr>
        <w:t xml:space="preserve"> and not </w:t>
      </w:r>
      <w:r w:rsidR="005F5336" w:rsidRPr="00AE043A">
        <w:rPr>
          <w:rFonts w:cs="Times New Roman"/>
          <w:sz w:val="22"/>
          <w:szCs w:val="22"/>
        </w:rPr>
        <w:t xml:space="preserve">the </w:t>
      </w:r>
      <w:r w:rsidRPr="00AE043A">
        <w:rPr>
          <w:rFonts w:cs="Times New Roman"/>
          <w:sz w:val="22"/>
          <w:szCs w:val="22"/>
        </w:rPr>
        <w:t xml:space="preserve">concentration </w:t>
      </w:r>
      <w:r w:rsidR="005F5336" w:rsidRPr="00AE043A">
        <w:rPr>
          <w:rFonts w:cs="Times New Roman"/>
          <w:sz w:val="22"/>
          <w:szCs w:val="22"/>
        </w:rPr>
        <w:t xml:space="preserve">of power </w:t>
      </w:r>
      <w:r w:rsidRPr="00AE043A">
        <w:rPr>
          <w:rFonts w:cs="Times New Roman"/>
          <w:sz w:val="22"/>
          <w:szCs w:val="22"/>
        </w:rPr>
        <w:t xml:space="preserve">in the hands of one force. </w:t>
      </w:r>
      <w:r w:rsidR="005F5336" w:rsidRPr="00AE043A">
        <w:rPr>
          <w:rFonts w:cs="Times New Roman"/>
          <w:sz w:val="22"/>
          <w:szCs w:val="22"/>
        </w:rPr>
        <w:t xml:space="preserve">The </w:t>
      </w:r>
      <w:r w:rsidRPr="00AE043A">
        <w:rPr>
          <w:rFonts w:cs="Times New Roman"/>
          <w:sz w:val="22"/>
          <w:szCs w:val="22"/>
        </w:rPr>
        <w:t>last version of the Georgian Constitution is passing this test.</w:t>
      </w:r>
    </w:p>
    <w:p w:rsidR="00B42AF3" w:rsidRPr="00AE043A" w:rsidRDefault="00B42AF3" w:rsidP="00AE043A">
      <w:pPr>
        <w:pStyle w:val="Standard"/>
        <w:spacing w:line="288" w:lineRule="auto"/>
        <w:jc w:val="center"/>
        <w:rPr>
          <w:sz w:val="22"/>
          <w:szCs w:val="22"/>
          <w:lang w:val="ka-GE"/>
        </w:rPr>
      </w:pPr>
    </w:p>
    <w:sectPr w:rsidR="00B42AF3" w:rsidRPr="00AE043A" w:rsidSect="003F227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F2" w:rsidRDefault="009955FA">
      <w:r>
        <w:separator/>
      </w:r>
    </w:p>
  </w:endnote>
  <w:endnote w:type="continuationSeparator" w:id="0">
    <w:p w:rsidR="000B0FF2" w:rsidRDefault="0099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9" w:rsidRPr="003F2279" w:rsidRDefault="003F2279" w:rsidP="003F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9" w:rsidRPr="003F2279" w:rsidRDefault="003F2279" w:rsidP="003F2279">
    <w:pPr>
      <w:pStyle w:val="Footer"/>
    </w:pPr>
    <w:r>
      <w:t xml:space="preserve">EESC-2020-00601-00-00-TCD-TRA (EN/PL) </w:t>
    </w:r>
    <w:r>
      <w:fldChar w:fldCharType="begin"/>
    </w:r>
    <w:r>
      <w:instrText xml:space="preserve"> PAGE  \* Arabic  \* MERGEFORMAT </w:instrText>
    </w:r>
    <w:r>
      <w:fldChar w:fldCharType="separate"/>
    </w:r>
    <w:r w:rsidR="00B34C93">
      <w:rPr>
        <w:noProof/>
      </w:rPr>
      <w:t>1</w:t>
    </w:r>
    <w:r>
      <w:fldChar w:fldCharType="end"/>
    </w:r>
    <w:r>
      <w:t>/</w:t>
    </w:r>
    <w:r w:rsidR="00B34C93">
      <w:fldChar w:fldCharType="begin"/>
    </w:r>
    <w:r w:rsidR="00B34C93">
      <w:instrText xml:space="preserve"> NUMPAGES </w:instrText>
    </w:r>
    <w:r w:rsidR="00B34C93">
      <w:fldChar w:fldCharType="separate"/>
    </w:r>
    <w:r w:rsidR="00B34C93">
      <w:rPr>
        <w:noProof/>
      </w:rPr>
      <w:t>5</w:t>
    </w:r>
    <w:r w:rsidR="00B34C9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9" w:rsidRPr="003F2279" w:rsidRDefault="003F2279" w:rsidP="003F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F2" w:rsidRDefault="009955FA">
      <w:r>
        <w:rPr>
          <w:color w:val="000000"/>
        </w:rPr>
        <w:separator/>
      </w:r>
    </w:p>
  </w:footnote>
  <w:footnote w:type="continuationSeparator" w:id="0">
    <w:p w:rsidR="000B0FF2" w:rsidRDefault="009955FA">
      <w:r>
        <w:continuationSeparator/>
      </w:r>
    </w:p>
  </w:footnote>
  <w:footnote w:id="1">
    <w:p w:rsidR="00214A62" w:rsidRPr="00214A62" w:rsidRDefault="00214A62" w:rsidP="00AE043A">
      <w:pPr>
        <w:ind w:left="709" w:hanging="709"/>
        <w:jc w:val="both"/>
        <w:rPr>
          <w:sz w:val="20"/>
          <w:szCs w:val="20"/>
          <w:lang w:val="en-US"/>
        </w:rPr>
      </w:pPr>
      <w:r>
        <w:rPr>
          <w:rStyle w:val="FootnoteReference"/>
        </w:rPr>
        <w:footnoteRef/>
      </w:r>
      <w:r>
        <w:t xml:space="preserve"> </w:t>
      </w:r>
      <w:r w:rsidR="00263BEC">
        <w:tab/>
      </w:r>
      <w:r w:rsidRPr="00214A62">
        <w:rPr>
          <w:rFonts w:cs="Times New Roman"/>
          <w:sz w:val="20"/>
          <w:szCs w:val="20"/>
        </w:rPr>
        <w:t>Lasha Tughushi</w:t>
      </w:r>
      <w:r>
        <w:rPr>
          <w:rFonts w:cs="Times New Roman"/>
          <w:sz w:val="20"/>
          <w:szCs w:val="20"/>
        </w:rPr>
        <w:t xml:space="preserve"> is </w:t>
      </w:r>
      <w:r w:rsidRPr="00214A62">
        <w:rPr>
          <w:rFonts w:cs="Times New Roman"/>
          <w:sz w:val="20"/>
          <w:szCs w:val="20"/>
        </w:rPr>
        <w:t>Director of the Liberal Academy Tbilisi Foundation</w:t>
      </w:r>
      <w:r>
        <w:rPr>
          <w:rFonts w:cs="Times New Roman"/>
          <w:sz w:val="20"/>
          <w:szCs w:val="20"/>
        </w:rPr>
        <w:t xml:space="preserve">, </w:t>
      </w:r>
      <w:r w:rsidRPr="00214A62">
        <w:rPr>
          <w:rFonts w:cs="Times New Roman"/>
          <w:sz w:val="20"/>
          <w:szCs w:val="20"/>
        </w:rPr>
        <w:t>Chairman of the EaP Georgian</w:t>
      </w:r>
      <w:r>
        <w:rPr>
          <w:rFonts w:cs="Times New Roman"/>
          <w:sz w:val="20"/>
          <w:szCs w:val="20"/>
        </w:rPr>
        <w:t xml:space="preserve"> </w:t>
      </w:r>
      <w:r w:rsidRPr="00214A62">
        <w:rPr>
          <w:rFonts w:cs="Times New Roman"/>
          <w:sz w:val="20"/>
          <w:szCs w:val="20"/>
        </w:rPr>
        <w:t>National Platform</w:t>
      </w:r>
      <w:r>
        <w:rPr>
          <w:rFonts w:cs="Times New Roman"/>
          <w:sz w:val="20"/>
          <w:szCs w:val="20"/>
        </w:rPr>
        <w:t xml:space="preserve">, </w:t>
      </w:r>
      <w:r w:rsidR="008D0251">
        <w:rPr>
          <w:rFonts w:cs="Times New Roman"/>
          <w:sz w:val="20"/>
          <w:szCs w:val="20"/>
        </w:rPr>
        <w:t>and m</w:t>
      </w:r>
      <w:r w:rsidRPr="00214A62">
        <w:rPr>
          <w:rFonts w:cs="Times New Roman"/>
          <w:sz w:val="20"/>
          <w:szCs w:val="20"/>
        </w:rPr>
        <w:t xml:space="preserve">ember of </w:t>
      </w:r>
      <w:r w:rsidR="008D0251">
        <w:rPr>
          <w:rFonts w:cs="Times New Roman"/>
          <w:sz w:val="20"/>
          <w:szCs w:val="20"/>
        </w:rPr>
        <w:t xml:space="preserve">the </w:t>
      </w:r>
      <w:r w:rsidRPr="00214A62">
        <w:rPr>
          <w:rFonts w:cs="Times New Roman"/>
          <w:sz w:val="20"/>
          <w:szCs w:val="20"/>
        </w:rPr>
        <w:t>State Constitutional Commission of Georgia (2017-2018</w:t>
      </w:r>
      <w:r>
        <w:rPr>
          <w:rFonts w:cs="Times New Roman"/>
          <w:sz w:val="20"/>
          <w:szCs w:val="20"/>
        </w:rPr>
        <w:t>)</w:t>
      </w:r>
      <w:r w:rsidR="008D0251">
        <w:rPr>
          <w:rFonts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9" w:rsidRPr="003F2279" w:rsidRDefault="003F2279" w:rsidP="003F2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9" w:rsidRPr="003F2279" w:rsidRDefault="003F2279" w:rsidP="003F2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9" w:rsidRPr="003F2279" w:rsidRDefault="003F2279" w:rsidP="003F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A0A"/>
    <w:multiLevelType w:val="multilevel"/>
    <w:tmpl w:val="59988E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267415"/>
    <w:multiLevelType w:val="multilevel"/>
    <w:tmpl w:val="57A0F54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4DA4574"/>
    <w:multiLevelType w:val="multilevel"/>
    <w:tmpl w:val="596608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363721F"/>
    <w:multiLevelType w:val="multilevel"/>
    <w:tmpl w:val="9DF8E2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07C2E77"/>
    <w:multiLevelType w:val="multilevel"/>
    <w:tmpl w:val="9B581AF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5022E0D"/>
    <w:multiLevelType w:val="multilevel"/>
    <w:tmpl w:val="C95697B8"/>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F3"/>
    <w:rsid w:val="000B0FF2"/>
    <w:rsid w:val="00103E55"/>
    <w:rsid w:val="001772C0"/>
    <w:rsid w:val="001F724F"/>
    <w:rsid w:val="00214A62"/>
    <w:rsid w:val="0025131D"/>
    <w:rsid w:val="00263BEC"/>
    <w:rsid w:val="002940DE"/>
    <w:rsid w:val="003B3E66"/>
    <w:rsid w:val="003F2279"/>
    <w:rsid w:val="004009C2"/>
    <w:rsid w:val="00473043"/>
    <w:rsid w:val="004B18C4"/>
    <w:rsid w:val="00504B44"/>
    <w:rsid w:val="005200A4"/>
    <w:rsid w:val="005B4614"/>
    <w:rsid w:val="005E1BD9"/>
    <w:rsid w:val="005F28A1"/>
    <w:rsid w:val="005F5336"/>
    <w:rsid w:val="00652C37"/>
    <w:rsid w:val="006A0388"/>
    <w:rsid w:val="006D3791"/>
    <w:rsid w:val="006E3718"/>
    <w:rsid w:val="007A0064"/>
    <w:rsid w:val="00813138"/>
    <w:rsid w:val="008A4765"/>
    <w:rsid w:val="008D0251"/>
    <w:rsid w:val="008E2983"/>
    <w:rsid w:val="008F4069"/>
    <w:rsid w:val="00907094"/>
    <w:rsid w:val="00916F42"/>
    <w:rsid w:val="00964CE1"/>
    <w:rsid w:val="009955FA"/>
    <w:rsid w:val="00A34D67"/>
    <w:rsid w:val="00A46D7A"/>
    <w:rsid w:val="00AA7D5A"/>
    <w:rsid w:val="00AD0E35"/>
    <w:rsid w:val="00AE043A"/>
    <w:rsid w:val="00B34C93"/>
    <w:rsid w:val="00B42AF3"/>
    <w:rsid w:val="00B47679"/>
    <w:rsid w:val="00C26849"/>
    <w:rsid w:val="00C53302"/>
    <w:rsid w:val="00CA3643"/>
    <w:rsid w:val="00CB2598"/>
    <w:rsid w:val="00D012D1"/>
    <w:rsid w:val="00D1736F"/>
    <w:rsid w:val="00D5745D"/>
    <w:rsid w:val="00E203BD"/>
    <w:rsid w:val="00E55937"/>
    <w:rsid w:val="00F31A34"/>
    <w:rsid w:val="00F52902"/>
    <w:rsid w:val="00F96C9C"/>
    <w:rsid w:val="00FA2BD7"/>
    <w:rsid w:val="00FB4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CA28D-D6CE-454E-861D-F6357723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Header">
    <w:name w:val="header"/>
    <w:basedOn w:val="Normal"/>
    <w:link w:val="HeaderChar"/>
    <w:uiPriority w:val="99"/>
    <w:unhideWhenUsed/>
    <w:rsid w:val="003F2279"/>
    <w:pPr>
      <w:spacing w:line="288" w:lineRule="auto"/>
      <w:jc w:val="both"/>
    </w:pPr>
    <w:rPr>
      <w:rFonts w:cs="Times New Roman"/>
      <w:sz w:val="22"/>
      <w:szCs w:val="21"/>
    </w:rPr>
  </w:style>
  <w:style w:type="character" w:customStyle="1" w:styleId="HeaderChar">
    <w:name w:val="Header Char"/>
    <w:basedOn w:val="DefaultParagraphFont"/>
    <w:link w:val="Header"/>
    <w:uiPriority w:val="99"/>
    <w:rsid w:val="003F2279"/>
    <w:rPr>
      <w:rFonts w:cs="Times New Roman"/>
      <w:sz w:val="22"/>
      <w:szCs w:val="21"/>
    </w:rPr>
  </w:style>
  <w:style w:type="paragraph" w:styleId="Footer">
    <w:name w:val="footer"/>
    <w:basedOn w:val="Normal"/>
    <w:link w:val="FooterChar"/>
    <w:uiPriority w:val="99"/>
    <w:unhideWhenUsed/>
    <w:rsid w:val="003F2279"/>
    <w:pPr>
      <w:spacing w:line="288" w:lineRule="auto"/>
      <w:jc w:val="both"/>
    </w:pPr>
    <w:rPr>
      <w:rFonts w:cs="Times New Roman"/>
      <w:sz w:val="22"/>
      <w:szCs w:val="21"/>
    </w:rPr>
  </w:style>
  <w:style w:type="character" w:customStyle="1" w:styleId="FooterChar">
    <w:name w:val="Footer Char"/>
    <w:basedOn w:val="DefaultParagraphFont"/>
    <w:link w:val="Footer"/>
    <w:uiPriority w:val="99"/>
    <w:rsid w:val="003F2279"/>
    <w:rPr>
      <w:rFonts w:cs="Times New Roman"/>
      <w:sz w:val="22"/>
      <w:szCs w:val="21"/>
    </w:rPr>
  </w:style>
  <w:style w:type="paragraph" w:styleId="FootnoteText">
    <w:name w:val="footnote text"/>
    <w:basedOn w:val="Normal"/>
    <w:link w:val="FootnoteTextChar"/>
    <w:uiPriority w:val="99"/>
    <w:semiHidden/>
    <w:unhideWhenUsed/>
    <w:rsid w:val="00214A62"/>
    <w:rPr>
      <w:rFonts w:cs="Mangal"/>
      <w:sz w:val="20"/>
      <w:szCs w:val="18"/>
    </w:rPr>
  </w:style>
  <w:style w:type="character" w:customStyle="1" w:styleId="FootnoteTextChar">
    <w:name w:val="Footnote Text Char"/>
    <w:basedOn w:val="DefaultParagraphFont"/>
    <w:link w:val="FootnoteText"/>
    <w:uiPriority w:val="99"/>
    <w:semiHidden/>
    <w:rsid w:val="00214A62"/>
    <w:rPr>
      <w:rFonts w:cs="Mangal"/>
      <w:sz w:val="20"/>
      <w:szCs w:val="18"/>
    </w:rPr>
  </w:style>
  <w:style w:type="character" w:styleId="FootnoteReference">
    <w:name w:val="footnote reference"/>
    <w:basedOn w:val="DefaultParagraphFont"/>
    <w:uiPriority w:val="99"/>
    <w:semiHidden/>
    <w:unhideWhenUsed/>
    <w:rsid w:val="00214A62"/>
    <w:rPr>
      <w:vertAlign w:val="superscript"/>
    </w:rPr>
  </w:style>
  <w:style w:type="paragraph" w:styleId="BalloonText">
    <w:name w:val="Balloon Text"/>
    <w:basedOn w:val="Normal"/>
    <w:link w:val="BalloonTextChar"/>
    <w:uiPriority w:val="99"/>
    <w:semiHidden/>
    <w:unhideWhenUsed/>
    <w:rsid w:val="00964CE1"/>
    <w:rPr>
      <w:rFonts w:ascii="Segoe UI" w:hAnsi="Segoe UI" w:cs="Mangal"/>
      <w:sz w:val="18"/>
      <w:szCs w:val="16"/>
    </w:rPr>
  </w:style>
  <w:style w:type="character" w:customStyle="1" w:styleId="BalloonTextChar">
    <w:name w:val="Balloon Text Char"/>
    <w:basedOn w:val="DefaultParagraphFont"/>
    <w:link w:val="BalloonText"/>
    <w:uiPriority w:val="99"/>
    <w:semiHidden/>
    <w:rsid w:val="00964CE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Parliament_of_Georgi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wikipedia.org/wiki/President_of_Georg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VV634QRNENMJ-2004427339-66</_dlc_DocId>
    <_dlc_DocIdUrl xmlns="cda99570-6012-4083-bfeb-7d32ad1ce1a3">
      <Url>http://dm2016/eesc/2020/_layouts/15/DocIdRedir.aspx?ID=VV634QRNENMJ-2004427339-66</Url>
      <Description>VV634QRNENMJ-2004427339-66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2020-02-25T12:00:00+00:00</ProductionDate>
    <FicheYear xmlns="cda99570-6012-4083-bfeb-7d32ad1ce1a3">2020</FicheYear>
    <DocumentNumber xmlns="0381fa04-922e-4f8c-89b0-7415d369da52">1032</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1983</FicheNumber>
    <DocumentPart xmlns="cda99570-6012-4083-bfeb-7d32ad1ce1a3">0</DocumentPart>
    <AdoptionDate xmlns="cda99570-6012-4083-bfeb-7d32ad1ce1a3" xsi:nil="true"/>
    <RequestingService xmlns="cda99570-6012-4083-bfeb-7d32ad1ce1a3">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EDI</TermName>
          <TermId xmlns="http://schemas.microsoft.com/office/infopath/2007/PartnerControls">5254e80c-5f24-4586-8619-613e3e6b48d7</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A1808658-098F-47C5-9C7E-6F81A6CA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0381fa04-922e-4f8c-89b0-7415d369d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B1584-3A3A-4738-906C-992AA84D1E3B}">
  <ds:schemaRefs>
    <ds:schemaRef ds:uri="http://schemas.microsoft.com/sharepoint/events"/>
  </ds:schemaRefs>
</ds:datastoreItem>
</file>

<file path=customXml/itemProps3.xml><?xml version="1.0" encoding="utf-8"?>
<ds:datastoreItem xmlns:ds="http://schemas.openxmlformats.org/officeDocument/2006/customXml" ds:itemID="{3221FB96-0B7E-4DA5-8443-85FC1E72935E}">
  <ds:schemaRefs>
    <ds:schemaRef ds:uri="http://schemas.microsoft.com/sharepoint/v3/contenttype/forms"/>
  </ds:schemaRefs>
</ds:datastoreItem>
</file>

<file path=customXml/itemProps4.xml><?xml version="1.0" encoding="utf-8"?>
<ds:datastoreItem xmlns:ds="http://schemas.openxmlformats.org/officeDocument/2006/customXml" ds:itemID="{CB72318C-C95F-4BD0-9AFE-193ED7AE176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381fa04-922e-4f8c-89b0-7415d369da52"/>
    <ds:schemaRef ds:uri="http://schemas.microsoft.com/office/2006/documentManagement/types"/>
    <ds:schemaRef ds:uri="cda99570-6012-4083-bfeb-7d32ad1ce1a3"/>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Report on constitutional reform in Georgia - drafted by Georgian side</vt:lpstr>
    </vt:vector>
  </TitlesOfParts>
  <Company>EESC-ECOR</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constitutional reform in Georgia - drafted by Georgian side</dc:title>
  <dc:subject>Information document</dc:subject>
  <dc:creator>Albrechtova Katarina</dc:creator>
  <cp:keywords>EESC-2020-01032-00-00-INFO-TRA-EN</cp:keywords>
  <dc:description>Rapporteur:  - Original language: EN - Date of document: 25/02/2020 - Date of meeting:  - External documents:  - Administrator: MME ALBRECHTOVA Katarina</dc:description>
  <cp:lastModifiedBy>Miroslava Grieco</cp:lastModifiedBy>
  <cp:revision>2</cp:revision>
  <cp:lastPrinted>2020-02-25T16:03:00Z</cp:lastPrinted>
  <dcterms:created xsi:type="dcterms:W3CDTF">2020-03-09T14:09:00Z</dcterms:created>
  <dcterms:modified xsi:type="dcterms:W3CDTF">2020-03-09T14:09:00Z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05/02/2020</vt:lpwstr>
  </property>
  <property fmtid="{D5CDD505-2E9C-101B-9397-08002B2CF9AE}" pid="4" name="Pref_Time">
    <vt:lpwstr>10:11:02</vt:lpwstr>
  </property>
  <property fmtid="{D5CDD505-2E9C-101B-9397-08002B2CF9AE}" pid="5" name="Pref_User">
    <vt:lpwstr>mkop</vt:lpwstr>
  </property>
  <property fmtid="{D5CDD505-2E9C-101B-9397-08002B2CF9AE}" pid="6" name="Pref_FileName">
    <vt:lpwstr>EESC-2020-00601-00-00-TCD-ORI.docx</vt:lpwstr>
  </property>
  <property fmtid="{D5CDD505-2E9C-101B-9397-08002B2CF9AE}" pid="7" name="ContentTypeId">
    <vt:lpwstr>0x010100EA97B91038054C99906057A708A1480A0010FCE28FA6316941A8E63DE5CBD60CA0</vt:lpwstr>
  </property>
  <property fmtid="{D5CDD505-2E9C-101B-9397-08002B2CF9AE}" pid="8" name="_dlc_DocIdItemGuid">
    <vt:lpwstr>1d5cf980-d06a-41d5-b501-c1e3339e30af</vt:lpwstr>
  </property>
  <property fmtid="{D5CDD505-2E9C-101B-9397-08002B2CF9AE}" pid="9" name="AvailableTranslations">
    <vt:lpwstr>4;#EN|f2175f21-25d7-44a3-96da-d6a61b075e1b</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1032</vt:i4>
  </property>
  <property fmtid="{D5CDD505-2E9C-101B-9397-08002B2CF9AE}" pid="14" name="FicheYear">
    <vt:i4>2020</vt:i4>
  </property>
  <property fmtid="{D5CDD505-2E9C-101B-9397-08002B2CF9AE}" pid="15" name="DocumentVersion">
    <vt:i4>0</vt:i4>
  </property>
  <property fmtid="{D5CDD505-2E9C-101B-9397-08002B2CF9AE}" pid="16" name="DocumentStatus">
    <vt:lpwstr>7;#EDI|5254e80c-5f24-4586-8619-613e3e6b48d7</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3;#INFO|d9136e7c-93a9-4c42-9d28-92b61e85f80c</vt:lpwstr>
  </property>
  <property fmtid="{D5CDD505-2E9C-101B-9397-08002B2CF9AE}" pid="21" name="RequestingService">
    <vt:lpwstr>Relations extérieures</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EDI|5254e80c-5f24-4586-8619-613e3e6b48d7</vt:lpwstr>
  </property>
  <property fmtid="{D5CDD505-2E9C-101B-9397-08002B2CF9AE}" pid="29" name="OriginalLanguage_0">
    <vt:lpwstr>EN|f2175f21-25d7-44a3-96da-d6a61b075e1b</vt:lpwstr>
  </property>
  <property fmtid="{D5CDD505-2E9C-101B-9397-08002B2CF9AE}" pid="30" name="TaxCatchAll">
    <vt:lpwstr>7;#EDI|5254e80c-5f24-4586-8619-613e3e6b48d7;#6;#Final|ea5e6674-7b27-4bac-b091-73adbb394efe;#5;#Unrestricted|826e22d7-d029-4ec0-a450-0c28ff673572;#4;#EN|f2175f21-25d7-44a3-96da-d6a61b075e1b;#3;#INFO|d9136e7c-93a9-4c42-9d28-92b61e85f80c;#1;#EESC|422833ec-8d</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1983</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