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FD" w:rsidRPr="007A2AEC" w:rsidRDefault="00460127" w:rsidP="0076091A">
      <w:pPr>
        <w:pStyle w:val="Heading1"/>
        <w:jc w:val="center"/>
      </w:pPr>
      <w:r w:rsidRPr="007A2AEC">
        <w:t>EESC debates the updated</w:t>
      </w:r>
      <w:r w:rsidR="00BC4ECC" w:rsidRPr="007A2AEC">
        <w:t xml:space="preserve"> European</w:t>
      </w:r>
      <w:r w:rsidRPr="007A2AEC">
        <w:t xml:space="preserve"> industrial strategy</w:t>
      </w:r>
    </w:p>
    <w:p w:rsidR="0076091A" w:rsidRPr="007A2AEC" w:rsidRDefault="0083582B" w:rsidP="00ED70F1">
      <w:pPr>
        <w:pStyle w:val="NormalWeb"/>
        <w:spacing w:line="276" w:lineRule="auto"/>
        <w:jc w:val="both"/>
        <w:rPr>
          <w:rFonts w:asciiTheme="minorHAnsi" w:hAnsiTheme="minorHAnsi" w:cstheme="minorHAnsi"/>
          <w:sz w:val="22"/>
          <w:szCs w:val="22"/>
        </w:rPr>
      </w:pPr>
      <w:r w:rsidRPr="007A2AEC">
        <w:rPr>
          <w:rFonts w:asciiTheme="minorHAnsi" w:hAnsiTheme="minorHAnsi" w:cstheme="minorHAnsi"/>
          <w:b/>
          <w:sz w:val="22"/>
          <w:szCs w:val="22"/>
        </w:rPr>
        <w:t>On 17 June, t</w:t>
      </w:r>
      <w:r w:rsidR="00F2090F" w:rsidRPr="007A2AEC">
        <w:rPr>
          <w:rFonts w:asciiTheme="minorHAnsi" w:hAnsiTheme="minorHAnsi" w:cstheme="minorHAnsi"/>
          <w:b/>
          <w:sz w:val="22"/>
          <w:szCs w:val="22"/>
        </w:rPr>
        <w:t>he European Economic and Social Committee (</w:t>
      </w:r>
      <w:r w:rsidR="00F2090F" w:rsidRPr="007A2AEC">
        <w:rPr>
          <w:rStyle w:val="scayt-misspell-word"/>
          <w:rFonts w:asciiTheme="minorHAnsi" w:hAnsiTheme="minorHAnsi" w:cstheme="minorHAnsi"/>
          <w:b/>
          <w:sz w:val="22"/>
          <w:szCs w:val="22"/>
        </w:rPr>
        <w:t>EESC</w:t>
      </w:r>
      <w:r w:rsidR="00F2090F" w:rsidRPr="007A2AEC">
        <w:rPr>
          <w:rFonts w:asciiTheme="minorHAnsi" w:hAnsiTheme="minorHAnsi" w:cstheme="minorHAnsi"/>
          <w:b/>
          <w:sz w:val="22"/>
          <w:szCs w:val="22"/>
        </w:rPr>
        <w:t xml:space="preserve">) </w:t>
      </w:r>
      <w:r w:rsidR="00F61667" w:rsidRPr="00272749">
        <w:rPr>
          <w:rFonts w:asciiTheme="minorHAnsi" w:hAnsiTheme="minorHAnsi" w:cstheme="minorHAnsi"/>
          <w:b/>
          <w:sz w:val="22"/>
          <w:szCs w:val="22"/>
        </w:rPr>
        <w:t xml:space="preserve">and its </w:t>
      </w:r>
      <w:r w:rsidR="00F61667" w:rsidRPr="007A2AEC">
        <w:rPr>
          <w:rFonts w:asciiTheme="minorHAnsi" w:hAnsiTheme="minorHAnsi" w:cstheme="minorHAnsi"/>
          <w:b/>
          <w:sz w:val="22"/>
          <w:szCs w:val="22"/>
        </w:rPr>
        <w:t>Consultative Commission on Industrial Change</w:t>
      </w:r>
      <w:r w:rsidR="00F61667" w:rsidRPr="00272749">
        <w:rPr>
          <w:rFonts w:asciiTheme="minorHAnsi" w:hAnsiTheme="minorHAnsi" w:cstheme="minorHAnsi"/>
          <w:b/>
          <w:sz w:val="22"/>
          <w:szCs w:val="22"/>
        </w:rPr>
        <w:t xml:space="preserve"> </w:t>
      </w:r>
      <w:r w:rsidR="00F61667" w:rsidRPr="007A2AEC">
        <w:rPr>
          <w:rFonts w:asciiTheme="minorHAnsi" w:hAnsiTheme="minorHAnsi" w:cstheme="minorHAnsi"/>
          <w:b/>
          <w:sz w:val="22"/>
          <w:szCs w:val="22"/>
        </w:rPr>
        <w:t xml:space="preserve">(CCMI) held a spirited debate </w:t>
      </w:r>
      <w:r w:rsidRPr="007A2AEC">
        <w:rPr>
          <w:rFonts w:asciiTheme="minorHAnsi" w:hAnsiTheme="minorHAnsi" w:cstheme="minorHAnsi"/>
          <w:b/>
          <w:sz w:val="22"/>
          <w:szCs w:val="22"/>
        </w:rPr>
        <w:t>examining</w:t>
      </w:r>
      <w:r w:rsidR="00F61667" w:rsidRPr="007A2AEC">
        <w:rPr>
          <w:rFonts w:asciiTheme="minorHAnsi" w:hAnsiTheme="minorHAnsi" w:cstheme="minorHAnsi"/>
          <w:b/>
          <w:sz w:val="22"/>
          <w:szCs w:val="22"/>
        </w:rPr>
        <w:t xml:space="preserve"> the views of organised civil society following the publication of the European Commission's Update to the New Industrial Strategy</w:t>
      </w:r>
      <w:r w:rsidR="00812674" w:rsidRPr="007A2AEC">
        <w:rPr>
          <w:rFonts w:asciiTheme="minorHAnsi" w:hAnsiTheme="minorHAnsi" w:cstheme="minorHAnsi"/>
          <w:b/>
          <w:sz w:val="22"/>
          <w:szCs w:val="22"/>
        </w:rPr>
        <w:t>. The debate</w:t>
      </w:r>
      <w:r w:rsidR="0076091A" w:rsidRPr="007A2AEC">
        <w:rPr>
          <w:rFonts w:asciiTheme="minorHAnsi" w:hAnsiTheme="minorHAnsi" w:cstheme="minorHAnsi"/>
          <w:b/>
          <w:sz w:val="22"/>
          <w:szCs w:val="22"/>
        </w:rPr>
        <w:t xml:space="preserve">, which is the first </w:t>
      </w:r>
      <w:r w:rsidRPr="007A2AEC">
        <w:rPr>
          <w:rFonts w:asciiTheme="minorHAnsi" w:hAnsiTheme="minorHAnsi" w:cstheme="minorHAnsi"/>
          <w:b/>
          <w:sz w:val="22"/>
          <w:szCs w:val="22"/>
        </w:rPr>
        <w:t>in</w:t>
      </w:r>
      <w:r w:rsidR="0076091A" w:rsidRPr="007A2AEC">
        <w:rPr>
          <w:rFonts w:asciiTheme="minorHAnsi" w:eastAsiaTheme="minorHAnsi" w:hAnsiTheme="minorHAnsi" w:cstheme="minorHAnsi"/>
          <w:b/>
          <w:sz w:val="22"/>
          <w:szCs w:val="22"/>
          <w:lang w:eastAsia="en-US"/>
        </w:rPr>
        <w:t xml:space="preserve"> </w:t>
      </w:r>
      <w:r w:rsidR="0076091A" w:rsidRPr="007A2AEC">
        <w:rPr>
          <w:rFonts w:asciiTheme="minorHAnsi" w:hAnsiTheme="minorHAnsi" w:cstheme="minorHAnsi"/>
          <w:b/>
          <w:sz w:val="22"/>
          <w:szCs w:val="22"/>
        </w:rPr>
        <w:t xml:space="preserve">a series </w:t>
      </w:r>
      <w:r w:rsidR="00A44738" w:rsidRPr="007A2AEC">
        <w:rPr>
          <w:rFonts w:asciiTheme="minorHAnsi" w:hAnsiTheme="minorHAnsi" w:cstheme="minorHAnsi"/>
          <w:b/>
          <w:sz w:val="22"/>
          <w:szCs w:val="22"/>
        </w:rPr>
        <w:t xml:space="preserve">of </w:t>
      </w:r>
      <w:r w:rsidR="006056B5" w:rsidRPr="007A2AEC">
        <w:rPr>
          <w:rFonts w:asciiTheme="minorHAnsi" w:hAnsiTheme="minorHAnsi" w:cstheme="minorHAnsi"/>
          <w:b/>
          <w:sz w:val="22"/>
          <w:szCs w:val="22"/>
        </w:rPr>
        <w:t xml:space="preserve">joint </w:t>
      </w:r>
      <w:r w:rsidR="0076091A" w:rsidRPr="007A2AEC">
        <w:rPr>
          <w:rFonts w:asciiTheme="minorHAnsi" w:hAnsiTheme="minorHAnsi" w:cstheme="minorHAnsi"/>
          <w:b/>
          <w:sz w:val="22"/>
          <w:szCs w:val="22"/>
        </w:rPr>
        <w:t xml:space="preserve">activities </w:t>
      </w:r>
      <w:r w:rsidRPr="007A2AEC">
        <w:rPr>
          <w:rFonts w:asciiTheme="minorHAnsi" w:hAnsiTheme="minorHAnsi" w:cstheme="minorHAnsi"/>
          <w:b/>
          <w:sz w:val="22"/>
          <w:szCs w:val="22"/>
        </w:rPr>
        <w:t>by EESC sections on</w:t>
      </w:r>
      <w:r w:rsidR="0076091A" w:rsidRPr="007A2AEC">
        <w:rPr>
          <w:rFonts w:asciiTheme="minorHAnsi" w:hAnsiTheme="minorHAnsi" w:cstheme="minorHAnsi"/>
          <w:b/>
          <w:sz w:val="22"/>
          <w:szCs w:val="22"/>
        </w:rPr>
        <w:t xml:space="preserve"> the topic, </w:t>
      </w:r>
      <w:r w:rsidR="00812674" w:rsidRPr="007A2AEC">
        <w:rPr>
          <w:rFonts w:asciiTheme="minorHAnsi" w:hAnsiTheme="minorHAnsi" w:cstheme="minorHAnsi"/>
          <w:b/>
          <w:sz w:val="22"/>
          <w:szCs w:val="22"/>
        </w:rPr>
        <w:t xml:space="preserve">questioned whether the </w:t>
      </w:r>
      <w:r w:rsidR="0076091A" w:rsidRPr="007A2AEC">
        <w:rPr>
          <w:rFonts w:asciiTheme="minorHAnsi" w:hAnsiTheme="minorHAnsi" w:cstheme="minorHAnsi"/>
          <w:b/>
          <w:sz w:val="22"/>
          <w:szCs w:val="22"/>
        </w:rPr>
        <w:t>updated strategy</w:t>
      </w:r>
      <w:r w:rsidR="00812674" w:rsidRPr="007A2AEC">
        <w:rPr>
          <w:rFonts w:asciiTheme="minorHAnsi" w:hAnsiTheme="minorHAnsi" w:cstheme="minorHAnsi"/>
          <w:b/>
          <w:sz w:val="22"/>
          <w:szCs w:val="22"/>
        </w:rPr>
        <w:t xml:space="preserve"> contains sufficient elements to enhance EU industry's resilience and strategic autonomy. </w:t>
      </w:r>
      <w:r w:rsidR="00FE0A53" w:rsidRPr="007A2AEC">
        <w:rPr>
          <w:rFonts w:asciiTheme="minorHAnsi" w:hAnsiTheme="minorHAnsi" w:cstheme="minorHAnsi"/>
          <w:b/>
          <w:sz w:val="22"/>
          <w:szCs w:val="22"/>
        </w:rPr>
        <w:t>The topics were addressed by t</w:t>
      </w:r>
      <w:r w:rsidR="00812674" w:rsidRPr="007A2AEC">
        <w:rPr>
          <w:rFonts w:asciiTheme="minorHAnsi" w:hAnsiTheme="minorHAnsi" w:cstheme="minorHAnsi"/>
          <w:b/>
          <w:sz w:val="22"/>
          <w:szCs w:val="22"/>
        </w:rPr>
        <w:t xml:space="preserve">wo panels: the first </w:t>
      </w:r>
      <w:r w:rsidR="00FE0A53" w:rsidRPr="007A2AEC">
        <w:rPr>
          <w:rFonts w:asciiTheme="minorHAnsi" w:hAnsiTheme="minorHAnsi" w:cstheme="minorHAnsi"/>
          <w:b/>
          <w:sz w:val="22"/>
          <w:szCs w:val="22"/>
        </w:rPr>
        <w:t>looked at</w:t>
      </w:r>
      <w:r w:rsidR="00812674" w:rsidRPr="007A2AEC">
        <w:rPr>
          <w:rFonts w:asciiTheme="minorHAnsi" w:hAnsiTheme="minorHAnsi" w:cstheme="minorHAnsi"/>
          <w:b/>
          <w:sz w:val="22"/>
          <w:szCs w:val="22"/>
        </w:rPr>
        <w:t xml:space="preserve"> strategic autonomy in </w:t>
      </w:r>
      <w:r w:rsidR="00F47645" w:rsidRPr="007A2AEC">
        <w:rPr>
          <w:rFonts w:asciiTheme="minorHAnsi" w:hAnsiTheme="minorHAnsi" w:cstheme="minorHAnsi"/>
          <w:b/>
          <w:sz w:val="22"/>
          <w:szCs w:val="22"/>
        </w:rPr>
        <w:t xml:space="preserve">strategic </w:t>
      </w:r>
      <w:r w:rsidR="00812674" w:rsidRPr="007A2AEC">
        <w:rPr>
          <w:rFonts w:asciiTheme="minorHAnsi" w:hAnsiTheme="minorHAnsi" w:cstheme="minorHAnsi"/>
          <w:b/>
          <w:sz w:val="22"/>
          <w:szCs w:val="22"/>
        </w:rPr>
        <w:t>value ch</w:t>
      </w:r>
      <w:r w:rsidR="0076091A" w:rsidRPr="007A2AEC">
        <w:rPr>
          <w:rFonts w:asciiTheme="minorHAnsi" w:hAnsiTheme="minorHAnsi" w:cstheme="minorHAnsi"/>
          <w:b/>
          <w:sz w:val="22"/>
          <w:szCs w:val="22"/>
        </w:rPr>
        <w:t>ains</w:t>
      </w:r>
      <w:r w:rsidR="00FE0A53" w:rsidRPr="007A2AEC">
        <w:rPr>
          <w:rFonts w:asciiTheme="minorHAnsi" w:hAnsiTheme="minorHAnsi" w:cstheme="minorHAnsi"/>
          <w:b/>
          <w:sz w:val="22"/>
          <w:szCs w:val="22"/>
        </w:rPr>
        <w:t xml:space="preserve"> and the</w:t>
      </w:r>
      <w:r w:rsidR="00812674" w:rsidRPr="007A2AEC">
        <w:rPr>
          <w:rFonts w:asciiTheme="minorHAnsi" w:hAnsiTheme="minorHAnsi" w:cstheme="minorHAnsi"/>
          <w:b/>
          <w:sz w:val="22"/>
          <w:szCs w:val="22"/>
        </w:rPr>
        <w:t xml:space="preserve"> second </w:t>
      </w:r>
      <w:r w:rsidR="00FE0A53" w:rsidRPr="007A2AEC">
        <w:rPr>
          <w:rFonts w:asciiTheme="minorHAnsi" w:hAnsiTheme="minorHAnsi" w:cstheme="minorHAnsi"/>
          <w:b/>
          <w:sz w:val="22"/>
          <w:szCs w:val="22"/>
        </w:rPr>
        <w:t>at</w:t>
      </w:r>
      <w:r w:rsidR="00812674" w:rsidRPr="007A2AEC">
        <w:rPr>
          <w:rFonts w:asciiTheme="minorHAnsi" w:hAnsiTheme="minorHAnsi" w:cstheme="minorHAnsi"/>
          <w:b/>
          <w:sz w:val="22"/>
          <w:szCs w:val="22"/>
        </w:rPr>
        <w:t xml:space="preserve"> the impact of the updated industrial strategy on the health industrial ecosystem</w:t>
      </w:r>
      <w:r w:rsidR="00812674" w:rsidRPr="007A2AEC">
        <w:rPr>
          <w:rFonts w:asciiTheme="minorHAnsi" w:hAnsiTheme="minorHAnsi" w:cstheme="minorHAnsi"/>
          <w:sz w:val="22"/>
          <w:szCs w:val="22"/>
        </w:rPr>
        <w:t xml:space="preserve">.  </w:t>
      </w:r>
    </w:p>
    <w:p w:rsidR="006056B5" w:rsidRPr="007A2AEC" w:rsidRDefault="00F2090F" w:rsidP="00ED70F1">
      <w:pPr>
        <w:pStyle w:val="NormalWeb"/>
        <w:spacing w:line="276" w:lineRule="auto"/>
        <w:jc w:val="both"/>
        <w:rPr>
          <w:rFonts w:asciiTheme="minorHAnsi" w:hAnsiTheme="minorHAnsi" w:cstheme="minorHAnsi"/>
          <w:sz w:val="22"/>
          <w:szCs w:val="22"/>
        </w:rPr>
      </w:pPr>
      <w:r w:rsidRPr="007A2AEC">
        <w:rPr>
          <w:rFonts w:asciiTheme="minorHAnsi" w:hAnsiTheme="minorHAnsi" w:cstheme="minorHAnsi"/>
          <w:sz w:val="22"/>
          <w:szCs w:val="22"/>
        </w:rPr>
        <w:t>On May 5 , 2021  the Commission update</w:t>
      </w:r>
      <w:r w:rsidR="00FE0A53" w:rsidRPr="007A2AEC">
        <w:rPr>
          <w:rFonts w:asciiTheme="minorHAnsi" w:hAnsiTheme="minorHAnsi" w:cstheme="minorHAnsi"/>
          <w:sz w:val="22"/>
          <w:szCs w:val="22"/>
        </w:rPr>
        <w:t>d</w:t>
      </w:r>
      <w:r w:rsidRPr="007A2AEC">
        <w:rPr>
          <w:rFonts w:asciiTheme="minorHAnsi" w:hAnsiTheme="minorHAnsi" w:cstheme="minorHAnsi"/>
          <w:sz w:val="22"/>
          <w:szCs w:val="22"/>
        </w:rPr>
        <w:t xml:space="preserve"> the </w:t>
      </w:r>
      <w:hyperlink r:id="rId5" w:history="1">
        <w:r w:rsidRPr="007A2AEC">
          <w:rPr>
            <w:rStyle w:val="Hyperlink"/>
            <w:rFonts w:asciiTheme="minorHAnsi" w:hAnsiTheme="minorHAnsi" w:cstheme="minorHAnsi"/>
            <w:sz w:val="22"/>
            <w:szCs w:val="22"/>
          </w:rPr>
          <w:t>EU Industrial Strategy</w:t>
        </w:r>
      </w:hyperlink>
      <w:r w:rsidRPr="007A2AEC">
        <w:rPr>
          <w:rFonts w:asciiTheme="minorHAnsi" w:hAnsiTheme="minorHAnsi" w:cstheme="minorHAnsi"/>
          <w:sz w:val="22"/>
          <w:szCs w:val="22"/>
        </w:rPr>
        <w:t xml:space="preserve"> to ensure that its industrial ambition takes full account of the new circumstances following the COVID-19 crisis and helps to drive the transformation to a more sustainable, digital, resilient and globally competitive economy.</w:t>
      </w:r>
      <w:r w:rsidR="0076091A" w:rsidRPr="007A2AEC">
        <w:rPr>
          <w:rFonts w:asciiTheme="minorHAnsi" w:hAnsiTheme="minorHAnsi" w:cstheme="minorHAnsi"/>
          <w:sz w:val="22"/>
          <w:szCs w:val="22"/>
        </w:rPr>
        <w:br/>
      </w:r>
      <w:r w:rsidR="0076091A" w:rsidRPr="007A2AEC">
        <w:rPr>
          <w:rFonts w:asciiTheme="minorHAnsi" w:hAnsiTheme="minorHAnsi" w:cstheme="minorHAnsi"/>
          <w:sz w:val="22"/>
          <w:szCs w:val="22"/>
        </w:rPr>
        <w:br/>
        <w:t>The CCMI president</w:t>
      </w:r>
      <w:r w:rsidR="00FE0A53" w:rsidRPr="007A2AEC">
        <w:rPr>
          <w:rFonts w:asciiTheme="minorHAnsi" w:hAnsiTheme="minorHAnsi" w:cstheme="minorHAnsi"/>
          <w:sz w:val="22"/>
          <w:szCs w:val="22"/>
        </w:rPr>
        <w:t>,</w:t>
      </w:r>
      <w:r w:rsidR="0076091A" w:rsidRPr="007A2AEC">
        <w:rPr>
          <w:rFonts w:asciiTheme="minorHAnsi" w:hAnsiTheme="minorHAnsi" w:cstheme="minorHAnsi"/>
          <w:sz w:val="22"/>
          <w:szCs w:val="22"/>
        </w:rPr>
        <w:t xml:space="preserve"> </w:t>
      </w:r>
      <w:r w:rsidR="0076091A" w:rsidRPr="007A2AEC">
        <w:rPr>
          <w:rFonts w:asciiTheme="minorHAnsi" w:hAnsiTheme="minorHAnsi" w:cstheme="minorHAnsi"/>
          <w:b/>
          <w:sz w:val="22"/>
          <w:szCs w:val="22"/>
        </w:rPr>
        <w:t>Pie</w:t>
      </w:r>
      <w:r w:rsidR="00F47645" w:rsidRPr="007A2AEC">
        <w:rPr>
          <w:rFonts w:asciiTheme="minorHAnsi" w:hAnsiTheme="minorHAnsi" w:cstheme="minorHAnsi"/>
          <w:b/>
          <w:sz w:val="22"/>
          <w:szCs w:val="22"/>
        </w:rPr>
        <w:t>t</w:t>
      </w:r>
      <w:r w:rsidR="0076091A" w:rsidRPr="007A2AEC">
        <w:rPr>
          <w:rFonts w:asciiTheme="minorHAnsi" w:hAnsiTheme="minorHAnsi" w:cstheme="minorHAnsi"/>
          <w:b/>
          <w:sz w:val="22"/>
          <w:szCs w:val="22"/>
        </w:rPr>
        <w:t xml:space="preserve">ro </w:t>
      </w:r>
      <w:r w:rsidR="00F47645" w:rsidRPr="007A2AEC">
        <w:rPr>
          <w:rFonts w:asciiTheme="minorHAnsi" w:hAnsiTheme="minorHAnsi" w:cstheme="minorHAnsi"/>
          <w:b/>
          <w:sz w:val="22"/>
          <w:szCs w:val="22"/>
        </w:rPr>
        <w:t xml:space="preserve">Francesco </w:t>
      </w:r>
      <w:r w:rsidR="0076091A" w:rsidRPr="007A2AEC">
        <w:rPr>
          <w:rFonts w:asciiTheme="minorHAnsi" w:hAnsiTheme="minorHAnsi" w:cstheme="minorHAnsi"/>
          <w:b/>
          <w:sz w:val="22"/>
          <w:szCs w:val="22"/>
        </w:rPr>
        <w:t>De Lotto</w:t>
      </w:r>
      <w:r w:rsidR="00FE0A53" w:rsidRPr="007A2AEC">
        <w:rPr>
          <w:rFonts w:asciiTheme="minorHAnsi" w:hAnsiTheme="minorHAnsi" w:cstheme="minorHAnsi"/>
          <w:b/>
          <w:sz w:val="22"/>
          <w:szCs w:val="22"/>
        </w:rPr>
        <w:t>,</w:t>
      </w:r>
      <w:r w:rsidR="0076091A" w:rsidRPr="007A2AEC">
        <w:rPr>
          <w:rFonts w:asciiTheme="minorHAnsi" w:hAnsiTheme="minorHAnsi" w:cstheme="minorHAnsi"/>
          <w:sz w:val="22"/>
          <w:szCs w:val="22"/>
        </w:rPr>
        <w:t xml:space="preserve"> w</w:t>
      </w:r>
      <w:r w:rsidR="0076782B" w:rsidRPr="007A2AEC">
        <w:rPr>
          <w:rFonts w:asciiTheme="minorHAnsi" w:hAnsiTheme="minorHAnsi" w:cstheme="minorHAnsi"/>
          <w:sz w:val="22"/>
          <w:szCs w:val="22"/>
        </w:rPr>
        <w:t>ho chaired the debate</w:t>
      </w:r>
      <w:r w:rsidR="00FE0A53" w:rsidRPr="007A2AEC">
        <w:rPr>
          <w:rFonts w:asciiTheme="minorHAnsi" w:hAnsiTheme="minorHAnsi" w:cstheme="minorHAnsi"/>
          <w:sz w:val="22"/>
          <w:szCs w:val="22"/>
        </w:rPr>
        <w:t>,</w:t>
      </w:r>
      <w:r w:rsidR="0076782B" w:rsidRPr="007A2AEC">
        <w:rPr>
          <w:rFonts w:asciiTheme="minorHAnsi" w:hAnsiTheme="minorHAnsi" w:cstheme="minorHAnsi"/>
          <w:sz w:val="22"/>
          <w:szCs w:val="22"/>
        </w:rPr>
        <w:t xml:space="preserve"> said: ''The COVID-19 pandemic has accelerated </w:t>
      </w:r>
      <w:r w:rsidR="00F47645" w:rsidRPr="007A2AEC">
        <w:rPr>
          <w:rFonts w:asciiTheme="minorHAnsi" w:hAnsiTheme="minorHAnsi" w:cstheme="minorHAnsi"/>
          <w:sz w:val="22"/>
          <w:szCs w:val="22"/>
        </w:rPr>
        <w:t xml:space="preserve">many processes that were already ongoing. The speed </w:t>
      </w:r>
      <w:r w:rsidR="00FE0A53" w:rsidRPr="007A2AEC">
        <w:rPr>
          <w:rFonts w:asciiTheme="minorHAnsi" w:hAnsiTheme="minorHAnsi" w:cstheme="minorHAnsi"/>
          <w:sz w:val="22"/>
          <w:szCs w:val="22"/>
        </w:rPr>
        <w:t xml:space="preserve">with </w:t>
      </w:r>
      <w:r w:rsidR="00F47645" w:rsidRPr="007A2AEC">
        <w:rPr>
          <w:rFonts w:asciiTheme="minorHAnsi" w:hAnsiTheme="minorHAnsi" w:cstheme="minorHAnsi"/>
          <w:sz w:val="22"/>
          <w:szCs w:val="22"/>
        </w:rPr>
        <w:t xml:space="preserve">which society and industry have had to </w:t>
      </w:r>
      <w:r w:rsidR="00FE0A53" w:rsidRPr="007A2AEC">
        <w:rPr>
          <w:rFonts w:asciiTheme="minorHAnsi" w:hAnsiTheme="minorHAnsi" w:cstheme="minorHAnsi"/>
          <w:sz w:val="22"/>
          <w:szCs w:val="22"/>
        </w:rPr>
        <w:t>adopt</w:t>
      </w:r>
      <w:r w:rsidR="00F47645" w:rsidRPr="007A2AEC">
        <w:rPr>
          <w:rFonts w:asciiTheme="minorHAnsi" w:hAnsiTheme="minorHAnsi" w:cstheme="minorHAnsi"/>
          <w:sz w:val="22"/>
          <w:szCs w:val="22"/>
        </w:rPr>
        <w:t xml:space="preserve"> digitali</w:t>
      </w:r>
      <w:r w:rsidR="00FE0A53" w:rsidRPr="007A2AEC">
        <w:rPr>
          <w:rFonts w:asciiTheme="minorHAnsi" w:hAnsiTheme="minorHAnsi" w:cstheme="minorHAnsi"/>
          <w:sz w:val="22"/>
          <w:szCs w:val="22"/>
        </w:rPr>
        <w:t>s</w:t>
      </w:r>
      <w:r w:rsidR="00F47645" w:rsidRPr="007A2AEC">
        <w:rPr>
          <w:rFonts w:asciiTheme="minorHAnsi" w:hAnsiTheme="minorHAnsi" w:cstheme="minorHAnsi"/>
          <w:sz w:val="22"/>
          <w:szCs w:val="22"/>
        </w:rPr>
        <w:t>ation processes in these past 16 months is unprecedented and the</w:t>
      </w:r>
      <w:r w:rsidR="0076782B" w:rsidRPr="007A2AEC">
        <w:rPr>
          <w:rFonts w:asciiTheme="minorHAnsi" w:hAnsiTheme="minorHAnsi" w:cstheme="minorHAnsi"/>
          <w:sz w:val="22"/>
          <w:szCs w:val="22"/>
        </w:rPr>
        <w:t xml:space="preserve"> </w:t>
      </w:r>
      <w:r w:rsidR="00936A2A" w:rsidRPr="007A2AEC">
        <w:rPr>
          <w:rFonts w:asciiTheme="minorHAnsi" w:hAnsiTheme="minorHAnsi" w:cstheme="minorHAnsi"/>
          <w:sz w:val="22"/>
          <w:szCs w:val="22"/>
        </w:rPr>
        <w:t>change</w:t>
      </w:r>
      <w:r w:rsidR="00F47645" w:rsidRPr="007A2AEC">
        <w:rPr>
          <w:rFonts w:asciiTheme="minorHAnsi" w:hAnsiTheme="minorHAnsi" w:cstheme="minorHAnsi"/>
          <w:sz w:val="22"/>
          <w:szCs w:val="22"/>
        </w:rPr>
        <w:t>s</w:t>
      </w:r>
      <w:r w:rsidR="0076782B" w:rsidRPr="007A2AEC">
        <w:rPr>
          <w:rFonts w:asciiTheme="minorHAnsi" w:hAnsiTheme="minorHAnsi" w:cstheme="minorHAnsi"/>
          <w:sz w:val="22"/>
          <w:szCs w:val="22"/>
        </w:rPr>
        <w:t xml:space="preserve"> we experienced were ground</w:t>
      </w:r>
      <w:r w:rsidR="00FE0A53" w:rsidRPr="007A2AEC">
        <w:rPr>
          <w:rFonts w:asciiTheme="minorHAnsi" w:hAnsiTheme="minorHAnsi" w:cstheme="minorHAnsi"/>
          <w:sz w:val="22"/>
          <w:szCs w:val="22"/>
        </w:rPr>
        <w:noBreakHyphen/>
      </w:r>
      <w:r w:rsidR="0076782B" w:rsidRPr="007A2AEC">
        <w:rPr>
          <w:rFonts w:asciiTheme="minorHAnsi" w:hAnsiTheme="minorHAnsi" w:cstheme="minorHAnsi"/>
          <w:sz w:val="22"/>
          <w:szCs w:val="22"/>
        </w:rPr>
        <w:t xml:space="preserve">breaking, first with </w:t>
      </w:r>
      <w:r w:rsidR="00936A2A" w:rsidRPr="007A2AEC">
        <w:rPr>
          <w:rFonts w:asciiTheme="minorHAnsi" w:hAnsiTheme="minorHAnsi" w:cstheme="minorHAnsi"/>
          <w:sz w:val="22"/>
          <w:szCs w:val="22"/>
        </w:rPr>
        <w:t>supply chains</w:t>
      </w:r>
      <w:r w:rsidR="0076782B" w:rsidRPr="007A2AEC">
        <w:rPr>
          <w:rFonts w:asciiTheme="minorHAnsi" w:hAnsiTheme="minorHAnsi" w:cstheme="minorHAnsi"/>
          <w:sz w:val="22"/>
          <w:szCs w:val="22"/>
        </w:rPr>
        <w:t xml:space="preserve">, then with </w:t>
      </w:r>
      <w:r w:rsidR="00936A2A" w:rsidRPr="007A2AEC">
        <w:rPr>
          <w:rFonts w:asciiTheme="minorHAnsi" w:hAnsiTheme="minorHAnsi" w:cstheme="minorHAnsi"/>
          <w:sz w:val="22"/>
          <w:szCs w:val="22"/>
        </w:rPr>
        <w:t>medical equipment and after with the vaccines</w:t>
      </w:r>
      <w:r w:rsidR="00F47645" w:rsidRPr="007A2AEC">
        <w:rPr>
          <w:rFonts w:asciiTheme="minorHAnsi" w:hAnsiTheme="minorHAnsi" w:cstheme="minorHAnsi"/>
          <w:sz w:val="22"/>
          <w:szCs w:val="22"/>
        </w:rPr>
        <w:t xml:space="preserve">. For too long we have been hesitant in answering the question of how assertive our industrial and trade policies should be, and I think the update to the industrial strategy is a good first step in openly addressing these questions and working towards resilience and strategic autonomy </w:t>
      </w:r>
      <w:r w:rsidR="00FE0A53" w:rsidRPr="007A2AEC">
        <w:rPr>
          <w:rFonts w:asciiTheme="minorHAnsi" w:hAnsiTheme="minorHAnsi" w:cstheme="minorHAnsi"/>
          <w:sz w:val="22"/>
          <w:szCs w:val="22"/>
        </w:rPr>
        <w:t xml:space="preserve">in </w:t>
      </w:r>
      <w:r w:rsidR="00F47645" w:rsidRPr="007A2AEC">
        <w:rPr>
          <w:rFonts w:asciiTheme="minorHAnsi" w:hAnsiTheme="minorHAnsi" w:cstheme="minorHAnsi"/>
          <w:sz w:val="22"/>
          <w:szCs w:val="22"/>
        </w:rPr>
        <w:t>EU industry while ensuring a multilateral level playing field and a just transition for all companies, workers and regions</w:t>
      </w:r>
      <w:r w:rsidR="0076782B" w:rsidRPr="007A2AEC">
        <w:rPr>
          <w:rFonts w:asciiTheme="minorHAnsi" w:hAnsiTheme="minorHAnsi" w:cstheme="minorHAnsi"/>
          <w:sz w:val="22"/>
          <w:szCs w:val="22"/>
        </w:rPr>
        <w:t>''.</w:t>
      </w:r>
    </w:p>
    <w:p w:rsidR="006056B5" w:rsidRPr="007A2AEC" w:rsidRDefault="006056B5" w:rsidP="00ED70F1">
      <w:pPr>
        <w:pStyle w:val="NormalWeb"/>
        <w:spacing w:line="276" w:lineRule="auto"/>
        <w:jc w:val="both"/>
        <w:rPr>
          <w:rFonts w:asciiTheme="minorHAnsi" w:hAnsiTheme="minorHAnsi" w:cstheme="minorHAnsi"/>
          <w:sz w:val="22"/>
          <w:szCs w:val="22"/>
        </w:rPr>
      </w:pPr>
      <w:r w:rsidRPr="007A2AEC">
        <w:rPr>
          <w:rFonts w:asciiTheme="minorHAnsi" w:hAnsiTheme="minorHAnsi" w:cstheme="minorHAnsi"/>
          <w:sz w:val="22"/>
          <w:szCs w:val="22"/>
        </w:rPr>
        <w:t>The president of the Section for the Single Market, Production and Consumption (INT)</w:t>
      </w:r>
      <w:r w:rsidR="00FE0A53" w:rsidRPr="007A2AEC">
        <w:rPr>
          <w:rFonts w:asciiTheme="minorHAnsi" w:hAnsiTheme="minorHAnsi" w:cstheme="minorHAnsi"/>
          <w:sz w:val="22"/>
          <w:szCs w:val="22"/>
        </w:rPr>
        <w:t>,</w:t>
      </w:r>
      <w:r w:rsidRPr="007A2AEC">
        <w:rPr>
          <w:rFonts w:asciiTheme="minorHAnsi" w:hAnsiTheme="minorHAnsi" w:cstheme="minorHAnsi"/>
          <w:sz w:val="22"/>
          <w:szCs w:val="22"/>
        </w:rPr>
        <w:t xml:space="preserve"> </w:t>
      </w:r>
      <w:r w:rsidRPr="007A2AEC">
        <w:rPr>
          <w:rFonts w:asciiTheme="minorHAnsi" w:hAnsiTheme="minorHAnsi" w:cstheme="minorHAnsi"/>
          <w:b/>
          <w:sz w:val="22"/>
          <w:szCs w:val="22"/>
        </w:rPr>
        <w:t>Alain Coheur,</w:t>
      </w:r>
      <w:r w:rsidRPr="007A2AEC">
        <w:rPr>
          <w:rFonts w:asciiTheme="minorHAnsi" w:hAnsiTheme="minorHAnsi" w:cstheme="minorHAnsi"/>
          <w:sz w:val="22"/>
          <w:szCs w:val="22"/>
        </w:rPr>
        <w:t xml:space="preserve"> who co-chaired</w:t>
      </w:r>
      <w:r w:rsidR="00FE0A53" w:rsidRPr="007A2AEC">
        <w:rPr>
          <w:rFonts w:asciiTheme="minorHAnsi" w:hAnsiTheme="minorHAnsi" w:cstheme="minorHAnsi"/>
          <w:sz w:val="22"/>
          <w:szCs w:val="22"/>
        </w:rPr>
        <w:t xml:space="preserve"> the debate,</w:t>
      </w:r>
      <w:r w:rsidRPr="007A2AEC">
        <w:rPr>
          <w:rFonts w:asciiTheme="minorHAnsi" w:hAnsiTheme="minorHAnsi" w:cstheme="minorHAnsi"/>
          <w:sz w:val="22"/>
          <w:szCs w:val="22"/>
        </w:rPr>
        <w:t xml:space="preserve"> </w:t>
      </w:r>
      <w:r w:rsidR="00FE0A53" w:rsidRPr="007A2AEC">
        <w:rPr>
          <w:rFonts w:asciiTheme="minorHAnsi" w:hAnsiTheme="minorHAnsi" w:cstheme="minorHAnsi"/>
          <w:sz w:val="22"/>
          <w:szCs w:val="22"/>
        </w:rPr>
        <w:t>described the context for</w:t>
      </w:r>
      <w:r w:rsidRPr="007A2AEC">
        <w:rPr>
          <w:rFonts w:asciiTheme="minorHAnsi" w:hAnsiTheme="minorHAnsi" w:cstheme="minorHAnsi"/>
          <w:sz w:val="22"/>
          <w:szCs w:val="22"/>
        </w:rPr>
        <w:t xml:space="preserve"> the second panel</w:t>
      </w:r>
      <w:r w:rsidR="00FE0A53" w:rsidRPr="007A2AEC">
        <w:rPr>
          <w:rFonts w:asciiTheme="minorHAnsi" w:hAnsiTheme="minorHAnsi" w:cstheme="minorHAnsi"/>
          <w:sz w:val="22"/>
          <w:szCs w:val="22"/>
        </w:rPr>
        <w:t>'s work,</w:t>
      </w:r>
      <w:r w:rsidRPr="007A2AEC">
        <w:rPr>
          <w:rFonts w:asciiTheme="minorHAnsi" w:hAnsiTheme="minorHAnsi" w:cstheme="minorHAnsi"/>
          <w:sz w:val="22"/>
          <w:szCs w:val="22"/>
        </w:rPr>
        <w:t xml:space="preserve"> saying</w:t>
      </w:r>
      <w:r w:rsidR="005F33EF" w:rsidRPr="007A2AEC">
        <w:rPr>
          <w:rFonts w:asciiTheme="minorHAnsi" w:hAnsiTheme="minorHAnsi" w:cstheme="minorHAnsi"/>
          <w:sz w:val="22"/>
          <w:szCs w:val="22"/>
        </w:rPr>
        <w:t xml:space="preserve">: ''The crisis has brought other issues to the table that </w:t>
      </w:r>
      <w:r w:rsidR="00FE0A53" w:rsidRPr="007A2AEC">
        <w:rPr>
          <w:rFonts w:asciiTheme="minorHAnsi" w:hAnsiTheme="minorHAnsi" w:cstheme="minorHAnsi"/>
          <w:sz w:val="22"/>
          <w:szCs w:val="22"/>
        </w:rPr>
        <w:t>were not mentioned in</w:t>
      </w:r>
      <w:r w:rsidR="005F33EF" w:rsidRPr="007A2AEC">
        <w:rPr>
          <w:rFonts w:asciiTheme="minorHAnsi" w:hAnsiTheme="minorHAnsi" w:cstheme="minorHAnsi"/>
          <w:sz w:val="22"/>
          <w:szCs w:val="22"/>
        </w:rPr>
        <w:t xml:space="preserve"> </w:t>
      </w:r>
      <w:r w:rsidR="00FE0A53" w:rsidRPr="007A2AEC">
        <w:rPr>
          <w:rFonts w:asciiTheme="minorHAnsi" w:hAnsiTheme="minorHAnsi" w:cstheme="minorHAnsi"/>
          <w:sz w:val="22"/>
          <w:szCs w:val="22"/>
        </w:rPr>
        <w:t xml:space="preserve">in </w:t>
      </w:r>
      <w:r w:rsidR="005F33EF" w:rsidRPr="007A2AEC">
        <w:rPr>
          <w:rFonts w:asciiTheme="minorHAnsi" w:hAnsiTheme="minorHAnsi" w:cstheme="minorHAnsi"/>
          <w:sz w:val="22"/>
          <w:szCs w:val="22"/>
        </w:rPr>
        <w:t xml:space="preserve">the first </w:t>
      </w:r>
      <w:r w:rsidR="00FE0A53" w:rsidRPr="007A2AEC">
        <w:rPr>
          <w:rFonts w:asciiTheme="minorHAnsi" w:hAnsiTheme="minorHAnsi" w:cstheme="minorHAnsi"/>
          <w:sz w:val="22"/>
          <w:szCs w:val="22"/>
        </w:rPr>
        <w:t>C</w:t>
      </w:r>
      <w:r w:rsidR="005F33EF" w:rsidRPr="007A2AEC">
        <w:rPr>
          <w:rFonts w:asciiTheme="minorHAnsi" w:hAnsiTheme="minorHAnsi" w:cstheme="minorHAnsi"/>
          <w:sz w:val="22"/>
          <w:szCs w:val="22"/>
        </w:rPr>
        <w:t>ommunication o</w:t>
      </w:r>
      <w:r w:rsidR="00FE0A53" w:rsidRPr="007A2AEC">
        <w:rPr>
          <w:rFonts w:asciiTheme="minorHAnsi" w:hAnsiTheme="minorHAnsi" w:cstheme="minorHAnsi"/>
          <w:sz w:val="22"/>
          <w:szCs w:val="22"/>
        </w:rPr>
        <w:t>n</w:t>
      </w:r>
      <w:r w:rsidR="005F33EF" w:rsidRPr="007A2AEC">
        <w:rPr>
          <w:rFonts w:asciiTheme="minorHAnsi" w:hAnsiTheme="minorHAnsi" w:cstheme="minorHAnsi"/>
          <w:sz w:val="22"/>
          <w:szCs w:val="22"/>
        </w:rPr>
        <w:t xml:space="preserve"> the industrial strategy </w:t>
      </w:r>
      <w:r w:rsidR="00FE0A53" w:rsidRPr="007A2AEC">
        <w:rPr>
          <w:rFonts w:asciiTheme="minorHAnsi" w:hAnsiTheme="minorHAnsi" w:cstheme="minorHAnsi"/>
          <w:sz w:val="22"/>
          <w:szCs w:val="22"/>
        </w:rPr>
        <w:t>i</w:t>
      </w:r>
      <w:r w:rsidR="005F33EF" w:rsidRPr="007A2AEC">
        <w:rPr>
          <w:rFonts w:asciiTheme="minorHAnsi" w:hAnsiTheme="minorHAnsi" w:cstheme="minorHAnsi"/>
          <w:sz w:val="22"/>
          <w:szCs w:val="22"/>
        </w:rPr>
        <w:t xml:space="preserve">n March 2020. We must see this crisis as an opportunity to give the European area industrial autonomy''. </w:t>
      </w:r>
    </w:p>
    <w:p w:rsidR="006056B5" w:rsidRPr="007A2AEC" w:rsidRDefault="00936A2A" w:rsidP="00ED70F1">
      <w:pPr>
        <w:pStyle w:val="NormalWeb"/>
        <w:spacing w:line="276" w:lineRule="auto"/>
        <w:jc w:val="both"/>
        <w:rPr>
          <w:rFonts w:asciiTheme="minorHAnsi" w:hAnsiTheme="minorHAnsi" w:cstheme="minorHAnsi"/>
          <w:sz w:val="22"/>
          <w:szCs w:val="22"/>
        </w:rPr>
      </w:pPr>
      <w:r w:rsidRPr="007A2AEC">
        <w:rPr>
          <w:rFonts w:asciiTheme="minorHAnsi" w:hAnsiTheme="minorHAnsi" w:cstheme="minorHAnsi"/>
          <w:sz w:val="22"/>
          <w:szCs w:val="22"/>
        </w:rPr>
        <w:t xml:space="preserve">The updated </w:t>
      </w:r>
      <w:r w:rsidR="00FE0A53" w:rsidRPr="007A2AEC">
        <w:rPr>
          <w:rFonts w:asciiTheme="minorHAnsi" w:hAnsiTheme="minorHAnsi" w:cstheme="minorHAnsi"/>
          <w:sz w:val="22"/>
          <w:szCs w:val="22"/>
        </w:rPr>
        <w:t>s</w:t>
      </w:r>
      <w:r w:rsidRPr="007A2AEC">
        <w:rPr>
          <w:rFonts w:asciiTheme="minorHAnsi" w:hAnsiTheme="minorHAnsi" w:cstheme="minorHAnsi"/>
          <w:sz w:val="22"/>
          <w:szCs w:val="22"/>
        </w:rPr>
        <w:t xml:space="preserve">trategy </w:t>
      </w:r>
      <w:r w:rsidR="00FE0A53" w:rsidRPr="007A2AEC">
        <w:rPr>
          <w:rFonts w:asciiTheme="minorHAnsi" w:hAnsiTheme="minorHAnsi" w:cstheme="minorHAnsi"/>
          <w:sz w:val="22"/>
          <w:szCs w:val="22"/>
        </w:rPr>
        <w:t xml:space="preserve">confirms </w:t>
      </w:r>
      <w:r w:rsidRPr="007A2AEC">
        <w:rPr>
          <w:rFonts w:asciiTheme="minorHAnsi" w:hAnsiTheme="minorHAnsi" w:cstheme="minorHAnsi"/>
          <w:sz w:val="22"/>
          <w:szCs w:val="22"/>
        </w:rPr>
        <w:t xml:space="preserve">the priorities set out in the March 2020 Communication, published the day before the WHO declared COVID-19 a pandemic, while responding to the lessons learned from the crisis to boost the recovery and enhance the EU's open strategic autonomy. It proposes new measures to strengthen the resilience of our </w:t>
      </w:r>
      <w:r w:rsidR="00FE0A53" w:rsidRPr="007A2AEC">
        <w:rPr>
          <w:rFonts w:asciiTheme="minorHAnsi" w:hAnsiTheme="minorHAnsi" w:cstheme="minorHAnsi"/>
          <w:sz w:val="22"/>
          <w:szCs w:val="22"/>
        </w:rPr>
        <w:t>s</w:t>
      </w:r>
      <w:r w:rsidRPr="007A2AEC">
        <w:rPr>
          <w:rFonts w:asciiTheme="minorHAnsi" w:hAnsiTheme="minorHAnsi" w:cstheme="minorHAnsi"/>
          <w:sz w:val="22"/>
          <w:szCs w:val="22"/>
        </w:rPr>
        <w:t xml:space="preserve">ingle </w:t>
      </w:r>
      <w:r w:rsidR="00FE0A53" w:rsidRPr="007A2AEC">
        <w:rPr>
          <w:rFonts w:asciiTheme="minorHAnsi" w:hAnsiTheme="minorHAnsi" w:cstheme="minorHAnsi"/>
          <w:sz w:val="22"/>
          <w:szCs w:val="22"/>
        </w:rPr>
        <w:t>m</w:t>
      </w:r>
      <w:r w:rsidRPr="007A2AEC">
        <w:rPr>
          <w:rFonts w:asciiTheme="minorHAnsi" w:hAnsiTheme="minorHAnsi" w:cstheme="minorHAnsi"/>
          <w:sz w:val="22"/>
          <w:szCs w:val="22"/>
        </w:rPr>
        <w:t xml:space="preserve">arket, especially in times of crisis. It addresses the need to better understand </w:t>
      </w:r>
      <w:r w:rsidR="005F33EF" w:rsidRPr="007A2AEC">
        <w:rPr>
          <w:rFonts w:asciiTheme="minorHAnsi" w:hAnsiTheme="minorHAnsi" w:cstheme="minorHAnsi"/>
          <w:sz w:val="22"/>
          <w:szCs w:val="22"/>
        </w:rPr>
        <w:t>European</w:t>
      </w:r>
      <w:r w:rsidRPr="007A2AEC">
        <w:rPr>
          <w:rFonts w:asciiTheme="minorHAnsi" w:hAnsiTheme="minorHAnsi" w:cstheme="minorHAnsi"/>
          <w:sz w:val="22"/>
          <w:szCs w:val="22"/>
        </w:rPr>
        <w:t xml:space="preserve"> dependencies in key strategic areas and presents a toolbox to address them. It</w:t>
      </w:r>
      <w:r w:rsidR="005F33EF" w:rsidRPr="007A2AEC">
        <w:rPr>
          <w:rFonts w:asciiTheme="minorHAnsi" w:hAnsiTheme="minorHAnsi" w:cstheme="minorHAnsi"/>
          <w:sz w:val="22"/>
          <w:szCs w:val="22"/>
        </w:rPr>
        <w:t xml:space="preserve"> also</w:t>
      </w:r>
      <w:r w:rsidRPr="007A2AEC">
        <w:rPr>
          <w:rFonts w:asciiTheme="minorHAnsi" w:hAnsiTheme="minorHAnsi" w:cstheme="minorHAnsi"/>
          <w:sz w:val="22"/>
          <w:szCs w:val="22"/>
        </w:rPr>
        <w:t xml:space="preserve"> offers new measures to accelerate the green and digital transitions. The updated Strategy also responds to calls to identify and monitor the main indicators </w:t>
      </w:r>
      <w:r w:rsidR="00FE0A53" w:rsidRPr="007A2AEC">
        <w:rPr>
          <w:rFonts w:asciiTheme="minorHAnsi" w:hAnsiTheme="minorHAnsi" w:cstheme="minorHAnsi"/>
          <w:sz w:val="22"/>
          <w:szCs w:val="22"/>
        </w:rPr>
        <w:t xml:space="preserve">for </w:t>
      </w:r>
      <w:r w:rsidRPr="007A2AEC">
        <w:rPr>
          <w:rFonts w:asciiTheme="minorHAnsi" w:hAnsiTheme="minorHAnsi" w:cstheme="minorHAnsi"/>
          <w:sz w:val="22"/>
          <w:szCs w:val="22"/>
        </w:rPr>
        <w:t>the competitiveness of the EU economy as a whole: single market integration, productivity growth, international competitiveness, public and private investment and R&amp;D investment.</w:t>
      </w:r>
    </w:p>
    <w:p w:rsidR="00F2090F" w:rsidRPr="007A2AEC" w:rsidRDefault="006056B5" w:rsidP="00ED70F1">
      <w:pPr>
        <w:pStyle w:val="NormalWeb"/>
        <w:spacing w:line="276" w:lineRule="auto"/>
        <w:jc w:val="both"/>
        <w:rPr>
          <w:sz w:val="22"/>
          <w:szCs w:val="22"/>
        </w:rPr>
      </w:pPr>
      <w:r w:rsidRPr="007A2AEC">
        <w:rPr>
          <w:rFonts w:asciiTheme="minorHAnsi" w:hAnsiTheme="minorHAnsi" w:cstheme="minorHAnsi"/>
          <w:b/>
          <w:sz w:val="22"/>
          <w:szCs w:val="22"/>
        </w:rPr>
        <w:t>Antony Whelan</w:t>
      </w:r>
      <w:r w:rsidRPr="007A2AEC">
        <w:rPr>
          <w:rFonts w:asciiTheme="minorHAnsi" w:hAnsiTheme="minorHAnsi" w:cstheme="minorHAnsi"/>
          <w:sz w:val="22"/>
          <w:szCs w:val="22"/>
        </w:rPr>
        <w:t xml:space="preserve">, digital adviser </w:t>
      </w:r>
      <w:r w:rsidR="00FE0A53" w:rsidRPr="007A2AEC">
        <w:rPr>
          <w:rFonts w:asciiTheme="minorHAnsi" w:hAnsiTheme="minorHAnsi" w:cstheme="minorHAnsi"/>
          <w:sz w:val="22"/>
          <w:szCs w:val="22"/>
        </w:rPr>
        <w:t xml:space="preserve">to </w:t>
      </w:r>
      <w:r w:rsidRPr="007A2AEC">
        <w:rPr>
          <w:rFonts w:asciiTheme="minorHAnsi" w:hAnsiTheme="minorHAnsi" w:cstheme="minorHAnsi"/>
          <w:sz w:val="22"/>
          <w:szCs w:val="22"/>
        </w:rPr>
        <w:t>the European Commission President</w:t>
      </w:r>
      <w:r w:rsidR="00FE0A53" w:rsidRPr="007A2AEC">
        <w:rPr>
          <w:rFonts w:asciiTheme="minorHAnsi" w:hAnsiTheme="minorHAnsi" w:cstheme="minorHAnsi"/>
          <w:sz w:val="22"/>
          <w:szCs w:val="22"/>
        </w:rPr>
        <w:t>,</w:t>
      </w:r>
      <w:r w:rsidRPr="007A2AEC">
        <w:rPr>
          <w:rFonts w:asciiTheme="minorHAnsi" w:hAnsiTheme="minorHAnsi" w:cstheme="minorHAnsi"/>
          <w:sz w:val="22"/>
          <w:szCs w:val="22"/>
        </w:rPr>
        <w:t xml:space="preserve"> </w:t>
      </w:r>
      <w:r w:rsidRPr="007A2AEC">
        <w:rPr>
          <w:rFonts w:asciiTheme="minorHAnsi" w:hAnsiTheme="minorHAnsi" w:cstheme="minorHAnsi"/>
          <w:b/>
          <w:sz w:val="22"/>
          <w:szCs w:val="22"/>
        </w:rPr>
        <w:t xml:space="preserve">Ursula Von der </w:t>
      </w:r>
      <w:proofErr w:type="spellStart"/>
      <w:r w:rsidRPr="007A2AEC">
        <w:rPr>
          <w:rFonts w:asciiTheme="minorHAnsi" w:hAnsiTheme="minorHAnsi" w:cstheme="minorHAnsi"/>
          <w:b/>
          <w:sz w:val="22"/>
          <w:szCs w:val="22"/>
        </w:rPr>
        <w:t>Leyen</w:t>
      </w:r>
      <w:proofErr w:type="spellEnd"/>
      <w:r w:rsidR="00FE0A53" w:rsidRPr="007A2AEC">
        <w:rPr>
          <w:rFonts w:asciiTheme="minorHAnsi" w:hAnsiTheme="minorHAnsi" w:cstheme="minorHAnsi"/>
          <w:b/>
          <w:sz w:val="22"/>
          <w:szCs w:val="22"/>
        </w:rPr>
        <w:t>,</w:t>
      </w:r>
      <w:r w:rsidRPr="007A2AEC">
        <w:rPr>
          <w:rFonts w:asciiTheme="minorHAnsi" w:hAnsiTheme="minorHAnsi" w:cstheme="minorHAnsi"/>
          <w:b/>
          <w:sz w:val="22"/>
          <w:szCs w:val="22"/>
        </w:rPr>
        <w:t xml:space="preserve"> </w:t>
      </w:r>
      <w:r w:rsidR="00FE0A53" w:rsidRPr="007A2AEC">
        <w:rPr>
          <w:rFonts w:asciiTheme="minorHAnsi" w:hAnsiTheme="minorHAnsi" w:cstheme="minorHAnsi"/>
          <w:sz w:val="22"/>
          <w:szCs w:val="22"/>
        </w:rPr>
        <w:t>mentioned</w:t>
      </w:r>
      <w:r w:rsidRPr="007A2AEC">
        <w:rPr>
          <w:rFonts w:asciiTheme="minorHAnsi" w:hAnsiTheme="minorHAnsi" w:cstheme="minorHAnsi"/>
          <w:sz w:val="22"/>
          <w:szCs w:val="22"/>
        </w:rPr>
        <w:t xml:space="preserve"> recent </w:t>
      </w:r>
      <w:r w:rsidR="00FE0A53" w:rsidRPr="007A2AEC">
        <w:rPr>
          <w:rFonts w:asciiTheme="minorHAnsi" w:hAnsiTheme="minorHAnsi" w:cstheme="minorHAnsi"/>
          <w:sz w:val="22"/>
          <w:szCs w:val="22"/>
        </w:rPr>
        <w:t>events which</w:t>
      </w:r>
      <w:r w:rsidRPr="007A2AEC">
        <w:rPr>
          <w:rFonts w:asciiTheme="minorHAnsi" w:hAnsiTheme="minorHAnsi" w:cstheme="minorHAnsi"/>
          <w:sz w:val="22"/>
          <w:szCs w:val="22"/>
        </w:rPr>
        <w:t xml:space="preserve"> the</w:t>
      </w:r>
      <w:r w:rsidR="00936A2A" w:rsidRPr="007A2AEC">
        <w:rPr>
          <w:rFonts w:asciiTheme="minorHAnsi" w:hAnsiTheme="minorHAnsi" w:cstheme="minorHAnsi"/>
          <w:sz w:val="22"/>
          <w:szCs w:val="22"/>
        </w:rPr>
        <w:t xml:space="preserve"> European </w:t>
      </w:r>
      <w:r w:rsidR="00FE0A53" w:rsidRPr="007A2AEC">
        <w:rPr>
          <w:rFonts w:asciiTheme="minorHAnsi" w:hAnsiTheme="minorHAnsi" w:cstheme="minorHAnsi"/>
          <w:sz w:val="22"/>
          <w:szCs w:val="22"/>
        </w:rPr>
        <w:t>C</w:t>
      </w:r>
      <w:r w:rsidR="00936A2A" w:rsidRPr="007A2AEC">
        <w:rPr>
          <w:rFonts w:asciiTheme="minorHAnsi" w:hAnsiTheme="minorHAnsi" w:cstheme="minorHAnsi"/>
          <w:sz w:val="22"/>
          <w:szCs w:val="22"/>
        </w:rPr>
        <w:t xml:space="preserve">ommission is considering </w:t>
      </w:r>
      <w:r w:rsidR="00FE0A53" w:rsidRPr="007A2AEC">
        <w:rPr>
          <w:rFonts w:asciiTheme="minorHAnsi" w:hAnsiTheme="minorHAnsi" w:cstheme="minorHAnsi"/>
          <w:sz w:val="22"/>
          <w:szCs w:val="22"/>
        </w:rPr>
        <w:t xml:space="preserve">with regard to </w:t>
      </w:r>
      <w:r w:rsidR="00936A2A" w:rsidRPr="007A2AEC">
        <w:rPr>
          <w:rFonts w:asciiTheme="minorHAnsi" w:hAnsiTheme="minorHAnsi" w:cstheme="minorHAnsi"/>
          <w:sz w:val="22"/>
          <w:szCs w:val="22"/>
        </w:rPr>
        <w:t xml:space="preserve">the European industrial strategy. </w:t>
      </w:r>
      <w:r w:rsidR="00FE0A53" w:rsidRPr="007A2AEC">
        <w:rPr>
          <w:rFonts w:asciiTheme="minorHAnsi" w:hAnsiTheme="minorHAnsi" w:cstheme="minorHAnsi"/>
          <w:sz w:val="22"/>
          <w:szCs w:val="22"/>
        </w:rPr>
        <w:t>"T</w:t>
      </w:r>
      <w:r w:rsidR="002A3666" w:rsidRPr="007A2AEC">
        <w:rPr>
          <w:rFonts w:asciiTheme="minorHAnsi" w:hAnsiTheme="minorHAnsi" w:cstheme="minorHAnsi"/>
          <w:sz w:val="22"/>
          <w:szCs w:val="22"/>
        </w:rPr>
        <w:t xml:space="preserve">he work we were doing on the strategic dependencies </w:t>
      </w:r>
      <w:r w:rsidR="00FE0A53" w:rsidRPr="007A2AEC">
        <w:rPr>
          <w:rFonts w:asciiTheme="minorHAnsi" w:hAnsiTheme="minorHAnsi" w:cstheme="minorHAnsi"/>
          <w:sz w:val="22"/>
          <w:szCs w:val="22"/>
        </w:rPr>
        <w:t>revealed</w:t>
      </w:r>
      <w:r w:rsidR="002A3666" w:rsidRPr="007A2AEC">
        <w:rPr>
          <w:rFonts w:asciiTheme="minorHAnsi" w:hAnsiTheme="minorHAnsi" w:cstheme="minorHAnsi"/>
          <w:sz w:val="22"/>
          <w:szCs w:val="22"/>
        </w:rPr>
        <w:t xml:space="preserve"> common </w:t>
      </w:r>
      <w:r w:rsidR="002A3666" w:rsidRPr="007A2AEC">
        <w:rPr>
          <w:rFonts w:asciiTheme="minorHAnsi" w:hAnsiTheme="minorHAnsi" w:cstheme="minorHAnsi"/>
          <w:sz w:val="22"/>
          <w:szCs w:val="22"/>
        </w:rPr>
        <w:lastRenderedPageBreak/>
        <w:t xml:space="preserve">learning from the recent crisis. It seems timely to </w:t>
      </w:r>
      <w:r w:rsidR="007A2AEC" w:rsidRPr="007A2AEC">
        <w:rPr>
          <w:rFonts w:asciiTheme="minorHAnsi" w:hAnsiTheme="minorHAnsi" w:cstheme="minorHAnsi"/>
          <w:sz w:val="22"/>
          <w:szCs w:val="22"/>
        </w:rPr>
        <w:t xml:space="preserve">look again at what was critical </w:t>
      </w:r>
      <w:r w:rsidR="002A3666" w:rsidRPr="007A2AEC">
        <w:rPr>
          <w:rFonts w:asciiTheme="minorHAnsi" w:hAnsiTheme="minorHAnsi" w:cstheme="minorHAnsi"/>
          <w:sz w:val="22"/>
          <w:szCs w:val="22"/>
        </w:rPr>
        <w:t xml:space="preserve">before the crisis but was not getting the same political attention as </w:t>
      </w:r>
      <w:r w:rsidR="007A2AEC" w:rsidRPr="007A2AEC">
        <w:rPr>
          <w:rFonts w:asciiTheme="minorHAnsi" w:hAnsiTheme="minorHAnsi" w:cstheme="minorHAnsi"/>
          <w:sz w:val="22"/>
          <w:szCs w:val="22"/>
        </w:rPr>
        <w:t xml:space="preserve">it </w:t>
      </w:r>
      <w:r w:rsidR="002A3666" w:rsidRPr="007A2AEC">
        <w:rPr>
          <w:rFonts w:asciiTheme="minorHAnsi" w:hAnsiTheme="minorHAnsi" w:cstheme="minorHAnsi"/>
          <w:sz w:val="22"/>
          <w:szCs w:val="22"/>
        </w:rPr>
        <w:t>is getting now''.</w:t>
      </w:r>
      <w:r w:rsidR="00B319AE" w:rsidRPr="007A2AEC">
        <w:rPr>
          <w:rFonts w:asciiTheme="minorHAnsi" w:hAnsiTheme="minorHAnsi" w:cstheme="minorHAnsi"/>
          <w:sz w:val="22"/>
          <w:szCs w:val="22"/>
        </w:rPr>
        <w:t xml:space="preserve"> Presenting the Commission tools to measure EU dependenc</w:t>
      </w:r>
      <w:r w:rsidR="007A2AEC" w:rsidRPr="007A2AEC">
        <w:rPr>
          <w:rFonts w:asciiTheme="minorHAnsi" w:hAnsiTheme="minorHAnsi" w:cstheme="minorHAnsi"/>
          <w:sz w:val="22"/>
          <w:szCs w:val="22"/>
        </w:rPr>
        <w:t>y,</w:t>
      </w:r>
      <w:r w:rsidR="00B319AE" w:rsidRPr="007A2AEC">
        <w:rPr>
          <w:rFonts w:asciiTheme="minorHAnsi" w:hAnsiTheme="minorHAnsi" w:cstheme="minorHAnsi"/>
          <w:sz w:val="22"/>
          <w:szCs w:val="22"/>
        </w:rPr>
        <w:t xml:space="preserve"> Mr </w:t>
      </w:r>
      <w:r w:rsidR="00B319AE" w:rsidRPr="007A2AEC">
        <w:rPr>
          <w:rFonts w:asciiTheme="minorHAnsi" w:hAnsiTheme="minorHAnsi" w:cstheme="minorHAnsi"/>
          <w:b/>
          <w:sz w:val="22"/>
          <w:szCs w:val="22"/>
        </w:rPr>
        <w:t xml:space="preserve">Whelan </w:t>
      </w:r>
      <w:r w:rsidR="00B319AE" w:rsidRPr="007A2AEC">
        <w:rPr>
          <w:rFonts w:asciiTheme="minorHAnsi" w:hAnsiTheme="minorHAnsi" w:cstheme="minorHAnsi"/>
          <w:sz w:val="22"/>
          <w:szCs w:val="22"/>
        </w:rPr>
        <w:t>said: ''</w:t>
      </w:r>
      <w:r w:rsidR="007A2AEC" w:rsidRPr="007A2AEC">
        <w:rPr>
          <w:rFonts w:asciiTheme="minorHAnsi" w:hAnsiTheme="minorHAnsi" w:cstheme="minorHAnsi"/>
          <w:sz w:val="22"/>
          <w:szCs w:val="22"/>
        </w:rPr>
        <w:t xml:space="preserve">In </w:t>
      </w:r>
      <w:r w:rsidR="002A3666" w:rsidRPr="007A2AEC">
        <w:rPr>
          <w:rFonts w:asciiTheme="minorHAnsi" w:hAnsiTheme="minorHAnsi" w:cstheme="minorHAnsi"/>
          <w:sz w:val="22"/>
          <w:szCs w:val="22"/>
        </w:rPr>
        <w:t>our</w:t>
      </w:r>
      <w:r w:rsidR="00B319AE" w:rsidRPr="007A2AEC">
        <w:rPr>
          <w:rFonts w:asciiTheme="minorHAnsi" w:hAnsiTheme="minorHAnsi" w:cstheme="minorHAnsi"/>
          <w:sz w:val="22"/>
          <w:szCs w:val="22"/>
        </w:rPr>
        <w:t xml:space="preserve"> bottom</w:t>
      </w:r>
      <w:r w:rsidR="007A2AEC" w:rsidRPr="007A2AEC">
        <w:rPr>
          <w:rFonts w:asciiTheme="minorHAnsi" w:hAnsiTheme="minorHAnsi" w:cstheme="minorHAnsi"/>
          <w:sz w:val="22"/>
          <w:szCs w:val="22"/>
        </w:rPr>
        <w:t>-</w:t>
      </w:r>
      <w:r w:rsidR="00B319AE" w:rsidRPr="007A2AEC">
        <w:rPr>
          <w:rFonts w:asciiTheme="minorHAnsi" w:hAnsiTheme="minorHAnsi" w:cstheme="minorHAnsi"/>
          <w:sz w:val="22"/>
          <w:szCs w:val="22"/>
        </w:rPr>
        <w:t>up exercise</w:t>
      </w:r>
      <w:r w:rsidR="002A3666" w:rsidRPr="007A2AEC">
        <w:rPr>
          <w:rFonts w:asciiTheme="minorHAnsi" w:hAnsiTheme="minorHAnsi" w:cstheme="minorHAnsi"/>
          <w:sz w:val="22"/>
          <w:szCs w:val="22"/>
        </w:rPr>
        <w:t xml:space="preserve"> we </w:t>
      </w:r>
      <w:r w:rsidR="007A2AEC" w:rsidRPr="007A2AEC">
        <w:rPr>
          <w:rFonts w:asciiTheme="minorHAnsi" w:hAnsiTheme="minorHAnsi" w:cstheme="minorHAnsi"/>
          <w:sz w:val="22"/>
          <w:szCs w:val="22"/>
        </w:rPr>
        <w:t xml:space="preserve">identified </w:t>
      </w:r>
      <w:r w:rsidR="00B319AE" w:rsidRPr="007A2AEC">
        <w:rPr>
          <w:rFonts w:asciiTheme="minorHAnsi" w:hAnsiTheme="minorHAnsi" w:cstheme="minorHAnsi"/>
          <w:sz w:val="22"/>
          <w:szCs w:val="22"/>
        </w:rPr>
        <w:t>a very</w:t>
      </w:r>
      <w:r w:rsidR="002A3666" w:rsidRPr="007A2AEC">
        <w:rPr>
          <w:rFonts w:asciiTheme="minorHAnsi" w:hAnsiTheme="minorHAnsi" w:cstheme="minorHAnsi"/>
          <w:sz w:val="22"/>
          <w:szCs w:val="22"/>
        </w:rPr>
        <w:t xml:space="preserve"> </w:t>
      </w:r>
      <w:r w:rsidR="00B319AE" w:rsidRPr="007A2AEC">
        <w:rPr>
          <w:rFonts w:asciiTheme="minorHAnsi" w:hAnsiTheme="minorHAnsi" w:cstheme="minorHAnsi"/>
          <w:sz w:val="22"/>
          <w:szCs w:val="22"/>
        </w:rPr>
        <w:t>limited number of areas where the EU as a whole is in a situation of worried dependency.</w:t>
      </w:r>
      <w:r w:rsidR="00ED70F1" w:rsidRPr="007A2AEC">
        <w:rPr>
          <w:rFonts w:asciiTheme="minorHAnsi" w:hAnsiTheme="minorHAnsi" w:cstheme="minorHAnsi"/>
          <w:sz w:val="22"/>
          <w:szCs w:val="22"/>
        </w:rPr>
        <w:t>''</w:t>
      </w:r>
    </w:p>
    <w:p w:rsidR="00F2090F" w:rsidRPr="007A2AEC" w:rsidRDefault="00F2090F" w:rsidP="001742D4">
      <w:pPr>
        <w:rPr>
          <w:b/>
          <w:bCs/>
        </w:rPr>
      </w:pPr>
      <w:r w:rsidRPr="007A2AEC">
        <w:rPr>
          <w:b/>
          <w:bCs/>
        </w:rPr>
        <w:t>Background</w:t>
      </w:r>
    </w:p>
    <w:p w:rsidR="00F2090F" w:rsidRPr="00272749" w:rsidRDefault="00F2090F" w:rsidP="005F33EF">
      <w:pPr>
        <w:jc w:val="both"/>
      </w:pPr>
      <w:r w:rsidRPr="007A2AEC">
        <w:t xml:space="preserve">The update of the 2020 Industrial Strategy was announced by </w:t>
      </w:r>
      <w:r w:rsidR="007A2AEC" w:rsidRPr="007A2AEC">
        <w:t xml:space="preserve">the </w:t>
      </w:r>
      <w:r w:rsidR="007A2AEC" w:rsidRPr="007A2AEC">
        <w:rPr>
          <w:rFonts w:cstheme="minorHAnsi"/>
        </w:rPr>
        <w:t>Commission President</w:t>
      </w:r>
      <w:r w:rsidR="007A2AEC" w:rsidRPr="007A2AEC" w:rsidDel="007A2AEC">
        <w:rPr>
          <w:b/>
          <w:bCs/>
        </w:rPr>
        <w:t xml:space="preserve"> </w:t>
      </w:r>
      <w:r w:rsidRPr="007A2AEC">
        <w:t xml:space="preserve">during the </w:t>
      </w:r>
      <w:hyperlink r:id="rId6" w:history="1">
        <w:r w:rsidRPr="007A2AEC">
          <w:rPr>
            <w:rStyle w:val="Hyperlink"/>
          </w:rPr>
          <w:t xml:space="preserve">State of the European Union </w:t>
        </w:r>
        <w:r w:rsidR="007A2AEC" w:rsidRPr="007A2AEC">
          <w:rPr>
            <w:rStyle w:val="Hyperlink"/>
          </w:rPr>
          <w:t>address in</w:t>
        </w:r>
        <w:r w:rsidRPr="007A2AEC">
          <w:rPr>
            <w:rStyle w:val="Hyperlink"/>
          </w:rPr>
          <w:t xml:space="preserve"> September</w:t>
        </w:r>
      </w:hyperlink>
      <w:r w:rsidRPr="007A2AEC">
        <w:t xml:space="preserve"> 2020. </w:t>
      </w:r>
      <w:r w:rsidR="005F33EF" w:rsidRPr="007A2AEC">
        <w:t xml:space="preserve">The </w:t>
      </w:r>
      <w:r w:rsidR="007A2AEC" w:rsidRPr="007A2AEC">
        <w:t xml:space="preserve">Communication issued on 5 </w:t>
      </w:r>
      <w:r w:rsidR="005F33EF" w:rsidRPr="007A2AEC">
        <w:t>May responded</w:t>
      </w:r>
      <w:r w:rsidRPr="007A2AEC">
        <w:t xml:space="preserve"> to EU leaders</w:t>
      </w:r>
      <w:r w:rsidR="007A2AEC" w:rsidRPr="007A2AEC">
        <w:t>'</w:t>
      </w:r>
      <w:r w:rsidRPr="007A2AEC">
        <w:t xml:space="preserve"> </w:t>
      </w:r>
      <w:r w:rsidR="007A2AEC" w:rsidRPr="007A2AEC">
        <w:t xml:space="preserve">call </w:t>
      </w:r>
      <w:r w:rsidRPr="007A2AEC">
        <w:t>to pursue an ambitious European industrial policy to make its industry more sustainable, more green, more competitive globally and more resilient. The EU leaders also invited the Commission to identify strategic dependencies, particularly in the most sensitive industrial ecosystems such as for health, and to propose measures to reduce these dependencies.</w:t>
      </w:r>
      <w:r w:rsidR="005F33EF" w:rsidRPr="007A2AEC">
        <w:t xml:space="preserve"> The EESC will h</w:t>
      </w:r>
      <w:r w:rsidR="007A2AEC" w:rsidRPr="007A2AEC">
        <w:t>o</w:t>
      </w:r>
      <w:r w:rsidR="005F33EF" w:rsidRPr="007A2AEC">
        <w:t xml:space="preserve">ld a series of debates </w:t>
      </w:r>
      <w:r w:rsidR="007A2AEC" w:rsidRPr="007A2AEC">
        <w:t xml:space="preserve">on </w:t>
      </w:r>
      <w:r w:rsidR="00C34327" w:rsidRPr="00272749">
        <w:t xml:space="preserve">the industrial </w:t>
      </w:r>
      <w:r w:rsidR="00ED70F1" w:rsidRPr="00272749">
        <w:t>strategy:</w:t>
      </w:r>
      <w:r w:rsidR="00C34327" w:rsidRPr="00272749">
        <w:t xml:space="preserve"> </w:t>
      </w:r>
      <w:r w:rsidR="007A2AEC" w:rsidRPr="00272749">
        <w:t>seven</w:t>
      </w:r>
      <w:r w:rsidR="00272749">
        <w:t xml:space="preserve"> webinars</w:t>
      </w:r>
      <w:bookmarkStart w:id="0" w:name="_GoBack"/>
      <w:bookmarkEnd w:id="0"/>
      <w:r w:rsidR="00C34327" w:rsidRPr="00272749">
        <w:t xml:space="preserve"> </w:t>
      </w:r>
      <w:r w:rsidR="00ED70F1" w:rsidRPr="00272749">
        <w:t>start</w:t>
      </w:r>
      <w:r w:rsidR="007A2AEC" w:rsidRPr="00272749">
        <w:t>ing</w:t>
      </w:r>
      <w:r w:rsidR="00ED70F1" w:rsidRPr="00272749">
        <w:t xml:space="preserve"> on </w:t>
      </w:r>
      <w:r w:rsidR="007A2AEC" w:rsidRPr="00272749">
        <w:t xml:space="preserve">17 </w:t>
      </w:r>
      <w:r w:rsidR="00ED70F1" w:rsidRPr="00272749">
        <w:t xml:space="preserve">June with the current one. </w:t>
      </w:r>
      <w:r w:rsidR="007A2AEC" w:rsidRPr="00272749">
        <w:t>A</w:t>
      </w:r>
      <w:r w:rsidR="00C34327" w:rsidRPr="00272749">
        <w:t xml:space="preserve"> high-level closing</w:t>
      </w:r>
      <w:r w:rsidR="00ED70F1" w:rsidRPr="00272749">
        <w:t xml:space="preserve"> debate </w:t>
      </w:r>
      <w:r w:rsidR="007A2AEC" w:rsidRPr="00272749">
        <w:t xml:space="preserve">is planned for </w:t>
      </w:r>
      <w:r w:rsidR="00ED70F1" w:rsidRPr="00272749">
        <w:t>March 2022.</w:t>
      </w:r>
    </w:p>
    <w:p w:rsidR="00ED70F1" w:rsidRPr="00272749" w:rsidRDefault="00ED70F1" w:rsidP="005F33EF">
      <w:pPr>
        <w:jc w:val="both"/>
      </w:pPr>
    </w:p>
    <w:p w:rsidR="00ED70F1" w:rsidRPr="007A2AEC" w:rsidRDefault="00ED70F1" w:rsidP="00ED70F1">
      <w:pPr>
        <w:rPr>
          <w:rFonts w:ascii="Verdana" w:hAnsi="Verdana"/>
          <w:b/>
          <w:sz w:val="18"/>
          <w:szCs w:val="18"/>
        </w:rPr>
      </w:pPr>
      <w:r w:rsidRPr="007A2AEC">
        <w:rPr>
          <w:rFonts w:ascii="Verdana" w:hAnsi="Verdana"/>
          <w:b/>
          <w:sz w:val="18"/>
          <w:szCs w:val="18"/>
        </w:rPr>
        <w:t>For further information, please contact:</w:t>
      </w:r>
    </w:p>
    <w:p w:rsidR="00ED70F1" w:rsidRPr="007A2AEC" w:rsidRDefault="00ED70F1" w:rsidP="00ED70F1">
      <w:pPr>
        <w:rPr>
          <w:rFonts w:ascii="Verdana" w:eastAsiaTheme="majorEastAsia" w:hAnsi="Verdana"/>
          <w:sz w:val="18"/>
          <w:szCs w:val="18"/>
        </w:rPr>
      </w:pPr>
      <w:r w:rsidRPr="007A2AEC">
        <w:rPr>
          <w:rFonts w:ascii="Verdana" w:hAnsi="Verdana"/>
          <w:sz w:val="18"/>
          <w:szCs w:val="18"/>
        </w:rPr>
        <w:t xml:space="preserve">EESC Press Unit – Katerina Serifi </w:t>
      </w:r>
      <w:r w:rsidRPr="007A2AEC">
        <w:rPr>
          <w:rFonts w:ascii="Verdana" w:hAnsi="Verdana"/>
          <w:sz w:val="18"/>
          <w:szCs w:val="18"/>
        </w:rPr>
        <w:br/>
      </w:r>
      <w:hyperlink r:id="rId7" w:history="1">
        <w:r w:rsidRPr="007A2AEC">
          <w:rPr>
            <w:rStyle w:val="Hyperlink"/>
            <w:rFonts w:ascii="Verdana" w:eastAsiaTheme="majorEastAsia" w:hAnsi="Verdana"/>
            <w:sz w:val="18"/>
            <w:szCs w:val="18"/>
          </w:rPr>
          <w:t>aikaterini.serifi@eesc.europa.eu</w:t>
        </w:r>
      </w:hyperlink>
    </w:p>
    <w:p w:rsidR="00ED70F1" w:rsidRPr="007A2AEC" w:rsidRDefault="00ED70F1" w:rsidP="00ED70F1">
      <w:pPr>
        <w:rPr>
          <w:rFonts w:ascii="Verdana" w:hAnsi="Verdana"/>
          <w:sz w:val="18"/>
          <w:szCs w:val="18"/>
        </w:rPr>
      </w:pPr>
      <w:r w:rsidRPr="007A2AEC">
        <w:rPr>
          <w:rFonts w:ascii="Verdana" w:hAnsi="Verdana"/>
          <w:sz w:val="18"/>
          <w:szCs w:val="18"/>
        </w:rPr>
        <w:t>+32 (0)2 546 9175</w:t>
      </w:r>
    </w:p>
    <w:p w:rsidR="00ED70F1" w:rsidRPr="007A2AEC" w:rsidRDefault="00ED70F1" w:rsidP="00ED70F1">
      <w:pPr>
        <w:pStyle w:val="Heading1"/>
        <w:rPr>
          <w:rFonts w:ascii="Verdana" w:hAnsi="Verdana"/>
          <w:b/>
          <w:bCs/>
          <w:sz w:val="18"/>
          <w:szCs w:val="18"/>
        </w:rPr>
      </w:pPr>
      <w:r w:rsidRPr="007A2AEC">
        <w:rPr>
          <w:rFonts w:ascii="Verdana" w:hAnsi="Verdana"/>
          <w:b/>
          <w:bCs/>
          <w:sz w:val="18"/>
          <w:szCs w:val="18"/>
        </w:rPr>
        <w:t>@EESC_PRESS</w:t>
      </w:r>
    </w:p>
    <w:p w:rsidR="00ED70F1" w:rsidRPr="007A2AEC" w:rsidRDefault="00ED70F1" w:rsidP="005F33EF">
      <w:pPr>
        <w:jc w:val="both"/>
      </w:pPr>
    </w:p>
    <w:sectPr w:rsidR="00ED70F1" w:rsidRPr="007A2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F330F"/>
    <w:multiLevelType w:val="multilevel"/>
    <w:tmpl w:val="067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6073D"/>
    <w:multiLevelType w:val="multilevel"/>
    <w:tmpl w:val="A4B4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23DA7"/>
    <w:multiLevelType w:val="multilevel"/>
    <w:tmpl w:val="C58C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249A8"/>
    <w:multiLevelType w:val="multilevel"/>
    <w:tmpl w:val="02A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27"/>
    <w:rsid w:val="00156EAB"/>
    <w:rsid w:val="001742D4"/>
    <w:rsid w:val="001C6704"/>
    <w:rsid w:val="00272749"/>
    <w:rsid w:val="002A3666"/>
    <w:rsid w:val="002A5BFD"/>
    <w:rsid w:val="002B6001"/>
    <w:rsid w:val="003B0AE1"/>
    <w:rsid w:val="00460127"/>
    <w:rsid w:val="005F33EF"/>
    <w:rsid w:val="006056B5"/>
    <w:rsid w:val="0076091A"/>
    <w:rsid w:val="0076782B"/>
    <w:rsid w:val="007A2AEC"/>
    <w:rsid w:val="00812674"/>
    <w:rsid w:val="0083582B"/>
    <w:rsid w:val="00917048"/>
    <w:rsid w:val="00936A2A"/>
    <w:rsid w:val="0094134D"/>
    <w:rsid w:val="00A44738"/>
    <w:rsid w:val="00B319AE"/>
    <w:rsid w:val="00BC4ECC"/>
    <w:rsid w:val="00C34327"/>
    <w:rsid w:val="00CF4F85"/>
    <w:rsid w:val="00ED70F1"/>
    <w:rsid w:val="00F2090F"/>
    <w:rsid w:val="00F47645"/>
    <w:rsid w:val="00F61667"/>
    <w:rsid w:val="00FD6362"/>
    <w:rsid w:val="00FE0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2B6F"/>
  <w15:chartTrackingRefBased/>
  <w15:docId w15:val="{01B13C19-B9AB-44F8-9D33-5CF6FBB5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90F"/>
    <w:rPr>
      <w:color w:val="0563C1" w:themeColor="hyperlink"/>
      <w:u w:val="single"/>
    </w:rPr>
  </w:style>
  <w:style w:type="paragraph" w:styleId="NormalWeb">
    <w:name w:val="Normal (Web)"/>
    <w:basedOn w:val="Normal"/>
    <w:uiPriority w:val="99"/>
    <w:unhideWhenUsed/>
    <w:rsid w:val="00F2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word">
    <w:name w:val="scayt-misspell-word"/>
    <w:basedOn w:val="DefaultParagraphFont"/>
    <w:rsid w:val="00F2090F"/>
  </w:style>
  <w:style w:type="character" w:styleId="Emphasis">
    <w:name w:val="Emphasis"/>
    <w:basedOn w:val="DefaultParagraphFont"/>
    <w:uiPriority w:val="20"/>
    <w:qFormat/>
    <w:rsid w:val="00F2090F"/>
    <w:rPr>
      <w:i/>
      <w:iCs/>
    </w:rPr>
  </w:style>
  <w:style w:type="character" w:customStyle="1" w:styleId="Heading1Char">
    <w:name w:val="Heading 1 Char"/>
    <w:basedOn w:val="DefaultParagraphFont"/>
    <w:link w:val="Heading1"/>
    <w:uiPriority w:val="9"/>
    <w:rsid w:val="0076091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7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46651">
      <w:bodyDiv w:val="1"/>
      <w:marLeft w:val="0"/>
      <w:marRight w:val="0"/>
      <w:marTop w:val="0"/>
      <w:marBottom w:val="0"/>
      <w:divBdr>
        <w:top w:val="none" w:sz="0" w:space="0" w:color="auto"/>
        <w:left w:val="none" w:sz="0" w:space="0" w:color="auto"/>
        <w:bottom w:val="none" w:sz="0" w:space="0" w:color="auto"/>
        <w:right w:val="none" w:sz="0" w:space="0" w:color="auto"/>
      </w:divBdr>
    </w:div>
    <w:div w:id="1907839419">
      <w:bodyDiv w:val="1"/>
      <w:marLeft w:val="0"/>
      <w:marRight w:val="0"/>
      <w:marTop w:val="0"/>
      <w:marBottom w:val="0"/>
      <w:divBdr>
        <w:top w:val="none" w:sz="0" w:space="0" w:color="auto"/>
        <w:left w:val="none" w:sz="0" w:space="0" w:color="auto"/>
        <w:bottom w:val="none" w:sz="0" w:space="0" w:color="auto"/>
        <w:right w:val="none" w:sz="0" w:space="0" w:color="auto"/>
      </w:divBdr>
      <w:divsChild>
        <w:div w:id="4688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katerini.serifi@ees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strategy/strategic-planning/state-union-addresses/state-union-2020_en" TargetMode="External"/><Relationship Id="rId5" Type="http://schemas.openxmlformats.org/officeDocument/2006/relationships/hyperlink" Target="https://ec.europa.eu/info/strategy/priorities-2019-2024/europe-fit-digital-age/european-industrial-strategy_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Serifi</dc:creator>
  <cp:keywords/>
  <dc:description/>
  <cp:lastModifiedBy>Aikaterini Serifi</cp:lastModifiedBy>
  <cp:revision>2</cp:revision>
  <dcterms:created xsi:type="dcterms:W3CDTF">2021-06-21T09:13:00Z</dcterms:created>
  <dcterms:modified xsi:type="dcterms:W3CDTF">2021-06-21T09:13:00Z</dcterms:modified>
</cp:coreProperties>
</file>