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2DD4D" w14:textId="43D039D6" w:rsidR="004D7AC0" w:rsidRPr="000C3A01" w:rsidRDefault="002209A8" w:rsidP="00C205F6">
      <w:pPr>
        <w:jc w:val="center"/>
      </w:pPr>
      <w:r w:rsidRPr="000C3A01">
        <w:drawing>
          <wp:inline distT="0" distB="0" distL="0" distR="0" wp14:anchorId="28F69548" wp14:editId="00D699A0">
            <wp:extent cx="1792605" cy="1239520"/>
            <wp:effectExtent l="0" t="0" r="0" b="0"/>
            <wp:docPr id="1" name="Picture 1" title="EESCLogo_SK"/>
            <wp:cNvGraphicFramePr/>
            <a:graphic xmlns:a="http://schemas.openxmlformats.org/drawingml/2006/main">
              <a:graphicData uri="http://schemas.openxmlformats.org/drawingml/2006/picture">
                <pic:pic xmlns:pic="http://schemas.openxmlformats.org/drawingml/2006/picture">
                  <pic:nvPicPr>
                    <pic:cNvPr id="1" name="Picture 1" title="EESCLogo_SK"/>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sidRPr="000C3A01">
        <w:rPr>
          <w:sz w:val="20"/>
        </w:rPr>
        <mc:AlternateContent>
          <mc:Choice Requires="wps">
            <w:drawing>
              <wp:anchor distT="0" distB="0" distL="114300" distR="114300" simplePos="0" relativeHeight="251670016" behindDoc="1" locked="0" layoutInCell="0" allowOverlap="1" wp14:anchorId="4982DE48" wp14:editId="26478EC0">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SK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SK</w:t>
                      </w:r>
                    </w:p>
                  </w:txbxContent>
                </v:textbox>
                <w10:wrap anchorx="page" anchory="page"/>
              </v:shape>
            </w:pict>
          </mc:Fallback>
        </mc:AlternateContent>
      </w:r>
    </w:p>
    <w:p w14:paraId="4982DD4E" w14:textId="77777777" w:rsidR="004D7AC0" w:rsidRPr="000C3A01" w:rsidRDefault="004D7AC0" w:rsidP="00C205F6"/>
    <w:p w14:paraId="4982DD4F" w14:textId="600E2926" w:rsidR="004D7AC0" w:rsidRPr="000C3A01" w:rsidRDefault="004D7AC0" w:rsidP="00C205F6">
      <w:pPr>
        <w:jc w:val="right"/>
      </w:pPr>
      <w:r w:rsidRPr="000C3A01">
        <w:t>Brusel 12</w:t>
      </w:r>
      <w:r w:rsidR="000C3A01">
        <w:t>. októbra</w:t>
      </w:r>
      <w:r w:rsidRPr="000C3A01">
        <w:t xml:space="preserve"> 2026</w:t>
      </w:r>
    </w:p>
    <w:p w14:paraId="4982DD50" w14:textId="77777777" w:rsidR="004D7AC0" w:rsidRPr="000C3A01" w:rsidRDefault="004D7AC0" w:rsidP="00C205F6"/>
    <w:p w14:paraId="4982DD51" w14:textId="77777777" w:rsidR="004D7AC0" w:rsidRPr="000C3A01" w:rsidRDefault="004D7AC0" w:rsidP="00C205F6"/>
    <w:p w14:paraId="4982DD52" w14:textId="77777777" w:rsidR="004D7AC0" w:rsidRPr="000C3A01" w:rsidRDefault="004D7AC0" w:rsidP="00C205F6"/>
    <w:tbl>
      <w:tblPr>
        <w:tblW w:w="0" w:type="auto"/>
        <w:tblLook w:val="04A0" w:firstRow="1" w:lastRow="0" w:firstColumn="1" w:lastColumn="0" w:noHBand="0" w:noVBand="1"/>
      </w:tblPr>
      <w:tblGrid>
        <w:gridCol w:w="9073"/>
      </w:tblGrid>
      <w:tr w:rsidR="004D7AC0" w:rsidRPr="000C3A01" w14:paraId="4982DD59" w14:textId="77777777" w:rsidTr="00600C84">
        <w:tc>
          <w:tcPr>
            <w:tcW w:w="9289" w:type="dxa"/>
            <w:tcBorders>
              <w:bottom w:val="double" w:sz="4" w:space="0" w:color="auto"/>
            </w:tcBorders>
          </w:tcPr>
          <w:p w14:paraId="4982DD53" w14:textId="6F021593" w:rsidR="003066BE" w:rsidRPr="000C3A01" w:rsidRDefault="00B36870" w:rsidP="00C205F6">
            <w:pPr>
              <w:snapToGrid w:val="0"/>
              <w:jc w:val="center"/>
              <w:rPr>
                <w:b/>
                <w:sz w:val="32"/>
                <w:szCs w:val="32"/>
              </w:rPr>
            </w:pPr>
            <w:r w:rsidRPr="000C3A01">
              <w:rPr>
                <w:b/>
                <w:sz w:val="32"/>
              </w:rPr>
              <w:t>608. PLENÁRNE ZASADNUTIE</w:t>
            </w:r>
          </w:p>
          <w:p w14:paraId="4982DD54" w14:textId="77777777" w:rsidR="003066BE" w:rsidRPr="000C3A01" w:rsidRDefault="003066BE" w:rsidP="00C205F6">
            <w:pPr>
              <w:snapToGrid w:val="0"/>
              <w:jc w:val="center"/>
              <w:rPr>
                <w:b/>
                <w:sz w:val="32"/>
                <w:szCs w:val="32"/>
              </w:rPr>
            </w:pPr>
          </w:p>
          <w:p w14:paraId="4982DD55" w14:textId="42DCD171" w:rsidR="003066BE" w:rsidRPr="000C3A01" w:rsidRDefault="00D360E9" w:rsidP="00C205F6">
            <w:pPr>
              <w:snapToGrid w:val="0"/>
              <w:jc w:val="center"/>
              <w:rPr>
                <w:b/>
                <w:sz w:val="32"/>
                <w:szCs w:val="32"/>
              </w:rPr>
            </w:pPr>
            <w:r w:rsidRPr="000C3A01">
              <w:rPr>
                <w:b/>
                <w:sz w:val="32"/>
              </w:rPr>
              <w:t>23</w:t>
            </w:r>
            <w:r w:rsidR="000C3A01">
              <w:rPr>
                <w:b/>
                <w:sz w:val="32"/>
              </w:rPr>
              <w:t>. a </w:t>
            </w:r>
            <w:r w:rsidRPr="000C3A01">
              <w:rPr>
                <w:b/>
                <w:sz w:val="32"/>
              </w:rPr>
              <w:t>24</w:t>
            </w:r>
            <w:r w:rsidR="000C3A01">
              <w:rPr>
                <w:b/>
                <w:sz w:val="32"/>
              </w:rPr>
              <w:t>. septembra</w:t>
            </w:r>
            <w:r w:rsidRPr="000C3A01">
              <w:rPr>
                <w:b/>
                <w:sz w:val="32"/>
              </w:rPr>
              <w:t xml:space="preserve"> 2026</w:t>
            </w:r>
          </w:p>
          <w:p w14:paraId="4982DD56" w14:textId="77777777" w:rsidR="003066BE" w:rsidRPr="000C3A01" w:rsidRDefault="003066BE" w:rsidP="00C205F6">
            <w:pPr>
              <w:snapToGrid w:val="0"/>
              <w:jc w:val="center"/>
              <w:rPr>
                <w:b/>
                <w:sz w:val="32"/>
                <w:szCs w:val="32"/>
              </w:rPr>
            </w:pPr>
          </w:p>
          <w:p w14:paraId="4982DD57" w14:textId="0D615FC7" w:rsidR="004D7AC0" w:rsidRPr="000C3A01" w:rsidRDefault="00754027" w:rsidP="00C205F6">
            <w:pPr>
              <w:snapToGrid w:val="0"/>
              <w:jc w:val="center"/>
              <w:rPr>
                <w:rFonts w:eastAsia="MS Mincho"/>
                <w:b/>
                <w:sz w:val="32"/>
                <w:szCs w:val="32"/>
              </w:rPr>
            </w:pPr>
            <w:r w:rsidRPr="000C3A01">
              <w:rPr>
                <w:b/>
                <w:sz w:val="32"/>
              </w:rPr>
              <w:t>SÚHRN PRIJATÝCH STANOVÍSK A UZNESENÍ</w:t>
            </w:r>
          </w:p>
          <w:p w14:paraId="4982DD58" w14:textId="77777777" w:rsidR="004D7AC0" w:rsidRPr="000C3A01" w:rsidRDefault="004D7AC0" w:rsidP="00C205F6">
            <w:pPr>
              <w:snapToGrid w:val="0"/>
            </w:pPr>
          </w:p>
        </w:tc>
      </w:tr>
      <w:tr w:rsidR="004D7AC0" w:rsidRPr="000C3A01"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0C0FF99D" w:rsidR="004D7AC0" w:rsidRPr="000C3A01" w:rsidRDefault="004D7AC0" w:rsidP="00C205F6">
            <w:pPr>
              <w:snapToGrid w:val="0"/>
              <w:jc w:val="center"/>
            </w:pPr>
            <w:r w:rsidRPr="000C3A01">
              <w:t>Tento dokument je dostupný vo všetkých úradných jazykoch Európskej únie</w:t>
            </w:r>
            <w:r w:rsidRPr="000C3A01">
              <w:br/>
              <w:t>na webovom sídle EHSV:</w:t>
            </w:r>
            <w:r w:rsidRPr="000C3A01">
              <w:br/>
            </w:r>
            <w:r w:rsidRPr="000C3A01">
              <w:br/>
            </w:r>
            <w:hyperlink r:id="rId12" w:history="1">
              <w:r w:rsidRPr="000C3A01">
                <w:rPr>
                  <w:rStyle w:val="Hyperlink"/>
                </w:rPr>
                <w:t>https://www.eesc.europa.eu/sk/our-work/opinions-information-reports/plenary-session-summaries</w:t>
              </w:r>
            </w:hyperlink>
            <w:r w:rsidRPr="000C3A01">
              <w:t>.</w:t>
            </w:r>
          </w:p>
          <w:p w14:paraId="4982DD5B" w14:textId="77777777" w:rsidR="004D7AC0" w:rsidRPr="000C3A01" w:rsidRDefault="004D7AC0" w:rsidP="00C205F6">
            <w:pPr>
              <w:snapToGrid w:val="0"/>
              <w:jc w:val="center"/>
            </w:pPr>
          </w:p>
          <w:p w14:paraId="4982DD5C" w14:textId="77777777" w:rsidR="004D7AC0" w:rsidRPr="000C3A01" w:rsidRDefault="004D7AC0" w:rsidP="00C205F6">
            <w:pPr>
              <w:snapToGrid w:val="0"/>
              <w:jc w:val="center"/>
              <w:rPr>
                <w:rFonts w:eastAsia="SimSun"/>
              </w:rPr>
            </w:pPr>
          </w:p>
          <w:p w14:paraId="4982DD5D" w14:textId="77777777" w:rsidR="004D7AC0" w:rsidRPr="000C3A01" w:rsidRDefault="004D7AC0" w:rsidP="00C205F6">
            <w:pPr>
              <w:snapToGrid w:val="0"/>
              <w:jc w:val="center"/>
            </w:pPr>
            <w:r w:rsidRPr="000C3A01">
              <w:t>Uvedené stanoviská možno nájsť on-line cez vyhľadávač EHSV:</w:t>
            </w:r>
            <w:r w:rsidRPr="000C3A01">
              <w:br/>
            </w:r>
            <w:r w:rsidRPr="000C3A01">
              <w:br/>
            </w:r>
            <w:hyperlink r:id="rId13" w:history="1">
              <w:r w:rsidRPr="000C3A01">
                <w:rPr>
                  <w:rStyle w:val="Hyperlink"/>
                </w:rPr>
                <w:t>https://dmsearch.eesc.europa.eu/search/opinion</w:t>
              </w:r>
            </w:hyperlink>
          </w:p>
          <w:p w14:paraId="4982DD5E" w14:textId="77777777" w:rsidR="004D7AC0" w:rsidRPr="000C3A01" w:rsidRDefault="004D7AC0" w:rsidP="00C205F6">
            <w:pPr>
              <w:snapToGrid w:val="0"/>
              <w:jc w:val="center"/>
            </w:pPr>
          </w:p>
        </w:tc>
      </w:tr>
    </w:tbl>
    <w:p w14:paraId="4982DD60" w14:textId="77777777" w:rsidR="004D7AC0" w:rsidRPr="000C3A01" w:rsidRDefault="004D7AC0" w:rsidP="00C205F6"/>
    <w:p w14:paraId="4982DD61" w14:textId="77777777" w:rsidR="004D7AC0" w:rsidRPr="000C3A01" w:rsidRDefault="004D7AC0" w:rsidP="00C205F6"/>
    <w:p w14:paraId="4982DD62" w14:textId="77777777" w:rsidR="004D7AC0" w:rsidRPr="000C3A01" w:rsidRDefault="004D7AC0" w:rsidP="00C205F6">
      <w:pPr>
        <w:sectPr w:rsidR="004D7AC0" w:rsidRPr="000C3A01" w:rsidSect="00F21019">
          <w:footerReference w:type="default" r:id="rId14"/>
          <w:pgSz w:w="11907" w:h="16839"/>
          <w:pgMar w:top="1417" w:right="1417" w:bottom="1417" w:left="1417" w:header="709" w:footer="709" w:gutter="0"/>
          <w:pgNumType w:start="1"/>
          <w:cols w:space="708"/>
          <w:docGrid w:linePitch="360"/>
        </w:sectPr>
      </w:pPr>
    </w:p>
    <w:p w14:paraId="4982DD63" w14:textId="77777777" w:rsidR="004D7AC0" w:rsidRPr="000C3A01" w:rsidRDefault="004D7AC0" w:rsidP="00C205F6">
      <w:pPr>
        <w:rPr>
          <w:b/>
        </w:rPr>
      </w:pPr>
      <w:r w:rsidRPr="000C3A01">
        <w:rPr>
          <w:b/>
        </w:rPr>
        <w:lastRenderedPageBreak/>
        <w:t>Obsah:</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rPr>
      </w:sdtEndPr>
      <w:sdtContent>
        <w:p w14:paraId="4982DD64" w14:textId="77777777" w:rsidR="004D7AC0" w:rsidRPr="000C3A01" w:rsidRDefault="004D7AC0" w:rsidP="00C205F6">
          <w:pPr>
            <w:pStyle w:val="TOCHeading"/>
            <w:spacing w:before="0" w:line="288" w:lineRule="auto"/>
            <w:rPr>
              <w:rFonts w:ascii="Times New Roman" w:hAnsi="Times New Roman" w:cs="Times New Roman"/>
              <w:color w:val="auto"/>
              <w:sz w:val="22"/>
              <w:szCs w:val="22"/>
            </w:rPr>
          </w:pPr>
        </w:p>
        <w:p w14:paraId="5739CEF7" w14:textId="321CB138" w:rsidR="007A7909" w:rsidRDefault="004D7AC0">
          <w:pPr>
            <w:pStyle w:val="TOC1"/>
            <w:tabs>
              <w:tab w:val="left" w:pos="440"/>
              <w:tab w:val="right" w:leader="dot" w:pos="9063"/>
            </w:tabs>
            <w:rPr>
              <w:rFonts w:asciiTheme="minorHAnsi" w:eastAsiaTheme="minorEastAsia" w:hAnsiTheme="minorHAnsi" w:cstheme="minorBidi"/>
              <w:noProof/>
              <w:lang w:val="en-US"/>
            </w:rPr>
          </w:pPr>
          <w:r w:rsidRPr="000C3A01">
            <w:fldChar w:fldCharType="begin"/>
          </w:r>
          <w:r w:rsidRPr="000C3A01">
            <w:instrText xml:space="preserve"> TOC \o "1-3" \h \z \u </w:instrText>
          </w:r>
          <w:r w:rsidRPr="000C3A01">
            <w:fldChar w:fldCharType="separate"/>
          </w:r>
          <w:hyperlink w:anchor="_Toc242717029" w:history="1">
            <w:r w:rsidR="007A7909" w:rsidRPr="0005743F">
              <w:rPr>
                <w:rStyle w:val="Hyperlink"/>
                <w:bCs/>
                <w:noProof/>
              </w:rPr>
              <w:t>1.</w:t>
            </w:r>
            <w:r w:rsidR="007A7909">
              <w:rPr>
                <w:rFonts w:asciiTheme="minorHAnsi" w:eastAsiaTheme="minorEastAsia" w:hAnsiTheme="minorHAnsi" w:cstheme="minorBidi"/>
                <w:noProof/>
                <w:lang w:val="en-US"/>
              </w:rPr>
              <w:tab/>
            </w:r>
            <w:r w:rsidR="007A7909" w:rsidRPr="0005743F">
              <w:rPr>
                <w:rStyle w:val="Hyperlink"/>
                <w:b/>
                <w:noProof/>
              </w:rPr>
              <w:t>UZNESENIE</w:t>
            </w:r>
            <w:r w:rsidR="007A7909">
              <w:rPr>
                <w:noProof/>
                <w:webHidden/>
              </w:rPr>
              <w:tab/>
            </w:r>
            <w:r w:rsidR="007A7909">
              <w:rPr>
                <w:noProof/>
                <w:webHidden/>
              </w:rPr>
              <w:fldChar w:fldCharType="begin"/>
            </w:r>
            <w:r w:rsidR="007A7909">
              <w:rPr>
                <w:noProof/>
                <w:webHidden/>
              </w:rPr>
              <w:instrText xml:space="preserve"> PAGEREF _Toc242717029 \h </w:instrText>
            </w:r>
            <w:r w:rsidR="007A7909">
              <w:rPr>
                <w:noProof/>
                <w:webHidden/>
              </w:rPr>
            </w:r>
            <w:r w:rsidR="007A7909">
              <w:rPr>
                <w:noProof/>
                <w:webHidden/>
              </w:rPr>
              <w:fldChar w:fldCharType="separate"/>
            </w:r>
            <w:r w:rsidR="007A7909">
              <w:rPr>
                <w:noProof/>
                <w:webHidden/>
              </w:rPr>
              <w:t>3</w:t>
            </w:r>
            <w:r w:rsidR="007A7909">
              <w:rPr>
                <w:noProof/>
                <w:webHidden/>
              </w:rPr>
              <w:fldChar w:fldCharType="end"/>
            </w:r>
          </w:hyperlink>
        </w:p>
        <w:p w14:paraId="5FC5B9A3" w14:textId="3F07297F" w:rsidR="007A7909" w:rsidRDefault="007A7909">
          <w:pPr>
            <w:pStyle w:val="TOC1"/>
            <w:tabs>
              <w:tab w:val="left" w:pos="440"/>
              <w:tab w:val="right" w:leader="dot" w:pos="9063"/>
            </w:tabs>
            <w:rPr>
              <w:rFonts w:asciiTheme="minorHAnsi" w:eastAsiaTheme="minorEastAsia" w:hAnsiTheme="minorHAnsi" w:cstheme="minorBidi"/>
              <w:noProof/>
              <w:lang w:val="en-US"/>
            </w:rPr>
          </w:pPr>
          <w:hyperlink w:anchor="_Toc242717030" w:history="1">
            <w:r w:rsidRPr="0005743F">
              <w:rPr>
                <w:rStyle w:val="Hyperlink"/>
                <w:bCs/>
                <w:noProof/>
              </w:rPr>
              <w:t>2.</w:t>
            </w:r>
            <w:r>
              <w:rPr>
                <w:rFonts w:asciiTheme="minorHAnsi" w:eastAsiaTheme="minorEastAsia" w:hAnsiTheme="minorHAnsi" w:cstheme="minorBidi"/>
                <w:noProof/>
                <w:lang w:val="en-US"/>
              </w:rPr>
              <w:tab/>
            </w:r>
            <w:r w:rsidRPr="0005743F">
              <w:rPr>
                <w:rStyle w:val="Hyperlink"/>
                <w:b/>
                <w:noProof/>
              </w:rPr>
              <w:t>HOSPODÁRSKA A MENOVÁ ÚNIA, HOSPODÁRSKA A SOCIÁLNA SÚDRŽNOSŤ</w:t>
            </w:r>
            <w:r>
              <w:rPr>
                <w:noProof/>
                <w:webHidden/>
              </w:rPr>
              <w:tab/>
            </w:r>
            <w:r>
              <w:rPr>
                <w:noProof/>
                <w:webHidden/>
              </w:rPr>
              <w:fldChar w:fldCharType="begin"/>
            </w:r>
            <w:r>
              <w:rPr>
                <w:noProof/>
                <w:webHidden/>
              </w:rPr>
              <w:instrText xml:space="preserve"> PAGEREF _Toc242717030 \h </w:instrText>
            </w:r>
            <w:r>
              <w:rPr>
                <w:noProof/>
                <w:webHidden/>
              </w:rPr>
            </w:r>
            <w:r>
              <w:rPr>
                <w:noProof/>
                <w:webHidden/>
              </w:rPr>
              <w:fldChar w:fldCharType="separate"/>
            </w:r>
            <w:r>
              <w:rPr>
                <w:noProof/>
                <w:webHidden/>
              </w:rPr>
              <w:t>4</w:t>
            </w:r>
            <w:r>
              <w:rPr>
                <w:noProof/>
                <w:webHidden/>
              </w:rPr>
              <w:fldChar w:fldCharType="end"/>
            </w:r>
          </w:hyperlink>
        </w:p>
        <w:p w14:paraId="3F6F8F3C" w14:textId="292DD7AF" w:rsidR="007A7909" w:rsidRDefault="007A7909">
          <w:pPr>
            <w:pStyle w:val="TOC1"/>
            <w:tabs>
              <w:tab w:val="left" w:pos="440"/>
              <w:tab w:val="right" w:leader="dot" w:pos="9063"/>
            </w:tabs>
            <w:rPr>
              <w:rFonts w:asciiTheme="minorHAnsi" w:eastAsiaTheme="minorEastAsia" w:hAnsiTheme="minorHAnsi" w:cstheme="minorBidi"/>
              <w:noProof/>
              <w:lang w:val="en-US"/>
            </w:rPr>
          </w:pPr>
          <w:hyperlink w:anchor="_Toc242717031" w:history="1">
            <w:r w:rsidRPr="0005743F">
              <w:rPr>
                <w:rStyle w:val="Hyperlink"/>
                <w:bCs/>
                <w:noProof/>
              </w:rPr>
              <w:t>3.</w:t>
            </w:r>
            <w:r>
              <w:rPr>
                <w:rFonts w:asciiTheme="minorHAnsi" w:eastAsiaTheme="minorEastAsia" w:hAnsiTheme="minorHAnsi" w:cstheme="minorBidi"/>
                <w:noProof/>
                <w:lang w:val="en-US"/>
              </w:rPr>
              <w:tab/>
            </w:r>
            <w:r w:rsidRPr="0005743F">
              <w:rPr>
                <w:rStyle w:val="Hyperlink"/>
                <w:b/>
                <w:noProof/>
              </w:rPr>
              <w:t>ZAMESTNANOSŤ, SOCIÁLNE VECI A OBČIANSTVO</w:t>
            </w:r>
            <w:r>
              <w:rPr>
                <w:noProof/>
                <w:webHidden/>
              </w:rPr>
              <w:tab/>
            </w:r>
            <w:r>
              <w:rPr>
                <w:noProof/>
                <w:webHidden/>
              </w:rPr>
              <w:fldChar w:fldCharType="begin"/>
            </w:r>
            <w:r>
              <w:rPr>
                <w:noProof/>
                <w:webHidden/>
              </w:rPr>
              <w:instrText xml:space="preserve"> PAGEREF _Toc242717031 \h </w:instrText>
            </w:r>
            <w:r>
              <w:rPr>
                <w:noProof/>
                <w:webHidden/>
              </w:rPr>
            </w:r>
            <w:r>
              <w:rPr>
                <w:noProof/>
                <w:webHidden/>
              </w:rPr>
              <w:fldChar w:fldCharType="separate"/>
            </w:r>
            <w:r>
              <w:rPr>
                <w:noProof/>
                <w:webHidden/>
              </w:rPr>
              <w:t>6</w:t>
            </w:r>
            <w:r>
              <w:rPr>
                <w:noProof/>
                <w:webHidden/>
              </w:rPr>
              <w:fldChar w:fldCharType="end"/>
            </w:r>
          </w:hyperlink>
        </w:p>
        <w:p w14:paraId="35D6D5A7" w14:textId="36A59431" w:rsidR="007A7909" w:rsidRDefault="007A7909">
          <w:pPr>
            <w:pStyle w:val="TOC1"/>
            <w:tabs>
              <w:tab w:val="left" w:pos="440"/>
              <w:tab w:val="right" w:leader="dot" w:pos="9063"/>
            </w:tabs>
            <w:rPr>
              <w:rFonts w:asciiTheme="minorHAnsi" w:eastAsiaTheme="minorEastAsia" w:hAnsiTheme="minorHAnsi" w:cstheme="minorBidi"/>
              <w:noProof/>
              <w:lang w:val="en-US"/>
            </w:rPr>
          </w:pPr>
          <w:hyperlink w:anchor="_Toc242717032" w:history="1">
            <w:r w:rsidRPr="0005743F">
              <w:rPr>
                <w:rStyle w:val="Hyperlink"/>
                <w:bCs/>
                <w:noProof/>
              </w:rPr>
              <w:t>4.</w:t>
            </w:r>
            <w:r>
              <w:rPr>
                <w:rFonts w:asciiTheme="minorHAnsi" w:eastAsiaTheme="minorEastAsia" w:hAnsiTheme="minorHAnsi" w:cstheme="minorBidi"/>
                <w:noProof/>
                <w:lang w:val="en-US"/>
              </w:rPr>
              <w:tab/>
            </w:r>
            <w:r w:rsidRPr="0005743F">
              <w:rPr>
                <w:rStyle w:val="Hyperlink"/>
                <w:b/>
                <w:noProof/>
              </w:rPr>
              <w:t>DOPRAVA, ENERGETIKA, INFRAŠTRUKTÚRA A INFORMAČNÁ SPOLOČNOSŤ</w:t>
            </w:r>
            <w:r>
              <w:rPr>
                <w:noProof/>
                <w:webHidden/>
              </w:rPr>
              <w:tab/>
            </w:r>
            <w:r>
              <w:rPr>
                <w:noProof/>
                <w:webHidden/>
              </w:rPr>
              <w:fldChar w:fldCharType="begin"/>
            </w:r>
            <w:r>
              <w:rPr>
                <w:noProof/>
                <w:webHidden/>
              </w:rPr>
              <w:instrText xml:space="preserve"> PAGEREF _Toc242717032 \h </w:instrText>
            </w:r>
            <w:r>
              <w:rPr>
                <w:noProof/>
                <w:webHidden/>
              </w:rPr>
            </w:r>
            <w:r>
              <w:rPr>
                <w:noProof/>
                <w:webHidden/>
              </w:rPr>
              <w:fldChar w:fldCharType="separate"/>
            </w:r>
            <w:r>
              <w:rPr>
                <w:noProof/>
                <w:webHidden/>
              </w:rPr>
              <w:t>11</w:t>
            </w:r>
            <w:r>
              <w:rPr>
                <w:noProof/>
                <w:webHidden/>
              </w:rPr>
              <w:fldChar w:fldCharType="end"/>
            </w:r>
          </w:hyperlink>
        </w:p>
        <w:p w14:paraId="0DCF2DE1" w14:textId="50885250" w:rsidR="007A7909" w:rsidRDefault="007A7909">
          <w:pPr>
            <w:pStyle w:val="TOC1"/>
            <w:tabs>
              <w:tab w:val="left" w:pos="440"/>
              <w:tab w:val="right" w:leader="dot" w:pos="9063"/>
            </w:tabs>
            <w:rPr>
              <w:rFonts w:asciiTheme="minorHAnsi" w:eastAsiaTheme="minorEastAsia" w:hAnsiTheme="minorHAnsi" w:cstheme="minorBidi"/>
              <w:noProof/>
              <w:lang w:val="en-US"/>
            </w:rPr>
          </w:pPr>
          <w:hyperlink w:anchor="_Toc242717033" w:history="1">
            <w:r w:rsidRPr="0005743F">
              <w:rPr>
                <w:rStyle w:val="Hyperlink"/>
                <w:bCs/>
                <w:noProof/>
              </w:rPr>
              <w:t>5.</w:t>
            </w:r>
            <w:r>
              <w:rPr>
                <w:rFonts w:asciiTheme="minorHAnsi" w:eastAsiaTheme="minorEastAsia" w:hAnsiTheme="minorHAnsi" w:cstheme="minorBidi"/>
                <w:noProof/>
                <w:lang w:val="en-US"/>
              </w:rPr>
              <w:tab/>
            </w:r>
            <w:r w:rsidRPr="0005743F">
              <w:rPr>
                <w:rStyle w:val="Hyperlink"/>
                <w:b/>
                <w:noProof/>
              </w:rPr>
              <w:t>JEDNOTNÝ TRH, VÝROBA A SPOTREBA</w:t>
            </w:r>
            <w:r>
              <w:rPr>
                <w:noProof/>
                <w:webHidden/>
              </w:rPr>
              <w:tab/>
            </w:r>
            <w:r>
              <w:rPr>
                <w:noProof/>
                <w:webHidden/>
              </w:rPr>
              <w:fldChar w:fldCharType="begin"/>
            </w:r>
            <w:r>
              <w:rPr>
                <w:noProof/>
                <w:webHidden/>
              </w:rPr>
              <w:instrText xml:space="preserve"> PAGEREF _Toc242717033 \h </w:instrText>
            </w:r>
            <w:r>
              <w:rPr>
                <w:noProof/>
                <w:webHidden/>
              </w:rPr>
            </w:r>
            <w:r>
              <w:rPr>
                <w:noProof/>
                <w:webHidden/>
              </w:rPr>
              <w:fldChar w:fldCharType="separate"/>
            </w:r>
            <w:r>
              <w:rPr>
                <w:noProof/>
                <w:webHidden/>
              </w:rPr>
              <w:t>18</w:t>
            </w:r>
            <w:r>
              <w:rPr>
                <w:noProof/>
                <w:webHidden/>
              </w:rPr>
              <w:fldChar w:fldCharType="end"/>
            </w:r>
          </w:hyperlink>
        </w:p>
        <w:p w14:paraId="601FCBC8" w14:textId="4EF3BC72" w:rsidR="007A7909" w:rsidRDefault="007A7909">
          <w:pPr>
            <w:pStyle w:val="TOC1"/>
            <w:tabs>
              <w:tab w:val="left" w:pos="440"/>
              <w:tab w:val="right" w:leader="dot" w:pos="9063"/>
            </w:tabs>
            <w:rPr>
              <w:rFonts w:asciiTheme="minorHAnsi" w:eastAsiaTheme="minorEastAsia" w:hAnsiTheme="minorHAnsi" w:cstheme="minorBidi"/>
              <w:noProof/>
              <w:lang w:val="en-US"/>
            </w:rPr>
          </w:pPr>
          <w:hyperlink w:anchor="_Toc242717034" w:history="1">
            <w:r w:rsidRPr="0005743F">
              <w:rPr>
                <w:rStyle w:val="Hyperlink"/>
                <w:bCs/>
                <w:noProof/>
              </w:rPr>
              <w:t>6.</w:t>
            </w:r>
            <w:r>
              <w:rPr>
                <w:rFonts w:asciiTheme="minorHAnsi" w:eastAsiaTheme="minorEastAsia" w:hAnsiTheme="minorHAnsi" w:cstheme="minorBidi"/>
                <w:noProof/>
                <w:lang w:val="en-US"/>
              </w:rPr>
              <w:tab/>
            </w:r>
            <w:r w:rsidRPr="0005743F">
              <w:rPr>
                <w:rStyle w:val="Hyperlink"/>
                <w:b/>
                <w:noProof/>
              </w:rPr>
              <w:t>POĽNOHOSPODÁRSTVO, ROZVOJ VIDIEKA A ŽIVOTNÉ PROSTREDIE</w:t>
            </w:r>
            <w:r>
              <w:rPr>
                <w:noProof/>
                <w:webHidden/>
              </w:rPr>
              <w:tab/>
            </w:r>
            <w:r>
              <w:rPr>
                <w:noProof/>
                <w:webHidden/>
              </w:rPr>
              <w:fldChar w:fldCharType="begin"/>
            </w:r>
            <w:r>
              <w:rPr>
                <w:noProof/>
                <w:webHidden/>
              </w:rPr>
              <w:instrText xml:space="preserve"> PAGEREF _Toc242717034 \h </w:instrText>
            </w:r>
            <w:r>
              <w:rPr>
                <w:noProof/>
                <w:webHidden/>
              </w:rPr>
            </w:r>
            <w:r>
              <w:rPr>
                <w:noProof/>
                <w:webHidden/>
              </w:rPr>
              <w:fldChar w:fldCharType="separate"/>
            </w:r>
            <w:r>
              <w:rPr>
                <w:noProof/>
                <w:webHidden/>
              </w:rPr>
              <w:t>22</w:t>
            </w:r>
            <w:r>
              <w:rPr>
                <w:noProof/>
                <w:webHidden/>
              </w:rPr>
              <w:fldChar w:fldCharType="end"/>
            </w:r>
          </w:hyperlink>
        </w:p>
        <w:p w14:paraId="4982DD6A" w14:textId="3ED99697" w:rsidR="004D7AC0" w:rsidRPr="000C3A01" w:rsidRDefault="004D7AC0" w:rsidP="00C205F6">
          <w:r w:rsidRPr="000C3A01">
            <w:rPr>
              <w:b/>
            </w:rPr>
            <w:fldChar w:fldCharType="end"/>
          </w:r>
        </w:p>
      </w:sdtContent>
    </w:sdt>
    <w:p w14:paraId="4982DD6B" w14:textId="77777777" w:rsidR="004D7AC0" w:rsidRPr="000C3A01" w:rsidRDefault="004D7AC0" w:rsidP="00C205F6"/>
    <w:p w14:paraId="4982DD6C" w14:textId="77777777" w:rsidR="004D7AC0" w:rsidRPr="000C3A01" w:rsidRDefault="004D7AC0" w:rsidP="00C205F6">
      <w:pPr>
        <w:jc w:val="left"/>
      </w:pPr>
      <w:r w:rsidRPr="000C3A01">
        <w:br w:type="page"/>
      </w:r>
    </w:p>
    <w:p w14:paraId="50E37C9B" w14:textId="7500C0D3" w:rsidR="00EB3F6C" w:rsidRPr="000C3A01" w:rsidRDefault="00EB3F6C" w:rsidP="00C205F6">
      <w:pPr>
        <w:pStyle w:val="Heading1"/>
        <w:rPr>
          <w:b/>
        </w:rPr>
      </w:pPr>
      <w:bookmarkStart w:id="0" w:name="_Toc242717029"/>
      <w:r w:rsidRPr="000C3A01">
        <w:rPr>
          <w:b/>
        </w:rPr>
        <w:lastRenderedPageBreak/>
        <w:t>UZNESENIE</w:t>
      </w:r>
      <w:bookmarkEnd w:id="0"/>
    </w:p>
    <w:p w14:paraId="28441321" w14:textId="77777777" w:rsidR="001F3714" w:rsidRPr="000C3A01" w:rsidRDefault="001F3714" w:rsidP="00C205F6"/>
    <w:p w14:paraId="20BEBF47" w14:textId="40ECAD6B" w:rsidR="00DB117D" w:rsidRPr="000C3A01" w:rsidRDefault="002D199B" w:rsidP="00C205F6">
      <w:pPr>
        <w:widowControl w:val="0"/>
        <w:numPr>
          <w:ilvl w:val="0"/>
          <w:numId w:val="4"/>
        </w:numPr>
        <w:overflowPunct w:val="0"/>
        <w:autoSpaceDE w:val="0"/>
        <w:autoSpaceDN w:val="0"/>
        <w:adjustRightInd w:val="0"/>
        <w:ind w:hanging="567"/>
        <w:textAlignment w:val="baseline"/>
        <w:rPr>
          <w:sz w:val="24"/>
          <w:szCs w:val="24"/>
        </w:rPr>
      </w:pPr>
      <w:hyperlink r:id="rId15" w:history="1">
        <w:r w:rsidR="00D530C5" w:rsidRPr="000C3A01">
          <w:rPr>
            <w:rStyle w:val="Hyperlink"/>
            <w:b/>
            <w:i/>
            <w:sz w:val="28"/>
          </w:rPr>
          <w:t>Príspevok EHSV</w:t>
        </w:r>
        <w:r w:rsidR="000C3A01">
          <w:rPr>
            <w:rStyle w:val="Hyperlink"/>
            <w:b/>
            <w:i/>
            <w:sz w:val="28"/>
          </w:rPr>
          <w:t xml:space="preserve"> k </w:t>
        </w:r>
        <w:r w:rsidR="00D530C5" w:rsidRPr="000C3A01">
          <w:rPr>
            <w:rStyle w:val="Hyperlink"/>
            <w:b/>
            <w:i/>
            <w:sz w:val="28"/>
          </w:rPr>
          <w:t>prioritám EÚ na 70. zasadnutí Komisie OSN pre postavenie žien (UNCSW70)</w:t>
        </w:r>
      </w:hyperlink>
    </w:p>
    <w:p w14:paraId="50BCD8B0" w14:textId="77777777" w:rsidR="00DB117D" w:rsidRPr="000C3A01" w:rsidRDefault="00DB117D" w:rsidP="00C205F6">
      <w:pPr>
        <w:tabs>
          <w:tab w:val="center" w:pos="284"/>
        </w:tabs>
        <w:overflowPunct w:val="0"/>
        <w:autoSpaceDE w:val="0"/>
        <w:autoSpaceDN w:val="0"/>
        <w:adjustRightInd w:val="0"/>
        <w:ind w:left="266" w:hanging="266"/>
        <w:textAlignment w:val="baseline"/>
        <w:rPr>
          <w:b/>
          <w:sz w:val="16"/>
          <w:szCs w:val="16"/>
        </w:rPr>
      </w:pPr>
    </w:p>
    <w:tbl>
      <w:tblPr>
        <w:tblW w:w="0" w:type="auto"/>
        <w:tblLook w:val="04A0" w:firstRow="1" w:lastRow="0" w:firstColumn="1" w:lastColumn="0" w:noHBand="0" w:noVBand="1"/>
      </w:tblPr>
      <w:tblGrid>
        <w:gridCol w:w="1720"/>
        <w:gridCol w:w="7353"/>
      </w:tblGrid>
      <w:tr w:rsidR="00DB117D" w:rsidRPr="000C3A01" w14:paraId="153998CB" w14:textId="77777777" w:rsidTr="00B1511D">
        <w:tc>
          <w:tcPr>
            <w:tcW w:w="1701" w:type="dxa"/>
          </w:tcPr>
          <w:p w14:paraId="77D1C63B" w14:textId="77777777" w:rsidR="00DB117D" w:rsidRPr="000C3A01" w:rsidRDefault="00DB117D" w:rsidP="00C205F6">
            <w:pPr>
              <w:tabs>
                <w:tab w:val="center" w:pos="284"/>
              </w:tabs>
              <w:overflowPunct w:val="0"/>
              <w:autoSpaceDE w:val="0"/>
              <w:autoSpaceDN w:val="0"/>
              <w:adjustRightInd w:val="0"/>
              <w:ind w:left="266" w:hanging="266"/>
              <w:textAlignment w:val="baseline"/>
              <w:rPr>
                <w:b/>
              </w:rPr>
            </w:pPr>
            <w:r w:rsidRPr="000C3A01">
              <w:rPr>
                <w:b/>
              </w:rPr>
              <w:t>Spravodajkyne:</w:t>
            </w:r>
          </w:p>
        </w:tc>
        <w:tc>
          <w:tcPr>
            <w:tcW w:w="7479" w:type="dxa"/>
          </w:tcPr>
          <w:p w14:paraId="45AEADA9" w14:textId="09106F4E" w:rsidR="00DB117D" w:rsidRPr="000C3A01" w:rsidRDefault="00DB117D" w:rsidP="00C205F6">
            <w:pPr>
              <w:tabs>
                <w:tab w:val="center" w:pos="284"/>
              </w:tabs>
              <w:overflowPunct w:val="0"/>
              <w:autoSpaceDE w:val="0"/>
              <w:autoSpaceDN w:val="0"/>
              <w:adjustRightInd w:val="0"/>
              <w:ind w:left="266" w:hanging="266"/>
              <w:textAlignment w:val="baseline"/>
            </w:pPr>
            <w:proofErr w:type="spellStart"/>
            <w:r w:rsidRPr="000C3A01">
              <w:t>Giulia</w:t>
            </w:r>
            <w:proofErr w:type="spellEnd"/>
            <w:r w:rsidRPr="000C3A01">
              <w:t xml:space="preserve"> BARBUCCI (skupina Pracovníci – IT)</w:t>
            </w:r>
          </w:p>
          <w:p w14:paraId="5948F958" w14:textId="568AAE45" w:rsidR="00DB117D" w:rsidRPr="000C3A01" w:rsidRDefault="00DB117D" w:rsidP="00C205F6">
            <w:pPr>
              <w:overflowPunct w:val="0"/>
              <w:autoSpaceDE w:val="0"/>
              <w:autoSpaceDN w:val="0"/>
              <w:adjustRightInd w:val="0"/>
              <w:ind w:left="3" w:hanging="3"/>
              <w:textAlignment w:val="baseline"/>
            </w:pPr>
            <w:r w:rsidRPr="000C3A01">
              <w:t xml:space="preserve">Juliane </w:t>
            </w:r>
            <w:proofErr w:type="spellStart"/>
            <w:r w:rsidRPr="000C3A01">
              <w:t>Marie</w:t>
            </w:r>
            <w:proofErr w:type="spellEnd"/>
            <w:r w:rsidRPr="000C3A01">
              <w:t xml:space="preserve"> NEIIENDAM (skupina Organizácie občianskej spoločnosti – DK)</w:t>
            </w:r>
          </w:p>
          <w:p w14:paraId="5F9293B6" w14:textId="0B8A7EA7" w:rsidR="008C2053" w:rsidRPr="000C3A01" w:rsidRDefault="00DB117D" w:rsidP="00C205F6">
            <w:pPr>
              <w:tabs>
                <w:tab w:val="center" w:pos="284"/>
              </w:tabs>
              <w:overflowPunct w:val="0"/>
              <w:autoSpaceDE w:val="0"/>
              <w:autoSpaceDN w:val="0"/>
              <w:adjustRightInd w:val="0"/>
              <w:ind w:left="266" w:hanging="266"/>
              <w:textAlignment w:val="baseline"/>
            </w:pPr>
            <w:proofErr w:type="spellStart"/>
            <w:r w:rsidRPr="000C3A01">
              <w:t>Christa</w:t>
            </w:r>
            <w:proofErr w:type="spellEnd"/>
            <w:r w:rsidRPr="000C3A01">
              <w:t xml:space="preserve"> SCHWENG (skupina Zamestnávatelia – AT)</w:t>
            </w:r>
          </w:p>
        </w:tc>
      </w:tr>
      <w:tr w:rsidR="00DB117D" w:rsidRPr="000C3A01" w14:paraId="7A9DD6A4" w14:textId="77777777" w:rsidTr="00B1511D">
        <w:tc>
          <w:tcPr>
            <w:tcW w:w="1701" w:type="dxa"/>
          </w:tcPr>
          <w:p w14:paraId="5DA757E5" w14:textId="77777777" w:rsidR="00DB117D" w:rsidRPr="000C3A01" w:rsidRDefault="00DB117D"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7479" w:type="dxa"/>
          </w:tcPr>
          <w:p w14:paraId="77E3D636" w14:textId="5B29968C" w:rsidR="00DB117D" w:rsidRPr="000C3A01" w:rsidRDefault="00DB117D" w:rsidP="00C205F6">
            <w:pPr>
              <w:tabs>
                <w:tab w:val="center" w:pos="284"/>
              </w:tabs>
              <w:overflowPunct w:val="0"/>
              <w:autoSpaceDE w:val="0"/>
              <w:autoSpaceDN w:val="0"/>
              <w:adjustRightInd w:val="0"/>
              <w:ind w:left="266" w:hanging="266"/>
              <w:textAlignment w:val="baseline"/>
            </w:pPr>
            <w:r w:rsidRPr="000C3A01">
              <w:t>EESC-2026-01393-00-00-RES</w:t>
            </w:r>
          </w:p>
        </w:tc>
      </w:tr>
    </w:tbl>
    <w:p w14:paraId="144049B1" w14:textId="77777777" w:rsidR="00DB117D" w:rsidRPr="000C3A01" w:rsidRDefault="00DB117D" w:rsidP="00C205F6">
      <w:pPr>
        <w:keepNext/>
        <w:keepLines/>
        <w:tabs>
          <w:tab w:val="center" w:pos="284"/>
        </w:tabs>
        <w:overflowPunct w:val="0"/>
        <w:autoSpaceDE w:val="0"/>
        <w:autoSpaceDN w:val="0"/>
        <w:adjustRightInd w:val="0"/>
        <w:ind w:left="266" w:hanging="266"/>
        <w:textAlignment w:val="baseline"/>
        <w:rPr>
          <w:b/>
          <w:sz w:val="16"/>
          <w:szCs w:val="16"/>
        </w:rPr>
      </w:pPr>
    </w:p>
    <w:p w14:paraId="0157C560" w14:textId="65815671" w:rsidR="00DB117D" w:rsidRPr="000C3A01" w:rsidRDefault="00DB117D"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1365A365" w14:textId="77777777" w:rsidR="008C2053" w:rsidRPr="000C3A01" w:rsidRDefault="008C2053" w:rsidP="00C205F6">
      <w:pPr>
        <w:keepNext/>
        <w:keepLines/>
        <w:tabs>
          <w:tab w:val="center" w:pos="284"/>
        </w:tabs>
        <w:overflowPunct w:val="0"/>
        <w:autoSpaceDE w:val="0"/>
        <w:autoSpaceDN w:val="0"/>
        <w:adjustRightInd w:val="0"/>
        <w:ind w:left="266" w:hanging="266"/>
        <w:textAlignment w:val="baseline"/>
        <w:rPr>
          <w:b/>
        </w:rPr>
      </w:pPr>
    </w:p>
    <w:p w14:paraId="1F3B9E96" w14:textId="45C450EE" w:rsidR="00DB117D" w:rsidRPr="000C3A01" w:rsidRDefault="00DB117D" w:rsidP="00C205F6">
      <w:pPr>
        <w:overflowPunct w:val="0"/>
        <w:autoSpaceDE w:val="0"/>
        <w:autoSpaceDN w:val="0"/>
        <w:adjustRightInd w:val="0"/>
        <w:textAlignment w:val="baseline"/>
        <w:rPr>
          <w:rFonts w:asciiTheme="minorHAnsi" w:hAnsiTheme="minorHAnsi"/>
          <w:szCs w:val="20"/>
        </w:rPr>
      </w:pPr>
      <w:r w:rsidRPr="000C3A01">
        <w:t>EHSV:</w:t>
      </w:r>
    </w:p>
    <w:p w14:paraId="252B86B9" w14:textId="4EBFE90B" w:rsidR="000C3A01"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pPr>
      <w:r w:rsidRPr="000C3A01">
        <w:t xml:space="preserve">opätovne potvrdzuje svoj </w:t>
      </w:r>
      <w:r w:rsidRPr="000C3A01">
        <w:rPr>
          <w:b/>
        </w:rPr>
        <w:t>neochvejný záväzok presadzovať rodovú rovnosť</w:t>
      </w:r>
      <w:r w:rsidRPr="000C3A01">
        <w:t xml:space="preserve">, </w:t>
      </w:r>
      <w:r w:rsidRPr="000C3A01">
        <w:rPr>
          <w:b/>
        </w:rPr>
        <w:t>práva žie</w:t>
      </w:r>
      <w:r w:rsidRPr="000C3A01">
        <w:t>n</w:t>
      </w:r>
      <w:r w:rsidR="000C3A01">
        <w:t xml:space="preserve"> a </w:t>
      </w:r>
      <w:r w:rsidRPr="000C3A01">
        <w:t>posilňovanie postavenia všetkých žien</w:t>
      </w:r>
      <w:r w:rsidR="000C3A01">
        <w:t xml:space="preserve"> a </w:t>
      </w:r>
      <w:r w:rsidRPr="000C3A01">
        <w:t>dievčat ako základné piliere demokracie, sociálnej spravodlivosti, udržateľného rozvoja</w:t>
      </w:r>
      <w:r w:rsidR="000C3A01">
        <w:t xml:space="preserve"> a </w:t>
      </w:r>
      <w:r w:rsidRPr="000C3A01">
        <w:t>inkluzívnej hospodárskej prosperity</w:t>
      </w:r>
      <w:r w:rsidR="000C3A01">
        <w:t>;</w:t>
      </w:r>
    </w:p>
    <w:p w14:paraId="1E300AD6" w14:textId="73036022" w:rsidR="00DB117D" w:rsidRPr="000C3A01"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pPr>
      <w:r w:rsidRPr="000C3A01">
        <w:t xml:space="preserve">zdôrazňuje, že na urýchlenie dosiahnutia rodovej rovnosti je potrebné </w:t>
      </w:r>
      <w:r w:rsidRPr="000C3A01">
        <w:rPr>
          <w:b/>
        </w:rPr>
        <w:t>obnovené politické vedenie, konkrétna realizácia, primerané investície</w:t>
      </w:r>
      <w:r w:rsidR="000C3A01">
        <w:t xml:space="preserve"> a </w:t>
      </w:r>
      <w:r w:rsidRPr="000C3A01">
        <w:t>silná zodpovednosť na národnej, európskej aj celosvetovej úrovni;</w:t>
      </w:r>
    </w:p>
    <w:p w14:paraId="341C64BF" w14:textId="054DE6E6" w:rsidR="00DB117D" w:rsidRPr="000C3A01"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pPr>
      <w:r w:rsidRPr="000C3A01">
        <w:t xml:space="preserve">poukazuje na to, že je potrebné realizovať </w:t>
      </w:r>
      <w:r w:rsidRPr="000C3A01">
        <w:rPr>
          <w:b/>
        </w:rPr>
        <w:t>ciele</w:t>
      </w:r>
      <w:r w:rsidR="000C3A01">
        <w:rPr>
          <w:b/>
        </w:rPr>
        <w:t xml:space="preserve"> v </w:t>
      </w:r>
      <w:r w:rsidRPr="000C3A01">
        <w:rPr>
          <w:b/>
        </w:rPr>
        <w:t>oblasti udržateľnosti koherentným</w:t>
      </w:r>
      <w:r w:rsidR="000C3A01">
        <w:rPr>
          <w:b/>
        </w:rPr>
        <w:t xml:space="preserve"> a </w:t>
      </w:r>
      <w:r w:rsidRPr="000C3A01">
        <w:rPr>
          <w:b/>
        </w:rPr>
        <w:t>integrovaným spôsobom realizáci</w:t>
      </w:r>
      <w:r w:rsidRPr="000C3A01">
        <w:t>e, aby sa zabránilo izolovanej tvorbe politík</w:t>
      </w:r>
      <w:r w:rsidR="000C3A01">
        <w:t xml:space="preserve"> a </w:t>
      </w:r>
      <w:r w:rsidRPr="000C3A01">
        <w:t>aby sa</w:t>
      </w:r>
      <w:r w:rsidR="000C3A01">
        <w:t xml:space="preserve"> v </w:t>
      </w:r>
      <w:r w:rsidRPr="000C3A01">
        <w:t>plnej miere zohľadnili vzájomné súvislosti medzi jednotlivými cieľmi. Cieľ udržateľného rozvoja č. 5 týkajúci sa rodovej rovnosti nie je možné dosiahnuť izolovane od ostatných 17 cieľov Agendy 2030</w:t>
      </w:r>
      <w:r w:rsidR="000C3A01">
        <w:t xml:space="preserve"> a </w:t>
      </w:r>
      <w:r w:rsidRPr="000C3A01">
        <w:t>rovnako nie je možné dosiahnuť tieto ostatné ciele bez významného pokroku</w:t>
      </w:r>
      <w:r w:rsidR="000C3A01">
        <w:t xml:space="preserve"> v </w:t>
      </w:r>
      <w:r w:rsidRPr="000C3A01">
        <w:t>oblasti postavenia žien</w:t>
      </w:r>
      <w:r w:rsidR="000C3A01">
        <w:t xml:space="preserve"> a </w:t>
      </w:r>
      <w:r w:rsidRPr="000C3A01">
        <w:t>dievčat;</w:t>
      </w:r>
    </w:p>
    <w:p w14:paraId="4051C549" w14:textId="77777777" w:rsidR="00DB117D" w:rsidRPr="000C3A01"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pPr>
      <w:r w:rsidRPr="000C3A01">
        <w:t xml:space="preserve">vyzýva Európsku komisiu, aby zabezpečila, že </w:t>
      </w:r>
      <w:r w:rsidRPr="000C3A01">
        <w:rPr>
          <w:b/>
        </w:rPr>
        <w:t>plnenie cieľov udržateľného rozvoja</w:t>
      </w:r>
      <w:r w:rsidRPr="000C3A01">
        <w:t xml:space="preserve"> bude systematicky </w:t>
      </w:r>
      <w:r w:rsidRPr="000C3A01">
        <w:rPr>
          <w:b/>
        </w:rPr>
        <w:t>začleňované do rámcov tvorby politík EÚ</w:t>
      </w:r>
      <w:r w:rsidRPr="000C3A01">
        <w:t>;</w:t>
      </w:r>
    </w:p>
    <w:p w14:paraId="1C0A4974" w14:textId="452DBB30" w:rsidR="00DB117D" w:rsidRPr="000C3A01"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rPr>
          <w:rFonts w:asciiTheme="minorHAnsi" w:hAnsiTheme="minorHAnsi"/>
        </w:rPr>
      </w:pPr>
      <w:r w:rsidRPr="000C3A01">
        <w:t xml:space="preserve">zdôrazňuje, že </w:t>
      </w:r>
      <w:r w:rsidRPr="000C3A01">
        <w:rPr>
          <w:b/>
        </w:rPr>
        <w:t>rodová rovnosť je spoločným spoločenským prínosom</w:t>
      </w:r>
      <w:r w:rsidRPr="000C3A01">
        <w:t>, ktorý posilňuje hospodársku odolnosť, sociálnu súdržnosť</w:t>
      </w:r>
      <w:r w:rsidR="000C3A01">
        <w:t xml:space="preserve"> a </w:t>
      </w:r>
      <w:r w:rsidRPr="000C3A01">
        <w:t>demokratickú stabilitu;</w:t>
      </w:r>
    </w:p>
    <w:p w14:paraId="51B0A900" w14:textId="027FB869" w:rsidR="00DB117D" w:rsidRPr="000C3A01"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pPr>
      <w:r w:rsidRPr="000C3A01">
        <w:t xml:space="preserve">sa domnieva, že posilnenie </w:t>
      </w:r>
      <w:r w:rsidRPr="000C3A01">
        <w:rPr>
          <w:b/>
        </w:rPr>
        <w:t>ekonomického postavenia žie</w:t>
      </w:r>
      <w:r w:rsidRPr="000C3A01">
        <w:t xml:space="preserve">n je nevyhnutné na </w:t>
      </w:r>
      <w:r w:rsidRPr="000C3A01">
        <w:rPr>
          <w:b/>
        </w:rPr>
        <w:t>zníženie chudoby</w:t>
      </w:r>
      <w:r w:rsidRPr="000C3A01">
        <w:t>, dosiahnutie cieľa udržateľného rozvoja č. 5</w:t>
      </w:r>
      <w:r w:rsidR="000C3A01">
        <w:t xml:space="preserve"> a </w:t>
      </w:r>
      <w:r w:rsidRPr="000C3A01">
        <w:t>cieľa č. 8, ako aj na posilnenie udržateľnej hospodárskej odolnosti;</w:t>
      </w:r>
    </w:p>
    <w:p w14:paraId="0150583E" w14:textId="57524B57" w:rsidR="00DB117D" w:rsidRPr="000C3A01"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rPr>
          <w:rFonts w:ascii="Calibri" w:hAnsi="Calibri"/>
        </w:rPr>
      </w:pPr>
      <w:r w:rsidRPr="000C3A01">
        <w:t xml:space="preserve">zdôrazňuje, že </w:t>
      </w:r>
      <w:r w:rsidRPr="000C3A01">
        <w:rPr>
          <w:b/>
        </w:rPr>
        <w:t>investície do ekonomiky starostlivosti</w:t>
      </w:r>
      <w:r w:rsidRPr="000C3A01">
        <w:t xml:space="preserve"> nie sú len otázkou sociálnej politiky, ale aj </w:t>
      </w:r>
      <w:r w:rsidRPr="000C3A01">
        <w:rPr>
          <w:b/>
        </w:rPr>
        <w:t>udržateľného hospodárskeho rozvoja</w:t>
      </w:r>
      <w:r w:rsidRPr="000C3A01">
        <w:t>. Nerovnomerné rozdelenie povinností</w:t>
      </w:r>
      <w:r w:rsidR="000C3A01">
        <w:t xml:space="preserve"> v </w:t>
      </w:r>
      <w:r w:rsidRPr="000C3A01">
        <w:t>oblasti neplatenej starostlivosti naďalej predstavuje významnú štrukturálnu prekážku</w:t>
      </w:r>
      <w:r w:rsidR="000C3A01">
        <w:t xml:space="preserve"> a </w:t>
      </w:r>
      <w:r w:rsidRPr="000C3A01">
        <w:t>vyžaduje si neustále investície do cenovo dostupných, prístupných</w:t>
      </w:r>
      <w:r w:rsidR="000C3A01">
        <w:t xml:space="preserve"> a </w:t>
      </w:r>
      <w:r w:rsidRPr="000C3A01">
        <w:t>kvalitných opatrovateľských služieb, ako aj opatrenia, ktoré podporujú rovnováhu medzi pracovným</w:t>
      </w:r>
      <w:r w:rsidR="000C3A01">
        <w:t xml:space="preserve"> a </w:t>
      </w:r>
      <w:r w:rsidRPr="000C3A01">
        <w:t>súkromným životom</w:t>
      </w:r>
      <w:r w:rsidR="000C3A01">
        <w:t xml:space="preserve"> a </w:t>
      </w:r>
      <w:r w:rsidRPr="000C3A01">
        <w:t>spravodlivejšie rozdelenie opatrovateľských povinností;</w:t>
      </w:r>
    </w:p>
    <w:p w14:paraId="025603F1" w14:textId="4298A961" w:rsidR="00DB117D" w:rsidRPr="000C3A01"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rPr>
          <w:rFonts w:ascii="Calibri" w:hAnsi="Calibri"/>
        </w:rPr>
      </w:pPr>
      <w:r w:rsidRPr="000C3A01">
        <w:rPr>
          <w:b/>
        </w:rPr>
        <w:t>vyzýva Európsku komisiu</w:t>
      </w:r>
      <w:r w:rsidRPr="000C3A01">
        <w:t>, aby</w:t>
      </w:r>
      <w:r w:rsidR="000C3A01">
        <w:t xml:space="preserve"> v </w:t>
      </w:r>
      <w:r w:rsidRPr="000C3A01">
        <w:t xml:space="preserve">roku 2027 vykonala </w:t>
      </w:r>
      <w:r w:rsidRPr="000C3A01">
        <w:rPr>
          <w:b/>
        </w:rPr>
        <w:t>druhé dobrovoľné preskúmanie EÚ</w:t>
      </w:r>
      <w:r w:rsidRPr="000C3A01">
        <w:t xml:space="preserve"> týkajúce sa pokroku pri plnení cieľov udržateľného rozvoja vrátane príspevkov organizovanej občianskej spoločnosti, pričom EHSV je pripravený túto činnosť koordinovať;</w:t>
      </w:r>
    </w:p>
    <w:p w14:paraId="38E1D79F" w14:textId="6C70B86A" w:rsidR="00DB117D" w:rsidRPr="000C3A01"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rPr>
          <w:rFonts w:ascii="Calibri" w:hAnsi="Calibri"/>
          <w:b/>
          <w:bCs/>
        </w:rPr>
      </w:pPr>
      <w:r w:rsidRPr="000C3A01">
        <w:t>poukazuje na svoju nedávnu činnosť zameranú na podporu priorít EÚ</w:t>
      </w:r>
      <w:r w:rsidR="000C3A01">
        <w:t xml:space="preserve"> v </w:t>
      </w:r>
      <w:r w:rsidRPr="000C3A01">
        <w:t>rámci Komisie pre postavenie žien</w:t>
      </w:r>
      <w:r w:rsidR="000C3A01">
        <w:t xml:space="preserve"> a </w:t>
      </w:r>
      <w:r w:rsidRPr="000C3A01">
        <w:t>je pripravený spolupracovať</w:t>
      </w:r>
      <w:r w:rsidR="000C3A01">
        <w:t xml:space="preserve"> s </w:t>
      </w:r>
      <w:r w:rsidRPr="000C3A01">
        <w:t>partnermi na vnútroštátnej, európskej</w:t>
      </w:r>
      <w:r w:rsidR="000C3A01">
        <w:t xml:space="preserve"> a </w:t>
      </w:r>
      <w:r w:rsidRPr="000C3A01">
        <w:t>celosvetovej úrovni</w:t>
      </w:r>
      <w:r w:rsidR="000C3A01">
        <w:t xml:space="preserve"> s </w:t>
      </w:r>
      <w:r w:rsidRPr="000C3A01">
        <w:t xml:space="preserve">cieľom </w:t>
      </w:r>
      <w:r w:rsidRPr="000C3A01">
        <w:rPr>
          <w:b/>
        </w:rPr>
        <w:t>premeniť záväzky na konkrétny pokrok</w:t>
      </w:r>
      <w:r w:rsidR="000C3A01">
        <w:rPr>
          <w:b/>
        </w:rPr>
        <w:t xml:space="preserve"> v </w:t>
      </w:r>
      <w:r w:rsidRPr="000C3A01">
        <w:rPr>
          <w:b/>
        </w:rPr>
        <w:t xml:space="preserve">prospech všetkých </w:t>
      </w:r>
      <w:r w:rsidRPr="000C3A01">
        <w:rPr>
          <w:b/>
        </w:rPr>
        <w:lastRenderedPageBreak/>
        <w:t>žien</w:t>
      </w:r>
      <w:r w:rsidR="000C3A01">
        <w:rPr>
          <w:b/>
        </w:rPr>
        <w:t xml:space="preserve"> a </w:t>
      </w:r>
      <w:r w:rsidRPr="000C3A01">
        <w:rPr>
          <w:b/>
        </w:rPr>
        <w:t>dievčat</w:t>
      </w:r>
      <w:r w:rsidRPr="000C3A01">
        <w:t>.</w:t>
      </w:r>
    </w:p>
    <w:p w14:paraId="4E758F47" w14:textId="3A332D15" w:rsidR="00DB117D" w:rsidRDefault="00DB117D" w:rsidP="00C205F6">
      <w:pPr>
        <w:widowControl w:val="0"/>
        <w:overflowPunct w:val="0"/>
        <w:autoSpaceDE w:val="0"/>
        <w:autoSpaceDN w:val="0"/>
        <w:adjustRightInd w:val="0"/>
        <w:spacing w:line="276" w:lineRule="auto"/>
        <w:ind w:left="284"/>
        <w:contextualSpacing/>
        <w:textAlignment w:val="baseline"/>
        <w:rPr>
          <w:sz w:val="20"/>
          <w:szCs w:val="20"/>
          <w:lang w:eastAsia="zh-CN"/>
        </w:rPr>
      </w:pPr>
    </w:p>
    <w:p w14:paraId="58556295" w14:textId="77777777" w:rsidR="007A7909" w:rsidRPr="000C3A01" w:rsidRDefault="007A7909" w:rsidP="00C205F6">
      <w:pPr>
        <w:widowControl w:val="0"/>
        <w:overflowPunct w:val="0"/>
        <w:autoSpaceDE w:val="0"/>
        <w:autoSpaceDN w:val="0"/>
        <w:adjustRightInd w:val="0"/>
        <w:spacing w:line="276" w:lineRule="auto"/>
        <w:ind w:left="284"/>
        <w:contextualSpacing/>
        <w:textAlignment w:val="baseline"/>
        <w:rPr>
          <w:sz w:val="20"/>
          <w:szCs w:val="20"/>
          <w:lang w:eastAsia="zh-CN"/>
        </w:rPr>
      </w:pPr>
    </w:p>
    <w:tbl>
      <w:tblPr>
        <w:tblW w:w="9322" w:type="dxa"/>
        <w:tblLook w:val="04A0" w:firstRow="1" w:lastRow="0" w:firstColumn="1" w:lastColumn="0" w:noHBand="0" w:noVBand="1"/>
      </w:tblPr>
      <w:tblGrid>
        <w:gridCol w:w="1418"/>
        <w:gridCol w:w="7904"/>
      </w:tblGrid>
      <w:tr w:rsidR="00DB117D" w:rsidRPr="000C3A01" w14:paraId="4B201530" w14:textId="77777777" w:rsidTr="00B1511D">
        <w:tc>
          <w:tcPr>
            <w:tcW w:w="1418" w:type="dxa"/>
          </w:tcPr>
          <w:p w14:paraId="4B19AE09" w14:textId="77777777" w:rsidR="00DB117D" w:rsidRPr="000C3A01" w:rsidRDefault="00DB117D" w:rsidP="00C205F6">
            <w:pPr>
              <w:overflowPunct w:val="0"/>
              <w:autoSpaceDE w:val="0"/>
              <w:autoSpaceDN w:val="0"/>
              <w:adjustRightInd w:val="0"/>
              <w:spacing w:line="240" w:lineRule="auto"/>
              <w:textAlignment w:val="baseline"/>
              <w:rPr>
                <w:i/>
                <w:sz w:val="20"/>
                <w:szCs w:val="20"/>
              </w:rPr>
            </w:pPr>
            <w:r w:rsidRPr="000C3A01">
              <w:rPr>
                <w:b/>
                <w:i/>
                <w:sz w:val="20"/>
              </w:rPr>
              <w:t>Kontakt:</w:t>
            </w:r>
          </w:p>
        </w:tc>
        <w:tc>
          <w:tcPr>
            <w:tcW w:w="7904" w:type="dxa"/>
          </w:tcPr>
          <w:p w14:paraId="33367480" w14:textId="38AF11CC" w:rsidR="00DB117D" w:rsidRPr="000C3A01" w:rsidRDefault="00DB117D" w:rsidP="007A7909">
            <w:pPr>
              <w:keepNext/>
              <w:keepLines/>
              <w:overflowPunct w:val="0"/>
              <w:autoSpaceDE w:val="0"/>
              <w:autoSpaceDN w:val="0"/>
              <w:adjustRightInd w:val="0"/>
              <w:spacing w:line="240" w:lineRule="auto"/>
              <w:textAlignment w:val="baseline"/>
              <w:rPr>
                <w:i/>
                <w:sz w:val="20"/>
                <w:szCs w:val="20"/>
              </w:rPr>
            </w:pPr>
            <w:r w:rsidRPr="000C3A01">
              <w:rPr>
                <w:i/>
                <w:sz w:val="20"/>
              </w:rPr>
              <w:t xml:space="preserve">Gabriela </w:t>
            </w:r>
            <w:proofErr w:type="spellStart"/>
            <w:r w:rsidRPr="000C3A01">
              <w:rPr>
                <w:i/>
                <w:sz w:val="20"/>
              </w:rPr>
              <w:t>Grasu</w:t>
            </w:r>
            <w:proofErr w:type="spellEnd"/>
          </w:p>
        </w:tc>
      </w:tr>
      <w:tr w:rsidR="00DB117D" w:rsidRPr="000C3A01" w14:paraId="150A42A6" w14:textId="77777777" w:rsidTr="00B1511D">
        <w:tc>
          <w:tcPr>
            <w:tcW w:w="1418" w:type="dxa"/>
          </w:tcPr>
          <w:p w14:paraId="28D99F3E" w14:textId="77777777" w:rsidR="00DB117D" w:rsidRPr="000C3A01" w:rsidRDefault="00DB117D" w:rsidP="00C205F6">
            <w:pPr>
              <w:overflowPunct w:val="0"/>
              <w:autoSpaceDE w:val="0"/>
              <w:autoSpaceDN w:val="0"/>
              <w:adjustRightInd w:val="0"/>
              <w:spacing w:line="240" w:lineRule="auto"/>
              <w:textAlignment w:val="baseline"/>
              <w:rPr>
                <w:i/>
                <w:sz w:val="20"/>
                <w:szCs w:val="20"/>
              </w:rPr>
            </w:pPr>
            <w:r w:rsidRPr="000C3A01">
              <w:rPr>
                <w:i/>
                <w:sz w:val="20"/>
              </w:rPr>
              <w:t>Tel.:</w:t>
            </w:r>
          </w:p>
        </w:tc>
        <w:tc>
          <w:tcPr>
            <w:tcW w:w="7904" w:type="dxa"/>
          </w:tcPr>
          <w:p w14:paraId="3FBEC7F8" w14:textId="77777777" w:rsidR="00DB117D" w:rsidRPr="000C3A01" w:rsidRDefault="00DB117D" w:rsidP="007A7909">
            <w:pPr>
              <w:keepNext/>
              <w:keepLines/>
              <w:overflowPunct w:val="0"/>
              <w:autoSpaceDE w:val="0"/>
              <w:autoSpaceDN w:val="0"/>
              <w:adjustRightInd w:val="0"/>
              <w:spacing w:line="240" w:lineRule="auto"/>
              <w:textAlignment w:val="baseline"/>
              <w:rPr>
                <w:i/>
                <w:sz w:val="20"/>
                <w:szCs w:val="20"/>
              </w:rPr>
            </w:pPr>
            <w:r w:rsidRPr="000C3A01">
              <w:rPr>
                <w:i/>
                <w:sz w:val="20"/>
              </w:rPr>
              <w:t>+32 25469162</w:t>
            </w:r>
          </w:p>
        </w:tc>
      </w:tr>
      <w:tr w:rsidR="00DB117D" w:rsidRPr="000C3A01" w14:paraId="73251D03" w14:textId="77777777" w:rsidTr="00B1511D">
        <w:tc>
          <w:tcPr>
            <w:tcW w:w="1418" w:type="dxa"/>
          </w:tcPr>
          <w:p w14:paraId="45AB8DB5" w14:textId="77777777" w:rsidR="00DB117D" w:rsidRPr="000C3A01" w:rsidRDefault="00DB117D" w:rsidP="00C205F6">
            <w:pPr>
              <w:overflowPunct w:val="0"/>
              <w:autoSpaceDE w:val="0"/>
              <w:autoSpaceDN w:val="0"/>
              <w:adjustRightInd w:val="0"/>
              <w:spacing w:line="240" w:lineRule="auto"/>
              <w:textAlignment w:val="baseline"/>
              <w:rPr>
                <w:i/>
                <w:sz w:val="20"/>
                <w:szCs w:val="20"/>
              </w:rPr>
            </w:pPr>
            <w:r w:rsidRPr="000C3A01">
              <w:rPr>
                <w:i/>
                <w:sz w:val="20"/>
              </w:rPr>
              <w:t>E-mail:</w:t>
            </w:r>
          </w:p>
        </w:tc>
        <w:tc>
          <w:tcPr>
            <w:tcW w:w="7904" w:type="dxa"/>
          </w:tcPr>
          <w:p w14:paraId="61682375" w14:textId="77777777" w:rsidR="00DB117D" w:rsidRPr="000C3A01" w:rsidRDefault="002D199B" w:rsidP="007A7909">
            <w:pPr>
              <w:keepNext/>
              <w:keepLines/>
              <w:overflowPunct w:val="0"/>
              <w:autoSpaceDE w:val="0"/>
              <w:autoSpaceDN w:val="0"/>
              <w:adjustRightInd w:val="0"/>
              <w:spacing w:line="240" w:lineRule="auto"/>
              <w:textAlignment w:val="baseline"/>
              <w:rPr>
                <w:i/>
                <w:iCs/>
                <w:sz w:val="20"/>
                <w:szCs w:val="20"/>
              </w:rPr>
            </w:pPr>
            <w:hyperlink r:id="rId16" w:history="1">
              <w:r w:rsidR="00DB117D" w:rsidRPr="000C3A01">
                <w:rPr>
                  <w:i/>
                  <w:color w:val="0000FF"/>
                  <w:sz w:val="20"/>
                  <w:u w:val="single"/>
                </w:rPr>
                <w:t>Gabriela.Grasu@eesc.europa.eu</w:t>
              </w:r>
            </w:hyperlink>
          </w:p>
        </w:tc>
      </w:tr>
    </w:tbl>
    <w:p w14:paraId="5E96B38C" w14:textId="2DDE283C" w:rsidR="00205B3F" w:rsidRPr="000C3A01" w:rsidRDefault="00205B3F" w:rsidP="00C205F6">
      <w:pPr>
        <w:spacing w:line="259" w:lineRule="auto"/>
        <w:jc w:val="left"/>
      </w:pPr>
    </w:p>
    <w:p w14:paraId="4982DD6D" w14:textId="7C18723D" w:rsidR="004D7AC0" w:rsidRPr="000C3A01" w:rsidRDefault="004D7AC0" w:rsidP="00C205F6">
      <w:pPr>
        <w:pStyle w:val="Heading1"/>
        <w:rPr>
          <w:b/>
        </w:rPr>
      </w:pPr>
      <w:bookmarkStart w:id="1" w:name="_Toc242253778"/>
      <w:bookmarkStart w:id="2" w:name="_Toc242253921"/>
      <w:bookmarkStart w:id="3" w:name="_Toc242253981"/>
      <w:bookmarkStart w:id="4" w:name="_Toc242254042"/>
      <w:bookmarkStart w:id="5" w:name="_Toc242717030"/>
      <w:bookmarkEnd w:id="1"/>
      <w:bookmarkEnd w:id="2"/>
      <w:bookmarkEnd w:id="3"/>
      <w:bookmarkEnd w:id="4"/>
      <w:r w:rsidRPr="000C3A01">
        <w:rPr>
          <w:b/>
        </w:rPr>
        <w:t>HOSPODÁRSKA A MENOVÁ ÚNIA, HOSPODÁRSKA A SOCIÁLNA SÚDRŽNOSŤ</w:t>
      </w:r>
      <w:bookmarkEnd w:id="5"/>
    </w:p>
    <w:p w14:paraId="4982DD6E" w14:textId="77777777" w:rsidR="004D7AC0" w:rsidRPr="000C3A01" w:rsidRDefault="004D7AC0" w:rsidP="00C205F6"/>
    <w:p w14:paraId="02AA9E04" w14:textId="6200B012" w:rsidR="00A45EA9" w:rsidRPr="000C3A01" w:rsidRDefault="002D199B" w:rsidP="00C205F6">
      <w:pPr>
        <w:widowControl w:val="0"/>
        <w:numPr>
          <w:ilvl w:val="0"/>
          <w:numId w:val="4"/>
        </w:numPr>
        <w:overflowPunct w:val="0"/>
        <w:autoSpaceDE w:val="0"/>
        <w:autoSpaceDN w:val="0"/>
        <w:adjustRightInd w:val="0"/>
        <w:ind w:hanging="567"/>
        <w:textAlignment w:val="baseline"/>
        <w:rPr>
          <w:sz w:val="20"/>
          <w:szCs w:val="20"/>
        </w:rPr>
      </w:pPr>
      <w:hyperlink r:id="rId17" w:history="1">
        <w:r w:rsidR="00A45EA9" w:rsidRPr="000C3A01">
          <w:rPr>
            <w:b/>
            <w:i/>
            <w:color w:val="0000FF"/>
            <w:sz w:val="28"/>
            <w:u w:val="single"/>
          </w:rPr>
          <w:t>Posilnenie kapacity skupiny EIB</w:t>
        </w:r>
        <w:r w:rsidR="000C3A01">
          <w:rPr>
            <w:b/>
            <w:i/>
            <w:color w:val="0000FF"/>
            <w:sz w:val="28"/>
            <w:u w:val="single"/>
          </w:rPr>
          <w:t xml:space="preserve"> a </w:t>
        </w:r>
        <w:r w:rsidR="00A45EA9" w:rsidRPr="000C3A01">
          <w:rPr>
            <w:b/>
            <w:i/>
            <w:color w:val="0000FF"/>
            <w:sz w:val="28"/>
            <w:u w:val="single"/>
          </w:rPr>
          <w:t>národných podporných bánk</w:t>
        </w:r>
      </w:hyperlink>
    </w:p>
    <w:p w14:paraId="667CB2A1" w14:textId="77777777" w:rsidR="00A45EA9" w:rsidRPr="000C3A01" w:rsidRDefault="00A45EA9" w:rsidP="00C205F6">
      <w:pPr>
        <w:tabs>
          <w:tab w:val="center" w:pos="284"/>
        </w:tabs>
        <w:overflowPunct w:val="0"/>
        <w:autoSpaceDE w:val="0"/>
        <w:autoSpaceDN w:val="0"/>
        <w:adjustRightInd w:val="0"/>
        <w:ind w:left="266" w:hanging="266"/>
        <w:textAlignment w:val="baseline"/>
        <w:rPr>
          <w:b/>
        </w:rPr>
      </w:pPr>
    </w:p>
    <w:tbl>
      <w:tblPr>
        <w:tblW w:w="5000" w:type="pct"/>
        <w:tblLook w:val="04A0" w:firstRow="1" w:lastRow="0" w:firstColumn="1" w:lastColumn="0" w:noHBand="0" w:noVBand="1"/>
      </w:tblPr>
      <w:tblGrid>
        <w:gridCol w:w="1954"/>
        <w:gridCol w:w="7119"/>
      </w:tblGrid>
      <w:tr w:rsidR="00A45EA9" w:rsidRPr="000C3A01" w14:paraId="5AD1E1BC" w14:textId="77777777" w:rsidTr="00B1511D">
        <w:tc>
          <w:tcPr>
            <w:tcW w:w="1077" w:type="pct"/>
          </w:tcPr>
          <w:p w14:paraId="58DDA6A7" w14:textId="77777777" w:rsidR="00A45EA9" w:rsidRPr="000C3A01" w:rsidRDefault="00A45EA9" w:rsidP="00C205F6">
            <w:pPr>
              <w:tabs>
                <w:tab w:val="center" w:pos="284"/>
              </w:tabs>
              <w:overflowPunct w:val="0"/>
              <w:autoSpaceDE w:val="0"/>
              <w:autoSpaceDN w:val="0"/>
              <w:adjustRightInd w:val="0"/>
              <w:ind w:left="266" w:hanging="266"/>
              <w:textAlignment w:val="baseline"/>
              <w:rPr>
                <w:b/>
              </w:rPr>
            </w:pPr>
            <w:r w:rsidRPr="000C3A01">
              <w:rPr>
                <w:b/>
              </w:rPr>
              <w:t>Spravodajca:</w:t>
            </w:r>
          </w:p>
        </w:tc>
        <w:tc>
          <w:tcPr>
            <w:tcW w:w="3923" w:type="pct"/>
          </w:tcPr>
          <w:p w14:paraId="4A4F2F2E" w14:textId="0CC05B3D" w:rsidR="00A45EA9" w:rsidRPr="000C3A01" w:rsidRDefault="00A45EA9" w:rsidP="00C205F6">
            <w:pPr>
              <w:tabs>
                <w:tab w:val="center" w:pos="284"/>
              </w:tabs>
              <w:overflowPunct w:val="0"/>
              <w:autoSpaceDE w:val="0"/>
              <w:autoSpaceDN w:val="0"/>
              <w:adjustRightInd w:val="0"/>
              <w:ind w:left="550" w:right="-3091" w:hanging="569"/>
              <w:textAlignment w:val="baseline"/>
            </w:pPr>
            <w:proofErr w:type="spellStart"/>
            <w:r w:rsidRPr="000C3A01">
              <w:t>Philip</w:t>
            </w:r>
            <w:proofErr w:type="spellEnd"/>
            <w:r w:rsidRPr="000C3A01">
              <w:t xml:space="preserve"> VON BROCKDORFF (skupina Pracovníci – MT)</w:t>
            </w:r>
          </w:p>
        </w:tc>
      </w:tr>
      <w:tr w:rsidR="00A45EA9" w:rsidRPr="000C3A01" w14:paraId="3D90881B" w14:textId="77777777" w:rsidTr="00B1511D">
        <w:tc>
          <w:tcPr>
            <w:tcW w:w="1077" w:type="pct"/>
          </w:tcPr>
          <w:p w14:paraId="78C5D583" w14:textId="77777777" w:rsidR="00A45EA9" w:rsidRPr="000C3A01" w:rsidRDefault="00A45EA9"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3923" w:type="pct"/>
          </w:tcPr>
          <w:p w14:paraId="589CF454" w14:textId="3B9817BC" w:rsidR="00A45EA9" w:rsidRPr="000C3A01" w:rsidRDefault="00A45EA9" w:rsidP="00C205F6">
            <w:pPr>
              <w:tabs>
                <w:tab w:val="center" w:pos="284"/>
              </w:tabs>
              <w:overflowPunct w:val="0"/>
              <w:autoSpaceDE w:val="0"/>
              <w:autoSpaceDN w:val="0"/>
              <w:adjustRightInd w:val="0"/>
              <w:ind w:left="266" w:right="-3091" w:hanging="266"/>
              <w:textAlignment w:val="baseline"/>
            </w:pPr>
            <w:r w:rsidRPr="000C3A01">
              <w:t>stanovisko</w:t>
            </w:r>
            <w:r w:rsidR="000C3A01">
              <w:t xml:space="preserve"> z </w:t>
            </w:r>
            <w:r w:rsidRPr="000C3A01">
              <w:t>vlastnej iniciatívy</w:t>
            </w:r>
          </w:p>
          <w:p w14:paraId="18563088" w14:textId="1B740A0B" w:rsidR="00A45EA9" w:rsidRPr="000C3A01" w:rsidRDefault="00A45EA9" w:rsidP="00C205F6">
            <w:pPr>
              <w:tabs>
                <w:tab w:val="center" w:pos="284"/>
              </w:tabs>
              <w:overflowPunct w:val="0"/>
              <w:autoSpaceDE w:val="0"/>
              <w:autoSpaceDN w:val="0"/>
              <w:adjustRightInd w:val="0"/>
              <w:ind w:left="266" w:right="-3091" w:hanging="266"/>
              <w:textAlignment w:val="baseline"/>
            </w:pPr>
            <w:r w:rsidRPr="000C3A01">
              <w:t>EESC-2026-00666-00-00-AC</w:t>
            </w:r>
          </w:p>
        </w:tc>
      </w:tr>
    </w:tbl>
    <w:p w14:paraId="6CC23E36" w14:textId="77777777" w:rsidR="00A45EA9" w:rsidRPr="000C3A01" w:rsidRDefault="00A45EA9" w:rsidP="00C205F6">
      <w:pPr>
        <w:tabs>
          <w:tab w:val="center" w:pos="284"/>
        </w:tabs>
        <w:overflowPunct w:val="0"/>
        <w:autoSpaceDE w:val="0"/>
        <w:autoSpaceDN w:val="0"/>
        <w:adjustRightInd w:val="0"/>
        <w:ind w:left="266" w:hanging="266"/>
        <w:textAlignment w:val="baseline"/>
        <w:rPr>
          <w:b/>
        </w:rPr>
      </w:pPr>
    </w:p>
    <w:p w14:paraId="72D9859D" w14:textId="77777777" w:rsidR="00A45EA9" w:rsidRPr="000C3A01" w:rsidRDefault="00A45EA9"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1DE7DCBC" w14:textId="77777777" w:rsidR="00A45EA9" w:rsidRPr="000C3A01" w:rsidRDefault="00A45EA9" w:rsidP="00C205F6">
      <w:pPr>
        <w:keepNext/>
        <w:keepLines/>
        <w:tabs>
          <w:tab w:val="center" w:pos="284"/>
        </w:tabs>
        <w:overflowPunct w:val="0"/>
        <w:autoSpaceDE w:val="0"/>
        <w:autoSpaceDN w:val="0"/>
        <w:adjustRightInd w:val="0"/>
        <w:ind w:left="266" w:hanging="266"/>
        <w:textAlignment w:val="baseline"/>
        <w:rPr>
          <w:b/>
        </w:rPr>
      </w:pPr>
    </w:p>
    <w:p w14:paraId="630BE625" w14:textId="77777777" w:rsidR="00A45EA9" w:rsidRPr="000C3A01" w:rsidRDefault="00A45EA9" w:rsidP="00C205F6">
      <w:pPr>
        <w:overflowPunct w:val="0"/>
        <w:autoSpaceDE w:val="0"/>
        <w:autoSpaceDN w:val="0"/>
        <w:adjustRightInd w:val="0"/>
        <w:textAlignment w:val="baseline"/>
        <w:rPr>
          <w:bCs/>
          <w:iCs/>
        </w:rPr>
      </w:pPr>
      <w:r w:rsidRPr="000C3A01">
        <w:t>EHSV:</w:t>
      </w:r>
    </w:p>
    <w:p w14:paraId="571452D9" w14:textId="04E37151" w:rsidR="00A45EA9" w:rsidRPr="000C3A01" w:rsidRDefault="00A45EA9" w:rsidP="00C6106B">
      <w:pPr>
        <w:numPr>
          <w:ilvl w:val="0"/>
          <w:numId w:val="26"/>
        </w:numPr>
        <w:overflowPunct w:val="0"/>
        <w:autoSpaceDE w:val="0"/>
        <w:autoSpaceDN w:val="0"/>
        <w:adjustRightInd w:val="0"/>
        <w:ind w:left="567" w:hanging="567"/>
        <w:contextualSpacing/>
        <w:textAlignment w:val="baseline"/>
        <w:rPr>
          <w:szCs w:val="20"/>
        </w:rPr>
      </w:pPr>
      <w:r w:rsidRPr="000C3A01">
        <w:t>vyzýva spoluzákonodarcov, aby zabezpečili, že celkové finančné prostriedky pre skupinu EIB sa</w:t>
      </w:r>
      <w:r w:rsidR="000C3A01">
        <w:t xml:space="preserve"> v </w:t>
      </w:r>
      <w:r w:rsidRPr="000C3A01">
        <w:t>nasledujúcom viacročnom finančnom rámci reálne zvýšia,</w:t>
      </w:r>
      <w:r w:rsidR="000C3A01">
        <w:t xml:space="preserve"> a </w:t>
      </w:r>
      <w:r w:rsidRPr="000C3A01">
        <w:t>vyjadruje dôrazný nesúhlas</w:t>
      </w:r>
      <w:r w:rsidR="000C3A01">
        <w:t xml:space="preserve"> s </w:t>
      </w:r>
      <w:r w:rsidRPr="000C3A01">
        <w:t>ich znížením;</w:t>
      </w:r>
    </w:p>
    <w:p w14:paraId="41BB2DD7" w14:textId="35B56927" w:rsidR="00A45EA9" w:rsidRPr="000C3A01" w:rsidRDefault="00A45EA9" w:rsidP="00C6106B">
      <w:pPr>
        <w:numPr>
          <w:ilvl w:val="0"/>
          <w:numId w:val="26"/>
        </w:numPr>
        <w:overflowPunct w:val="0"/>
        <w:autoSpaceDE w:val="0"/>
        <w:autoSpaceDN w:val="0"/>
        <w:adjustRightInd w:val="0"/>
        <w:ind w:left="567" w:hanging="567"/>
        <w:contextualSpacing/>
        <w:textAlignment w:val="baseline"/>
        <w:rPr>
          <w:szCs w:val="20"/>
        </w:rPr>
      </w:pPr>
      <w:r w:rsidRPr="000C3A01">
        <w:t>naliehavo vyzýva Radu</w:t>
      </w:r>
      <w:r w:rsidR="000C3A01">
        <w:t xml:space="preserve"> a </w:t>
      </w:r>
      <w:r w:rsidRPr="000C3A01">
        <w:t>členské štáty EÚ, aby skupine EIB</w:t>
      </w:r>
      <w:r w:rsidR="000C3A01">
        <w:t xml:space="preserve"> a </w:t>
      </w:r>
      <w:r w:rsidRPr="000C3A01">
        <w:t xml:space="preserve">prípadne národným podporným bankám (NPB) udelili jasný mandát, ktorým sa </w:t>
      </w:r>
      <w:r w:rsidRPr="000C3A01">
        <w:rPr>
          <w:b/>
        </w:rPr>
        <w:t>stanovia za podporný prvok finančného ekosystému EÚ</w:t>
      </w:r>
      <w:r w:rsidR="000C3A01">
        <w:t xml:space="preserve"> s </w:t>
      </w:r>
      <w:r w:rsidRPr="000C3A01">
        <w:t>integrovaným prístupom</w:t>
      </w:r>
      <w:r w:rsidR="000C3A01">
        <w:t xml:space="preserve"> k </w:t>
      </w:r>
      <w:r w:rsidRPr="000C3A01">
        <w:rPr>
          <w:b/>
        </w:rPr>
        <w:t>preklenutiu medzery vo financovaní</w:t>
      </w:r>
      <w:r w:rsidRPr="000C3A01">
        <w:t xml:space="preserve"> startupov</w:t>
      </w:r>
      <w:r w:rsidR="000C3A01">
        <w:t xml:space="preserve"> a </w:t>
      </w:r>
      <w:r w:rsidRPr="000C3A01">
        <w:t>scaleupov</w:t>
      </w:r>
      <w:r w:rsidR="000C3A01">
        <w:t xml:space="preserve"> a k </w:t>
      </w:r>
      <w:r w:rsidRPr="000C3A01">
        <w:rPr>
          <w:b/>
        </w:rPr>
        <w:t>financovaniu strategickej autonómie</w:t>
      </w:r>
      <w:r w:rsidRPr="000C3A01">
        <w:t xml:space="preserve"> EÚ</w:t>
      </w:r>
      <w:r w:rsidR="000C3A01">
        <w:t xml:space="preserve"> a </w:t>
      </w:r>
      <w:r w:rsidRPr="000C3A01">
        <w:t xml:space="preserve">poskytovania európskych </w:t>
      </w:r>
      <w:r w:rsidRPr="000C3A01">
        <w:rPr>
          <w:b/>
        </w:rPr>
        <w:t>verejných statkov</w:t>
      </w:r>
      <w:r w:rsidRPr="000C3A01">
        <w:t>;</w:t>
      </w:r>
    </w:p>
    <w:p w14:paraId="44DA773C" w14:textId="266F2DF7" w:rsidR="00A45EA9" w:rsidRPr="000C3A01" w:rsidRDefault="00A45EA9" w:rsidP="00C6106B">
      <w:pPr>
        <w:numPr>
          <w:ilvl w:val="0"/>
          <w:numId w:val="26"/>
        </w:numPr>
        <w:overflowPunct w:val="0"/>
        <w:autoSpaceDE w:val="0"/>
        <w:autoSpaceDN w:val="0"/>
        <w:adjustRightInd w:val="0"/>
        <w:ind w:left="567" w:hanging="567"/>
        <w:contextualSpacing/>
        <w:textAlignment w:val="baseline"/>
        <w:rPr>
          <w:szCs w:val="20"/>
        </w:rPr>
      </w:pPr>
      <w:r w:rsidRPr="000C3A01">
        <w:t>odporúča posilniť</w:t>
      </w:r>
      <w:r w:rsidR="000C3A01">
        <w:t xml:space="preserve"> a </w:t>
      </w:r>
      <w:r w:rsidRPr="000C3A01">
        <w:t xml:space="preserve">zvýšiť </w:t>
      </w:r>
      <w:r w:rsidRPr="000C3A01">
        <w:rPr>
          <w:b/>
        </w:rPr>
        <w:t>priame poskytovanie úverov na financovanie strategických infraštruktúr</w:t>
      </w:r>
      <w:r w:rsidRPr="000C3A01">
        <w:t>;</w:t>
      </w:r>
    </w:p>
    <w:p w14:paraId="0C1D0261" w14:textId="645A07CB" w:rsidR="00A45EA9" w:rsidRPr="000C3A01" w:rsidRDefault="00A45EA9" w:rsidP="00C6106B">
      <w:pPr>
        <w:numPr>
          <w:ilvl w:val="0"/>
          <w:numId w:val="26"/>
        </w:numPr>
        <w:overflowPunct w:val="0"/>
        <w:autoSpaceDE w:val="0"/>
        <w:autoSpaceDN w:val="0"/>
        <w:adjustRightInd w:val="0"/>
        <w:ind w:left="567" w:hanging="567"/>
        <w:contextualSpacing/>
        <w:textAlignment w:val="baseline"/>
        <w:rPr>
          <w:szCs w:val="20"/>
        </w:rPr>
      </w:pPr>
      <w:r w:rsidRPr="000C3A01">
        <w:t>vyzýva na ďalšie iniciatívy</w:t>
      </w:r>
      <w:r w:rsidR="000C3A01">
        <w:t xml:space="preserve"> v </w:t>
      </w:r>
      <w:r w:rsidRPr="000C3A01">
        <w:t xml:space="preserve">záujme posilnenia </w:t>
      </w:r>
      <w:r w:rsidRPr="000C3A01">
        <w:rPr>
          <w:b/>
        </w:rPr>
        <w:t>inštitucionálnej spolupráce</w:t>
      </w:r>
      <w:r w:rsidRPr="000C3A01">
        <w:t>, ako sú programy</w:t>
      </w:r>
      <w:r w:rsidR="000C3A01">
        <w:t xml:space="preserve"> a </w:t>
      </w:r>
      <w:r w:rsidRPr="000C3A01">
        <w:t>platformy spoločného investovania, priama účasť NPB na navrhovaní</w:t>
      </w:r>
      <w:r w:rsidR="000C3A01">
        <w:t xml:space="preserve"> a </w:t>
      </w:r>
      <w:r w:rsidRPr="000C3A01">
        <w:t xml:space="preserve">vykonávaní </w:t>
      </w:r>
      <w:r w:rsidRPr="000C3A01">
        <w:rPr>
          <w:b/>
        </w:rPr>
        <w:t>národných</w:t>
      </w:r>
      <w:r w:rsidR="000C3A01">
        <w:rPr>
          <w:b/>
        </w:rPr>
        <w:t xml:space="preserve"> a </w:t>
      </w:r>
      <w:r w:rsidRPr="000C3A01">
        <w:rPr>
          <w:b/>
        </w:rPr>
        <w:t>regionálnych plánov partnerstva</w:t>
      </w:r>
      <w:r w:rsidRPr="000C3A01">
        <w:t xml:space="preserve">, ako aj účasť NPB na riadení </w:t>
      </w:r>
      <w:r w:rsidRPr="000C3A01">
        <w:rPr>
          <w:b/>
        </w:rPr>
        <w:t>Európskeho fondu pre konkurencieschopnosť</w:t>
      </w:r>
      <w:r w:rsidRPr="000C3A01">
        <w:t xml:space="preserve"> (ECF);</w:t>
      </w:r>
    </w:p>
    <w:p w14:paraId="4FF104F3" w14:textId="78938B10" w:rsidR="00A45EA9" w:rsidRPr="000C3A01" w:rsidRDefault="00A45EA9" w:rsidP="00C6106B">
      <w:pPr>
        <w:numPr>
          <w:ilvl w:val="0"/>
          <w:numId w:val="26"/>
        </w:numPr>
        <w:overflowPunct w:val="0"/>
        <w:autoSpaceDE w:val="0"/>
        <w:autoSpaceDN w:val="0"/>
        <w:adjustRightInd w:val="0"/>
        <w:ind w:left="567" w:hanging="567"/>
        <w:contextualSpacing/>
        <w:textAlignment w:val="baseline"/>
        <w:rPr>
          <w:szCs w:val="20"/>
        </w:rPr>
      </w:pPr>
      <w:r w:rsidRPr="000C3A01">
        <w:t xml:space="preserve">pripomína povinnosť zachovať </w:t>
      </w:r>
      <w:r w:rsidRPr="000C3A01">
        <w:rPr>
          <w:b/>
        </w:rPr>
        <w:t>spravodlivú rovnováhu pri rozdeľovaní rizík</w:t>
      </w:r>
      <w:r w:rsidRPr="000C3A01">
        <w:t xml:space="preserve"> medzi verejný</w:t>
      </w:r>
      <w:r w:rsidR="000C3A01">
        <w:t xml:space="preserve"> a </w:t>
      </w:r>
      <w:r w:rsidRPr="000C3A01">
        <w:t>súkromný sektor</w:t>
      </w:r>
      <w:r w:rsidR="000C3A01">
        <w:t xml:space="preserve"> a </w:t>
      </w:r>
      <w:r w:rsidRPr="000C3A01">
        <w:t xml:space="preserve">dodržiavať zásadu </w:t>
      </w:r>
      <w:r w:rsidRPr="000C3A01">
        <w:rPr>
          <w:b/>
        </w:rPr>
        <w:t>doplnkovosti</w:t>
      </w:r>
      <w:r w:rsidRPr="000C3A01">
        <w:t>;</w:t>
      </w:r>
    </w:p>
    <w:p w14:paraId="6C57C394" w14:textId="5227A76B" w:rsidR="00A45EA9" w:rsidRPr="000C3A01" w:rsidRDefault="00A45EA9" w:rsidP="00C6106B">
      <w:pPr>
        <w:numPr>
          <w:ilvl w:val="0"/>
          <w:numId w:val="26"/>
        </w:numPr>
        <w:overflowPunct w:val="0"/>
        <w:autoSpaceDE w:val="0"/>
        <w:autoSpaceDN w:val="0"/>
        <w:adjustRightInd w:val="0"/>
        <w:ind w:left="567" w:hanging="567"/>
        <w:contextualSpacing/>
        <w:textAlignment w:val="baseline"/>
        <w:rPr>
          <w:szCs w:val="20"/>
        </w:rPr>
      </w:pPr>
      <w:r w:rsidRPr="000C3A01">
        <w:t>víta Európsky fond pre konkurencieschopnosť. Opätovne zdôrazňuje, že je nutné rozlišovať medzi financovaním základného výskumu</w:t>
      </w:r>
      <w:r w:rsidR="000C3A01">
        <w:t xml:space="preserve"> a </w:t>
      </w:r>
      <w:r w:rsidRPr="000C3A01">
        <w:t>výskumu</w:t>
      </w:r>
      <w:r w:rsidR="000C3A01">
        <w:t xml:space="preserve"> a </w:t>
      </w:r>
      <w:r w:rsidRPr="000C3A01">
        <w:t>vývoja (vo fáze pred komerčným využitím). Zameranie programu Horizont Európa na zachovanie</w:t>
      </w:r>
      <w:r w:rsidR="000C3A01">
        <w:t xml:space="preserve"> a </w:t>
      </w:r>
      <w:r w:rsidRPr="000C3A01">
        <w:rPr>
          <w:b/>
        </w:rPr>
        <w:t>podporu excelentnosti</w:t>
      </w:r>
      <w:r w:rsidR="000C3A01">
        <w:rPr>
          <w:b/>
        </w:rPr>
        <w:t xml:space="preserve"> v </w:t>
      </w:r>
      <w:r w:rsidRPr="000C3A01">
        <w:rPr>
          <w:b/>
        </w:rPr>
        <w:t>základnom výskume</w:t>
      </w:r>
      <w:r w:rsidR="000C3A01">
        <w:t xml:space="preserve"> v </w:t>
      </w:r>
      <w:r w:rsidRPr="000C3A01">
        <w:t>Európe sa nesmie oslabiť;</w:t>
      </w:r>
    </w:p>
    <w:p w14:paraId="7DF6F4C8" w14:textId="036EFFDA" w:rsidR="00A45EA9" w:rsidRPr="000C3A01" w:rsidRDefault="00A45EA9" w:rsidP="00C205F6">
      <w:pPr>
        <w:numPr>
          <w:ilvl w:val="0"/>
          <w:numId w:val="26"/>
        </w:numPr>
        <w:overflowPunct w:val="0"/>
        <w:autoSpaceDE w:val="0"/>
        <w:autoSpaceDN w:val="0"/>
        <w:adjustRightInd w:val="0"/>
        <w:ind w:left="567" w:hanging="567"/>
        <w:contextualSpacing/>
        <w:textAlignment w:val="baseline"/>
        <w:rPr>
          <w:bCs/>
          <w:iCs/>
        </w:rPr>
      </w:pPr>
      <w:r w:rsidRPr="000C3A01">
        <w:t xml:space="preserve">vyzýva spoluzákonodarcov, aby vždy, keď je to možné, </w:t>
      </w:r>
      <w:r w:rsidRPr="000C3A01">
        <w:rPr>
          <w:b/>
        </w:rPr>
        <w:t>zvážili zjednodušenie procesných</w:t>
      </w:r>
      <w:r w:rsidR="000C3A01">
        <w:rPr>
          <w:b/>
        </w:rPr>
        <w:t xml:space="preserve"> a </w:t>
      </w:r>
      <w:r w:rsidRPr="000C3A01">
        <w:rPr>
          <w:b/>
        </w:rPr>
        <w:t>vykonávacích aspektov programov EÚ</w:t>
      </w:r>
      <w:r w:rsidRPr="000C3A01">
        <w:t>. Nástroje určené pre MSP by mali uplatňovať prístup založený na digitálnych technológiách vrátane zásady „jedenkrát</w:t>
      </w:r>
      <w:r w:rsidR="000C3A01">
        <w:t xml:space="preserve"> a </w:t>
      </w:r>
      <w:r w:rsidRPr="000C3A01">
        <w:t>dosť“, štandardizovaných vzorov, mechanizmov vlastného vyhlásenia, sledovania stavu žiadosti</w:t>
      </w:r>
      <w:r w:rsidR="000C3A01">
        <w:t xml:space="preserve"> v </w:t>
      </w:r>
      <w:r w:rsidRPr="000C3A01">
        <w:t>reálnom čase</w:t>
      </w:r>
      <w:r w:rsidR="000C3A01">
        <w:t xml:space="preserve"> a </w:t>
      </w:r>
      <w:r w:rsidRPr="000C3A01">
        <w:t>jednotného poradenského strediska pre MSP</w:t>
      </w:r>
      <w:r w:rsidR="000C3A01">
        <w:t xml:space="preserve"> v </w:t>
      </w:r>
      <w:r w:rsidRPr="000C3A01">
        <w:t>každom členskom štáte.</w:t>
      </w:r>
    </w:p>
    <w:p w14:paraId="7984C22D" w14:textId="77777777" w:rsidR="00264572" w:rsidRPr="000C3A01" w:rsidRDefault="00264572" w:rsidP="009B6123">
      <w:pPr>
        <w:overflowPunct w:val="0"/>
        <w:autoSpaceDE w:val="0"/>
        <w:autoSpaceDN w:val="0"/>
        <w:adjustRightInd w:val="0"/>
        <w:ind w:left="284"/>
        <w:contextualSpacing/>
        <w:textAlignment w:val="baseline"/>
        <w:rPr>
          <w:bCs/>
          <w:iCs/>
          <w:lang w:eastAsia="zh-CN"/>
        </w:rPr>
      </w:pPr>
    </w:p>
    <w:tbl>
      <w:tblPr>
        <w:tblW w:w="9322" w:type="dxa"/>
        <w:tblLook w:val="04A0" w:firstRow="1" w:lastRow="0" w:firstColumn="1" w:lastColumn="0" w:noHBand="0" w:noVBand="1"/>
      </w:tblPr>
      <w:tblGrid>
        <w:gridCol w:w="1418"/>
        <w:gridCol w:w="7904"/>
      </w:tblGrid>
      <w:tr w:rsidR="009B6123" w:rsidRPr="000C3A01" w14:paraId="759859D1" w14:textId="77777777" w:rsidTr="006103D0">
        <w:tc>
          <w:tcPr>
            <w:tcW w:w="1418" w:type="dxa"/>
          </w:tcPr>
          <w:p w14:paraId="01365D61"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lastRenderedPageBreak/>
              <w:t>Kontakt:</w:t>
            </w:r>
          </w:p>
        </w:tc>
        <w:tc>
          <w:tcPr>
            <w:tcW w:w="7904" w:type="dxa"/>
          </w:tcPr>
          <w:p w14:paraId="1DA8F3A9" w14:textId="7A4737DD" w:rsidR="009B6123" w:rsidRPr="000C3A01" w:rsidRDefault="009B6123" w:rsidP="006103D0">
            <w:pPr>
              <w:overflowPunct w:val="0"/>
              <w:autoSpaceDE w:val="0"/>
              <w:autoSpaceDN w:val="0"/>
              <w:adjustRightInd w:val="0"/>
              <w:spacing w:line="240" w:lineRule="auto"/>
              <w:textAlignment w:val="baseline"/>
              <w:rPr>
                <w:i/>
                <w:sz w:val="20"/>
                <w:szCs w:val="20"/>
              </w:rPr>
            </w:pPr>
            <w:proofErr w:type="spellStart"/>
            <w:r w:rsidRPr="000C3A01">
              <w:rPr>
                <w:i/>
                <w:sz w:val="20"/>
              </w:rPr>
              <w:t>Sergio</w:t>
            </w:r>
            <w:proofErr w:type="spellEnd"/>
            <w:r w:rsidRPr="000C3A01">
              <w:rPr>
                <w:i/>
                <w:sz w:val="20"/>
              </w:rPr>
              <w:t xml:space="preserve"> </w:t>
            </w:r>
            <w:proofErr w:type="spellStart"/>
            <w:r w:rsidRPr="000C3A01">
              <w:rPr>
                <w:i/>
                <w:sz w:val="20"/>
              </w:rPr>
              <w:t>Lorencio</w:t>
            </w:r>
            <w:proofErr w:type="spellEnd"/>
            <w:r w:rsidRPr="000C3A01">
              <w:rPr>
                <w:i/>
                <w:sz w:val="20"/>
              </w:rPr>
              <w:t xml:space="preserve"> </w:t>
            </w:r>
            <w:proofErr w:type="spellStart"/>
            <w:r w:rsidRPr="000C3A01">
              <w:rPr>
                <w:i/>
                <w:sz w:val="20"/>
              </w:rPr>
              <w:t>Matallana</w:t>
            </w:r>
            <w:proofErr w:type="spellEnd"/>
          </w:p>
        </w:tc>
      </w:tr>
      <w:tr w:rsidR="009B6123" w:rsidRPr="000C3A01" w14:paraId="516944BE" w14:textId="77777777" w:rsidTr="006103D0">
        <w:tc>
          <w:tcPr>
            <w:tcW w:w="1418" w:type="dxa"/>
          </w:tcPr>
          <w:p w14:paraId="70BA9A0D"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7904" w:type="dxa"/>
          </w:tcPr>
          <w:p w14:paraId="41B4D557" w14:textId="21F2A46B"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+32 25469240</w:t>
            </w:r>
          </w:p>
        </w:tc>
      </w:tr>
      <w:tr w:rsidR="009B6123" w:rsidRPr="000C3A01" w14:paraId="79DBE2A2" w14:textId="77777777" w:rsidTr="006103D0">
        <w:tc>
          <w:tcPr>
            <w:tcW w:w="1418" w:type="dxa"/>
          </w:tcPr>
          <w:p w14:paraId="4E7F1A91"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E-mail:</w:t>
            </w:r>
          </w:p>
        </w:tc>
        <w:tc>
          <w:tcPr>
            <w:tcW w:w="7904" w:type="dxa"/>
          </w:tcPr>
          <w:p w14:paraId="7D2B1BF1" w14:textId="5A5818EA" w:rsidR="009B6123" w:rsidRPr="000C3A01" w:rsidRDefault="002D199B" w:rsidP="006103D0">
            <w:pPr>
              <w:overflowPunct w:val="0"/>
              <w:autoSpaceDE w:val="0"/>
              <w:autoSpaceDN w:val="0"/>
              <w:adjustRightInd w:val="0"/>
              <w:spacing w:line="240" w:lineRule="auto"/>
              <w:textAlignment w:val="baseline"/>
              <w:rPr>
                <w:i/>
                <w:iCs/>
                <w:sz w:val="20"/>
                <w:szCs w:val="20"/>
              </w:rPr>
            </w:pPr>
            <w:hyperlink r:id="rId18" w:history="1">
              <w:r w:rsidR="009B6123" w:rsidRPr="000C3A01">
                <w:rPr>
                  <w:i/>
                  <w:color w:val="0000FF"/>
                  <w:sz w:val="20"/>
                  <w:u w:val="single"/>
                </w:rPr>
                <w:t>Sergio.LorencioMatallana@eesc.europa.eu</w:t>
              </w:r>
            </w:hyperlink>
          </w:p>
        </w:tc>
      </w:tr>
    </w:tbl>
    <w:p w14:paraId="428C0CE9" w14:textId="77777777" w:rsidR="00A45EA9" w:rsidRPr="000C3A01" w:rsidRDefault="00A45EA9" w:rsidP="00C205F6">
      <w:pPr>
        <w:spacing w:line="259" w:lineRule="auto"/>
        <w:jc w:val="left"/>
      </w:pPr>
      <w:r w:rsidRPr="000C3A01">
        <w:br w:type="page"/>
      </w:r>
    </w:p>
    <w:p w14:paraId="49358F0F" w14:textId="4DB21373" w:rsidR="00670247" w:rsidRPr="000C3A01" w:rsidRDefault="002D199B" w:rsidP="00C205F6">
      <w:pPr>
        <w:widowControl w:val="0"/>
        <w:numPr>
          <w:ilvl w:val="0"/>
          <w:numId w:val="4"/>
        </w:numPr>
        <w:overflowPunct w:val="0"/>
        <w:autoSpaceDE w:val="0"/>
        <w:autoSpaceDN w:val="0"/>
        <w:adjustRightInd w:val="0"/>
        <w:ind w:hanging="567"/>
        <w:textAlignment w:val="baseline"/>
        <w:rPr>
          <w:b/>
          <w:bCs/>
          <w:i/>
          <w:iCs/>
          <w:sz w:val="28"/>
          <w:szCs w:val="28"/>
        </w:rPr>
      </w:pPr>
      <w:hyperlink r:id="rId19">
        <w:r w:rsidR="00670247" w:rsidRPr="000C3A01">
          <w:rPr>
            <w:b/>
            <w:i/>
            <w:color w:val="0000FF"/>
            <w:sz w:val="28"/>
            <w:u w:val="single"/>
          </w:rPr>
          <w:t>Úloha občianskej spoločnosti pri zlepšovaní finančnej gramotnosti</w:t>
        </w:r>
      </w:hyperlink>
    </w:p>
    <w:p w14:paraId="26BE113C" w14:textId="77777777" w:rsidR="00670247" w:rsidRPr="000C3A01" w:rsidRDefault="00670247" w:rsidP="00C205F6">
      <w:pPr>
        <w:tabs>
          <w:tab w:val="center" w:pos="284"/>
        </w:tabs>
        <w:overflowPunct w:val="0"/>
        <w:autoSpaceDE w:val="0"/>
        <w:autoSpaceDN w:val="0"/>
        <w:adjustRightInd w:val="0"/>
        <w:ind w:left="266" w:hanging="266"/>
        <w:textAlignment w:val="baseline"/>
        <w:rPr>
          <w:b/>
        </w:rPr>
      </w:pPr>
    </w:p>
    <w:tbl>
      <w:tblPr>
        <w:tblW w:w="5000" w:type="pct"/>
        <w:tblLook w:val="04A0" w:firstRow="1" w:lastRow="0" w:firstColumn="1" w:lastColumn="0" w:noHBand="0" w:noVBand="1"/>
      </w:tblPr>
      <w:tblGrid>
        <w:gridCol w:w="1954"/>
        <w:gridCol w:w="7119"/>
      </w:tblGrid>
      <w:tr w:rsidR="00670247" w:rsidRPr="000C3A01" w14:paraId="0427F66F" w14:textId="77777777" w:rsidTr="00502B2F">
        <w:tc>
          <w:tcPr>
            <w:tcW w:w="1077" w:type="pct"/>
          </w:tcPr>
          <w:p w14:paraId="64A7FC04" w14:textId="77777777" w:rsidR="00670247" w:rsidRPr="000C3A01" w:rsidRDefault="00670247" w:rsidP="00C205F6">
            <w:pPr>
              <w:tabs>
                <w:tab w:val="center" w:pos="284"/>
              </w:tabs>
              <w:overflowPunct w:val="0"/>
              <w:autoSpaceDE w:val="0"/>
              <w:autoSpaceDN w:val="0"/>
              <w:adjustRightInd w:val="0"/>
              <w:ind w:left="266" w:hanging="266"/>
              <w:textAlignment w:val="baseline"/>
              <w:rPr>
                <w:b/>
              </w:rPr>
            </w:pPr>
            <w:r w:rsidRPr="000C3A01">
              <w:rPr>
                <w:b/>
              </w:rPr>
              <w:t>Spravodajca:</w:t>
            </w:r>
          </w:p>
        </w:tc>
        <w:tc>
          <w:tcPr>
            <w:tcW w:w="3923" w:type="pct"/>
          </w:tcPr>
          <w:p w14:paraId="1B7C21C3" w14:textId="43A0F93F" w:rsidR="00670247" w:rsidRPr="000C3A01" w:rsidRDefault="00670247" w:rsidP="00C205F6">
            <w:pPr>
              <w:tabs>
                <w:tab w:val="center" w:pos="284"/>
              </w:tabs>
              <w:overflowPunct w:val="0"/>
              <w:autoSpaceDE w:val="0"/>
              <w:autoSpaceDN w:val="0"/>
              <w:adjustRightInd w:val="0"/>
              <w:ind w:right="-3091"/>
              <w:textAlignment w:val="baseline"/>
            </w:pPr>
            <w:r w:rsidRPr="000C3A01">
              <w:t>Giuseppe GUERINI (skupina Organizácie občianskej spoločnosti – IT)</w:t>
            </w:r>
          </w:p>
        </w:tc>
      </w:tr>
      <w:tr w:rsidR="00670247" w:rsidRPr="000C3A01" w14:paraId="4FFA5960" w14:textId="77777777" w:rsidTr="00502B2F">
        <w:tc>
          <w:tcPr>
            <w:tcW w:w="1077" w:type="pct"/>
          </w:tcPr>
          <w:p w14:paraId="065C9A68" w14:textId="77777777" w:rsidR="00670247" w:rsidRPr="000C3A01" w:rsidRDefault="00670247"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3923" w:type="pct"/>
          </w:tcPr>
          <w:p w14:paraId="571F5D0E" w14:textId="777D818F" w:rsidR="00670247" w:rsidRPr="000C3A01" w:rsidRDefault="00670247" w:rsidP="00C205F6">
            <w:pPr>
              <w:tabs>
                <w:tab w:val="center" w:pos="284"/>
              </w:tabs>
              <w:overflowPunct w:val="0"/>
              <w:autoSpaceDE w:val="0"/>
              <w:autoSpaceDN w:val="0"/>
              <w:adjustRightInd w:val="0"/>
              <w:ind w:right="-3091"/>
              <w:textAlignment w:val="baseline"/>
            </w:pPr>
            <w:r w:rsidRPr="000C3A01">
              <w:t>prieskumné stanovisko na žiadosť Európskej komisie</w:t>
            </w:r>
          </w:p>
          <w:p w14:paraId="6794BBED" w14:textId="5AA6DA79" w:rsidR="0085253D" w:rsidRPr="000C3A01" w:rsidRDefault="0085253D" w:rsidP="00C205F6">
            <w:pPr>
              <w:tabs>
                <w:tab w:val="center" w:pos="284"/>
              </w:tabs>
              <w:overflowPunct w:val="0"/>
              <w:autoSpaceDE w:val="0"/>
              <w:autoSpaceDN w:val="0"/>
              <w:adjustRightInd w:val="0"/>
              <w:ind w:right="-3091"/>
              <w:textAlignment w:val="baseline"/>
            </w:pPr>
            <w:r w:rsidRPr="000C3A01">
              <w:t>EESC-2026-00613-00-00-AC</w:t>
            </w:r>
          </w:p>
        </w:tc>
      </w:tr>
    </w:tbl>
    <w:p w14:paraId="52438F64" w14:textId="77777777" w:rsidR="00670247" w:rsidRPr="000C3A01" w:rsidRDefault="00670247" w:rsidP="00C205F6">
      <w:pPr>
        <w:tabs>
          <w:tab w:val="center" w:pos="284"/>
        </w:tabs>
        <w:overflowPunct w:val="0"/>
        <w:autoSpaceDE w:val="0"/>
        <w:autoSpaceDN w:val="0"/>
        <w:adjustRightInd w:val="0"/>
        <w:ind w:left="266" w:hanging="266"/>
        <w:textAlignment w:val="baseline"/>
        <w:rPr>
          <w:b/>
        </w:rPr>
      </w:pPr>
    </w:p>
    <w:p w14:paraId="04E0CF2A" w14:textId="77777777" w:rsidR="00670247" w:rsidRPr="000C3A01" w:rsidRDefault="00670247" w:rsidP="00C205F6">
      <w:pPr>
        <w:keepNext/>
        <w:keepLines/>
        <w:overflowPunct w:val="0"/>
        <w:autoSpaceDE w:val="0"/>
        <w:autoSpaceDN w:val="0"/>
        <w:adjustRightInd w:val="0"/>
        <w:textAlignment w:val="baseline"/>
        <w:rPr>
          <w:b/>
        </w:rPr>
      </w:pPr>
      <w:r w:rsidRPr="000C3A01">
        <w:rPr>
          <w:b/>
        </w:rPr>
        <w:t>Hlavné body</w:t>
      </w:r>
    </w:p>
    <w:p w14:paraId="3F783DF2" w14:textId="77777777" w:rsidR="00670247" w:rsidRPr="000C3A01" w:rsidRDefault="00670247" w:rsidP="00C205F6">
      <w:pPr>
        <w:keepNext/>
        <w:keepLines/>
        <w:tabs>
          <w:tab w:val="center" w:pos="284"/>
        </w:tabs>
        <w:overflowPunct w:val="0"/>
        <w:autoSpaceDE w:val="0"/>
        <w:autoSpaceDN w:val="0"/>
        <w:adjustRightInd w:val="0"/>
        <w:ind w:left="266" w:hanging="266"/>
        <w:textAlignment w:val="baseline"/>
        <w:rPr>
          <w:b/>
        </w:rPr>
      </w:pPr>
    </w:p>
    <w:p w14:paraId="02ED55E5" w14:textId="77777777" w:rsidR="00670247" w:rsidRPr="000C3A01" w:rsidRDefault="00670247" w:rsidP="00C205F6">
      <w:pPr>
        <w:overflowPunct w:val="0"/>
        <w:autoSpaceDE w:val="0"/>
        <w:autoSpaceDN w:val="0"/>
        <w:adjustRightInd w:val="0"/>
        <w:spacing w:line="24" w:lineRule="atLeast"/>
        <w:textAlignment w:val="baseline"/>
        <w:rPr>
          <w:color w:val="000000" w:themeColor="text1"/>
        </w:rPr>
      </w:pPr>
      <w:r w:rsidRPr="000C3A01">
        <w:rPr>
          <w:color w:val="000000" w:themeColor="text1"/>
        </w:rPr>
        <w:t>EHSV:</w:t>
      </w:r>
    </w:p>
    <w:p w14:paraId="61EC2553" w14:textId="1C804F57" w:rsidR="00670247" w:rsidRPr="000C3A01"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sidRPr="000C3A01">
        <w:rPr>
          <w:color w:val="000000" w:themeColor="text1"/>
        </w:rPr>
        <w:t>vyzýva členské štáty, aby spolupracovali so sociálnymi partnermi</w:t>
      </w:r>
      <w:r w:rsidR="000C3A01">
        <w:rPr>
          <w:color w:val="000000" w:themeColor="text1"/>
        </w:rPr>
        <w:t xml:space="preserve"> a </w:t>
      </w:r>
      <w:r w:rsidRPr="000C3A01">
        <w:rPr>
          <w:color w:val="000000" w:themeColor="text1"/>
        </w:rPr>
        <w:t xml:space="preserve">organizáciami občianskej spoločnosti na </w:t>
      </w:r>
      <w:r w:rsidRPr="000C3A01">
        <w:rPr>
          <w:b/>
          <w:color w:val="000000" w:themeColor="text1"/>
        </w:rPr>
        <w:t>vnútroštátnych stratégiách finančnej gramotnosti</w:t>
      </w:r>
      <w:r w:rsidRPr="000C3A01">
        <w:rPr>
          <w:color w:val="000000" w:themeColor="text1"/>
        </w:rPr>
        <w:t>;</w:t>
      </w:r>
    </w:p>
    <w:p w14:paraId="3B60C555" w14:textId="16CB9F7F" w:rsidR="00670247" w:rsidRPr="000C3A01"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sidRPr="000C3A01">
        <w:rPr>
          <w:color w:val="000000" w:themeColor="text1"/>
        </w:rPr>
        <w:t>odporúča aktívnu</w:t>
      </w:r>
      <w:r w:rsidRPr="000C3A01">
        <w:rPr>
          <w:b/>
          <w:color w:val="000000" w:themeColor="text1"/>
        </w:rPr>
        <w:t xml:space="preserve"> inštitucionálnu</w:t>
      </w:r>
      <w:r w:rsidR="000C3A01">
        <w:rPr>
          <w:b/>
          <w:color w:val="000000" w:themeColor="text1"/>
        </w:rPr>
        <w:t xml:space="preserve"> a </w:t>
      </w:r>
      <w:r w:rsidRPr="000C3A01">
        <w:rPr>
          <w:b/>
          <w:color w:val="000000" w:themeColor="text1"/>
        </w:rPr>
        <w:t>finančnú podporu</w:t>
      </w:r>
      <w:r w:rsidR="000C3A01">
        <w:rPr>
          <w:color w:val="000000" w:themeColor="text1"/>
        </w:rPr>
        <w:t xml:space="preserve"> s </w:t>
      </w:r>
      <w:r w:rsidRPr="000C3A01">
        <w:rPr>
          <w:color w:val="000000" w:themeColor="text1"/>
        </w:rPr>
        <w:t>cieľom umožniť organizáciám občianskej spoločnosti využívať svoje miestne siete</w:t>
      </w:r>
      <w:r w:rsidR="000C3A01">
        <w:rPr>
          <w:color w:val="000000" w:themeColor="text1"/>
        </w:rPr>
        <w:t xml:space="preserve"> a </w:t>
      </w:r>
      <w:r w:rsidRPr="000C3A01">
        <w:rPr>
          <w:color w:val="000000" w:themeColor="text1"/>
        </w:rPr>
        <w:t>odborné znalosti;</w:t>
      </w:r>
    </w:p>
    <w:p w14:paraId="316C7A86" w14:textId="5273781E" w:rsidR="000C3A01"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sidRPr="000C3A01">
        <w:rPr>
          <w:color w:val="000000" w:themeColor="text1"/>
        </w:rPr>
        <w:t>navrhuje, aby EÚ</w:t>
      </w:r>
      <w:r w:rsidR="000C3A01">
        <w:rPr>
          <w:color w:val="000000" w:themeColor="text1"/>
        </w:rPr>
        <w:t xml:space="preserve"> a </w:t>
      </w:r>
      <w:r w:rsidRPr="000C3A01">
        <w:rPr>
          <w:color w:val="000000" w:themeColor="text1"/>
        </w:rPr>
        <w:t xml:space="preserve">členské štáty </w:t>
      </w:r>
      <w:r w:rsidRPr="000C3A01">
        <w:rPr>
          <w:b/>
          <w:color w:val="000000" w:themeColor="text1"/>
        </w:rPr>
        <w:t>podporovali</w:t>
      </w:r>
      <w:r w:rsidRPr="000C3A01">
        <w:rPr>
          <w:color w:val="000000" w:themeColor="text1"/>
        </w:rPr>
        <w:t xml:space="preserve"> odborové zväzy, podnikateľské organizácie, organizácie sociálneho hospodárstva</w:t>
      </w:r>
      <w:r w:rsidR="000C3A01">
        <w:rPr>
          <w:color w:val="000000" w:themeColor="text1"/>
        </w:rPr>
        <w:t xml:space="preserve"> a </w:t>
      </w:r>
      <w:r w:rsidRPr="000C3A01">
        <w:rPr>
          <w:color w:val="000000" w:themeColor="text1"/>
        </w:rPr>
        <w:t xml:space="preserve">organizácie občianskej spoločnosti (organizovanú občiansku spoločnosť) </w:t>
      </w:r>
      <w:r w:rsidRPr="000C3A01">
        <w:rPr>
          <w:b/>
          <w:color w:val="000000" w:themeColor="text1"/>
        </w:rPr>
        <w:t>pri rozvoji vzdelávacích materiálov</w:t>
      </w:r>
      <w:r w:rsidRPr="000C3A01">
        <w:rPr>
          <w:color w:val="000000" w:themeColor="text1"/>
        </w:rPr>
        <w:t>, ktoré budú spoľahlivé, neutrálne</w:t>
      </w:r>
      <w:r w:rsidR="000C3A01">
        <w:rPr>
          <w:color w:val="000000" w:themeColor="text1"/>
        </w:rPr>
        <w:t xml:space="preserve"> a </w:t>
      </w:r>
      <w:r w:rsidRPr="000C3A01">
        <w:rPr>
          <w:color w:val="000000" w:themeColor="text1"/>
        </w:rPr>
        <w:t xml:space="preserve">nestranné, ako aj pri </w:t>
      </w:r>
      <w:r w:rsidRPr="000C3A01">
        <w:rPr>
          <w:b/>
          <w:color w:val="000000" w:themeColor="text1"/>
        </w:rPr>
        <w:t>realizácii iniciatív zameraných na zraniteľné skupiny</w:t>
      </w:r>
      <w:r w:rsidR="000C3A01">
        <w:rPr>
          <w:color w:val="000000" w:themeColor="text1"/>
        </w:rPr>
        <w:t>;</w:t>
      </w:r>
    </w:p>
    <w:p w14:paraId="4A4BF937" w14:textId="499D44FD" w:rsidR="00670247" w:rsidRPr="000C3A01"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sidRPr="000C3A01">
        <w:rPr>
          <w:color w:val="000000" w:themeColor="text1"/>
        </w:rPr>
        <w:t xml:space="preserve">žiada, aby sa pozornosť zamerala na </w:t>
      </w:r>
      <w:r w:rsidRPr="000C3A01">
        <w:rPr>
          <w:b/>
          <w:color w:val="000000" w:themeColor="text1"/>
        </w:rPr>
        <w:t>kľúčové finančné témy</w:t>
      </w:r>
      <w:r w:rsidRPr="000C3A01">
        <w:rPr>
          <w:color w:val="000000" w:themeColor="text1"/>
        </w:rPr>
        <w:t xml:space="preserve">, ktoré môže organizovaná občianska spoločnosť </w:t>
      </w:r>
      <w:r w:rsidRPr="000C3A01">
        <w:rPr>
          <w:b/>
          <w:color w:val="000000" w:themeColor="text1"/>
        </w:rPr>
        <w:t>prispôsobiť tak, aby boli zrozumiteľné</w:t>
      </w:r>
      <w:r w:rsidRPr="000C3A01">
        <w:rPr>
          <w:color w:val="000000" w:themeColor="text1"/>
        </w:rPr>
        <w:t>;</w:t>
      </w:r>
    </w:p>
    <w:p w14:paraId="40D4A094" w14:textId="77777777" w:rsidR="000C3A01"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sidRPr="000C3A01">
        <w:rPr>
          <w:color w:val="000000" w:themeColor="text1"/>
        </w:rPr>
        <w:t xml:space="preserve">odporúča rozvíjať osvetové kampane zamerané na </w:t>
      </w:r>
      <w:r w:rsidRPr="000C3A01">
        <w:rPr>
          <w:b/>
          <w:color w:val="000000" w:themeColor="text1"/>
        </w:rPr>
        <w:t>rodiny</w:t>
      </w:r>
      <w:r w:rsidR="000C3A01">
        <w:rPr>
          <w:color w:val="000000" w:themeColor="text1"/>
        </w:rPr>
        <w:t>;</w:t>
      </w:r>
    </w:p>
    <w:p w14:paraId="6B4F7319" w14:textId="0A8A82E8" w:rsidR="000C3A01"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sidRPr="000C3A01">
        <w:rPr>
          <w:color w:val="000000" w:themeColor="text1"/>
        </w:rPr>
        <w:t xml:space="preserve">opätovne zdôrazňuje svoje odporúčanie zahrnúť </w:t>
      </w:r>
      <w:r w:rsidRPr="000C3A01">
        <w:rPr>
          <w:b/>
          <w:color w:val="000000" w:themeColor="text1"/>
        </w:rPr>
        <w:t>finančné vzdelávanie do školských osnov</w:t>
      </w:r>
      <w:r w:rsidRPr="000C3A01">
        <w:rPr>
          <w:color w:val="000000" w:themeColor="text1"/>
        </w:rPr>
        <w:t>. Organizácie občianskej spoločnosti môžu prispieť</w:t>
      </w:r>
      <w:r w:rsidR="000C3A01">
        <w:rPr>
          <w:color w:val="000000" w:themeColor="text1"/>
        </w:rPr>
        <w:t xml:space="preserve"> k </w:t>
      </w:r>
      <w:r w:rsidRPr="000C3A01">
        <w:rPr>
          <w:color w:val="000000" w:themeColor="text1"/>
        </w:rPr>
        <w:t>spoločnému navrhovaniu vzdelávacích programov pre študentov, stážistov</w:t>
      </w:r>
      <w:r w:rsidR="000C3A01">
        <w:rPr>
          <w:color w:val="000000" w:themeColor="text1"/>
        </w:rPr>
        <w:t xml:space="preserve"> a </w:t>
      </w:r>
      <w:r w:rsidRPr="000C3A01">
        <w:rPr>
          <w:color w:val="000000" w:themeColor="text1"/>
        </w:rPr>
        <w:t>mladých pracovníkov</w:t>
      </w:r>
      <w:r w:rsidR="000C3A01">
        <w:rPr>
          <w:color w:val="000000" w:themeColor="text1"/>
        </w:rPr>
        <w:t>;</w:t>
      </w:r>
    </w:p>
    <w:p w14:paraId="7CFFAB3D" w14:textId="38BE318D" w:rsidR="00670247" w:rsidRPr="000C3A01" w:rsidRDefault="00670247" w:rsidP="00C6106B">
      <w:pPr>
        <w:numPr>
          <w:ilvl w:val="0"/>
          <w:numId w:val="27"/>
        </w:numPr>
        <w:overflowPunct w:val="0"/>
        <w:autoSpaceDE w:val="0"/>
        <w:autoSpaceDN w:val="0"/>
        <w:adjustRightInd w:val="0"/>
        <w:ind w:left="567" w:hanging="567"/>
        <w:contextualSpacing/>
        <w:textAlignment w:val="baseline"/>
      </w:pPr>
      <w:r w:rsidRPr="000C3A01">
        <w:t xml:space="preserve">sa domnieva, že </w:t>
      </w:r>
      <w:r w:rsidRPr="000C3A01">
        <w:rPr>
          <w:b/>
        </w:rPr>
        <w:t>občianska spoločnosť</w:t>
      </w:r>
      <w:r w:rsidR="000C3A01">
        <w:rPr>
          <w:b/>
        </w:rPr>
        <w:t xml:space="preserve"> a </w:t>
      </w:r>
      <w:r w:rsidRPr="000C3A01">
        <w:rPr>
          <w:b/>
        </w:rPr>
        <w:t>sociálni partneri majú významný potenciál zabezpečiť prepojenie medzi rôznymi subjektmi</w:t>
      </w:r>
      <w:r w:rsidR="000C3A01">
        <w:t xml:space="preserve"> a </w:t>
      </w:r>
      <w:r w:rsidRPr="000C3A01">
        <w:t>môžu byť mimoriadne efektívni pri oslovovaní dospelých, ktorí nemajú prístup</w:t>
      </w:r>
      <w:r w:rsidR="000C3A01">
        <w:t xml:space="preserve"> k </w:t>
      </w:r>
      <w:r w:rsidRPr="000C3A01">
        <w:t>tradičnému vzdelávaniu</w:t>
      </w:r>
      <w:r w:rsidR="000C3A01">
        <w:t xml:space="preserve"> v </w:t>
      </w:r>
      <w:r w:rsidRPr="000C3A01">
        <w:t>triedach;</w:t>
      </w:r>
    </w:p>
    <w:p w14:paraId="7759405D" w14:textId="075BE8CD" w:rsidR="00670247" w:rsidRPr="000C3A01" w:rsidRDefault="00670247" w:rsidP="00C6106B">
      <w:pPr>
        <w:numPr>
          <w:ilvl w:val="0"/>
          <w:numId w:val="27"/>
        </w:numPr>
        <w:overflowPunct w:val="0"/>
        <w:autoSpaceDE w:val="0"/>
        <w:autoSpaceDN w:val="0"/>
        <w:adjustRightInd w:val="0"/>
        <w:ind w:left="567" w:hanging="567"/>
        <w:contextualSpacing/>
        <w:textAlignment w:val="baseline"/>
      </w:pPr>
      <w:r w:rsidRPr="000C3A01">
        <w:t xml:space="preserve">nabáda na organizovanie kampaní na </w:t>
      </w:r>
      <w:r w:rsidRPr="000C3A01">
        <w:rPr>
          <w:b/>
        </w:rPr>
        <w:t>zvyšovanie digitálneho povedomia</w:t>
      </w:r>
      <w:r w:rsidR="000C3A01">
        <w:t xml:space="preserve"> s </w:t>
      </w:r>
      <w:r w:rsidRPr="000C3A01">
        <w:t>cieľom predchádzať rizikám spojeným</w:t>
      </w:r>
      <w:r w:rsidR="000C3A01">
        <w:t xml:space="preserve"> s </w:t>
      </w:r>
      <w:r w:rsidRPr="000C3A01">
        <w:t>rastúcou digitalizáciou, ako sú podvody</w:t>
      </w:r>
      <w:r w:rsidR="000C3A01">
        <w:t xml:space="preserve"> a </w:t>
      </w:r>
      <w:r w:rsidRPr="000C3A01">
        <w:t xml:space="preserve">vylúčenie. </w:t>
      </w:r>
      <w:r w:rsidRPr="000C3A01">
        <w:rPr>
          <w:b/>
        </w:rPr>
        <w:t>Účinnosť</w:t>
      </w:r>
      <w:r w:rsidRPr="000C3A01">
        <w:t xml:space="preserve"> takýchto informačných kampaní by sa mala </w:t>
      </w:r>
      <w:r w:rsidRPr="000C3A01">
        <w:rPr>
          <w:b/>
        </w:rPr>
        <w:t>pravidelne vyhodnocovať</w:t>
      </w:r>
      <w:r w:rsidRPr="000C3A01">
        <w:t xml:space="preserve"> prostredníctvom merateľných ukazovateľov;</w:t>
      </w:r>
    </w:p>
    <w:p w14:paraId="36071DB5" w14:textId="3816E1EB" w:rsidR="00670247" w:rsidRPr="000C3A01" w:rsidRDefault="00670247" w:rsidP="00C6106B">
      <w:pPr>
        <w:numPr>
          <w:ilvl w:val="0"/>
          <w:numId w:val="27"/>
        </w:numPr>
        <w:overflowPunct w:val="0"/>
        <w:autoSpaceDE w:val="0"/>
        <w:autoSpaceDN w:val="0"/>
        <w:adjustRightInd w:val="0"/>
        <w:ind w:left="567" w:hanging="567"/>
        <w:contextualSpacing/>
        <w:textAlignment w:val="baseline"/>
      </w:pPr>
      <w:r w:rsidRPr="000C3A01">
        <w:t xml:space="preserve">navrhuje zahrnúť </w:t>
      </w:r>
      <w:r w:rsidRPr="000C3A01">
        <w:rPr>
          <w:b/>
        </w:rPr>
        <w:t>sociálnych partnerov do verejne financovaných vnútroštátnych programov</w:t>
      </w:r>
      <w:r w:rsidR="000C3A01">
        <w:rPr>
          <w:b/>
        </w:rPr>
        <w:t xml:space="preserve"> a </w:t>
      </w:r>
      <w:r w:rsidRPr="000C3A01">
        <w:rPr>
          <w:b/>
        </w:rPr>
        <w:t>iniciatív</w:t>
      </w:r>
      <w:r w:rsidRPr="000C3A01">
        <w:t xml:space="preserve"> na podporu finančnej gramotnosti. Odborové zväzy majú najlepšie predpoklady na to, aby poskytovali dostupné</w:t>
      </w:r>
      <w:r w:rsidR="000C3A01">
        <w:t xml:space="preserve"> a </w:t>
      </w:r>
      <w:r w:rsidRPr="000C3A01">
        <w:t>prispôsobené informácie</w:t>
      </w:r>
      <w:r w:rsidR="000C3A01">
        <w:t xml:space="preserve"> o </w:t>
      </w:r>
      <w:r w:rsidRPr="000C3A01">
        <w:t>mzdách, dôchodkoch, úsporách, investičných možnostiach atď. Okrem toho sú podniky</w:t>
      </w:r>
      <w:r w:rsidR="000C3A01">
        <w:t xml:space="preserve"> v </w:t>
      </w:r>
      <w:r w:rsidRPr="000C3A01">
        <w:t>privilegovanej pozícii, pokiaľ ide</w:t>
      </w:r>
      <w:r w:rsidR="000C3A01">
        <w:t xml:space="preserve"> o </w:t>
      </w:r>
      <w:r w:rsidRPr="000C3A01">
        <w:t>poskytovanie informácií</w:t>
      </w:r>
      <w:r w:rsidR="000C3A01">
        <w:t xml:space="preserve"> a </w:t>
      </w:r>
      <w:r w:rsidRPr="000C3A01">
        <w:t>usmernení – ktoré sú zrozumiteľné</w:t>
      </w:r>
      <w:r w:rsidR="000C3A01">
        <w:t xml:space="preserve"> a </w:t>
      </w:r>
      <w:r w:rsidRPr="000C3A01">
        <w:t>pravidelne aktualizované –</w:t>
      </w:r>
      <w:r w:rsidR="000C3A01">
        <w:t xml:space="preserve"> o </w:t>
      </w:r>
      <w:r w:rsidRPr="000C3A01">
        <w:t>potenciálnych výhodách pre zamestnancov, najmä</w:t>
      </w:r>
      <w:r w:rsidR="000C3A01">
        <w:t xml:space="preserve"> v </w:t>
      </w:r>
      <w:r w:rsidRPr="000C3A01">
        <w:t>otázkach týkajúcich sa miezd za predpokladu, že tieto informácie nemajú komerčný charakter;</w:t>
      </w:r>
    </w:p>
    <w:p w14:paraId="4A0B6E36" w14:textId="06E8CF15" w:rsidR="00670247" w:rsidRPr="000C3A01" w:rsidRDefault="00670247" w:rsidP="00C6106B">
      <w:pPr>
        <w:numPr>
          <w:ilvl w:val="0"/>
          <w:numId w:val="27"/>
        </w:numPr>
        <w:overflowPunct w:val="0"/>
        <w:autoSpaceDE w:val="0"/>
        <w:autoSpaceDN w:val="0"/>
        <w:adjustRightInd w:val="0"/>
        <w:ind w:left="567" w:hanging="567"/>
        <w:contextualSpacing/>
        <w:textAlignment w:val="baseline"/>
      </w:pPr>
      <w:r w:rsidRPr="000C3A01">
        <w:t>zdôrazňuje význam zvyšovania informovanosti</w:t>
      </w:r>
      <w:r w:rsidR="000C3A01">
        <w:t xml:space="preserve"> o </w:t>
      </w:r>
      <w:r w:rsidRPr="000C3A01">
        <w:rPr>
          <w:b/>
        </w:rPr>
        <w:t>vyhliadkach jednotlivcov na dôchodok</w:t>
      </w:r>
      <w:r w:rsidR="000C3A01">
        <w:t xml:space="preserve"> a </w:t>
      </w:r>
      <w:r w:rsidRPr="000C3A01">
        <w:t xml:space="preserve">potrebu nepretržitého finančného vzdelávania počas celého pracovného života, ako aj význam jednoduchého </w:t>
      </w:r>
      <w:r w:rsidRPr="000C3A01">
        <w:rPr>
          <w:b/>
        </w:rPr>
        <w:t>prístupu</w:t>
      </w:r>
      <w:r w:rsidR="000C3A01">
        <w:rPr>
          <w:b/>
        </w:rPr>
        <w:t xml:space="preserve"> k </w:t>
      </w:r>
      <w:r w:rsidRPr="000C3A01">
        <w:rPr>
          <w:b/>
        </w:rPr>
        <w:t>usmerneniam</w:t>
      </w:r>
      <w:r w:rsidR="000C3A01">
        <w:rPr>
          <w:b/>
        </w:rPr>
        <w:t xml:space="preserve"> a </w:t>
      </w:r>
      <w:r w:rsidRPr="000C3A01">
        <w:rPr>
          <w:b/>
        </w:rPr>
        <w:t>poradenstvu</w:t>
      </w:r>
      <w:r w:rsidRPr="000C3A01">
        <w:t>.</w:t>
      </w:r>
    </w:p>
    <w:p w14:paraId="338FF611" w14:textId="77777777" w:rsidR="00670247" w:rsidRPr="000C3A01" w:rsidRDefault="00670247" w:rsidP="009B6123">
      <w:pPr>
        <w:spacing w:line="24" w:lineRule="atLeast"/>
        <w:contextualSpacing/>
        <w:rPr>
          <w:lang w:eastAsia="zh-CN"/>
        </w:rPr>
      </w:pPr>
    </w:p>
    <w:tbl>
      <w:tblPr>
        <w:tblW w:w="9322" w:type="dxa"/>
        <w:tblLook w:val="04A0" w:firstRow="1" w:lastRow="0" w:firstColumn="1" w:lastColumn="0" w:noHBand="0" w:noVBand="1"/>
      </w:tblPr>
      <w:tblGrid>
        <w:gridCol w:w="1418"/>
        <w:gridCol w:w="7904"/>
      </w:tblGrid>
      <w:tr w:rsidR="009B6123" w:rsidRPr="000C3A01" w14:paraId="1DF5C81C" w14:textId="77777777" w:rsidTr="006103D0">
        <w:tc>
          <w:tcPr>
            <w:tcW w:w="1418" w:type="dxa"/>
          </w:tcPr>
          <w:p w14:paraId="2B1327A6"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7904" w:type="dxa"/>
          </w:tcPr>
          <w:p w14:paraId="18E4D616" w14:textId="77777777" w:rsidR="009B6123" w:rsidRPr="000C3A01" w:rsidRDefault="009B6123" w:rsidP="006103D0">
            <w:pPr>
              <w:overflowPunct w:val="0"/>
              <w:autoSpaceDE w:val="0"/>
              <w:autoSpaceDN w:val="0"/>
              <w:adjustRightInd w:val="0"/>
              <w:spacing w:line="240" w:lineRule="auto"/>
              <w:textAlignment w:val="baseline"/>
              <w:rPr>
                <w:i/>
                <w:sz w:val="20"/>
                <w:szCs w:val="20"/>
              </w:rPr>
            </w:pPr>
            <w:proofErr w:type="spellStart"/>
            <w:r w:rsidRPr="000C3A01">
              <w:rPr>
                <w:i/>
                <w:sz w:val="20"/>
              </w:rPr>
              <w:t>Sergio</w:t>
            </w:r>
            <w:proofErr w:type="spellEnd"/>
            <w:r w:rsidRPr="000C3A01">
              <w:rPr>
                <w:i/>
                <w:sz w:val="20"/>
              </w:rPr>
              <w:t xml:space="preserve"> </w:t>
            </w:r>
            <w:proofErr w:type="spellStart"/>
            <w:r w:rsidRPr="000C3A01">
              <w:rPr>
                <w:i/>
                <w:sz w:val="20"/>
              </w:rPr>
              <w:t>Lorencio</w:t>
            </w:r>
            <w:proofErr w:type="spellEnd"/>
            <w:r w:rsidRPr="000C3A01">
              <w:rPr>
                <w:i/>
                <w:sz w:val="20"/>
              </w:rPr>
              <w:t xml:space="preserve"> </w:t>
            </w:r>
            <w:proofErr w:type="spellStart"/>
            <w:r w:rsidRPr="000C3A01">
              <w:rPr>
                <w:i/>
                <w:sz w:val="20"/>
              </w:rPr>
              <w:t>Matallana</w:t>
            </w:r>
            <w:proofErr w:type="spellEnd"/>
          </w:p>
        </w:tc>
      </w:tr>
      <w:tr w:rsidR="009B6123" w:rsidRPr="000C3A01" w14:paraId="063C2BD1" w14:textId="77777777" w:rsidTr="006103D0">
        <w:tc>
          <w:tcPr>
            <w:tcW w:w="1418" w:type="dxa"/>
          </w:tcPr>
          <w:p w14:paraId="790AA3E6"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7904" w:type="dxa"/>
          </w:tcPr>
          <w:p w14:paraId="283EA492"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+32 25469240</w:t>
            </w:r>
          </w:p>
        </w:tc>
      </w:tr>
      <w:tr w:rsidR="009B6123" w:rsidRPr="000C3A01" w14:paraId="1AEAEF1A" w14:textId="77777777" w:rsidTr="006103D0">
        <w:tc>
          <w:tcPr>
            <w:tcW w:w="1418" w:type="dxa"/>
          </w:tcPr>
          <w:p w14:paraId="4D699BEF"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lastRenderedPageBreak/>
              <w:t>E-mail:</w:t>
            </w:r>
          </w:p>
        </w:tc>
        <w:tc>
          <w:tcPr>
            <w:tcW w:w="7904" w:type="dxa"/>
          </w:tcPr>
          <w:p w14:paraId="679003B4" w14:textId="77777777" w:rsidR="009B6123" w:rsidRPr="000C3A01" w:rsidRDefault="002D199B" w:rsidP="006103D0">
            <w:pPr>
              <w:overflowPunct w:val="0"/>
              <w:autoSpaceDE w:val="0"/>
              <w:autoSpaceDN w:val="0"/>
              <w:adjustRightInd w:val="0"/>
              <w:spacing w:line="240" w:lineRule="auto"/>
              <w:textAlignment w:val="baseline"/>
              <w:rPr>
                <w:i/>
                <w:iCs/>
                <w:sz w:val="20"/>
                <w:szCs w:val="20"/>
              </w:rPr>
            </w:pPr>
            <w:hyperlink r:id="rId20" w:history="1">
              <w:r w:rsidR="009B6123" w:rsidRPr="000C3A01">
                <w:rPr>
                  <w:i/>
                  <w:color w:val="0000FF"/>
                  <w:sz w:val="20"/>
                  <w:u w:val="single"/>
                </w:rPr>
                <w:t>Sergio.LorencioMatallana@eesc.europa.eu</w:t>
              </w:r>
            </w:hyperlink>
          </w:p>
        </w:tc>
      </w:tr>
    </w:tbl>
    <w:p w14:paraId="4DBBC4F5" w14:textId="77777777" w:rsidR="0002274E" w:rsidRPr="000C3A01" w:rsidRDefault="0002274E" w:rsidP="00C205F6">
      <w:pPr>
        <w:spacing w:line="259" w:lineRule="auto"/>
        <w:jc w:val="left"/>
      </w:pPr>
      <w:r w:rsidRPr="000C3A01">
        <w:br w:type="page"/>
      </w:r>
    </w:p>
    <w:p w14:paraId="4982DD99" w14:textId="77777777" w:rsidR="004D7AC0" w:rsidRPr="000C3A01" w:rsidRDefault="004D7AC0" w:rsidP="00C205F6">
      <w:pPr>
        <w:pStyle w:val="Heading1"/>
        <w:rPr>
          <w:b/>
        </w:rPr>
      </w:pPr>
      <w:bookmarkStart w:id="6" w:name="_Toc75527081"/>
      <w:bookmarkStart w:id="7" w:name="_Toc242717031"/>
      <w:r w:rsidRPr="000C3A01">
        <w:rPr>
          <w:b/>
        </w:rPr>
        <w:lastRenderedPageBreak/>
        <w:t>ZAMESTNANOSŤ, SOCIÁLNE VECI A OBČIANSTVO</w:t>
      </w:r>
      <w:bookmarkEnd w:id="6"/>
      <w:bookmarkEnd w:id="7"/>
    </w:p>
    <w:p w14:paraId="4982DD9A" w14:textId="77777777" w:rsidR="004D7AC0" w:rsidRPr="000C3A01" w:rsidRDefault="004D7AC0" w:rsidP="00C205F6">
      <w:pPr>
        <w:rPr>
          <w:sz w:val="20"/>
          <w:szCs w:val="20"/>
        </w:rPr>
      </w:pPr>
    </w:p>
    <w:p w14:paraId="1B23CE3F" w14:textId="72EF1C5E" w:rsidR="00D26E51" w:rsidRPr="000C3A01" w:rsidRDefault="002D199B" w:rsidP="00C205F6">
      <w:pPr>
        <w:widowControl w:val="0"/>
        <w:numPr>
          <w:ilvl w:val="0"/>
          <w:numId w:val="9"/>
        </w:numPr>
        <w:overflowPunct w:val="0"/>
        <w:autoSpaceDE w:val="0"/>
        <w:autoSpaceDN w:val="0"/>
        <w:adjustRightInd w:val="0"/>
        <w:ind w:left="567" w:hanging="567"/>
        <w:textAlignment w:val="baseline"/>
        <w:rPr>
          <w:sz w:val="16"/>
          <w:szCs w:val="16"/>
        </w:rPr>
      </w:pPr>
      <w:hyperlink r:id="rId21" w:history="1">
        <w:r w:rsidR="00D26E51" w:rsidRPr="000C3A01">
          <w:rPr>
            <w:b/>
            <w:i/>
            <w:color w:val="0000FF"/>
            <w:sz w:val="28"/>
            <w:u w:val="single"/>
          </w:rPr>
          <w:t>Sektor verejných služieb</w:t>
        </w:r>
        <w:r w:rsidR="000C3A01">
          <w:rPr>
            <w:b/>
            <w:i/>
            <w:color w:val="0000FF"/>
            <w:sz w:val="28"/>
            <w:u w:val="single"/>
          </w:rPr>
          <w:t xml:space="preserve"> v </w:t>
        </w:r>
        <w:r w:rsidR="00D26E51" w:rsidRPr="000C3A01">
          <w:rPr>
            <w:b/>
            <w:i/>
            <w:color w:val="0000FF"/>
            <w:sz w:val="28"/>
            <w:u w:val="single"/>
          </w:rPr>
          <w:t>EÚ prispôsobený novým výzvam</w:t>
        </w:r>
      </w:hyperlink>
    </w:p>
    <w:p w14:paraId="2B6CC047" w14:textId="77777777" w:rsidR="009921A2" w:rsidRPr="000C3A01" w:rsidRDefault="009921A2" w:rsidP="00C6106B">
      <w:pPr>
        <w:widowControl w:val="0"/>
        <w:overflowPunct w:val="0"/>
        <w:autoSpaceDE w:val="0"/>
        <w:autoSpaceDN w:val="0"/>
        <w:adjustRightInd w:val="0"/>
        <w:ind w:left="567"/>
        <w:textAlignment w:val="baseline"/>
        <w:rPr>
          <w:sz w:val="16"/>
          <w:szCs w:val="16"/>
        </w:rPr>
      </w:pPr>
    </w:p>
    <w:tbl>
      <w:tblPr>
        <w:tblW w:w="0" w:type="auto"/>
        <w:tblLook w:val="04A0" w:firstRow="1" w:lastRow="0" w:firstColumn="1" w:lastColumn="0" w:noHBand="0" w:noVBand="1"/>
      </w:tblPr>
      <w:tblGrid>
        <w:gridCol w:w="1697"/>
        <w:gridCol w:w="7376"/>
      </w:tblGrid>
      <w:tr w:rsidR="00D26E51" w:rsidRPr="000C3A01" w14:paraId="61795CA1" w14:textId="77777777" w:rsidTr="00C6106B">
        <w:tc>
          <w:tcPr>
            <w:tcW w:w="1701" w:type="dxa"/>
          </w:tcPr>
          <w:p w14:paraId="60BA1473" w14:textId="4A56F86F" w:rsidR="00D26E51" w:rsidRPr="000C3A01" w:rsidRDefault="00D26E51" w:rsidP="00C205F6">
            <w:pPr>
              <w:tabs>
                <w:tab w:val="center" w:pos="284"/>
              </w:tabs>
              <w:overflowPunct w:val="0"/>
              <w:autoSpaceDE w:val="0"/>
              <w:autoSpaceDN w:val="0"/>
              <w:adjustRightInd w:val="0"/>
              <w:ind w:left="567" w:hanging="567"/>
              <w:textAlignment w:val="baseline"/>
              <w:rPr>
                <w:b/>
              </w:rPr>
            </w:pPr>
            <w:r w:rsidRPr="000C3A01">
              <w:rPr>
                <w:b/>
              </w:rPr>
              <w:t>Spravodajca:</w:t>
            </w:r>
          </w:p>
        </w:tc>
        <w:tc>
          <w:tcPr>
            <w:tcW w:w="7479" w:type="dxa"/>
          </w:tcPr>
          <w:p w14:paraId="2F8020DC" w14:textId="77777777" w:rsidR="00D26E51" w:rsidRPr="000C3A01" w:rsidRDefault="00D26E51" w:rsidP="00C205F6">
            <w:pPr>
              <w:overflowPunct w:val="0"/>
              <w:autoSpaceDE w:val="0"/>
              <w:autoSpaceDN w:val="0"/>
              <w:adjustRightInd w:val="0"/>
              <w:ind w:left="567" w:hanging="567"/>
              <w:textAlignment w:val="baseline"/>
            </w:pPr>
            <w:proofErr w:type="spellStart"/>
            <w:r w:rsidRPr="000C3A01">
              <w:t>Mateusz</w:t>
            </w:r>
            <w:proofErr w:type="spellEnd"/>
            <w:r w:rsidRPr="000C3A01">
              <w:t xml:space="preserve"> SZYMAŃSKI (skupina Pracovníci – PL)</w:t>
            </w:r>
          </w:p>
        </w:tc>
      </w:tr>
      <w:tr w:rsidR="00D26E51" w:rsidRPr="000C3A01" w14:paraId="6415733A" w14:textId="77777777" w:rsidTr="00C6106B">
        <w:tc>
          <w:tcPr>
            <w:tcW w:w="1701" w:type="dxa"/>
          </w:tcPr>
          <w:p w14:paraId="07E37BFC" w14:textId="77777777" w:rsidR="00D26E51" w:rsidRPr="000C3A01" w:rsidRDefault="00D26E51" w:rsidP="00C205F6">
            <w:pPr>
              <w:tabs>
                <w:tab w:val="center" w:pos="284"/>
              </w:tabs>
              <w:overflowPunct w:val="0"/>
              <w:autoSpaceDE w:val="0"/>
              <w:autoSpaceDN w:val="0"/>
              <w:adjustRightInd w:val="0"/>
              <w:ind w:left="567" w:hanging="567"/>
              <w:textAlignment w:val="baseline"/>
              <w:rPr>
                <w:b/>
              </w:rPr>
            </w:pPr>
            <w:proofErr w:type="spellStart"/>
            <w:r w:rsidRPr="000C3A01">
              <w:rPr>
                <w:b/>
              </w:rPr>
              <w:t>Ref</w:t>
            </w:r>
            <w:proofErr w:type="spellEnd"/>
            <w:r w:rsidRPr="000C3A01">
              <w:rPr>
                <w:b/>
              </w:rPr>
              <w:t>.:</w:t>
            </w:r>
          </w:p>
        </w:tc>
        <w:tc>
          <w:tcPr>
            <w:tcW w:w="7479" w:type="dxa"/>
          </w:tcPr>
          <w:p w14:paraId="721FAD8B" w14:textId="49962C2A" w:rsidR="004036FC" w:rsidRPr="000C3A01" w:rsidRDefault="0085253D" w:rsidP="00C205F6">
            <w:pPr>
              <w:tabs>
                <w:tab w:val="center" w:pos="284"/>
              </w:tabs>
              <w:overflowPunct w:val="0"/>
              <w:autoSpaceDE w:val="0"/>
              <w:autoSpaceDN w:val="0"/>
              <w:adjustRightInd w:val="0"/>
              <w:ind w:left="567" w:hanging="567"/>
              <w:textAlignment w:val="baseline"/>
            </w:pPr>
            <w:r w:rsidRPr="000C3A01">
              <w:t>stanovisko</w:t>
            </w:r>
            <w:r w:rsidR="000C3A01">
              <w:t xml:space="preserve"> z </w:t>
            </w:r>
            <w:r w:rsidRPr="000C3A01">
              <w:t>vlastnej iniciatívy</w:t>
            </w:r>
          </w:p>
          <w:p w14:paraId="3D1830D0" w14:textId="0585967D" w:rsidR="00D26E51" w:rsidRPr="000C3A01" w:rsidRDefault="00D26E51" w:rsidP="00C205F6">
            <w:pPr>
              <w:tabs>
                <w:tab w:val="center" w:pos="284"/>
              </w:tabs>
              <w:overflowPunct w:val="0"/>
              <w:autoSpaceDE w:val="0"/>
              <w:autoSpaceDN w:val="0"/>
              <w:adjustRightInd w:val="0"/>
              <w:ind w:left="567" w:hanging="567"/>
              <w:textAlignment w:val="baseline"/>
            </w:pPr>
            <w:r w:rsidRPr="000C3A01">
              <w:t>EESC-2026-00717-00-00-AC</w:t>
            </w:r>
          </w:p>
        </w:tc>
      </w:tr>
    </w:tbl>
    <w:p w14:paraId="252CAF04" w14:textId="77777777" w:rsidR="009921A2" w:rsidRPr="000C3A01" w:rsidRDefault="009921A2" w:rsidP="00C205F6">
      <w:pPr>
        <w:tabs>
          <w:tab w:val="center" w:pos="284"/>
        </w:tabs>
        <w:overflowPunct w:val="0"/>
        <w:autoSpaceDE w:val="0"/>
        <w:autoSpaceDN w:val="0"/>
        <w:adjustRightInd w:val="0"/>
        <w:ind w:left="266" w:hanging="266"/>
        <w:textAlignment w:val="baseline"/>
        <w:rPr>
          <w:b/>
        </w:rPr>
      </w:pPr>
    </w:p>
    <w:p w14:paraId="403D3316" w14:textId="4C3EED91" w:rsidR="00D26E51" w:rsidRPr="000C3A01" w:rsidRDefault="00D26E51"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06DDB514" w14:textId="77777777" w:rsidR="00D26E51" w:rsidRPr="000C3A01" w:rsidRDefault="00D26E51" w:rsidP="00C205F6">
      <w:pPr>
        <w:keepNext/>
        <w:keepLines/>
        <w:tabs>
          <w:tab w:val="center" w:pos="284"/>
        </w:tabs>
        <w:overflowPunct w:val="0"/>
        <w:autoSpaceDE w:val="0"/>
        <w:autoSpaceDN w:val="0"/>
        <w:adjustRightInd w:val="0"/>
        <w:ind w:left="266" w:hanging="266"/>
        <w:textAlignment w:val="baseline"/>
        <w:rPr>
          <w:b/>
        </w:rPr>
      </w:pPr>
    </w:p>
    <w:p w14:paraId="02786AD4" w14:textId="77777777" w:rsidR="00D26E51" w:rsidRPr="000C3A01" w:rsidRDefault="00D26E51" w:rsidP="00C205F6">
      <w:pPr>
        <w:rPr>
          <w:b/>
          <w:bCs/>
        </w:rPr>
      </w:pPr>
      <w:r w:rsidRPr="000C3A01">
        <w:rPr>
          <w:b/>
        </w:rPr>
        <w:t>EHSV:</w:t>
      </w:r>
    </w:p>
    <w:p w14:paraId="01E17A12" w14:textId="37F37097" w:rsidR="00D26E51" w:rsidRPr="000C3A01" w:rsidRDefault="00D26E51" w:rsidP="00C6106B">
      <w:pPr>
        <w:pStyle w:val="ListParagraph"/>
        <w:numPr>
          <w:ilvl w:val="1"/>
          <w:numId w:val="47"/>
        </w:numPr>
        <w:ind w:left="567" w:hanging="567"/>
      </w:pPr>
      <w:bookmarkStart w:id="8" w:name="_Toc242253781"/>
      <w:bookmarkStart w:id="9" w:name="_Toc241756711"/>
      <w:bookmarkEnd w:id="8"/>
      <w:r w:rsidRPr="000C3A01">
        <w:t>sa domnieva, že vysokokvalitné, prístupné</w:t>
      </w:r>
      <w:r w:rsidR="000C3A01">
        <w:t xml:space="preserve"> a </w:t>
      </w:r>
      <w:r w:rsidRPr="000C3A01">
        <w:t>cenovo dostupné verejné služby sú základným kameňom demokratických spoločností, sociálnej súdržnosti, hospodárskeho rozvoja</w:t>
      </w:r>
      <w:r w:rsidR="000C3A01">
        <w:t xml:space="preserve"> a </w:t>
      </w:r>
      <w:r w:rsidRPr="000C3A01">
        <w:t>účinného fungovania Európskej únie. Verejné služby by sa mali uznať za strategickú investíciu, ktorá slúži spoločnému blahu;</w:t>
      </w:r>
      <w:bookmarkEnd w:id="9"/>
    </w:p>
    <w:p w14:paraId="4214BD2F" w14:textId="2D352494" w:rsidR="00D26E51" w:rsidRPr="000C3A01" w:rsidRDefault="00D26E51" w:rsidP="00C6106B">
      <w:pPr>
        <w:pStyle w:val="ListParagraph"/>
        <w:numPr>
          <w:ilvl w:val="0"/>
          <w:numId w:val="47"/>
        </w:numPr>
        <w:ind w:left="567" w:hanging="567"/>
      </w:pPr>
      <w:bookmarkStart w:id="10" w:name="_Toc241756712"/>
      <w:r w:rsidRPr="000C3A01">
        <w:t>zdôrazňuje, že súčasné výzvy, medzi ktoré patria demografický vývoj, digitálna transformácia, riziká súvisiace</w:t>
      </w:r>
      <w:r w:rsidR="000C3A01">
        <w:t xml:space="preserve"> s </w:t>
      </w:r>
      <w:r w:rsidRPr="000C3A01">
        <w:t>klímou, hybridné hrozby</w:t>
      </w:r>
      <w:r w:rsidR="000C3A01">
        <w:t xml:space="preserve"> a </w:t>
      </w:r>
      <w:r w:rsidRPr="000C3A01">
        <w:t>núdzové situácie</w:t>
      </w:r>
      <w:r w:rsidR="000C3A01">
        <w:t xml:space="preserve"> v </w:t>
      </w:r>
      <w:r w:rsidRPr="000C3A01">
        <w:t>oblasti verejného zdravia, si vyžadujú silné</w:t>
      </w:r>
      <w:r w:rsidR="000C3A01">
        <w:t xml:space="preserve"> a </w:t>
      </w:r>
      <w:r w:rsidRPr="000C3A01">
        <w:t>odolné verejné služby. Pripravenosť</w:t>
      </w:r>
      <w:r w:rsidR="000C3A01">
        <w:t xml:space="preserve"> a </w:t>
      </w:r>
      <w:r w:rsidRPr="000C3A01">
        <w:t>nepretržité poskytovanie verejných služieb by sa preto mali stať kľúčovými politickými prioritami;</w:t>
      </w:r>
      <w:bookmarkEnd w:id="10"/>
    </w:p>
    <w:p w14:paraId="30AA9A35" w14:textId="5A04CBD5" w:rsidR="00D26E51" w:rsidRPr="000C3A01" w:rsidRDefault="00D26E51" w:rsidP="00C6106B">
      <w:pPr>
        <w:pStyle w:val="ListParagraph"/>
        <w:numPr>
          <w:ilvl w:val="0"/>
          <w:numId w:val="47"/>
        </w:numPr>
        <w:ind w:left="567" w:hanging="567"/>
      </w:pPr>
      <w:bookmarkStart w:id="11" w:name="_Toc241756713"/>
      <w:r w:rsidRPr="000C3A01">
        <w:t>zdôrazňuje, že efektívne služby, ako aj boj proti korupcii, podvodom</w:t>
      </w:r>
      <w:r w:rsidR="000C3A01">
        <w:t xml:space="preserve"> a </w:t>
      </w:r>
      <w:r w:rsidRPr="000C3A01">
        <w:t>daňovým únikom sú nevyhnutné na udržanie dôvery verejnosti</w:t>
      </w:r>
      <w:r w:rsidR="000C3A01">
        <w:t xml:space="preserve"> a </w:t>
      </w:r>
      <w:r w:rsidRPr="000C3A01">
        <w:t>zabezpečenie dostatočných zdrojov pre verejné služby. Členské štáty by mali rýchlo</w:t>
      </w:r>
      <w:r w:rsidR="000C3A01">
        <w:t xml:space="preserve"> a </w:t>
      </w:r>
      <w:r w:rsidRPr="000C3A01">
        <w:t>účinne zaviesť príslušné právne predpisy EÚ</w:t>
      </w:r>
      <w:r w:rsidR="000C3A01">
        <w:t xml:space="preserve"> a </w:t>
      </w:r>
      <w:r w:rsidRPr="000C3A01">
        <w:t>tam, kde je to potrebné, posilniť administratívne kapacity, najmä daňové správy</w:t>
      </w:r>
      <w:r w:rsidR="000C3A01">
        <w:t xml:space="preserve"> a </w:t>
      </w:r>
      <w:r w:rsidRPr="000C3A01">
        <w:t>orgány dohľadu;</w:t>
      </w:r>
      <w:bookmarkEnd w:id="11"/>
    </w:p>
    <w:p w14:paraId="1BEA9D7A" w14:textId="483A1D10" w:rsidR="00D26E51" w:rsidRPr="000C3A01" w:rsidRDefault="00D26E51" w:rsidP="00C6106B">
      <w:pPr>
        <w:pStyle w:val="ListParagraph"/>
        <w:numPr>
          <w:ilvl w:val="0"/>
          <w:numId w:val="47"/>
        </w:numPr>
        <w:ind w:left="567" w:hanging="567"/>
      </w:pPr>
      <w:bookmarkStart w:id="12" w:name="_Toc241756714"/>
      <w:r w:rsidRPr="000C3A01">
        <w:t>vyzýva Európsku komisiu, aby</w:t>
      </w:r>
      <w:r w:rsidR="000C3A01">
        <w:t xml:space="preserve"> v </w:t>
      </w:r>
      <w:r w:rsidRPr="000C3A01">
        <w:t>konzultácii so sociálnymi partnermi</w:t>
      </w:r>
      <w:r w:rsidR="000C3A01">
        <w:t xml:space="preserve"> a s </w:t>
      </w:r>
      <w:r w:rsidRPr="000C3A01">
        <w:t>organizáciami občianskej spoločnosti vypracovala komplexný akčný plán týkajúci sa služieb všeobecného záujmu;</w:t>
      </w:r>
      <w:bookmarkEnd w:id="12"/>
    </w:p>
    <w:p w14:paraId="12A809F8" w14:textId="40764752" w:rsidR="00D26E51" w:rsidRPr="000C3A01" w:rsidRDefault="00D26E51" w:rsidP="00C6106B">
      <w:pPr>
        <w:pStyle w:val="ListParagraph"/>
        <w:numPr>
          <w:ilvl w:val="0"/>
          <w:numId w:val="47"/>
        </w:numPr>
        <w:ind w:left="567" w:hanging="567"/>
      </w:pPr>
      <w:bookmarkStart w:id="13" w:name="_Toc241756715"/>
      <w:r w:rsidRPr="000C3A01">
        <w:t>odporúča, aby sa</w:t>
      </w:r>
      <w:r w:rsidR="000C3A01">
        <w:t xml:space="preserve"> v </w:t>
      </w:r>
      <w:r w:rsidRPr="000C3A01">
        <w:t>rámci európskeho semestra systematicky monitorovala kvalita, prístupnosť</w:t>
      </w:r>
      <w:r w:rsidR="000C3A01">
        <w:t xml:space="preserve"> a </w:t>
      </w:r>
      <w:r w:rsidRPr="000C3A01">
        <w:t>prevádzková kapacita verejných služieb,</w:t>
      </w:r>
      <w:r w:rsidR="000C3A01">
        <w:t xml:space="preserve"> a </w:t>
      </w:r>
      <w:r w:rsidRPr="000C3A01">
        <w:t>to na základe vhodných ukazovateľov, ktorými by sa meral prístup</w:t>
      </w:r>
      <w:r w:rsidR="000C3A01">
        <w:t xml:space="preserve"> k </w:t>
      </w:r>
      <w:r w:rsidRPr="000C3A01">
        <w:t>verejným službám</w:t>
      </w:r>
      <w:r w:rsidR="000C3A01">
        <w:t xml:space="preserve"> v </w:t>
      </w:r>
      <w:r w:rsidRPr="000C3A01">
        <w:t>celej EÚ,</w:t>
      </w:r>
      <w:r w:rsidR="000C3A01">
        <w:t xml:space="preserve"> a </w:t>
      </w:r>
      <w:r w:rsidRPr="000C3A01">
        <w:t>zároveň by sa malo zabezpečiť lepšie</w:t>
      </w:r>
      <w:r w:rsidR="000C3A01">
        <w:t xml:space="preserve"> a </w:t>
      </w:r>
      <w:r w:rsidRPr="000C3A01">
        <w:t>systematickejšie zapojenie sociálnych partnerov</w:t>
      </w:r>
      <w:r w:rsidR="000C3A01">
        <w:t xml:space="preserve"> a </w:t>
      </w:r>
      <w:r w:rsidRPr="000C3A01">
        <w:t>organizácií občianskej spoločnosti;</w:t>
      </w:r>
      <w:bookmarkEnd w:id="13"/>
    </w:p>
    <w:p w14:paraId="53932EDB" w14:textId="1992D9BB" w:rsidR="00D26E51" w:rsidRPr="000C3A01" w:rsidRDefault="00D26E51" w:rsidP="00C6106B">
      <w:pPr>
        <w:pStyle w:val="ListParagraph"/>
        <w:numPr>
          <w:ilvl w:val="0"/>
          <w:numId w:val="47"/>
        </w:numPr>
        <w:ind w:left="567" w:hanging="567"/>
      </w:pPr>
      <w:bookmarkStart w:id="14" w:name="_Toc241756716"/>
      <w:r w:rsidRPr="000C3A01">
        <w:t>zdôrazňuje potrebu primeraného</w:t>
      </w:r>
      <w:r w:rsidR="000C3A01">
        <w:t xml:space="preserve"> a </w:t>
      </w:r>
      <w:r w:rsidRPr="000C3A01">
        <w:t>udržateľného financovania verejných služieb;</w:t>
      </w:r>
      <w:bookmarkEnd w:id="14"/>
    </w:p>
    <w:p w14:paraId="50797780" w14:textId="1980912B" w:rsidR="00D26E51" w:rsidRPr="000C3A01" w:rsidRDefault="00D26E51" w:rsidP="00C6106B">
      <w:pPr>
        <w:pStyle w:val="ListParagraph"/>
        <w:numPr>
          <w:ilvl w:val="0"/>
          <w:numId w:val="47"/>
        </w:numPr>
        <w:ind w:left="567" w:hanging="567"/>
      </w:pPr>
      <w:bookmarkStart w:id="15" w:name="_Toc241756717"/>
      <w:r w:rsidRPr="000C3A01">
        <w:t>sa domnieva, že digitalizácia</w:t>
      </w:r>
      <w:r w:rsidR="000C3A01">
        <w:t xml:space="preserve"> a </w:t>
      </w:r>
      <w:r w:rsidRPr="000C3A01">
        <w:t>umelá inteligencia (AI) zvyčajne prispievajú</w:t>
      </w:r>
      <w:r w:rsidR="000C3A01">
        <w:t xml:space="preserve"> k </w:t>
      </w:r>
      <w:r w:rsidRPr="000C3A01">
        <w:t>efektívnosti</w:t>
      </w:r>
      <w:r w:rsidR="000C3A01">
        <w:t xml:space="preserve"> a </w:t>
      </w:r>
      <w:r w:rsidRPr="000C3A01">
        <w:t xml:space="preserve">prístupnosti verejných služieb za predpokladu, že sa zaručí ľudský dohľad, transparentnosť, </w:t>
      </w:r>
      <w:proofErr w:type="spellStart"/>
      <w:r w:rsidRPr="000C3A01">
        <w:t>interoperabilita</w:t>
      </w:r>
      <w:proofErr w:type="spellEnd"/>
      <w:r w:rsidR="000C3A01">
        <w:t xml:space="preserve"> a </w:t>
      </w:r>
      <w:r w:rsidRPr="000C3A01">
        <w:t>ochrana údajov;</w:t>
      </w:r>
      <w:bookmarkEnd w:id="15"/>
    </w:p>
    <w:p w14:paraId="5EEA5193" w14:textId="4BAD9F67" w:rsidR="00D26E51" w:rsidRPr="000C3A01" w:rsidRDefault="00D26E51" w:rsidP="00C6106B">
      <w:pPr>
        <w:pStyle w:val="ListParagraph"/>
        <w:numPr>
          <w:ilvl w:val="0"/>
          <w:numId w:val="47"/>
        </w:numPr>
        <w:ind w:left="567" w:hanging="567"/>
      </w:pPr>
      <w:bookmarkStart w:id="16" w:name="_Toc241756718"/>
      <w:r w:rsidRPr="000C3A01">
        <w:t>opätovne zdôrazňuje ústrednú úlohu sociálneho dialógu</w:t>
      </w:r>
      <w:r w:rsidR="000C3A01">
        <w:t xml:space="preserve"> a </w:t>
      </w:r>
      <w:r w:rsidRPr="000C3A01">
        <w:t>kolektívneho vyjednávania pri riadení zmien</w:t>
      </w:r>
      <w:r w:rsidR="000C3A01">
        <w:t xml:space="preserve"> v </w:t>
      </w:r>
      <w:r w:rsidRPr="000C3A01">
        <w:t>tomto sektore.</w:t>
      </w:r>
      <w:bookmarkEnd w:id="16"/>
    </w:p>
    <w:p w14:paraId="5E4859B4" w14:textId="77777777" w:rsidR="00D26E51" w:rsidRPr="000C3A01" w:rsidRDefault="00D26E51" w:rsidP="00C205F6">
      <w:pPr>
        <w:overflowPunct w:val="0"/>
        <w:autoSpaceDE w:val="0"/>
        <w:autoSpaceDN w:val="0"/>
        <w:adjustRightInd w:val="0"/>
        <w:textAlignment w:val="baseline"/>
      </w:pPr>
    </w:p>
    <w:tbl>
      <w:tblPr>
        <w:tblW w:w="9322" w:type="dxa"/>
        <w:tblLook w:val="04A0" w:firstRow="1" w:lastRow="0" w:firstColumn="1" w:lastColumn="0" w:noHBand="0" w:noVBand="1"/>
      </w:tblPr>
      <w:tblGrid>
        <w:gridCol w:w="1418"/>
        <w:gridCol w:w="7904"/>
      </w:tblGrid>
      <w:tr w:rsidR="009B6123" w:rsidRPr="000C3A01" w14:paraId="5DA0CE75" w14:textId="77777777" w:rsidTr="006103D0">
        <w:tc>
          <w:tcPr>
            <w:tcW w:w="1418" w:type="dxa"/>
          </w:tcPr>
          <w:p w14:paraId="37850038"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7904" w:type="dxa"/>
          </w:tcPr>
          <w:p w14:paraId="046624DC" w14:textId="70DF6558"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 xml:space="preserve">Ana </w:t>
            </w:r>
            <w:proofErr w:type="spellStart"/>
            <w:r w:rsidRPr="000C3A01">
              <w:rPr>
                <w:i/>
                <w:sz w:val="20"/>
              </w:rPr>
              <w:t>Dumitrache</w:t>
            </w:r>
            <w:proofErr w:type="spellEnd"/>
          </w:p>
        </w:tc>
      </w:tr>
      <w:tr w:rsidR="009B6123" w:rsidRPr="000C3A01" w14:paraId="5FD5A17F" w14:textId="77777777" w:rsidTr="006103D0">
        <w:tc>
          <w:tcPr>
            <w:tcW w:w="1418" w:type="dxa"/>
          </w:tcPr>
          <w:p w14:paraId="7D1D43BB"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7904" w:type="dxa"/>
          </w:tcPr>
          <w:p w14:paraId="66BC45FB" w14:textId="7917FD62"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+32 25468131</w:t>
            </w:r>
          </w:p>
        </w:tc>
      </w:tr>
      <w:tr w:rsidR="009B6123" w:rsidRPr="000C3A01" w14:paraId="4DEA18A8" w14:textId="77777777" w:rsidTr="006103D0">
        <w:tc>
          <w:tcPr>
            <w:tcW w:w="1418" w:type="dxa"/>
          </w:tcPr>
          <w:p w14:paraId="21A173E2"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E-mail:</w:t>
            </w:r>
          </w:p>
        </w:tc>
        <w:tc>
          <w:tcPr>
            <w:tcW w:w="7904" w:type="dxa"/>
          </w:tcPr>
          <w:p w14:paraId="49E76A69" w14:textId="599A5AA0" w:rsidR="009B6123" w:rsidRPr="000C3A01" w:rsidRDefault="002D199B" w:rsidP="006103D0">
            <w:pPr>
              <w:overflowPunct w:val="0"/>
              <w:autoSpaceDE w:val="0"/>
              <w:autoSpaceDN w:val="0"/>
              <w:adjustRightInd w:val="0"/>
              <w:spacing w:line="240" w:lineRule="auto"/>
              <w:textAlignment w:val="baseline"/>
              <w:rPr>
                <w:i/>
                <w:iCs/>
                <w:sz w:val="20"/>
                <w:szCs w:val="20"/>
              </w:rPr>
            </w:pPr>
            <w:hyperlink r:id="rId22" w:history="1">
              <w:r w:rsidR="009B6123" w:rsidRPr="000C3A01">
                <w:rPr>
                  <w:i/>
                  <w:color w:val="0000FF"/>
                  <w:sz w:val="20"/>
                  <w:u w:val="single"/>
                </w:rPr>
                <w:t>ana.dumitrache@eesc.europa.eu</w:t>
              </w:r>
            </w:hyperlink>
          </w:p>
        </w:tc>
      </w:tr>
    </w:tbl>
    <w:p w14:paraId="4982DDC4" w14:textId="69F068DE" w:rsidR="00D26E51" w:rsidRPr="000C3A01" w:rsidRDefault="00D26E51" w:rsidP="00C205F6">
      <w:pPr>
        <w:spacing w:line="259" w:lineRule="auto"/>
        <w:jc w:val="left"/>
      </w:pPr>
      <w:r w:rsidRPr="000C3A01">
        <w:br w:type="page"/>
      </w:r>
    </w:p>
    <w:p w14:paraId="0005411B" w14:textId="36B0E25A" w:rsidR="00996FC2" w:rsidRPr="000C3A01" w:rsidRDefault="002D199B" w:rsidP="00C205F6">
      <w:pPr>
        <w:widowControl w:val="0"/>
        <w:numPr>
          <w:ilvl w:val="0"/>
          <w:numId w:val="7"/>
        </w:numPr>
        <w:overflowPunct w:val="0"/>
        <w:autoSpaceDE w:val="0"/>
        <w:autoSpaceDN w:val="0"/>
        <w:adjustRightInd w:val="0"/>
        <w:ind w:hanging="567"/>
        <w:textAlignment w:val="baseline"/>
        <w:rPr>
          <w:sz w:val="20"/>
          <w:szCs w:val="20"/>
        </w:rPr>
      </w:pPr>
      <w:hyperlink r:id="rId23" w:history="1">
        <w:proofErr w:type="spellStart"/>
        <w:r w:rsidR="00996FC2" w:rsidRPr="000C3A01">
          <w:rPr>
            <w:b/>
            <w:i/>
            <w:color w:val="0000FF"/>
            <w:sz w:val="28"/>
            <w:u w:val="single"/>
          </w:rPr>
          <w:t>ProtectEU</w:t>
        </w:r>
        <w:proofErr w:type="spellEnd"/>
        <w:r w:rsidR="00996FC2" w:rsidRPr="000C3A01">
          <w:rPr>
            <w:b/>
            <w:i/>
            <w:color w:val="0000FF"/>
            <w:sz w:val="28"/>
            <w:u w:val="single"/>
          </w:rPr>
          <w:t>: Program predchádzania terorizmu</w:t>
        </w:r>
        <w:r w:rsidR="000C3A01">
          <w:rPr>
            <w:b/>
            <w:i/>
            <w:color w:val="0000FF"/>
            <w:sz w:val="28"/>
            <w:u w:val="single"/>
          </w:rPr>
          <w:t xml:space="preserve"> a </w:t>
        </w:r>
        <w:r w:rsidR="00996FC2" w:rsidRPr="000C3A01">
          <w:rPr>
            <w:b/>
            <w:i/>
            <w:color w:val="0000FF"/>
            <w:sz w:val="28"/>
            <w:u w:val="single"/>
          </w:rPr>
          <w:t>boja proti nemu</w:t>
        </w:r>
      </w:hyperlink>
    </w:p>
    <w:p w14:paraId="649F583C" w14:textId="77777777" w:rsidR="00996FC2" w:rsidRPr="000C3A01" w:rsidRDefault="00996FC2" w:rsidP="00C205F6">
      <w:pPr>
        <w:tabs>
          <w:tab w:val="center" w:pos="284"/>
        </w:tabs>
        <w:overflowPunct w:val="0"/>
        <w:autoSpaceDE w:val="0"/>
        <w:autoSpaceDN w:val="0"/>
        <w:adjustRightInd w:val="0"/>
        <w:ind w:left="266" w:hanging="266"/>
        <w:textAlignment w:val="baseline"/>
        <w:rPr>
          <w:b/>
        </w:rPr>
      </w:pPr>
    </w:p>
    <w:tbl>
      <w:tblPr>
        <w:tblW w:w="5000" w:type="pct"/>
        <w:tblLook w:val="04A0" w:firstRow="1" w:lastRow="0" w:firstColumn="1" w:lastColumn="0" w:noHBand="0" w:noVBand="1"/>
      </w:tblPr>
      <w:tblGrid>
        <w:gridCol w:w="1954"/>
        <w:gridCol w:w="7119"/>
      </w:tblGrid>
      <w:tr w:rsidR="00996FC2" w:rsidRPr="000C3A01" w14:paraId="1988EE27" w14:textId="77777777" w:rsidTr="00B1511D">
        <w:tc>
          <w:tcPr>
            <w:tcW w:w="1077" w:type="pct"/>
          </w:tcPr>
          <w:p w14:paraId="5008F52D" w14:textId="77777777" w:rsidR="00996FC2" w:rsidRPr="000C3A01" w:rsidRDefault="00996FC2" w:rsidP="00C205F6">
            <w:pPr>
              <w:tabs>
                <w:tab w:val="center" w:pos="284"/>
              </w:tabs>
              <w:overflowPunct w:val="0"/>
              <w:autoSpaceDE w:val="0"/>
              <w:autoSpaceDN w:val="0"/>
              <w:adjustRightInd w:val="0"/>
              <w:ind w:left="266" w:hanging="266"/>
              <w:textAlignment w:val="baseline"/>
              <w:rPr>
                <w:b/>
              </w:rPr>
            </w:pPr>
            <w:r w:rsidRPr="000C3A01">
              <w:rPr>
                <w:b/>
              </w:rPr>
              <w:t>Spravodajca:</w:t>
            </w:r>
          </w:p>
        </w:tc>
        <w:tc>
          <w:tcPr>
            <w:tcW w:w="3923" w:type="pct"/>
          </w:tcPr>
          <w:p w14:paraId="02B29EF6" w14:textId="01F5B677" w:rsidR="00996FC2" w:rsidRPr="000C3A01" w:rsidRDefault="00996FC2" w:rsidP="00C205F6">
            <w:pPr>
              <w:tabs>
                <w:tab w:val="center" w:pos="284"/>
              </w:tabs>
              <w:overflowPunct w:val="0"/>
              <w:autoSpaceDE w:val="0"/>
              <w:autoSpaceDN w:val="0"/>
              <w:adjustRightInd w:val="0"/>
              <w:ind w:right="-3091"/>
              <w:textAlignment w:val="baseline"/>
              <w:rPr>
                <w:b/>
                <w:bCs/>
              </w:rPr>
            </w:pPr>
            <w:r w:rsidRPr="000C3A01">
              <w:t>Christian MOOS (skupina Organizácie občianskej spoločnosti – DE)</w:t>
            </w:r>
          </w:p>
        </w:tc>
      </w:tr>
      <w:tr w:rsidR="00996FC2" w:rsidRPr="000C3A01" w14:paraId="7B73B069" w14:textId="77777777" w:rsidTr="00B1511D">
        <w:tc>
          <w:tcPr>
            <w:tcW w:w="1077" w:type="pct"/>
          </w:tcPr>
          <w:p w14:paraId="590622BF" w14:textId="77777777" w:rsidR="00996FC2" w:rsidRPr="000C3A01" w:rsidRDefault="00996FC2"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3923" w:type="pct"/>
          </w:tcPr>
          <w:p w14:paraId="5B6FD805" w14:textId="77777777" w:rsidR="00996FC2" w:rsidRPr="000C3A01" w:rsidRDefault="00996FC2" w:rsidP="00C205F6">
            <w:pPr>
              <w:tabs>
                <w:tab w:val="center" w:pos="284"/>
              </w:tabs>
              <w:overflowPunct w:val="0"/>
              <w:autoSpaceDE w:val="0"/>
              <w:autoSpaceDN w:val="0"/>
              <w:adjustRightInd w:val="0"/>
              <w:ind w:left="266" w:right="-3091" w:hanging="266"/>
              <w:textAlignment w:val="baseline"/>
            </w:pPr>
            <w:r w:rsidRPr="000C3A01">
              <w:t xml:space="preserve">COM(2026) 101 </w:t>
            </w:r>
            <w:proofErr w:type="spellStart"/>
            <w:r w:rsidRPr="000C3A01">
              <w:t>final</w:t>
            </w:r>
            <w:proofErr w:type="spellEnd"/>
          </w:p>
          <w:p w14:paraId="6CBF2177" w14:textId="77777777" w:rsidR="00996FC2" w:rsidRPr="000C3A01" w:rsidRDefault="00996FC2" w:rsidP="00C205F6">
            <w:pPr>
              <w:tabs>
                <w:tab w:val="center" w:pos="284"/>
              </w:tabs>
              <w:overflowPunct w:val="0"/>
              <w:autoSpaceDE w:val="0"/>
              <w:autoSpaceDN w:val="0"/>
              <w:adjustRightInd w:val="0"/>
              <w:ind w:left="266" w:right="-3091" w:hanging="266"/>
              <w:textAlignment w:val="baseline"/>
            </w:pPr>
            <w:r w:rsidRPr="000C3A01">
              <w:t>EESC-2026-00942-00-00-AC</w:t>
            </w:r>
          </w:p>
        </w:tc>
      </w:tr>
    </w:tbl>
    <w:p w14:paraId="2043B8CA" w14:textId="77777777" w:rsidR="00996FC2" w:rsidRPr="000C3A01" w:rsidRDefault="00996FC2" w:rsidP="00C205F6">
      <w:pPr>
        <w:tabs>
          <w:tab w:val="center" w:pos="284"/>
        </w:tabs>
        <w:overflowPunct w:val="0"/>
        <w:autoSpaceDE w:val="0"/>
        <w:autoSpaceDN w:val="0"/>
        <w:adjustRightInd w:val="0"/>
        <w:ind w:left="266" w:hanging="266"/>
        <w:textAlignment w:val="baseline"/>
        <w:rPr>
          <w:b/>
        </w:rPr>
      </w:pPr>
    </w:p>
    <w:p w14:paraId="6114CE9C" w14:textId="77777777" w:rsidR="00996FC2" w:rsidRPr="000C3A01" w:rsidRDefault="00996FC2"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76471D78" w14:textId="77777777" w:rsidR="00996FC2" w:rsidRPr="000C3A01" w:rsidRDefault="00996FC2" w:rsidP="00C205F6">
      <w:pPr>
        <w:keepNext/>
        <w:keepLines/>
        <w:tabs>
          <w:tab w:val="center" w:pos="284"/>
        </w:tabs>
        <w:overflowPunct w:val="0"/>
        <w:autoSpaceDE w:val="0"/>
        <w:autoSpaceDN w:val="0"/>
        <w:adjustRightInd w:val="0"/>
        <w:ind w:left="266" w:hanging="266"/>
        <w:textAlignment w:val="baseline"/>
        <w:rPr>
          <w:b/>
        </w:rPr>
      </w:pPr>
    </w:p>
    <w:p w14:paraId="21428CE4" w14:textId="77777777" w:rsidR="00996FC2" w:rsidRPr="000C3A01" w:rsidRDefault="00996FC2" w:rsidP="00C205F6">
      <w:pPr>
        <w:overflowPunct w:val="0"/>
        <w:autoSpaceDE w:val="0"/>
        <w:autoSpaceDN w:val="0"/>
        <w:adjustRightInd w:val="0"/>
        <w:textAlignment w:val="baseline"/>
        <w:rPr>
          <w:bCs/>
          <w:iCs/>
        </w:rPr>
      </w:pPr>
      <w:r w:rsidRPr="000C3A01">
        <w:t>EHSV:</w:t>
      </w:r>
    </w:p>
    <w:p w14:paraId="2504F91C" w14:textId="7EBCB145" w:rsidR="00996FC2" w:rsidRPr="000C3A01" w:rsidRDefault="00996FC2" w:rsidP="00C6106B">
      <w:pPr>
        <w:numPr>
          <w:ilvl w:val="0"/>
          <w:numId w:val="28"/>
        </w:numPr>
        <w:overflowPunct w:val="0"/>
        <w:autoSpaceDE w:val="0"/>
        <w:autoSpaceDN w:val="0"/>
        <w:adjustRightInd w:val="0"/>
        <w:spacing w:line="276" w:lineRule="auto"/>
        <w:ind w:left="567" w:hanging="567"/>
        <w:textAlignment w:val="baseline"/>
        <w:rPr>
          <w:bCs/>
          <w:iCs/>
        </w:rPr>
      </w:pPr>
      <w:r w:rsidRPr="000C3A01">
        <w:t>konštatuje, že násilný extrémizmus vo všetkých svojich podobách – či už ide</w:t>
      </w:r>
      <w:r w:rsidR="000C3A01">
        <w:t xml:space="preserve"> o </w:t>
      </w:r>
      <w:r w:rsidRPr="000C3A01">
        <w:t>pravicový, ľavicový, náboženský alebo hybridný extrémizmus – predstavuje vážnu hrozbu pre demokratické spoločnosti</w:t>
      </w:r>
      <w:r w:rsidR="000C3A01">
        <w:t xml:space="preserve"> a </w:t>
      </w:r>
      <w:r w:rsidRPr="000C3A01">
        <w:t>vyžaduje si komplexnú reakciu;</w:t>
      </w:r>
    </w:p>
    <w:p w14:paraId="4AD57360" w14:textId="57035A91" w:rsidR="00996FC2" w:rsidRPr="000C3A01" w:rsidRDefault="00996FC2" w:rsidP="00C6106B">
      <w:pPr>
        <w:numPr>
          <w:ilvl w:val="0"/>
          <w:numId w:val="28"/>
        </w:numPr>
        <w:overflowPunct w:val="0"/>
        <w:autoSpaceDE w:val="0"/>
        <w:autoSpaceDN w:val="0"/>
        <w:adjustRightInd w:val="0"/>
        <w:spacing w:line="276" w:lineRule="auto"/>
        <w:ind w:left="567" w:hanging="567"/>
        <w:textAlignment w:val="baseline"/>
        <w:rPr>
          <w:bCs/>
          <w:iCs/>
        </w:rPr>
      </w:pPr>
      <w:r w:rsidRPr="000C3A01">
        <w:t xml:space="preserve">uznáva, že </w:t>
      </w:r>
      <w:proofErr w:type="spellStart"/>
      <w:r w:rsidRPr="000C3A01">
        <w:t>džihádistický</w:t>
      </w:r>
      <w:proofErr w:type="spellEnd"/>
      <w:r w:rsidRPr="000C3A01">
        <w:t xml:space="preserve"> terorizmus je naďalej najväčšou</w:t>
      </w:r>
      <w:r w:rsidR="000C3A01">
        <w:t xml:space="preserve"> a </w:t>
      </w:r>
      <w:r w:rsidRPr="000C3A01">
        <w:t>najtrvalejšou hrozbou, ktorá sa neustále vyvíja, pričom je často decentralizovaný</w:t>
      </w:r>
      <w:r w:rsidR="000C3A01">
        <w:t xml:space="preserve"> a </w:t>
      </w:r>
      <w:r w:rsidRPr="000C3A01">
        <w:t>prepojený so zločineckými štruktúrami. To si vyžaduje neustálu ostražitosť</w:t>
      </w:r>
      <w:r w:rsidR="000C3A01">
        <w:t xml:space="preserve"> a </w:t>
      </w:r>
      <w:r w:rsidRPr="000C3A01">
        <w:t>cielenú prevenciu;</w:t>
      </w:r>
    </w:p>
    <w:p w14:paraId="79B7F94C" w14:textId="37D70523" w:rsidR="00996FC2" w:rsidRPr="000C3A01" w:rsidRDefault="00996FC2" w:rsidP="00C6106B">
      <w:pPr>
        <w:numPr>
          <w:ilvl w:val="0"/>
          <w:numId w:val="28"/>
        </w:numPr>
        <w:overflowPunct w:val="0"/>
        <w:autoSpaceDE w:val="0"/>
        <w:autoSpaceDN w:val="0"/>
        <w:adjustRightInd w:val="0"/>
        <w:spacing w:line="276" w:lineRule="auto"/>
        <w:ind w:left="567" w:hanging="567"/>
        <w:textAlignment w:val="baseline"/>
        <w:rPr>
          <w:bCs/>
          <w:iCs/>
        </w:rPr>
      </w:pPr>
      <w:r w:rsidRPr="000C3A01">
        <w:t>vyjadruje osobitné znepokojenie nad rýchlym nárastom pravicového extrémizmu</w:t>
      </w:r>
      <w:r w:rsidR="000C3A01">
        <w:t xml:space="preserve"> a </w:t>
      </w:r>
      <w:r w:rsidRPr="000C3A01">
        <w:t>možným rizikom budúcich teroristických útokov, čo si vyžaduje posilnenie preventívnych</w:t>
      </w:r>
      <w:r w:rsidR="000C3A01">
        <w:t xml:space="preserve"> a </w:t>
      </w:r>
      <w:r w:rsidRPr="000C3A01">
        <w:t>operačných kapacít;</w:t>
      </w:r>
    </w:p>
    <w:p w14:paraId="21E3C721" w14:textId="275EE50E" w:rsidR="00996FC2" w:rsidRPr="000C3A01" w:rsidRDefault="00996FC2" w:rsidP="00C6106B">
      <w:pPr>
        <w:numPr>
          <w:ilvl w:val="0"/>
          <w:numId w:val="28"/>
        </w:numPr>
        <w:overflowPunct w:val="0"/>
        <w:autoSpaceDE w:val="0"/>
        <w:autoSpaceDN w:val="0"/>
        <w:adjustRightInd w:val="0"/>
        <w:spacing w:line="276" w:lineRule="auto"/>
        <w:ind w:left="567" w:hanging="567"/>
        <w:textAlignment w:val="baseline"/>
        <w:rPr>
          <w:bCs/>
          <w:iCs/>
        </w:rPr>
      </w:pPr>
      <w:r w:rsidRPr="000C3A01">
        <w:t xml:space="preserve">zdôrazňuje, že antisemitizmus, </w:t>
      </w:r>
      <w:proofErr w:type="spellStart"/>
      <w:r w:rsidRPr="000C3A01">
        <w:t>protimoslimský</w:t>
      </w:r>
      <w:proofErr w:type="spellEnd"/>
      <w:r w:rsidRPr="000C3A01">
        <w:t xml:space="preserve"> rasizmus, xenofóbia, mizogýnia</w:t>
      </w:r>
      <w:r w:rsidR="000C3A01">
        <w:t xml:space="preserve"> a </w:t>
      </w:r>
      <w:r w:rsidRPr="000C3A01">
        <w:t xml:space="preserve">iné nenávistné </w:t>
      </w:r>
      <w:proofErr w:type="spellStart"/>
      <w:r w:rsidRPr="000C3A01">
        <w:t>sexistické</w:t>
      </w:r>
      <w:proofErr w:type="spellEnd"/>
      <w:r w:rsidRPr="000C3A01">
        <w:t xml:space="preserve"> prejavy sú kľúčovými hnacími silami radikalizácie</w:t>
      </w:r>
      <w:r w:rsidR="000C3A01">
        <w:t xml:space="preserve"> a </w:t>
      </w:r>
      <w:r w:rsidRPr="000C3A01">
        <w:t>musia sa riešiť prijatím komplexných preventívnych</w:t>
      </w:r>
      <w:r w:rsidR="000C3A01">
        <w:t xml:space="preserve"> a </w:t>
      </w:r>
      <w:r w:rsidRPr="000C3A01">
        <w:t>ochranných opatrení;</w:t>
      </w:r>
    </w:p>
    <w:p w14:paraId="3A5B13D5" w14:textId="20A90CFC" w:rsidR="00996FC2" w:rsidRPr="000C3A01" w:rsidRDefault="00996FC2" w:rsidP="00C6106B">
      <w:pPr>
        <w:numPr>
          <w:ilvl w:val="0"/>
          <w:numId w:val="28"/>
        </w:numPr>
        <w:overflowPunct w:val="0"/>
        <w:autoSpaceDE w:val="0"/>
        <w:autoSpaceDN w:val="0"/>
        <w:adjustRightInd w:val="0"/>
        <w:spacing w:line="276" w:lineRule="auto"/>
        <w:ind w:left="567" w:hanging="567"/>
        <w:textAlignment w:val="baseline"/>
        <w:rPr>
          <w:bCs/>
          <w:iCs/>
        </w:rPr>
      </w:pPr>
      <w:r w:rsidRPr="000C3A01">
        <w:t>sa domnieva, že svet práce sa nedostatočne využíva na prevenciu</w:t>
      </w:r>
      <w:r w:rsidR="000C3A01">
        <w:t xml:space="preserve"> a </w:t>
      </w:r>
      <w:r w:rsidRPr="000C3A01">
        <w:t>zdôrazňuje úlohu sociálneho dialógu</w:t>
      </w:r>
      <w:r w:rsidR="000C3A01">
        <w:t xml:space="preserve"> a </w:t>
      </w:r>
      <w:r w:rsidRPr="000C3A01">
        <w:t>inkluzívnej kultúry na pracovisku pri posilňovaní demokratickej odolnosti;</w:t>
      </w:r>
    </w:p>
    <w:p w14:paraId="531499DC" w14:textId="33FB8031" w:rsidR="00996FC2" w:rsidRPr="000C3A01" w:rsidRDefault="00996FC2" w:rsidP="00C6106B">
      <w:pPr>
        <w:numPr>
          <w:ilvl w:val="0"/>
          <w:numId w:val="28"/>
        </w:numPr>
        <w:overflowPunct w:val="0"/>
        <w:autoSpaceDE w:val="0"/>
        <w:autoSpaceDN w:val="0"/>
        <w:adjustRightInd w:val="0"/>
        <w:spacing w:line="276" w:lineRule="auto"/>
        <w:ind w:left="567" w:hanging="567"/>
        <w:textAlignment w:val="baseline"/>
        <w:rPr>
          <w:bCs/>
          <w:iCs/>
        </w:rPr>
      </w:pPr>
      <w:r w:rsidRPr="000C3A01">
        <w:t>zdôrazňuje špecifické potreby obetí terorizmu</w:t>
      </w:r>
      <w:r w:rsidR="000C3A01">
        <w:t xml:space="preserve"> a </w:t>
      </w:r>
      <w:r w:rsidRPr="000C3A01">
        <w:t>podporuje vytvorenie celoeurópskej siete národných kontaktných miest na poskytovanie pomoci</w:t>
      </w:r>
      <w:r w:rsidR="000C3A01">
        <w:t xml:space="preserve"> v </w:t>
      </w:r>
      <w:r w:rsidRPr="000C3A01">
        <w:t>súdnych konaniach</w:t>
      </w:r>
      <w:r w:rsidR="000C3A01">
        <w:t xml:space="preserve"> a </w:t>
      </w:r>
      <w:r w:rsidRPr="000C3A01">
        <w:t>konaniach</w:t>
      </w:r>
      <w:r w:rsidR="000C3A01">
        <w:t xml:space="preserve"> o </w:t>
      </w:r>
      <w:r w:rsidRPr="000C3A01">
        <w:t>odškodnení;</w:t>
      </w:r>
    </w:p>
    <w:p w14:paraId="585F71B3" w14:textId="63E693D2" w:rsidR="00996FC2" w:rsidRPr="000C3A01" w:rsidRDefault="00996FC2" w:rsidP="00C6106B">
      <w:pPr>
        <w:numPr>
          <w:ilvl w:val="0"/>
          <w:numId w:val="28"/>
        </w:numPr>
        <w:overflowPunct w:val="0"/>
        <w:autoSpaceDE w:val="0"/>
        <w:autoSpaceDN w:val="0"/>
        <w:adjustRightInd w:val="0"/>
        <w:spacing w:line="276" w:lineRule="auto"/>
        <w:ind w:left="567" w:hanging="567"/>
        <w:textAlignment w:val="baseline"/>
        <w:rPr>
          <w:bCs/>
          <w:iCs/>
        </w:rPr>
      </w:pPr>
      <w:r w:rsidRPr="000C3A01">
        <w:t>konštatuje, že roztrieštenosť medzi subjektmi pôsobiacimi</w:t>
      </w:r>
      <w:r w:rsidR="000C3A01">
        <w:t xml:space="preserve"> v </w:t>
      </w:r>
      <w:r w:rsidRPr="000C3A01">
        <w:t>oblasti bezpečnosti, justície</w:t>
      </w:r>
      <w:r w:rsidR="000C3A01">
        <w:t xml:space="preserve"> a </w:t>
      </w:r>
      <w:r w:rsidRPr="000C3A01">
        <w:t>záchranných služieb oslabuje ich účinnosť. EHSV vyzýva na lepšiu inštitucionalizovanú spoluprácu vrátane systematického zapájania občianskej spoločnosti</w:t>
      </w:r>
      <w:r w:rsidR="000C3A01">
        <w:t xml:space="preserve"> a </w:t>
      </w:r>
      <w:r w:rsidRPr="000C3A01">
        <w:t>najmä združení obetí;</w:t>
      </w:r>
    </w:p>
    <w:p w14:paraId="6099C5A1" w14:textId="1FF317E7" w:rsidR="00996FC2" w:rsidRPr="000C3A01" w:rsidRDefault="00996FC2" w:rsidP="00C6106B">
      <w:pPr>
        <w:numPr>
          <w:ilvl w:val="0"/>
          <w:numId w:val="28"/>
        </w:numPr>
        <w:overflowPunct w:val="0"/>
        <w:autoSpaceDE w:val="0"/>
        <w:autoSpaceDN w:val="0"/>
        <w:adjustRightInd w:val="0"/>
        <w:spacing w:line="276" w:lineRule="auto"/>
        <w:ind w:left="567" w:hanging="567"/>
        <w:textAlignment w:val="baseline"/>
        <w:rPr>
          <w:bCs/>
          <w:iCs/>
        </w:rPr>
      </w:pPr>
      <w:r w:rsidRPr="000C3A01">
        <w:t>poukazuje na to, že demokracia, právny štát, základné práva</w:t>
      </w:r>
      <w:r w:rsidR="000C3A01">
        <w:t xml:space="preserve"> a </w:t>
      </w:r>
      <w:r w:rsidRPr="000C3A01">
        <w:t>aktívna občianska spoločnosť sú nielen hodnotami, ktoré sa majú chrániť, ale aj základnými nástrojmi na predchádzanie radikalizácii, posilnenie odolnosti spoločnosti</w:t>
      </w:r>
      <w:r w:rsidR="000C3A01">
        <w:t xml:space="preserve"> a </w:t>
      </w:r>
      <w:r w:rsidRPr="000C3A01">
        <w:t>zvýšenie bezpečnosti Európy. Vyjadruje obavy</w:t>
      </w:r>
      <w:r w:rsidR="000C3A01">
        <w:t xml:space="preserve"> v </w:t>
      </w:r>
      <w:r w:rsidRPr="000C3A01">
        <w:t>súvislosti</w:t>
      </w:r>
      <w:r w:rsidR="000C3A01">
        <w:t xml:space="preserve"> s </w:t>
      </w:r>
      <w:r w:rsidRPr="000C3A01">
        <w:t>tým, že súčasné prístupy EÚ sa príliš spoliehajú na represívne opatrenia</w:t>
      </w:r>
      <w:r w:rsidR="000C3A01">
        <w:t xml:space="preserve"> a </w:t>
      </w:r>
      <w:r w:rsidRPr="000C3A01">
        <w:t>nedostatočne sa zameriavajú na riešenie základných príčin alebo na posilnenie prevencie</w:t>
      </w:r>
      <w:r w:rsidR="000C3A01">
        <w:t xml:space="preserve"> a </w:t>
      </w:r>
      <w:r w:rsidRPr="000C3A01">
        <w:t>účasti občianskej spoločnosti;</w:t>
      </w:r>
    </w:p>
    <w:p w14:paraId="063F9705" w14:textId="6D87294B" w:rsidR="00996FC2" w:rsidRPr="000C3A01" w:rsidRDefault="00996FC2" w:rsidP="00C6106B">
      <w:pPr>
        <w:numPr>
          <w:ilvl w:val="0"/>
          <w:numId w:val="28"/>
        </w:numPr>
        <w:overflowPunct w:val="0"/>
        <w:autoSpaceDE w:val="0"/>
        <w:autoSpaceDN w:val="0"/>
        <w:adjustRightInd w:val="0"/>
        <w:spacing w:line="276" w:lineRule="auto"/>
        <w:ind w:left="567" w:hanging="567"/>
        <w:textAlignment w:val="baseline"/>
        <w:rPr>
          <w:bCs/>
          <w:iCs/>
        </w:rPr>
      </w:pPr>
      <w:r w:rsidRPr="000C3A01">
        <w:t>preto vyzýva na vypracovanie vyváženej</w:t>
      </w:r>
      <w:r w:rsidR="000C3A01">
        <w:t xml:space="preserve"> a </w:t>
      </w:r>
      <w:r w:rsidRPr="000C3A01">
        <w:t>komplexnej stratégie,</w:t>
      </w:r>
      <w:r w:rsidR="000C3A01">
        <w:t xml:space="preserve"> v </w:t>
      </w:r>
      <w:r w:rsidRPr="000C3A01">
        <w:t>rámci ktorej budú prevencia, demokratická odolnosť</w:t>
      </w:r>
      <w:r w:rsidR="000C3A01">
        <w:t xml:space="preserve"> a </w:t>
      </w:r>
      <w:r w:rsidRPr="000C3A01">
        <w:t>zapojenie občianskej spoločnosti postavené na rovnakú úroveň ako bezpečnostné opatrenia.</w:t>
      </w:r>
    </w:p>
    <w:p w14:paraId="50915303" w14:textId="77777777" w:rsidR="00996FC2" w:rsidRPr="000C3A01" w:rsidRDefault="00996FC2" w:rsidP="009B6123">
      <w:pPr>
        <w:widowControl w:val="0"/>
        <w:overflowPunct w:val="0"/>
        <w:autoSpaceDE w:val="0"/>
        <w:autoSpaceDN w:val="0"/>
        <w:adjustRightInd w:val="0"/>
        <w:textAlignment w:val="baseline"/>
        <w:rPr>
          <w:szCs w:val="20"/>
        </w:rPr>
      </w:pPr>
    </w:p>
    <w:tbl>
      <w:tblPr>
        <w:tblW w:w="9322" w:type="dxa"/>
        <w:tblLook w:val="04A0" w:firstRow="1" w:lastRow="0" w:firstColumn="1" w:lastColumn="0" w:noHBand="0" w:noVBand="1"/>
      </w:tblPr>
      <w:tblGrid>
        <w:gridCol w:w="1418"/>
        <w:gridCol w:w="7904"/>
      </w:tblGrid>
      <w:tr w:rsidR="009B6123" w:rsidRPr="000C3A01" w14:paraId="5DF918A2" w14:textId="77777777" w:rsidTr="006103D0">
        <w:tc>
          <w:tcPr>
            <w:tcW w:w="1418" w:type="dxa"/>
          </w:tcPr>
          <w:p w14:paraId="611748D9"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7904" w:type="dxa"/>
          </w:tcPr>
          <w:p w14:paraId="5552A10B" w14:textId="020C2D8D" w:rsidR="009B6123" w:rsidRPr="000C3A01" w:rsidRDefault="009B6123" w:rsidP="006103D0">
            <w:pPr>
              <w:overflowPunct w:val="0"/>
              <w:autoSpaceDE w:val="0"/>
              <w:autoSpaceDN w:val="0"/>
              <w:adjustRightInd w:val="0"/>
              <w:spacing w:line="240" w:lineRule="auto"/>
              <w:textAlignment w:val="baseline"/>
              <w:rPr>
                <w:i/>
                <w:sz w:val="20"/>
                <w:szCs w:val="20"/>
              </w:rPr>
            </w:pPr>
            <w:proofErr w:type="spellStart"/>
            <w:r w:rsidRPr="000C3A01">
              <w:rPr>
                <w:i/>
                <w:sz w:val="20"/>
              </w:rPr>
              <w:t>Gemma</w:t>
            </w:r>
            <w:proofErr w:type="spellEnd"/>
            <w:r w:rsidRPr="000C3A01">
              <w:rPr>
                <w:i/>
                <w:sz w:val="20"/>
              </w:rPr>
              <w:t xml:space="preserve"> </w:t>
            </w:r>
            <w:proofErr w:type="spellStart"/>
            <w:r w:rsidRPr="000C3A01">
              <w:rPr>
                <w:i/>
                <w:sz w:val="20"/>
              </w:rPr>
              <w:t>Amran</w:t>
            </w:r>
            <w:proofErr w:type="spellEnd"/>
          </w:p>
        </w:tc>
      </w:tr>
      <w:tr w:rsidR="009B6123" w:rsidRPr="000C3A01" w14:paraId="658B9701" w14:textId="77777777" w:rsidTr="006103D0">
        <w:tc>
          <w:tcPr>
            <w:tcW w:w="1418" w:type="dxa"/>
          </w:tcPr>
          <w:p w14:paraId="3832DF6F"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7904" w:type="dxa"/>
          </w:tcPr>
          <w:p w14:paraId="12B28456" w14:textId="7D23559B"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+32 25469415</w:t>
            </w:r>
          </w:p>
        </w:tc>
      </w:tr>
      <w:tr w:rsidR="009B6123" w:rsidRPr="000C3A01" w14:paraId="68D21272" w14:textId="77777777" w:rsidTr="006103D0">
        <w:tc>
          <w:tcPr>
            <w:tcW w:w="1418" w:type="dxa"/>
          </w:tcPr>
          <w:p w14:paraId="372CF14F"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E-mail:</w:t>
            </w:r>
          </w:p>
        </w:tc>
        <w:tc>
          <w:tcPr>
            <w:tcW w:w="7904" w:type="dxa"/>
          </w:tcPr>
          <w:p w14:paraId="52322569" w14:textId="2077497C" w:rsidR="009B6123" w:rsidRPr="000C3A01" w:rsidRDefault="002D199B" w:rsidP="006103D0">
            <w:pPr>
              <w:overflowPunct w:val="0"/>
              <w:autoSpaceDE w:val="0"/>
              <w:autoSpaceDN w:val="0"/>
              <w:adjustRightInd w:val="0"/>
              <w:spacing w:line="240" w:lineRule="auto"/>
              <w:textAlignment w:val="baseline"/>
              <w:rPr>
                <w:i/>
                <w:iCs/>
                <w:sz w:val="20"/>
                <w:szCs w:val="20"/>
              </w:rPr>
            </w:pPr>
            <w:hyperlink r:id="rId24" w:history="1">
              <w:r w:rsidR="009B6123" w:rsidRPr="000C3A01">
                <w:rPr>
                  <w:i/>
                  <w:color w:val="0000FF"/>
                  <w:sz w:val="20"/>
                  <w:u w:val="single"/>
                </w:rPr>
                <w:t>Gemma.Amran@eesc.europa.eu</w:t>
              </w:r>
            </w:hyperlink>
          </w:p>
        </w:tc>
      </w:tr>
    </w:tbl>
    <w:p w14:paraId="4CA9E5F1" w14:textId="77777777" w:rsidR="0098070E" w:rsidRPr="000C3A01" w:rsidRDefault="0098070E" w:rsidP="00C205F6">
      <w:pPr>
        <w:spacing w:line="259" w:lineRule="auto"/>
        <w:jc w:val="left"/>
      </w:pPr>
      <w:r w:rsidRPr="000C3A01">
        <w:br w:type="page"/>
      </w:r>
    </w:p>
    <w:p w14:paraId="52A3F3CA" w14:textId="38B93F6E" w:rsidR="0098070E" w:rsidRPr="000C3A01" w:rsidRDefault="002D199B" w:rsidP="00C205F6">
      <w:pPr>
        <w:widowControl w:val="0"/>
        <w:numPr>
          <w:ilvl w:val="0"/>
          <w:numId w:val="9"/>
        </w:numPr>
        <w:overflowPunct w:val="0"/>
        <w:autoSpaceDE w:val="0"/>
        <w:autoSpaceDN w:val="0"/>
        <w:adjustRightInd w:val="0"/>
        <w:ind w:left="567" w:hanging="567"/>
        <w:textAlignment w:val="baseline"/>
        <w:rPr>
          <w:sz w:val="16"/>
          <w:szCs w:val="16"/>
        </w:rPr>
      </w:pPr>
      <w:hyperlink r:id="rId25" w:history="1">
        <w:r w:rsidR="0098070E" w:rsidRPr="000C3A01">
          <w:rPr>
            <w:b/>
            <w:i/>
            <w:color w:val="0000FF"/>
            <w:sz w:val="28"/>
            <w:u w:val="single"/>
          </w:rPr>
          <w:t>Akčný plán proti kybernetickému šikanovaniu „V bezpečí online, silnejší spolu“</w:t>
        </w:r>
      </w:hyperlink>
    </w:p>
    <w:p w14:paraId="22ABC77E" w14:textId="77777777" w:rsidR="00D71A88" w:rsidRPr="000C3A01" w:rsidRDefault="00D71A88" w:rsidP="00C6106B">
      <w:pPr>
        <w:widowControl w:val="0"/>
        <w:overflowPunct w:val="0"/>
        <w:autoSpaceDE w:val="0"/>
        <w:autoSpaceDN w:val="0"/>
        <w:adjustRightInd w:val="0"/>
        <w:ind w:left="360"/>
        <w:textAlignment w:val="baseline"/>
        <w:rPr>
          <w:sz w:val="16"/>
          <w:szCs w:val="16"/>
        </w:rPr>
      </w:pPr>
    </w:p>
    <w:tbl>
      <w:tblPr>
        <w:tblW w:w="0" w:type="auto"/>
        <w:tblLook w:val="04A0" w:firstRow="1" w:lastRow="0" w:firstColumn="1" w:lastColumn="0" w:noHBand="0" w:noVBand="1"/>
      </w:tblPr>
      <w:tblGrid>
        <w:gridCol w:w="1701"/>
        <w:gridCol w:w="6237"/>
      </w:tblGrid>
      <w:tr w:rsidR="0098070E" w:rsidRPr="000C3A01" w14:paraId="0AABB67A" w14:textId="77777777" w:rsidTr="00C6106B">
        <w:tc>
          <w:tcPr>
            <w:tcW w:w="1701" w:type="dxa"/>
          </w:tcPr>
          <w:p w14:paraId="551FDB69" w14:textId="35C328FE" w:rsidR="0098070E" w:rsidRPr="000C3A01" w:rsidRDefault="0098070E" w:rsidP="00C205F6">
            <w:pPr>
              <w:tabs>
                <w:tab w:val="center" w:pos="284"/>
              </w:tabs>
              <w:overflowPunct w:val="0"/>
              <w:autoSpaceDE w:val="0"/>
              <w:autoSpaceDN w:val="0"/>
              <w:adjustRightInd w:val="0"/>
              <w:ind w:left="567" w:hanging="567"/>
              <w:textAlignment w:val="baseline"/>
              <w:rPr>
                <w:b/>
              </w:rPr>
            </w:pPr>
            <w:r w:rsidRPr="000C3A01">
              <w:rPr>
                <w:b/>
              </w:rPr>
              <w:t>Spravodajca:</w:t>
            </w:r>
          </w:p>
        </w:tc>
        <w:tc>
          <w:tcPr>
            <w:tcW w:w="6237" w:type="dxa"/>
          </w:tcPr>
          <w:p w14:paraId="7444B39E" w14:textId="3DC7C59F" w:rsidR="0098070E" w:rsidRPr="000C3A01" w:rsidRDefault="0098070E" w:rsidP="007A7909">
            <w:pPr>
              <w:overflowPunct w:val="0"/>
              <w:autoSpaceDE w:val="0"/>
              <w:autoSpaceDN w:val="0"/>
              <w:adjustRightInd w:val="0"/>
              <w:ind w:left="33"/>
              <w:textAlignment w:val="baseline"/>
            </w:pPr>
            <w:r w:rsidRPr="000C3A01">
              <w:t>Michael MCLOUGHLIN (skupina Organizácie občianskej spoločnosti – IE)</w:t>
            </w:r>
          </w:p>
        </w:tc>
      </w:tr>
      <w:tr w:rsidR="0098070E" w:rsidRPr="000C3A01" w14:paraId="1601E7D4" w14:textId="77777777" w:rsidTr="00C6106B">
        <w:tc>
          <w:tcPr>
            <w:tcW w:w="1701" w:type="dxa"/>
          </w:tcPr>
          <w:p w14:paraId="78842662" w14:textId="77777777" w:rsidR="0098070E" w:rsidRPr="000C3A01" w:rsidRDefault="0098070E" w:rsidP="00C205F6">
            <w:pPr>
              <w:tabs>
                <w:tab w:val="center" w:pos="284"/>
              </w:tabs>
              <w:overflowPunct w:val="0"/>
              <w:autoSpaceDE w:val="0"/>
              <w:autoSpaceDN w:val="0"/>
              <w:adjustRightInd w:val="0"/>
              <w:ind w:left="567" w:hanging="567"/>
              <w:textAlignment w:val="baseline"/>
              <w:rPr>
                <w:b/>
              </w:rPr>
            </w:pPr>
            <w:proofErr w:type="spellStart"/>
            <w:r w:rsidRPr="000C3A01">
              <w:rPr>
                <w:b/>
              </w:rPr>
              <w:t>Ref</w:t>
            </w:r>
            <w:proofErr w:type="spellEnd"/>
            <w:r w:rsidRPr="000C3A01">
              <w:rPr>
                <w:b/>
              </w:rPr>
              <w:t>.:</w:t>
            </w:r>
          </w:p>
        </w:tc>
        <w:tc>
          <w:tcPr>
            <w:tcW w:w="6237" w:type="dxa"/>
          </w:tcPr>
          <w:p w14:paraId="11C54B43" w14:textId="222EE5FB" w:rsidR="000402D5" w:rsidRPr="000C3A01" w:rsidRDefault="000402D5" w:rsidP="007A7909">
            <w:pPr>
              <w:tabs>
                <w:tab w:val="center" w:pos="284"/>
              </w:tabs>
              <w:overflowPunct w:val="0"/>
              <w:autoSpaceDE w:val="0"/>
              <w:autoSpaceDN w:val="0"/>
              <w:adjustRightInd w:val="0"/>
              <w:ind w:left="567" w:hanging="534"/>
              <w:textAlignment w:val="baseline"/>
            </w:pPr>
            <w:r w:rsidRPr="000C3A01">
              <w:t xml:space="preserve">COM(2026) 71 </w:t>
            </w:r>
            <w:proofErr w:type="spellStart"/>
            <w:r w:rsidRPr="000C3A01">
              <w:t>final</w:t>
            </w:r>
            <w:proofErr w:type="spellEnd"/>
          </w:p>
          <w:p w14:paraId="00C1630F" w14:textId="1B085D6F" w:rsidR="0098070E" w:rsidRPr="000C3A01" w:rsidRDefault="0098070E" w:rsidP="007A7909">
            <w:pPr>
              <w:tabs>
                <w:tab w:val="center" w:pos="284"/>
              </w:tabs>
              <w:overflowPunct w:val="0"/>
              <w:autoSpaceDE w:val="0"/>
              <w:autoSpaceDN w:val="0"/>
              <w:adjustRightInd w:val="0"/>
              <w:ind w:left="567" w:hanging="534"/>
              <w:textAlignment w:val="baseline"/>
            </w:pPr>
            <w:r w:rsidRPr="000C3A01">
              <w:t>EESC-2026-01010-00-00-AC</w:t>
            </w:r>
          </w:p>
        </w:tc>
      </w:tr>
    </w:tbl>
    <w:p w14:paraId="7B976E29" w14:textId="77777777" w:rsidR="009921A2" w:rsidRPr="000C3A01" w:rsidRDefault="009921A2" w:rsidP="00C205F6">
      <w:pPr>
        <w:keepNext/>
        <w:keepLines/>
        <w:tabs>
          <w:tab w:val="center" w:pos="284"/>
        </w:tabs>
        <w:overflowPunct w:val="0"/>
        <w:autoSpaceDE w:val="0"/>
        <w:autoSpaceDN w:val="0"/>
        <w:adjustRightInd w:val="0"/>
        <w:ind w:left="266" w:hanging="266"/>
        <w:textAlignment w:val="baseline"/>
        <w:rPr>
          <w:b/>
        </w:rPr>
      </w:pPr>
    </w:p>
    <w:p w14:paraId="2EC50402" w14:textId="2F26B917" w:rsidR="0098070E" w:rsidRPr="000C3A01" w:rsidRDefault="0098070E"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3BC2777A" w14:textId="77777777" w:rsidR="009921A2" w:rsidRPr="000C3A01" w:rsidRDefault="009921A2" w:rsidP="00C205F6">
      <w:pPr>
        <w:spacing w:line="240" w:lineRule="auto"/>
        <w:rPr>
          <w:sz w:val="24"/>
          <w:szCs w:val="24"/>
          <w:lang w:eastAsia="fr-BE"/>
        </w:rPr>
      </w:pPr>
    </w:p>
    <w:p w14:paraId="57378C1A" w14:textId="261982FA" w:rsidR="0098070E" w:rsidRPr="000C3A01" w:rsidRDefault="0098070E" w:rsidP="00C6106B">
      <w:pPr>
        <w:spacing w:line="240" w:lineRule="auto"/>
        <w:rPr>
          <w:sz w:val="24"/>
          <w:szCs w:val="24"/>
        </w:rPr>
      </w:pPr>
      <w:r w:rsidRPr="000C3A01">
        <w:rPr>
          <w:sz w:val="24"/>
        </w:rPr>
        <w:t>EHSV:</w:t>
      </w:r>
    </w:p>
    <w:p w14:paraId="0906B750" w14:textId="0E9D3A76" w:rsidR="0098070E" w:rsidRPr="000C3A01"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rsidRPr="000C3A01">
        <w:t>víta akčný plán proti kybernetickému šikanovaniu</w:t>
      </w:r>
      <w:r w:rsidR="000C3A01">
        <w:t xml:space="preserve"> a </w:t>
      </w:r>
      <w:r w:rsidRPr="000C3A01">
        <w:t>vyzýva, aby bolo jeho vykonávanie úzko zosúladené</w:t>
      </w:r>
      <w:r w:rsidR="000C3A01">
        <w:t xml:space="preserve"> s </w:t>
      </w:r>
      <w:r w:rsidRPr="000C3A01">
        <w:t>existujúcimi</w:t>
      </w:r>
      <w:r w:rsidR="000C3A01">
        <w:t xml:space="preserve"> a </w:t>
      </w:r>
      <w:r w:rsidRPr="000C3A01">
        <w:t>budúcimi právnymi predpismi EÚ. Odporúča väčší súlad medzi akčným plánom</w:t>
      </w:r>
      <w:r w:rsidR="000C3A01">
        <w:t xml:space="preserve"> a </w:t>
      </w:r>
      <w:r w:rsidRPr="000C3A01">
        <w:t>najdôležitejšími právnymi predpismi EÚ</w:t>
      </w:r>
      <w:r w:rsidR="000C3A01">
        <w:t xml:space="preserve"> v </w:t>
      </w:r>
      <w:r w:rsidRPr="000C3A01">
        <w:t>digitálnej oblasti vrátane aktu</w:t>
      </w:r>
      <w:r w:rsidR="000C3A01">
        <w:t xml:space="preserve"> o </w:t>
      </w:r>
      <w:r w:rsidRPr="000C3A01">
        <w:t>digitálnych službách, aktu</w:t>
      </w:r>
      <w:r w:rsidR="000C3A01">
        <w:t xml:space="preserve"> o </w:t>
      </w:r>
      <w:r w:rsidRPr="000C3A01">
        <w:t>umelej inteligencii</w:t>
      </w:r>
      <w:r w:rsidR="000C3A01">
        <w:t xml:space="preserve"> a </w:t>
      </w:r>
      <w:r w:rsidRPr="000C3A01">
        <w:t>pripravovaného aktu</w:t>
      </w:r>
      <w:r w:rsidR="000C3A01">
        <w:t xml:space="preserve"> o </w:t>
      </w:r>
      <w:r w:rsidRPr="000C3A01">
        <w:t>digitálnej spravodlivosti;</w:t>
      </w:r>
    </w:p>
    <w:p w14:paraId="61B320D2" w14:textId="48E61D4F" w:rsidR="0098070E" w:rsidRPr="000C3A01"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rsidRPr="000C3A01">
        <w:t>zdôrazňuje potrebu riešiť rastúcu úlohu generatívnej umelej inteligencie</w:t>
      </w:r>
      <w:r w:rsidR="000C3A01">
        <w:t xml:space="preserve"> v </w:t>
      </w:r>
      <w:r w:rsidRPr="000C3A01">
        <w:t>kontexte kybernetického šikanovania vrátane tvorby škodlivého obsahu</w:t>
      </w:r>
      <w:r w:rsidR="000C3A01">
        <w:t xml:space="preserve"> a </w:t>
      </w:r>
      <w:r w:rsidRPr="000C3A01">
        <w:t xml:space="preserve">využívania </w:t>
      </w:r>
      <w:proofErr w:type="spellStart"/>
      <w:r w:rsidRPr="000C3A01">
        <w:t>chatbotov</w:t>
      </w:r>
      <w:proofErr w:type="spellEnd"/>
      <w:r w:rsidR="000C3A01">
        <w:t xml:space="preserve"> s </w:t>
      </w:r>
      <w:r w:rsidRPr="000C3A01">
        <w:t>umelou inteligenciu na páchanie kybernetického šikanovania;</w:t>
      </w:r>
    </w:p>
    <w:p w14:paraId="2FFF114D" w14:textId="05E67699" w:rsidR="0098070E" w:rsidRPr="000C3A01"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rsidRPr="000C3A01">
        <w:t>vyzýva na väčšie využívanie existujúcich právnych predpisov EÚ</w:t>
      </w:r>
      <w:r w:rsidR="000C3A01">
        <w:t xml:space="preserve"> a </w:t>
      </w:r>
      <w:r w:rsidRPr="000C3A01">
        <w:t>vnútroštátnych právnych predpisov</w:t>
      </w:r>
      <w:r w:rsidR="000C3A01">
        <w:t xml:space="preserve"> o </w:t>
      </w:r>
      <w:r w:rsidRPr="000C3A01">
        <w:t>ochrane údajov, obťažovaní</w:t>
      </w:r>
      <w:r w:rsidR="000C3A01">
        <w:t xml:space="preserve"> a </w:t>
      </w:r>
      <w:r w:rsidRPr="000C3A01">
        <w:t>ohováraní na podporu úsilia</w:t>
      </w:r>
      <w:r w:rsidR="000C3A01">
        <w:t xml:space="preserve"> v </w:t>
      </w:r>
      <w:r w:rsidRPr="000C3A01">
        <w:t>boji proti kybernetickému šikanovaniu;</w:t>
      </w:r>
    </w:p>
    <w:p w14:paraId="674777DC" w14:textId="136443B3" w:rsidR="0098070E" w:rsidRPr="000C3A01"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rsidRPr="000C3A01">
        <w:t>zdôrazňuje význam rozhodného politického vedenia na európskej</w:t>
      </w:r>
      <w:r w:rsidR="000C3A01">
        <w:t xml:space="preserve"> a </w:t>
      </w:r>
      <w:r w:rsidRPr="000C3A01">
        <w:t>vnútroštátnej úrovni podporovaného národnými akčnými plánmi vychádzajúcimi</w:t>
      </w:r>
      <w:r w:rsidR="000C3A01">
        <w:t xml:space="preserve"> z </w:t>
      </w:r>
      <w:r w:rsidRPr="000C3A01">
        <w:t>najlepších postupov</w:t>
      </w:r>
      <w:r w:rsidR="000C3A01">
        <w:t xml:space="preserve"> v </w:t>
      </w:r>
      <w:r w:rsidRPr="000C3A01">
        <w:t>členských štátoch;</w:t>
      </w:r>
    </w:p>
    <w:p w14:paraId="3BCE184D" w14:textId="35BD46DA" w:rsidR="0098070E" w:rsidRPr="000C3A01"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rsidRPr="000C3A01">
        <w:t>podporuje odporúčania organizácií občianskej spoločnosti, ktoré sa venujú problematike detí</w:t>
      </w:r>
      <w:r w:rsidR="000C3A01">
        <w:t xml:space="preserve"> a </w:t>
      </w:r>
      <w:r w:rsidRPr="000C3A01">
        <w:t>mladých ľudí</w:t>
      </w:r>
      <w:r w:rsidR="000C3A01">
        <w:t xml:space="preserve"> a </w:t>
      </w:r>
      <w:r w:rsidRPr="000C3A01">
        <w:t>zdôrazňuje, že zodpovednosť by mali niesť technologické platformy,</w:t>
      </w:r>
      <w:r w:rsidR="000C3A01">
        <w:t xml:space="preserve"> a </w:t>
      </w:r>
      <w:r w:rsidRPr="000C3A01">
        <w:t>nie obete;</w:t>
      </w:r>
    </w:p>
    <w:p w14:paraId="6C871298" w14:textId="26C018A8" w:rsidR="0098070E" w:rsidRPr="000C3A01"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rsidRPr="000C3A01">
        <w:t>zdôrazňuje zásadnú úlohu vzdelávania</w:t>
      </w:r>
      <w:r w:rsidR="000C3A01">
        <w:t xml:space="preserve"> a </w:t>
      </w:r>
      <w:r w:rsidRPr="000C3A01">
        <w:t>zmysluplnej účasti detí</w:t>
      </w:r>
      <w:r w:rsidR="000C3A01">
        <w:t xml:space="preserve"> a </w:t>
      </w:r>
      <w:r w:rsidRPr="000C3A01">
        <w:t>mladých ľudí pri hľadaní účinných riešení;</w:t>
      </w:r>
    </w:p>
    <w:p w14:paraId="14E13C25" w14:textId="434224A0" w:rsidR="0098070E" w:rsidRPr="000C3A01"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rsidRPr="000C3A01">
        <w:t>zasadzuje sa za silnejšie preventívne opatrenia vrátane dostupných mechanizmov upozorňovania, horúcich liniek</w:t>
      </w:r>
      <w:r w:rsidR="000C3A01">
        <w:t xml:space="preserve"> a </w:t>
      </w:r>
      <w:r w:rsidRPr="000C3A01">
        <w:t>jednoduchých postupov oznamovania;</w:t>
      </w:r>
    </w:p>
    <w:p w14:paraId="1FCD12B6" w14:textId="4D7281DB" w:rsidR="0098070E" w:rsidRPr="000C3A01"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rsidRPr="000C3A01">
        <w:t xml:space="preserve">vyzýva na koordinovaný prístup pri riešení škodlivých praktík online dizajnu, ako sú tzv. </w:t>
      </w:r>
      <w:proofErr w:type="spellStart"/>
      <w:r w:rsidRPr="000C3A01">
        <w:t>nudging</w:t>
      </w:r>
      <w:proofErr w:type="spellEnd"/>
      <w:r w:rsidR="000C3A01">
        <w:t xml:space="preserve"> a </w:t>
      </w:r>
      <w:proofErr w:type="spellStart"/>
      <w:r w:rsidRPr="000C3A01">
        <w:t>doom</w:t>
      </w:r>
      <w:proofErr w:type="spellEnd"/>
      <w:r w:rsidRPr="000C3A01">
        <w:t xml:space="preserve"> </w:t>
      </w:r>
      <w:proofErr w:type="spellStart"/>
      <w:r w:rsidRPr="000C3A01">
        <w:t>scrolling</w:t>
      </w:r>
      <w:proofErr w:type="spellEnd"/>
      <w:r w:rsidRPr="000C3A01">
        <w:t>, pričom zároveň treba zabrániť regulačnej duplicite</w:t>
      </w:r>
      <w:r w:rsidR="000C3A01">
        <w:t xml:space="preserve"> v </w:t>
      </w:r>
      <w:r w:rsidRPr="000C3A01">
        <w:t>rámci súčasných</w:t>
      </w:r>
      <w:r w:rsidR="000C3A01">
        <w:t xml:space="preserve"> a </w:t>
      </w:r>
      <w:r w:rsidRPr="000C3A01">
        <w:t>budúcich právnych predpisov;</w:t>
      </w:r>
    </w:p>
    <w:p w14:paraId="19539D99" w14:textId="7F49F46E" w:rsidR="0098070E" w:rsidRPr="000C3A01"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rsidRPr="000C3A01">
        <w:t>víta rodový rozmer akčného plánu</w:t>
      </w:r>
      <w:r w:rsidR="000C3A01">
        <w:t xml:space="preserve"> a </w:t>
      </w:r>
      <w:r w:rsidRPr="000C3A01">
        <w:t>nabáda na intenzívnejšiu spoluprácu so špecializovanými organizáciami občianskej spoločnosti</w:t>
      </w:r>
      <w:r w:rsidR="000C3A01">
        <w:t xml:space="preserve"> a </w:t>
      </w:r>
      <w:r w:rsidRPr="000C3A01">
        <w:t>Európskym inštitútom pre rodovú rovnosť;</w:t>
      </w:r>
    </w:p>
    <w:p w14:paraId="37D1A304" w14:textId="7820B4CA" w:rsidR="0098070E" w:rsidRPr="000C3A01"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rsidRPr="000C3A01">
        <w:t>zdôrazňuje vplyv kybernetického šikanovania na pracovisku na zraniteľné skupiny</w:t>
      </w:r>
      <w:r w:rsidR="000C3A01">
        <w:t xml:space="preserve"> a </w:t>
      </w:r>
      <w:r w:rsidRPr="000C3A01">
        <w:t>žiada, aby sa tento rozmer začlenil do vykonávania akčného plánu,</w:t>
      </w:r>
      <w:r w:rsidR="000C3A01">
        <w:t xml:space="preserve"> a </w:t>
      </w:r>
      <w:r w:rsidRPr="000C3A01">
        <w:t>to aj prostredníctvom ratifikácie dohovoru MOP č. 190;</w:t>
      </w:r>
    </w:p>
    <w:p w14:paraId="00679F48" w14:textId="2427DB23" w:rsidR="0098070E" w:rsidRPr="000C3A01"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rsidRPr="000C3A01">
        <w:t>upozorňuje na osobitnú zraniteľnosť LGBTQI+ osôb, etnických menšín</w:t>
      </w:r>
      <w:r w:rsidR="000C3A01">
        <w:t xml:space="preserve"> a </w:t>
      </w:r>
      <w:r w:rsidRPr="000C3A01">
        <w:t>iných marginalizovaných skupín</w:t>
      </w:r>
      <w:r w:rsidR="000C3A01">
        <w:t xml:space="preserve"> a </w:t>
      </w:r>
      <w:r w:rsidRPr="000C3A01">
        <w:t>vyzýva na dôraznejšie vykonávanie opatrení proti nenávistným prejavom, trestným činom</w:t>
      </w:r>
      <w:r w:rsidR="000C3A01">
        <w:t xml:space="preserve"> z </w:t>
      </w:r>
      <w:r w:rsidRPr="000C3A01">
        <w:t>nenávisti</w:t>
      </w:r>
      <w:r w:rsidR="000C3A01">
        <w:t xml:space="preserve"> a </w:t>
      </w:r>
      <w:r w:rsidRPr="000C3A01">
        <w:t>diskriminácii;</w:t>
      </w:r>
    </w:p>
    <w:p w14:paraId="225643EE" w14:textId="5C372AD4" w:rsidR="0098070E" w:rsidRPr="000C3A01" w:rsidRDefault="0098070E" w:rsidP="00C205F6">
      <w:pPr>
        <w:numPr>
          <w:ilvl w:val="0"/>
          <w:numId w:val="29"/>
        </w:numPr>
        <w:tabs>
          <w:tab w:val="center" w:pos="0"/>
        </w:tabs>
        <w:overflowPunct w:val="0"/>
        <w:autoSpaceDE w:val="0"/>
        <w:autoSpaceDN w:val="0"/>
        <w:adjustRightInd w:val="0"/>
        <w:spacing w:line="276" w:lineRule="auto"/>
        <w:ind w:left="567" w:hanging="567"/>
        <w:contextualSpacing/>
        <w:textAlignment w:val="baseline"/>
        <w:rPr>
          <w:rFonts w:ascii="Calibri" w:hAnsi="Calibri"/>
        </w:rPr>
      </w:pPr>
      <w:r w:rsidRPr="000C3A01">
        <w:t>nabáda na doplnenie opatrení</w:t>
      </w:r>
      <w:r w:rsidR="000C3A01">
        <w:t xml:space="preserve"> v </w:t>
      </w:r>
      <w:r w:rsidRPr="000C3A01">
        <w:t xml:space="preserve">oblasti online bezpečnosti vytvorením bezpečných </w:t>
      </w:r>
      <w:proofErr w:type="spellStart"/>
      <w:r w:rsidRPr="000C3A01">
        <w:t>offline</w:t>
      </w:r>
      <w:proofErr w:type="spellEnd"/>
      <w:r w:rsidRPr="000C3A01">
        <w:t xml:space="preserve"> priestorov pre deti</w:t>
      </w:r>
      <w:r w:rsidR="000C3A01">
        <w:t xml:space="preserve"> a </w:t>
      </w:r>
      <w:r w:rsidRPr="000C3A01">
        <w:t>mladých ľudí vrátane mládežníckych centier, komunitných centier</w:t>
      </w:r>
      <w:r w:rsidR="000C3A01">
        <w:t xml:space="preserve"> a </w:t>
      </w:r>
      <w:r w:rsidRPr="000C3A01">
        <w:t>športových zariadení.</w:t>
      </w:r>
    </w:p>
    <w:p w14:paraId="3305F67D" w14:textId="77777777" w:rsidR="00053035" w:rsidRPr="000C3A01" w:rsidRDefault="00053035" w:rsidP="009B6123">
      <w:pPr>
        <w:tabs>
          <w:tab w:val="center" w:pos="0"/>
        </w:tabs>
        <w:overflowPunct w:val="0"/>
        <w:autoSpaceDE w:val="0"/>
        <w:autoSpaceDN w:val="0"/>
        <w:adjustRightInd w:val="0"/>
        <w:spacing w:line="276" w:lineRule="auto"/>
        <w:ind w:left="284"/>
        <w:contextualSpacing/>
        <w:textAlignment w:val="baseline"/>
        <w:rPr>
          <w:rFonts w:ascii="Calibri" w:hAnsi="Calibri"/>
          <w:lang w:eastAsia="zh-CN"/>
        </w:rPr>
      </w:pPr>
    </w:p>
    <w:tbl>
      <w:tblPr>
        <w:tblW w:w="9322" w:type="dxa"/>
        <w:tblLook w:val="04A0" w:firstRow="1" w:lastRow="0" w:firstColumn="1" w:lastColumn="0" w:noHBand="0" w:noVBand="1"/>
      </w:tblPr>
      <w:tblGrid>
        <w:gridCol w:w="1418"/>
        <w:gridCol w:w="7904"/>
      </w:tblGrid>
      <w:tr w:rsidR="009B6123" w:rsidRPr="000C3A01" w14:paraId="44442232" w14:textId="77777777" w:rsidTr="006103D0">
        <w:tc>
          <w:tcPr>
            <w:tcW w:w="1418" w:type="dxa"/>
          </w:tcPr>
          <w:p w14:paraId="0AE3E1D5"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7904" w:type="dxa"/>
          </w:tcPr>
          <w:p w14:paraId="635B6525" w14:textId="6933F56C" w:rsidR="009B6123" w:rsidRPr="000C3A01" w:rsidRDefault="009B6123" w:rsidP="006103D0">
            <w:pPr>
              <w:overflowPunct w:val="0"/>
              <w:autoSpaceDE w:val="0"/>
              <w:autoSpaceDN w:val="0"/>
              <w:adjustRightInd w:val="0"/>
              <w:spacing w:line="240" w:lineRule="auto"/>
              <w:textAlignment w:val="baseline"/>
              <w:rPr>
                <w:i/>
                <w:sz w:val="20"/>
                <w:szCs w:val="20"/>
              </w:rPr>
            </w:pPr>
            <w:proofErr w:type="spellStart"/>
            <w:r w:rsidRPr="000C3A01">
              <w:rPr>
                <w:i/>
                <w:sz w:val="20"/>
              </w:rPr>
              <w:t>Alessia</w:t>
            </w:r>
            <w:proofErr w:type="spellEnd"/>
            <w:r w:rsidRPr="000C3A01">
              <w:rPr>
                <w:i/>
                <w:sz w:val="20"/>
              </w:rPr>
              <w:t xml:space="preserve"> </w:t>
            </w:r>
            <w:proofErr w:type="spellStart"/>
            <w:r w:rsidRPr="000C3A01">
              <w:rPr>
                <w:i/>
                <w:sz w:val="20"/>
              </w:rPr>
              <w:t>Cova</w:t>
            </w:r>
            <w:proofErr w:type="spellEnd"/>
          </w:p>
        </w:tc>
      </w:tr>
      <w:tr w:rsidR="009B6123" w:rsidRPr="000C3A01" w14:paraId="26A7BB40" w14:textId="77777777" w:rsidTr="006103D0">
        <w:tc>
          <w:tcPr>
            <w:tcW w:w="1418" w:type="dxa"/>
          </w:tcPr>
          <w:p w14:paraId="04E0A545"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7904" w:type="dxa"/>
          </w:tcPr>
          <w:p w14:paraId="3930F805" w14:textId="127A2188"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+32 25469426</w:t>
            </w:r>
          </w:p>
        </w:tc>
      </w:tr>
      <w:tr w:rsidR="009B6123" w:rsidRPr="000C3A01" w14:paraId="0DDF0DD7" w14:textId="77777777" w:rsidTr="006103D0">
        <w:tc>
          <w:tcPr>
            <w:tcW w:w="1418" w:type="dxa"/>
          </w:tcPr>
          <w:p w14:paraId="0BC73B27"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E-mail:</w:t>
            </w:r>
          </w:p>
        </w:tc>
        <w:tc>
          <w:tcPr>
            <w:tcW w:w="7904" w:type="dxa"/>
          </w:tcPr>
          <w:p w14:paraId="753503C8" w14:textId="01843E75" w:rsidR="009B6123" w:rsidRPr="000C3A01" w:rsidRDefault="002D199B" w:rsidP="006103D0">
            <w:pPr>
              <w:overflowPunct w:val="0"/>
              <w:autoSpaceDE w:val="0"/>
              <w:autoSpaceDN w:val="0"/>
              <w:adjustRightInd w:val="0"/>
              <w:spacing w:line="240" w:lineRule="auto"/>
              <w:textAlignment w:val="baseline"/>
              <w:rPr>
                <w:i/>
                <w:iCs/>
                <w:sz w:val="20"/>
                <w:szCs w:val="20"/>
              </w:rPr>
            </w:pPr>
            <w:hyperlink r:id="rId26" w:history="1">
              <w:r w:rsidR="009B6123" w:rsidRPr="000C3A01">
                <w:rPr>
                  <w:i/>
                  <w:color w:val="0000FF"/>
                  <w:sz w:val="20"/>
                  <w:u w:val="single"/>
                </w:rPr>
                <w:t>Alessia.Cova@eesc.europa.eu</w:t>
              </w:r>
            </w:hyperlink>
          </w:p>
        </w:tc>
      </w:tr>
    </w:tbl>
    <w:p w14:paraId="1CFC954C" w14:textId="77777777" w:rsidR="0098070E" w:rsidRPr="000C3A01" w:rsidRDefault="0098070E" w:rsidP="00C205F6">
      <w:pPr>
        <w:spacing w:line="259" w:lineRule="auto"/>
        <w:jc w:val="left"/>
      </w:pPr>
      <w:r w:rsidRPr="000C3A01">
        <w:br w:type="page"/>
      </w:r>
    </w:p>
    <w:p w14:paraId="2E3DDB68" w14:textId="1C6E64D3" w:rsidR="000942BC" w:rsidRPr="000C3A01" w:rsidRDefault="002D199B" w:rsidP="00C205F6">
      <w:pPr>
        <w:widowControl w:val="0"/>
        <w:numPr>
          <w:ilvl w:val="0"/>
          <w:numId w:val="7"/>
        </w:numPr>
        <w:overflowPunct w:val="0"/>
        <w:autoSpaceDE w:val="0"/>
        <w:autoSpaceDN w:val="0"/>
        <w:adjustRightInd w:val="0"/>
        <w:ind w:hanging="567"/>
        <w:textAlignment w:val="baseline"/>
        <w:rPr>
          <w:sz w:val="24"/>
          <w:szCs w:val="24"/>
        </w:rPr>
      </w:pPr>
      <w:hyperlink r:id="rId27" w:history="1">
        <w:r w:rsidR="000942BC" w:rsidRPr="000C3A01">
          <w:rPr>
            <w:b/>
            <w:i/>
            <w:color w:val="0000FF"/>
            <w:sz w:val="28"/>
            <w:u w:val="single"/>
          </w:rPr>
          <w:t>Stratégia pre medzigeneračnú spravodlivosť</w:t>
        </w:r>
      </w:hyperlink>
    </w:p>
    <w:p w14:paraId="1616F6D5" w14:textId="77777777" w:rsidR="000942BC" w:rsidRPr="000C3A01" w:rsidRDefault="000942BC" w:rsidP="00C205F6">
      <w:pPr>
        <w:tabs>
          <w:tab w:val="center" w:pos="284"/>
        </w:tabs>
        <w:overflowPunct w:val="0"/>
        <w:autoSpaceDE w:val="0"/>
        <w:autoSpaceDN w:val="0"/>
        <w:adjustRightInd w:val="0"/>
        <w:ind w:left="266" w:hanging="266"/>
        <w:textAlignment w:val="baseline"/>
        <w:rPr>
          <w:b/>
        </w:rPr>
      </w:pPr>
    </w:p>
    <w:tbl>
      <w:tblPr>
        <w:tblW w:w="9072" w:type="dxa"/>
        <w:tblLook w:val="04A0" w:firstRow="1" w:lastRow="0" w:firstColumn="1" w:lastColumn="0" w:noHBand="0" w:noVBand="1"/>
      </w:tblPr>
      <w:tblGrid>
        <w:gridCol w:w="1977"/>
        <w:gridCol w:w="7095"/>
      </w:tblGrid>
      <w:tr w:rsidR="000942BC" w:rsidRPr="000C3A01" w14:paraId="3598D79E" w14:textId="77777777" w:rsidTr="00B1511D">
        <w:tc>
          <w:tcPr>
            <w:tcW w:w="1701" w:type="dxa"/>
          </w:tcPr>
          <w:p w14:paraId="0A07F8E3" w14:textId="77777777" w:rsidR="000942BC" w:rsidRPr="000C3A01" w:rsidRDefault="000942BC" w:rsidP="00C205F6">
            <w:pPr>
              <w:tabs>
                <w:tab w:val="center" w:pos="284"/>
              </w:tabs>
              <w:overflowPunct w:val="0"/>
              <w:autoSpaceDE w:val="0"/>
              <w:autoSpaceDN w:val="0"/>
              <w:adjustRightInd w:val="0"/>
              <w:ind w:left="266" w:hanging="266"/>
              <w:textAlignment w:val="baseline"/>
              <w:rPr>
                <w:b/>
              </w:rPr>
            </w:pPr>
            <w:r w:rsidRPr="000C3A01">
              <w:rPr>
                <w:b/>
              </w:rPr>
              <w:t>Spravodajkyňa:</w:t>
            </w:r>
          </w:p>
        </w:tc>
        <w:tc>
          <w:tcPr>
            <w:tcW w:w="7371" w:type="dxa"/>
          </w:tcPr>
          <w:p w14:paraId="6EE3D615" w14:textId="7CDAF187" w:rsidR="000942BC" w:rsidRPr="000C3A01" w:rsidRDefault="000942BC" w:rsidP="00C205F6">
            <w:pPr>
              <w:tabs>
                <w:tab w:val="center" w:pos="284"/>
              </w:tabs>
              <w:overflowPunct w:val="0"/>
              <w:autoSpaceDE w:val="0"/>
              <w:autoSpaceDN w:val="0"/>
              <w:adjustRightInd w:val="0"/>
              <w:ind w:left="266" w:hanging="266"/>
              <w:textAlignment w:val="baseline"/>
            </w:pPr>
            <w:r w:rsidRPr="000C3A01">
              <w:t xml:space="preserve">Maria del </w:t>
            </w:r>
            <w:proofErr w:type="spellStart"/>
            <w:r w:rsidRPr="000C3A01">
              <w:t>Carmen</w:t>
            </w:r>
            <w:proofErr w:type="spellEnd"/>
            <w:r w:rsidRPr="000C3A01">
              <w:t xml:space="preserve"> BARRERA CHAMORRO (skupina Pracovníci – ES)</w:t>
            </w:r>
          </w:p>
        </w:tc>
      </w:tr>
      <w:tr w:rsidR="000942BC" w:rsidRPr="000C3A01" w14:paraId="7F2005B5" w14:textId="77777777" w:rsidTr="00B1511D">
        <w:tc>
          <w:tcPr>
            <w:tcW w:w="1701" w:type="dxa"/>
          </w:tcPr>
          <w:p w14:paraId="4394A922" w14:textId="77777777" w:rsidR="000942BC" w:rsidRPr="000C3A01" w:rsidRDefault="000942BC" w:rsidP="00C205F6">
            <w:pPr>
              <w:tabs>
                <w:tab w:val="center" w:pos="284"/>
              </w:tabs>
              <w:overflowPunct w:val="0"/>
              <w:autoSpaceDE w:val="0"/>
              <w:autoSpaceDN w:val="0"/>
              <w:adjustRightInd w:val="0"/>
              <w:ind w:left="266" w:hanging="266"/>
              <w:textAlignment w:val="baseline"/>
              <w:rPr>
                <w:b/>
              </w:rPr>
            </w:pPr>
            <w:r w:rsidRPr="000C3A01">
              <w:rPr>
                <w:b/>
              </w:rPr>
              <w:t>Spoluspravodajca:</w:t>
            </w:r>
          </w:p>
        </w:tc>
        <w:tc>
          <w:tcPr>
            <w:tcW w:w="7371" w:type="dxa"/>
          </w:tcPr>
          <w:p w14:paraId="392943EF" w14:textId="5F0F9299" w:rsidR="00151216" w:rsidRPr="000C3A01" w:rsidRDefault="000942BC" w:rsidP="00C205F6">
            <w:pPr>
              <w:tabs>
                <w:tab w:val="center" w:pos="284"/>
              </w:tabs>
              <w:overflowPunct w:val="0"/>
              <w:autoSpaceDE w:val="0"/>
              <w:autoSpaceDN w:val="0"/>
              <w:adjustRightInd w:val="0"/>
              <w:ind w:left="266" w:hanging="266"/>
              <w:textAlignment w:val="baseline"/>
            </w:pPr>
            <w:proofErr w:type="spellStart"/>
            <w:r w:rsidRPr="000C3A01">
              <w:t>Krzysztof</w:t>
            </w:r>
            <w:proofErr w:type="spellEnd"/>
            <w:r w:rsidRPr="000C3A01">
              <w:t xml:space="preserve"> BALON (skupina Organizácie občianskej spoločnosti – PL)</w:t>
            </w:r>
          </w:p>
        </w:tc>
      </w:tr>
      <w:tr w:rsidR="000942BC" w:rsidRPr="000C3A01" w14:paraId="5C50FEDE" w14:textId="77777777" w:rsidTr="00B1511D">
        <w:tc>
          <w:tcPr>
            <w:tcW w:w="1701" w:type="dxa"/>
            <w:vMerge w:val="restart"/>
          </w:tcPr>
          <w:p w14:paraId="0A87E173" w14:textId="77777777" w:rsidR="000942BC" w:rsidRPr="000C3A01" w:rsidRDefault="000942BC"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7371" w:type="dxa"/>
          </w:tcPr>
          <w:p w14:paraId="19E0B373" w14:textId="77777777" w:rsidR="000942BC" w:rsidRPr="000C3A01" w:rsidRDefault="000942BC" w:rsidP="00C205F6">
            <w:pPr>
              <w:tabs>
                <w:tab w:val="center" w:pos="284"/>
              </w:tabs>
              <w:overflowPunct w:val="0"/>
              <w:autoSpaceDE w:val="0"/>
              <w:autoSpaceDN w:val="0"/>
              <w:adjustRightInd w:val="0"/>
              <w:ind w:left="266" w:hanging="266"/>
              <w:textAlignment w:val="baseline"/>
            </w:pPr>
            <w:r w:rsidRPr="000C3A01">
              <w:t xml:space="preserve">COM(2026) 110 </w:t>
            </w:r>
            <w:proofErr w:type="spellStart"/>
            <w:r w:rsidRPr="000C3A01">
              <w:t>final</w:t>
            </w:r>
            <w:proofErr w:type="spellEnd"/>
          </w:p>
        </w:tc>
      </w:tr>
      <w:tr w:rsidR="000942BC" w:rsidRPr="000C3A01" w14:paraId="62FFDA30" w14:textId="77777777" w:rsidTr="00B1511D">
        <w:tc>
          <w:tcPr>
            <w:tcW w:w="1701" w:type="dxa"/>
            <w:vMerge/>
          </w:tcPr>
          <w:p w14:paraId="2A4E7E6A" w14:textId="77777777" w:rsidR="000942BC" w:rsidRPr="000C3A01" w:rsidRDefault="000942BC" w:rsidP="00C205F6">
            <w:pPr>
              <w:tabs>
                <w:tab w:val="center" w:pos="284"/>
              </w:tabs>
              <w:overflowPunct w:val="0"/>
              <w:autoSpaceDE w:val="0"/>
              <w:autoSpaceDN w:val="0"/>
              <w:adjustRightInd w:val="0"/>
              <w:ind w:left="266" w:hanging="266"/>
              <w:textAlignment w:val="baseline"/>
              <w:rPr>
                <w:b/>
              </w:rPr>
            </w:pPr>
          </w:p>
        </w:tc>
        <w:tc>
          <w:tcPr>
            <w:tcW w:w="7371" w:type="dxa"/>
          </w:tcPr>
          <w:p w14:paraId="20547456" w14:textId="7377CDD2" w:rsidR="000942BC" w:rsidRPr="000C3A01" w:rsidRDefault="000942BC" w:rsidP="00C205F6">
            <w:pPr>
              <w:tabs>
                <w:tab w:val="center" w:pos="284"/>
              </w:tabs>
              <w:overflowPunct w:val="0"/>
              <w:autoSpaceDE w:val="0"/>
              <w:autoSpaceDN w:val="0"/>
              <w:adjustRightInd w:val="0"/>
              <w:ind w:left="266" w:hanging="266"/>
              <w:textAlignment w:val="baseline"/>
            </w:pPr>
            <w:r w:rsidRPr="000C3A01">
              <w:t>EESC-2026-01118-00-00-AC</w:t>
            </w:r>
          </w:p>
        </w:tc>
      </w:tr>
    </w:tbl>
    <w:p w14:paraId="0C624034" w14:textId="77777777" w:rsidR="000942BC" w:rsidRPr="000C3A01" w:rsidRDefault="000942BC" w:rsidP="00C205F6">
      <w:pPr>
        <w:keepNext/>
        <w:keepLines/>
        <w:tabs>
          <w:tab w:val="center" w:pos="284"/>
        </w:tabs>
        <w:overflowPunct w:val="0"/>
        <w:autoSpaceDE w:val="0"/>
        <w:autoSpaceDN w:val="0"/>
        <w:adjustRightInd w:val="0"/>
        <w:ind w:left="266" w:hanging="266"/>
        <w:textAlignment w:val="baseline"/>
        <w:rPr>
          <w:b/>
        </w:rPr>
      </w:pPr>
    </w:p>
    <w:p w14:paraId="3045B96C" w14:textId="561FF41D" w:rsidR="000942BC" w:rsidRPr="000C3A01" w:rsidRDefault="000942BC"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5D0D3377" w14:textId="77777777" w:rsidR="009921A2" w:rsidRPr="000C3A01" w:rsidRDefault="009921A2" w:rsidP="00C205F6">
      <w:pPr>
        <w:overflowPunct w:val="0"/>
        <w:autoSpaceDE w:val="0"/>
        <w:autoSpaceDN w:val="0"/>
        <w:adjustRightInd w:val="0"/>
        <w:textAlignment w:val="baseline"/>
        <w:rPr>
          <w:bCs/>
          <w:iCs/>
        </w:rPr>
      </w:pPr>
    </w:p>
    <w:p w14:paraId="2A1D1DE5" w14:textId="2C9B4E07" w:rsidR="000942BC" w:rsidRPr="000C3A01" w:rsidRDefault="000942BC" w:rsidP="00C205F6">
      <w:pPr>
        <w:overflowPunct w:val="0"/>
        <w:autoSpaceDE w:val="0"/>
        <w:autoSpaceDN w:val="0"/>
        <w:adjustRightInd w:val="0"/>
        <w:textAlignment w:val="baseline"/>
        <w:rPr>
          <w:bCs/>
          <w:iCs/>
        </w:rPr>
      </w:pPr>
      <w:r w:rsidRPr="000C3A01">
        <w:t>EHSV:</w:t>
      </w:r>
    </w:p>
    <w:p w14:paraId="3A10B621" w14:textId="4E6009BD" w:rsidR="000942BC" w:rsidRPr="000C3A01" w:rsidRDefault="000942BC" w:rsidP="00C6106B">
      <w:pPr>
        <w:numPr>
          <w:ilvl w:val="0"/>
          <w:numId w:val="30"/>
        </w:numPr>
        <w:overflowPunct w:val="0"/>
        <w:autoSpaceDE w:val="0"/>
        <w:autoSpaceDN w:val="0"/>
        <w:adjustRightInd w:val="0"/>
        <w:spacing w:line="276" w:lineRule="auto"/>
        <w:ind w:left="567" w:hanging="567"/>
        <w:contextualSpacing/>
        <w:textAlignment w:val="baseline"/>
      </w:pPr>
      <w:r w:rsidRPr="000C3A01">
        <w:rPr>
          <w:b/>
        </w:rPr>
        <w:t>zdôrazňuje</w:t>
      </w:r>
      <w:r w:rsidRPr="000C3A01">
        <w:t xml:space="preserve">, že </w:t>
      </w:r>
      <w:r w:rsidRPr="000C3A01">
        <w:rPr>
          <w:b/>
        </w:rPr>
        <w:t>medzigeneračná spravodlivos</w:t>
      </w:r>
      <w:r w:rsidRPr="000C3A01">
        <w:t xml:space="preserve">ť sa musí stať </w:t>
      </w:r>
      <w:r w:rsidRPr="000C3A01">
        <w:rPr>
          <w:b/>
        </w:rPr>
        <w:t>prierezovou zásadou</w:t>
      </w:r>
      <w:r w:rsidRPr="000C3A01">
        <w:t xml:space="preserve"> uplatňovanou na </w:t>
      </w:r>
      <w:r w:rsidRPr="000C3A01">
        <w:rPr>
          <w:b/>
        </w:rPr>
        <w:t>všetky politiky EÚ</w:t>
      </w:r>
      <w:r w:rsidR="000C3A01">
        <w:t xml:space="preserve"> a </w:t>
      </w:r>
      <w:r w:rsidRPr="000C3A01">
        <w:rPr>
          <w:b/>
        </w:rPr>
        <w:t>všetky vekové skupiny</w:t>
      </w:r>
      <w:r w:rsidRPr="000C3A01">
        <w:t>, pričom osobitná</w:t>
      </w:r>
      <w:r w:rsidR="000C3A01">
        <w:t xml:space="preserve"> a </w:t>
      </w:r>
      <w:r w:rsidRPr="000C3A01">
        <w:t xml:space="preserve">neustála pozornosť sa musí venovať </w:t>
      </w:r>
      <w:r w:rsidRPr="000C3A01">
        <w:rPr>
          <w:b/>
        </w:rPr>
        <w:t>ľuďom</w:t>
      </w:r>
      <w:r w:rsidR="000C3A01">
        <w:rPr>
          <w:b/>
        </w:rPr>
        <w:t xml:space="preserve"> v </w:t>
      </w:r>
      <w:r w:rsidRPr="000C3A01">
        <w:rPr>
          <w:b/>
        </w:rPr>
        <w:t>zraniteľných situáciách</w:t>
      </w:r>
      <w:r w:rsidRPr="000C3A01">
        <w:t>;</w:t>
      </w:r>
    </w:p>
    <w:p w14:paraId="2E27E4F5" w14:textId="10DB1EF4" w:rsidR="000942BC" w:rsidRPr="000C3A01" w:rsidRDefault="000942BC" w:rsidP="00C6106B">
      <w:pPr>
        <w:numPr>
          <w:ilvl w:val="0"/>
          <w:numId w:val="30"/>
        </w:numPr>
        <w:overflowPunct w:val="0"/>
        <w:autoSpaceDE w:val="0"/>
        <w:autoSpaceDN w:val="0"/>
        <w:adjustRightInd w:val="0"/>
        <w:spacing w:line="276" w:lineRule="auto"/>
        <w:ind w:left="567" w:hanging="567"/>
        <w:contextualSpacing/>
        <w:textAlignment w:val="baseline"/>
      </w:pPr>
      <w:r w:rsidRPr="000C3A01">
        <w:rPr>
          <w:b/>
        </w:rPr>
        <w:t>odporúča</w:t>
      </w:r>
      <w:r w:rsidRPr="000C3A01">
        <w:t xml:space="preserve">, aby Komisia zabezpečila, že pri vykonávaní stratégie sa výslovne zohľadní jej </w:t>
      </w:r>
      <w:r w:rsidRPr="000C3A01">
        <w:rPr>
          <w:b/>
        </w:rPr>
        <w:t>hlavný cieľ</w:t>
      </w:r>
      <w:r w:rsidRPr="000C3A01">
        <w:t xml:space="preserve"> </w:t>
      </w:r>
      <w:r w:rsidRPr="000C3A01">
        <w:rPr>
          <w:b/>
        </w:rPr>
        <w:t>zmenšiť sociálne, ekonomické, rodové, vekové</w:t>
      </w:r>
      <w:r w:rsidR="000C3A01">
        <w:rPr>
          <w:b/>
        </w:rPr>
        <w:t xml:space="preserve"> a </w:t>
      </w:r>
      <w:r w:rsidRPr="000C3A01">
        <w:rPr>
          <w:b/>
        </w:rPr>
        <w:t>územné rozdiely medzi generáciami</w:t>
      </w:r>
      <w:r w:rsidR="000C3A01">
        <w:rPr>
          <w:b/>
        </w:rPr>
        <w:t xml:space="preserve"> a </w:t>
      </w:r>
      <w:r w:rsidRPr="000C3A01">
        <w:rPr>
          <w:b/>
        </w:rPr>
        <w:t>posilniť solidaritu</w:t>
      </w:r>
      <w:r w:rsidR="000C3A01">
        <w:rPr>
          <w:b/>
        </w:rPr>
        <w:t xml:space="preserve"> a </w:t>
      </w:r>
      <w:r w:rsidRPr="000C3A01">
        <w:rPr>
          <w:b/>
        </w:rPr>
        <w:t>sociálnu súdržnosť medzi generáciami</w:t>
      </w:r>
      <w:r w:rsidR="000C3A01">
        <w:t xml:space="preserve"> s </w:t>
      </w:r>
      <w:r w:rsidRPr="000C3A01">
        <w:t>cieľom dosiahnuť demokratické, odolné, inkluzívne</w:t>
      </w:r>
      <w:r w:rsidR="000C3A01">
        <w:t xml:space="preserve"> a </w:t>
      </w:r>
      <w:r w:rsidRPr="000C3A01">
        <w:t>udržateľné spoločnosti.</w:t>
      </w:r>
      <w:r w:rsidR="000C3A01">
        <w:t xml:space="preserve"> V </w:t>
      </w:r>
      <w:r w:rsidRPr="000C3A01">
        <w:t xml:space="preserve">stratégii by sa mali stanoviť </w:t>
      </w:r>
      <w:r w:rsidRPr="000C3A01">
        <w:rPr>
          <w:b/>
        </w:rPr>
        <w:t>dlhodobé míľniky</w:t>
      </w:r>
      <w:r w:rsidR="000C3A01">
        <w:t xml:space="preserve"> s </w:t>
      </w:r>
      <w:r w:rsidRPr="000C3A01">
        <w:rPr>
          <w:b/>
        </w:rPr>
        <w:t>konkrétnymi</w:t>
      </w:r>
      <w:r w:rsidR="000C3A01">
        <w:rPr>
          <w:b/>
        </w:rPr>
        <w:t xml:space="preserve"> a </w:t>
      </w:r>
      <w:r w:rsidRPr="000C3A01">
        <w:rPr>
          <w:b/>
        </w:rPr>
        <w:t>merateľnými cieľmi</w:t>
      </w:r>
      <w:r w:rsidR="000C3A01">
        <w:rPr>
          <w:b/>
        </w:rPr>
        <w:t xml:space="preserve"> a </w:t>
      </w:r>
      <w:r w:rsidRPr="000C3A01">
        <w:rPr>
          <w:b/>
        </w:rPr>
        <w:t>ukazovateľm</w:t>
      </w:r>
      <w:r w:rsidRPr="000C3A01">
        <w:t>i, jasnými mechanizmami zodpovednosti</w:t>
      </w:r>
      <w:r w:rsidR="000C3A01">
        <w:t xml:space="preserve"> a </w:t>
      </w:r>
      <w:r w:rsidRPr="000C3A01">
        <w:t xml:space="preserve">opatreniami na to, aby sa </w:t>
      </w:r>
      <w:r w:rsidRPr="000C3A01">
        <w:rPr>
          <w:b/>
        </w:rPr>
        <w:t>medzigeneračná spravodlivos</w:t>
      </w:r>
      <w:r w:rsidRPr="000C3A01">
        <w:t xml:space="preserve">ť stala </w:t>
      </w:r>
      <w:r w:rsidRPr="000C3A01">
        <w:rPr>
          <w:b/>
        </w:rPr>
        <w:t>formálnou súčasťou všetkých politík EÚ</w:t>
      </w:r>
      <w:r w:rsidRPr="000C3A01">
        <w:t>;</w:t>
      </w:r>
    </w:p>
    <w:p w14:paraId="4B876418" w14:textId="654579FE" w:rsidR="000942BC" w:rsidRPr="000C3A01" w:rsidRDefault="000942BC" w:rsidP="00C6106B">
      <w:pPr>
        <w:numPr>
          <w:ilvl w:val="0"/>
          <w:numId w:val="30"/>
        </w:numPr>
        <w:overflowPunct w:val="0"/>
        <w:autoSpaceDE w:val="0"/>
        <w:autoSpaceDN w:val="0"/>
        <w:adjustRightInd w:val="0"/>
        <w:spacing w:line="276" w:lineRule="auto"/>
        <w:ind w:left="567" w:hanging="567"/>
        <w:contextualSpacing/>
        <w:textAlignment w:val="baseline"/>
      </w:pPr>
      <w:r w:rsidRPr="000C3A01">
        <w:rPr>
          <w:b/>
        </w:rPr>
        <w:t>odporúča</w:t>
      </w:r>
      <w:r w:rsidRPr="000C3A01">
        <w:t>, aby Komisia</w:t>
      </w:r>
      <w:r w:rsidR="000C3A01">
        <w:t xml:space="preserve"> s </w:t>
      </w:r>
      <w:r w:rsidRPr="000C3A01">
        <w:t xml:space="preserve">cieľom dosiahnuť medzigeneračnú spravodlivosť </w:t>
      </w:r>
      <w:r w:rsidRPr="000C3A01">
        <w:rPr>
          <w:b/>
        </w:rPr>
        <w:t>využila</w:t>
      </w:r>
      <w:r w:rsidRPr="000C3A01">
        <w:t xml:space="preserve"> všetky </w:t>
      </w:r>
      <w:r w:rsidRPr="000C3A01">
        <w:rPr>
          <w:b/>
        </w:rPr>
        <w:t>existujúce aj pripravované politiky ako nástroje</w:t>
      </w:r>
      <w:r w:rsidR="000C3A01">
        <w:t xml:space="preserve"> a </w:t>
      </w:r>
      <w:r w:rsidRPr="000C3A01">
        <w:t xml:space="preserve">výslovne </w:t>
      </w:r>
      <w:r w:rsidRPr="000C3A01">
        <w:rPr>
          <w:b/>
        </w:rPr>
        <w:t>zosúladila vykonávanie stratégie so súčasnými rámcami</w:t>
      </w:r>
      <w:r w:rsidRPr="000C3A01">
        <w:t>, čím by sa zabránilo duplicite, posilnila by sa súdržnosť</w:t>
      </w:r>
      <w:r w:rsidR="000C3A01">
        <w:t xml:space="preserve"> a </w:t>
      </w:r>
      <w:r w:rsidRPr="000C3A01">
        <w:rPr>
          <w:b/>
        </w:rPr>
        <w:t>podporila medzigeneračná spravodlivosť</w:t>
      </w:r>
      <w:r w:rsidRPr="000C3A01">
        <w:t xml:space="preserve"> pri vykonávaní </w:t>
      </w:r>
      <w:r w:rsidRPr="000C3A01">
        <w:rPr>
          <w:b/>
        </w:rPr>
        <w:t>existujúcich pravidiel, právnych predpisov</w:t>
      </w:r>
      <w:r w:rsidR="000C3A01">
        <w:rPr>
          <w:b/>
        </w:rPr>
        <w:t xml:space="preserve"> a </w:t>
      </w:r>
      <w:r w:rsidRPr="000C3A01">
        <w:rPr>
          <w:b/>
        </w:rPr>
        <w:t>programov</w:t>
      </w:r>
      <w:r w:rsidRPr="000C3A01">
        <w:t>;</w:t>
      </w:r>
    </w:p>
    <w:p w14:paraId="2417C570" w14:textId="23D6430C" w:rsidR="000942BC" w:rsidRPr="000C3A01" w:rsidRDefault="000942BC" w:rsidP="00C6106B">
      <w:pPr>
        <w:numPr>
          <w:ilvl w:val="0"/>
          <w:numId w:val="30"/>
        </w:numPr>
        <w:overflowPunct w:val="0"/>
        <w:autoSpaceDE w:val="0"/>
        <w:autoSpaceDN w:val="0"/>
        <w:adjustRightInd w:val="0"/>
        <w:spacing w:line="276" w:lineRule="auto"/>
        <w:ind w:left="567" w:hanging="567"/>
        <w:contextualSpacing/>
        <w:textAlignment w:val="baseline"/>
      </w:pPr>
      <w:r w:rsidRPr="000C3A01">
        <w:rPr>
          <w:b/>
        </w:rPr>
        <w:t>odporúča</w:t>
      </w:r>
      <w:r w:rsidRPr="000C3A01">
        <w:t xml:space="preserve">, aby Komisia zabezpečila, že pri vykonávaní stratégie sa zohľadní skutočnosť, že </w:t>
      </w:r>
      <w:r w:rsidRPr="000C3A01">
        <w:rPr>
          <w:b/>
        </w:rPr>
        <w:t>posilnenie, zlepšenie, všeobecná dostupnosť základných služieb všeobecného záujmu</w:t>
      </w:r>
      <w:r w:rsidR="000C3A01">
        <w:rPr>
          <w:b/>
        </w:rPr>
        <w:t xml:space="preserve"> a </w:t>
      </w:r>
      <w:r w:rsidRPr="000C3A01">
        <w:rPr>
          <w:b/>
        </w:rPr>
        <w:t>nediskriminačný prístup</w:t>
      </w:r>
      <w:r w:rsidR="000C3A01">
        <w:rPr>
          <w:b/>
        </w:rPr>
        <w:t xml:space="preserve"> k </w:t>
      </w:r>
      <w:r w:rsidRPr="000C3A01">
        <w:rPr>
          <w:b/>
        </w:rPr>
        <w:t>nim</w:t>
      </w:r>
      <w:r w:rsidRPr="000C3A01">
        <w:t xml:space="preserve"> predstavujú </w:t>
      </w:r>
      <w:r w:rsidRPr="000C3A01">
        <w:rPr>
          <w:b/>
        </w:rPr>
        <w:t>kľúčový míľnik</w:t>
      </w:r>
      <w:r w:rsidRPr="000C3A01">
        <w:t xml:space="preserve"> pri dosahovaní </w:t>
      </w:r>
      <w:r w:rsidRPr="000C3A01">
        <w:rPr>
          <w:b/>
        </w:rPr>
        <w:t>cieľov medzigeneračnej spravodlivosti</w:t>
      </w:r>
      <w:r w:rsidRPr="000C3A01">
        <w:t>;</w:t>
      </w:r>
    </w:p>
    <w:p w14:paraId="3EFE0F90" w14:textId="65DDF1DF" w:rsidR="000942BC" w:rsidRPr="000C3A01" w:rsidRDefault="000942BC" w:rsidP="00C6106B">
      <w:pPr>
        <w:numPr>
          <w:ilvl w:val="0"/>
          <w:numId w:val="30"/>
        </w:numPr>
        <w:overflowPunct w:val="0"/>
        <w:autoSpaceDE w:val="0"/>
        <w:autoSpaceDN w:val="0"/>
        <w:adjustRightInd w:val="0"/>
        <w:spacing w:line="276" w:lineRule="auto"/>
        <w:ind w:left="567" w:hanging="567"/>
        <w:contextualSpacing/>
        <w:textAlignment w:val="baseline"/>
      </w:pPr>
      <w:r w:rsidRPr="000C3A01">
        <w:rPr>
          <w:b/>
        </w:rPr>
        <w:t>odporúča</w:t>
      </w:r>
      <w:r w:rsidRPr="000C3A01">
        <w:t xml:space="preserve">, aby Komisia zabezpečila, že </w:t>
      </w:r>
      <w:r w:rsidRPr="000C3A01">
        <w:rPr>
          <w:b/>
        </w:rPr>
        <w:t>mladí aj starší ľudia</w:t>
      </w:r>
      <w:r w:rsidRPr="000C3A01">
        <w:t xml:space="preserve"> budú</w:t>
      </w:r>
      <w:r w:rsidR="000C3A01">
        <w:t xml:space="preserve"> v </w:t>
      </w:r>
      <w:r w:rsidRPr="000C3A01">
        <w:t xml:space="preserve">rámci </w:t>
      </w:r>
      <w:r w:rsidRPr="000C3A01">
        <w:rPr>
          <w:b/>
        </w:rPr>
        <w:t>štruktúr občianskeho dialógu</w:t>
      </w:r>
      <w:r w:rsidRPr="000C3A01">
        <w:t xml:space="preserve"> </w:t>
      </w:r>
      <w:r w:rsidRPr="000C3A01">
        <w:rPr>
          <w:b/>
        </w:rPr>
        <w:t>plne uznaní</w:t>
      </w:r>
      <w:r w:rsidRPr="000C3A01">
        <w:t xml:space="preserve"> ako </w:t>
      </w:r>
      <w:r w:rsidRPr="000C3A01">
        <w:rPr>
          <w:b/>
        </w:rPr>
        <w:t>organizované zainteresované strany</w:t>
      </w:r>
      <w:r w:rsidRPr="000C3A01">
        <w:t>;</w:t>
      </w:r>
    </w:p>
    <w:p w14:paraId="33A7D1CB" w14:textId="697AAD03" w:rsidR="000942BC" w:rsidRPr="000C3A01" w:rsidRDefault="000942BC" w:rsidP="00C205F6">
      <w:pPr>
        <w:widowControl w:val="0"/>
        <w:numPr>
          <w:ilvl w:val="0"/>
          <w:numId w:val="30"/>
        </w:numPr>
        <w:overflowPunct w:val="0"/>
        <w:autoSpaceDE w:val="0"/>
        <w:autoSpaceDN w:val="0"/>
        <w:adjustRightInd w:val="0"/>
        <w:spacing w:line="276" w:lineRule="auto"/>
        <w:ind w:left="567" w:hanging="567"/>
        <w:contextualSpacing/>
        <w:textAlignment w:val="baseline"/>
        <w:rPr>
          <w:rFonts w:ascii="Calibri" w:hAnsi="Calibri"/>
        </w:rPr>
      </w:pPr>
      <w:r w:rsidRPr="000C3A01">
        <w:rPr>
          <w:b/>
        </w:rPr>
        <w:t>odporúča</w:t>
      </w:r>
      <w:r w:rsidRPr="000C3A01">
        <w:t>, aby Komisia vyzvala</w:t>
      </w:r>
      <w:r w:rsidR="000C3A01">
        <w:t xml:space="preserve"> a </w:t>
      </w:r>
      <w:r w:rsidRPr="000C3A01">
        <w:t xml:space="preserve">podporila </w:t>
      </w:r>
      <w:r w:rsidRPr="000C3A01">
        <w:rPr>
          <w:b/>
        </w:rPr>
        <w:t>spoluzákonodarcov</w:t>
      </w:r>
      <w:r w:rsidRPr="000C3A01">
        <w:t xml:space="preserve"> Európskej únie</w:t>
      </w:r>
      <w:r w:rsidR="000C3A01">
        <w:t xml:space="preserve"> a </w:t>
      </w:r>
      <w:r w:rsidRPr="000C3A01">
        <w:rPr>
          <w:b/>
        </w:rPr>
        <w:t>členské štáty</w:t>
      </w:r>
      <w:r w:rsidRPr="000C3A01">
        <w:t>, aby</w:t>
      </w:r>
      <w:r w:rsidR="000C3A01">
        <w:t xml:space="preserve"> v </w:t>
      </w:r>
      <w:r w:rsidRPr="000C3A01">
        <w:t xml:space="preserve">rámci svojich príslušných právomocí </w:t>
      </w:r>
      <w:r w:rsidRPr="000C3A01">
        <w:rPr>
          <w:b/>
        </w:rPr>
        <w:t>zvážili spôsoby vykonávania stratégie medzigeneračnej spravodlivosti pri tvorbe politík</w:t>
      </w:r>
      <w:r w:rsidR="000C3A01">
        <w:rPr>
          <w:b/>
        </w:rPr>
        <w:t xml:space="preserve"> a </w:t>
      </w:r>
      <w:r w:rsidRPr="000C3A01">
        <w:rPr>
          <w:b/>
        </w:rPr>
        <w:t>pri rozhodovaní</w:t>
      </w:r>
      <w:r w:rsidR="000C3A01">
        <w:t xml:space="preserve"> s </w:t>
      </w:r>
      <w:r w:rsidRPr="000C3A01">
        <w:t>cieľom zmenšiť medzigeneračné rozdiely.</w:t>
      </w:r>
    </w:p>
    <w:p w14:paraId="53CD655E" w14:textId="77777777" w:rsidR="000A14A3" w:rsidRPr="000C3A01" w:rsidRDefault="000A14A3" w:rsidP="009B6123">
      <w:pPr>
        <w:widowControl w:val="0"/>
        <w:overflowPunct w:val="0"/>
        <w:autoSpaceDE w:val="0"/>
        <w:autoSpaceDN w:val="0"/>
        <w:adjustRightInd w:val="0"/>
        <w:spacing w:line="276" w:lineRule="auto"/>
        <w:ind w:left="284"/>
        <w:contextualSpacing/>
        <w:textAlignment w:val="baseline"/>
        <w:rPr>
          <w:rFonts w:ascii="Calibri" w:hAnsi="Calibri"/>
          <w:lang w:eastAsia="zh-CN"/>
        </w:rPr>
      </w:pPr>
    </w:p>
    <w:tbl>
      <w:tblPr>
        <w:tblW w:w="9322" w:type="dxa"/>
        <w:tblLook w:val="04A0" w:firstRow="1" w:lastRow="0" w:firstColumn="1" w:lastColumn="0" w:noHBand="0" w:noVBand="1"/>
      </w:tblPr>
      <w:tblGrid>
        <w:gridCol w:w="1418"/>
        <w:gridCol w:w="7904"/>
      </w:tblGrid>
      <w:tr w:rsidR="009B6123" w:rsidRPr="000C3A01" w14:paraId="07000789" w14:textId="77777777" w:rsidTr="006103D0">
        <w:tc>
          <w:tcPr>
            <w:tcW w:w="1418" w:type="dxa"/>
          </w:tcPr>
          <w:p w14:paraId="1CE8A31C"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7904" w:type="dxa"/>
          </w:tcPr>
          <w:p w14:paraId="23C63C32" w14:textId="3A17FC82" w:rsidR="009B6123" w:rsidRPr="000C3A01" w:rsidRDefault="009B6123" w:rsidP="006103D0">
            <w:pPr>
              <w:overflowPunct w:val="0"/>
              <w:autoSpaceDE w:val="0"/>
              <w:autoSpaceDN w:val="0"/>
              <w:adjustRightInd w:val="0"/>
              <w:spacing w:line="240" w:lineRule="auto"/>
              <w:textAlignment w:val="baseline"/>
              <w:rPr>
                <w:i/>
                <w:sz w:val="20"/>
                <w:szCs w:val="20"/>
              </w:rPr>
            </w:pPr>
            <w:proofErr w:type="spellStart"/>
            <w:r w:rsidRPr="000C3A01">
              <w:rPr>
                <w:i/>
                <w:sz w:val="20"/>
              </w:rPr>
              <w:t>Triin</w:t>
            </w:r>
            <w:proofErr w:type="spellEnd"/>
            <w:r w:rsidRPr="000C3A01">
              <w:rPr>
                <w:i/>
                <w:sz w:val="20"/>
              </w:rPr>
              <w:t xml:space="preserve"> </w:t>
            </w:r>
            <w:proofErr w:type="spellStart"/>
            <w:r w:rsidRPr="000C3A01">
              <w:rPr>
                <w:i/>
                <w:sz w:val="20"/>
              </w:rPr>
              <w:t>Aasmaa</w:t>
            </w:r>
            <w:proofErr w:type="spellEnd"/>
            <w:r w:rsidRPr="000C3A01">
              <w:rPr>
                <w:i/>
                <w:sz w:val="20"/>
              </w:rPr>
              <w:t xml:space="preserve"> </w:t>
            </w:r>
            <w:proofErr w:type="spellStart"/>
            <w:r w:rsidRPr="000C3A01">
              <w:rPr>
                <w:i/>
                <w:sz w:val="20"/>
              </w:rPr>
              <w:t>Gomes</w:t>
            </w:r>
            <w:proofErr w:type="spellEnd"/>
          </w:p>
        </w:tc>
      </w:tr>
      <w:tr w:rsidR="009B6123" w:rsidRPr="000C3A01" w14:paraId="68DAAA91" w14:textId="77777777" w:rsidTr="006103D0">
        <w:tc>
          <w:tcPr>
            <w:tcW w:w="1418" w:type="dxa"/>
          </w:tcPr>
          <w:p w14:paraId="272DBD2E"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7904" w:type="dxa"/>
          </w:tcPr>
          <w:p w14:paraId="20BF6036" w14:textId="212C710C"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+32 25469524</w:t>
            </w:r>
          </w:p>
        </w:tc>
      </w:tr>
      <w:tr w:rsidR="009B6123" w:rsidRPr="000C3A01" w14:paraId="45CF21A6" w14:textId="77777777" w:rsidTr="006103D0">
        <w:tc>
          <w:tcPr>
            <w:tcW w:w="1418" w:type="dxa"/>
          </w:tcPr>
          <w:p w14:paraId="27CE6A4C"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E-mail:</w:t>
            </w:r>
          </w:p>
        </w:tc>
        <w:tc>
          <w:tcPr>
            <w:tcW w:w="7904" w:type="dxa"/>
          </w:tcPr>
          <w:p w14:paraId="34D0B57C" w14:textId="6B7FE7B9" w:rsidR="009B6123" w:rsidRPr="000C3A01" w:rsidRDefault="002D199B" w:rsidP="006103D0">
            <w:pPr>
              <w:overflowPunct w:val="0"/>
              <w:autoSpaceDE w:val="0"/>
              <w:autoSpaceDN w:val="0"/>
              <w:adjustRightInd w:val="0"/>
              <w:spacing w:line="240" w:lineRule="auto"/>
              <w:textAlignment w:val="baseline"/>
              <w:rPr>
                <w:i/>
                <w:iCs/>
                <w:sz w:val="20"/>
                <w:szCs w:val="20"/>
              </w:rPr>
            </w:pPr>
            <w:hyperlink r:id="rId28" w:history="1">
              <w:r w:rsidR="009B6123" w:rsidRPr="000C3A01">
                <w:rPr>
                  <w:i/>
                  <w:color w:val="0000FF"/>
                  <w:sz w:val="20"/>
                  <w:u w:val="single"/>
                </w:rPr>
                <w:t>Triin.AasmaaGomes@eesc.europa.eu</w:t>
              </w:r>
            </w:hyperlink>
          </w:p>
        </w:tc>
      </w:tr>
    </w:tbl>
    <w:p w14:paraId="4D634B80" w14:textId="77777777" w:rsidR="009D43DF" w:rsidRPr="000C3A01" w:rsidRDefault="009D43DF" w:rsidP="00C205F6">
      <w:pPr>
        <w:spacing w:line="259" w:lineRule="auto"/>
        <w:jc w:val="left"/>
      </w:pPr>
      <w:r w:rsidRPr="000C3A01">
        <w:br w:type="page"/>
      </w:r>
    </w:p>
    <w:p w14:paraId="4982DDC6" w14:textId="77777777" w:rsidR="004D7AC0" w:rsidRPr="000C3A01" w:rsidRDefault="004D7AC0" w:rsidP="00C205F6">
      <w:pPr>
        <w:pStyle w:val="Heading1"/>
        <w:rPr>
          <w:b/>
        </w:rPr>
      </w:pPr>
      <w:bookmarkStart w:id="17" w:name="_Toc24617160"/>
      <w:bookmarkStart w:id="18" w:name="_Toc75527082"/>
      <w:bookmarkStart w:id="19" w:name="_Toc242717032"/>
      <w:r w:rsidRPr="000C3A01">
        <w:rPr>
          <w:b/>
        </w:rPr>
        <w:lastRenderedPageBreak/>
        <w:t>DOPRAVA, ENERGETIKA, INFRAŠTRUKTÚRA A INFORMAČNÁ SPOLOČNOSŤ</w:t>
      </w:r>
      <w:bookmarkEnd w:id="17"/>
      <w:bookmarkEnd w:id="18"/>
      <w:bookmarkEnd w:id="19"/>
    </w:p>
    <w:p w14:paraId="4982DDC7" w14:textId="77777777" w:rsidR="004D7AC0" w:rsidRPr="000C3A01" w:rsidRDefault="004D7AC0" w:rsidP="00C205F6"/>
    <w:p w14:paraId="0EC37117" w14:textId="22E4DC12" w:rsidR="004D574B" w:rsidRPr="000C3A01" w:rsidRDefault="002D199B" w:rsidP="00C205F6">
      <w:pPr>
        <w:widowControl w:val="0"/>
        <w:numPr>
          <w:ilvl w:val="0"/>
          <w:numId w:val="14"/>
        </w:numPr>
        <w:overflowPunct w:val="0"/>
        <w:autoSpaceDE w:val="0"/>
        <w:autoSpaceDN w:val="0"/>
        <w:adjustRightInd w:val="0"/>
        <w:ind w:left="567" w:hanging="567"/>
        <w:textAlignment w:val="baseline"/>
        <w:rPr>
          <w:b/>
          <w:bCs/>
          <w:szCs w:val="20"/>
        </w:rPr>
      </w:pPr>
      <w:hyperlink r:id="rId29" w:history="1">
        <w:r w:rsidR="004D574B" w:rsidRPr="000C3A01">
          <w:rPr>
            <w:b/>
            <w:i/>
            <w:color w:val="0000FF"/>
            <w:sz w:val="28"/>
            <w:u w:val="single"/>
          </w:rPr>
          <w:t xml:space="preserve">Špecifické požiadavky na stabilitu osobných lodí </w:t>
        </w:r>
        <w:proofErr w:type="spellStart"/>
        <w:r w:rsidR="004D574B" w:rsidRPr="000C3A01">
          <w:rPr>
            <w:b/>
            <w:i/>
            <w:color w:val="0000FF"/>
            <w:sz w:val="28"/>
            <w:u w:val="single"/>
          </w:rPr>
          <w:t>ro-ro</w:t>
        </w:r>
        <w:proofErr w:type="spellEnd"/>
        <w:r w:rsidR="004D574B" w:rsidRPr="000C3A01">
          <w:rPr>
            <w:b/>
            <w:i/>
            <w:color w:val="0000FF"/>
            <w:sz w:val="28"/>
            <w:u w:val="single"/>
          </w:rPr>
          <w:t xml:space="preserve"> (kodifikované znenie)</w:t>
        </w:r>
      </w:hyperlink>
    </w:p>
    <w:p w14:paraId="7AD64868" w14:textId="77777777" w:rsidR="004D574B" w:rsidRPr="007A7909" w:rsidRDefault="004D574B" w:rsidP="007A7909">
      <w:pPr>
        <w:widowControl w:val="0"/>
        <w:overflowPunct w:val="0"/>
        <w:autoSpaceDE w:val="0"/>
        <w:autoSpaceDN w:val="0"/>
        <w:adjustRightInd w:val="0"/>
        <w:textAlignment w:val="baseline"/>
        <w:rPr>
          <w:szCs w:val="20"/>
        </w:rPr>
      </w:pPr>
    </w:p>
    <w:tbl>
      <w:tblPr>
        <w:tblW w:w="5000" w:type="pct"/>
        <w:tblLook w:val="04A0" w:firstRow="1" w:lastRow="0" w:firstColumn="1" w:lastColumn="0" w:noHBand="0" w:noVBand="1"/>
      </w:tblPr>
      <w:tblGrid>
        <w:gridCol w:w="1954"/>
        <w:gridCol w:w="7119"/>
      </w:tblGrid>
      <w:tr w:rsidR="004D574B" w:rsidRPr="000C3A01" w14:paraId="7E6755A7" w14:textId="77777777" w:rsidTr="00502B2F">
        <w:tc>
          <w:tcPr>
            <w:tcW w:w="1077" w:type="pct"/>
          </w:tcPr>
          <w:p w14:paraId="09A4C1CF" w14:textId="77777777" w:rsidR="004D574B" w:rsidRPr="000C3A01" w:rsidRDefault="004D574B"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3923" w:type="pct"/>
          </w:tcPr>
          <w:p w14:paraId="10ABD7C7" w14:textId="77777777" w:rsidR="004D574B" w:rsidRPr="000C3A01" w:rsidRDefault="004D574B" w:rsidP="00C205F6">
            <w:pPr>
              <w:tabs>
                <w:tab w:val="center" w:pos="0"/>
              </w:tabs>
              <w:overflowPunct w:val="0"/>
              <w:autoSpaceDE w:val="0"/>
              <w:autoSpaceDN w:val="0"/>
              <w:adjustRightInd w:val="0"/>
              <w:ind w:left="61" w:right="-3091"/>
              <w:textAlignment w:val="baseline"/>
            </w:pPr>
            <w:r w:rsidRPr="000C3A01">
              <w:t>stanovisko kategórie C</w:t>
            </w:r>
          </w:p>
          <w:p w14:paraId="2B819BE6" w14:textId="40DB68B8" w:rsidR="004D574B" w:rsidRPr="000C3A01" w:rsidRDefault="004D574B" w:rsidP="00C205F6">
            <w:pPr>
              <w:tabs>
                <w:tab w:val="center" w:pos="0"/>
              </w:tabs>
              <w:overflowPunct w:val="0"/>
              <w:autoSpaceDE w:val="0"/>
              <w:autoSpaceDN w:val="0"/>
              <w:adjustRightInd w:val="0"/>
              <w:ind w:left="61" w:right="-3091"/>
              <w:textAlignment w:val="baseline"/>
            </w:pPr>
            <w:r w:rsidRPr="000C3A01">
              <w:t xml:space="preserve">COM(2026) 386 </w:t>
            </w:r>
            <w:proofErr w:type="spellStart"/>
            <w:r w:rsidRPr="000C3A01">
              <w:t>final</w:t>
            </w:r>
            <w:proofErr w:type="spellEnd"/>
          </w:p>
          <w:p w14:paraId="26469FA5" w14:textId="3C4D2DF1" w:rsidR="004D574B" w:rsidRPr="000C3A01" w:rsidRDefault="004D574B" w:rsidP="00C205F6">
            <w:pPr>
              <w:tabs>
                <w:tab w:val="center" w:pos="0"/>
              </w:tabs>
              <w:overflowPunct w:val="0"/>
              <w:autoSpaceDE w:val="0"/>
              <w:autoSpaceDN w:val="0"/>
              <w:adjustRightInd w:val="0"/>
              <w:ind w:left="61" w:right="-3091"/>
              <w:textAlignment w:val="baseline"/>
            </w:pPr>
            <w:r w:rsidRPr="000C3A01">
              <w:t>EESC-2026-02366-00-00-AC</w:t>
            </w:r>
          </w:p>
        </w:tc>
      </w:tr>
    </w:tbl>
    <w:p w14:paraId="5D4DEA44" w14:textId="77777777" w:rsidR="004D574B" w:rsidRPr="007A7909" w:rsidRDefault="004D574B" w:rsidP="00C205F6">
      <w:pPr>
        <w:tabs>
          <w:tab w:val="center" w:pos="284"/>
        </w:tabs>
        <w:overflowPunct w:val="0"/>
        <w:autoSpaceDE w:val="0"/>
        <w:autoSpaceDN w:val="0"/>
        <w:adjustRightInd w:val="0"/>
        <w:ind w:left="266" w:hanging="266"/>
        <w:textAlignment w:val="baseline"/>
        <w:rPr>
          <w:bCs/>
        </w:rPr>
      </w:pPr>
    </w:p>
    <w:p w14:paraId="112123A0" w14:textId="77777777" w:rsidR="004D574B" w:rsidRPr="000C3A01" w:rsidRDefault="004D574B" w:rsidP="00C205F6">
      <w:pPr>
        <w:keepNext/>
        <w:keepLines/>
        <w:tabs>
          <w:tab w:val="center" w:pos="284"/>
        </w:tabs>
        <w:overflowPunct w:val="0"/>
        <w:autoSpaceDE w:val="0"/>
        <w:autoSpaceDN w:val="0"/>
        <w:adjustRightInd w:val="0"/>
        <w:ind w:left="266" w:hanging="266"/>
        <w:textAlignment w:val="baseline"/>
        <w:rPr>
          <w:b/>
          <w:szCs w:val="20"/>
        </w:rPr>
      </w:pPr>
      <w:r w:rsidRPr="000C3A01">
        <w:rPr>
          <w:b/>
        </w:rPr>
        <w:t>Hlavné body</w:t>
      </w:r>
    </w:p>
    <w:p w14:paraId="3F605A56" w14:textId="77777777" w:rsidR="004D574B" w:rsidRPr="007A7909" w:rsidRDefault="004D574B" w:rsidP="00C205F6">
      <w:pPr>
        <w:keepNext/>
        <w:keepLines/>
        <w:tabs>
          <w:tab w:val="center" w:pos="284"/>
        </w:tabs>
        <w:overflowPunct w:val="0"/>
        <w:autoSpaceDE w:val="0"/>
        <w:autoSpaceDN w:val="0"/>
        <w:adjustRightInd w:val="0"/>
        <w:ind w:left="266" w:hanging="266"/>
        <w:textAlignment w:val="baseline"/>
        <w:rPr>
          <w:bCs/>
          <w:szCs w:val="20"/>
        </w:rPr>
      </w:pPr>
    </w:p>
    <w:p w14:paraId="6E766B55" w14:textId="7ADBC69A" w:rsidR="004D574B" w:rsidRPr="000C3A01" w:rsidRDefault="004D574B" w:rsidP="00C6106B">
      <w:pPr>
        <w:widowControl w:val="0"/>
        <w:overflowPunct w:val="0"/>
        <w:autoSpaceDE w:val="0"/>
        <w:autoSpaceDN w:val="0"/>
        <w:adjustRightInd w:val="0"/>
        <w:contextualSpacing/>
        <w:textAlignment w:val="baseline"/>
      </w:pPr>
      <w:r w:rsidRPr="000C3A01">
        <w:t>Keďže výbor súhlasí</w:t>
      </w:r>
      <w:r w:rsidR="000C3A01">
        <w:t xml:space="preserve"> s </w:t>
      </w:r>
      <w:r w:rsidRPr="000C3A01">
        <w:t>obsahom návrhu</w:t>
      </w:r>
      <w:r w:rsidR="000C3A01">
        <w:t xml:space="preserve"> a k </w:t>
      </w:r>
      <w:r w:rsidRPr="000C3A01">
        <w:t xml:space="preserve">danej téme sa už vyjadril vo svojich stanoviskách na témy: </w:t>
      </w:r>
      <w:r w:rsidRPr="000C3A01">
        <w:rPr>
          <w:i/>
          <w:iCs/>
        </w:rPr>
        <w:t>Bezpečnosť osobných lodí</w:t>
      </w:r>
      <w:r w:rsidRPr="000C3A01">
        <w:t xml:space="preserve"> (</w:t>
      </w:r>
      <w:hyperlink r:id="rId30" w:history="1">
        <w:r w:rsidRPr="000C3A01">
          <w:rPr>
            <w:color w:val="0000FF"/>
            <w:u w:val="single"/>
          </w:rPr>
          <w:t>Ú. v. EÚ C 85, 8.4.2003, s. 20</w:t>
        </w:r>
      </w:hyperlink>
      <w:r w:rsidRPr="000C3A01">
        <w:t>),</w:t>
      </w:r>
      <w:r w:rsidRPr="000C3A01">
        <w:rPr>
          <w:i/>
          <w:iCs/>
        </w:rPr>
        <w:t xml:space="preserve"> Regulačný postup</w:t>
      </w:r>
      <w:r w:rsidR="000C3A01">
        <w:rPr>
          <w:i/>
          <w:iCs/>
        </w:rPr>
        <w:t xml:space="preserve"> s </w:t>
      </w:r>
      <w:r w:rsidRPr="000C3A01">
        <w:rPr>
          <w:i/>
          <w:iCs/>
        </w:rPr>
        <w:t>kontrolou</w:t>
      </w:r>
      <w:r w:rsidRPr="000C3A01">
        <w:t xml:space="preserve"> (</w:t>
      </w:r>
      <w:hyperlink r:id="rId31" w:history="1">
        <w:r w:rsidRPr="000C3A01">
          <w:rPr>
            <w:color w:val="0000FF"/>
            <w:u w:val="single"/>
          </w:rPr>
          <w:t>Ú. v. EÚ C 224, 30.8.2008, s. 35</w:t>
        </w:r>
      </w:hyperlink>
      <w:r w:rsidRPr="000C3A01">
        <w:t xml:space="preserve">), </w:t>
      </w:r>
      <w:r w:rsidRPr="000C3A01">
        <w:rPr>
          <w:i/>
          <w:iCs/>
        </w:rPr>
        <w:t>Prispôsobenie predpisov odkazujúcich na regulačný postup</w:t>
      </w:r>
      <w:r w:rsidR="000C3A01">
        <w:rPr>
          <w:i/>
          <w:iCs/>
        </w:rPr>
        <w:t xml:space="preserve"> s </w:t>
      </w:r>
      <w:r w:rsidRPr="000C3A01">
        <w:rPr>
          <w:i/>
          <w:iCs/>
        </w:rPr>
        <w:t>kontrolou článkom 290</w:t>
      </w:r>
      <w:r w:rsidR="000C3A01">
        <w:rPr>
          <w:i/>
          <w:iCs/>
        </w:rPr>
        <w:t xml:space="preserve"> a </w:t>
      </w:r>
      <w:r w:rsidRPr="000C3A01">
        <w:rPr>
          <w:i/>
          <w:iCs/>
        </w:rPr>
        <w:t>291 ZFEÚ</w:t>
      </w:r>
      <w:r w:rsidRPr="000C3A01">
        <w:t xml:space="preserve"> (</w:t>
      </w:r>
      <w:hyperlink r:id="rId32" w:history="1">
        <w:r w:rsidRPr="000C3A01">
          <w:rPr>
            <w:color w:val="0000FF"/>
            <w:u w:val="single"/>
          </w:rPr>
          <w:t>Ú. v. EÚ C 288, 31.8.2017, s. 29</w:t>
        </w:r>
      </w:hyperlink>
      <w:r w:rsidRPr="000C3A01">
        <w:t>)</w:t>
      </w:r>
      <w:r w:rsidR="000C3A01">
        <w:t xml:space="preserve"> a </w:t>
      </w:r>
      <w:r w:rsidRPr="000C3A01">
        <w:rPr>
          <w:i/>
          <w:iCs/>
        </w:rPr>
        <w:t xml:space="preserve">Požiadavky na zlepšenú stabilitu osobných lodí </w:t>
      </w:r>
      <w:proofErr w:type="spellStart"/>
      <w:r w:rsidRPr="000C3A01">
        <w:rPr>
          <w:i/>
          <w:iCs/>
        </w:rPr>
        <w:t>ro-ro</w:t>
      </w:r>
      <w:proofErr w:type="spellEnd"/>
      <w:r w:rsidRPr="000C3A01">
        <w:t xml:space="preserve"> (</w:t>
      </w:r>
      <w:hyperlink r:id="rId33" w:history="1">
        <w:r w:rsidRPr="000C3A01">
          <w:rPr>
            <w:color w:val="0000FF"/>
            <w:u w:val="single"/>
          </w:rPr>
          <w:t>Ú. v. EÚ C 323, 26.8.2022, s. 119</w:t>
        </w:r>
      </w:hyperlink>
      <w:r w:rsidRPr="000C3A01">
        <w:t>), ktoré boli prijaté 11</w:t>
      </w:r>
      <w:r w:rsidR="000C3A01">
        <w:t>. decembra</w:t>
      </w:r>
      <w:r w:rsidRPr="000C3A01">
        <w:t xml:space="preserve"> 2002, 28</w:t>
      </w:r>
      <w:r w:rsidR="000C3A01">
        <w:t>. mája</w:t>
      </w:r>
      <w:r w:rsidRPr="000C3A01">
        <w:t xml:space="preserve"> 2008, 1</w:t>
      </w:r>
      <w:r w:rsidR="000C3A01">
        <w:t>. júna</w:t>
      </w:r>
      <w:r w:rsidRPr="000C3A01">
        <w:t xml:space="preserve"> 2017</w:t>
      </w:r>
      <w:r w:rsidR="000C3A01">
        <w:t xml:space="preserve"> a </w:t>
      </w:r>
      <w:r w:rsidRPr="000C3A01">
        <w:t>18</w:t>
      </w:r>
      <w:r w:rsidR="000C3A01">
        <w:t>. mája</w:t>
      </w:r>
      <w:r w:rsidRPr="000C3A01">
        <w:t xml:space="preserve"> 2022, rozhodol sa zaujať</w:t>
      </w:r>
      <w:r w:rsidR="000C3A01">
        <w:t xml:space="preserve"> k </w:t>
      </w:r>
      <w:r w:rsidRPr="000C3A01">
        <w:t>navrhovanému textu súhlasné stanovisko</w:t>
      </w:r>
      <w:r w:rsidR="000C3A01">
        <w:t xml:space="preserve"> a </w:t>
      </w:r>
      <w:r w:rsidRPr="000C3A01">
        <w:t>odkázať na postoj, ktorý zaujal</w:t>
      </w:r>
      <w:r w:rsidR="000C3A01">
        <w:t xml:space="preserve"> v </w:t>
      </w:r>
      <w:r w:rsidRPr="000C3A01">
        <w:t>spomínaných dokumentoch.</w:t>
      </w:r>
    </w:p>
    <w:p w14:paraId="500090C4" w14:textId="525B7CB1" w:rsidR="004D574B" w:rsidRPr="000C3A01" w:rsidRDefault="004D574B" w:rsidP="00C205F6">
      <w:pPr>
        <w:widowControl w:val="0"/>
        <w:overflowPunct w:val="0"/>
        <w:autoSpaceDE w:val="0"/>
        <w:autoSpaceDN w:val="0"/>
        <w:adjustRightInd w:val="0"/>
        <w:textAlignment w:val="baseline"/>
      </w:pPr>
    </w:p>
    <w:tbl>
      <w:tblPr>
        <w:tblW w:w="9322" w:type="dxa"/>
        <w:tblLook w:val="04A0" w:firstRow="1" w:lastRow="0" w:firstColumn="1" w:lastColumn="0" w:noHBand="0" w:noVBand="1"/>
      </w:tblPr>
      <w:tblGrid>
        <w:gridCol w:w="1418"/>
        <w:gridCol w:w="7904"/>
      </w:tblGrid>
      <w:tr w:rsidR="009B6123" w:rsidRPr="000C3A01" w14:paraId="7BE78D6B" w14:textId="77777777" w:rsidTr="006103D0">
        <w:tc>
          <w:tcPr>
            <w:tcW w:w="1418" w:type="dxa"/>
          </w:tcPr>
          <w:p w14:paraId="3A510924"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7904" w:type="dxa"/>
          </w:tcPr>
          <w:p w14:paraId="51D88EB5" w14:textId="1737F530"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 xml:space="preserve">Maja </w:t>
            </w:r>
            <w:proofErr w:type="spellStart"/>
            <w:r w:rsidRPr="000C3A01">
              <w:rPr>
                <w:i/>
                <w:sz w:val="20"/>
              </w:rPr>
              <w:t>Radman</w:t>
            </w:r>
            <w:proofErr w:type="spellEnd"/>
          </w:p>
        </w:tc>
      </w:tr>
      <w:tr w:rsidR="009B6123" w:rsidRPr="000C3A01" w14:paraId="448793A2" w14:textId="77777777" w:rsidTr="006103D0">
        <w:tc>
          <w:tcPr>
            <w:tcW w:w="1418" w:type="dxa"/>
          </w:tcPr>
          <w:p w14:paraId="7D292FA3"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7904" w:type="dxa"/>
          </w:tcPr>
          <w:p w14:paraId="30158477" w14:textId="5D6DA3F4"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+32 25469051</w:t>
            </w:r>
          </w:p>
        </w:tc>
      </w:tr>
      <w:tr w:rsidR="009B6123" w:rsidRPr="000C3A01" w14:paraId="3CA6F12F" w14:textId="77777777" w:rsidTr="006103D0">
        <w:tc>
          <w:tcPr>
            <w:tcW w:w="1418" w:type="dxa"/>
          </w:tcPr>
          <w:p w14:paraId="203795DB"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E-mail:</w:t>
            </w:r>
          </w:p>
        </w:tc>
        <w:tc>
          <w:tcPr>
            <w:tcW w:w="7904" w:type="dxa"/>
          </w:tcPr>
          <w:p w14:paraId="0F7CAA89" w14:textId="010AC661" w:rsidR="009B6123" w:rsidRPr="000C3A01" w:rsidRDefault="002D199B" w:rsidP="006103D0">
            <w:pPr>
              <w:overflowPunct w:val="0"/>
              <w:autoSpaceDE w:val="0"/>
              <w:autoSpaceDN w:val="0"/>
              <w:adjustRightInd w:val="0"/>
              <w:spacing w:line="240" w:lineRule="auto"/>
              <w:textAlignment w:val="baseline"/>
              <w:rPr>
                <w:i/>
                <w:iCs/>
                <w:sz w:val="20"/>
                <w:szCs w:val="20"/>
              </w:rPr>
            </w:pPr>
            <w:hyperlink r:id="rId34" w:history="1">
              <w:r w:rsidR="009B6123" w:rsidRPr="000C3A01">
                <w:rPr>
                  <w:i/>
                  <w:color w:val="0000FF"/>
                  <w:sz w:val="20"/>
                  <w:u w:val="single"/>
                </w:rPr>
                <w:t>Maja.Radman@eesc.europa.eu</w:t>
              </w:r>
            </w:hyperlink>
          </w:p>
        </w:tc>
      </w:tr>
    </w:tbl>
    <w:p w14:paraId="01863552" w14:textId="77777777" w:rsidR="004D574B" w:rsidRPr="000C3A01" w:rsidRDefault="004D574B" w:rsidP="00C205F6">
      <w:pPr>
        <w:spacing w:line="259" w:lineRule="auto"/>
        <w:jc w:val="left"/>
      </w:pPr>
      <w:r w:rsidRPr="000C3A01">
        <w:br w:type="page"/>
      </w:r>
    </w:p>
    <w:p w14:paraId="14B84CF4" w14:textId="4C3719A4" w:rsidR="004D574B" w:rsidRPr="000C3A01" w:rsidRDefault="002D199B" w:rsidP="00C205F6">
      <w:pPr>
        <w:widowControl w:val="0"/>
        <w:numPr>
          <w:ilvl w:val="0"/>
          <w:numId w:val="7"/>
        </w:numPr>
        <w:overflowPunct w:val="0"/>
        <w:autoSpaceDE w:val="0"/>
        <w:autoSpaceDN w:val="0"/>
        <w:adjustRightInd w:val="0"/>
        <w:ind w:hanging="567"/>
        <w:textAlignment w:val="baseline"/>
        <w:rPr>
          <w:b/>
        </w:rPr>
      </w:pPr>
      <w:hyperlink r:id="rId35" w:history="1">
        <w:r w:rsidR="004D574B" w:rsidRPr="000C3A01">
          <w:rPr>
            <w:b/>
            <w:i/>
            <w:color w:val="0000FF"/>
            <w:sz w:val="28"/>
            <w:u w:val="single"/>
          </w:rPr>
          <w:t>Súhrnný balík opatrení</w:t>
        </w:r>
        <w:r w:rsidR="000C3A01">
          <w:rPr>
            <w:b/>
            <w:i/>
            <w:color w:val="0000FF"/>
            <w:sz w:val="28"/>
            <w:u w:val="single"/>
          </w:rPr>
          <w:t xml:space="preserve"> v </w:t>
        </w:r>
        <w:r w:rsidR="004D574B" w:rsidRPr="000C3A01">
          <w:rPr>
            <w:b/>
            <w:i/>
            <w:color w:val="0000FF"/>
            <w:sz w:val="28"/>
            <w:u w:val="single"/>
          </w:rPr>
          <w:t>oblasti označovania energetických výrobkov</w:t>
        </w:r>
      </w:hyperlink>
    </w:p>
    <w:p w14:paraId="7D6CEF06" w14:textId="77777777" w:rsidR="004D574B" w:rsidRPr="000C3A01" w:rsidRDefault="004D574B" w:rsidP="00C205F6">
      <w:pPr>
        <w:widowControl w:val="0"/>
        <w:overflowPunct w:val="0"/>
        <w:autoSpaceDE w:val="0"/>
        <w:autoSpaceDN w:val="0"/>
        <w:adjustRightInd w:val="0"/>
        <w:textAlignment w:val="baseline"/>
        <w:rPr>
          <w:b/>
        </w:rPr>
      </w:pPr>
    </w:p>
    <w:tbl>
      <w:tblPr>
        <w:tblW w:w="0" w:type="auto"/>
        <w:tblLook w:val="04A0" w:firstRow="1" w:lastRow="0" w:firstColumn="1" w:lastColumn="0" w:noHBand="0" w:noVBand="1"/>
      </w:tblPr>
      <w:tblGrid>
        <w:gridCol w:w="1668"/>
        <w:gridCol w:w="7403"/>
      </w:tblGrid>
      <w:tr w:rsidR="004D574B" w:rsidRPr="000C3A01" w14:paraId="28AE3290" w14:textId="77777777" w:rsidTr="00416635">
        <w:tc>
          <w:tcPr>
            <w:tcW w:w="1668" w:type="dxa"/>
          </w:tcPr>
          <w:p w14:paraId="571AC256" w14:textId="77777777" w:rsidR="004D574B" w:rsidRPr="000C3A01" w:rsidRDefault="004D574B" w:rsidP="00C205F6">
            <w:pPr>
              <w:tabs>
                <w:tab w:val="center" w:pos="284"/>
              </w:tabs>
              <w:overflowPunct w:val="0"/>
              <w:autoSpaceDE w:val="0"/>
              <w:autoSpaceDN w:val="0"/>
              <w:adjustRightInd w:val="0"/>
              <w:ind w:left="266" w:right="163" w:hanging="266"/>
              <w:textAlignment w:val="baseline"/>
              <w:rPr>
                <w:b/>
              </w:rPr>
            </w:pPr>
            <w:r w:rsidRPr="000C3A01">
              <w:rPr>
                <w:b/>
              </w:rPr>
              <w:t>Spravodajca:</w:t>
            </w:r>
          </w:p>
        </w:tc>
        <w:tc>
          <w:tcPr>
            <w:tcW w:w="7403" w:type="dxa"/>
          </w:tcPr>
          <w:p w14:paraId="389E36EF" w14:textId="1BCB2354" w:rsidR="008A417F" w:rsidRPr="000C3A01" w:rsidRDefault="004D574B" w:rsidP="00C205F6">
            <w:pPr>
              <w:tabs>
                <w:tab w:val="center" w:pos="0"/>
              </w:tabs>
              <w:overflowPunct w:val="0"/>
              <w:autoSpaceDE w:val="0"/>
              <w:autoSpaceDN w:val="0"/>
              <w:adjustRightInd w:val="0"/>
              <w:textAlignment w:val="baseline"/>
            </w:pPr>
            <w:r w:rsidRPr="000C3A01">
              <w:t>José Angel HERNÁNDEZ COLOMER (skupina Organizácie občianskej spoločnosti – ES)</w:t>
            </w:r>
          </w:p>
        </w:tc>
      </w:tr>
      <w:tr w:rsidR="004D574B" w:rsidRPr="000C3A01" w14:paraId="2CC1D9A2" w14:textId="77777777" w:rsidTr="00416635">
        <w:tc>
          <w:tcPr>
            <w:tcW w:w="1668" w:type="dxa"/>
          </w:tcPr>
          <w:p w14:paraId="3DD67995" w14:textId="67570826" w:rsidR="004D574B" w:rsidRPr="000C3A01" w:rsidRDefault="004D574B" w:rsidP="00C205F6">
            <w:pPr>
              <w:tabs>
                <w:tab w:val="center" w:pos="284"/>
              </w:tabs>
              <w:overflowPunct w:val="0"/>
              <w:autoSpaceDE w:val="0"/>
              <w:autoSpaceDN w:val="0"/>
              <w:adjustRightInd w:val="0"/>
              <w:ind w:left="266" w:right="163" w:hanging="266"/>
              <w:textAlignment w:val="baseline"/>
              <w:rPr>
                <w:b/>
              </w:rPr>
            </w:pPr>
            <w:proofErr w:type="spellStart"/>
            <w:r w:rsidRPr="000C3A01">
              <w:rPr>
                <w:b/>
              </w:rPr>
              <w:t>Ref</w:t>
            </w:r>
            <w:proofErr w:type="spellEnd"/>
            <w:r w:rsidRPr="000C3A01">
              <w:rPr>
                <w:b/>
              </w:rPr>
              <w:t>.:</w:t>
            </w:r>
          </w:p>
        </w:tc>
        <w:tc>
          <w:tcPr>
            <w:tcW w:w="7403" w:type="dxa"/>
          </w:tcPr>
          <w:p w14:paraId="6803169A" w14:textId="5B171FB6" w:rsidR="004D574B" w:rsidRPr="000C3A01" w:rsidRDefault="004D574B" w:rsidP="00C205F6">
            <w:pPr>
              <w:tabs>
                <w:tab w:val="center" w:pos="284"/>
              </w:tabs>
              <w:overflowPunct w:val="0"/>
              <w:autoSpaceDE w:val="0"/>
              <w:autoSpaceDN w:val="0"/>
              <w:adjustRightInd w:val="0"/>
              <w:ind w:left="266" w:hanging="266"/>
              <w:textAlignment w:val="baseline"/>
            </w:pPr>
            <w:r w:rsidRPr="000C3A01">
              <w:t xml:space="preserve">COM(2026) 565 </w:t>
            </w:r>
            <w:proofErr w:type="spellStart"/>
            <w:r w:rsidRPr="000C3A01">
              <w:t>final</w:t>
            </w:r>
            <w:proofErr w:type="spellEnd"/>
          </w:p>
          <w:p w14:paraId="59870B1A" w14:textId="77777777" w:rsidR="004D574B" w:rsidRPr="000C3A01" w:rsidRDefault="004D574B" w:rsidP="00C205F6">
            <w:pPr>
              <w:tabs>
                <w:tab w:val="center" w:pos="284"/>
              </w:tabs>
              <w:overflowPunct w:val="0"/>
              <w:autoSpaceDE w:val="0"/>
              <w:autoSpaceDN w:val="0"/>
              <w:adjustRightInd w:val="0"/>
              <w:ind w:left="266" w:hanging="266"/>
              <w:textAlignment w:val="baseline"/>
            </w:pPr>
            <w:r w:rsidRPr="000C3A01">
              <w:t>EESC-2026-01919-00-00-AC</w:t>
            </w:r>
          </w:p>
        </w:tc>
      </w:tr>
    </w:tbl>
    <w:p w14:paraId="23C6F8FD" w14:textId="77777777" w:rsidR="004D574B" w:rsidRPr="000C3A01" w:rsidRDefault="004D574B" w:rsidP="00C205F6">
      <w:pPr>
        <w:tabs>
          <w:tab w:val="center" w:pos="284"/>
        </w:tabs>
        <w:overflowPunct w:val="0"/>
        <w:autoSpaceDE w:val="0"/>
        <w:autoSpaceDN w:val="0"/>
        <w:adjustRightInd w:val="0"/>
        <w:ind w:left="266" w:hanging="266"/>
        <w:textAlignment w:val="baseline"/>
      </w:pPr>
    </w:p>
    <w:p w14:paraId="234AD349" w14:textId="77777777" w:rsidR="004D574B" w:rsidRPr="000C3A01" w:rsidRDefault="004D574B"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0898550A" w14:textId="77777777" w:rsidR="004D574B" w:rsidRPr="000C3A01" w:rsidRDefault="004D574B" w:rsidP="00C205F6">
      <w:pPr>
        <w:keepNext/>
        <w:keepLines/>
        <w:tabs>
          <w:tab w:val="center" w:pos="284"/>
        </w:tabs>
        <w:overflowPunct w:val="0"/>
        <w:autoSpaceDE w:val="0"/>
        <w:autoSpaceDN w:val="0"/>
        <w:adjustRightInd w:val="0"/>
        <w:ind w:left="266" w:hanging="266"/>
        <w:textAlignment w:val="baseline"/>
        <w:rPr>
          <w:b/>
        </w:rPr>
      </w:pPr>
    </w:p>
    <w:p w14:paraId="570318FA" w14:textId="77777777" w:rsidR="004D574B" w:rsidRPr="000C3A01" w:rsidRDefault="004D574B" w:rsidP="00C205F6">
      <w:pPr>
        <w:overflowPunct w:val="0"/>
        <w:autoSpaceDE w:val="0"/>
        <w:autoSpaceDN w:val="0"/>
        <w:adjustRightInd w:val="0"/>
        <w:textAlignment w:val="baseline"/>
        <w:rPr>
          <w:bCs/>
          <w:iCs/>
        </w:rPr>
      </w:pPr>
      <w:r w:rsidRPr="000C3A01">
        <w:t>EHSV:</w:t>
      </w:r>
    </w:p>
    <w:p w14:paraId="2CE21F70" w14:textId="78EB38AF" w:rsidR="004D574B" w:rsidRPr="000C3A01" w:rsidRDefault="004D574B" w:rsidP="00C6106B">
      <w:pPr>
        <w:numPr>
          <w:ilvl w:val="0"/>
          <w:numId w:val="32"/>
        </w:numPr>
        <w:overflowPunct w:val="0"/>
        <w:autoSpaceDE w:val="0"/>
        <w:autoSpaceDN w:val="0"/>
        <w:adjustRightInd w:val="0"/>
        <w:ind w:left="567" w:hanging="567"/>
        <w:contextualSpacing/>
        <w:textAlignment w:val="baseline"/>
        <w:rPr>
          <w:szCs w:val="20"/>
        </w:rPr>
      </w:pPr>
      <w:r w:rsidRPr="000C3A01">
        <w:t>odporúča, aby sa rozsah pôsobnosti návrhu rozšíril tak, že okrem predzmluvných údajov bude zahŕňať aj informácie po nákupe,</w:t>
      </w:r>
      <w:r w:rsidR="000C3A01">
        <w:t xml:space="preserve"> a </w:t>
      </w:r>
      <w:r w:rsidRPr="000C3A01">
        <w:t xml:space="preserve">aby sa </w:t>
      </w:r>
      <w:r w:rsidRPr="000C3A01">
        <w:rPr>
          <w:b/>
        </w:rPr>
        <w:t>Európsky register výrobkov</w:t>
      </w:r>
      <w:r w:rsidR="000C3A01">
        <w:rPr>
          <w:b/>
        </w:rPr>
        <w:t xml:space="preserve"> s </w:t>
      </w:r>
      <w:r w:rsidRPr="000C3A01">
        <w:rPr>
          <w:b/>
        </w:rPr>
        <w:t>energetickým označením (EPREL)</w:t>
      </w:r>
      <w:r w:rsidRPr="000C3A01">
        <w:t xml:space="preserve"> začlenil </w:t>
      </w:r>
      <w:r w:rsidRPr="000C3A01">
        <w:rPr>
          <w:b/>
        </w:rPr>
        <w:t>do životného cyklu výrobku prostredníctvom budúceho digitálneho pasu výrobku</w:t>
      </w:r>
      <w:r w:rsidRPr="000C3A01">
        <w:t>; sa domnieva, že štruktúra databázy EPREL by sa mala aktualizovať tak, aby zobrazovala prevádzkové údaje, ako sú cykly batérií, opraviteľnosť</w:t>
      </w:r>
      <w:r w:rsidR="000C3A01">
        <w:t xml:space="preserve"> a </w:t>
      </w:r>
      <w:r w:rsidRPr="000C3A01">
        <w:t>spotreba vody; zdôrazňuje, že príslušné informácie musia zostať bezplatné</w:t>
      </w:r>
      <w:r w:rsidR="000C3A01">
        <w:t xml:space="preserve"> a </w:t>
      </w:r>
      <w:r w:rsidRPr="000C3A01">
        <w:t>prístupné bez registrácie dovtedy, kým je výrobok použiteľný,</w:t>
      </w:r>
      <w:r w:rsidR="000C3A01">
        <w:t xml:space="preserve"> a </w:t>
      </w:r>
      <w:r w:rsidRPr="000C3A01">
        <w:t>to aj po stiahnutí modelu</w:t>
      </w:r>
      <w:r w:rsidR="000C3A01">
        <w:t xml:space="preserve"> z </w:t>
      </w:r>
      <w:r w:rsidRPr="000C3A01">
        <w:t>trhu alebo ukončení činnosti dodávateľa, aby spotrebitelia, opravovne</w:t>
      </w:r>
      <w:r w:rsidR="000C3A01">
        <w:t xml:space="preserve"> a </w:t>
      </w:r>
      <w:r w:rsidRPr="000C3A01">
        <w:t xml:space="preserve">technici mohli výrobok naďalej </w:t>
      </w:r>
      <w:proofErr w:type="spellStart"/>
      <w:r w:rsidRPr="000C3A01">
        <w:t>servisovať</w:t>
      </w:r>
      <w:proofErr w:type="spellEnd"/>
      <w:r w:rsidR="000C3A01">
        <w:t xml:space="preserve"> a </w:t>
      </w:r>
      <w:r w:rsidRPr="000C3A01">
        <w:t>opravovať;</w:t>
      </w:r>
    </w:p>
    <w:p w14:paraId="79DCE5C0" w14:textId="66D2342D" w:rsidR="004D574B" w:rsidRPr="000C3A01" w:rsidRDefault="004D574B" w:rsidP="00C6106B">
      <w:pPr>
        <w:numPr>
          <w:ilvl w:val="0"/>
          <w:numId w:val="32"/>
        </w:numPr>
        <w:overflowPunct w:val="0"/>
        <w:autoSpaceDE w:val="0"/>
        <w:autoSpaceDN w:val="0"/>
        <w:adjustRightInd w:val="0"/>
        <w:ind w:left="567" w:hanging="567"/>
        <w:contextualSpacing/>
        <w:textAlignment w:val="baseline"/>
        <w:rPr>
          <w:szCs w:val="20"/>
        </w:rPr>
      </w:pPr>
      <w:r w:rsidRPr="000C3A01">
        <w:t xml:space="preserve">zdôrazňuje, že digitálne nástroje, ako sú QR kódy alebo vnorené zobrazenia, nesmú nikdy zakrývať základné údaje; zdôrazňuje, že </w:t>
      </w:r>
      <w:r w:rsidRPr="000C3A01">
        <w:rPr>
          <w:b/>
        </w:rPr>
        <w:t>energetické štítky musia zostať priamo viditeľné vo výsledkoch vyhľadávania, porovnávacích nástrojoch</w:t>
      </w:r>
      <w:r w:rsidR="000C3A01">
        <w:rPr>
          <w:b/>
        </w:rPr>
        <w:t xml:space="preserve"> a </w:t>
      </w:r>
      <w:r w:rsidRPr="000C3A01">
        <w:rPr>
          <w:b/>
        </w:rPr>
        <w:t>nákupných košíkoch</w:t>
      </w:r>
      <w:r w:rsidRPr="000C3A01">
        <w:t>, pričom ich používanie by mali uľahčovať intuitívne online filtre podľa energetickej triedy,</w:t>
      </w:r>
      <w:r w:rsidR="000C3A01">
        <w:t xml:space="preserve"> a </w:t>
      </w:r>
      <w:r w:rsidRPr="000C3A01">
        <w:t>že</w:t>
      </w:r>
      <w:r w:rsidR="000C3A01">
        <w:t xml:space="preserve"> v </w:t>
      </w:r>
      <w:r w:rsidRPr="000C3A01">
        <w:t>záujme zlepšenia vysledovateľnosti spoločnosti</w:t>
      </w:r>
      <w:r w:rsidR="000C3A01">
        <w:t xml:space="preserve"> a </w:t>
      </w:r>
      <w:r w:rsidRPr="000C3A01">
        <w:t>výrobku by QR kódy mali poskytovať podrobné informácie vo viacerých jazykoch</w:t>
      </w:r>
      <w:r w:rsidR="000C3A01">
        <w:t xml:space="preserve"> a </w:t>
      </w:r>
      <w:r w:rsidRPr="000C3A01">
        <w:t>nahradiť tradičné čiarové kódy;</w:t>
      </w:r>
    </w:p>
    <w:p w14:paraId="2A66DD54" w14:textId="01CC038C" w:rsidR="004D574B" w:rsidRPr="000C3A01" w:rsidRDefault="004D574B" w:rsidP="00C6106B">
      <w:pPr>
        <w:numPr>
          <w:ilvl w:val="0"/>
          <w:numId w:val="32"/>
        </w:numPr>
        <w:overflowPunct w:val="0"/>
        <w:autoSpaceDE w:val="0"/>
        <w:autoSpaceDN w:val="0"/>
        <w:adjustRightInd w:val="0"/>
        <w:ind w:left="567" w:hanging="567"/>
        <w:contextualSpacing/>
        <w:textAlignment w:val="baseline"/>
        <w:rPr>
          <w:szCs w:val="20"/>
        </w:rPr>
      </w:pPr>
      <w:r w:rsidRPr="000C3A01">
        <w:t xml:space="preserve">sa zasadzuje za </w:t>
      </w:r>
      <w:r w:rsidRPr="000C3A01">
        <w:rPr>
          <w:b/>
        </w:rPr>
        <w:t>modernizáciu dohľadu nad trhom</w:t>
      </w:r>
      <w:r w:rsidRPr="000C3A01">
        <w:t xml:space="preserve"> tak, že sa vnútroštátnym orgánom poskytnú digitálne kontrolné nástroje, špecializovaná odborná príprava, spoločné technológie</w:t>
      </w:r>
      <w:r w:rsidR="000C3A01">
        <w:t xml:space="preserve"> a </w:t>
      </w:r>
      <w:r w:rsidRPr="000C3A01">
        <w:t>užšia integrácia</w:t>
      </w:r>
      <w:r w:rsidR="000C3A01">
        <w:t xml:space="preserve"> s </w:t>
      </w:r>
      <w:r w:rsidRPr="000C3A01">
        <w:t>podávaním správ</w:t>
      </w:r>
      <w:r w:rsidR="000C3A01">
        <w:t xml:space="preserve"> o </w:t>
      </w:r>
      <w:r w:rsidRPr="000C3A01">
        <w:t xml:space="preserve">bezpečnosti výrobkov, aby sa zabránilo fragmentácii jednotného trhu; sa domnieva, že Európska komisia </w:t>
      </w:r>
      <w:r w:rsidRPr="000C3A01">
        <w:rPr>
          <w:b/>
        </w:rPr>
        <w:t>by mala presunúť svoje správy</w:t>
      </w:r>
      <w:r w:rsidR="000C3A01">
        <w:rPr>
          <w:b/>
        </w:rPr>
        <w:t xml:space="preserve"> o </w:t>
      </w:r>
      <w:r w:rsidRPr="000C3A01">
        <w:rPr>
          <w:b/>
        </w:rPr>
        <w:t>hodnotení politiky zo štvorročného na dvojročný cyklus</w:t>
      </w:r>
      <w:r w:rsidR="000C3A01">
        <w:rPr>
          <w:b/>
        </w:rPr>
        <w:t xml:space="preserve"> a </w:t>
      </w:r>
      <w:r w:rsidRPr="000C3A01">
        <w:rPr>
          <w:b/>
        </w:rPr>
        <w:t>začať</w:t>
      </w:r>
      <w:r w:rsidR="000C3A01">
        <w:rPr>
          <w:b/>
        </w:rPr>
        <w:t xml:space="preserve"> s </w:t>
      </w:r>
      <w:r w:rsidRPr="000C3A01">
        <w:rPr>
          <w:b/>
        </w:rPr>
        <w:t>nimi skôr</w:t>
      </w:r>
      <w:r w:rsidRPr="000C3A01">
        <w:t>, pretože štvorročný cyklus je neprimeraný na posúdenie reformy týkajúcej sa prednostného využívania digitálnych služieb; zdôrazňuje, že samotná digitálna infraštruktúra nestačí</w:t>
      </w:r>
      <w:r w:rsidR="000C3A01">
        <w:t xml:space="preserve"> a </w:t>
      </w:r>
      <w:r w:rsidRPr="000C3A01">
        <w:t>na skutočné zabezpečenie dodržiavania povinností je potrebné stabilné financovanie, technická odbornosť</w:t>
      </w:r>
      <w:r w:rsidR="000C3A01">
        <w:t xml:space="preserve"> a </w:t>
      </w:r>
      <w:r w:rsidRPr="000C3A01">
        <w:t>dostatočný počet vyškolených inšpektorov;</w:t>
      </w:r>
    </w:p>
    <w:p w14:paraId="4745AC9E" w14:textId="3A89862D" w:rsidR="004D574B" w:rsidRPr="000C3A01" w:rsidRDefault="004D574B" w:rsidP="00C6106B">
      <w:pPr>
        <w:numPr>
          <w:ilvl w:val="0"/>
          <w:numId w:val="32"/>
        </w:numPr>
        <w:overflowPunct w:val="0"/>
        <w:autoSpaceDE w:val="0"/>
        <w:autoSpaceDN w:val="0"/>
        <w:adjustRightInd w:val="0"/>
        <w:ind w:left="567" w:hanging="567"/>
        <w:contextualSpacing/>
        <w:textAlignment w:val="baseline"/>
        <w:rPr>
          <w:szCs w:val="20"/>
        </w:rPr>
      </w:pPr>
      <w:r w:rsidRPr="000C3A01">
        <w:t xml:space="preserve">zdôrazňuje, že je nutné </w:t>
      </w:r>
      <w:r w:rsidRPr="000C3A01">
        <w:rPr>
          <w:b/>
        </w:rPr>
        <w:t>predchádzať digitálnemu vylúčeniu zraniteľných skupín</w:t>
      </w:r>
      <w:r w:rsidRPr="000C3A01">
        <w:t xml:space="preserve"> pomocou kampaní zameraných na digitálnu gramotnosť vo vidieckych alebo</w:t>
      </w:r>
      <w:r w:rsidR="000C3A01">
        <w:t xml:space="preserve"> v </w:t>
      </w:r>
      <w:r w:rsidRPr="000C3A01">
        <w:t>nízkopríjmových oblastiach</w:t>
      </w:r>
      <w:r w:rsidR="000C3A01">
        <w:t xml:space="preserve"> v </w:t>
      </w:r>
      <w:r w:rsidRPr="000C3A01">
        <w:t>kombinácii</w:t>
      </w:r>
      <w:r w:rsidR="000C3A01">
        <w:t xml:space="preserve"> s </w:t>
      </w:r>
      <w:r w:rsidRPr="000C3A01">
        <w:t>prístupným dizajnom pre osoby so zdravotným postihnutím (napr. ľahko čitateľný text, Braillovo písmo, väčšie písmo</w:t>
      </w:r>
      <w:r w:rsidR="000C3A01">
        <w:t xml:space="preserve"> a </w:t>
      </w:r>
      <w:r w:rsidRPr="000C3A01">
        <w:t>zreteľné vizuálne ikony), aby sa digitalizácia označovania nestala informačnou prekážkou.</w:t>
      </w:r>
    </w:p>
    <w:p w14:paraId="56FBFFB7" w14:textId="77777777" w:rsidR="004D574B" w:rsidRPr="000C3A01" w:rsidRDefault="004D574B" w:rsidP="00C205F6">
      <w:pPr>
        <w:overflowPunct w:val="0"/>
        <w:autoSpaceDE w:val="0"/>
        <w:autoSpaceDN w:val="0"/>
        <w:adjustRightInd w:val="0"/>
        <w:textAlignment w:val="baseline"/>
        <w:rPr>
          <w:szCs w:val="20"/>
        </w:rPr>
      </w:pPr>
    </w:p>
    <w:tbl>
      <w:tblPr>
        <w:tblW w:w="9322" w:type="dxa"/>
        <w:tblLook w:val="04A0" w:firstRow="1" w:lastRow="0" w:firstColumn="1" w:lastColumn="0" w:noHBand="0" w:noVBand="1"/>
      </w:tblPr>
      <w:tblGrid>
        <w:gridCol w:w="1418"/>
        <w:gridCol w:w="7904"/>
      </w:tblGrid>
      <w:tr w:rsidR="009B6123" w:rsidRPr="000C3A01" w14:paraId="52B82ACE" w14:textId="77777777" w:rsidTr="006103D0">
        <w:tc>
          <w:tcPr>
            <w:tcW w:w="1418" w:type="dxa"/>
          </w:tcPr>
          <w:p w14:paraId="1BCA3369"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7904" w:type="dxa"/>
          </w:tcPr>
          <w:p w14:paraId="3722F25A" w14:textId="056D9E10" w:rsidR="009B6123" w:rsidRPr="000C3A01" w:rsidRDefault="009B6123" w:rsidP="006103D0">
            <w:pPr>
              <w:overflowPunct w:val="0"/>
              <w:autoSpaceDE w:val="0"/>
              <w:autoSpaceDN w:val="0"/>
              <w:adjustRightInd w:val="0"/>
              <w:spacing w:line="240" w:lineRule="auto"/>
              <w:textAlignment w:val="baseline"/>
              <w:rPr>
                <w:i/>
                <w:sz w:val="20"/>
                <w:szCs w:val="20"/>
              </w:rPr>
            </w:pPr>
            <w:proofErr w:type="spellStart"/>
            <w:r w:rsidRPr="000C3A01">
              <w:rPr>
                <w:i/>
                <w:sz w:val="20"/>
              </w:rPr>
              <w:t>Alin</w:t>
            </w:r>
            <w:proofErr w:type="spellEnd"/>
            <w:r w:rsidRPr="000C3A01">
              <w:rPr>
                <w:i/>
                <w:sz w:val="20"/>
              </w:rPr>
              <w:t xml:space="preserve"> </w:t>
            </w:r>
            <w:proofErr w:type="spellStart"/>
            <w:r w:rsidRPr="000C3A01">
              <w:rPr>
                <w:i/>
                <w:sz w:val="20"/>
              </w:rPr>
              <w:t>Mituta</w:t>
            </w:r>
            <w:proofErr w:type="spellEnd"/>
          </w:p>
        </w:tc>
      </w:tr>
      <w:tr w:rsidR="009B6123" w:rsidRPr="000C3A01" w14:paraId="46A9AB8C" w14:textId="77777777" w:rsidTr="006103D0">
        <w:tc>
          <w:tcPr>
            <w:tcW w:w="1418" w:type="dxa"/>
          </w:tcPr>
          <w:p w14:paraId="7E4EFEF1"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7904" w:type="dxa"/>
          </w:tcPr>
          <w:p w14:paraId="37976926" w14:textId="214D6605"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+32 25468250</w:t>
            </w:r>
          </w:p>
        </w:tc>
      </w:tr>
      <w:tr w:rsidR="009B6123" w:rsidRPr="000C3A01" w14:paraId="3D38491C" w14:textId="77777777" w:rsidTr="006103D0">
        <w:tc>
          <w:tcPr>
            <w:tcW w:w="1418" w:type="dxa"/>
          </w:tcPr>
          <w:p w14:paraId="76270468"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E-mail:</w:t>
            </w:r>
          </w:p>
        </w:tc>
        <w:tc>
          <w:tcPr>
            <w:tcW w:w="7904" w:type="dxa"/>
          </w:tcPr>
          <w:p w14:paraId="51E0EEDC" w14:textId="209EB33F" w:rsidR="009B6123" w:rsidRPr="000C3A01" w:rsidRDefault="002D199B" w:rsidP="006103D0">
            <w:pPr>
              <w:overflowPunct w:val="0"/>
              <w:autoSpaceDE w:val="0"/>
              <w:autoSpaceDN w:val="0"/>
              <w:adjustRightInd w:val="0"/>
              <w:spacing w:line="240" w:lineRule="auto"/>
              <w:textAlignment w:val="baseline"/>
              <w:rPr>
                <w:i/>
                <w:iCs/>
                <w:sz w:val="20"/>
                <w:szCs w:val="20"/>
              </w:rPr>
            </w:pPr>
            <w:hyperlink r:id="rId36" w:history="1">
              <w:r w:rsidR="009B6123" w:rsidRPr="000C3A01">
                <w:rPr>
                  <w:i/>
                  <w:color w:val="0000FF"/>
                  <w:sz w:val="20"/>
                  <w:u w:val="single"/>
                </w:rPr>
                <w:t>Alin.Mituta@eesc.europa.eu</w:t>
              </w:r>
            </w:hyperlink>
          </w:p>
        </w:tc>
      </w:tr>
    </w:tbl>
    <w:p w14:paraId="07AD5442" w14:textId="77777777" w:rsidR="004D574B" w:rsidRPr="000C3A01" w:rsidRDefault="004D574B" w:rsidP="00C205F6">
      <w:pPr>
        <w:spacing w:line="259" w:lineRule="auto"/>
        <w:jc w:val="left"/>
      </w:pPr>
      <w:r w:rsidRPr="000C3A01">
        <w:br w:type="page"/>
      </w:r>
    </w:p>
    <w:p w14:paraId="1F862AD1" w14:textId="21286CED" w:rsidR="004D574B" w:rsidRPr="000C3A01" w:rsidRDefault="00C707DC" w:rsidP="00C205F6">
      <w:pPr>
        <w:widowControl w:val="0"/>
        <w:numPr>
          <w:ilvl w:val="0"/>
          <w:numId w:val="7"/>
        </w:numPr>
        <w:overflowPunct w:val="0"/>
        <w:autoSpaceDE w:val="0"/>
        <w:autoSpaceDN w:val="0"/>
        <w:adjustRightInd w:val="0"/>
        <w:ind w:left="0" w:firstLine="0"/>
        <w:textAlignment w:val="baseline"/>
        <w:rPr>
          <w:b/>
          <w:bCs/>
          <w:i/>
          <w:iCs/>
          <w:sz w:val="28"/>
          <w:szCs w:val="28"/>
        </w:rPr>
      </w:pPr>
      <w:r w:rsidRPr="000C3A01">
        <w:rPr>
          <w:b/>
          <w:i/>
          <w:sz w:val="28"/>
        </w:rPr>
        <w:lastRenderedPageBreak/>
        <w:tab/>
      </w:r>
      <w:hyperlink r:id="rId37" w:history="1">
        <w:r w:rsidRPr="000C3A01">
          <w:rPr>
            <w:b/>
            <w:i/>
            <w:color w:val="0000FF"/>
            <w:sz w:val="28"/>
            <w:u w:val="single"/>
          </w:rPr>
          <w:t>Povoľovanie mobilných satelitných služieb</w:t>
        </w:r>
      </w:hyperlink>
    </w:p>
    <w:p w14:paraId="7925484C" w14:textId="77777777" w:rsidR="004D574B" w:rsidRPr="000C3A01" w:rsidRDefault="002D199B" w:rsidP="00C205F6">
      <w:pPr>
        <w:widowControl w:val="0"/>
        <w:tabs>
          <w:tab w:val="center" w:pos="284"/>
        </w:tabs>
        <w:overflowPunct w:val="0"/>
        <w:autoSpaceDE w:val="0"/>
        <w:autoSpaceDN w:val="0"/>
        <w:adjustRightInd w:val="0"/>
        <w:ind w:left="266"/>
        <w:textAlignment w:val="baseline"/>
        <w:rPr>
          <w:b/>
          <w:sz w:val="14"/>
          <w:szCs w:val="14"/>
        </w:rPr>
      </w:pPr>
      <w:hyperlink r:id="rId38" w:history="1"/>
    </w:p>
    <w:tbl>
      <w:tblPr>
        <w:tblW w:w="9322" w:type="dxa"/>
        <w:tblLook w:val="04A0" w:firstRow="1" w:lastRow="0" w:firstColumn="1" w:lastColumn="0" w:noHBand="0" w:noVBand="1"/>
      </w:tblPr>
      <w:tblGrid>
        <w:gridCol w:w="1701"/>
        <w:gridCol w:w="7621"/>
      </w:tblGrid>
      <w:tr w:rsidR="004D574B" w:rsidRPr="000C3A01" w14:paraId="292E9ACA" w14:textId="77777777" w:rsidTr="00502B2F">
        <w:tc>
          <w:tcPr>
            <w:tcW w:w="1701" w:type="dxa"/>
          </w:tcPr>
          <w:p w14:paraId="26538A8A" w14:textId="77777777" w:rsidR="004D574B" w:rsidRPr="000C3A01" w:rsidRDefault="004D574B" w:rsidP="00C205F6">
            <w:pPr>
              <w:tabs>
                <w:tab w:val="center" w:pos="284"/>
              </w:tabs>
              <w:overflowPunct w:val="0"/>
              <w:autoSpaceDE w:val="0"/>
              <w:autoSpaceDN w:val="0"/>
              <w:adjustRightInd w:val="0"/>
              <w:ind w:left="266" w:hanging="266"/>
              <w:textAlignment w:val="baseline"/>
              <w:rPr>
                <w:b/>
              </w:rPr>
            </w:pPr>
            <w:r w:rsidRPr="000C3A01">
              <w:rPr>
                <w:b/>
              </w:rPr>
              <w:t>Spravodajca:</w:t>
            </w:r>
          </w:p>
        </w:tc>
        <w:tc>
          <w:tcPr>
            <w:tcW w:w="7621" w:type="dxa"/>
          </w:tcPr>
          <w:p w14:paraId="6DF69E95" w14:textId="17F923B3" w:rsidR="00A5046E" w:rsidRPr="000C3A01" w:rsidRDefault="004D574B" w:rsidP="00C205F6">
            <w:pPr>
              <w:tabs>
                <w:tab w:val="center" w:pos="284"/>
              </w:tabs>
              <w:overflowPunct w:val="0"/>
              <w:autoSpaceDE w:val="0"/>
              <w:autoSpaceDN w:val="0"/>
              <w:adjustRightInd w:val="0"/>
              <w:ind w:left="266" w:hanging="266"/>
              <w:textAlignment w:val="baseline"/>
            </w:pPr>
            <w:r w:rsidRPr="000C3A01">
              <w:t>Miroslav HAJNOŠ (skupina Pracovníci – SK)</w:t>
            </w:r>
          </w:p>
        </w:tc>
      </w:tr>
      <w:tr w:rsidR="004D574B" w:rsidRPr="000C3A01" w14:paraId="25C535D4" w14:textId="77777777" w:rsidTr="00502B2F">
        <w:tc>
          <w:tcPr>
            <w:tcW w:w="1701" w:type="dxa"/>
            <w:vMerge w:val="restart"/>
          </w:tcPr>
          <w:p w14:paraId="7BF4F725" w14:textId="77777777" w:rsidR="004D574B" w:rsidRPr="000C3A01" w:rsidRDefault="004D574B"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7621" w:type="dxa"/>
          </w:tcPr>
          <w:p w14:paraId="7FBA3661" w14:textId="77777777" w:rsidR="004D574B" w:rsidRPr="000C3A01" w:rsidRDefault="004D574B" w:rsidP="00C205F6">
            <w:pPr>
              <w:tabs>
                <w:tab w:val="center" w:pos="284"/>
              </w:tabs>
              <w:overflowPunct w:val="0"/>
              <w:autoSpaceDE w:val="0"/>
              <w:autoSpaceDN w:val="0"/>
              <w:adjustRightInd w:val="0"/>
              <w:ind w:left="266" w:hanging="266"/>
              <w:textAlignment w:val="baseline"/>
            </w:pPr>
            <w:r w:rsidRPr="000C3A01">
              <w:t xml:space="preserve">COM(2026) 311 </w:t>
            </w:r>
            <w:proofErr w:type="spellStart"/>
            <w:r w:rsidRPr="000C3A01">
              <w:t>final</w:t>
            </w:r>
            <w:proofErr w:type="spellEnd"/>
          </w:p>
        </w:tc>
      </w:tr>
      <w:tr w:rsidR="004D574B" w:rsidRPr="000C3A01" w14:paraId="4F7CD9A1" w14:textId="77777777" w:rsidTr="00502B2F">
        <w:tc>
          <w:tcPr>
            <w:tcW w:w="1701" w:type="dxa"/>
            <w:vMerge/>
          </w:tcPr>
          <w:p w14:paraId="19AED2F8" w14:textId="77777777" w:rsidR="004D574B" w:rsidRPr="000C3A01" w:rsidRDefault="004D574B" w:rsidP="00C205F6">
            <w:pPr>
              <w:tabs>
                <w:tab w:val="center" w:pos="284"/>
              </w:tabs>
              <w:overflowPunct w:val="0"/>
              <w:autoSpaceDE w:val="0"/>
              <w:autoSpaceDN w:val="0"/>
              <w:adjustRightInd w:val="0"/>
              <w:ind w:left="266" w:hanging="266"/>
              <w:textAlignment w:val="baseline"/>
              <w:rPr>
                <w:b/>
              </w:rPr>
            </w:pPr>
          </w:p>
        </w:tc>
        <w:tc>
          <w:tcPr>
            <w:tcW w:w="7621" w:type="dxa"/>
          </w:tcPr>
          <w:p w14:paraId="62E03C79" w14:textId="77777777" w:rsidR="004D574B" w:rsidRPr="000C3A01" w:rsidRDefault="004D574B" w:rsidP="00C205F6">
            <w:pPr>
              <w:tabs>
                <w:tab w:val="center" w:pos="284"/>
              </w:tabs>
              <w:overflowPunct w:val="0"/>
              <w:autoSpaceDE w:val="0"/>
              <w:autoSpaceDN w:val="0"/>
              <w:adjustRightInd w:val="0"/>
              <w:ind w:left="266" w:hanging="266"/>
              <w:textAlignment w:val="baseline"/>
            </w:pPr>
            <w:r w:rsidRPr="000C3A01">
              <w:t>EESC-2025-01860-00-00-AC</w:t>
            </w:r>
          </w:p>
        </w:tc>
      </w:tr>
    </w:tbl>
    <w:p w14:paraId="03B5D001" w14:textId="77777777" w:rsidR="004D574B" w:rsidRPr="000C3A01" w:rsidRDefault="004D574B" w:rsidP="00C205F6">
      <w:pPr>
        <w:tabs>
          <w:tab w:val="center" w:pos="284"/>
        </w:tabs>
        <w:overflowPunct w:val="0"/>
        <w:autoSpaceDE w:val="0"/>
        <w:autoSpaceDN w:val="0"/>
        <w:adjustRightInd w:val="0"/>
        <w:ind w:left="266" w:hanging="266"/>
        <w:textAlignment w:val="baseline"/>
        <w:rPr>
          <w:sz w:val="14"/>
          <w:szCs w:val="14"/>
        </w:rPr>
      </w:pPr>
    </w:p>
    <w:p w14:paraId="70F97A05" w14:textId="77777777" w:rsidR="004D574B" w:rsidRPr="000C3A01" w:rsidRDefault="004D574B"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2DCB12D8" w14:textId="77777777" w:rsidR="004D574B" w:rsidRPr="000C3A01" w:rsidRDefault="004D574B" w:rsidP="00C205F6">
      <w:pPr>
        <w:keepNext/>
        <w:keepLines/>
        <w:tabs>
          <w:tab w:val="center" w:pos="284"/>
        </w:tabs>
        <w:overflowPunct w:val="0"/>
        <w:autoSpaceDE w:val="0"/>
        <w:autoSpaceDN w:val="0"/>
        <w:adjustRightInd w:val="0"/>
        <w:ind w:left="266" w:hanging="266"/>
        <w:textAlignment w:val="baseline"/>
        <w:rPr>
          <w:b/>
          <w:sz w:val="16"/>
          <w:szCs w:val="16"/>
        </w:rPr>
      </w:pPr>
    </w:p>
    <w:p w14:paraId="0C608650" w14:textId="4BDB3D5A" w:rsidR="00A5046E" w:rsidRPr="000C3A01" w:rsidRDefault="004D574B" w:rsidP="00C205F6">
      <w:pPr>
        <w:overflowPunct w:val="0"/>
        <w:autoSpaceDE w:val="0"/>
        <w:autoSpaceDN w:val="0"/>
        <w:adjustRightInd w:val="0"/>
        <w:textAlignment w:val="baseline"/>
        <w:rPr>
          <w:bCs/>
          <w:iCs/>
        </w:rPr>
      </w:pPr>
      <w:r w:rsidRPr="000C3A01">
        <w:t>EHSV:</w:t>
      </w:r>
    </w:p>
    <w:p w14:paraId="7E5AB056" w14:textId="759E4993" w:rsidR="004D574B" w:rsidRPr="000C3A01"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rsidRPr="000C3A01">
        <w:t>podporuje priamu satelitnú konektivitu medzi zariadeniami, ktorá môže rozšíriť mobilné pokrytie nad rámec pozemských sietí</w:t>
      </w:r>
      <w:r w:rsidR="000C3A01">
        <w:t xml:space="preserve"> a </w:t>
      </w:r>
      <w:r w:rsidRPr="000C3A01">
        <w:t>poskytnúť doplnkovú konektivitu</w:t>
      </w:r>
      <w:r w:rsidR="000C3A01">
        <w:t xml:space="preserve"> v </w:t>
      </w:r>
      <w:r w:rsidRPr="000C3A01">
        <w:t>prípade ich narušenia. Zdôrazňuje, že jeho zavádzanie by malo byť prínosom najmä pre vidiecke, odľahlé, ostrovné, horské, pohraničné</w:t>
      </w:r>
      <w:r w:rsidR="000C3A01">
        <w:t xml:space="preserve"> a </w:t>
      </w:r>
      <w:r w:rsidRPr="000C3A01">
        <w:t>najvzdialenejšie oblasti</w:t>
      </w:r>
      <w:r w:rsidR="000C3A01">
        <w:t xml:space="preserve"> s </w:t>
      </w:r>
      <w:r w:rsidRPr="000C3A01">
        <w:t>nedostatočnou dostupnosťou služieb, čím by sa prispelo</w:t>
      </w:r>
      <w:r w:rsidR="000C3A01">
        <w:t xml:space="preserve"> k </w:t>
      </w:r>
      <w:r w:rsidRPr="000C3A01">
        <w:t>územnej</w:t>
      </w:r>
      <w:r w:rsidR="000C3A01">
        <w:t xml:space="preserve"> a </w:t>
      </w:r>
      <w:r w:rsidRPr="000C3A01">
        <w:t>digitálnej súdržnosti. Žiada, aby sa podávanie správ</w:t>
      </w:r>
      <w:r w:rsidR="000C3A01">
        <w:t xml:space="preserve"> o </w:t>
      </w:r>
      <w:r w:rsidRPr="000C3A01">
        <w:t>pokrytí doplnilo ukazovateľmi skutočnej dostupnosti, kontinuity</w:t>
      </w:r>
      <w:r w:rsidR="000C3A01">
        <w:t xml:space="preserve"> a </w:t>
      </w:r>
      <w:r w:rsidRPr="000C3A01">
        <w:t>kvality služieb,</w:t>
      </w:r>
      <w:r w:rsidR="000C3A01">
        <w:t xml:space="preserve"> a </w:t>
      </w:r>
      <w:r w:rsidRPr="000C3A01">
        <w:t>aby služby boli prístupné</w:t>
      </w:r>
      <w:r w:rsidR="000C3A01">
        <w:t xml:space="preserve"> a </w:t>
      </w:r>
      <w:r w:rsidRPr="000C3A01">
        <w:t>cenovo dostupné,</w:t>
      </w:r>
      <w:r w:rsidR="000C3A01">
        <w:t xml:space="preserve"> a </w:t>
      </w:r>
      <w:r w:rsidRPr="000C3A01">
        <w:t>to aj pre osoby so zdravotným postihnutím, pričom používatelia by mali dostávať transparentné informácie</w:t>
      </w:r>
      <w:r w:rsidR="000C3A01">
        <w:t xml:space="preserve"> o </w:t>
      </w:r>
      <w:r w:rsidRPr="000C3A01">
        <w:t>skutočnej dostupnosti služieb</w:t>
      </w:r>
      <w:r w:rsidR="000C3A01">
        <w:t xml:space="preserve"> a </w:t>
      </w:r>
      <w:r w:rsidRPr="000C3A01">
        <w:t>ich obmedzeniach;</w:t>
      </w:r>
    </w:p>
    <w:p w14:paraId="782BC3B5" w14:textId="17E2C8BC" w:rsidR="004D574B" w:rsidRPr="000C3A01"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rsidRPr="000C3A01">
        <w:t>odporúča, aby sa priorita priznaná novým účastníkom</w:t>
      </w:r>
      <w:r w:rsidR="000C3A01">
        <w:t xml:space="preserve"> z </w:t>
      </w:r>
      <w:r w:rsidRPr="000C3A01">
        <w:t>Únie, ktorí majú získať dva zo štyroch párových blokov so šírkou pásma 5 MHz, ktoré sú</w:t>
      </w:r>
      <w:r w:rsidR="000C3A01">
        <w:t xml:space="preserve"> k </w:t>
      </w:r>
      <w:r w:rsidRPr="000C3A01">
        <w:t>dispozícii pre komerčné MSS, výslovne zohľadnila</w:t>
      </w:r>
      <w:r w:rsidR="000C3A01">
        <w:t xml:space="preserve"> v </w:t>
      </w:r>
      <w:r w:rsidRPr="000C3A01">
        <w:t>záväzných ustanoveniach prostredníctvom jasne vymedzeného výberového mechanizmu. Zdôrazňuje, že</w:t>
      </w:r>
      <w:r w:rsidR="000C3A01">
        <w:t xml:space="preserve"> v </w:t>
      </w:r>
      <w:r w:rsidRPr="000C3A01">
        <w:t>rámci výberových kritérií by sa mal klásť väčší dôraz na kvalitu, inovácie</w:t>
      </w:r>
      <w:r w:rsidR="000C3A01">
        <w:t xml:space="preserve"> a </w:t>
      </w:r>
      <w:r w:rsidRPr="000C3A01">
        <w:t>hospodársku súťaž než na finančný príspevok. Vyzýva na objasnenie požiadavky, aby sa predložili jasné dôkazy</w:t>
      </w:r>
      <w:r w:rsidR="000C3A01">
        <w:t xml:space="preserve"> o </w:t>
      </w:r>
      <w:r w:rsidRPr="000C3A01">
        <w:t>záväznej dohode</w:t>
      </w:r>
      <w:r w:rsidR="000C3A01">
        <w:t xml:space="preserve"> o </w:t>
      </w:r>
      <w:r w:rsidRPr="000C3A01">
        <w:t>výrobe satelitov na území členských štátov, aby táto požiadavka bola primeraná</w:t>
      </w:r>
      <w:r w:rsidR="000C3A01">
        <w:t xml:space="preserve"> a </w:t>
      </w:r>
      <w:r w:rsidRPr="000C3A01">
        <w:t>nevytvárala neodôvodnené prekážky pre dôveryhodných nových účastníkov</w:t>
      </w:r>
      <w:r w:rsidR="000C3A01">
        <w:t xml:space="preserve"> z </w:t>
      </w:r>
      <w:r w:rsidRPr="000C3A01">
        <w:t>Únie</w:t>
      </w:r>
      <w:r w:rsidR="000C3A01">
        <w:t xml:space="preserve"> a </w:t>
      </w:r>
      <w:r w:rsidRPr="000C3A01">
        <w:t>menších prevádzkovateľov;</w:t>
      </w:r>
    </w:p>
    <w:p w14:paraId="41FFE952" w14:textId="169942FE" w:rsidR="004D574B" w:rsidRPr="000C3A01"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rsidRPr="000C3A01">
        <w:t>podporuje povinnosť zaistiť služby vo všetkých členských štátoch</w:t>
      </w:r>
      <w:r w:rsidR="000C3A01">
        <w:t xml:space="preserve"> a </w:t>
      </w:r>
      <w:r w:rsidRPr="000C3A01">
        <w:t>pokryť aspoň 95</w:t>
      </w:r>
      <w:r w:rsidR="000C3A01">
        <w:t> %</w:t>
      </w:r>
      <w:r w:rsidRPr="000C3A01">
        <w:t xml:space="preserve"> obyvateľstva</w:t>
      </w:r>
      <w:r w:rsidR="000C3A01">
        <w:t xml:space="preserve"> a </w:t>
      </w:r>
      <w:r w:rsidRPr="000C3A01">
        <w:t>aspoň 90</w:t>
      </w:r>
      <w:r w:rsidR="000C3A01">
        <w:t> %</w:t>
      </w:r>
      <w:r w:rsidRPr="000C3A01">
        <w:t xml:space="preserve"> celkovej rozlohy každého členského štátu najneskôr do piatich rokov odo dňa začatia nepretržitého poskytovania MSS. Odporúča merateľné priebežné míľniky zavádzania</w:t>
      </w:r>
      <w:r w:rsidR="000C3A01">
        <w:t xml:space="preserve"> a </w:t>
      </w:r>
      <w:r w:rsidRPr="000C3A01">
        <w:t>pokrytia spolu</w:t>
      </w:r>
      <w:r w:rsidR="000C3A01">
        <w:t xml:space="preserve"> s </w:t>
      </w:r>
      <w:r w:rsidRPr="000C3A01">
        <w:t>transparentným podávaním správ</w:t>
      </w:r>
      <w:r w:rsidR="000C3A01">
        <w:t xml:space="preserve"> o </w:t>
      </w:r>
      <w:r w:rsidRPr="000C3A01">
        <w:t>pokroku, aby sa oneskorenia mohli zistiť pred konečným termínom;</w:t>
      </w:r>
    </w:p>
    <w:p w14:paraId="11A6BE4B" w14:textId="179E9D5B" w:rsidR="004D574B" w:rsidRPr="000C3A01"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rsidRPr="000C3A01">
        <w:t>sa domnieva, že environmentálna udržateľnosť by mala byť minimálnou požiadavkou na udelenie povolenia,</w:t>
      </w:r>
      <w:r w:rsidR="000C3A01">
        <w:t xml:space="preserve"> a </w:t>
      </w:r>
      <w:r w:rsidRPr="000C3A01">
        <w:t>nie len jedným</w:t>
      </w:r>
      <w:r w:rsidR="000C3A01">
        <w:t xml:space="preserve"> z </w:t>
      </w:r>
      <w:r w:rsidRPr="000C3A01">
        <w:t>viacerých kritérií používaných na hodnotenie komerčných žiadateľov. Vyzýva na zavedenie porovnateľných</w:t>
      </w:r>
      <w:r w:rsidR="000C3A01">
        <w:t xml:space="preserve"> a </w:t>
      </w:r>
      <w:r w:rsidRPr="000C3A01">
        <w:t>nezávisle overiteľných environmentálnych požiadaviek týkajúcich sa životného cyklu, tak pre zabezpečené systémy MSS/hybridné systémy, ako aj pre komerčné systémy MSS;</w:t>
      </w:r>
    </w:p>
    <w:p w14:paraId="44DEEC02" w14:textId="3B8885C6" w:rsidR="004D574B" w:rsidRPr="000C3A01"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rsidRPr="000C3A01">
        <w:t>so znepokojením konštatuje, že</w:t>
      </w:r>
      <w:r w:rsidR="000C3A01">
        <w:t xml:space="preserve"> v </w:t>
      </w:r>
      <w:r w:rsidRPr="000C3A01">
        <w:t>dôvodovej správe Komisie sa neuvádza žiadny vplyv na základné práva, hoci návrh obsahuje ustanovenia týkajúce sa uchovávania údajov, zákonného odpočúvania, elektronických dôkazov</w:t>
      </w:r>
      <w:r w:rsidR="000C3A01">
        <w:t xml:space="preserve"> a </w:t>
      </w:r>
      <w:r w:rsidRPr="000C3A01">
        <w:t>smerovania komunikačnej prevádzky cez územie EÚ. Vyzýva na vypracovanie konkrétneho posúdenia vplyvu návrhu na právo na súkromie, ochranu údajov, slobodu prejavu</w:t>
      </w:r>
      <w:r w:rsidR="000C3A01">
        <w:t xml:space="preserve"> a </w:t>
      </w:r>
      <w:r w:rsidRPr="000C3A01">
        <w:t>účinné súdne opravné prostriedky.</w:t>
      </w:r>
    </w:p>
    <w:p w14:paraId="3710DB60" w14:textId="77777777" w:rsidR="004D574B" w:rsidRPr="000C3A01" w:rsidRDefault="004D574B" w:rsidP="00C205F6">
      <w:pPr>
        <w:widowControl w:val="0"/>
        <w:spacing w:line="276" w:lineRule="auto"/>
        <w:ind w:left="567"/>
        <w:contextualSpacing/>
        <w:rPr>
          <w:lang w:eastAsia="zh-CN"/>
        </w:rPr>
      </w:pPr>
    </w:p>
    <w:tbl>
      <w:tblPr>
        <w:tblW w:w="9322" w:type="dxa"/>
        <w:tblLook w:val="04A0" w:firstRow="1" w:lastRow="0" w:firstColumn="1" w:lastColumn="0" w:noHBand="0" w:noVBand="1"/>
      </w:tblPr>
      <w:tblGrid>
        <w:gridCol w:w="1418"/>
        <w:gridCol w:w="7904"/>
      </w:tblGrid>
      <w:tr w:rsidR="009B6123" w:rsidRPr="000C3A01" w14:paraId="7C9BFE56" w14:textId="77777777" w:rsidTr="006103D0">
        <w:tc>
          <w:tcPr>
            <w:tcW w:w="1418" w:type="dxa"/>
          </w:tcPr>
          <w:p w14:paraId="0757D506"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7904" w:type="dxa"/>
          </w:tcPr>
          <w:p w14:paraId="4F94054B" w14:textId="77777777" w:rsidR="009B6123" w:rsidRPr="000C3A01" w:rsidRDefault="009B6123" w:rsidP="006103D0">
            <w:pPr>
              <w:overflowPunct w:val="0"/>
              <w:autoSpaceDE w:val="0"/>
              <w:autoSpaceDN w:val="0"/>
              <w:adjustRightInd w:val="0"/>
              <w:spacing w:line="240" w:lineRule="auto"/>
              <w:textAlignment w:val="baseline"/>
              <w:rPr>
                <w:i/>
                <w:sz w:val="20"/>
                <w:szCs w:val="20"/>
              </w:rPr>
            </w:pPr>
            <w:proofErr w:type="spellStart"/>
            <w:r w:rsidRPr="000C3A01">
              <w:rPr>
                <w:i/>
                <w:sz w:val="20"/>
              </w:rPr>
              <w:t>Alin</w:t>
            </w:r>
            <w:proofErr w:type="spellEnd"/>
            <w:r w:rsidRPr="000C3A01">
              <w:rPr>
                <w:i/>
                <w:sz w:val="20"/>
              </w:rPr>
              <w:t xml:space="preserve"> </w:t>
            </w:r>
            <w:proofErr w:type="spellStart"/>
            <w:r w:rsidRPr="000C3A01">
              <w:rPr>
                <w:i/>
                <w:sz w:val="20"/>
              </w:rPr>
              <w:t>Mituta</w:t>
            </w:r>
            <w:proofErr w:type="spellEnd"/>
          </w:p>
        </w:tc>
      </w:tr>
      <w:tr w:rsidR="009B6123" w:rsidRPr="000C3A01" w14:paraId="3837E01F" w14:textId="77777777" w:rsidTr="006103D0">
        <w:tc>
          <w:tcPr>
            <w:tcW w:w="1418" w:type="dxa"/>
          </w:tcPr>
          <w:p w14:paraId="07791F42"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7904" w:type="dxa"/>
          </w:tcPr>
          <w:p w14:paraId="4CB0DDC0"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+32 25468250</w:t>
            </w:r>
          </w:p>
        </w:tc>
      </w:tr>
      <w:tr w:rsidR="009B6123" w:rsidRPr="000C3A01" w14:paraId="70C057A2" w14:textId="77777777" w:rsidTr="006103D0">
        <w:tc>
          <w:tcPr>
            <w:tcW w:w="1418" w:type="dxa"/>
          </w:tcPr>
          <w:p w14:paraId="529DE924"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E-mail:</w:t>
            </w:r>
          </w:p>
        </w:tc>
        <w:tc>
          <w:tcPr>
            <w:tcW w:w="7904" w:type="dxa"/>
          </w:tcPr>
          <w:p w14:paraId="0F05E8CA" w14:textId="77777777" w:rsidR="009B6123" w:rsidRPr="000C3A01" w:rsidRDefault="002D199B" w:rsidP="006103D0">
            <w:pPr>
              <w:overflowPunct w:val="0"/>
              <w:autoSpaceDE w:val="0"/>
              <w:autoSpaceDN w:val="0"/>
              <w:adjustRightInd w:val="0"/>
              <w:spacing w:line="240" w:lineRule="auto"/>
              <w:textAlignment w:val="baseline"/>
              <w:rPr>
                <w:i/>
                <w:iCs/>
                <w:sz w:val="20"/>
                <w:szCs w:val="20"/>
              </w:rPr>
            </w:pPr>
            <w:hyperlink r:id="rId39" w:history="1">
              <w:r w:rsidR="009B6123" w:rsidRPr="000C3A01">
                <w:rPr>
                  <w:i/>
                  <w:color w:val="0000FF"/>
                  <w:sz w:val="20"/>
                  <w:u w:val="single"/>
                </w:rPr>
                <w:t>Alin.Mituta@eesc.europa.eu</w:t>
              </w:r>
            </w:hyperlink>
          </w:p>
        </w:tc>
      </w:tr>
    </w:tbl>
    <w:p w14:paraId="1198109D" w14:textId="77777777" w:rsidR="004D574B" w:rsidRPr="000C3A01" w:rsidRDefault="004D574B" w:rsidP="00C205F6">
      <w:pPr>
        <w:spacing w:line="259" w:lineRule="auto"/>
        <w:jc w:val="left"/>
      </w:pPr>
      <w:r w:rsidRPr="000C3A01">
        <w:br w:type="page"/>
      </w:r>
    </w:p>
    <w:p w14:paraId="11C21D65" w14:textId="43E219F7" w:rsidR="004D574B" w:rsidRPr="000C3A01" w:rsidRDefault="002D199B" w:rsidP="00C205F6">
      <w:pPr>
        <w:widowControl w:val="0"/>
        <w:numPr>
          <w:ilvl w:val="0"/>
          <w:numId w:val="16"/>
        </w:numPr>
        <w:overflowPunct w:val="0"/>
        <w:autoSpaceDE w:val="0"/>
        <w:autoSpaceDN w:val="0"/>
        <w:adjustRightInd w:val="0"/>
        <w:ind w:hanging="567"/>
        <w:textAlignment w:val="baseline"/>
        <w:rPr>
          <w:b/>
          <w:sz w:val="14"/>
          <w:szCs w:val="14"/>
        </w:rPr>
      </w:pPr>
      <w:hyperlink r:id="rId40" w:history="1">
        <w:r w:rsidR="004D574B" w:rsidRPr="000C3A01">
          <w:rPr>
            <w:b/>
            <w:i/>
            <w:color w:val="0000FF"/>
            <w:sz w:val="28"/>
            <w:u w:val="single"/>
          </w:rPr>
          <w:t>Ochrana cestujúcich</w:t>
        </w:r>
        <w:r w:rsidR="000C3A01">
          <w:rPr>
            <w:b/>
            <w:i/>
            <w:color w:val="0000FF"/>
            <w:sz w:val="28"/>
            <w:u w:val="single"/>
          </w:rPr>
          <w:t xml:space="preserve"> s </w:t>
        </w:r>
        <w:r w:rsidR="004D574B" w:rsidRPr="000C3A01">
          <w:rPr>
            <w:b/>
            <w:i/>
            <w:color w:val="0000FF"/>
            <w:sz w:val="28"/>
            <w:u w:val="single"/>
          </w:rPr>
          <w:t>jedným cestovným lístkom</w:t>
        </w:r>
      </w:hyperlink>
    </w:p>
    <w:p w14:paraId="5EEE74AC" w14:textId="77777777" w:rsidR="004D574B" w:rsidRPr="000C3A01" w:rsidRDefault="004D574B" w:rsidP="00C205F6">
      <w:pPr>
        <w:tabs>
          <w:tab w:val="center" w:pos="284"/>
        </w:tabs>
        <w:overflowPunct w:val="0"/>
        <w:autoSpaceDE w:val="0"/>
        <w:autoSpaceDN w:val="0"/>
        <w:adjustRightInd w:val="0"/>
        <w:ind w:left="266" w:hanging="266"/>
        <w:textAlignment w:val="baseline"/>
      </w:pPr>
    </w:p>
    <w:tbl>
      <w:tblPr>
        <w:tblW w:w="9322" w:type="dxa"/>
        <w:tblLook w:val="04A0" w:firstRow="1" w:lastRow="0" w:firstColumn="1" w:lastColumn="0" w:noHBand="0" w:noVBand="1"/>
      </w:tblPr>
      <w:tblGrid>
        <w:gridCol w:w="1732"/>
        <w:gridCol w:w="7590"/>
      </w:tblGrid>
      <w:tr w:rsidR="004D574B" w:rsidRPr="000C3A01" w14:paraId="122D99A3" w14:textId="77777777" w:rsidTr="00502B2F">
        <w:tc>
          <w:tcPr>
            <w:tcW w:w="1701" w:type="dxa"/>
          </w:tcPr>
          <w:p w14:paraId="7CFEC12C" w14:textId="77777777" w:rsidR="004D574B" w:rsidRPr="000C3A01" w:rsidRDefault="004D574B" w:rsidP="00C205F6">
            <w:pPr>
              <w:tabs>
                <w:tab w:val="center" w:pos="284"/>
              </w:tabs>
              <w:overflowPunct w:val="0"/>
              <w:autoSpaceDE w:val="0"/>
              <w:autoSpaceDN w:val="0"/>
              <w:adjustRightInd w:val="0"/>
              <w:ind w:left="266" w:hanging="266"/>
              <w:textAlignment w:val="baseline"/>
              <w:rPr>
                <w:b/>
              </w:rPr>
            </w:pPr>
            <w:r w:rsidRPr="000C3A01">
              <w:rPr>
                <w:b/>
              </w:rPr>
              <w:t>Spravodajkyňa:</w:t>
            </w:r>
          </w:p>
        </w:tc>
        <w:tc>
          <w:tcPr>
            <w:tcW w:w="7621" w:type="dxa"/>
          </w:tcPr>
          <w:p w14:paraId="5445BB41" w14:textId="503C96B7" w:rsidR="00B964E7" w:rsidRPr="000C3A01" w:rsidRDefault="004D574B" w:rsidP="00C205F6">
            <w:pPr>
              <w:tabs>
                <w:tab w:val="center" w:pos="284"/>
              </w:tabs>
              <w:overflowPunct w:val="0"/>
              <w:autoSpaceDE w:val="0"/>
              <w:autoSpaceDN w:val="0"/>
              <w:adjustRightInd w:val="0"/>
              <w:ind w:left="266" w:hanging="266"/>
              <w:textAlignment w:val="baseline"/>
            </w:pPr>
            <w:proofErr w:type="spellStart"/>
            <w:r w:rsidRPr="000C3A01">
              <w:t>Baiba</w:t>
            </w:r>
            <w:proofErr w:type="spellEnd"/>
            <w:r w:rsidRPr="000C3A01">
              <w:t xml:space="preserve"> MILTOVIČA (skupina Organizácie občianskej spoločnosti – LV)</w:t>
            </w:r>
          </w:p>
        </w:tc>
      </w:tr>
      <w:tr w:rsidR="004D574B" w:rsidRPr="000C3A01" w14:paraId="5007AFD9" w14:textId="77777777" w:rsidTr="00502B2F">
        <w:tc>
          <w:tcPr>
            <w:tcW w:w="1701" w:type="dxa"/>
            <w:vMerge w:val="restart"/>
          </w:tcPr>
          <w:p w14:paraId="7A6BC0B4" w14:textId="77777777" w:rsidR="004D574B" w:rsidRPr="000C3A01" w:rsidRDefault="004D574B"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7621" w:type="dxa"/>
          </w:tcPr>
          <w:p w14:paraId="12CCA5F7" w14:textId="77777777" w:rsidR="004D574B" w:rsidRPr="000C3A01" w:rsidRDefault="004D574B" w:rsidP="00C205F6">
            <w:pPr>
              <w:tabs>
                <w:tab w:val="center" w:pos="284"/>
              </w:tabs>
              <w:overflowPunct w:val="0"/>
              <w:autoSpaceDE w:val="0"/>
              <w:autoSpaceDN w:val="0"/>
              <w:adjustRightInd w:val="0"/>
              <w:ind w:left="266" w:hanging="266"/>
              <w:textAlignment w:val="baseline"/>
            </w:pPr>
            <w:r w:rsidRPr="000C3A01">
              <w:t xml:space="preserve">COM(2026) 233 </w:t>
            </w:r>
            <w:proofErr w:type="spellStart"/>
            <w:r w:rsidRPr="000C3A01">
              <w:t>final</w:t>
            </w:r>
            <w:proofErr w:type="spellEnd"/>
          </w:p>
        </w:tc>
      </w:tr>
      <w:tr w:rsidR="004D574B" w:rsidRPr="000C3A01" w14:paraId="51D3E151" w14:textId="77777777" w:rsidTr="00502B2F">
        <w:tc>
          <w:tcPr>
            <w:tcW w:w="1701" w:type="dxa"/>
            <w:vMerge/>
          </w:tcPr>
          <w:p w14:paraId="51F1FDBC" w14:textId="77777777" w:rsidR="004D574B" w:rsidRPr="000C3A01" w:rsidRDefault="004D574B" w:rsidP="00C205F6">
            <w:pPr>
              <w:tabs>
                <w:tab w:val="center" w:pos="284"/>
              </w:tabs>
              <w:overflowPunct w:val="0"/>
              <w:autoSpaceDE w:val="0"/>
              <w:autoSpaceDN w:val="0"/>
              <w:adjustRightInd w:val="0"/>
              <w:ind w:left="266" w:hanging="266"/>
              <w:textAlignment w:val="baseline"/>
              <w:rPr>
                <w:b/>
              </w:rPr>
            </w:pPr>
          </w:p>
        </w:tc>
        <w:tc>
          <w:tcPr>
            <w:tcW w:w="7621" w:type="dxa"/>
          </w:tcPr>
          <w:p w14:paraId="4B9FF056" w14:textId="77777777" w:rsidR="004D574B" w:rsidRPr="000C3A01" w:rsidRDefault="004D574B" w:rsidP="00C205F6">
            <w:pPr>
              <w:tabs>
                <w:tab w:val="center" w:pos="284"/>
              </w:tabs>
              <w:overflowPunct w:val="0"/>
              <w:autoSpaceDE w:val="0"/>
              <w:autoSpaceDN w:val="0"/>
              <w:adjustRightInd w:val="0"/>
              <w:ind w:left="266" w:hanging="266"/>
              <w:textAlignment w:val="baseline"/>
            </w:pPr>
            <w:r w:rsidRPr="000C3A01">
              <w:t>EESC-2025-04299-00-00-AC</w:t>
            </w:r>
          </w:p>
        </w:tc>
      </w:tr>
    </w:tbl>
    <w:p w14:paraId="4877C49B" w14:textId="77777777" w:rsidR="004D574B" w:rsidRPr="000C3A01" w:rsidRDefault="004D574B" w:rsidP="00C205F6">
      <w:pPr>
        <w:tabs>
          <w:tab w:val="center" w:pos="284"/>
        </w:tabs>
        <w:overflowPunct w:val="0"/>
        <w:autoSpaceDE w:val="0"/>
        <w:autoSpaceDN w:val="0"/>
        <w:adjustRightInd w:val="0"/>
        <w:ind w:left="266" w:hanging="266"/>
        <w:textAlignment w:val="baseline"/>
      </w:pPr>
    </w:p>
    <w:p w14:paraId="35BE4287" w14:textId="77777777" w:rsidR="004D574B" w:rsidRPr="000C3A01" w:rsidRDefault="004D574B"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5F0B152D" w14:textId="77777777" w:rsidR="004D574B" w:rsidRPr="000C3A01" w:rsidRDefault="004D574B" w:rsidP="00C205F6">
      <w:pPr>
        <w:keepNext/>
        <w:keepLines/>
        <w:tabs>
          <w:tab w:val="center" w:pos="284"/>
        </w:tabs>
        <w:overflowPunct w:val="0"/>
        <w:autoSpaceDE w:val="0"/>
        <w:autoSpaceDN w:val="0"/>
        <w:adjustRightInd w:val="0"/>
        <w:ind w:left="266" w:hanging="266"/>
        <w:textAlignment w:val="baseline"/>
        <w:rPr>
          <w:b/>
        </w:rPr>
      </w:pPr>
    </w:p>
    <w:p w14:paraId="47383AE9" w14:textId="77777777" w:rsidR="004D574B" w:rsidRPr="000C3A01" w:rsidRDefault="004D574B" w:rsidP="00C205F6">
      <w:pPr>
        <w:overflowPunct w:val="0"/>
        <w:autoSpaceDE w:val="0"/>
        <w:autoSpaceDN w:val="0"/>
        <w:adjustRightInd w:val="0"/>
        <w:textAlignment w:val="baseline"/>
        <w:rPr>
          <w:bCs/>
          <w:iCs/>
        </w:rPr>
      </w:pPr>
      <w:r w:rsidRPr="000C3A01">
        <w:t>EHSV:</w:t>
      </w:r>
    </w:p>
    <w:p w14:paraId="5338D522" w14:textId="0D5D0E00" w:rsidR="004D574B" w:rsidRPr="000C3A01"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rsidRPr="000C3A01">
        <w:t>navrhuje tiež, aby sa cestujúcim</w:t>
      </w:r>
      <w:r w:rsidR="000C3A01">
        <w:t xml:space="preserve"> v </w:t>
      </w:r>
      <w:r w:rsidRPr="000C3A01">
        <w:t>prípade zmeškaných prípojov</w:t>
      </w:r>
      <w:r w:rsidR="000C3A01">
        <w:t xml:space="preserve"> a </w:t>
      </w:r>
      <w:r w:rsidRPr="000C3A01">
        <w:t>následných meškaní umožnilo využívať služby železničnej dopravy počas nasledujúceho úseku ich cesty bez akéhokoľvek obmedzenia</w:t>
      </w:r>
      <w:r w:rsidR="000C3A01">
        <w:t xml:space="preserve"> v </w:t>
      </w:r>
      <w:r w:rsidRPr="000C3A01">
        <w:t>priebehu nasledujúcich troch hodín alebo</w:t>
      </w:r>
      <w:r w:rsidR="000C3A01">
        <w:t xml:space="preserve"> s </w:t>
      </w:r>
      <w:r w:rsidRPr="000C3A01">
        <w:t>využitím prvého následného podobného prípoja. Dopravcovia by mali zabezpečiť dostupnosť sedadiel, aj keď to znamená ponúknutie sedadiel vo vyššej triede. Vo všetkých oblastiach by sa mal uplatňovať účinný univerzálny mechanizmus „poistky“;</w:t>
      </w:r>
    </w:p>
    <w:p w14:paraId="4655670C" w14:textId="7491A08B" w:rsidR="004D574B" w:rsidRPr="000C3A01"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rsidRPr="000C3A01">
        <w:t>podporuje zavedenie mechanizmov automatického odškodnenia</w:t>
      </w:r>
      <w:r w:rsidR="000C3A01">
        <w:t xml:space="preserve"> a </w:t>
      </w:r>
      <w:r w:rsidRPr="000C3A01">
        <w:t>náhrady pre cestujúcich postihnutých meškaním, odrieknutím spoja alebo zmeškaním prípoja, ak je príslušná cesta krytá jedným cestovným lístkom. Ak železničné podniky, predajcovia cestovných lístkov alebo digitálne platformy už disponujú potrebnými prevádzkovými údajmi, od cestujúcich by sa nemalo vyžadovať, aby predložili dodatočnú dokumentáciu alebo aby absolvovali zložité postupy vybavovania nárokov;</w:t>
      </w:r>
    </w:p>
    <w:p w14:paraId="555F0E33" w14:textId="3269237A" w:rsidR="004D574B" w:rsidRPr="000C3A01"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rsidRPr="000C3A01">
        <w:t>zdôrazňuje, že vykonávanie revidovaného nariadenia by malo zaručiť prístupnosť</w:t>
      </w:r>
      <w:r w:rsidR="000C3A01">
        <w:t xml:space="preserve"> a </w:t>
      </w:r>
      <w:r w:rsidRPr="000C3A01">
        <w:t>inkluzívnosť pre všetky kategórie cestujúcich vrátane starších ľudí, osôb so zdravotným postihnutím</w:t>
      </w:r>
      <w:r w:rsidR="000C3A01">
        <w:t xml:space="preserve"> a </w:t>
      </w:r>
      <w:r w:rsidRPr="000C3A01">
        <w:t>osôb so zníženou pohyblivosťou, osôb</w:t>
      </w:r>
      <w:r w:rsidR="000C3A01">
        <w:t xml:space="preserve"> s </w:t>
      </w:r>
      <w:r w:rsidRPr="000C3A01">
        <w:t>obmedzenými digitálnymi zručnosťami alebo iných zraniteľných skupín. Informácie</w:t>
      </w:r>
      <w:r w:rsidR="000C3A01">
        <w:t xml:space="preserve"> o </w:t>
      </w:r>
      <w:r w:rsidRPr="000C3A01">
        <w:t>meškaniach, zrušeniach, alternatívnych trasách, postupoch náhrady</w:t>
      </w:r>
      <w:r w:rsidR="000C3A01">
        <w:t xml:space="preserve"> a </w:t>
      </w:r>
      <w:r w:rsidRPr="000C3A01">
        <w:t>právach cestujúcich by sa mali poskytovať</w:t>
      </w:r>
      <w:r w:rsidR="000C3A01">
        <w:t xml:space="preserve"> v </w:t>
      </w:r>
      <w:r w:rsidRPr="000C3A01">
        <w:t>reálnom čase prostredníctvom prístupných digitálnych</w:t>
      </w:r>
      <w:r w:rsidR="000C3A01">
        <w:t xml:space="preserve"> a </w:t>
      </w:r>
      <w:r w:rsidRPr="000C3A01">
        <w:t>nedigitálnych kanálov;</w:t>
      </w:r>
    </w:p>
    <w:p w14:paraId="3AB0A85F" w14:textId="7C02F600" w:rsidR="004D574B" w:rsidRPr="000C3A01"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rsidRPr="000C3A01">
        <w:t>zdôrazňuje, že ustanovenia</w:t>
      </w:r>
      <w:r w:rsidR="000C3A01">
        <w:t xml:space="preserve"> o </w:t>
      </w:r>
      <w:r w:rsidRPr="000C3A01">
        <w:t>výnimočných okolnostiach</w:t>
      </w:r>
      <w:r w:rsidR="000C3A01">
        <w:t xml:space="preserve"> a </w:t>
      </w:r>
      <w:r w:rsidRPr="000C3A01">
        <w:t>vyššej moci by sa mali objasniť</w:t>
      </w:r>
      <w:r w:rsidR="000C3A01">
        <w:t xml:space="preserve"> a </w:t>
      </w:r>
      <w:r w:rsidRPr="000C3A01">
        <w:t>vykladať reštriktívne, aby sa nepoužívali na obmedzenie práv cestujúcich vo všeobecnosti. Bez ohľadu na príčinu narušenia by sa vždy malo zachovať právo na informácie, pomoc, ďalšiu cestu inou trasou</w:t>
      </w:r>
      <w:r w:rsidR="000C3A01">
        <w:t xml:space="preserve"> a </w:t>
      </w:r>
      <w:r w:rsidRPr="000C3A01">
        <w:t>náhradu.</w:t>
      </w:r>
    </w:p>
    <w:p w14:paraId="2638294B" w14:textId="77777777" w:rsidR="004D574B" w:rsidRPr="000C3A01" w:rsidRDefault="004D574B" w:rsidP="009B6123">
      <w:pPr>
        <w:widowControl w:val="0"/>
        <w:spacing w:line="276" w:lineRule="auto"/>
        <w:contextualSpacing/>
        <w:jc w:val="left"/>
        <w:rPr>
          <w:sz w:val="20"/>
          <w:szCs w:val="20"/>
          <w:lang w:eastAsia="zh-CN"/>
        </w:rPr>
      </w:pPr>
    </w:p>
    <w:tbl>
      <w:tblPr>
        <w:tblW w:w="9322" w:type="dxa"/>
        <w:tblLook w:val="04A0" w:firstRow="1" w:lastRow="0" w:firstColumn="1" w:lastColumn="0" w:noHBand="0" w:noVBand="1"/>
      </w:tblPr>
      <w:tblGrid>
        <w:gridCol w:w="1418"/>
        <w:gridCol w:w="7904"/>
      </w:tblGrid>
      <w:tr w:rsidR="009B6123" w:rsidRPr="000C3A01" w14:paraId="413A058A" w14:textId="77777777" w:rsidTr="006103D0">
        <w:tc>
          <w:tcPr>
            <w:tcW w:w="1418" w:type="dxa"/>
          </w:tcPr>
          <w:p w14:paraId="7385CFDD"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7904" w:type="dxa"/>
          </w:tcPr>
          <w:p w14:paraId="6F844AE4" w14:textId="330C77D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 xml:space="preserve">Aleksandra </w:t>
            </w:r>
            <w:proofErr w:type="spellStart"/>
            <w:r w:rsidRPr="000C3A01">
              <w:rPr>
                <w:i/>
                <w:sz w:val="20"/>
              </w:rPr>
              <w:t>Šarman</w:t>
            </w:r>
            <w:proofErr w:type="spellEnd"/>
            <w:r w:rsidRPr="000C3A01">
              <w:rPr>
                <w:i/>
                <w:sz w:val="20"/>
              </w:rPr>
              <w:t xml:space="preserve"> </w:t>
            </w:r>
            <w:proofErr w:type="spellStart"/>
            <w:r w:rsidRPr="000C3A01">
              <w:rPr>
                <w:i/>
                <w:sz w:val="20"/>
              </w:rPr>
              <w:t>Grilc</w:t>
            </w:r>
            <w:proofErr w:type="spellEnd"/>
          </w:p>
        </w:tc>
      </w:tr>
      <w:tr w:rsidR="009B6123" w:rsidRPr="000C3A01" w14:paraId="388CD25F" w14:textId="77777777" w:rsidTr="006103D0">
        <w:tc>
          <w:tcPr>
            <w:tcW w:w="1418" w:type="dxa"/>
          </w:tcPr>
          <w:p w14:paraId="69F34A95"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7904" w:type="dxa"/>
          </w:tcPr>
          <w:p w14:paraId="358132F6" w14:textId="10F22FC0"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+32 25468333</w:t>
            </w:r>
          </w:p>
        </w:tc>
      </w:tr>
      <w:tr w:rsidR="009B6123" w:rsidRPr="000C3A01" w14:paraId="0E88017E" w14:textId="77777777" w:rsidTr="006103D0">
        <w:tc>
          <w:tcPr>
            <w:tcW w:w="1418" w:type="dxa"/>
          </w:tcPr>
          <w:p w14:paraId="0D6F5989"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E-mail:</w:t>
            </w:r>
          </w:p>
        </w:tc>
        <w:tc>
          <w:tcPr>
            <w:tcW w:w="7904" w:type="dxa"/>
          </w:tcPr>
          <w:p w14:paraId="03CA9A24" w14:textId="2FE7DB55" w:rsidR="009B6123" w:rsidRPr="000C3A01" w:rsidRDefault="002D199B" w:rsidP="006103D0">
            <w:pPr>
              <w:overflowPunct w:val="0"/>
              <w:autoSpaceDE w:val="0"/>
              <w:autoSpaceDN w:val="0"/>
              <w:adjustRightInd w:val="0"/>
              <w:spacing w:line="240" w:lineRule="auto"/>
              <w:textAlignment w:val="baseline"/>
              <w:rPr>
                <w:i/>
                <w:iCs/>
                <w:sz w:val="20"/>
                <w:szCs w:val="20"/>
              </w:rPr>
            </w:pPr>
            <w:hyperlink r:id="rId41" w:history="1">
              <w:r w:rsidR="009B6123" w:rsidRPr="000C3A01">
                <w:rPr>
                  <w:i/>
                  <w:color w:val="0000FF"/>
                  <w:sz w:val="20"/>
                  <w:u w:val="single"/>
                </w:rPr>
                <w:t>Aleksandra.SarmanGrilc@eesc.europa.eu</w:t>
              </w:r>
            </w:hyperlink>
          </w:p>
        </w:tc>
      </w:tr>
    </w:tbl>
    <w:p w14:paraId="1AE324AF" w14:textId="77777777" w:rsidR="004D574B" w:rsidRPr="000C3A01" w:rsidRDefault="004D574B" w:rsidP="00C205F6">
      <w:pPr>
        <w:spacing w:line="259" w:lineRule="auto"/>
        <w:jc w:val="left"/>
      </w:pPr>
      <w:r w:rsidRPr="000C3A01">
        <w:br w:type="page"/>
      </w:r>
    </w:p>
    <w:p w14:paraId="170300E7" w14:textId="3F6EBD47" w:rsidR="004D574B" w:rsidRPr="000C3A01" w:rsidRDefault="00BD328A" w:rsidP="00C205F6">
      <w:pPr>
        <w:widowControl w:val="0"/>
        <w:numPr>
          <w:ilvl w:val="0"/>
          <w:numId w:val="7"/>
        </w:numPr>
        <w:overflowPunct w:val="0"/>
        <w:autoSpaceDE w:val="0"/>
        <w:autoSpaceDN w:val="0"/>
        <w:adjustRightInd w:val="0"/>
        <w:ind w:hanging="567"/>
        <w:textAlignment w:val="baseline"/>
        <w:rPr>
          <w:b/>
        </w:rPr>
      </w:pPr>
      <w:r w:rsidRPr="000C3A01">
        <w:rPr>
          <w:b/>
          <w:i/>
          <w:sz w:val="28"/>
        </w:rPr>
        <w:lastRenderedPageBreak/>
        <w:tab/>
      </w:r>
      <w:hyperlink r:id="rId42" w:history="1">
        <w:r w:rsidRPr="000C3A01">
          <w:rPr>
            <w:b/>
            <w:i/>
            <w:color w:val="0000FF"/>
            <w:sz w:val="28"/>
            <w:u w:val="single"/>
          </w:rPr>
          <w:t>Predaj železničných cestovných lístkov</w:t>
        </w:r>
      </w:hyperlink>
    </w:p>
    <w:p w14:paraId="694661A7" w14:textId="77777777" w:rsidR="004D574B" w:rsidRPr="000C3A01" w:rsidRDefault="004D574B" w:rsidP="00C205F6">
      <w:pPr>
        <w:overflowPunct w:val="0"/>
        <w:autoSpaceDE w:val="0"/>
        <w:autoSpaceDN w:val="0"/>
        <w:adjustRightInd w:val="0"/>
        <w:textAlignment w:val="baseline"/>
        <w:rPr>
          <w:szCs w:val="20"/>
        </w:rPr>
      </w:pPr>
    </w:p>
    <w:tbl>
      <w:tblPr>
        <w:tblW w:w="0" w:type="auto"/>
        <w:tblLook w:val="04A0" w:firstRow="1" w:lastRow="0" w:firstColumn="1" w:lastColumn="0" w:noHBand="0" w:noVBand="1"/>
      </w:tblPr>
      <w:tblGrid>
        <w:gridCol w:w="1942"/>
        <w:gridCol w:w="7131"/>
      </w:tblGrid>
      <w:tr w:rsidR="004D574B" w:rsidRPr="000C3A01" w14:paraId="7212B692" w14:textId="77777777" w:rsidTr="00502B2F">
        <w:tc>
          <w:tcPr>
            <w:tcW w:w="1951" w:type="dxa"/>
          </w:tcPr>
          <w:p w14:paraId="4C1D254D" w14:textId="77777777" w:rsidR="004D574B" w:rsidRPr="000C3A01" w:rsidRDefault="004D574B" w:rsidP="00C205F6">
            <w:pPr>
              <w:tabs>
                <w:tab w:val="center" w:pos="284"/>
              </w:tabs>
              <w:overflowPunct w:val="0"/>
              <w:autoSpaceDE w:val="0"/>
              <w:autoSpaceDN w:val="0"/>
              <w:adjustRightInd w:val="0"/>
              <w:ind w:left="266" w:hanging="266"/>
              <w:textAlignment w:val="baseline"/>
              <w:rPr>
                <w:b/>
              </w:rPr>
            </w:pPr>
            <w:r w:rsidRPr="000C3A01">
              <w:rPr>
                <w:b/>
              </w:rPr>
              <w:t>Spravodajca:</w:t>
            </w:r>
          </w:p>
        </w:tc>
        <w:tc>
          <w:tcPr>
            <w:tcW w:w="7229" w:type="dxa"/>
          </w:tcPr>
          <w:p w14:paraId="152CC874" w14:textId="0010598A" w:rsidR="00BD328A" w:rsidRPr="000C3A01" w:rsidRDefault="004D574B" w:rsidP="00C205F6">
            <w:pPr>
              <w:tabs>
                <w:tab w:val="center" w:pos="284"/>
              </w:tabs>
              <w:overflowPunct w:val="0"/>
              <w:autoSpaceDE w:val="0"/>
              <w:autoSpaceDN w:val="0"/>
              <w:adjustRightInd w:val="0"/>
              <w:ind w:left="266" w:hanging="266"/>
              <w:textAlignment w:val="baseline"/>
            </w:pPr>
            <w:proofErr w:type="spellStart"/>
            <w:r w:rsidRPr="000C3A01">
              <w:t>Dumitru</w:t>
            </w:r>
            <w:proofErr w:type="spellEnd"/>
            <w:r w:rsidRPr="000C3A01">
              <w:t xml:space="preserve"> FORNEA (skupina Pracovníci – RO)</w:t>
            </w:r>
          </w:p>
        </w:tc>
      </w:tr>
      <w:tr w:rsidR="004D574B" w:rsidRPr="000C3A01" w14:paraId="2F9C9A01" w14:textId="77777777" w:rsidTr="00502B2F">
        <w:tc>
          <w:tcPr>
            <w:tcW w:w="1951" w:type="dxa"/>
          </w:tcPr>
          <w:p w14:paraId="52F2F43A" w14:textId="77777777" w:rsidR="004D574B" w:rsidRPr="000C3A01" w:rsidRDefault="004D574B"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7229" w:type="dxa"/>
          </w:tcPr>
          <w:p w14:paraId="4D903235" w14:textId="6EF07EF5" w:rsidR="004D574B" w:rsidRPr="000C3A01" w:rsidRDefault="004D574B" w:rsidP="00C205F6">
            <w:pPr>
              <w:tabs>
                <w:tab w:val="center" w:pos="284"/>
              </w:tabs>
              <w:overflowPunct w:val="0"/>
              <w:autoSpaceDE w:val="0"/>
              <w:autoSpaceDN w:val="0"/>
              <w:adjustRightInd w:val="0"/>
              <w:ind w:left="266" w:hanging="266"/>
              <w:textAlignment w:val="baseline"/>
            </w:pPr>
            <w:r w:rsidRPr="000C3A01">
              <w:t xml:space="preserve">COM(2026) 232 </w:t>
            </w:r>
            <w:proofErr w:type="spellStart"/>
            <w:r w:rsidRPr="000C3A01">
              <w:t>final</w:t>
            </w:r>
            <w:proofErr w:type="spellEnd"/>
          </w:p>
          <w:p w14:paraId="2FE2ECA1" w14:textId="77777777" w:rsidR="004D574B" w:rsidRPr="000C3A01" w:rsidRDefault="004D574B" w:rsidP="00C205F6">
            <w:pPr>
              <w:tabs>
                <w:tab w:val="center" w:pos="284"/>
              </w:tabs>
              <w:overflowPunct w:val="0"/>
              <w:autoSpaceDE w:val="0"/>
              <w:autoSpaceDN w:val="0"/>
              <w:adjustRightInd w:val="0"/>
              <w:ind w:left="266" w:hanging="266"/>
              <w:textAlignment w:val="baseline"/>
            </w:pPr>
            <w:r w:rsidRPr="000C3A01">
              <w:t>EESC-2025-03620-00-00-AC</w:t>
            </w:r>
          </w:p>
        </w:tc>
      </w:tr>
    </w:tbl>
    <w:p w14:paraId="25CCF713" w14:textId="77777777" w:rsidR="004D574B" w:rsidRPr="000C3A01" w:rsidRDefault="004D574B" w:rsidP="00C205F6">
      <w:pPr>
        <w:tabs>
          <w:tab w:val="center" w:pos="284"/>
        </w:tabs>
        <w:overflowPunct w:val="0"/>
        <w:autoSpaceDE w:val="0"/>
        <w:autoSpaceDN w:val="0"/>
        <w:adjustRightInd w:val="0"/>
        <w:ind w:left="266" w:hanging="266"/>
        <w:textAlignment w:val="baseline"/>
      </w:pPr>
    </w:p>
    <w:p w14:paraId="432F5E28" w14:textId="77777777" w:rsidR="004D574B" w:rsidRPr="000C3A01" w:rsidRDefault="004D574B"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0B3BFE99" w14:textId="77777777" w:rsidR="004D574B" w:rsidRPr="000C3A01" w:rsidRDefault="004D574B" w:rsidP="00C205F6">
      <w:pPr>
        <w:keepNext/>
        <w:keepLines/>
        <w:tabs>
          <w:tab w:val="center" w:pos="284"/>
        </w:tabs>
        <w:overflowPunct w:val="0"/>
        <w:autoSpaceDE w:val="0"/>
        <w:autoSpaceDN w:val="0"/>
        <w:adjustRightInd w:val="0"/>
        <w:ind w:left="266" w:hanging="266"/>
        <w:textAlignment w:val="baseline"/>
        <w:rPr>
          <w:b/>
        </w:rPr>
      </w:pPr>
    </w:p>
    <w:p w14:paraId="17A2F3CC" w14:textId="77777777" w:rsidR="004D574B" w:rsidRPr="000C3A01" w:rsidRDefault="004D574B" w:rsidP="00C205F6">
      <w:pPr>
        <w:overflowPunct w:val="0"/>
        <w:autoSpaceDE w:val="0"/>
        <w:autoSpaceDN w:val="0"/>
        <w:adjustRightInd w:val="0"/>
        <w:textAlignment w:val="baseline"/>
        <w:rPr>
          <w:bCs/>
          <w:iCs/>
        </w:rPr>
      </w:pPr>
      <w:r w:rsidRPr="000C3A01">
        <w:t>EHSV:</w:t>
      </w:r>
    </w:p>
    <w:p w14:paraId="21767FCA" w14:textId="2A83DED3" w:rsidR="000C3A01"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pPr>
      <w:r w:rsidRPr="000C3A01">
        <w:t xml:space="preserve">požaduje jednotný, </w:t>
      </w:r>
      <w:proofErr w:type="spellStart"/>
      <w:r w:rsidRPr="000C3A01">
        <w:t>interoperabilný</w:t>
      </w:r>
      <w:proofErr w:type="spellEnd"/>
      <w:r w:rsidRPr="000C3A01">
        <w:t xml:space="preserve"> európsky rámec pre predaj železničných cestovných lístkov</w:t>
      </w:r>
      <w:r w:rsidR="000C3A01">
        <w:t xml:space="preserve"> s </w:t>
      </w:r>
      <w:r w:rsidRPr="000C3A01">
        <w:t>cieľom prekonať fragmentáciu</w:t>
      </w:r>
      <w:r w:rsidR="000C3A01">
        <w:t xml:space="preserve"> a </w:t>
      </w:r>
      <w:r w:rsidRPr="000C3A01">
        <w:t>umožniť plynulé cestovanie</w:t>
      </w:r>
      <w:r w:rsidR="000C3A01">
        <w:t xml:space="preserve"> s </w:t>
      </w:r>
      <w:r w:rsidRPr="000C3A01">
        <w:t>rôznymi prevádzkovateľmi</w:t>
      </w:r>
      <w:r w:rsidR="000C3A01">
        <w:t xml:space="preserve"> a </w:t>
      </w:r>
      <w:r w:rsidRPr="000C3A01">
        <w:t>cez hranice</w:t>
      </w:r>
      <w:r w:rsidR="000C3A01">
        <w:t>;</w:t>
      </w:r>
    </w:p>
    <w:p w14:paraId="5DBFB495" w14:textId="3F0B6AFE" w:rsidR="000C3A01"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pPr>
      <w:r w:rsidRPr="000C3A01">
        <w:t>požaduje opatrenia na ochranu pred dominantnými digitálnymi platformami</w:t>
      </w:r>
      <w:r w:rsidR="000C3A01">
        <w:t xml:space="preserve"> a </w:t>
      </w:r>
      <w:r w:rsidRPr="000C3A01">
        <w:t>najmä pred nadmernou výškou provízií, diskriminačným určovaním poradia</w:t>
      </w:r>
      <w:r w:rsidR="000C3A01">
        <w:t xml:space="preserve"> a </w:t>
      </w:r>
      <w:r w:rsidRPr="000C3A01">
        <w:t xml:space="preserve">algoritmickým </w:t>
      </w:r>
      <w:proofErr w:type="spellStart"/>
      <w:r w:rsidRPr="000C3A01">
        <w:t>sebauprednostňovaním</w:t>
      </w:r>
      <w:proofErr w:type="spellEnd"/>
      <w:r w:rsidR="000C3A01">
        <w:t>;</w:t>
      </w:r>
    </w:p>
    <w:p w14:paraId="22D85D2F" w14:textId="0FA6B926" w:rsidR="000C3A01"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pPr>
      <w:r w:rsidRPr="000C3A01">
        <w:t>odporúča zaviesť európsky princíp spravodlivého rozdelenia hodnoty, ktorým sa zabezpečí, aby príjmy</w:t>
      </w:r>
      <w:r w:rsidR="000C3A01">
        <w:t xml:space="preserve"> z </w:t>
      </w:r>
      <w:r w:rsidRPr="000C3A01">
        <w:t>predaja cestovných lístkov spravodlivo prispievali</w:t>
      </w:r>
      <w:r w:rsidR="000C3A01">
        <w:t xml:space="preserve"> k </w:t>
      </w:r>
      <w:r w:rsidRPr="000C3A01">
        <w:t>financovaniu európskeho železničného ekosystému, udržateľných služieb</w:t>
      </w:r>
      <w:r w:rsidR="000C3A01">
        <w:t xml:space="preserve"> a </w:t>
      </w:r>
      <w:r w:rsidRPr="000C3A01">
        <w:t>investícií</w:t>
      </w:r>
      <w:r w:rsidR="000C3A01">
        <w:t>;</w:t>
      </w:r>
    </w:p>
    <w:p w14:paraId="5F9269C6" w14:textId="7CB7BD66" w:rsidR="000C3A01"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pPr>
      <w:r w:rsidRPr="000C3A01">
        <w:t>zdôrazňuje, že digitalizácia nesmie viesť</w:t>
      </w:r>
      <w:r w:rsidR="000C3A01">
        <w:t xml:space="preserve"> k </w:t>
      </w:r>
      <w:r w:rsidRPr="000C3A01">
        <w:t>vylúčeniu cestujúcich, musí sa zabezpečiť prístupný nedigitálny predaj cestovných lístkov, rovnaká cena lístkov predávaných online/</w:t>
      </w:r>
      <w:proofErr w:type="spellStart"/>
      <w:r w:rsidRPr="000C3A01">
        <w:t>offline</w:t>
      </w:r>
      <w:proofErr w:type="spellEnd"/>
      <w:r w:rsidR="000C3A01">
        <w:t xml:space="preserve"> a </w:t>
      </w:r>
      <w:r w:rsidRPr="000C3A01">
        <w:t>dostupnosť týchto služieb vo vidieckych</w:t>
      </w:r>
      <w:r w:rsidR="000C3A01">
        <w:t xml:space="preserve"> a v </w:t>
      </w:r>
      <w:r w:rsidRPr="000C3A01">
        <w:t>okrajových regiónov</w:t>
      </w:r>
      <w:r w:rsidR="000C3A01">
        <w:t>;</w:t>
      </w:r>
    </w:p>
    <w:p w14:paraId="110A62F9" w14:textId="2E88CE53" w:rsidR="004D574B" w:rsidRPr="000C3A01"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rsidRPr="000C3A01">
        <w:t>odporúča, aby sa predaj železničných cestovných lístkov riadil na úrovni EÚ so zapojením prevádzkovateľov, manažérov infraštruktúry, predajcov cestovných lístkov, spotrebiteľov, cestujúcich, MSP</w:t>
      </w:r>
      <w:r w:rsidR="000C3A01">
        <w:t xml:space="preserve"> a </w:t>
      </w:r>
      <w:r w:rsidRPr="000C3A01">
        <w:t>sociálnych partnerov</w:t>
      </w:r>
      <w:r w:rsidR="000C3A01">
        <w:t xml:space="preserve"> a </w:t>
      </w:r>
      <w:r w:rsidRPr="000C3A01">
        <w:t>aby sa zaistila silná kybernetická bezpečnosť</w:t>
      </w:r>
      <w:r w:rsidR="000C3A01">
        <w:t xml:space="preserve"> a </w:t>
      </w:r>
      <w:r w:rsidRPr="000C3A01">
        <w:t>pravidelné „kontroly skutočného stavu“.</w:t>
      </w:r>
    </w:p>
    <w:p w14:paraId="56839790" w14:textId="55E7D4E9" w:rsidR="004D574B" w:rsidRPr="000C3A01" w:rsidRDefault="004D574B" w:rsidP="00C205F6">
      <w:pPr>
        <w:widowControl w:val="0"/>
        <w:overflowPunct w:val="0"/>
        <w:autoSpaceDE w:val="0"/>
        <w:autoSpaceDN w:val="0"/>
        <w:adjustRightInd w:val="0"/>
        <w:ind w:left="567"/>
        <w:textAlignment w:val="baseline"/>
        <w:rPr>
          <w:bCs/>
          <w:iCs/>
        </w:rPr>
      </w:pPr>
    </w:p>
    <w:tbl>
      <w:tblPr>
        <w:tblW w:w="9322" w:type="dxa"/>
        <w:tblLook w:val="04A0" w:firstRow="1" w:lastRow="0" w:firstColumn="1" w:lastColumn="0" w:noHBand="0" w:noVBand="1"/>
      </w:tblPr>
      <w:tblGrid>
        <w:gridCol w:w="1418"/>
        <w:gridCol w:w="7904"/>
      </w:tblGrid>
      <w:tr w:rsidR="009B6123" w:rsidRPr="000C3A01" w14:paraId="786DDE3F" w14:textId="77777777" w:rsidTr="006103D0">
        <w:tc>
          <w:tcPr>
            <w:tcW w:w="1418" w:type="dxa"/>
          </w:tcPr>
          <w:p w14:paraId="539EFAF8"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7904" w:type="dxa"/>
          </w:tcPr>
          <w:p w14:paraId="150EEB84"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 xml:space="preserve">Aleksandra </w:t>
            </w:r>
            <w:proofErr w:type="spellStart"/>
            <w:r w:rsidRPr="000C3A01">
              <w:rPr>
                <w:i/>
                <w:sz w:val="20"/>
              </w:rPr>
              <w:t>Šarman</w:t>
            </w:r>
            <w:proofErr w:type="spellEnd"/>
            <w:r w:rsidRPr="000C3A01">
              <w:rPr>
                <w:i/>
                <w:sz w:val="20"/>
              </w:rPr>
              <w:t xml:space="preserve"> </w:t>
            </w:r>
            <w:proofErr w:type="spellStart"/>
            <w:r w:rsidRPr="000C3A01">
              <w:rPr>
                <w:i/>
                <w:sz w:val="20"/>
              </w:rPr>
              <w:t>Grilc</w:t>
            </w:r>
            <w:proofErr w:type="spellEnd"/>
          </w:p>
        </w:tc>
      </w:tr>
      <w:tr w:rsidR="009B6123" w:rsidRPr="000C3A01" w14:paraId="5BD949F5" w14:textId="77777777" w:rsidTr="006103D0">
        <w:tc>
          <w:tcPr>
            <w:tcW w:w="1418" w:type="dxa"/>
          </w:tcPr>
          <w:p w14:paraId="29F4190A"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7904" w:type="dxa"/>
          </w:tcPr>
          <w:p w14:paraId="14715BBE"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+32 25468333</w:t>
            </w:r>
          </w:p>
        </w:tc>
      </w:tr>
      <w:tr w:rsidR="009B6123" w:rsidRPr="000C3A01" w14:paraId="5EEFDC3C" w14:textId="77777777" w:rsidTr="006103D0">
        <w:tc>
          <w:tcPr>
            <w:tcW w:w="1418" w:type="dxa"/>
          </w:tcPr>
          <w:p w14:paraId="39F73636"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E-mail:</w:t>
            </w:r>
          </w:p>
        </w:tc>
        <w:tc>
          <w:tcPr>
            <w:tcW w:w="7904" w:type="dxa"/>
          </w:tcPr>
          <w:p w14:paraId="5BE79945" w14:textId="77777777" w:rsidR="009B6123" w:rsidRPr="000C3A01" w:rsidRDefault="002D199B" w:rsidP="006103D0">
            <w:pPr>
              <w:overflowPunct w:val="0"/>
              <w:autoSpaceDE w:val="0"/>
              <w:autoSpaceDN w:val="0"/>
              <w:adjustRightInd w:val="0"/>
              <w:spacing w:line="240" w:lineRule="auto"/>
              <w:textAlignment w:val="baseline"/>
              <w:rPr>
                <w:i/>
                <w:iCs/>
                <w:sz w:val="20"/>
                <w:szCs w:val="20"/>
              </w:rPr>
            </w:pPr>
            <w:hyperlink r:id="rId43" w:history="1">
              <w:r w:rsidR="009B6123" w:rsidRPr="000C3A01">
                <w:rPr>
                  <w:i/>
                  <w:color w:val="0000FF"/>
                  <w:sz w:val="20"/>
                  <w:u w:val="single"/>
                </w:rPr>
                <w:t>Aleksandra.SarmanGrilc@eesc.europa.eu</w:t>
              </w:r>
            </w:hyperlink>
          </w:p>
        </w:tc>
      </w:tr>
    </w:tbl>
    <w:p w14:paraId="098FE577" w14:textId="77777777" w:rsidR="004D574B" w:rsidRPr="000C3A01" w:rsidRDefault="004D574B" w:rsidP="00C205F6">
      <w:pPr>
        <w:spacing w:line="259" w:lineRule="auto"/>
        <w:jc w:val="left"/>
      </w:pPr>
      <w:r w:rsidRPr="000C3A01">
        <w:br w:type="page"/>
      </w:r>
    </w:p>
    <w:p w14:paraId="7062BBF4" w14:textId="042E263A" w:rsidR="004D574B" w:rsidRPr="000C3A01" w:rsidRDefault="002D199B" w:rsidP="00C205F6">
      <w:pPr>
        <w:widowControl w:val="0"/>
        <w:numPr>
          <w:ilvl w:val="0"/>
          <w:numId w:val="7"/>
        </w:numPr>
        <w:overflowPunct w:val="0"/>
        <w:autoSpaceDE w:val="0"/>
        <w:autoSpaceDN w:val="0"/>
        <w:adjustRightInd w:val="0"/>
        <w:ind w:hanging="567"/>
        <w:textAlignment w:val="baseline"/>
        <w:rPr>
          <w:b/>
        </w:rPr>
      </w:pPr>
      <w:hyperlink r:id="rId44" w:history="1">
        <w:proofErr w:type="spellStart"/>
        <w:r w:rsidR="004D574B" w:rsidRPr="000C3A01">
          <w:rPr>
            <w:b/>
            <w:i/>
            <w:color w:val="0000FF"/>
            <w:sz w:val="28"/>
            <w:u w:val="single"/>
          </w:rPr>
          <w:t>Multimodálne</w:t>
        </w:r>
        <w:proofErr w:type="spellEnd"/>
        <w:r w:rsidR="004D574B" w:rsidRPr="000C3A01">
          <w:rPr>
            <w:b/>
            <w:i/>
            <w:color w:val="0000FF"/>
            <w:sz w:val="28"/>
            <w:u w:val="single"/>
          </w:rPr>
          <w:t xml:space="preserve"> rezervácie</w:t>
        </w:r>
      </w:hyperlink>
    </w:p>
    <w:p w14:paraId="16D1628C" w14:textId="77777777" w:rsidR="004D574B" w:rsidRPr="000C3A01" w:rsidRDefault="004D574B" w:rsidP="00C205F6">
      <w:pPr>
        <w:widowControl w:val="0"/>
        <w:overflowPunct w:val="0"/>
        <w:autoSpaceDE w:val="0"/>
        <w:autoSpaceDN w:val="0"/>
        <w:adjustRightInd w:val="0"/>
        <w:textAlignment w:val="baseline"/>
        <w:rPr>
          <w:b/>
        </w:rPr>
      </w:pPr>
    </w:p>
    <w:tbl>
      <w:tblPr>
        <w:tblW w:w="0" w:type="auto"/>
        <w:tblLook w:val="04A0" w:firstRow="1" w:lastRow="0" w:firstColumn="1" w:lastColumn="0" w:noHBand="0" w:noVBand="1"/>
      </w:tblPr>
      <w:tblGrid>
        <w:gridCol w:w="1809"/>
        <w:gridCol w:w="7262"/>
      </w:tblGrid>
      <w:tr w:rsidR="004D574B" w:rsidRPr="000C3A01" w14:paraId="699EFBAF" w14:textId="77777777" w:rsidTr="00502B2F">
        <w:tc>
          <w:tcPr>
            <w:tcW w:w="1809" w:type="dxa"/>
          </w:tcPr>
          <w:p w14:paraId="79BE65B4" w14:textId="77777777" w:rsidR="004D574B" w:rsidRPr="000C3A01" w:rsidRDefault="004D574B" w:rsidP="00C205F6">
            <w:pPr>
              <w:tabs>
                <w:tab w:val="center" w:pos="284"/>
              </w:tabs>
              <w:overflowPunct w:val="0"/>
              <w:autoSpaceDE w:val="0"/>
              <w:autoSpaceDN w:val="0"/>
              <w:adjustRightInd w:val="0"/>
              <w:ind w:left="266" w:right="163" w:hanging="266"/>
              <w:textAlignment w:val="baseline"/>
              <w:rPr>
                <w:b/>
              </w:rPr>
            </w:pPr>
            <w:r w:rsidRPr="000C3A01">
              <w:rPr>
                <w:b/>
              </w:rPr>
              <w:t>Spravodajca:</w:t>
            </w:r>
          </w:p>
        </w:tc>
        <w:tc>
          <w:tcPr>
            <w:tcW w:w="7262" w:type="dxa"/>
          </w:tcPr>
          <w:p w14:paraId="1850AA39" w14:textId="797D21D5" w:rsidR="00E86157" w:rsidRPr="000C3A01" w:rsidRDefault="004D574B" w:rsidP="00C205F6">
            <w:pPr>
              <w:tabs>
                <w:tab w:val="center" w:pos="284"/>
              </w:tabs>
              <w:overflowPunct w:val="0"/>
              <w:autoSpaceDE w:val="0"/>
              <w:autoSpaceDN w:val="0"/>
              <w:adjustRightInd w:val="0"/>
              <w:ind w:left="266" w:hanging="266"/>
              <w:textAlignment w:val="baseline"/>
            </w:pPr>
            <w:proofErr w:type="spellStart"/>
            <w:r w:rsidRPr="000C3A01">
              <w:t>Mateusz</w:t>
            </w:r>
            <w:proofErr w:type="spellEnd"/>
            <w:r w:rsidRPr="000C3A01">
              <w:t xml:space="preserve"> SZYMAŃSKI (skupina Pracovníci – PL)</w:t>
            </w:r>
          </w:p>
        </w:tc>
      </w:tr>
      <w:tr w:rsidR="004D574B" w:rsidRPr="000C3A01" w14:paraId="4BE3E3EE" w14:textId="77777777" w:rsidTr="00502B2F">
        <w:tc>
          <w:tcPr>
            <w:tcW w:w="1809" w:type="dxa"/>
          </w:tcPr>
          <w:p w14:paraId="132A6482" w14:textId="77777777" w:rsidR="004D574B" w:rsidRPr="000C3A01" w:rsidRDefault="004D574B" w:rsidP="00C205F6">
            <w:pPr>
              <w:tabs>
                <w:tab w:val="center" w:pos="284"/>
              </w:tabs>
              <w:overflowPunct w:val="0"/>
              <w:autoSpaceDE w:val="0"/>
              <w:autoSpaceDN w:val="0"/>
              <w:adjustRightInd w:val="0"/>
              <w:ind w:left="266" w:right="163" w:hanging="266"/>
              <w:textAlignment w:val="baseline"/>
              <w:rPr>
                <w:b/>
              </w:rPr>
            </w:pPr>
            <w:proofErr w:type="spellStart"/>
            <w:r w:rsidRPr="000C3A01">
              <w:rPr>
                <w:b/>
              </w:rPr>
              <w:t>Ref</w:t>
            </w:r>
            <w:proofErr w:type="spellEnd"/>
            <w:r w:rsidRPr="000C3A01">
              <w:rPr>
                <w:b/>
              </w:rPr>
              <w:t>.:</w:t>
            </w:r>
          </w:p>
        </w:tc>
        <w:tc>
          <w:tcPr>
            <w:tcW w:w="7262" w:type="dxa"/>
          </w:tcPr>
          <w:p w14:paraId="5C5E9356" w14:textId="5087F35F" w:rsidR="004D574B" w:rsidRPr="000C3A01" w:rsidRDefault="004D574B" w:rsidP="00C205F6">
            <w:pPr>
              <w:tabs>
                <w:tab w:val="center" w:pos="284"/>
              </w:tabs>
              <w:overflowPunct w:val="0"/>
              <w:autoSpaceDE w:val="0"/>
              <w:autoSpaceDN w:val="0"/>
              <w:adjustRightInd w:val="0"/>
              <w:ind w:left="266" w:hanging="266"/>
              <w:textAlignment w:val="baseline"/>
            </w:pPr>
            <w:r w:rsidRPr="000C3A01">
              <w:t xml:space="preserve">COM(2026) 231 </w:t>
            </w:r>
            <w:proofErr w:type="spellStart"/>
            <w:r w:rsidRPr="000C3A01">
              <w:t>final</w:t>
            </w:r>
            <w:proofErr w:type="spellEnd"/>
          </w:p>
          <w:p w14:paraId="3347285A" w14:textId="77777777" w:rsidR="004D574B" w:rsidRPr="000C3A01" w:rsidRDefault="004D574B" w:rsidP="00C205F6">
            <w:pPr>
              <w:tabs>
                <w:tab w:val="center" w:pos="284"/>
              </w:tabs>
              <w:overflowPunct w:val="0"/>
              <w:autoSpaceDE w:val="0"/>
              <w:autoSpaceDN w:val="0"/>
              <w:adjustRightInd w:val="0"/>
              <w:ind w:left="266" w:hanging="266"/>
              <w:textAlignment w:val="baseline"/>
            </w:pPr>
            <w:r w:rsidRPr="000C3A01">
              <w:t>EESC-2026-01733-00-00-AC</w:t>
            </w:r>
          </w:p>
        </w:tc>
      </w:tr>
    </w:tbl>
    <w:p w14:paraId="00ABF622" w14:textId="77777777" w:rsidR="004D574B" w:rsidRPr="000C3A01" w:rsidRDefault="004D574B" w:rsidP="00C205F6">
      <w:pPr>
        <w:tabs>
          <w:tab w:val="center" w:pos="284"/>
        </w:tabs>
        <w:overflowPunct w:val="0"/>
        <w:autoSpaceDE w:val="0"/>
        <w:autoSpaceDN w:val="0"/>
        <w:adjustRightInd w:val="0"/>
        <w:ind w:left="266" w:hanging="266"/>
        <w:textAlignment w:val="baseline"/>
      </w:pPr>
    </w:p>
    <w:p w14:paraId="600E3391" w14:textId="77777777" w:rsidR="004D574B" w:rsidRPr="000C3A01" w:rsidRDefault="004D574B"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1BDD2AE1" w14:textId="77777777" w:rsidR="004D574B" w:rsidRPr="000C3A01" w:rsidRDefault="004D574B" w:rsidP="00C205F6">
      <w:pPr>
        <w:keepNext/>
        <w:keepLines/>
        <w:tabs>
          <w:tab w:val="center" w:pos="284"/>
        </w:tabs>
        <w:overflowPunct w:val="0"/>
        <w:autoSpaceDE w:val="0"/>
        <w:autoSpaceDN w:val="0"/>
        <w:adjustRightInd w:val="0"/>
        <w:ind w:left="266" w:hanging="266"/>
        <w:textAlignment w:val="baseline"/>
        <w:rPr>
          <w:b/>
        </w:rPr>
      </w:pPr>
    </w:p>
    <w:p w14:paraId="0EC2B995" w14:textId="77777777" w:rsidR="004D574B" w:rsidRPr="000C3A01" w:rsidRDefault="004D574B" w:rsidP="00C205F6">
      <w:pPr>
        <w:overflowPunct w:val="0"/>
        <w:autoSpaceDE w:val="0"/>
        <w:autoSpaceDN w:val="0"/>
        <w:adjustRightInd w:val="0"/>
        <w:textAlignment w:val="baseline"/>
        <w:rPr>
          <w:bCs/>
          <w:iCs/>
        </w:rPr>
      </w:pPr>
      <w:r w:rsidRPr="000C3A01">
        <w:t>EHSV:</w:t>
      </w:r>
    </w:p>
    <w:p w14:paraId="45D64B12" w14:textId="3BE8BA8C" w:rsidR="000C3A01" w:rsidRDefault="004D574B" w:rsidP="00C6106B">
      <w:pPr>
        <w:numPr>
          <w:ilvl w:val="0"/>
          <w:numId w:val="36"/>
        </w:numPr>
        <w:overflowPunct w:val="0"/>
        <w:autoSpaceDE w:val="0"/>
        <w:autoSpaceDN w:val="0"/>
        <w:adjustRightInd w:val="0"/>
        <w:ind w:left="567" w:hanging="567"/>
        <w:contextualSpacing/>
        <w:textAlignment w:val="baseline"/>
      </w:pPr>
      <w:r w:rsidRPr="000C3A01">
        <w:t>víta navrhované nariadenie ako užitočný krok smerom</w:t>
      </w:r>
      <w:r w:rsidR="000C3A01">
        <w:t xml:space="preserve"> k </w:t>
      </w:r>
      <w:r w:rsidRPr="000C3A01">
        <w:t>väčšej transparentnosti</w:t>
      </w:r>
      <w:r w:rsidR="000C3A01">
        <w:t xml:space="preserve"> a </w:t>
      </w:r>
      <w:r w:rsidRPr="000C3A01">
        <w:t>konkurencieschopnosti na trhu EÚ</w:t>
      </w:r>
      <w:r w:rsidR="000C3A01">
        <w:t xml:space="preserve"> s </w:t>
      </w:r>
      <w:r w:rsidRPr="000C3A01">
        <w:t>distribúciou cestovných lístkov najmä prostredníctvom nestranného zobrazovania výsledkov vyhľadávania, obmedzenia plateného umiestňovania vo výsledkoch vyhľadávania, zavedenia povinností pre platformy</w:t>
      </w:r>
      <w:r w:rsidR="000C3A01">
        <w:t xml:space="preserve"> s </w:t>
      </w:r>
      <w:r w:rsidRPr="000C3A01">
        <w:t>významnou prítomnosťou na trhu</w:t>
      </w:r>
      <w:r w:rsidR="000C3A01">
        <w:t xml:space="preserve"> a </w:t>
      </w:r>
      <w:r w:rsidRPr="000C3A01">
        <w:t>zákazu zmluvných ustanovení, ktorými sa obmedzuje hospodárska súťaž</w:t>
      </w:r>
      <w:r w:rsidR="000C3A01">
        <w:t>;</w:t>
      </w:r>
    </w:p>
    <w:p w14:paraId="3C1551D6" w14:textId="77777777" w:rsidR="000C3A01" w:rsidRDefault="004D574B" w:rsidP="00C6106B">
      <w:pPr>
        <w:numPr>
          <w:ilvl w:val="0"/>
          <w:numId w:val="36"/>
        </w:numPr>
        <w:overflowPunct w:val="0"/>
        <w:autoSpaceDE w:val="0"/>
        <w:autoSpaceDN w:val="0"/>
        <w:adjustRightInd w:val="0"/>
        <w:ind w:left="567" w:hanging="567"/>
        <w:contextualSpacing/>
        <w:textAlignment w:val="baseline"/>
      </w:pPr>
      <w:r w:rsidRPr="000C3A01">
        <w:t xml:space="preserve">sa však domnieva, že návrh nerieši kľúčový problém veľmi obmedzeného výberu multimodálnych ciest, ktoré možno zakúpiť na jeden cestovný lístok. Požaduje rozsiahlejšie opatrenia na zabezpečenie účinnej </w:t>
      </w:r>
      <w:proofErr w:type="spellStart"/>
      <w:r w:rsidRPr="000C3A01">
        <w:t>multimodálnej</w:t>
      </w:r>
      <w:proofErr w:type="spellEnd"/>
      <w:r w:rsidRPr="000C3A01">
        <w:t xml:space="preserve"> rezervácie</w:t>
      </w:r>
      <w:r w:rsidR="000C3A01">
        <w:t>;</w:t>
      </w:r>
    </w:p>
    <w:p w14:paraId="7D1406FB" w14:textId="0507967B" w:rsidR="000C3A01" w:rsidRDefault="004D574B" w:rsidP="00C6106B">
      <w:pPr>
        <w:numPr>
          <w:ilvl w:val="0"/>
          <w:numId w:val="36"/>
        </w:numPr>
        <w:overflowPunct w:val="0"/>
        <w:autoSpaceDE w:val="0"/>
        <w:autoSpaceDN w:val="0"/>
        <w:adjustRightInd w:val="0"/>
        <w:ind w:left="567" w:hanging="567"/>
        <w:contextualSpacing/>
        <w:textAlignment w:val="baseline"/>
      </w:pPr>
      <w:r w:rsidRPr="000C3A01">
        <w:t>požaduje rovnaké uplatňovanie pravidiel týkajúcich sa prístupu</w:t>
      </w:r>
      <w:r w:rsidR="000C3A01">
        <w:t xml:space="preserve"> k </w:t>
      </w:r>
      <w:r w:rsidRPr="000C3A01">
        <w:t>údajom, povinností</w:t>
      </w:r>
      <w:r w:rsidR="000C3A01">
        <w:t xml:space="preserve"> v </w:t>
      </w:r>
      <w:r w:rsidRPr="000C3A01">
        <w:t>oblasti nediskriminácie</w:t>
      </w:r>
      <w:r w:rsidR="000C3A01">
        <w:t xml:space="preserve"> a </w:t>
      </w:r>
      <w:r w:rsidRPr="000C3A01">
        <w:t>požiadaviek na spravodlivé, primerané</w:t>
      </w:r>
      <w:r w:rsidR="000C3A01">
        <w:t xml:space="preserve"> a </w:t>
      </w:r>
      <w:r w:rsidRPr="000C3A01">
        <w:t>nediskriminačné podmienky vo všetkých druhoch dopravy, väčšiu interoperabilitu prostredníctvom harmonizovaných technických noriem</w:t>
      </w:r>
      <w:r w:rsidR="000C3A01">
        <w:t xml:space="preserve"> a </w:t>
      </w:r>
      <w:r w:rsidRPr="000C3A01">
        <w:t>jasnejšie informácie pre cestujúcich</w:t>
      </w:r>
      <w:r w:rsidR="000C3A01">
        <w:t xml:space="preserve"> o </w:t>
      </w:r>
      <w:r w:rsidRPr="000C3A01">
        <w:t>právach, povinnostiach</w:t>
      </w:r>
      <w:r w:rsidR="000C3A01">
        <w:t xml:space="preserve"> a </w:t>
      </w:r>
      <w:r w:rsidRPr="000C3A01">
        <w:t>kontaktných miestach</w:t>
      </w:r>
      <w:r w:rsidR="000C3A01">
        <w:t xml:space="preserve"> v </w:t>
      </w:r>
      <w:r w:rsidRPr="000C3A01">
        <w:t>prípade narušenia dopravy</w:t>
      </w:r>
      <w:r w:rsidR="000C3A01">
        <w:t>;</w:t>
      </w:r>
    </w:p>
    <w:p w14:paraId="30FFA97C" w14:textId="7F6E7221" w:rsidR="004D574B" w:rsidRPr="000C3A01" w:rsidRDefault="004D574B" w:rsidP="00C6106B">
      <w:pPr>
        <w:numPr>
          <w:ilvl w:val="0"/>
          <w:numId w:val="36"/>
        </w:numPr>
        <w:overflowPunct w:val="0"/>
        <w:autoSpaceDE w:val="0"/>
        <w:autoSpaceDN w:val="0"/>
        <w:adjustRightInd w:val="0"/>
        <w:ind w:left="567" w:hanging="567"/>
        <w:textAlignment w:val="baseline"/>
        <w:rPr>
          <w:bCs/>
          <w:iCs/>
        </w:rPr>
      </w:pPr>
      <w:r w:rsidRPr="000C3A01">
        <w:t>zdôrazňuje, že vykonávanie musí zostať primerané</w:t>
      </w:r>
      <w:r w:rsidR="000C3A01">
        <w:t xml:space="preserve"> a </w:t>
      </w:r>
      <w:r w:rsidRPr="000C3A01">
        <w:t>inkluzívne,</w:t>
      </w:r>
      <w:r w:rsidR="000C3A01">
        <w:t xml:space="preserve"> v </w:t>
      </w:r>
      <w:r w:rsidRPr="000C3A01">
        <w:t>koordinácii</w:t>
      </w:r>
      <w:r w:rsidR="000C3A01">
        <w:t xml:space="preserve"> s </w:t>
      </w:r>
      <w:r w:rsidRPr="000C3A01">
        <w:t>existujúcimi digitálnymi predpismi, nepretržitým fyzickým prístupom</w:t>
      </w:r>
      <w:r w:rsidR="000C3A01">
        <w:t xml:space="preserve"> k </w:t>
      </w:r>
      <w:r w:rsidRPr="000C3A01">
        <w:t>službám predaja cestovných lístkov</w:t>
      </w:r>
      <w:r w:rsidR="000C3A01">
        <w:t xml:space="preserve"> a </w:t>
      </w:r>
      <w:r w:rsidRPr="000C3A01">
        <w:t>primeranými investíciami do cezhraničnej dopravnej infraštruktúry.</w:t>
      </w:r>
    </w:p>
    <w:p w14:paraId="5B15D47C" w14:textId="77777777" w:rsidR="004D574B" w:rsidRPr="000C3A01" w:rsidRDefault="004D574B" w:rsidP="00C205F6">
      <w:pPr>
        <w:overflowPunct w:val="0"/>
        <w:autoSpaceDE w:val="0"/>
        <w:autoSpaceDN w:val="0"/>
        <w:adjustRightInd w:val="0"/>
        <w:ind w:left="567"/>
        <w:textAlignment w:val="baseline"/>
        <w:rPr>
          <w:bCs/>
          <w:iCs/>
        </w:rPr>
      </w:pPr>
    </w:p>
    <w:tbl>
      <w:tblPr>
        <w:tblW w:w="9322" w:type="dxa"/>
        <w:tblLook w:val="04A0" w:firstRow="1" w:lastRow="0" w:firstColumn="1" w:lastColumn="0" w:noHBand="0" w:noVBand="1"/>
      </w:tblPr>
      <w:tblGrid>
        <w:gridCol w:w="1418"/>
        <w:gridCol w:w="7904"/>
      </w:tblGrid>
      <w:tr w:rsidR="009B6123" w:rsidRPr="000C3A01" w14:paraId="399AE181" w14:textId="77777777" w:rsidTr="006103D0">
        <w:tc>
          <w:tcPr>
            <w:tcW w:w="1418" w:type="dxa"/>
          </w:tcPr>
          <w:p w14:paraId="6D8EB16D"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7904" w:type="dxa"/>
          </w:tcPr>
          <w:p w14:paraId="163991CB" w14:textId="1046256B"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 xml:space="preserve">Konstantina </w:t>
            </w:r>
            <w:proofErr w:type="spellStart"/>
            <w:r w:rsidRPr="000C3A01">
              <w:rPr>
                <w:i/>
                <w:sz w:val="20"/>
              </w:rPr>
              <w:t>Angelopoulou</w:t>
            </w:r>
            <w:proofErr w:type="spellEnd"/>
          </w:p>
        </w:tc>
      </w:tr>
      <w:tr w:rsidR="009B6123" w:rsidRPr="000C3A01" w14:paraId="0D63BA4D" w14:textId="77777777" w:rsidTr="006103D0">
        <w:tc>
          <w:tcPr>
            <w:tcW w:w="1418" w:type="dxa"/>
          </w:tcPr>
          <w:p w14:paraId="05C9D3A7"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7904" w:type="dxa"/>
          </w:tcPr>
          <w:p w14:paraId="2AC97394" w14:textId="0C7490C6"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+32 25469747</w:t>
            </w:r>
          </w:p>
        </w:tc>
      </w:tr>
      <w:tr w:rsidR="009B6123" w:rsidRPr="000C3A01" w14:paraId="228175AE" w14:textId="77777777" w:rsidTr="006103D0">
        <w:tc>
          <w:tcPr>
            <w:tcW w:w="1418" w:type="dxa"/>
          </w:tcPr>
          <w:p w14:paraId="45EEE507" w14:textId="77777777" w:rsidR="009B6123" w:rsidRPr="000C3A01" w:rsidRDefault="009B6123" w:rsidP="009B6123">
            <w:pPr>
              <w:overflowPunct w:val="0"/>
              <w:autoSpaceDE w:val="0"/>
              <w:autoSpaceDN w:val="0"/>
              <w:adjustRightInd w:val="0"/>
              <w:spacing w:line="240" w:lineRule="auto"/>
              <w:textAlignment w:val="baseline"/>
              <w:rPr>
                <w:i/>
                <w:sz w:val="20"/>
                <w:szCs w:val="20"/>
              </w:rPr>
            </w:pPr>
            <w:r w:rsidRPr="000C3A01">
              <w:rPr>
                <w:i/>
                <w:sz w:val="20"/>
              </w:rPr>
              <w:t>E-mail:</w:t>
            </w:r>
          </w:p>
        </w:tc>
        <w:tc>
          <w:tcPr>
            <w:tcW w:w="7904" w:type="dxa"/>
          </w:tcPr>
          <w:p w14:paraId="78D51B33" w14:textId="11A32AEF" w:rsidR="009B6123" w:rsidRPr="000C3A01" w:rsidRDefault="002D199B" w:rsidP="009B6123">
            <w:pPr>
              <w:overflowPunct w:val="0"/>
              <w:autoSpaceDE w:val="0"/>
              <w:autoSpaceDN w:val="0"/>
              <w:adjustRightInd w:val="0"/>
              <w:spacing w:line="240" w:lineRule="auto"/>
              <w:textAlignment w:val="baseline"/>
              <w:rPr>
                <w:i/>
                <w:iCs/>
                <w:sz w:val="20"/>
                <w:szCs w:val="20"/>
              </w:rPr>
            </w:pPr>
            <w:hyperlink r:id="rId45" w:history="1">
              <w:r w:rsidR="009B6123" w:rsidRPr="000C3A01">
                <w:rPr>
                  <w:i/>
                  <w:color w:val="0000FF"/>
                  <w:sz w:val="20"/>
                  <w:u w:val="single"/>
                </w:rPr>
                <w:t>Konstantina.Angelopoulou@eesc.europa.eu</w:t>
              </w:r>
            </w:hyperlink>
          </w:p>
        </w:tc>
      </w:tr>
    </w:tbl>
    <w:p w14:paraId="7B4D396A" w14:textId="77777777" w:rsidR="004D574B" w:rsidRPr="000C3A01" w:rsidRDefault="004D574B" w:rsidP="00C205F6">
      <w:pPr>
        <w:spacing w:line="259" w:lineRule="auto"/>
        <w:jc w:val="left"/>
      </w:pPr>
      <w:r w:rsidRPr="000C3A01">
        <w:br w:type="page"/>
      </w:r>
    </w:p>
    <w:p w14:paraId="67413411" w14:textId="413E2BEC" w:rsidR="00167F29" w:rsidRPr="000C3A01" w:rsidRDefault="002D199B" w:rsidP="00C205F6">
      <w:pPr>
        <w:widowControl w:val="0"/>
        <w:numPr>
          <w:ilvl w:val="0"/>
          <w:numId w:val="14"/>
        </w:numPr>
        <w:overflowPunct w:val="0"/>
        <w:autoSpaceDE w:val="0"/>
        <w:autoSpaceDN w:val="0"/>
        <w:adjustRightInd w:val="0"/>
        <w:ind w:left="567" w:hanging="567"/>
        <w:textAlignment w:val="baseline"/>
        <w:rPr>
          <w:b/>
          <w:bCs/>
          <w:szCs w:val="20"/>
        </w:rPr>
      </w:pPr>
      <w:hyperlink r:id="rId46" w:history="1">
        <w:r w:rsidR="00167F29" w:rsidRPr="000C3A01">
          <w:rPr>
            <w:b/>
            <w:i/>
            <w:color w:val="0000FF"/>
            <w:sz w:val="28"/>
            <w:u w:val="single"/>
          </w:rPr>
          <w:t>Zabezpečenie cenovej dostupnosti bývania – rozšírenie moderných metód výstavby</w:t>
        </w:r>
        <w:r w:rsidR="000C3A01">
          <w:rPr>
            <w:b/>
            <w:i/>
            <w:color w:val="0000FF"/>
            <w:sz w:val="28"/>
            <w:u w:val="single"/>
          </w:rPr>
          <w:t xml:space="preserve"> a </w:t>
        </w:r>
        <w:r w:rsidR="00167F29" w:rsidRPr="000C3A01">
          <w:rPr>
            <w:b/>
            <w:i/>
            <w:color w:val="0000FF"/>
            <w:sz w:val="28"/>
            <w:u w:val="single"/>
          </w:rPr>
          <w:t>zníženie nákladov</w:t>
        </w:r>
      </w:hyperlink>
      <w:r w:rsidR="00167F29" w:rsidRPr="000C3A01">
        <w:rPr>
          <w:b/>
          <w:i/>
          <w:sz w:val="28"/>
        </w:rPr>
        <w:t xml:space="preserve"> </w:t>
      </w:r>
    </w:p>
    <w:p w14:paraId="4B77510F" w14:textId="77777777" w:rsidR="00167F29" w:rsidRPr="000C3A01" w:rsidRDefault="00167F29" w:rsidP="00C205F6">
      <w:pPr>
        <w:widowControl w:val="0"/>
        <w:overflowPunct w:val="0"/>
        <w:autoSpaceDE w:val="0"/>
        <w:autoSpaceDN w:val="0"/>
        <w:adjustRightInd w:val="0"/>
        <w:ind w:left="567"/>
        <w:textAlignment w:val="baseline"/>
        <w:rPr>
          <w:b/>
          <w:bCs/>
          <w:szCs w:val="20"/>
        </w:rPr>
      </w:pPr>
    </w:p>
    <w:tbl>
      <w:tblPr>
        <w:tblW w:w="5094" w:type="pct"/>
        <w:tblLook w:val="04A0" w:firstRow="1" w:lastRow="0" w:firstColumn="1" w:lastColumn="0" w:noHBand="0" w:noVBand="1"/>
      </w:tblPr>
      <w:tblGrid>
        <w:gridCol w:w="1977"/>
        <w:gridCol w:w="7267"/>
      </w:tblGrid>
      <w:tr w:rsidR="00167F29" w:rsidRPr="000C3A01" w14:paraId="3D70BBA8" w14:textId="77777777" w:rsidTr="00502B2F">
        <w:tc>
          <w:tcPr>
            <w:tcW w:w="1057" w:type="pct"/>
          </w:tcPr>
          <w:p w14:paraId="3B6D80F8" w14:textId="77777777" w:rsidR="00167F29" w:rsidRPr="000C3A01" w:rsidRDefault="00167F29" w:rsidP="00C205F6">
            <w:pPr>
              <w:tabs>
                <w:tab w:val="center" w:pos="284"/>
              </w:tabs>
              <w:overflowPunct w:val="0"/>
              <w:autoSpaceDE w:val="0"/>
              <w:autoSpaceDN w:val="0"/>
              <w:adjustRightInd w:val="0"/>
              <w:ind w:left="266" w:hanging="266"/>
              <w:textAlignment w:val="baseline"/>
              <w:rPr>
                <w:b/>
              </w:rPr>
            </w:pPr>
            <w:r w:rsidRPr="000C3A01">
              <w:rPr>
                <w:b/>
              </w:rPr>
              <w:t>Spravodajca:</w:t>
            </w:r>
          </w:p>
          <w:p w14:paraId="72F97FBC" w14:textId="77777777" w:rsidR="00167F29" w:rsidRPr="000C3A01" w:rsidRDefault="00167F29" w:rsidP="00C205F6">
            <w:pPr>
              <w:tabs>
                <w:tab w:val="center" w:pos="284"/>
              </w:tabs>
              <w:overflowPunct w:val="0"/>
              <w:autoSpaceDE w:val="0"/>
              <w:autoSpaceDN w:val="0"/>
              <w:adjustRightInd w:val="0"/>
              <w:ind w:left="266" w:hanging="266"/>
              <w:textAlignment w:val="baseline"/>
              <w:rPr>
                <w:b/>
              </w:rPr>
            </w:pPr>
            <w:r w:rsidRPr="000C3A01">
              <w:rPr>
                <w:b/>
              </w:rPr>
              <w:t>Spoluspravodajca:</w:t>
            </w:r>
          </w:p>
        </w:tc>
        <w:tc>
          <w:tcPr>
            <w:tcW w:w="3943" w:type="pct"/>
          </w:tcPr>
          <w:p w14:paraId="68A640BC" w14:textId="5F099AFD" w:rsidR="00167F29" w:rsidRPr="000C3A01" w:rsidRDefault="00167F29" w:rsidP="00C205F6">
            <w:pPr>
              <w:tabs>
                <w:tab w:val="center" w:pos="284"/>
              </w:tabs>
              <w:overflowPunct w:val="0"/>
              <w:autoSpaceDE w:val="0"/>
              <w:autoSpaceDN w:val="0"/>
              <w:adjustRightInd w:val="0"/>
              <w:ind w:left="266" w:right="-3091" w:hanging="205"/>
              <w:textAlignment w:val="baseline"/>
            </w:pPr>
            <w:r w:rsidRPr="000C3A01">
              <w:t>John COMER (skupina Organizácie občianskej spoločnosti – IE)</w:t>
            </w:r>
          </w:p>
          <w:p w14:paraId="4D0E6CCC" w14:textId="20C298AF" w:rsidR="00263552" w:rsidRPr="000C3A01" w:rsidRDefault="00167F29" w:rsidP="00C205F6">
            <w:pPr>
              <w:tabs>
                <w:tab w:val="center" w:pos="284"/>
              </w:tabs>
              <w:overflowPunct w:val="0"/>
              <w:autoSpaceDE w:val="0"/>
              <w:autoSpaceDN w:val="0"/>
              <w:adjustRightInd w:val="0"/>
              <w:ind w:left="266" w:right="-3091" w:hanging="205"/>
              <w:textAlignment w:val="baseline"/>
            </w:pPr>
            <w:r w:rsidRPr="000C3A01">
              <w:t>Thomas KATTNIG (skupina Pracovníci – AT)</w:t>
            </w:r>
          </w:p>
        </w:tc>
      </w:tr>
      <w:tr w:rsidR="00167F29" w:rsidRPr="000C3A01" w14:paraId="2BFD7322" w14:textId="77777777" w:rsidTr="00502B2F">
        <w:tc>
          <w:tcPr>
            <w:tcW w:w="1057" w:type="pct"/>
          </w:tcPr>
          <w:p w14:paraId="28DBE4F0" w14:textId="77777777" w:rsidR="00167F29" w:rsidRPr="000C3A01" w:rsidRDefault="00167F29"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3943" w:type="pct"/>
          </w:tcPr>
          <w:p w14:paraId="16EA9AEA" w14:textId="0B8D27F3" w:rsidR="00167F29" w:rsidRPr="000C3A01" w:rsidRDefault="00167F29" w:rsidP="00C205F6">
            <w:pPr>
              <w:tabs>
                <w:tab w:val="center" w:pos="0"/>
              </w:tabs>
              <w:overflowPunct w:val="0"/>
              <w:autoSpaceDE w:val="0"/>
              <w:autoSpaceDN w:val="0"/>
              <w:adjustRightInd w:val="0"/>
              <w:ind w:left="61"/>
              <w:textAlignment w:val="baseline"/>
            </w:pPr>
            <w:r w:rsidRPr="000C3A01">
              <w:t>prieskumné stanovisko na žiadosť írskeho predsedníctva Rady EÚ</w:t>
            </w:r>
          </w:p>
          <w:p w14:paraId="4145C0AD" w14:textId="414241B6" w:rsidR="00167F29" w:rsidRPr="000C3A01" w:rsidRDefault="00167F29" w:rsidP="00C205F6">
            <w:pPr>
              <w:tabs>
                <w:tab w:val="center" w:pos="0"/>
              </w:tabs>
              <w:overflowPunct w:val="0"/>
              <w:autoSpaceDE w:val="0"/>
              <w:autoSpaceDN w:val="0"/>
              <w:adjustRightInd w:val="0"/>
              <w:ind w:left="61" w:right="-3091"/>
              <w:textAlignment w:val="baseline"/>
            </w:pPr>
            <w:r w:rsidRPr="000C3A01">
              <w:t>EESC-2026-01525-00-00-AC</w:t>
            </w:r>
          </w:p>
        </w:tc>
      </w:tr>
    </w:tbl>
    <w:p w14:paraId="3536A15D" w14:textId="77777777" w:rsidR="00167F29" w:rsidRPr="000C3A01" w:rsidRDefault="00167F29" w:rsidP="00C205F6">
      <w:pPr>
        <w:tabs>
          <w:tab w:val="center" w:pos="284"/>
        </w:tabs>
        <w:overflowPunct w:val="0"/>
        <w:autoSpaceDE w:val="0"/>
        <w:autoSpaceDN w:val="0"/>
        <w:adjustRightInd w:val="0"/>
        <w:ind w:left="266" w:hanging="266"/>
        <w:textAlignment w:val="baseline"/>
        <w:rPr>
          <w:b/>
        </w:rPr>
      </w:pPr>
    </w:p>
    <w:p w14:paraId="0BD9479A" w14:textId="77777777" w:rsidR="00167F29" w:rsidRPr="000C3A01" w:rsidRDefault="00167F29" w:rsidP="00C205F6">
      <w:pPr>
        <w:keepNext/>
        <w:keepLines/>
        <w:tabs>
          <w:tab w:val="center" w:pos="284"/>
        </w:tabs>
        <w:overflowPunct w:val="0"/>
        <w:autoSpaceDE w:val="0"/>
        <w:autoSpaceDN w:val="0"/>
        <w:adjustRightInd w:val="0"/>
        <w:ind w:left="266" w:hanging="266"/>
        <w:textAlignment w:val="baseline"/>
        <w:rPr>
          <w:b/>
          <w:szCs w:val="20"/>
        </w:rPr>
      </w:pPr>
      <w:r w:rsidRPr="000C3A01">
        <w:rPr>
          <w:b/>
        </w:rPr>
        <w:t>Hlavné body</w:t>
      </w:r>
    </w:p>
    <w:p w14:paraId="299C981E" w14:textId="77777777" w:rsidR="00167F29" w:rsidRPr="000C3A01" w:rsidRDefault="00167F29" w:rsidP="00C205F6">
      <w:pPr>
        <w:keepNext/>
        <w:keepLines/>
        <w:tabs>
          <w:tab w:val="center" w:pos="284"/>
        </w:tabs>
        <w:overflowPunct w:val="0"/>
        <w:autoSpaceDE w:val="0"/>
        <w:autoSpaceDN w:val="0"/>
        <w:adjustRightInd w:val="0"/>
        <w:ind w:left="266" w:hanging="266"/>
        <w:textAlignment w:val="baseline"/>
        <w:rPr>
          <w:b/>
          <w:szCs w:val="20"/>
        </w:rPr>
      </w:pPr>
    </w:p>
    <w:p w14:paraId="77848113" w14:textId="77777777" w:rsidR="00167F29" w:rsidRPr="000C3A01" w:rsidRDefault="00167F29" w:rsidP="00C205F6">
      <w:pPr>
        <w:keepNext/>
        <w:keepLines/>
        <w:tabs>
          <w:tab w:val="center" w:pos="284"/>
        </w:tabs>
        <w:overflowPunct w:val="0"/>
        <w:autoSpaceDE w:val="0"/>
        <w:autoSpaceDN w:val="0"/>
        <w:adjustRightInd w:val="0"/>
        <w:ind w:left="266" w:hanging="266"/>
        <w:textAlignment w:val="baseline"/>
      </w:pPr>
      <w:r w:rsidRPr="000C3A01">
        <w:t>EHSV:</w:t>
      </w:r>
    </w:p>
    <w:p w14:paraId="3158AF5D" w14:textId="5A11A38B" w:rsidR="00167F29" w:rsidRPr="000C3A01" w:rsidRDefault="00167F29" w:rsidP="00C6106B">
      <w:pPr>
        <w:widowControl w:val="0"/>
        <w:numPr>
          <w:ilvl w:val="0"/>
          <w:numId w:val="37"/>
        </w:numPr>
        <w:overflowPunct w:val="0"/>
        <w:autoSpaceDE w:val="0"/>
        <w:autoSpaceDN w:val="0"/>
        <w:adjustRightInd w:val="0"/>
        <w:ind w:left="567" w:hanging="567"/>
        <w:contextualSpacing/>
        <w:textAlignment w:val="baseline"/>
      </w:pPr>
      <w:r w:rsidRPr="000C3A01">
        <w:t>sa domnieva, že moderné metódy výstavby sú jedným</w:t>
      </w:r>
      <w:r w:rsidR="000C3A01">
        <w:t xml:space="preserve"> z </w:t>
      </w:r>
      <w:r w:rsidRPr="000C3A01">
        <w:rPr>
          <w:b/>
        </w:rPr>
        <w:t>kľúčových faktorov obehového hospodárstva</w:t>
      </w:r>
      <w:r w:rsidR="000C3A01">
        <w:t xml:space="preserve"> v </w:t>
      </w:r>
      <w:r w:rsidRPr="000C3A01">
        <w:t>stavebníctve. Je nevyhnutné, aby budovy postavené modernými metódami výstavby mali rovnakú dlhodobú kvalitu</w:t>
      </w:r>
      <w:r w:rsidR="000C3A01">
        <w:t xml:space="preserve"> a </w:t>
      </w:r>
      <w:r w:rsidRPr="000C3A01">
        <w:t xml:space="preserve">hodnotu ako tradične postavené domy. EÚ musí podporovať </w:t>
      </w:r>
      <w:r w:rsidRPr="000C3A01">
        <w:rPr>
          <w:b/>
        </w:rPr>
        <w:t>cielené investície do rozvoja priemyselných kapacít</w:t>
      </w:r>
      <w:r w:rsidRPr="000C3A01">
        <w:t xml:space="preserve"> na výrobu prefabrikovaných stavebných systémov mimo staveniska;</w:t>
      </w:r>
    </w:p>
    <w:p w14:paraId="324C4732" w14:textId="259F4726" w:rsidR="00167F29" w:rsidRPr="000C3A01" w:rsidRDefault="00167F29" w:rsidP="00C6106B">
      <w:pPr>
        <w:numPr>
          <w:ilvl w:val="0"/>
          <w:numId w:val="37"/>
        </w:numPr>
        <w:overflowPunct w:val="0"/>
        <w:autoSpaceDE w:val="0"/>
        <w:autoSpaceDN w:val="0"/>
        <w:adjustRightInd w:val="0"/>
        <w:ind w:left="567" w:hanging="567"/>
        <w:contextualSpacing/>
        <w:textAlignment w:val="baseline"/>
      </w:pPr>
      <w:r w:rsidRPr="000C3A01">
        <w:t>prízvukuje, že všetky členské štáty, Komisia, Európska aliancia pre bývanie</w:t>
      </w:r>
      <w:r w:rsidR="000C3A01">
        <w:t xml:space="preserve"> a </w:t>
      </w:r>
      <w:r w:rsidRPr="000C3A01">
        <w:t xml:space="preserve">všetky zainteresované strany zohrávajú dôležitú úlohu pri </w:t>
      </w:r>
      <w:r w:rsidRPr="000C3A01">
        <w:rPr>
          <w:b/>
        </w:rPr>
        <w:t>podpore normalizácie, odstraňovaní roztrieštených predpisov</w:t>
      </w:r>
      <w:r w:rsidR="000C3A01">
        <w:rPr>
          <w:b/>
        </w:rPr>
        <w:t xml:space="preserve"> a </w:t>
      </w:r>
      <w:r w:rsidRPr="000C3A01">
        <w:rPr>
          <w:b/>
        </w:rPr>
        <w:t>zabezpečovaní riadneho dohľadu</w:t>
      </w:r>
      <w:r w:rsidR="000C3A01">
        <w:rPr>
          <w:b/>
        </w:rPr>
        <w:t xml:space="preserve"> a </w:t>
      </w:r>
      <w:r w:rsidRPr="000C3A01">
        <w:rPr>
          <w:b/>
        </w:rPr>
        <w:t>certifikácie systémov moderných metód výstavby</w:t>
      </w:r>
      <w:r w:rsidRPr="000C3A01">
        <w:t>. Hoci sa uznáva, že</w:t>
      </w:r>
      <w:r w:rsidR="000C3A01">
        <w:t xml:space="preserve"> v </w:t>
      </w:r>
      <w:r w:rsidRPr="000C3A01">
        <w:t>oblasti bývania má primárnu právomoc každý členský štát, nazdáva sa, že je žiaduce, aby sa Komisia mohla podieľať na plánoch jednotlivých členských štátov</w:t>
      </w:r>
      <w:r w:rsidR="000C3A01">
        <w:t xml:space="preserve"> v </w:t>
      </w:r>
      <w:r w:rsidRPr="000C3A01">
        <w:t>oblasti bývania</w:t>
      </w:r>
      <w:r w:rsidR="000C3A01">
        <w:t xml:space="preserve"> a </w:t>
      </w:r>
      <w:r w:rsidRPr="000C3A01">
        <w:t>zároveň podporovala cezhraničnú spoluprácu. EÚ musí zaviesť centrálny mechanizmus financovania</w:t>
      </w:r>
      <w:r w:rsidR="000C3A01">
        <w:t xml:space="preserve"> s </w:t>
      </w:r>
      <w:r w:rsidRPr="000C3A01">
        <w:t xml:space="preserve">cieľom </w:t>
      </w:r>
      <w:r w:rsidRPr="000C3A01">
        <w:rPr>
          <w:b/>
        </w:rPr>
        <w:t>motivovať MSP</w:t>
      </w:r>
      <w:r w:rsidR="000C3A01">
        <w:rPr>
          <w:b/>
        </w:rPr>
        <w:t xml:space="preserve"> k </w:t>
      </w:r>
      <w:r w:rsidRPr="000C3A01">
        <w:rPr>
          <w:b/>
        </w:rPr>
        <w:t>investíciám do digitalizácie</w:t>
      </w:r>
      <w:r w:rsidR="000C3A01">
        <w:rPr>
          <w:b/>
        </w:rPr>
        <w:t xml:space="preserve"> a </w:t>
      </w:r>
      <w:r w:rsidRPr="000C3A01">
        <w:rPr>
          <w:b/>
        </w:rPr>
        <w:t>umožniť im to</w:t>
      </w:r>
      <w:r w:rsidRPr="000C3A01">
        <w:t>. Digitalizácia by sa nemala obmedzovať len na projekty výstavby. Mala by sa využiť aj na posilnenie presadzovania pracovných práv, kvality pracovných miest, pracovných podmienok</w:t>
      </w:r>
      <w:r w:rsidR="000C3A01">
        <w:t xml:space="preserve"> a </w:t>
      </w:r>
      <w:r w:rsidRPr="000C3A01">
        <w:t>záujmov spotrebiteľov;</w:t>
      </w:r>
    </w:p>
    <w:p w14:paraId="33541CC9" w14:textId="3B8F1018" w:rsidR="00167F29" w:rsidRPr="000C3A01" w:rsidRDefault="00167F29" w:rsidP="00C6106B">
      <w:pPr>
        <w:numPr>
          <w:ilvl w:val="0"/>
          <w:numId w:val="37"/>
        </w:numPr>
        <w:overflowPunct w:val="0"/>
        <w:autoSpaceDE w:val="0"/>
        <w:autoSpaceDN w:val="0"/>
        <w:adjustRightInd w:val="0"/>
        <w:ind w:left="567" w:hanging="567"/>
        <w:contextualSpacing/>
        <w:textAlignment w:val="baseline"/>
      </w:pPr>
      <w:r w:rsidRPr="000C3A01">
        <w:t xml:space="preserve">zdôrazňuje, že moderné metódy výstavby treba vnímať nielen ako otázku technologického charakteru alebo otázku, ktorú ovplyvňuje trh, ale ako súčasť </w:t>
      </w:r>
      <w:r w:rsidRPr="000C3A01">
        <w:rPr>
          <w:b/>
        </w:rPr>
        <w:t>širšej stratégie</w:t>
      </w:r>
      <w:r w:rsidR="000C3A01">
        <w:rPr>
          <w:b/>
        </w:rPr>
        <w:t xml:space="preserve"> v </w:t>
      </w:r>
      <w:r w:rsidRPr="000C3A01">
        <w:rPr>
          <w:b/>
        </w:rPr>
        <w:t>oblasti sociálnej politiky, politiky trhu práce</w:t>
      </w:r>
      <w:r w:rsidR="000C3A01">
        <w:rPr>
          <w:b/>
        </w:rPr>
        <w:t xml:space="preserve"> a </w:t>
      </w:r>
      <w:r w:rsidRPr="000C3A01">
        <w:rPr>
          <w:b/>
        </w:rPr>
        <w:t>priemyselnej politiky</w:t>
      </w:r>
      <w:r w:rsidRPr="000C3A01">
        <w:t>. Moderné metódy výstavby sa môžu stať kľúčovým hnacím motorom dostupného bývania, avšak len vtedy, ak sa budú spoločne presadzovať inovácie, kvalita, práva pracovníkov</w:t>
      </w:r>
      <w:r w:rsidR="000C3A01">
        <w:t xml:space="preserve"> a </w:t>
      </w:r>
      <w:r w:rsidRPr="000C3A01">
        <w:t xml:space="preserve">ciele verejného záujmu. </w:t>
      </w:r>
      <w:r w:rsidRPr="000C3A01">
        <w:rPr>
          <w:b/>
        </w:rPr>
        <w:t>Programy nájomného bývania</w:t>
      </w:r>
      <w:r w:rsidRPr="000C3A01">
        <w:t xml:space="preserve"> môžu zohrať rozhodujúcu úlohu pri rozširovaní trhov</w:t>
      </w:r>
      <w:r w:rsidR="000C3A01">
        <w:t xml:space="preserve"> s </w:t>
      </w:r>
      <w:r w:rsidRPr="000C3A01">
        <w:t>modernými metódami výstavby</w:t>
      </w:r>
      <w:r w:rsidR="000C3A01">
        <w:t xml:space="preserve"> a </w:t>
      </w:r>
      <w:r w:rsidRPr="000C3A01">
        <w:t xml:space="preserve">zároveň zabezpečiť účasť MSP. </w:t>
      </w:r>
      <w:r w:rsidRPr="000C3A01">
        <w:rPr>
          <w:b/>
        </w:rPr>
        <w:t>Je potrebné rozsiahle mapovanie zručností</w:t>
      </w:r>
      <w:r w:rsidR="000C3A01">
        <w:rPr>
          <w:b/>
        </w:rPr>
        <w:t xml:space="preserve"> a </w:t>
      </w:r>
      <w:r w:rsidRPr="000C3A01">
        <w:rPr>
          <w:b/>
        </w:rPr>
        <w:t>predvídanie budúcich potrieb</w:t>
      </w:r>
      <w:r w:rsidR="000C3A01">
        <w:t xml:space="preserve"> s </w:t>
      </w:r>
      <w:r w:rsidRPr="000C3A01">
        <w:t>cieľom účinne riešiť nedostatok pracovnej sily</w:t>
      </w:r>
      <w:r w:rsidR="000C3A01">
        <w:t xml:space="preserve"> a </w:t>
      </w:r>
      <w:r w:rsidRPr="000C3A01">
        <w:t>zručností.</w:t>
      </w:r>
    </w:p>
    <w:p w14:paraId="3CE119C5" w14:textId="77777777" w:rsidR="00167F29" w:rsidRPr="000C3A01" w:rsidRDefault="00167F29" w:rsidP="00C205F6">
      <w:pPr>
        <w:widowControl w:val="0"/>
        <w:overflowPunct w:val="0"/>
        <w:autoSpaceDE w:val="0"/>
        <w:autoSpaceDN w:val="0"/>
        <w:adjustRightInd w:val="0"/>
        <w:ind w:left="284" w:hanging="284"/>
        <w:textAlignment w:val="baseline"/>
        <w:rPr>
          <w:szCs w:val="20"/>
        </w:rPr>
      </w:pPr>
    </w:p>
    <w:tbl>
      <w:tblPr>
        <w:tblW w:w="9322" w:type="dxa"/>
        <w:tblLook w:val="04A0" w:firstRow="1" w:lastRow="0" w:firstColumn="1" w:lastColumn="0" w:noHBand="0" w:noVBand="1"/>
      </w:tblPr>
      <w:tblGrid>
        <w:gridCol w:w="1418"/>
        <w:gridCol w:w="7904"/>
      </w:tblGrid>
      <w:tr w:rsidR="009B6123" w:rsidRPr="000C3A01" w14:paraId="4DC3B58E" w14:textId="77777777" w:rsidTr="006103D0">
        <w:tc>
          <w:tcPr>
            <w:tcW w:w="1418" w:type="dxa"/>
          </w:tcPr>
          <w:p w14:paraId="77FC900F"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7904" w:type="dxa"/>
          </w:tcPr>
          <w:p w14:paraId="2F2F89BC" w14:textId="6FD043D8" w:rsidR="009B6123" w:rsidRPr="000C3A01" w:rsidRDefault="009B6123" w:rsidP="006103D0">
            <w:pPr>
              <w:overflowPunct w:val="0"/>
              <w:autoSpaceDE w:val="0"/>
              <w:autoSpaceDN w:val="0"/>
              <w:adjustRightInd w:val="0"/>
              <w:spacing w:line="240" w:lineRule="auto"/>
              <w:textAlignment w:val="baseline"/>
              <w:rPr>
                <w:i/>
                <w:sz w:val="20"/>
                <w:szCs w:val="20"/>
              </w:rPr>
            </w:pPr>
            <w:proofErr w:type="spellStart"/>
            <w:r w:rsidRPr="000C3A01">
              <w:rPr>
                <w:i/>
                <w:sz w:val="20"/>
              </w:rPr>
              <w:t>Francesco</w:t>
            </w:r>
            <w:proofErr w:type="spellEnd"/>
            <w:r w:rsidRPr="000C3A01">
              <w:rPr>
                <w:i/>
                <w:sz w:val="20"/>
              </w:rPr>
              <w:t xml:space="preserve"> </w:t>
            </w:r>
            <w:proofErr w:type="spellStart"/>
            <w:r w:rsidRPr="000C3A01">
              <w:rPr>
                <w:i/>
                <w:sz w:val="20"/>
              </w:rPr>
              <w:t>Napolitano</w:t>
            </w:r>
            <w:proofErr w:type="spellEnd"/>
          </w:p>
        </w:tc>
      </w:tr>
      <w:tr w:rsidR="009B6123" w:rsidRPr="000C3A01" w14:paraId="2DB250E3" w14:textId="77777777" w:rsidTr="006103D0">
        <w:tc>
          <w:tcPr>
            <w:tcW w:w="1418" w:type="dxa"/>
          </w:tcPr>
          <w:p w14:paraId="6818F4A1"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7904" w:type="dxa"/>
          </w:tcPr>
          <w:p w14:paraId="206DC1D8" w14:textId="6DB3CC2C"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+32 25468921</w:t>
            </w:r>
          </w:p>
        </w:tc>
      </w:tr>
      <w:tr w:rsidR="009B6123" w:rsidRPr="000C3A01" w14:paraId="4ED5222E" w14:textId="77777777" w:rsidTr="006103D0">
        <w:tc>
          <w:tcPr>
            <w:tcW w:w="1418" w:type="dxa"/>
          </w:tcPr>
          <w:p w14:paraId="2CD5F101"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E-mail:</w:t>
            </w:r>
          </w:p>
        </w:tc>
        <w:tc>
          <w:tcPr>
            <w:tcW w:w="7904" w:type="dxa"/>
          </w:tcPr>
          <w:p w14:paraId="268B735B" w14:textId="11BFFED3" w:rsidR="009B6123" w:rsidRPr="000C3A01" w:rsidRDefault="002D199B" w:rsidP="006103D0">
            <w:pPr>
              <w:overflowPunct w:val="0"/>
              <w:autoSpaceDE w:val="0"/>
              <w:autoSpaceDN w:val="0"/>
              <w:adjustRightInd w:val="0"/>
              <w:spacing w:line="240" w:lineRule="auto"/>
              <w:textAlignment w:val="baseline"/>
              <w:rPr>
                <w:i/>
                <w:iCs/>
                <w:sz w:val="20"/>
                <w:szCs w:val="20"/>
              </w:rPr>
            </w:pPr>
            <w:hyperlink r:id="rId47" w:history="1">
              <w:r w:rsidR="009B6123" w:rsidRPr="000C3A01">
                <w:rPr>
                  <w:i/>
                  <w:color w:val="0000FF"/>
                  <w:sz w:val="20"/>
                  <w:u w:val="single"/>
                </w:rPr>
                <w:t>Francesco.Napolitano@eesc.europa.eu</w:t>
              </w:r>
            </w:hyperlink>
          </w:p>
        </w:tc>
      </w:tr>
    </w:tbl>
    <w:p w14:paraId="3FCBB4B7" w14:textId="77777777" w:rsidR="004D574B" w:rsidRPr="000C3A01" w:rsidRDefault="004D574B" w:rsidP="00C205F6">
      <w:pPr>
        <w:jc w:val="left"/>
      </w:pPr>
      <w:r w:rsidRPr="000C3A01">
        <w:br w:type="page"/>
      </w:r>
    </w:p>
    <w:p w14:paraId="4982DDF3" w14:textId="77777777" w:rsidR="004D7AC0" w:rsidRPr="000C3A01" w:rsidRDefault="004D7AC0" w:rsidP="00C205F6">
      <w:pPr>
        <w:pStyle w:val="Heading1"/>
        <w:rPr>
          <w:b/>
        </w:rPr>
      </w:pPr>
      <w:bookmarkStart w:id="20" w:name="_Toc75527083"/>
      <w:bookmarkStart w:id="21" w:name="_Toc242717033"/>
      <w:r w:rsidRPr="000C3A01">
        <w:rPr>
          <w:b/>
        </w:rPr>
        <w:lastRenderedPageBreak/>
        <w:t>JEDNOTNÝ TRH, VÝROBA A SPOTREBA</w:t>
      </w:r>
      <w:bookmarkEnd w:id="20"/>
      <w:bookmarkEnd w:id="21"/>
    </w:p>
    <w:p w14:paraId="4982DE1D" w14:textId="77777777" w:rsidR="004D7AC0" w:rsidRPr="000C3A01" w:rsidRDefault="004D7AC0" w:rsidP="00C205F6">
      <w:pPr>
        <w:pStyle w:val="ListParagraph"/>
        <w:ind w:left="0"/>
      </w:pPr>
    </w:p>
    <w:p w14:paraId="3D720816" w14:textId="342DEDFC" w:rsidR="007D19D4" w:rsidRPr="000C3A01" w:rsidRDefault="002D199B" w:rsidP="00C205F6">
      <w:pPr>
        <w:widowControl w:val="0"/>
        <w:numPr>
          <w:ilvl w:val="0"/>
          <w:numId w:val="4"/>
        </w:numPr>
        <w:overflowPunct w:val="0"/>
        <w:autoSpaceDE w:val="0"/>
        <w:autoSpaceDN w:val="0"/>
        <w:adjustRightInd w:val="0"/>
        <w:ind w:hanging="567"/>
        <w:textAlignment w:val="baseline"/>
        <w:rPr>
          <w:sz w:val="20"/>
          <w:szCs w:val="20"/>
        </w:rPr>
      </w:pPr>
      <w:hyperlink r:id="rId48" w:history="1">
        <w:r w:rsidR="007D19D4" w:rsidRPr="000C3A01">
          <w:rPr>
            <w:b/>
            <w:i/>
            <w:color w:val="0000FF"/>
            <w:sz w:val="28"/>
            <w:u w:val="single"/>
          </w:rPr>
          <w:t>Akt</w:t>
        </w:r>
        <w:r w:rsidR="000C3A01">
          <w:rPr>
            <w:b/>
            <w:i/>
            <w:color w:val="0000FF"/>
            <w:sz w:val="28"/>
            <w:u w:val="single"/>
          </w:rPr>
          <w:t xml:space="preserve"> o </w:t>
        </w:r>
        <w:r w:rsidR="007D19D4" w:rsidRPr="000C3A01">
          <w:rPr>
            <w:b/>
            <w:i/>
            <w:color w:val="0000FF"/>
            <w:sz w:val="28"/>
            <w:u w:val="single"/>
          </w:rPr>
          <w:t>rozvoji cloudových služieb</w:t>
        </w:r>
        <w:r w:rsidR="000C3A01">
          <w:rPr>
            <w:b/>
            <w:i/>
            <w:color w:val="0000FF"/>
            <w:sz w:val="28"/>
            <w:u w:val="single"/>
          </w:rPr>
          <w:t xml:space="preserve"> a </w:t>
        </w:r>
        <w:r w:rsidR="007D19D4" w:rsidRPr="000C3A01">
          <w:rPr>
            <w:b/>
            <w:i/>
            <w:color w:val="0000FF"/>
            <w:sz w:val="28"/>
            <w:u w:val="single"/>
          </w:rPr>
          <w:t>umelej inteligencie</w:t>
        </w:r>
      </w:hyperlink>
    </w:p>
    <w:p w14:paraId="5AAD0A75" w14:textId="77777777" w:rsidR="007D19D4" w:rsidRPr="000C3A01" w:rsidRDefault="007D19D4" w:rsidP="00C205F6">
      <w:pPr>
        <w:tabs>
          <w:tab w:val="center" w:pos="284"/>
        </w:tabs>
        <w:overflowPunct w:val="0"/>
        <w:autoSpaceDE w:val="0"/>
        <w:autoSpaceDN w:val="0"/>
        <w:adjustRightInd w:val="0"/>
        <w:ind w:left="266" w:hanging="266"/>
        <w:textAlignment w:val="baseline"/>
        <w:rPr>
          <w:b/>
        </w:rPr>
      </w:pPr>
    </w:p>
    <w:tbl>
      <w:tblPr>
        <w:tblpPr w:leftFromText="141" w:rightFromText="141" w:vertAnchor="text" w:tblpY="1"/>
        <w:tblOverlap w:val="never"/>
        <w:tblW w:w="9322" w:type="dxa"/>
        <w:tblLook w:val="04A0" w:firstRow="1" w:lastRow="0" w:firstColumn="1" w:lastColumn="0" w:noHBand="0" w:noVBand="1"/>
      </w:tblPr>
      <w:tblGrid>
        <w:gridCol w:w="1701"/>
        <w:gridCol w:w="7621"/>
      </w:tblGrid>
      <w:tr w:rsidR="007D19D4" w:rsidRPr="000C3A01" w14:paraId="1C81CFA3" w14:textId="77777777" w:rsidTr="00502B2F">
        <w:tc>
          <w:tcPr>
            <w:tcW w:w="1701" w:type="dxa"/>
          </w:tcPr>
          <w:p w14:paraId="3B771BDF" w14:textId="77777777" w:rsidR="007D19D4" w:rsidRPr="000C3A01" w:rsidRDefault="007D19D4" w:rsidP="00C205F6">
            <w:pPr>
              <w:tabs>
                <w:tab w:val="center" w:pos="284"/>
              </w:tabs>
              <w:overflowPunct w:val="0"/>
              <w:autoSpaceDE w:val="0"/>
              <w:autoSpaceDN w:val="0"/>
              <w:adjustRightInd w:val="0"/>
              <w:ind w:left="266" w:hanging="266"/>
              <w:textAlignment w:val="baseline"/>
              <w:rPr>
                <w:b/>
              </w:rPr>
            </w:pPr>
            <w:r w:rsidRPr="000C3A01">
              <w:rPr>
                <w:b/>
              </w:rPr>
              <w:t>Spravodajca:</w:t>
            </w:r>
          </w:p>
        </w:tc>
        <w:tc>
          <w:tcPr>
            <w:tcW w:w="7621" w:type="dxa"/>
          </w:tcPr>
          <w:p w14:paraId="63750D08" w14:textId="325CFC50" w:rsidR="009746BD" w:rsidRPr="000C3A01" w:rsidRDefault="007D19D4" w:rsidP="00C205F6">
            <w:pPr>
              <w:tabs>
                <w:tab w:val="center" w:pos="284"/>
              </w:tabs>
              <w:overflowPunct w:val="0"/>
              <w:autoSpaceDE w:val="0"/>
              <w:autoSpaceDN w:val="0"/>
              <w:adjustRightInd w:val="0"/>
              <w:ind w:left="266" w:hanging="266"/>
              <w:textAlignment w:val="baseline"/>
            </w:pPr>
            <w:r w:rsidRPr="000C3A01">
              <w:t>Miroslav HAJNOŠ (skupina Pracovníci – SK)</w:t>
            </w:r>
          </w:p>
        </w:tc>
      </w:tr>
      <w:tr w:rsidR="007D19D4" w:rsidRPr="000C3A01" w14:paraId="0725A558" w14:textId="77777777" w:rsidTr="00502B2F">
        <w:tc>
          <w:tcPr>
            <w:tcW w:w="1701" w:type="dxa"/>
          </w:tcPr>
          <w:p w14:paraId="3B0770FD" w14:textId="77777777" w:rsidR="007D19D4" w:rsidRPr="000C3A01" w:rsidRDefault="007D19D4"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7621" w:type="dxa"/>
          </w:tcPr>
          <w:p w14:paraId="27866C68" w14:textId="34484694" w:rsidR="007D19D4" w:rsidRPr="000C3A01" w:rsidRDefault="007D19D4" w:rsidP="00C205F6">
            <w:pPr>
              <w:tabs>
                <w:tab w:val="center" w:pos="284"/>
              </w:tabs>
              <w:overflowPunct w:val="0"/>
              <w:autoSpaceDE w:val="0"/>
              <w:autoSpaceDN w:val="0"/>
              <w:adjustRightInd w:val="0"/>
              <w:ind w:left="266" w:hanging="266"/>
              <w:textAlignment w:val="baseline"/>
            </w:pPr>
            <w:r w:rsidRPr="000C3A01">
              <w:t xml:space="preserve">COM(2026) 502 </w:t>
            </w:r>
            <w:proofErr w:type="spellStart"/>
            <w:r w:rsidRPr="000C3A01">
              <w:t>final</w:t>
            </w:r>
            <w:proofErr w:type="spellEnd"/>
          </w:p>
          <w:p w14:paraId="6AF9AB18" w14:textId="53C87A79" w:rsidR="007D19D4" w:rsidRPr="000C3A01" w:rsidRDefault="007D19D4" w:rsidP="00C205F6">
            <w:pPr>
              <w:tabs>
                <w:tab w:val="center" w:pos="284"/>
              </w:tabs>
              <w:overflowPunct w:val="0"/>
              <w:autoSpaceDE w:val="0"/>
              <w:autoSpaceDN w:val="0"/>
              <w:adjustRightInd w:val="0"/>
              <w:ind w:left="266" w:hanging="266"/>
              <w:textAlignment w:val="baseline"/>
            </w:pPr>
            <w:r w:rsidRPr="000C3A01">
              <w:t>EESC-2026-01043-00-00-AC</w:t>
            </w:r>
          </w:p>
        </w:tc>
      </w:tr>
    </w:tbl>
    <w:p w14:paraId="4A44CA8E" w14:textId="77777777" w:rsidR="007D19D4" w:rsidRPr="000C3A01" w:rsidRDefault="007D19D4" w:rsidP="00C205F6">
      <w:pPr>
        <w:keepNext/>
        <w:keepLines/>
        <w:tabs>
          <w:tab w:val="center" w:pos="284"/>
        </w:tabs>
        <w:overflowPunct w:val="0"/>
        <w:autoSpaceDE w:val="0"/>
        <w:autoSpaceDN w:val="0"/>
        <w:adjustRightInd w:val="0"/>
        <w:ind w:left="266" w:hanging="266"/>
        <w:textAlignment w:val="baseline"/>
        <w:rPr>
          <w:b/>
        </w:rPr>
      </w:pPr>
    </w:p>
    <w:p w14:paraId="4C1B7C28" w14:textId="77777777" w:rsidR="007D19D4" w:rsidRPr="000C3A01" w:rsidRDefault="007D19D4"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5576EAD0" w14:textId="77777777" w:rsidR="007D19D4" w:rsidRPr="000C3A01" w:rsidRDefault="007D19D4" w:rsidP="00C205F6">
      <w:pPr>
        <w:keepNext/>
        <w:keepLines/>
        <w:tabs>
          <w:tab w:val="center" w:pos="284"/>
        </w:tabs>
        <w:overflowPunct w:val="0"/>
        <w:autoSpaceDE w:val="0"/>
        <w:autoSpaceDN w:val="0"/>
        <w:adjustRightInd w:val="0"/>
        <w:ind w:left="266" w:hanging="266"/>
        <w:textAlignment w:val="baseline"/>
        <w:rPr>
          <w:b/>
        </w:rPr>
      </w:pPr>
    </w:p>
    <w:p w14:paraId="4E1B1710" w14:textId="77777777" w:rsidR="007D19D4" w:rsidRPr="000C3A01" w:rsidRDefault="007D19D4" w:rsidP="00C205F6">
      <w:pPr>
        <w:overflowPunct w:val="0"/>
        <w:autoSpaceDE w:val="0"/>
        <w:autoSpaceDN w:val="0"/>
        <w:adjustRightInd w:val="0"/>
        <w:textAlignment w:val="baseline"/>
        <w:rPr>
          <w:bCs/>
          <w:iCs/>
        </w:rPr>
      </w:pPr>
      <w:r w:rsidRPr="000C3A01">
        <w:t>EHSV:</w:t>
      </w:r>
    </w:p>
    <w:p w14:paraId="74BD2043" w14:textId="1AFCE920" w:rsidR="000C3A01" w:rsidRDefault="007D19D4" w:rsidP="00C6106B">
      <w:pPr>
        <w:widowControl w:val="0"/>
        <w:numPr>
          <w:ilvl w:val="0"/>
          <w:numId w:val="38"/>
        </w:numPr>
        <w:overflowPunct w:val="0"/>
        <w:autoSpaceDE w:val="0"/>
        <w:autoSpaceDN w:val="0"/>
        <w:adjustRightInd w:val="0"/>
        <w:ind w:left="567" w:hanging="567"/>
        <w:textAlignment w:val="baseline"/>
      </w:pPr>
      <w:r w:rsidRPr="000C3A01">
        <w:t>víta cieľ aktu EÚ</w:t>
      </w:r>
      <w:r w:rsidR="000C3A01">
        <w:t xml:space="preserve"> o </w:t>
      </w:r>
      <w:r w:rsidRPr="000C3A01">
        <w:t>rozvoji cloudových služieb</w:t>
      </w:r>
      <w:r w:rsidR="000C3A01">
        <w:t xml:space="preserve"> a </w:t>
      </w:r>
      <w:r w:rsidRPr="000C3A01">
        <w:t>umelej inteligencie posilniť európsky ekosystém cloudových služieb</w:t>
      </w:r>
      <w:r w:rsidR="000C3A01">
        <w:t xml:space="preserve"> a </w:t>
      </w:r>
      <w:r w:rsidRPr="000C3A01">
        <w:t>umelej inteligencie</w:t>
      </w:r>
      <w:r w:rsidR="000C3A01">
        <w:t xml:space="preserve"> a </w:t>
      </w:r>
      <w:r w:rsidRPr="000C3A01">
        <w:t>znížiť závislosť EÚ od neeurópskych poskytovateľov cloudových služieb</w:t>
      </w:r>
      <w:r w:rsidR="000C3A01">
        <w:t xml:space="preserve"> a </w:t>
      </w:r>
      <w:r w:rsidRPr="000C3A01">
        <w:t>umelej inteligencie</w:t>
      </w:r>
      <w:r w:rsidR="000C3A01">
        <w:t>;</w:t>
      </w:r>
    </w:p>
    <w:p w14:paraId="2DD9DAE5" w14:textId="3740EAEF" w:rsidR="007D19D4" w:rsidRPr="000C3A01" w:rsidRDefault="007D19D4" w:rsidP="00C6106B">
      <w:pPr>
        <w:widowControl w:val="0"/>
        <w:numPr>
          <w:ilvl w:val="0"/>
          <w:numId w:val="38"/>
        </w:numPr>
        <w:overflowPunct w:val="0"/>
        <w:autoSpaceDE w:val="0"/>
        <w:autoSpaceDN w:val="0"/>
        <w:adjustRightInd w:val="0"/>
        <w:ind w:left="567" w:hanging="567"/>
        <w:textAlignment w:val="baseline"/>
        <w:rPr>
          <w:bCs/>
          <w:iCs/>
        </w:rPr>
      </w:pPr>
      <w:r w:rsidRPr="000C3A01">
        <w:t>žiada, aby bolo financovanie návrhu zabezpečené</w:t>
      </w:r>
      <w:r w:rsidR="000C3A01">
        <w:t xml:space="preserve"> a </w:t>
      </w:r>
      <w:r w:rsidRPr="000C3A01">
        <w:t>aby sa len nepredpokladala dostupnosť finančných prostriedkov. Odporúča, aby sa</w:t>
      </w:r>
      <w:r w:rsidR="000C3A01">
        <w:t xml:space="preserve"> v </w:t>
      </w:r>
      <w:r w:rsidRPr="000C3A01">
        <w:rPr>
          <w:b/>
        </w:rPr>
        <w:t>ďalšom viacročnom finančnom rámci</w:t>
      </w:r>
      <w:r w:rsidRPr="000C3A01">
        <w:t xml:space="preserve"> považovala </w:t>
      </w:r>
      <w:r w:rsidRPr="000C3A01">
        <w:rPr>
          <w:b/>
        </w:rPr>
        <w:t>infraštruktúra</w:t>
      </w:r>
      <w:r w:rsidRPr="000C3A01">
        <w:t xml:space="preserve"> cloudových služieb</w:t>
      </w:r>
      <w:r w:rsidR="000C3A01">
        <w:t xml:space="preserve"> a </w:t>
      </w:r>
      <w:r w:rsidRPr="000C3A01">
        <w:rPr>
          <w:b/>
        </w:rPr>
        <w:t>umelej inteligencie za chránenú prioritu</w:t>
      </w:r>
      <w:r w:rsidRPr="000C3A01">
        <w:t>, pričom zdroje budú zodpovedať jej kapacitným cieľom. Vyzýva Komisiu, aby pred termínom prijatia národných stratégií podľa článku 7 uverejnila konsolidovaný prehľad dostupného financovania EÚ. Navrhuje, aby Komisia</w:t>
      </w:r>
      <w:r w:rsidR="000C3A01">
        <w:t xml:space="preserve"> a </w:t>
      </w:r>
      <w:r w:rsidRPr="000C3A01">
        <w:t xml:space="preserve">Európska investičná banka </w:t>
      </w:r>
      <w:r w:rsidRPr="000C3A01">
        <w:rPr>
          <w:b/>
        </w:rPr>
        <w:t>mobilizovali európsky inštitucionálny</w:t>
      </w:r>
      <w:r w:rsidR="000C3A01">
        <w:rPr>
          <w:b/>
        </w:rPr>
        <w:t xml:space="preserve"> a </w:t>
      </w:r>
      <w:r w:rsidRPr="000C3A01">
        <w:rPr>
          <w:b/>
        </w:rPr>
        <w:t>súkromný kapitál</w:t>
      </w:r>
      <w:r w:rsidRPr="000C3A01">
        <w:t xml:space="preserve"> smerom</w:t>
      </w:r>
      <w:r w:rsidR="000C3A01">
        <w:t xml:space="preserve"> k </w:t>
      </w:r>
      <w:r w:rsidRPr="000C3A01">
        <w:t>infraštruktúre dátových centier</w:t>
      </w:r>
      <w:r w:rsidR="000C3A01">
        <w:t xml:space="preserve"> a </w:t>
      </w:r>
      <w:r w:rsidRPr="000C3A01">
        <w:t>cloudových služieb ako investičnej triede;</w:t>
      </w:r>
    </w:p>
    <w:p w14:paraId="19AF52FF" w14:textId="3B160E92" w:rsidR="007D19D4" w:rsidRPr="000C3A01" w:rsidRDefault="007D19D4" w:rsidP="00C6106B">
      <w:pPr>
        <w:widowControl w:val="0"/>
        <w:numPr>
          <w:ilvl w:val="0"/>
          <w:numId w:val="38"/>
        </w:numPr>
        <w:overflowPunct w:val="0"/>
        <w:autoSpaceDE w:val="0"/>
        <w:autoSpaceDN w:val="0"/>
        <w:adjustRightInd w:val="0"/>
        <w:ind w:left="567" w:hanging="567"/>
        <w:textAlignment w:val="baseline"/>
        <w:rPr>
          <w:bCs/>
          <w:iCs/>
        </w:rPr>
      </w:pPr>
      <w:r w:rsidRPr="000C3A01">
        <w:t xml:space="preserve"> vyzýva členské štáty, aby pri vypracúvaní alebo zásadnej revízii národných stratégií</w:t>
      </w:r>
      <w:r w:rsidR="000C3A01">
        <w:t xml:space="preserve"> v </w:t>
      </w:r>
      <w:r w:rsidRPr="000C3A01">
        <w:t>oblasti cloudových služieb</w:t>
      </w:r>
      <w:r w:rsidR="000C3A01">
        <w:t xml:space="preserve"> a </w:t>
      </w:r>
      <w:r w:rsidRPr="000C3A01">
        <w:t xml:space="preserve">umelej inteligencie podľa článku 7 </w:t>
      </w:r>
      <w:r w:rsidRPr="000C3A01">
        <w:rPr>
          <w:b/>
        </w:rPr>
        <w:t>zmysluplne konzultovali so sociálnymi partnermi</w:t>
      </w:r>
      <w:r w:rsidRPr="000C3A01">
        <w:t>, občianskou spoločnosťou</w:t>
      </w:r>
      <w:r w:rsidR="000C3A01">
        <w:t xml:space="preserve"> a </w:t>
      </w:r>
      <w:r w:rsidRPr="000C3A01">
        <w:t>spotrebiteľskými organizáciami;</w:t>
      </w:r>
    </w:p>
    <w:p w14:paraId="760FAD4A" w14:textId="4EF5F5F7" w:rsidR="007D19D4" w:rsidRPr="000C3A01" w:rsidRDefault="007D19D4" w:rsidP="00C6106B">
      <w:pPr>
        <w:widowControl w:val="0"/>
        <w:numPr>
          <w:ilvl w:val="0"/>
          <w:numId w:val="38"/>
        </w:numPr>
        <w:overflowPunct w:val="0"/>
        <w:autoSpaceDE w:val="0"/>
        <w:autoSpaceDN w:val="0"/>
        <w:adjustRightInd w:val="0"/>
        <w:ind w:left="567" w:hanging="567"/>
        <w:textAlignment w:val="baseline"/>
        <w:rPr>
          <w:bCs/>
          <w:iCs/>
        </w:rPr>
      </w:pPr>
      <w:r w:rsidRPr="000C3A01">
        <w:t xml:space="preserve">žiada, aby </w:t>
      </w:r>
      <w:r w:rsidRPr="000C3A01">
        <w:rPr>
          <w:b/>
        </w:rPr>
        <w:t>určenie akceleračných zón pre dátové centrá</w:t>
      </w:r>
      <w:r w:rsidRPr="000C3A01">
        <w:t xml:space="preserve"> podľa článku 10 </w:t>
      </w:r>
      <w:r w:rsidRPr="000C3A01">
        <w:rPr>
          <w:b/>
        </w:rPr>
        <w:t>bolo podmienené posúdením sociálneho</w:t>
      </w:r>
      <w:r w:rsidR="000C3A01">
        <w:rPr>
          <w:b/>
        </w:rPr>
        <w:t xml:space="preserve"> a </w:t>
      </w:r>
      <w:r w:rsidRPr="000C3A01">
        <w:rPr>
          <w:b/>
        </w:rPr>
        <w:t>environmentálneho vplyvu</w:t>
      </w:r>
      <w:r w:rsidRPr="000C3A01">
        <w:t>, ktoré by sa vzťahovalo na zdravie, zamestnanosť, energiu</w:t>
      </w:r>
      <w:r w:rsidR="000C3A01">
        <w:t xml:space="preserve"> a </w:t>
      </w:r>
      <w:r w:rsidRPr="000C3A01">
        <w:t>dopyt po vode;</w:t>
      </w:r>
    </w:p>
    <w:p w14:paraId="5277F9FA" w14:textId="0DFC3CF4" w:rsidR="007D19D4" w:rsidRPr="000C3A01" w:rsidRDefault="007D19D4" w:rsidP="00C6106B">
      <w:pPr>
        <w:widowControl w:val="0"/>
        <w:numPr>
          <w:ilvl w:val="0"/>
          <w:numId w:val="38"/>
        </w:numPr>
        <w:overflowPunct w:val="0"/>
        <w:autoSpaceDE w:val="0"/>
        <w:autoSpaceDN w:val="0"/>
        <w:adjustRightInd w:val="0"/>
        <w:ind w:left="567" w:hanging="567"/>
        <w:textAlignment w:val="baseline"/>
        <w:rPr>
          <w:bCs/>
          <w:iCs/>
        </w:rPr>
      </w:pPr>
      <w:r w:rsidRPr="000C3A01">
        <w:t xml:space="preserve">odporúča, aby prevádzkovateľom sietí bola uložená prísna povinnosť </w:t>
      </w:r>
      <w:r w:rsidRPr="000C3A01">
        <w:rPr>
          <w:b/>
        </w:rPr>
        <w:t>uviesť do šiestich mesiacov od podania žiadosti dostupnú kapacitu pripojenia do sústavy</w:t>
      </w:r>
      <w:r w:rsidRPr="000C3A01">
        <w:t>. Domnieva sa, že urýchlenie pripájania do sústavy nemôže nahradiť dostatočnú výrobu elektriny. Žiada Komisiu, aby posúdila, či výroba elektriny</w:t>
      </w:r>
      <w:r w:rsidR="000C3A01">
        <w:t xml:space="preserve"> v </w:t>
      </w:r>
      <w:r w:rsidRPr="000C3A01">
        <w:t>EÚ dokáže držať krok</w:t>
      </w:r>
      <w:r w:rsidR="000C3A01">
        <w:t xml:space="preserve"> s </w:t>
      </w:r>
      <w:r w:rsidRPr="000C3A01">
        <w:t>cieľom strojnásobiť kapacitu dátových centier;</w:t>
      </w:r>
    </w:p>
    <w:p w14:paraId="5FBDBCAB" w14:textId="77777777" w:rsidR="007D19D4" w:rsidRPr="000C3A01" w:rsidRDefault="007D19D4" w:rsidP="00C6106B">
      <w:pPr>
        <w:widowControl w:val="0"/>
        <w:numPr>
          <w:ilvl w:val="0"/>
          <w:numId w:val="38"/>
        </w:numPr>
        <w:overflowPunct w:val="0"/>
        <w:autoSpaceDE w:val="0"/>
        <w:autoSpaceDN w:val="0"/>
        <w:adjustRightInd w:val="0"/>
        <w:ind w:left="567" w:hanging="567"/>
        <w:textAlignment w:val="baseline"/>
        <w:rPr>
          <w:bCs/>
          <w:iCs/>
        </w:rPr>
      </w:pPr>
      <w:r w:rsidRPr="000C3A01">
        <w:t xml:space="preserve">odporúča, aby sa vo verejnom obstarávaní prikladal veľký význam </w:t>
      </w:r>
      <w:r w:rsidRPr="000C3A01">
        <w:rPr>
          <w:b/>
        </w:rPr>
        <w:t>kritériu na vyhodnotenie ponúk „pridaná hodnota Únie“</w:t>
      </w:r>
      <w:r w:rsidRPr="000C3A01">
        <w:t xml:space="preserve"> podľa článku 32;</w:t>
      </w:r>
    </w:p>
    <w:p w14:paraId="0CFBC597" w14:textId="28619780" w:rsidR="007D19D4" w:rsidRPr="000C3A01" w:rsidRDefault="007D19D4" w:rsidP="00C6106B">
      <w:pPr>
        <w:widowControl w:val="0"/>
        <w:numPr>
          <w:ilvl w:val="0"/>
          <w:numId w:val="38"/>
        </w:numPr>
        <w:overflowPunct w:val="0"/>
        <w:autoSpaceDE w:val="0"/>
        <w:autoSpaceDN w:val="0"/>
        <w:adjustRightInd w:val="0"/>
        <w:ind w:left="567" w:hanging="567"/>
        <w:textAlignment w:val="baseline"/>
        <w:rPr>
          <w:bCs/>
          <w:iCs/>
        </w:rPr>
      </w:pPr>
      <w:r w:rsidRPr="000C3A01">
        <w:t>žiada, aby sa orientačný cieľ, podľa ktorého sa má podľa článku 33 prideliť 25</w:t>
      </w:r>
      <w:r w:rsidR="000C3A01">
        <w:t> %</w:t>
      </w:r>
      <w:r w:rsidRPr="000C3A01">
        <w:t xml:space="preserve"> verejného obstarávania malým</w:t>
      </w:r>
      <w:r w:rsidR="000C3A01">
        <w:t xml:space="preserve"> a </w:t>
      </w:r>
      <w:r w:rsidRPr="000C3A01">
        <w:t>stredným podnikom (MSP), stal spoločnou požiadavkou;</w:t>
      </w:r>
    </w:p>
    <w:p w14:paraId="31D7E0B0" w14:textId="7906FDA1" w:rsidR="007D19D4" w:rsidRPr="000C3A01" w:rsidRDefault="007D19D4" w:rsidP="00C6106B">
      <w:pPr>
        <w:widowControl w:val="0"/>
        <w:numPr>
          <w:ilvl w:val="0"/>
          <w:numId w:val="38"/>
        </w:numPr>
        <w:overflowPunct w:val="0"/>
        <w:autoSpaceDE w:val="0"/>
        <w:autoSpaceDN w:val="0"/>
        <w:adjustRightInd w:val="0"/>
        <w:ind w:left="567" w:hanging="567"/>
        <w:textAlignment w:val="baseline"/>
        <w:rPr>
          <w:bCs/>
          <w:iCs/>
        </w:rPr>
      </w:pPr>
      <w:r w:rsidRPr="000C3A01">
        <w:t xml:space="preserve">žiada, aby sa </w:t>
      </w:r>
      <w:r w:rsidRPr="000C3A01">
        <w:rPr>
          <w:b/>
        </w:rPr>
        <w:t>vzdelávacie programy pre zručnosti</w:t>
      </w:r>
      <w:r w:rsidR="000C3A01">
        <w:rPr>
          <w:b/>
        </w:rPr>
        <w:t xml:space="preserve"> v </w:t>
      </w:r>
      <w:r w:rsidRPr="000C3A01">
        <w:rPr>
          <w:b/>
        </w:rPr>
        <w:t xml:space="preserve">oblasti </w:t>
      </w:r>
      <w:proofErr w:type="spellStart"/>
      <w:r w:rsidRPr="000C3A01">
        <w:rPr>
          <w:b/>
        </w:rPr>
        <w:t>cloudu</w:t>
      </w:r>
      <w:proofErr w:type="spellEnd"/>
      <w:r w:rsidR="000C3A01">
        <w:rPr>
          <w:b/>
        </w:rPr>
        <w:t xml:space="preserve"> a </w:t>
      </w:r>
      <w:r w:rsidRPr="000C3A01">
        <w:rPr>
          <w:b/>
        </w:rPr>
        <w:t>umelej inteligencie</w:t>
      </w:r>
      <w:r w:rsidRPr="000C3A01">
        <w:t xml:space="preserve"> navrhovali spoločne so sociálnymi partnermi;</w:t>
      </w:r>
    </w:p>
    <w:p w14:paraId="41D38792" w14:textId="1D596397" w:rsidR="007D19D4" w:rsidRPr="000C3A01" w:rsidRDefault="007D19D4" w:rsidP="00C6106B">
      <w:pPr>
        <w:widowControl w:val="0"/>
        <w:numPr>
          <w:ilvl w:val="0"/>
          <w:numId w:val="38"/>
        </w:numPr>
        <w:overflowPunct w:val="0"/>
        <w:autoSpaceDE w:val="0"/>
        <w:autoSpaceDN w:val="0"/>
        <w:adjustRightInd w:val="0"/>
        <w:ind w:left="567" w:hanging="567"/>
        <w:textAlignment w:val="baseline"/>
        <w:rPr>
          <w:bCs/>
          <w:iCs/>
        </w:rPr>
      </w:pPr>
      <w:r w:rsidRPr="000C3A01">
        <w:t>poukazuje na riziko spojené</w:t>
      </w:r>
      <w:r w:rsidR="000C3A01">
        <w:t xml:space="preserve"> s </w:t>
      </w:r>
      <w:r w:rsidRPr="000C3A01">
        <w:t xml:space="preserve">urýchlením, ktoré sa má návrhom dosiahnuť: </w:t>
      </w:r>
      <w:r w:rsidRPr="000C3A01">
        <w:rPr>
          <w:b/>
        </w:rPr>
        <w:t>ľudia</w:t>
      </w:r>
      <w:r w:rsidR="000C3A01">
        <w:rPr>
          <w:b/>
        </w:rPr>
        <w:t xml:space="preserve"> a </w:t>
      </w:r>
      <w:r w:rsidRPr="000C3A01">
        <w:rPr>
          <w:b/>
        </w:rPr>
        <w:t>inštitúcie budú postupne strácať schopnosť fungovať</w:t>
      </w:r>
      <w:r w:rsidRPr="000C3A01">
        <w:t>, vykonávať dohľad</w:t>
      </w:r>
      <w:r w:rsidR="000C3A01">
        <w:t xml:space="preserve"> a v </w:t>
      </w:r>
      <w:r w:rsidRPr="000C3A01">
        <w:t>prípade potreby pracovať bez nasadenia systémov.</w:t>
      </w:r>
    </w:p>
    <w:p w14:paraId="7D09B42C" w14:textId="77777777" w:rsidR="009B6123" w:rsidRPr="000C3A01" w:rsidRDefault="009B6123" w:rsidP="00C205F6">
      <w:pPr>
        <w:widowControl w:val="0"/>
        <w:overflowPunct w:val="0"/>
        <w:autoSpaceDE w:val="0"/>
        <w:autoSpaceDN w:val="0"/>
        <w:adjustRightInd w:val="0"/>
        <w:ind w:left="283"/>
        <w:textAlignment w:val="baseline"/>
        <w:rPr>
          <w:bCs/>
          <w:iCs/>
          <w:sz w:val="20"/>
          <w:szCs w:val="20"/>
        </w:rPr>
      </w:pPr>
    </w:p>
    <w:tbl>
      <w:tblPr>
        <w:tblW w:w="9322" w:type="dxa"/>
        <w:tblLook w:val="04A0" w:firstRow="1" w:lastRow="0" w:firstColumn="1" w:lastColumn="0" w:noHBand="0" w:noVBand="1"/>
      </w:tblPr>
      <w:tblGrid>
        <w:gridCol w:w="1526"/>
        <w:gridCol w:w="7796"/>
      </w:tblGrid>
      <w:tr w:rsidR="007D19D4" w:rsidRPr="000C3A01" w14:paraId="7AAD3C3C" w14:textId="77777777" w:rsidTr="00C6106B">
        <w:tc>
          <w:tcPr>
            <w:tcW w:w="1526" w:type="dxa"/>
          </w:tcPr>
          <w:p w14:paraId="2F22B1B1" w14:textId="77777777" w:rsidR="007D19D4" w:rsidRPr="000C3A01" w:rsidRDefault="007D19D4" w:rsidP="00C205F6">
            <w:pPr>
              <w:overflowPunct w:val="0"/>
              <w:autoSpaceDE w:val="0"/>
              <w:autoSpaceDN w:val="0"/>
              <w:adjustRightInd w:val="0"/>
              <w:spacing w:line="240" w:lineRule="auto"/>
              <w:textAlignment w:val="baseline"/>
              <w:rPr>
                <w:i/>
                <w:sz w:val="20"/>
                <w:szCs w:val="20"/>
              </w:rPr>
            </w:pPr>
            <w:r w:rsidRPr="000C3A01">
              <w:rPr>
                <w:b/>
                <w:i/>
                <w:sz w:val="20"/>
              </w:rPr>
              <w:t>Kontakt:</w:t>
            </w:r>
          </w:p>
        </w:tc>
        <w:tc>
          <w:tcPr>
            <w:tcW w:w="7796" w:type="dxa"/>
          </w:tcPr>
          <w:p w14:paraId="6107935D" w14:textId="77777777" w:rsidR="007D19D4" w:rsidRPr="000C3A01" w:rsidRDefault="007D19D4" w:rsidP="00C205F6">
            <w:pPr>
              <w:overflowPunct w:val="0"/>
              <w:autoSpaceDE w:val="0"/>
              <w:autoSpaceDN w:val="0"/>
              <w:adjustRightInd w:val="0"/>
              <w:spacing w:line="240" w:lineRule="auto"/>
              <w:textAlignment w:val="baseline"/>
              <w:rPr>
                <w:i/>
                <w:sz w:val="20"/>
                <w:szCs w:val="20"/>
              </w:rPr>
            </w:pPr>
            <w:r w:rsidRPr="000C3A01">
              <w:rPr>
                <w:i/>
                <w:sz w:val="20"/>
              </w:rPr>
              <w:t>Jana </w:t>
            </w:r>
            <w:proofErr w:type="spellStart"/>
            <w:r w:rsidRPr="000C3A01">
              <w:rPr>
                <w:i/>
                <w:sz w:val="20"/>
              </w:rPr>
              <w:t>Valant</w:t>
            </w:r>
            <w:proofErr w:type="spellEnd"/>
          </w:p>
        </w:tc>
      </w:tr>
      <w:tr w:rsidR="007D19D4" w:rsidRPr="000C3A01" w14:paraId="1CA39E07" w14:textId="77777777" w:rsidTr="00C6106B">
        <w:tc>
          <w:tcPr>
            <w:tcW w:w="1526" w:type="dxa"/>
          </w:tcPr>
          <w:p w14:paraId="62ECC7C0" w14:textId="77777777" w:rsidR="007D19D4" w:rsidRPr="000C3A01" w:rsidRDefault="007D19D4" w:rsidP="00C205F6">
            <w:pPr>
              <w:overflowPunct w:val="0"/>
              <w:autoSpaceDE w:val="0"/>
              <w:autoSpaceDN w:val="0"/>
              <w:adjustRightInd w:val="0"/>
              <w:spacing w:line="240" w:lineRule="auto"/>
              <w:textAlignment w:val="baseline"/>
              <w:rPr>
                <w:i/>
                <w:sz w:val="20"/>
                <w:szCs w:val="20"/>
              </w:rPr>
            </w:pPr>
            <w:r w:rsidRPr="000C3A01">
              <w:rPr>
                <w:i/>
                <w:sz w:val="20"/>
              </w:rPr>
              <w:t>Tel.:</w:t>
            </w:r>
          </w:p>
        </w:tc>
        <w:tc>
          <w:tcPr>
            <w:tcW w:w="7796" w:type="dxa"/>
          </w:tcPr>
          <w:p w14:paraId="30B7F7A1" w14:textId="77777777" w:rsidR="007D19D4" w:rsidRPr="000C3A01" w:rsidRDefault="007D19D4" w:rsidP="00C205F6">
            <w:pPr>
              <w:overflowPunct w:val="0"/>
              <w:autoSpaceDE w:val="0"/>
              <w:autoSpaceDN w:val="0"/>
              <w:adjustRightInd w:val="0"/>
              <w:spacing w:line="240" w:lineRule="auto"/>
              <w:textAlignment w:val="baseline"/>
              <w:rPr>
                <w:i/>
                <w:sz w:val="20"/>
                <w:szCs w:val="20"/>
              </w:rPr>
            </w:pPr>
            <w:r w:rsidRPr="000C3A01">
              <w:rPr>
                <w:i/>
                <w:sz w:val="20"/>
              </w:rPr>
              <w:t>+32 25468924</w:t>
            </w:r>
          </w:p>
        </w:tc>
      </w:tr>
      <w:tr w:rsidR="007D19D4" w:rsidRPr="000C3A01" w14:paraId="2D8FF72F" w14:textId="77777777" w:rsidTr="00C6106B">
        <w:tc>
          <w:tcPr>
            <w:tcW w:w="1526" w:type="dxa"/>
          </w:tcPr>
          <w:p w14:paraId="4BF23168" w14:textId="77777777" w:rsidR="007D19D4" w:rsidRPr="000C3A01" w:rsidRDefault="007D19D4" w:rsidP="00C205F6">
            <w:pPr>
              <w:overflowPunct w:val="0"/>
              <w:autoSpaceDE w:val="0"/>
              <w:autoSpaceDN w:val="0"/>
              <w:adjustRightInd w:val="0"/>
              <w:spacing w:line="240" w:lineRule="auto"/>
              <w:textAlignment w:val="baseline"/>
              <w:rPr>
                <w:i/>
                <w:sz w:val="20"/>
                <w:szCs w:val="20"/>
              </w:rPr>
            </w:pPr>
            <w:r w:rsidRPr="000C3A01">
              <w:rPr>
                <w:i/>
                <w:sz w:val="20"/>
              </w:rPr>
              <w:t>E-mail:</w:t>
            </w:r>
          </w:p>
        </w:tc>
        <w:tc>
          <w:tcPr>
            <w:tcW w:w="7796" w:type="dxa"/>
          </w:tcPr>
          <w:p w14:paraId="255E4BD5" w14:textId="77777777" w:rsidR="007D19D4" w:rsidRPr="000C3A01" w:rsidRDefault="002D199B" w:rsidP="00C205F6">
            <w:pPr>
              <w:overflowPunct w:val="0"/>
              <w:autoSpaceDE w:val="0"/>
              <w:autoSpaceDN w:val="0"/>
              <w:adjustRightInd w:val="0"/>
              <w:spacing w:line="240" w:lineRule="auto"/>
              <w:textAlignment w:val="baseline"/>
              <w:rPr>
                <w:i/>
                <w:sz w:val="20"/>
                <w:szCs w:val="20"/>
              </w:rPr>
            </w:pPr>
            <w:hyperlink r:id="rId49" w:history="1">
              <w:r w:rsidR="007D19D4" w:rsidRPr="000C3A01">
                <w:rPr>
                  <w:i/>
                  <w:color w:val="0000FF"/>
                  <w:sz w:val="20"/>
                  <w:u w:val="single"/>
                </w:rPr>
                <w:t>Jana.Valant@eesc.europa.eu</w:t>
              </w:r>
            </w:hyperlink>
          </w:p>
        </w:tc>
      </w:tr>
    </w:tbl>
    <w:p w14:paraId="06204736" w14:textId="1EFCC767" w:rsidR="007133DA" w:rsidRPr="000C3A01" w:rsidRDefault="002D199B" w:rsidP="00C205F6">
      <w:pPr>
        <w:widowControl w:val="0"/>
        <w:numPr>
          <w:ilvl w:val="0"/>
          <w:numId w:val="4"/>
        </w:numPr>
        <w:overflowPunct w:val="0"/>
        <w:autoSpaceDE w:val="0"/>
        <w:autoSpaceDN w:val="0"/>
        <w:adjustRightInd w:val="0"/>
        <w:ind w:hanging="567"/>
        <w:textAlignment w:val="baseline"/>
        <w:rPr>
          <w:sz w:val="20"/>
          <w:szCs w:val="20"/>
        </w:rPr>
      </w:pPr>
      <w:hyperlink r:id="rId50" w:history="1">
        <w:r w:rsidR="007133DA" w:rsidRPr="000C3A01">
          <w:rPr>
            <w:b/>
            <w:i/>
            <w:color w:val="0000FF"/>
            <w:sz w:val="28"/>
            <w:u w:val="single"/>
          </w:rPr>
          <w:t>MSP</w:t>
        </w:r>
        <w:r w:rsidR="000C3A01">
          <w:rPr>
            <w:b/>
            <w:i/>
            <w:color w:val="0000FF"/>
            <w:sz w:val="28"/>
            <w:u w:val="single"/>
          </w:rPr>
          <w:t xml:space="preserve"> a </w:t>
        </w:r>
        <w:r w:rsidR="007133DA" w:rsidRPr="000C3A01">
          <w:rPr>
            <w:b/>
            <w:i/>
            <w:color w:val="0000FF"/>
            <w:sz w:val="28"/>
            <w:u w:val="single"/>
          </w:rPr>
          <w:t>zjednodušovanie: prínos programu zjednodušenia pre MSP</w:t>
        </w:r>
      </w:hyperlink>
    </w:p>
    <w:p w14:paraId="1F589B31" w14:textId="77777777" w:rsidR="007133DA" w:rsidRPr="000C3A01" w:rsidRDefault="007133DA" w:rsidP="00C205F6">
      <w:pPr>
        <w:tabs>
          <w:tab w:val="center" w:pos="284"/>
        </w:tabs>
        <w:overflowPunct w:val="0"/>
        <w:autoSpaceDE w:val="0"/>
        <w:autoSpaceDN w:val="0"/>
        <w:adjustRightInd w:val="0"/>
        <w:ind w:left="266" w:hanging="266"/>
        <w:textAlignment w:val="baseline"/>
        <w:rPr>
          <w:b/>
        </w:rPr>
      </w:pPr>
    </w:p>
    <w:tbl>
      <w:tblPr>
        <w:tblpPr w:leftFromText="141" w:rightFromText="141" w:vertAnchor="text" w:tblpY="1"/>
        <w:tblOverlap w:val="never"/>
        <w:tblW w:w="0" w:type="auto"/>
        <w:tblLook w:val="04A0" w:firstRow="1" w:lastRow="0" w:firstColumn="1" w:lastColumn="0" w:noHBand="0" w:noVBand="1"/>
      </w:tblPr>
      <w:tblGrid>
        <w:gridCol w:w="1697"/>
        <w:gridCol w:w="7376"/>
      </w:tblGrid>
      <w:tr w:rsidR="007133DA" w:rsidRPr="000C3A01" w14:paraId="5E3837DB" w14:textId="77777777" w:rsidTr="00502B2F">
        <w:tc>
          <w:tcPr>
            <w:tcW w:w="1701" w:type="dxa"/>
          </w:tcPr>
          <w:p w14:paraId="25465F99" w14:textId="77777777" w:rsidR="007133DA" w:rsidRPr="000C3A01" w:rsidRDefault="007133DA" w:rsidP="00C205F6">
            <w:pPr>
              <w:tabs>
                <w:tab w:val="center" w:pos="284"/>
              </w:tabs>
              <w:overflowPunct w:val="0"/>
              <w:autoSpaceDE w:val="0"/>
              <w:autoSpaceDN w:val="0"/>
              <w:adjustRightInd w:val="0"/>
              <w:ind w:left="266" w:hanging="266"/>
              <w:textAlignment w:val="baseline"/>
              <w:rPr>
                <w:b/>
              </w:rPr>
            </w:pPr>
            <w:r w:rsidRPr="000C3A01">
              <w:rPr>
                <w:b/>
              </w:rPr>
              <w:t>Spravodajca:</w:t>
            </w:r>
          </w:p>
        </w:tc>
        <w:tc>
          <w:tcPr>
            <w:tcW w:w="7479" w:type="dxa"/>
          </w:tcPr>
          <w:p w14:paraId="17CE3E49" w14:textId="66045E39" w:rsidR="007133DA" w:rsidRPr="000C3A01" w:rsidRDefault="007133DA" w:rsidP="00C205F6">
            <w:pPr>
              <w:tabs>
                <w:tab w:val="center" w:pos="284"/>
              </w:tabs>
              <w:overflowPunct w:val="0"/>
              <w:autoSpaceDE w:val="0"/>
              <w:autoSpaceDN w:val="0"/>
              <w:adjustRightInd w:val="0"/>
              <w:ind w:left="266" w:hanging="266"/>
              <w:textAlignment w:val="baseline"/>
            </w:pPr>
            <w:proofErr w:type="spellStart"/>
            <w:r w:rsidRPr="000C3A01">
              <w:t>Veselin</w:t>
            </w:r>
            <w:proofErr w:type="spellEnd"/>
            <w:r w:rsidRPr="000C3A01">
              <w:t xml:space="preserve"> MITOV (skupina Pracovníci – BG)</w:t>
            </w:r>
          </w:p>
        </w:tc>
      </w:tr>
      <w:tr w:rsidR="007133DA" w:rsidRPr="000C3A01" w14:paraId="16AFD426" w14:textId="77777777" w:rsidTr="00502B2F">
        <w:tc>
          <w:tcPr>
            <w:tcW w:w="1701" w:type="dxa"/>
          </w:tcPr>
          <w:p w14:paraId="2DC3B562" w14:textId="77777777" w:rsidR="007133DA" w:rsidRPr="000C3A01" w:rsidRDefault="007133DA"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7479" w:type="dxa"/>
          </w:tcPr>
          <w:p w14:paraId="48124EDC" w14:textId="783B09B1" w:rsidR="007133DA" w:rsidRPr="000C3A01" w:rsidRDefault="007133DA" w:rsidP="00C205F6">
            <w:pPr>
              <w:tabs>
                <w:tab w:val="center" w:pos="284"/>
              </w:tabs>
              <w:overflowPunct w:val="0"/>
              <w:autoSpaceDE w:val="0"/>
              <w:autoSpaceDN w:val="0"/>
              <w:adjustRightInd w:val="0"/>
              <w:ind w:left="266" w:hanging="266"/>
              <w:textAlignment w:val="baseline"/>
            </w:pPr>
            <w:r w:rsidRPr="000C3A01">
              <w:t>prieskumné stanovisko na žiadosť írskeho predsedníctva Rady EÚ</w:t>
            </w:r>
          </w:p>
          <w:p w14:paraId="01683B19" w14:textId="509FA66B" w:rsidR="007133DA" w:rsidRPr="000C3A01" w:rsidRDefault="007133DA" w:rsidP="00C205F6">
            <w:pPr>
              <w:tabs>
                <w:tab w:val="center" w:pos="284"/>
              </w:tabs>
              <w:overflowPunct w:val="0"/>
              <w:autoSpaceDE w:val="0"/>
              <w:autoSpaceDN w:val="0"/>
              <w:adjustRightInd w:val="0"/>
              <w:ind w:left="266" w:hanging="266"/>
              <w:textAlignment w:val="baseline"/>
            </w:pPr>
            <w:r w:rsidRPr="000C3A01">
              <w:t>EESC-2026-01517-00-00-AC</w:t>
            </w:r>
          </w:p>
        </w:tc>
      </w:tr>
    </w:tbl>
    <w:p w14:paraId="726A73C5" w14:textId="77777777" w:rsidR="007133DA" w:rsidRPr="000C3A01" w:rsidRDefault="007133DA" w:rsidP="00C205F6">
      <w:pPr>
        <w:tabs>
          <w:tab w:val="center" w:pos="284"/>
        </w:tabs>
        <w:overflowPunct w:val="0"/>
        <w:autoSpaceDE w:val="0"/>
        <w:autoSpaceDN w:val="0"/>
        <w:adjustRightInd w:val="0"/>
        <w:ind w:left="266" w:hanging="266"/>
        <w:textAlignment w:val="baseline"/>
      </w:pPr>
    </w:p>
    <w:p w14:paraId="78E83A39" w14:textId="77777777" w:rsidR="007133DA" w:rsidRPr="000C3A01" w:rsidRDefault="007133DA"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000E834A" w14:textId="77777777" w:rsidR="007133DA" w:rsidRPr="000C3A01" w:rsidRDefault="007133DA" w:rsidP="00C205F6">
      <w:pPr>
        <w:keepNext/>
        <w:keepLines/>
        <w:tabs>
          <w:tab w:val="center" w:pos="284"/>
        </w:tabs>
        <w:overflowPunct w:val="0"/>
        <w:autoSpaceDE w:val="0"/>
        <w:autoSpaceDN w:val="0"/>
        <w:adjustRightInd w:val="0"/>
        <w:ind w:left="266" w:hanging="266"/>
        <w:textAlignment w:val="baseline"/>
        <w:rPr>
          <w:b/>
        </w:rPr>
      </w:pPr>
    </w:p>
    <w:p w14:paraId="47CF549F" w14:textId="77777777" w:rsidR="007133DA" w:rsidRPr="000C3A01" w:rsidRDefault="007133DA" w:rsidP="00C205F6">
      <w:pPr>
        <w:overflowPunct w:val="0"/>
        <w:autoSpaceDE w:val="0"/>
        <w:autoSpaceDN w:val="0"/>
        <w:adjustRightInd w:val="0"/>
        <w:textAlignment w:val="baseline"/>
        <w:rPr>
          <w:bCs/>
          <w:iCs/>
        </w:rPr>
      </w:pPr>
      <w:r w:rsidRPr="000C3A01">
        <w:t>EHSV:</w:t>
      </w:r>
    </w:p>
    <w:p w14:paraId="77EE2E14" w14:textId="0D2BDAB3" w:rsidR="007133DA" w:rsidRPr="000C3A01" w:rsidRDefault="007133DA" w:rsidP="00C6106B">
      <w:pPr>
        <w:widowControl w:val="0"/>
        <w:numPr>
          <w:ilvl w:val="0"/>
          <w:numId w:val="39"/>
        </w:numPr>
        <w:overflowPunct w:val="0"/>
        <w:autoSpaceDE w:val="0"/>
        <w:autoSpaceDN w:val="0"/>
        <w:adjustRightInd w:val="0"/>
        <w:ind w:left="567" w:hanging="567"/>
        <w:textAlignment w:val="baseline"/>
        <w:rPr>
          <w:bCs/>
          <w:iCs/>
        </w:rPr>
      </w:pPr>
      <w:r w:rsidRPr="000C3A01">
        <w:t xml:space="preserve">zdôrazňuje, že zjednodušenie by malo byť založené na </w:t>
      </w:r>
      <w:r w:rsidRPr="000C3A01">
        <w:rPr>
          <w:b/>
        </w:rPr>
        <w:t>komplexnom prístupe ku konkurencieschopnosti MSP</w:t>
      </w:r>
      <w:r w:rsidRPr="000C3A01">
        <w:t>, ktorý systematicky posudzuje kumulatívny vplyv právnych predpisov EÚ</w:t>
      </w:r>
      <w:r w:rsidR="000C3A01">
        <w:t xml:space="preserve"> a </w:t>
      </w:r>
      <w:r w:rsidRPr="000C3A01">
        <w:t>zabezpečuje, aby nové povinnosti zostali primerané, koherentné</w:t>
      </w:r>
      <w:r w:rsidR="000C3A01">
        <w:t xml:space="preserve"> a </w:t>
      </w:r>
      <w:r w:rsidRPr="000C3A01">
        <w:t>zvládnuteľné, najmä pre mikropodniky</w:t>
      </w:r>
      <w:r w:rsidR="000C3A01">
        <w:t xml:space="preserve"> a </w:t>
      </w:r>
      <w:r w:rsidRPr="000C3A01">
        <w:t>MSP;</w:t>
      </w:r>
    </w:p>
    <w:p w14:paraId="076AA656" w14:textId="051A2A3C" w:rsidR="007133DA" w:rsidRPr="000C3A01" w:rsidRDefault="007133DA" w:rsidP="00C6106B">
      <w:pPr>
        <w:widowControl w:val="0"/>
        <w:numPr>
          <w:ilvl w:val="0"/>
          <w:numId w:val="39"/>
        </w:numPr>
        <w:overflowPunct w:val="0"/>
        <w:autoSpaceDE w:val="0"/>
        <w:autoSpaceDN w:val="0"/>
        <w:adjustRightInd w:val="0"/>
        <w:ind w:left="567" w:hanging="567"/>
        <w:textAlignment w:val="baseline"/>
        <w:rPr>
          <w:bCs/>
          <w:iCs/>
        </w:rPr>
      </w:pPr>
      <w:r w:rsidRPr="000C3A01">
        <w:t xml:space="preserve">vyzýva, aby sa počas celého legislatívneho cyklu EÚ </w:t>
      </w:r>
      <w:r w:rsidRPr="000C3A01">
        <w:rPr>
          <w:b/>
        </w:rPr>
        <w:t>dôraznejšie uplatňovala zásada „najskôr myslieť na malých“</w:t>
      </w:r>
      <w:r w:rsidRPr="000C3A01">
        <w:t>, pričom počas prijatia nových právnych predpisov</w:t>
      </w:r>
      <w:r w:rsidR="000C3A01">
        <w:t xml:space="preserve"> a </w:t>
      </w:r>
      <w:r w:rsidRPr="000C3A01">
        <w:t>po ich prijatí sa vykonajú povinné kontroly vhodnosti</w:t>
      </w:r>
      <w:r w:rsidR="000C3A01">
        <w:t xml:space="preserve"> z </w:t>
      </w:r>
      <w:r w:rsidRPr="000C3A01">
        <w:t>hľadiska MSP</w:t>
      </w:r>
      <w:r w:rsidR="000C3A01">
        <w:t xml:space="preserve"> a </w:t>
      </w:r>
      <w:r w:rsidRPr="000C3A01">
        <w:t>konkurencieschopnosti;</w:t>
      </w:r>
    </w:p>
    <w:p w14:paraId="217BE877" w14:textId="7584A383" w:rsidR="007133DA" w:rsidRPr="000C3A01" w:rsidRDefault="007133DA" w:rsidP="00C6106B">
      <w:pPr>
        <w:widowControl w:val="0"/>
        <w:numPr>
          <w:ilvl w:val="0"/>
          <w:numId w:val="39"/>
        </w:numPr>
        <w:overflowPunct w:val="0"/>
        <w:autoSpaceDE w:val="0"/>
        <w:autoSpaceDN w:val="0"/>
        <w:adjustRightInd w:val="0"/>
        <w:ind w:left="567" w:hanging="567"/>
        <w:textAlignment w:val="baseline"/>
        <w:rPr>
          <w:bCs/>
          <w:iCs/>
        </w:rPr>
      </w:pPr>
      <w:r w:rsidRPr="000C3A01">
        <w:t xml:space="preserve">podporuje </w:t>
      </w:r>
      <w:r w:rsidRPr="000C3A01">
        <w:rPr>
          <w:b/>
        </w:rPr>
        <w:t>výrazné urýchlenie regulačnej digitalizácie</w:t>
      </w:r>
      <w:r w:rsidRPr="000C3A01">
        <w:t xml:space="preserve"> vrátane širšieho využívania interoperabilných digitálnych systémov vykazovania, zásady „jedenkrát</w:t>
      </w:r>
      <w:r w:rsidR="000C3A01">
        <w:t xml:space="preserve"> a </w:t>
      </w:r>
      <w:r w:rsidRPr="000C3A01">
        <w:t>dosť“</w:t>
      </w:r>
      <w:r w:rsidR="000C3A01">
        <w:t xml:space="preserve"> a </w:t>
      </w:r>
      <w:r w:rsidRPr="000C3A01">
        <w:t>nástrojov na dodržiavanie predpisov založených na umelej inteligencii, pričom sa zabezpečí ľudský dohľad, kybernetická bezpečnosť</w:t>
      </w:r>
      <w:r w:rsidR="000C3A01">
        <w:t xml:space="preserve"> a </w:t>
      </w:r>
      <w:r w:rsidRPr="000C3A01">
        <w:t>úplné dodržiavanie základných práv;</w:t>
      </w:r>
    </w:p>
    <w:p w14:paraId="2991F20D" w14:textId="16FE7E52" w:rsidR="007133DA" w:rsidRPr="000C3A01" w:rsidRDefault="007133DA" w:rsidP="00C6106B">
      <w:pPr>
        <w:widowControl w:val="0"/>
        <w:numPr>
          <w:ilvl w:val="0"/>
          <w:numId w:val="39"/>
        </w:numPr>
        <w:overflowPunct w:val="0"/>
        <w:autoSpaceDE w:val="0"/>
        <w:autoSpaceDN w:val="0"/>
        <w:adjustRightInd w:val="0"/>
        <w:ind w:left="567" w:hanging="567"/>
        <w:textAlignment w:val="baseline"/>
        <w:rPr>
          <w:bCs/>
          <w:iCs/>
        </w:rPr>
      </w:pPr>
      <w:r w:rsidRPr="000C3A01">
        <w:t xml:space="preserve">naliehavo žiada, aby </w:t>
      </w:r>
      <w:r w:rsidRPr="000C3A01">
        <w:rPr>
          <w:b/>
        </w:rPr>
        <w:t>MSP mali lepší prístup</w:t>
      </w:r>
      <w:r w:rsidR="000C3A01">
        <w:rPr>
          <w:b/>
        </w:rPr>
        <w:t xml:space="preserve"> k </w:t>
      </w:r>
      <w:r w:rsidRPr="000C3A01">
        <w:rPr>
          <w:b/>
        </w:rPr>
        <w:t>rizikovému kapitálu, rastovému kapitálu</w:t>
      </w:r>
      <w:r w:rsidR="000C3A01">
        <w:rPr>
          <w:b/>
        </w:rPr>
        <w:t xml:space="preserve"> a </w:t>
      </w:r>
      <w:r w:rsidRPr="000C3A01">
        <w:rPr>
          <w:b/>
        </w:rPr>
        <w:t>alternatívnym finančným nástrojom</w:t>
      </w:r>
      <w:r w:rsidR="000C3A01">
        <w:t xml:space="preserve"> a </w:t>
      </w:r>
      <w:r w:rsidRPr="000C3A01">
        <w:t>aby sa vyvíjalo úsilie</w:t>
      </w:r>
      <w:r w:rsidR="000C3A01">
        <w:t xml:space="preserve"> o </w:t>
      </w:r>
      <w:r w:rsidRPr="000C3A01">
        <w:t>riešenie pretrvávajúcich výziev, ako sú oneskorené platby, ktoré naďalej oslabujú likviditu</w:t>
      </w:r>
      <w:r w:rsidR="000C3A01">
        <w:t xml:space="preserve"> a </w:t>
      </w:r>
      <w:r w:rsidRPr="000C3A01">
        <w:t>odolnosť podnikov;</w:t>
      </w:r>
    </w:p>
    <w:p w14:paraId="5EFFA7E0" w14:textId="245DD560" w:rsidR="007133DA" w:rsidRPr="000C3A01" w:rsidRDefault="007133DA" w:rsidP="00C6106B">
      <w:pPr>
        <w:widowControl w:val="0"/>
        <w:numPr>
          <w:ilvl w:val="0"/>
          <w:numId w:val="39"/>
        </w:numPr>
        <w:overflowPunct w:val="0"/>
        <w:autoSpaceDE w:val="0"/>
        <w:autoSpaceDN w:val="0"/>
        <w:adjustRightInd w:val="0"/>
        <w:ind w:left="567" w:hanging="567"/>
        <w:textAlignment w:val="baseline"/>
        <w:rPr>
          <w:bCs/>
          <w:iCs/>
        </w:rPr>
      </w:pPr>
      <w:r w:rsidRPr="000C3A01">
        <w:t>žiada, aby sa</w:t>
      </w:r>
      <w:r w:rsidR="000C3A01">
        <w:t xml:space="preserve"> v </w:t>
      </w:r>
      <w:r w:rsidRPr="000C3A01">
        <w:t>obchodných dohodách</w:t>
      </w:r>
      <w:r w:rsidR="000C3A01">
        <w:t xml:space="preserve"> a </w:t>
      </w:r>
      <w:r w:rsidRPr="000C3A01">
        <w:t xml:space="preserve">európskej hospodárskej diplomacii kládol väčší dôraz na </w:t>
      </w:r>
      <w:r w:rsidRPr="000C3A01">
        <w:rPr>
          <w:b/>
        </w:rPr>
        <w:t>internacionalizáciu MSP</w:t>
      </w:r>
      <w:r w:rsidRPr="000C3A01">
        <w:t xml:space="preserve"> uľahčením prístupu na trh, posilnením regulačných usmernení</w:t>
      </w:r>
      <w:r w:rsidR="000C3A01">
        <w:t xml:space="preserve"> a </w:t>
      </w:r>
      <w:r w:rsidRPr="000C3A01">
        <w:t>služieb na podporu vývozu</w:t>
      </w:r>
      <w:r w:rsidR="000C3A01">
        <w:t xml:space="preserve"> a </w:t>
      </w:r>
      <w:r w:rsidRPr="000C3A01">
        <w:t>podporou účasti MSP</w:t>
      </w:r>
      <w:r w:rsidR="000C3A01">
        <w:t xml:space="preserve"> v </w:t>
      </w:r>
      <w:r w:rsidRPr="000C3A01">
        <w:t>medzinárodných hodnotových reťazcoch prostredníctvom delegácií EÚ, obchodných komôr</w:t>
      </w:r>
      <w:r w:rsidR="000C3A01">
        <w:t xml:space="preserve"> a </w:t>
      </w:r>
      <w:r w:rsidRPr="000C3A01">
        <w:t>organizácií na podporu podnikania;</w:t>
      </w:r>
    </w:p>
    <w:p w14:paraId="10D81D56" w14:textId="75586BB6" w:rsidR="007133DA" w:rsidRPr="000C3A01" w:rsidRDefault="007133DA" w:rsidP="00C6106B">
      <w:pPr>
        <w:widowControl w:val="0"/>
        <w:numPr>
          <w:ilvl w:val="0"/>
          <w:numId w:val="39"/>
        </w:numPr>
        <w:overflowPunct w:val="0"/>
        <w:autoSpaceDE w:val="0"/>
        <w:autoSpaceDN w:val="0"/>
        <w:adjustRightInd w:val="0"/>
        <w:ind w:left="567" w:hanging="567"/>
        <w:textAlignment w:val="baseline"/>
        <w:rPr>
          <w:bCs/>
          <w:iCs/>
        </w:rPr>
      </w:pPr>
      <w:r w:rsidRPr="000C3A01">
        <w:t xml:space="preserve">zdôrazňuje, že </w:t>
      </w:r>
      <w:r w:rsidRPr="000C3A01">
        <w:rPr>
          <w:b/>
        </w:rPr>
        <w:t>zjednodušený prístup</w:t>
      </w:r>
      <w:r w:rsidR="000C3A01">
        <w:rPr>
          <w:b/>
        </w:rPr>
        <w:t xml:space="preserve"> k </w:t>
      </w:r>
      <w:r w:rsidRPr="000C3A01">
        <w:rPr>
          <w:b/>
        </w:rPr>
        <w:t>odbornému vzdelávaniu, učňovskej príprave, celoživotnému vzdelávaniu</w:t>
      </w:r>
      <w:r w:rsidR="000C3A01">
        <w:rPr>
          <w:b/>
        </w:rPr>
        <w:t xml:space="preserve"> a </w:t>
      </w:r>
      <w:r w:rsidRPr="000C3A01">
        <w:rPr>
          <w:b/>
        </w:rPr>
        <w:t>digitálnej oblasti, umelej inteligencii (vrátane gramotnosti</w:t>
      </w:r>
      <w:r w:rsidR="000C3A01">
        <w:rPr>
          <w:b/>
        </w:rPr>
        <w:t xml:space="preserve"> v </w:t>
      </w:r>
      <w:r w:rsidRPr="000C3A01">
        <w:rPr>
          <w:b/>
        </w:rPr>
        <w:t>oblasti umelej inteligencie)</w:t>
      </w:r>
      <w:r w:rsidR="000C3A01">
        <w:rPr>
          <w:b/>
        </w:rPr>
        <w:t xml:space="preserve"> a </w:t>
      </w:r>
      <w:r w:rsidRPr="000C3A01">
        <w:rPr>
          <w:b/>
        </w:rPr>
        <w:t>odbornej príprave</w:t>
      </w:r>
      <w:r w:rsidR="000C3A01">
        <w:rPr>
          <w:b/>
        </w:rPr>
        <w:t xml:space="preserve"> v </w:t>
      </w:r>
      <w:r w:rsidRPr="000C3A01">
        <w:rPr>
          <w:b/>
        </w:rPr>
        <w:t>oblasti kybernetickej bezpečnosti</w:t>
      </w:r>
      <w:r w:rsidRPr="000C3A01">
        <w:t xml:space="preserve"> by sa mal stať neoddeliteľnou súčasťou stratégie pre MSP, pričom</w:t>
      </w:r>
      <w:r w:rsidR="000C3A01">
        <w:t xml:space="preserve"> v </w:t>
      </w:r>
      <w:r w:rsidRPr="000C3A01">
        <w:t>tejto súvislosti by sa malo zabezpečiť plné zapojenie sociálnych partnerov;</w:t>
      </w:r>
    </w:p>
    <w:p w14:paraId="4DEA215E" w14:textId="777DFB5F" w:rsidR="007133DA" w:rsidRPr="000C3A01" w:rsidRDefault="007133DA" w:rsidP="00C6106B">
      <w:pPr>
        <w:widowControl w:val="0"/>
        <w:numPr>
          <w:ilvl w:val="0"/>
          <w:numId w:val="39"/>
        </w:numPr>
        <w:overflowPunct w:val="0"/>
        <w:autoSpaceDE w:val="0"/>
        <w:autoSpaceDN w:val="0"/>
        <w:adjustRightInd w:val="0"/>
        <w:ind w:left="567" w:hanging="567"/>
        <w:textAlignment w:val="baseline"/>
        <w:rPr>
          <w:bCs/>
          <w:iCs/>
        </w:rPr>
      </w:pPr>
      <w:r w:rsidRPr="000C3A01">
        <w:t xml:space="preserve">považuje </w:t>
      </w:r>
      <w:r w:rsidRPr="000C3A01">
        <w:rPr>
          <w:b/>
        </w:rPr>
        <w:t>nepretržité monitorovanie</w:t>
      </w:r>
      <w:r w:rsidRPr="000C3A01">
        <w:t xml:space="preserve"> za nevyhnutné na zabezpečenie toho, aby zjednodušenie prinieslo hmatateľné výhody pre MSP,</w:t>
      </w:r>
      <w:r w:rsidR="000C3A01">
        <w:t xml:space="preserve"> a </w:t>
      </w:r>
      <w:r w:rsidRPr="000C3A01">
        <w:t>víta zriadenie platformy pre zjednodušenie, ktorej cieľom je podporovať zjednodušenie</w:t>
      </w:r>
      <w:r w:rsidR="000C3A01">
        <w:t xml:space="preserve"> a </w:t>
      </w:r>
      <w:r w:rsidRPr="000C3A01">
        <w:t>zníženie záťaže.</w:t>
      </w:r>
    </w:p>
    <w:p w14:paraId="2A0EE4AC" w14:textId="77777777" w:rsidR="007133DA" w:rsidRPr="000C3A01" w:rsidRDefault="007133DA" w:rsidP="00C205F6">
      <w:pPr>
        <w:widowControl w:val="0"/>
        <w:overflowPunct w:val="0"/>
        <w:autoSpaceDE w:val="0"/>
        <w:autoSpaceDN w:val="0"/>
        <w:adjustRightInd w:val="0"/>
        <w:ind w:left="709"/>
        <w:textAlignment w:val="baseline"/>
        <w:rPr>
          <w:szCs w:val="20"/>
        </w:rPr>
      </w:pPr>
    </w:p>
    <w:tbl>
      <w:tblPr>
        <w:tblW w:w="9322" w:type="dxa"/>
        <w:tblLook w:val="04A0" w:firstRow="1" w:lastRow="0" w:firstColumn="1" w:lastColumn="0" w:noHBand="0" w:noVBand="1"/>
      </w:tblPr>
      <w:tblGrid>
        <w:gridCol w:w="1418"/>
        <w:gridCol w:w="7904"/>
      </w:tblGrid>
      <w:tr w:rsidR="007133DA" w:rsidRPr="000C3A01" w14:paraId="140DBE0A" w14:textId="77777777" w:rsidTr="00502B2F">
        <w:tc>
          <w:tcPr>
            <w:tcW w:w="1418" w:type="dxa"/>
          </w:tcPr>
          <w:p w14:paraId="186765F1" w14:textId="77777777" w:rsidR="007133DA" w:rsidRPr="000C3A01" w:rsidRDefault="007133DA" w:rsidP="00C205F6">
            <w:pPr>
              <w:overflowPunct w:val="0"/>
              <w:autoSpaceDE w:val="0"/>
              <w:autoSpaceDN w:val="0"/>
              <w:adjustRightInd w:val="0"/>
              <w:spacing w:line="240" w:lineRule="auto"/>
              <w:textAlignment w:val="baseline"/>
              <w:rPr>
                <w:i/>
                <w:sz w:val="20"/>
                <w:szCs w:val="20"/>
              </w:rPr>
            </w:pPr>
            <w:r w:rsidRPr="000C3A01">
              <w:rPr>
                <w:b/>
                <w:i/>
                <w:sz w:val="20"/>
              </w:rPr>
              <w:t>Kontakt:</w:t>
            </w:r>
          </w:p>
        </w:tc>
        <w:tc>
          <w:tcPr>
            <w:tcW w:w="7904" w:type="dxa"/>
          </w:tcPr>
          <w:p w14:paraId="51BE7EA7" w14:textId="77777777" w:rsidR="007133DA" w:rsidRPr="000C3A01" w:rsidRDefault="007133DA" w:rsidP="00C205F6">
            <w:pPr>
              <w:overflowPunct w:val="0"/>
              <w:autoSpaceDE w:val="0"/>
              <w:autoSpaceDN w:val="0"/>
              <w:adjustRightInd w:val="0"/>
              <w:spacing w:line="240" w:lineRule="auto"/>
              <w:textAlignment w:val="baseline"/>
              <w:rPr>
                <w:i/>
                <w:sz w:val="20"/>
                <w:szCs w:val="20"/>
              </w:rPr>
            </w:pPr>
            <w:r w:rsidRPr="000C3A01">
              <w:rPr>
                <w:i/>
                <w:sz w:val="20"/>
              </w:rPr>
              <w:t xml:space="preserve">Marco </w:t>
            </w:r>
            <w:proofErr w:type="spellStart"/>
            <w:r w:rsidRPr="000C3A01">
              <w:rPr>
                <w:i/>
                <w:sz w:val="20"/>
              </w:rPr>
              <w:t>Manfroni</w:t>
            </w:r>
            <w:proofErr w:type="spellEnd"/>
          </w:p>
        </w:tc>
      </w:tr>
      <w:tr w:rsidR="007133DA" w:rsidRPr="000C3A01" w14:paraId="45476BE2" w14:textId="77777777" w:rsidTr="00502B2F">
        <w:tc>
          <w:tcPr>
            <w:tcW w:w="1418" w:type="dxa"/>
          </w:tcPr>
          <w:p w14:paraId="6E40324A" w14:textId="77777777" w:rsidR="007133DA" w:rsidRPr="000C3A01" w:rsidRDefault="007133DA" w:rsidP="00C205F6">
            <w:pPr>
              <w:overflowPunct w:val="0"/>
              <w:autoSpaceDE w:val="0"/>
              <w:autoSpaceDN w:val="0"/>
              <w:adjustRightInd w:val="0"/>
              <w:spacing w:line="240" w:lineRule="auto"/>
              <w:textAlignment w:val="baseline"/>
              <w:rPr>
                <w:i/>
                <w:sz w:val="20"/>
                <w:szCs w:val="20"/>
              </w:rPr>
            </w:pPr>
            <w:r w:rsidRPr="000C3A01">
              <w:rPr>
                <w:i/>
                <w:sz w:val="20"/>
              </w:rPr>
              <w:t>Tel.:</w:t>
            </w:r>
          </w:p>
        </w:tc>
        <w:tc>
          <w:tcPr>
            <w:tcW w:w="7904" w:type="dxa"/>
          </w:tcPr>
          <w:p w14:paraId="2FD6249D" w14:textId="77777777" w:rsidR="007133DA" w:rsidRPr="000C3A01" w:rsidRDefault="007133DA" w:rsidP="00C205F6">
            <w:pPr>
              <w:overflowPunct w:val="0"/>
              <w:autoSpaceDE w:val="0"/>
              <w:autoSpaceDN w:val="0"/>
              <w:adjustRightInd w:val="0"/>
              <w:spacing w:line="240" w:lineRule="auto"/>
              <w:textAlignment w:val="baseline"/>
              <w:rPr>
                <w:i/>
                <w:sz w:val="20"/>
                <w:szCs w:val="20"/>
              </w:rPr>
            </w:pPr>
            <w:r w:rsidRPr="000C3A01">
              <w:rPr>
                <w:i/>
                <w:sz w:val="20"/>
              </w:rPr>
              <w:t>+32 25469140</w:t>
            </w:r>
          </w:p>
        </w:tc>
      </w:tr>
      <w:tr w:rsidR="007133DA" w:rsidRPr="000C3A01" w14:paraId="4CBBEBA5" w14:textId="77777777" w:rsidTr="00502B2F">
        <w:tc>
          <w:tcPr>
            <w:tcW w:w="1418" w:type="dxa"/>
          </w:tcPr>
          <w:p w14:paraId="60029690" w14:textId="77777777" w:rsidR="007133DA" w:rsidRPr="000C3A01" w:rsidRDefault="007133DA" w:rsidP="00C205F6">
            <w:pPr>
              <w:overflowPunct w:val="0"/>
              <w:autoSpaceDE w:val="0"/>
              <w:autoSpaceDN w:val="0"/>
              <w:adjustRightInd w:val="0"/>
              <w:spacing w:line="240" w:lineRule="auto"/>
              <w:textAlignment w:val="baseline"/>
              <w:rPr>
                <w:i/>
                <w:sz w:val="20"/>
                <w:szCs w:val="20"/>
              </w:rPr>
            </w:pPr>
            <w:r w:rsidRPr="000C3A01">
              <w:rPr>
                <w:i/>
                <w:sz w:val="20"/>
              </w:rPr>
              <w:t>E-mail:</w:t>
            </w:r>
          </w:p>
        </w:tc>
        <w:tc>
          <w:tcPr>
            <w:tcW w:w="7904" w:type="dxa"/>
          </w:tcPr>
          <w:p w14:paraId="5E570DDE" w14:textId="77777777" w:rsidR="007133DA" w:rsidRPr="000C3A01" w:rsidRDefault="002D199B" w:rsidP="00C205F6">
            <w:pPr>
              <w:overflowPunct w:val="0"/>
              <w:autoSpaceDE w:val="0"/>
              <w:autoSpaceDN w:val="0"/>
              <w:adjustRightInd w:val="0"/>
              <w:spacing w:line="240" w:lineRule="auto"/>
              <w:textAlignment w:val="baseline"/>
              <w:rPr>
                <w:i/>
                <w:sz w:val="20"/>
                <w:szCs w:val="20"/>
              </w:rPr>
            </w:pPr>
            <w:hyperlink r:id="rId51" w:history="1">
              <w:r w:rsidR="007133DA" w:rsidRPr="000C3A01">
                <w:rPr>
                  <w:i/>
                  <w:color w:val="0000FF"/>
                  <w:sz w:val="20"/>
                  <w:u w:val="single"/>
                </w:rPr>
                <w:t>Marco.Manfroni@eesc.europa.eu</w:t>
              </w:r>
            </w:hyperlink>
          </w:p>
        </w:tc>
      </w:tr>
    </w:tbl>
    <w:p w14:paraId="3526786C" w14:textId="77777777" w:rsidR="0078469C" w:rsidRPr="000C3A01" w:rsidRDefault="0078469C" w:rsidP="00C205F6">
      <w:pPr>
        <w:spacing w:line="259" w:lineRule="auto"/>
        <w:jc w:val="left"/>
      </w:pPr>
      <w:r w:rsidRPr="000C3A01">
        <w:br w:type="page"/>
      </w:r>
    </w:p>
    <w:p w14:paraId="2DCEDD51" w14:textId="155C9D9E" w:rsidR="0078469C" w:rsidRPr="000C3A01" w:rsidRDefault="002D199B" w:rsidP="00C205F6">
      <w:pPr>
        <w:widowControl w:val="0"/>
        <w:numPr>
          <w:ilvl w:val="0"/>
          <w:numId w:val="4"/>
        </w:numPr>
        <w:overflowPunct w:val="0"/>
        <w:autoSpaceDE w:val="0"/>
        <w:autoSpaceDN w:val="0"/>
        <w:adjustRightInd w:val="0"/>
        <w:ind w:left="266" w:hanging="266"/>
        <w:textAlignment w:val="baseline"/>
        <w:rPr>
          <w:b/>
        </w:rPr>
      </w:pPr>
      <w:hyperlink r:id="rId52" w:history="1">
        <w:r w:rsidR="0078469C" w:rsidRPr="000C3A01">
          <w:rPr>
            <w:b/>
            <w:i/>
            <w:color w:val="0000FF"/>
            <w:sz w:val="28"/>
            <w:u w:val="single"/>
          </w:rPr>
          <w:t>Oznámenie – Jednoduchšie, zrozumiteľnejšie</w:t>
        </w:r>
        <w:r w:rsidR="000C3A01">
          <w:rPr>
            <w:b/>
            <w:i/>
            <w:color w:val="0000FF"/>
            <w:sz w:val="28"/>
            <w:u w:val="single"/>
          </w:rPr>
          <w:t xml:space="preserve"> a </w:t>
        </w:r>
        <w:r w:rsidR="0078469C" w:rsidRPr="000C3A01">
          <w:rPr>
            <w:b/>
            <w:i/>
            <w:color w:val="0000FF"/>
            <w:sz w:val="28"/>
            <w:u w:val="single"/>
          </w:rPr>
          <w:t>lepšie presadzované pravidlá EÚ</w:t>
        </w:r>
      </w:hyperlink>
    </w:p>
    <w:p w14:paraId="21AACBBE" w14:textId="77777777" w:rsidR="00670518" w:rsidRPr="000C3A01" w:rsidRDefault="00670518" w:rsidP="00C6106B">
      <w:pPr>
        <w:widowControl w:val="0"/>
        <w:overflowPunct w:val="0"/>
        <w:autoSpaceDE w:val="0"/>
        <w:autoSpaceDN w:val="0"/>
        <w:adjustRightInd w:val="0"/>
        <w:ind w:left="284"/>
        <w:textAlignment w:val="baseline"/>
        <w:rPr>
          <w:b/>
        </w:rPr>
      </w:pPr>
    </w:p>
    <w:tbl>
      <w:tblPr>
        <w:tblW w:w="4766" w:type="pct"/>
        <w:tblLook w:val="04A0" w:firstRow="1" w:lastRow="0" w:firstColumn="1" w:lastColumn="0" w:noHBand="0" w:noVBand="1"/>
      </w:tblPr>
      <w:tblGrid>
        <w:gridCol w:w="1986"/>
        <w:gridCol w:w="6662"/>
      </w:tblGrid>
      <w:tr w:rsidR="0078469C" w:rsidRPr="000C3A01" w14:paraId="55933199" w14:textId="77777777" w:rsidTr="00502B2F">
        <w:tc>
          <w:tcPr>
            <w:tcW w:w="1148" w:type="pct"/>
          </w:tcPr>
          <w:p w14:paraId="48E261E2" w14:textId="10DC8987" w:rsidR="0078469C" w:rsidRPr="000C3A01" w:rsidRDefault="0078469C" w:rsidP="00C205F6">
            <w:pPr>
              <w:tabs>
                <w:tab w:val="center" w:pos="284"/>
              </w:tabs>
              <w:overflowPunct w:val="0"/>
              <w:autoSpaceDE w:val="0"/>
              <w:autoSpaceDN w:val="0"/>
              <w:adjustRightInd w:val="0"/>
              <w:ind w:left="266" w:hanging="376"/>
              <w:textAlignment w:val="baseline"/>
              <w:rPr>
                <w:b/>
                <w:bCs/>
              </w:rPr>
            </w:pPr>
            <w:r w:rsidRPr="000C3A01">
              <w:rPr>
                <w:b/>
              </w:rPr>
              <w:t>Spravodajkyňa:</w:t>
            </w:r>
          </w:p>
        </w:tc>
        <w:tc>
          <w:tcPr>
            <w:tcW w:w="3852" w:type="pct"/>
          </w:tcPr>
          <w:p w14:paraId="1334399F" w14:textId="217DC70C" w:rsidR="0078469C" w:rsidRPr="000C3A01" w:rsidRDefault="0078469C" w:rsidP="00C205F6">
            <w:pPr>
              <w:tabs>
                <w:tab w:val="center" w:pos="284"/>
              </w:tabs>
              <w:overflowPunct w:val="0"/>
              <w:autoSpaceDE w:val="0"/>
              <w:autoSpaceDN w:val="0"/>
              <w:adjustRightInd w:val="0"/>
              <w:ind w:left="266" w:hanging="266"/>
              <w:textAlignment w:val="baseline"/>
            </w:pPr>
            <w:proofErr w:type="spellStart"/>
            <w:r w:rsidRPr="000C3A01">
              <w:t>Katrīna</w:t>
            </w:r>
            <w:proofErr w:type="spellEnd"/>
            <w:r w:rsidRPr="000C3A01">
              <w:t xml:space="preserve"> ZARIŅA (skupina Zamestnávatelia – LV)</w:t>
            </w:r>
          </w:p>
        </w:tc>
      </w:tr>
      <w:tr w:rsidR="0078469C" w:rsidRPr="000C3A01" w14:paraId="370F9400" w14:textId="77777777" w:rsidTr="00502B2F">
        <w:tc>
          <w:tcPr>
            <w:tcW w:w="1148" w:type="pct"/>
            <w:vMerge w:val="restart"/>
          </w:tcPr>
          <w:p w14:paraId="0AE29433" w14:textId="77777777" w:rsidR="0078469C" w:rsidRPr="000C3A01" w:rsidRDefault="0078469C" w:rsidP="00C205F6">
            <w:pPr>
              <w:tabs>
                <w:tab w:val="center" w:pos="284"/>
              </w:tabs>
              <w:overflowPunct w:val="0"/>
              <w:autoSpaceDE w:val="0"/>
              <w:autoSpaceDN w:val="0"/>
              <w:adjustRightInd w:val="0"/>
              <w:ind w:left="266" w:hanging="376"/>
              <w:textAlignment w:val="baseline"/>
              <w:rPr>
                <w:b/>
              </w:rPr>
            </w:pPr>
            <w:proofErr w:type="spellStart"/>
            <w:r w:rsidRPr="000C3A01">
              <w:rPr>
                <w:b/>
              </w:rPr>
              <w:t>Ref</w:t>
            </w:r>
            <w:proofErr w:type="spellEnd"/>
            <w:r w:rsidRPr="000C3A01">
              <w:rPr>
                <w:b/>
              </w:rPr>
              <w:t>.:</w:t>
            </w:r>
          </w:p>
        </w:tc>
        <w:tc>
          <w:tcPr>
            <w:tcW w:w="3852" w:type="pct"/>
          </w:tcPr>
          <w:p w14:paraId="315C254C" w14:textId="77777777" w:rsidR="0078469C" w:rsidRPr="000C3A01" w:rsidRDefault="0078469C" w:rsidP="00C205F6">
            <w:pPr>
              <w:tabs>
                <w:tab w:val="center" w:pos="284"/>
              </w:tabs>
              <w:overflowPunct w:val="0"/>
              <w:autoSpaceDE w:val="0"/>
              <w:autoSpaceDN w:val="0"/>
              <w:adjustRightInd w:val="0"/>
              <w:ind w:left="266" w:hanging="266"/>
              <w:textAlignment w:val="baseline"/>
            </w:pPr>
            <w:r w:rsidRPr="000C3A01">
              <w:t xml:space="preserve">COM(2026) 380 </w:t>
            </w:r>
            <w:proofErr w:type="spellStart"/>
            <w:r w:rsidRPr="000C3A01">
              <w:t>final</w:t>
            </w:r>
            <w:proofErr w:type="spellEnd"/>
          </w:p>
        </w:tc>
      </w:tr>
      <w:tr w:rsidR="0078469C" w:rsidRPr="000C3A01" w14:paraId="4A53E445" w14:textId="77777777" w:rsidTr="00502B2F">
        <w:tc>
          <w:tcPr>
            <w:tcW w:w="1148" w:type="pct"/>
            <w:vMerge/>
          </w:tcPr>
          <w:p w14:paraId="6BAD9119" w14:textId="77777777" w:rsidR="0078469C" w:rsidRPr="000C3A01" w:rsidRDefault="0078469C" w:rsidP="00C205F6">
            <w:pPr>
              <w:tabs>
                <w:tab w:val="center" w:pos="284"/>
              </w:tabs>
              <w:overflowPunct w:val="0"/>
              <w:autoSpaceDE w:val="0"/>
              <w:autoSpaceDN w:val="0"/>
              <w:adjustRightInd w:val="0"/>
              <w:ind w:left="266" w:hanging="266"/>
              <w:textAlignment w:val="baseline"/>
              <w:rPr>
                <w:b/>
              </w:rPr>
            </w:pPr>
          </w:p>
        </w:tc>
        <w:tc>
          <w:tcPr>
            <w:tcW w:w="3852" w:type="pct"/>
          </w:tcPr>
          <w:p w14:paraId="7CA468C2" w14:textId="77777777" w:rsidR="0078469C" w:rsidRPr="000C3A01" w:rsidRDefault="0078469C" w:rsidP="00C205F6">
            <w:pPr>
              <w:tabs>
                <w:tab w:val="center" w:pos="284"/>
              </w:tabs>
              <w:overflowPunct w:val="0"/>
              <w:autoSpaceDE w:val="0"/>
              <w:autoSpaceDN w:val="0"/>
              <w:adjustRightInd w:val="0"/>
              <w:ind w:left="266" w:hanging="266"/>
              <w:textAlignment w:val="baseline"/>
            </w:pPr>
            <w:r w:rsidRPr="000C3A01">
              <w:t>EESC-2026-01532-00-00-AC</w:t>
            </w:r>
          </w:p>
        </w:tc>
      </w:tr>
    </w:tbl>
    <w:p w14:paraId="0F690668" w14:textId="77777777" w:rsidR="0078469C" w:rsidRPr="000C3A01" w:rsidRDefault="0078469C" w:rsidP="00C205F6">
      <w:pPr>
        <w:tabs>
          <w:tab w:val="center" w:pos="284"/>
        </w:tabs>
        <w:overflowPunct w:val="0"/>
        <w:autoSpaceDE w:val="0"/>
        <w:autoSpaceDN w:val="0"/>
        <w:adjustRightInd w:val="0"/>
        <w:ind w:left="266" w:hanging="266"/>
        <w:textAlignment w:val="baseline"/>
      </w:pPr>
    </w:p>
    <w:p w14:paraId="4B27875E" w14:textId="77777777" w:rsidR="0078469C" w:rsidRPr="000C3A01" w:rsidRDefault="0078469C"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4680F4D8" w14:textId="77777777" w:rsidR="0078469C" w:rsidRPr="000C3A01" w:rsidRDefault="0078469C" w:rsidP="00C205F6">
      <w:pPr>
        <w:keepNext/>
        <w:keepLines/>
        <w:tabs>
          <w:tab w:val="center" w:pos="284"/>
        </w:tabs>
        <w:overflowPunct w:val="0"/>
        <w:autoSpaceDE w:val="0"/>
        <w:autoSpaceDN w:val="0"/>
        <w:adjustRightInd w:val="0"/>
        <w:ind w:left="266" w:hanging="266"/>
        <w:textAlignment w:val="baseline"/>
        <w:rPr>
          <w:b/>
        </w:rPr>
      </w:pPr>
    </w:p>
    <w:p w14:paraId="5C3DD82F" w14:textId="77777777" w:rsidR="0078469C" w:rsidRPr="000C3A01" w:rsidRDefault="0078469C" w:rsidP="00C205F6">
      <w:pPr>
        <w:overflowPunct w:val="0"/>
        <w:autoSpaceDE w:val="0"/>
        <w:autoSpaceDN w:val="0"/>
        <w:adjustRightInd w:val="0"/>
        <w:textAlignment w:val="baseline"/>
        <w:rPr>
          <w:bCs/>
          <w:iCs/>
        </w:rPr>
      </w:pPr>
      <w:r w:rsidRPr="000C3A01">
        <w:t>EHSV:</w:t>
      </w:r>
    </w:p>
    <w:p w14:paraId="26DD19EB" w14:textId="25FDAB48" w:rsidR="0078469C" w:rsidRPr="000C3A01" w:rsidRDefault="0078469C" w:rsidP="00C6106B">
      <w:pPr>
        <w:numPr>
          <w:ilvl w:val="0"/>
          <w:numId w:val="40"/>
        </w:numPr>
        <w:overflowPunct w:val="0"/>
        <w:autoSpaceDE w:val="0"/>
        <w:autoSpaceDN w:val="0"/>
        <w:adjustRightInd w:val="0"/>
        <w:spacing w:line="276" w:lineRule="auto"/>
        <w:ind w:left="567" w:hanging="567"/>
        <w:contextualSpacing/>
        <w:textAlignment w:val="baseline"/>
      </w:pPr>
      <w:r w:rsidRPr="000C3A01">
        <w:t>zdôrazňuje, že lepšia právna regulácia nie je dereguláciou, ale prostriedkom na zabezpečenie jednoduchších, jasnejších</w:t>
      </w:r>
      <w:r w:rsidR="000C3A01">
        <w:t xml:space="preserve"> a </w:t>
      </w:r>
      <w:r w:rsidRPr="000C3A01">
        <w:t>primeraných pravidiel EÚ, ktoré je možné presadzovať;</w:t>
      </w:r>
    </w:p>
    <w:p w14:paraId="0B3805FF" w14:textId="238577E8" w:rsidR="0078469C" w:rsidRPr="000C3A01" w:rsidRDefault="0078469C" w:rsidP="00C6106B">
      <w:pPr>
        <w:numPr>
          <w:ilvl w:val="0"/>
          <w:numId w:val="40"/>
        </w:numPr>
        <w:overflowPunct w:val="0"/>
        <w:autoSpaceDE w:val="0"/>
        <w:autoSpaceDN w:val="0"/>
        <w:adjustRightInd w:val="0"/>
        <w:spacing w:line="276" w:lineRule="auto"/>
        <w:ind w:left="567" w:hanging="567"/>
        <w:contextualSpacing/>
        <w:textAlignment w:val="baseline"/>
      </w:pPr>
      <w:r w:rsidRPr="000C3A01">
        <w:t>žiada, aby sa systematicky uplatňovala zásada „najskôr myslieť na malých“, pričom by sa mala venovať osobitná pozornosť vplyvu právnych predpisov na MSP</w:t>
      </w:r>
      <w:r w:rsidR="000C3A01">
        <w:t xml:space="preserve"> a </w:t>
      </w:r>
      <w:r w:rsidRPr="000C3A01">
        <w:t>konkurencieschopnosť;</w:t>
      </w:r>
    </w:p>
    <w:p w14:paraId="7F4AAEE5" w14:textId="420CF0B8" w:rsidR="0078469C" w:rsidRPr="000C3A01" w:rsidRDefault="0078469C" w:rsidP="00C6106B">
      <w:pPr>
        <w:numPr>
          <w:ilvl w:val="0"/>
          <w:numId w:val="40"/>
        </w:numPr>
        <w:overflowPunct w:val="0"/>
        <w:autoSpaceDE w:val="0"/>
        <w:autoSpaceDN w:val="0"/>
        <w:adjustRightInd w:val="0"/>
        <w:spacing w:line="276" w:lineRule="auto"/>
        <w:ind w:left="567" w:hanging="567"/>
        <w:contextualSpacing/>
        <w:textAlignment w:val="baseline"/>
      </w:pPr>
      <w:r w:rsidRPr="000C3A01">
        <w:t xml:space="preserve">naliehavo vyzýva inštitúcie EÚ, aby posudzovali účinky podstatných zmien počas celého legislatívneho procesu, vrátane zmien navrhnutých </w:t>
      </w:r>
      <w:proofErr w:type="spellStart"/>
      <w:r w:rsidRPr="000C3A01">
        <w:t>spoluzákonodarcami</w:t>
      </w:r>
      <w:proofErr w:type="spellEnd"/>
      <w:r w:rsidR="000C3A01">
        <w:t xml:space="preserve"> a </w:t>
      </w:r>
      <w:r w:rsidRPr="000C3A01">
        <w:t>počas trojstranných rokovaní;</w:t>
      </w:r>
    </w:p>
    <w:p w14:paraId="6F248E49" w14:textId="1D930F51" w:rsidR="0078469C" w:rsidRPr="000C3A01" w:rsidRDefault="0078469C" w:rsidP="00C6106B">
      <w:pPr>
        <w:numPr>
          <w:ilvl w:val="0"/>
          <w:numId w:val="40"/>
        </w:numPr>
        <w:overflowPunct w:val="0"/>
        <w:autoSpaceDE w:val="0"/>
        <w:autoSpaceDN w:val="0"/>
        <w:adjustRightInd w:val="0"/>
        <w:spacing w:line="276" w:lineRule="auto"/>
        <w:ind w:left="567" w:hanging="567"/>
        <w:contextualSpacing/>
        <w:textAlignment w:val="baseline"/>
      </w:pPr>
      <w:r w:rsidRPr="000C3A01">
        <w:t>zdôrazňuje, že postupy pre naliehavé prípady musia zostať výnimkou</w:t>
      </w:r>
      <w:r w:rsidR="000C3A01">
        <w:t xml:space="preserve"> a </w:t>
      </w:r>
      <w:r w:rsidRPr="000C3A01">
        <w:t>nesmú oslabiť zmysluplné konzultácie so zainteresovanými stranami, vonkajšiu kontrolu</w:t>
      </w:r>
      <w:r w:rsidR="000C3A01">
        <w:t xml:space="preserve"> a </w:t>
      </w:r>
      <w:r w:rsidRPr="000C3A01">
        <w:t>zapojenie sociálnych partnerov;</w:t>
      </w:r>
    </w:p>
    <w:p w14:paraId="6873738A" w14:textId="22C46394" w:rsidR="0078469C" w:rsidRPr="000C3A01" w:rsidRDefault="0078469C" w:rsidP="00C6106B">
      <w:pPr>
        <w:numPr>
          <w:ilvl w:val="0"/>
          <w:numId w:val="40"/>
        </w:numPr>
        <w:overflowPunct w:val="0"/>
        <w:autoSpaceDE w:val="0"/>
        <w:autoSpaceDN w:val="0"/>
        <w:adjustRightInd w:val="0"/>
        <w:spacing w:line="276" w:lineRule="auto"/>
        <w:ind w:left="567" w:hanging="567"/>
        <w:contextualSpacing/>
        <w:textAlignment w:val="baseline"/>
      </w:pPr>
      <w:r w:rsidRPr="000C3A01">
        <w:t>podčiarkuje, že zjednodušenie na úrovni EÚ musí byť sprevádzané jasným uplatňovaním, primeranými kapacitami na presadzovanie</w:t>
      </w:r>
      <w:r w:rsidR="000C3A01">
        <w:t xml:space="preserve"> a </w:t>
      </w:r>
      <w:r w:rsidRPr="000C3A01">
        <w:t xml:space="preserve">obmedzením </w:t>
      </w:r>
      <w:proofErr w:type="spellStart"/>
      <w:r w:rsidRPr="000C3A01">
        <w:t>gold-platingu</w:t>
      </w:r>
      <w:proofErr w:type="spellEnd"/>
      <w:r w:rsidRPr="000C3A01">
        <w:t xml:space="preserve"> na vnútroštátnej úrovni;</w:t>
      </w:r>
    </w:p>
    <w:p w14:paraId="30245A10" w14:textId="43201167" w:rsidR="0078469C" w:rsidRPr="000C3A01" w:rsidRDefault="0078469C" w:rsidP="00C6106B">
      <w:pPr>
        <w:numPr>
          <w:ilvl w:val="0"/>
          <w:numId w:val="40"/>
        </w:numPr>
        <w:overflowPunct w:val="0"/>
        <w:autoSpaceDE w:val="0"/>
        <w:autoSpaceDN w:val="0"/>
        <w:adjustRightInd w:val="0"/>
        <w:spacing w:line="276" w:lineRule="auto"/>
        <w:ind w:left="567" w:hanging="567"/>
        <w:contextualSpacing/>
        <w:textAlignment w:val="baseline"/>
      </w:pPr>
      <w:r w:rsidRPr="000C3A01">
        <w:t>podporuje zodpovedné využívanie digitálnych nástrojov</w:t>
      </w:r>
      <w:r w:rsidR="000C3A01">
        <w:t xml:space="preserve"> a </w:t>
      </w:r>
      <w:r w:rsidRPr="000C3A01">
        <w:t>umelej inteligencie na zisťovanie prekrývania právnych predpisov</w:t>
      </w:r>
      <w:r w:rsidR="000C3A01">
        <w:t xml:space="preserve"> a </w:t>
      </w:r>
      <w:r w:rsidRPr="000C3A01">
        <w:t>regulačných nezrovnalostí, pričom sa musí zachovať účinný ľudský dohľad.</w:t>
      </w:r>
    </w:p>
    <w:p w14:paraId="4C2D2664" w14:textId="77777777" w:rsidR="009B6123" w:rsidRPr="000C3A01" w:rsidRDefault="009B6123" w:rsidP="00C205F6">
      <w:pPr>
        <w:widowControl w:val="0"/>
        <w:overflowPunct w:val="0"/>
        <w:autoSpaceDE w:val="0"/>
        <w:autoSpaceDN w:val="0"/>
        <w:adjustRightInd w:val="0"/>
        <w:textAlignment w:val="baseline"/>
        <w:rPr>
          <w:szCs w:val="20"/>
        </w:rPr>
      </w:pPr>
    </w:p>
    <w:tbl>
      <w:tblPr>
        <w:tblW w:w="5000" w:type="pct"/>
        <w:tblLook w:val="04A0" w:firstRow="1" w:lastRow="0" w:firstColumn="1" w:lastColumn="0" w:noHBand="0" w:noVBand="1"/>
      </w:tblPr>
      <w:tblGrid>
        <w:gridCol w:w="1490"/>
        <w:gridCol w:w="7583"/>
      </w:tblGrid>
      <w:tr w:rsidR="0078469C" w:rsidRPr="000C3A01" w14:paraId="125E598B" w14:textId="77777777" w:rsidTr="00C6106B">
        <w:tc>
          <w:tcPr>
            <w:tcW w:w="821" w:type="pct"/>
          </w:tcPr>
          <w:p w14:paraId="7A209B31" w14:textId="77777777" w:rsidR="0078469C" w:rsidRPr="000C3A01" w:rsidRDefault="0078469C" w:rsidP="00C205F6">
            <w:pPr>
              <w:overflowPunct w:val="0"/>
              <w:autoSpaceDE w:val="0"/>
              <w:autoSpaceDN w:val="0"/>
              <w:adjustRightInd w:val="0"/>
              <w:spacing w:line="240" w:lineRule="auto"/>
              <w:textAlignment w:val="baseline"/>
              <w:rPr>
                <w:i/>
                <w:sz w:val="20"/>
                <w:szCs w:val="20"/>
              </w:rPr>
            </w:pPr>
            <w:r w:rsidRPr="000C3A01">
              <w:rPr>
                <w:b/>
                <w:i/>
                <w:sz w:val="20"/>
              </w:rPr>
              <w:t>Kontakt:</w:t>
            </w:r>
          </w:p>
        </w:tc>
        <w:tc>
          <w:tcPr>
            <w:tcW w:w="4179" w:type="pct"/>
          </w:tcPr>
          <w:p w14:paraId="4FEEAC8C" w14:textId="77777777" w:rsidR="0078469C" w:rsidRPr="000C3A01" w:rsidRDefault="0078469C" w:rsidP="00C205F6">
            <w:pPr>
              <w:overflowPunct w:val="0"/>
              <w:autoSpaceDE w:val="0"/>
              <w:autoSpaceDN w:val="0"/>
              <w:adjustRightInd w:val="0"/>
              <w:spacing w:line="240" w:lineRule="auto"/>
              <w:textAlignment w:val="baseline"/>
              <w:rPr>
                <w:i/>
                <w:sz w:val="20"/>
                <w:szCs w:val="20"/>
              </w:rPr>
            </w:pPr>
            <w:r w:rsidRPr="000C3A01">
              <w:rPr>
                <w:i/>
                <w:sz w:val="20"/>
              </w:rPr>
              <w:t xml:space="preserve">Igor </w:t>
            </w:r>
            <w:proofErr w:type="spellStart"/>
            <w:r w:rsidRPr="000C3A01">
              <w:rPr>
                <w:i/>
                <w:sz w:val="20"/>
              </w:rPr>
              <w:t>Caldeira</w:t>
            </w:r>
            <w:proofErr w:type="spellEnd"/>
          </w:p>
        </w:tc>
      </w:tr>
      <w:tr w:rsidR="0078469C" w:rsidRPr="000C3A01" w14:paraId="4DC69F06" w14:textId="77777777" w:rsidTr="00C6106B">
        <w:tc>
          <w:tcPr>
            <w:tcW w:w="821" w:type="pct"/>
          </w:tcPr>
          <w:p w14:paraId="489DE570" w14:textId="77777777" w:rsidR="0078469C" w:rsidRPr="000C3A01" w:rsidRDefault="0078469C" w:rsidP="00C205F6">
            <w:pPr>
              <w:overflowPunct w:val="0"/>
              <w:autoSpaceDE w:val="0"/>
              <w:autoSpaceDN w:val="0"/>
              <w:adjustRightInd w:val="0"/>
              <w:spacing w:line="240" w:lineRule="auto"/>
              <w:textAlignment w:val="baseline"/>
              <w:rPr>
                <w:i/>
                <w:sz w:val="20"/>
                <w:szCs w:val="20"/>
              </w:rPr>
            </w:pPr>
            <w:r w:rsidRPr="000C3A01">
              <w:rPr>
                <w:i/>
                <w:sz w:val="20"/>
              </w:rPr>
              <w:t>Tel.:</w:t>
            </w:r>
          </w:p>
        </w:tc>
        <w:tc>
          <w:tcPr>
            <w:tcW w:w="4179" w:type="pct"/>
          </w:tcPr>
          <w:p w14:paraId="6C77DF83" w14:textId="77777777" w:rsidR="0078469C" w:rsidRPr="000C3A01" w:rsidRDefault="0078469C" w:rsidP="00C205F6">
            <w:pPr>
              <w:overflowPunct w:val="0"/>
              <w:autoSpaceDE w:val="0"/>
              <w:autoSpaceDN w:val="0"/>
              <w:adjustRightInd w:val="0"/>
              <w:spacing w:line="240" w:lineRule="auto"/>
              <w:textAlignment w:val="baseline"/>
              <w:rPr>
                <w:i/>
                <w:sz w:val="20"/>
                <w:szCs w:val="20"/>
              </w:rPr>
            </w:pPr>
            <w:r w:rsidRPr="000C3A01">
              <w:rPr>
                <w:i/>
                <w:sz w:val="20"/>
              </w:rPr>
              <w:t>+32 22822173</w:t>
            </w:r>
          </w:p>
        </w:tc>
      </w:tr>
      <w:tr w:rsidR="0078469C" w:rsidRPr="000C3A01" w14:paraId="41B6BFBC" w14:textId="77777777" w:rsidTr="00C6106B">
        <w:tc>
          <w:tcPr>
            <w:tcW w:w="821" w:type="pct"/>
          </w:tcPr>
          <w:p w14:paraId="57CF7B86" w14:textId="7149DC5E" w:rsidR="0078469C" w:rsidRPr="000C3A01" w:rsidRDefault="0092188F" w:rsidP="00C205F6">
            <w:pPr>
              <w:overflowPunct w:val="0"/>
              <w:autoSpaceDE w:val="0"/>
              <w:autoSpaceDN w:val="0"/>
              <w:adjustRightInd w:val="0"/>
              <w:spacing w:line="240" w:lineRule="auto"/>
              <w:textAlignment w:val="baseline"/>
              <w:rPr>
                <w:i/>
                <w:sz w:val="20"/>
                <w:szCs w:val="20"/>
              </w:rPr>
            </w:pPr>
            <w:r w:rsidRPr="000C3A01">
              <w:rPr>
                <w:i/>
                <w:sz w:val="20"/>
              </w:rPr>
              <w:t>E-mail:</w:t>
            </w:r>
          </w:p>
        </w:tc>
        <w:tc>
          <w:tcPr>
            <w:tcW w:w="4179" w:type="pct"/>
          </w:tcPr>
          <w:p w14:paraId="4DC2B56C" w14:textId="77777777" w:rsidR="0078469C" w:rsidRPr="000C3A01" w:rsidRDefault="002D199B" w:rsidP="00C205F6">
            <w:pPr>
              <w:overflowPunct w:val="0"/>
              <w:autoSpaceDE w:val="0"/>
              <w:autoSpaceDN w:val="0"/>
              <w:adjustRightInd w:val="0"/>
              <w:spacing w:line="240" w:lineRule="auto"/>
              <w:textAlignment w:val="baseline"/>
              <w:rPr>
                <w:i/>
                <w:iCs/>
                <w:sz w:val="20"/>
                <w:szCs w:val="20"/>
              </w:rPr>
            </w:pPr>
            <w:hyperlink r:id="rId53" w:history="1">
              <w:r w:rsidR="0078469C" w:rsidRPr="000C3A01">
                <w:rPr>
                  <w:i/>
                  <w:color w:val="0000FF"/>
                  <w:sz w:val="20"/>
                  <w:u w:val="single"/>
                </w:rPr>
                <w:t>Igor.Caldeira@eesc.europa.eu</w:t>
              </w:r>
            </w:hyperlink>
          </w:p>
        </w:tc>
      </w:tr>
    </w:tbl>
    <w:p w14:paraId="1A491335" w14:textId="77777777" w:rsidR="0078469C" w:rsidRPr="000C3A01" w:rsidRDefault="0078469C" w:rsidP="00C205F6">
      <w:pPr>
        <w:spacing w:line="259" w:lineRule="auto"/>
        <w:jc w:val="left"/>
      </w:pPr>
      <w:r w:rsidRPr="000C3A01">
        <w:br w:type="page"/>
      </w:r>
    </w:p>
    <w:p w14:paraId="6AF9E546" w14:textId="35248836" w:rsidR="007D750C" w:rsidRPr="000C3A01" w:rsidRDefault="002D199B" w:rsidP="00C205F6">
      <w:pPr>
        <w:widowControl w:val="0"/>
        <w:numPr>
          <w:ilvl w:val="0"/>
          <w:numId w:val="9"/>
        </w:numPr>
        <w:overflowPunct w:val="0"/>
        <w:autoSpaceDE w:val="0"/>
        <w:autoSpaceDN w:val="0"/>
        <w:adjustRightInd w:val="0"/>
        <w:ind w:left="567" w:hanging="567"/>
        <w:textAlignment w:val="baseline"/>
        <w:rPr>
          <w:sz w:val="20"/>
          <w:szCs w:val="20"/>
        </w:rPr>
      </w:pPr>
      <w:hyperlink r:id="rId54" w:tgtFrame="_blank" w:history="1">
        <w:r w:rsidR="007D750C" w:rsidRPr="000C3A01">
          <w:rPr>
            <w:b/>
            <w:i/>
            <w:color w:val="0000FF"/>
            <w:sz w:val="28"/>
            <w:u w:val="single"/>
          </w:rPr>
          <w:t>Formovanie občianskej spoločnosti ako hybnej sily pri porozumení</w:t>
        </w:r>
        <w:r w:rsidR="000C3A01">
          <w:rPr>
            <w:b/>
            <w:i/>
            <w:color w:val="0000FF"/>
            <w:sz w:val="28"/>
            <w:u w:val="single"/>
          </w:rPr>
          <w:t xml:space="preserve"> a </w:t>
        </w:r>
        <w:r w:rsidR="007D750C" w:rsidRPr="000C3A01">
          <w:rPr>
            <w:b/>
            <w:i/>
            <w:color w:val="0000FF"/>
            <w:sz w:val="28"/>
            <w:u w:val="single"/>
          </w:rPr>
          <w:t>vykonávaní stratégie jednotného trhu</w:t>
        </w:r>
      </w:hyperlink>
    </w:p>
    <w:p w14:paraId="0FDD8E0B" w14:textId="77777777" w:rsidR="007D750C" w:rsidRPr="000C3A01" w:rsidRDefault="007D750C" w:rsidP="00C205F6">
      <w:pPr>
        <w:tabs>
          <w:tab w:val="center" w:pos="284"/>
        </w:tabs>
        <w:overflowPunct w:val="0"/>
        <w:autoSpaceDE w:val="0"/>
        <w:autoSpaceDN w:val="0"/>
        <w:adjustRightInd w:val="0"/>
        <w:ind w:left="266" w:hanging="266"/>
        <w:textAlignment w:val="baseline"/>
        <w:rPr>
          <w:b/>
          <w:sz w:val="16"/>
          <w:szCs w:val="16"/>
        </w:rPr>
      </w:pPr>
    </w:p>
    <w:tbl>
      <w:tblPr>
        <w:tblW w:w="5000" w:type="pct"/>
        <w:tblLook w:val="04A0" w:firstRow="1" w:lastRow="0" w:firstColumn="1" w:lastColumn="0" w:noHBand="0" w:noVBand="1"/>
      </w:tblPr>
      <w:tblGrid>
        <w:gridCol w:w="1954"/>
        <w:gridCol w:w="7119"/>
      </w:tblGrid>
      <w:tr w:rsidR="007D750C" w:rsidRPr="000C3A01" w14:paraId="42C9EC90" w14:textId="77777777" w:rsidTr="00502B2F">
        <w:tc>
          <w:tcPr>
            <w:tcW w:w="1077" w:type="pct"/>
          </w:tcPr>
          <w:p w14:paraId="419EE6C8" w14:textId="77777777" w:rsidR="007D750C" w:rsidRPr="000C3A01" w:rsidRDefault="007D750C" w:rsidP="00C205F6">
            <w:pPr>
              <w:tabs>
                <w:tab w:val="center" w:pos="284"/>
              </w:tabs>
              <w:overflowPunct w:val="0"/>
              <w:autoSpaceDE w:val="0"/>
              <w:autoSpaceDN w:val="0"/>
              <w:adjustRightInd w:val="0"/>
              <w:ind w:left="266" w:hanging="266"/>
              <w:textAlignment w:val="baseline"/>
              <w:rPr>
                <w:b/>
              </w:rPr>
            </w:pPr>
            <w:r w:rsidRPr="000C3A01">
              <w:rPr>
                <w:b/>
              </w:rPr>
              <w:t>Spravodajca:</w:t>
            </w:r>
          </w:p>
        </w:tc>
        <w:tc>
          <w:tcPr>
            <w:tcW w:w="3923" w:type="pct"/>
          </w:tcPr>
          <w:p w14:paraId="080855A2" w14:textId="32F3DDC1" w:rsidR="007D750C" w:rsidRPr="000C3A01" w:rsidRDefault="007D750C" w:rsidP="00C205F6">
            <w:pPr>
              <w:tabs>
                <w:tab w:val="center" w:pos="284"/>
              </w:tabs>
              <w:overflowPunct w:val="0"/>
              <w:autoSpaceDE w:val="0"/>
              <w:autoSpaceDN w:val="0"/>
              <w:adjustRightInd w:val="0"/>
              <w:ind w:left="266" w:right="-3091" w:hanging="266"/>
              <w:textAlignment w:val="baseline"/>
            </w:pPr>
            <w:r w:rsidRPr="000C3A01">
              <w:t>Michal Jan BONI (skupina Zamestnávatelia – PL)</w:t>
            </w:r>
          </w:p>
        </w:tc>
      </w:tr>
      <w:tr w:rsidR="007D750C" w:rsidRPr="000C3A01" w14:paraId="2D43739D" w14:textId="77777777" w:rsidTr="00502B2F">
        <w:tc>
          <w:tcPr>
            <w:tcW w:w="1077" w:type="pct"/>
          </w:tcPr>
          <w:p w14:paraId="4760A925" w14:textId="77777777" w:rsidR="007D750C" w:rsidRPr="000C3A01" w:rsidRDefault="007D750C"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3923" w:type="pct"/>
          </w:tcPr>
          <w:p w14:paraId="6245CE40" w14:textId="1AFE3B29" w:rsidR="007D750C" w:rsidRPr="000C3A01" w:rsidRDefault="007D750C" w:rsidP="00C205F6">
            <w:pPr>
              <w:tabs>
                <w:tab w:val="center" w:pos="284"/>
              </w:tabs>
              <w:overflowPunct w:val="0"/>
              <w:autoSpaceDE w:val="0"/>
              <w:autoSpaceDN w:val="0"/>
              <w:adjustRightInd w:val="0"/>
              <w:ind w:left="266" w:right="-3091" w:hanging="266"/>
              <w:textAlignment w:val="baseline"/>
            </w:pPr>
            <w:r w:rsidRPr="000C3A01">
              <w:t>prieskumné stanovisko na žiadosť írskeho predsedníctva Rady EÚ</w:t>
            </w:r>
          </w:p>
          <w:p w14:paraId="2B0656FA" w14:textId="263054DC" w:rsidR="007D750C" w:rsidRPr="000C3A01" w:rsidRDefault="007D750C" w:rsidP="00C205F6">
            <w:pPr>
              <w:tabs>
                <w:tab w:val="center" w:pos="284"/>
              </w:tabs>
              <w:overflowPunct w:val="0"/>
              <w:autoSpaceDE w:val="0"/>
              <w:autoSpaceDN w:val="0"/>
              <w:adjustRightInd w:val="0"/>
              <w:ind w:left="266" w:right="-3091" w:hanging="266"/>
              <w:textAlignment w:val="baseline"/>
            </w:pPr>
            <w:r w:rsidRPr="000C3A01">
              <w:t>EESC-2026-01512-00-00-AC</w:t>
            </w:r>
          </w:p>
        </w:tc>
      </w:tr>
    </w:tbl>
    <w:p w14:paraId="50E6D6BF" w14:textId="77777777" w:rsidR="009921A2" w:rsidRPr="000C3A01" w:rsidRDefault="009921A2" w:rsidP="00C205F6">
      <w:pPr>
        <w:keepNext/>
        <w:keepLines/>
        <w:tabs>
          <w:tab w:val="center" w:pos="284"/>
        </w:tabs>
        <w:overflowPunct w:val="0"/>
        <w:autoSpaceDE w:val="0"/>
        <w:autoSpaceDN w:val="0"/>
        <w:adjustRightInd w:val="0"/>
        <w:ind w:left="266" w:hanging="266"/>
        <w:textAlignment w:val="baseline"/>
        <w:rPr>
          <w:b/>
        </w:rPr>
      </w:pPr>
    </w:p>
    <w:p w14:paraId="0FB709C2" w14:textId="1171AC2C" w:rsidR="007D750C" w:rsidRPr="000C3A01" w:rsidRDefault="007D750C"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7BFE0208" w14:textId="77777777" w:rsidR="007D750C" w:rsidRPr="000C3A01" w:rsidRDefault="007D750C" w:rsidP="00C205F6">
      <w:pPr>
        <w:keepNext/>
        <w:keepLines/>
        <w:tabs>
          <w:tab w:val="center" w:pos="284"/>
        </w:tabs>
        <w:overflowPunct w:val="0"/>
        <w:autoSpaceDE w:val="0"/>
        <w:autoSpaceDN w:val="0"/>
        <w:adjustRightInd w:val="0"/>
        <w:ind w:left="266" w:hanging="266"/>
        <w:textAlignment w:val="baseline"/>
        <w:rPr>
          <w:b/>
          <w:sz w:val="16"/>
          <w:szCs w:val="16"/>
        </w:rPr>
      </w:pPr>
    </w:p>
    <w:p w14:paraId="5AA0F3B3" w14:textId="77777777" w:rsidR="007D750C" w:rsidRPr="000C3A01" w:rsidRDefault="007D750C" w:rsidP="00C205F6">
      <w:pPr>
        <w:overflowPunct w:val="0"/>
        <w:autoSpaceDE w:val="0"/>
        <w:autoSpaceDN w:val="0"/>
        <w:adjustRightInd w:val="0"/>
        <w:textAlignment w:val="baseline"/>
        <w:rPr>
          <w:bCs/>
          <w:iCs/>
        </w:rPr>
      </w:pPr>
      <w:r w:rsidRPr="000C3A01">
        <w:t>EHSV:</w:t>
      </w:r>
    </w:p>
    <w:p w14:paraId="2957AA1C" w14:textId="37FB4AA6" w:rsidR="007D750C" w:rsidRPr="000C3A01" w:rsidRDefault="007D750C" w:rsidP="00C6106B">
      <w:pPr>
        <w:widowControl w:val="0"/>
        <w:numPr>
          <w:ilvl w:val="0"/>
          <w:numId w:val="41"/>
        </w:numPr>
        <w:overflowPunct w:val="0"/>
        <w:autoSpaceDE w:val="0"/>
        <w:autoSpaceDN w:val="0"/>
        <w:adjustRightInd w:val="0"/>
        <w:ind w:left="567" w:hanging="567"/>
        <w:textAlignment w:val="baseline"/>
        <w:rPr>
          <w:bCs/>
          <w:iCs/>
        </w:rPr>
      </w:pPr>
      <w:r w:rsidRPr="000C3A01">
        <w:t>sa domnieva, že účinné vykonávanie stratégie jednotného trhu musí byť založené na jasnej zodpovednosti za tento proces zo strany organizácií občianskej spoločnosti</w:t>
      </w:r>
      <w:r w:rsidR="000C3A01">
        <w:t xml:space="preserve"> v </w:t>
      </w:r>
      <w:r w:rsidRPr="000C3A01">
        <w:t>najširšom zmysle slova. Takéto široké zapojenie by posilnilo zodpovednosť členských štátov za rozvoj jednotného trhu</w:t>
      </w:r>
      <w:r w:rsidR="000C3A01">
        <w:t xml:space="preserve"> a </w:t>
      </w:r>
      <w:r w:rsidRPr="000C3A01">
        <w:t>pomohlo by zabezpečiť, aby sa jeho zavádzanie opieralo</w:t>
      </w:r>
      <w:r w:rsidR="000C3A01">
        <w:t xml:space="preserve"> o </w:t>
      </w:r>
      <w:r w:rsidRPr="000C3A01">
        <w:t>praktické skúsenosti;</w:t>
      </w:r>
    </w:p>
    <w:p w14:paraId="2325B908" w14:textId="4A894350" w:rsidR="007D750C" w:rsidRPr="000C3A01" w:rsidRDefault="007D750C" w:rsidP="00C6106B">
      <w:pPr>
        <w:widowControl w:val="0"/>
        <w:numPr>
          <w:ilvl w:val="0"/>
          <w:numId w:val="41"/>
        </w:numPr>
        <w:overflowPunct w:val="0"/>
        <w:autoSpaceDE w:val="0"/>
        <w:autoSpaceDN w:val="0"/>
        <w:adjustRightInd w:val="0"/>
        <w:ind w:left="567" w:hanging="567"/>
        <w:textAlignment w:val="baseline"/>
        <w:rPr>
          <w:bCs/>
          <w:iCs/>
        </w:rPr>
      </w:pPr>
      <w:r w:rsidRPr="000C3A01">
        <w:t>vyzýva</w:t>
      </w:r>
      <w:r w:rsidR="000C3A01">
        <w:t xml:space="preserve"> k </w:t>
      </w:r>
      <w:proofErr w:type="spellStart"/>
      <w:r w:rsidRPr="000C3A01">
        <w:t>participatívnemu</w:t>
      </w:r>
      <w:proofErr w:type="spellEnd"/>
      <w:r w:rsidRPr="000C3A01">
        <w:t xml:space="preserve"> prístupu, ktorý by usmerňoval realizáciu stratégie jednotného trhu. Príslušní partneri by sa mali podieľať na identifikácii prekážok, na vypracúvaní spoločných riešení</w:t>
      </w:r>
      <w:r w:rsidR="000C3A01">
        <w:t xml:space="preserve"> a </w:t>
      </w:r>
      <w:r w:rsidRPr="000C3A01">
        <w:t>na výmene najlepších postupov. Existujúce mechanizmy, vrátane pracovnej skupiny pre presadzovanie jednotného trhu, ročného programu presadzovania jednotného trhu</w:t>
      </w:r>
      <w:r w:rsidR="000C3A01">
        <w:t xml:space="preserve"> a </w:t>
      </w:r>
      <w:r w:rsidRPr="000C3A01">
        <w:t>národných kontaktných miest pre jednotný trh, by sa mali ďalej rozvíjať</w:t>
      </w:r>
      <w:r w:rsidR="000C3A01">
        <w:t xml:space="preserve"> a </w:t>
      </w:r>
      <w:r w:rsidRPr="000C3A01">
        <w:t>otvoriť pre štruktúrované príspevky zainteresovaných strán;</w:t>
      </w:r>
    </w:p>
    <w:p w14:paraId="79383EF8" w14:textId="7BA04F50" w:rsidR="007D750C" w:rsidRPr="000C3A01" w:rsidRDefault="007D750C" w:rsidP="00C6106B">
      <w:pPr>
        <w:widowControl w:val="0"/>
        <w:numPr>
          <w:ilvl w:val="0"/>
          <w:numId w:val="41"/>
        </w:numPr>
        <w:overflowPunct w:val="0"/>
        <w:autoSpaceDE w:val="0"/>
        <w:autoSpaceDN w:val="0"/>
        <w:adjustRightInd w:val="0"/>
        <w:ind w:left="567" w:hanging="567"/>
        <w:textAlignment w:val="baseline"/>
        <w:rPr>
          <w:bCs/>
          <w:iCs/>
        </w:rPr>
      </w:pPr>
      <w:r w:rsidRPr="000C3A01">
        <w:t>zdôrazňuje, že dobre fungujúci jednotný trh si vyžaduje účinné presadzovanie nielen trhových pravidiel, ale aj práv zamestnancov</w:t>
      </w:r>
      <w:r w:rsidR="000C3A01">
        <w:t xml:space="preserve"> a </w:t>
      </w:r>
      <w:r w:rsidRPr="000C3A01">
        <w:t>spotrebiteľov;</w:t>
      </w:r>
    </w:p>
    <w:p w14:paraId="7DD4B2D7" w14:textId="768A6A04" w:rsidR="007D750C" w:rsidRPr="000C3A01" w:rsidRDefault="007D750C" w:rsidP="00C6106B">
      <w:pPr>
        <w:widowControl w:val="0"/>
        <w:numPr>
          <w:ilvl w:val="0"/>
          <w:numId w:val="41"/>
        </w:numPr>
        <w:overflowPunct w:val="0"/>
        <w:autoSpaceDE w:val="0"/>
        <w:autoSpaceDN w:val="0"/>
        <w:adjustRightInd w:val="0"/>
        <w:ind w:left="567" w:hanging="567"/>
        <w:textAlignment w:val="baseline"/>
        <w:rPr>
          <w:bCs/>
          <w:iCs/>
        </w:rPr>
      </w:pPr>
      <w:r w:rsidRPr="000C3A01">
        <w:t>navrhuje klásť väčší dôraz na vzdelávanie</w:t>
      </w:r>
      <w:r w:rsidR="000C3A01">
        <w:t xml:space="preserve"> a </w:t>
      </w:r>
      <w:r w:rsidRPr="000C3A01">
        <w:t>kvalifikáciu ako kľúčové faktory pre budovanie zodpovednosti za jednotný trh. Jednotný trh</w:t>
      </w:r>
      <w:r w:rsidR="000C3A01">
        <w:t xml:space="preserve"> v </w:t>
      </w:r>
      <w:r w:rsidRPr="000C3A01">
        <w:t>oblasti vzdelávania</w:t>
      </w:r>
      <w:r w:rsidR="000C3A01">
        <w:t xml:space="preserve"> a </w:t>
      </w:r>
      <w:r w:rsidRPr="000C3A01">
        <w:t>celoživotného vzdelávania by preto podporil jeho praktické uplatňovanie</w:t>
      </w:r>
      <w:r w:rsidR="000C3A01">
        <w:t xml:space="preserve"> a </w:t>
      </w:r>
      <w:r w:rsidRPr="000C3A01">
        <w:t>pomohol by pri výchove novej generácie hospodárskych subjektov, ktoré budú prirodzene pôsobiť</w:t>
      </w:r>
      <w:r w:rsidR="000C3A01">
        <w:t xml:space="preserve"> v </w:t>
      </w:r>
      <w:r w:rsidRPr="000C3A01">
        <w:t>európskom kontexte;</w:t>
      </w:r>
    </w:p>
    <w:p w14:paraId="63DDE0F5" w14:textId="050AE9C9" w:rsidR="007D750C" w:rsidRPr="000C3A01" w:rsidRDefault="007D750C" w:rsidP="00C6106B">
      <w:pPr>
        <w:widowControl w:val="0"/>
        <w:numPr>
          <w:ilvl w:val="0"/>
          <w:numId w:val="41"/>
        </w:numPr>
        <w:overflowPunct w:val="0"/>
        <w:autoSpaceDE w:val="0"/>
        <w:autoSpaceDN w:val="0"/>
        <w:adjustRightInd w:val="0"/>
        <w:ind w:left="567" w:hanging="567"/>
        <w:textAlignment w:val="baseline"/>
        <w:rPr>
          <w:bCs/>
          <w:iCs/>
        </w:rPr>
      </w:pPr>
      <w:r w:rsidRPr="000C3A01">
        <w:t>odporúča štruktúrovanú</w:t>
      </w:r>
      <w:r w:rsidR="000C3A01">
        <w:t xml:space="preserve"> a </w:t>
      </w:r>
      <w:r w:rsidRPr="000C3A01">
        <w:t>dôveryhodnú spoluprácu založenú na modeli „zdola nahor“, podporovanú integrovanými sieťami existujúcich spolupracujúcich komunít</w:t>
      </w:r>
      <w:r w:rsidR="000C3A01">
        <w:t xml:space="preserve"> a </w:t>
      </w:r>
      <w:r w:rsidRPr="000C3A01">
        <w:t>partnerstiev.</w:t>
      </w:r>
      <w:r w:rsidR="000C3A01">
        <w:t xml:space="preserve"> V </w:t>
      </w:r>
      <w:r w:rsidRPr="000C3A01">
        <w:t>nadväznosti na uznávanú úlohu sprostredkovateľských organizácií by vytvorenie siete „vyslancov jednotného trhu“ na miestnej úrovni mohlo výrazne prispieť</w:t>
      </w:r>
      <w:r w:rsidR="000C3A01">
        <w:t xml:space="preserve"> k </w:t>
      </w:r>
      <w:r w:rsidRPr="000C3A01">
        <w:t>lepšiemu pochopeniu</w:t>
      </w:r>
      <w:r w:rsidR="000C3A01">
        <w:t xml:space="preserve"> a </w:t>
      </w:r>
      <w:r w:rsidRPr="000C3A01">
        <w:t>využívaniu príležitostí, ktoré jednotný trh ponúka;</w:t>
      </w:r>
    </w:p>
    <w:p w14:paraId="520C04C6" w14:textId="6F441135" w:rsidR="007D750C" w:rsidRPr="000C3A01" w:rsidRDefault="007D750C" w:rsidP="00C6106B">
      <w:pPr>
        <w:widowControl w:val="0"/>
        <w:numPr>
          <w:ilvl w:val="0"/>
          <w:numId w:val="41"/>
        </w:numPr>
        <w:overflowPunct w:val="0"/>
        <w:autoSpaceDE w:val="0"/>
        <w:autoSpaceDN w:val="0"/>
        <w:adjustRightInd w:val="0"/>
        <w:ind w:left="567" w:hanging="567"/>
        <w:textAlignment w:val="baseline"/>
        <w:rPr>
          <w:bCs/>
          <w:iCs/>
        </w:rPr>
      </w:pPr>
      <w:r w:rsidRPr="000C3A01">
        <w:t>vyzýva na ďalší rozvoj siete „šerpov“ pre jednotný trh, ktorá by mala úzko spolupracovať</w:t>
      </w:r>
      <w:r w:rsidR="000C3A01">
        <w:t xml:space="preserve"> s </w:t>
      </w:r>
      <w:r w:rsidRPr="000C3A01">
        <w:t>Európskou komisiou</w:t>
      </w:r>
      <w:r w:rsidR="000C3A01">
        <w:t xml:space="preserve"> a </w:t>
      </w:r>
      <w:r w:rsidRPr="000C3A01">
        <w:t>Európskou radou</w:t>
      </w:r>
      <w:r w:rsidR="000C3A01">
        <w:t xml:space="preserve"> s </w:t>
      </w:r>
      <w:r w:rsidRPr="000C3A01">
        <w:t>cieľom zabezpečiť kontinuitu, koordináciu</w:t>
      </w:r>
      <w:r w:rsidR="000C3A01">
        <w:t xml:space="preserve"> a </w:t>
      </w:r>
      <w:r w:rsidRPr="000C3A01">
        <w:t>následné opatrenia pri vykonávaní stratégie jednotného trhu;</w:t>
      </w:r>
    </w:p>
    <w:p w14:paraId="321FFDBE" w14:textId="1690FB82" w:rsidR="007D750C" w:rsidRPr="000C3A01" w:rsidRDefault="007D750C" w:rsidP="00C6106B">
      <w:pPr>
        <w:widowControl w:val="0"/>
        <w:numPr>
          <w:ilvl w:val="0"/>
          <w:numId w:val="41"/>
        </w:numPr>
        <w:overflowPunct w:val="0"/>
        <w:autoSpaceDE w:val="0"/>
        <w:autoSpaceDN w:val="0"/>
        <w:adjustRightInd w:val="0"/>
        <w:ind w:left="567" w:hanging="567"/>
        <w:textAlignment w:val="baseline"/>
        <w:rPr>
          <w:bCs/>
          <w:iCs/>
        </w:rPr>
      </w:pPr>
      <w:r w:rsidRPr="000C3A01">
        <w:t>vyzýva, aby sa</w:t>
      </w:r>
      <w:r w:rsidR="000C3A01">
        <w:t xml:space="preserve"> v </w:t>
      </w:r>
      <w:r w:rsidRPr="000C3A01">
        <w:t>rámci širšieho rozsahu jednotného trhu zohľadnili príležitosti na rozvoj sociálneho hospodárstva;</w:t>
      </w:r>
    </w:p>
    <w:p w14:paraId="310948AD" w14:textId="57D1F398" w:rsidR="000C3A01" w:rsidRDefault="007D750C" w:rsidP="00C6106B">
      <w:pPr>
        <w:widowControl w:val="0"/>
        <w:numPr>
          <w:ilvl w:val="0"/>
          <w:numId w:val="41"/>
        </w:numPr>
        <w:overflowPunct w:val="0"/>
        <w:autoSpaceDE w:val="0"/>
        <w:autoSpaceDN w:val="0"/>
        <w:adjustRightInd w:val="0"/>
        <w:ind w:left="567" w:hanging="567"/>
        <w:textAlignment w:val="baseline"/>
      </w:pPr>
      <w:r w:rsidRPr="000C3A01">
        <w:t>zdôrazňuje dôležitosť širokého</w:t>
      </w:r>
      <w:r w:rsidR="000C3A01">
        <w:t xml:space="preserve"> a </w:t>
      </w:r>
      <w:r w:rsidRPr="000C3A01">
        <w:t>efektívneho zapojenia zainteresovaných strán do prípravy kandidátskych krajín na budúce členstvo</w:t>
      </w:r>
      <w:r w:rsidR="000C3A01">
        <w:t xml:space="preserve"> v </w:t>
      </w:r>
      <w:r w:rsidRPr="000C3A01">
        <w:t>EÚ, najmä pokiaľ ide</w:t>
      </w:r>
      <w:r w:rsidR="000C3A01">
        <w:t xml:space="preserve"> o </w:t>
      </w:r>
      <w:r w:rsidRPr="000C3A01">
        <w:t>ich postupnú integráciu do jednotného trhu</w:t>
      </w:r>
      <w:r w:rsidR="000C3A01">
        <w:t>.</w:t>
      </w:r>
    </w:p>
    <w:p w14:paraId="53E505C1" w14:textId="01D05995" w:rsidR="007D750C" w:rsidRPr="000C3A01" w:rsidRDefault="007D750C" w:rsidP="00C205F6">
      <w:pPr>
        <w:widowControl w:val="0"/>
        <w:ind w:left="720"/>
        <w:rPr>
          <w:sz w:val="16"/>
          <w:szCs w:val="16"/>
          <w:lang w:eastAsia="zh-CN"/>
        </w:rPr>
      </w:pPr>
    </w:p>
    <w:tbl>
      <w:tblPr>
        <w:tblW w:w="5000" w:type="pct"/>
        <w:tblLook w:val="04A0" w:firstRow="1" w:lastRow="0" w:firstColumn="1" w:lastColumn="0" w:noHBand="0" w:noVBand="1"/>
      </w:tblPr>
      <w:tblGrid>
        <w:gridCol w:w="1490"/>
        <w:gridCol w:w="7583"/>
      </w:tblGrid>
      <w:tr w:rsidR="009B6123" w:rsidRPr="000C3A01" w14:paraId="788D3C07" w14:textId="77777777" w:rsidTr="00C6106B">
        <w:tc>
          <w:tcPr>
            <w:tcW w:w="821" w:type="pct"/>
          </w:tcPr>
          <w:p w14:paraId="35E27D26"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4179" w:type="pct"/>
          </w:tcPr>
          <w:p w14:paraId="4CE7ED73" w14:textId="61C58DD8" w:rsidR="009B6123" w:rsidRPr="000C3A01" w:rsidRDefault="009B6123" w:rsidP="006103D0">
            <w:pPr>
              <w:overflowPunct w:val="0"/>
              <w:autoSpaceDE w:val="0"/>
              <w:autoSpaceDN w:val="0"/>
              <w:adjustRightInd w:val="0"/>
              <w:spacing w:line="240" w:lineRule="auto"/>
              <w:textAlignment w:val="baseline"/>
              <w:rPr>
                <w:i/>
                <w:sz w:val="20"/>
                <w:szCs w:val="20"/>
              </w:rPr>
            </w:pPr>
            <w:proofErr w:type="spellStart"/>
            <w:r w:rsidRPr="000C3A01">
              <w:rPr>
                <w:i/>
                <w:sz w:val="20"/>
              </w:rPr>
              <w:t>Annalisa</w:t>
            </w:r>
            <w:proofErr w:type="spellEnd"/>
            <w:r w:rsidRPr="000C3A01">
              <w:rPr>
                <w:i/>
                <w:sz w:val="20"/>
              </w:rPr>
              <w:t xml:space="preserve"> </w:t>
            </w:r>
            <w:proofErr w:type="spellStart"/>
            <w:r w:rsidRPr="000C3A01">
              <w:rPr>
                <w:i/>
                <w:sz w:val="20"/>
              </w:rPr>
              <w:t>Tessarolo</w:t>
            </w:r>
            <w:proofErr w:type="spellEnd"/>
          </w:p>
        </w:tc>
      </w:tr>
      <w:tr w:rsidR="009B6123" w:rsidRPr="000C3A01" w14:paraId="1FF388DB" w14:textId="77777777" w:rsidTr="00C6106B">
        <w:tc>
          <w:tcPr>
            <w:tcW w:w="821" w:type="pct"/>
          </w:tcPr>
          <w:p w14:paraId="5D44BDEB"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4179" w:type="pct"/>
          </w:tcPr>
          <w:p w14:paraId="3136D76F" w14:textId="37A9C0E4"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+32 2 5469732</w:t>
            </w:r>
          </w:p>
        </w:tc>
      </w:tr>
      <w:tr w:rsidR="009B6123" w:rsidRPr="000C3A01" w14:paraId="5DB628B1" w14:textId="77777777" w:rsidTr="00C6106B">
        <w:tc>
          <w:tcPr>
            <w:tcW w:w="821" w:type="pct"/>
          </w:tcPr>
          <w:p w14:paraId="5CD5F0A1" w14:textId="273441E8"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E-mail:</w:t>
            </w:r>
          </w:p>
        </w:tc>
        <w:tc>
          <w:tcPr>
            <w:tcW w:w="4179" w:type="pct"/>
          </w:tcPr>
          <w:p w14:paraId="167D3DBD" w14:textId="33443B20" w:rsidR="009B6123" w:rsidRPr="000C3A01" w:rsidRDefault="002D199B" w:rsidP="006103D0">
            <w:pPr>
              <w:overflowPunct w:val="0"/>
              <w:autoSpaceDE w:val="0"/>
              <w:autoSpaceDN w:val="0"/>
              <w:adjustRightInd w:val="0"/>
              <w:spacing w:line="240" w:lineRule="auto"/>
              <w:textAlignment w:val="baseline"/>
              <w:rPr>
                <w:i/>
                <w:iCs/>
                <w:sz w:val="20"/>
                <w:szCs w:val="20"/>
              </w:rPr>
            </w:pPr>
            <w:hyperlink r:id="rId55" w:history="1">
              <w:r w:rsidR="009B6123" w:rsidRPr="000C3A01">
                <w:rPr>
                  <w:i/>
                  <w:color w:val="0000FF"/>
                  <w:sz w:val="20"/>
                  <w:u w:val="single"/>
                </w:rPr>
                <w:t>annalisa.tessarolo@eesc.europa.eu</w:t>
              </w:r>
            </w:hyperlink>
          </w:p>
        </w:tc>
      </w:tr>
    </w:tbl>
    <w:p w14:paraId="4982DE1E" w14:textId="77777777" w:rsidR="004D7AC0" w:rsidRPr="000C3A01" w:rsidRDefault="004D7AC0" w:rsidP="00C205F6">
      <w:pPr>
        <w:jc w:val="left"/>
      </w:pPr>
      <w:r w:rsidRPr="000C3A01">
        <w:br w:type="page"/>
      </w:r>
    </w:p>
    <w:p w14:paraId="4982DE1F" w14:textId="77777777" w:rsidR="004D7AC0" w:rsidRPr="000C3A01" w:rsidRDefault="004D7AC0" w:rsidP="00C205F6">
      <w:pPr>
        <w:pStyle w:val="Heading1"/>
        <w:rPr>
          <w:b/>
        </w:rPr>
      </w:pPr>
      <w:bookmarkStart w:id="22" w:name="_Toc70322234"/>
      <w:bookmarkStart w:id="23" w:name="_Toc75527084"/>
      <w:bookmarkStart w:id="24" w:name="_Toc242717034"/>
      <w:r w:rsidRPr="000C3A01">
        <w:rPr>
          <w:b/>
        </w:rPr>
        <w:lastRenderedPageBreak/>
        <w:t>POĽNOHOSPODÁRSTVO, ROZVOJ VIDIEKA A ŽIVOTNÉ PROSTREDIE</w:t>
      </w:r>
      <w:bookmarkEnd w:id="22"/>
      <w:bookmarkEnd w:id="23"/>
      <w:bookmarkEnd w:id="24"/>
    </w:p>
    <w:p w14:paraId="4982DE20" w14:textId="77777777" w:rsidR="004D7AC0" w:rsidRPr="000C3A01" w:rsidRDefault="004D7AC0" w:rsidP="00C205F6"/>
    <w:p w14:paraId="6ED396A6" w14:textId="65D63CF4" w:rsidR="00053F2D" w:rsidRPr="000C3A01" w:rsidRDefault="002D199B" w:rsidP="00C205F6">
      <w:pPr>
        <w:widowControl w:val="0"/>
        <w:numPr>
          <w:ilvl w:val="0"/>
          <w:numId w:val="4"/>
        </w:numPr>
        <w:overflowPunct w:val="0"/>
        <w:autoSpaceDE w:val="0"/>
        <w:autoSpaceDN w:val="0"/>
        <w:adjustRightInd w:val="0"/>
        <w:ind w:hanging="567"/>
        <w:textAlignment w:val="baseline"/>
        <w:rPr>
          <w:b/>
          <w:bCs/>
          <w:szCs w:val="20"/>
        </w:rPr>
      </w:pPr>
      <w:hyperlink r:id="rId56" w:history="1">
        <w:r w:rsidR="00053F2D" w:rsidRPr="000C3A01">
          <w:rPr>
            <w:b/>
            <w:i/>
            <w:color w:val="0000FF"/>
            <w:sz w:val="28"/>
            <w:u w:val="single"/>
          </w:rPr>
          <w:t>Informačná sieť poľnohospodárskej udržateľnosti (kodifikované znenie)</w:t>
        </w:r>
      </w:hyperlink>
    </w:p>
    <w:p w14:paraId="3B940C74" w14:textId="77777777" w:rsidR="00053F2D" w:rsidRPr="000C3A01" w:rsidRDefault="00053F2D" w:rsidP="00C205F6">
      <w:pPr>
        <w:widowControl w:val="0"/>
        <w:overflowPunct w:val="0"/>
        <w:autoSpaceDE w:val="0"/>
        <w:autoSpaceDN w:val="0"/>
        <w:adjustRightInd w:val="0"/>
        <w:ind w:left="266"/>
        <w:textAlignment w:val="baseline"/>
        <w:rPr>
          <w:b/>
        </w:rPr>
      </w:pPr>
    </w:p>
    <w:tbl>
      <w:tblPr>
        <w:tblW w:w="5000" w:type="pct"/>
        <w:tblLook w:val="04A0" w:firstRow="1" w:lastRow="0" w:firstColumn="1" w:lastColumn="0" w:noHBand="0" w:noVBand="1"/>
      </w:tblPr>
      <w:tblGrid>
        <w:gridCol w:w="1490"/>
        <w:gridCol w:w="7583"/>
      </w:tblGrid>
      <w:tr w:rsidR="00053F2D" w:rsidRPr="000C3A01" w14:paraId="51824D0E" w14:textId="77777777" w:rsidTr="00C6106B">
        <w:tc>
          <w:tcPr>
            <w:tcW w:w="821" w:type="pct"/>
            <w:vMerge w:val="restart"/>
          </w:tcPr>
          <w:p w14:paraId="39AE931C" w14:textId="77777777" w:rsidR="00053F2D" w:rsidRPr="000C3A01" w:rsidRDefault="00053F2D"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4179" w:type="pct"/>
          </w:tcPr>
          <w:p w14:paraId="794E7242" w14:textId="35E25A8C" w:rsidR="00053F2D" w:rsidRPr="000C3A01" w:rsidRDefault="00053F2D" w:rsidP="00C205F6">
            <w:pPr>
              <w:tabs>
                <w:tab w:val="center" w:pos="284"/>
              </w:tabs>
              <w:overflowPunct w:val="0"/>
              <w:autoSpaceDE w:val="0"/>
              <w:autoSpaceDN w:val="0"/>
              <w:adjustRightInd w:val="0"/>
              <w:ind w:left="266" w:right="-3091" w:hanging="266"/>
              <w:textAlignment w:val="baseline"/>
            </w:pPr>
            <w:r w:rsidRPr="000C3A01">
              <w:t xml:space="preserve">COM(2026) 0413 </w:t>
            </w:r>
            <w:proofErr w:type="spellStart"/>
            <w:r w:rsidRPr="000C3A01">
              <w:t>final</w:t>
            </w:r>
            <w:proofErr w:type="spellEnd"/>
          </w:p>
        </w:tc>
      </w:tr>
      <w:tr w:rsidR="00053F2D" w:rsidRPr="000C3A01" w14:paraId="213DFF76" w14:textId="77777777" w:rsidTr="00C6106B">
        <w:tc>
          <w:tcPr>
            <w:tcW w:w="821" w:type="pct"/>
            <w:vMerge/>
          </w:tcPr>
          <w:p w14:paraId="0ED2EE53" w14:textId="77777777" w:rsidR="00053F2D" w:rsidRPr="000C3A01" w:rsidRDefault="00053F2D" w:rsidP="00C205F6">
            <w:pPr>
              <w:tabs>
                <w:tab w:val="center" w:pos="284"/>
              </w:tabs>
              <w:overflowPunct w:val="0"/>
              <w:autoSpaceDE w:val="0"/>
              <w:autoSpaceDN w:val="0"/>
              <w:adjustRightInd w:val="0"/>
              <w:ind w:left="266" w:hanging="266"/>
              <w:textAlignment w:val="baseline"/>
              <w:rPr>
                <w:b/>
              </w:rPr>
            </w:pPr>
          </w:p>
        </w:tc>
        <w:tc>
          <w:tcPr>
            <w:tcW w:w="4179" w:type="pct"/>
          </w:tcPr>
          <w:p w14:paraId="4D0DB0A1" w14:textId="66ED3AAC" w:rsidR="00053F2D" w:rsidRPr="000C3A01" w:rsidRDefault="00053F2D" w:rsidP="00C205F6">
            <w:pPr>
              <w:tabs>
                <w:tab w:val="center" w:pos="284"/>
              </w:tabs>
              <w:overflowPunct w:val="0"/>
              <w:autoSpaceDE w:val="0"/>
              <w:autoSpaceDN w:val="0"/>
              <w:adjustRightInd w:val="0"/>
              <w:ind w:left="266" w:right="-3091" w:hanging="266"/>
              <w:textAlignment w:val="baseline"/>
              <w:rPr>
                <w:highlight w:val="yellow"/>
              </w:rPr>
            </w:pPr>
            <w:r w:rsidRPr="000C3A01">
              <w:t>EESC-2026-02281-00-00-AC</w:t>
            </w:r>
          </w:p>
        </w:tc>
      </w:tr>
    </w:tbl>
    <w:p w14:paraId="627E05B7" w14:textId="77777777" w:rsidR="00053F2D" w:rsidRPr="000C3A01" w:rsidRDefault="00053F2D" w:rsidP="00C205F6">
      <w:pPr>
        <w:tabs>
          <w:tab w:val="center" w:pos="284"/>
        </w:tabs>
        <w:overflowPunct w:val="0"/>
        <w:autoSpaceDE w:val="0"/>
        <w:autoSpaceDN w:val="0"/>
        <w:adjustRightInd w:val="0"/>
        <w:ind w:left="266" w:hanging="266"/>
        <w:textAlignment w:val="baseline"/>
        <w:rPr>
          <w:b/>
        </w:rPr>
      </w:pPr>
    </w:p>
    <w:p w14:paraId="17AE31FF" w14:textId="77777777" w:rsidR="00053F2D" w:rsidRPr="000C3A01" w:rsidRDefault="00053F2D"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10C0C86D" w14:textId="77777777" w:rsidR="00053F2D" w:rsidRPr="000C3A01" w:rsidRDefault="00053F2D" w:rsidP="00C205F6">
      <w:pPr>
        <w:keepNext/>
        <w:keepLines/>
        <w:tabs>
          <w:tab w:val="center" w:pos="284"/>
        </w:tabs>
        <w:overflowPunct w:val="0"/>
        <w:autoSpaceDE w:val="0"/>
        <w:autoSpaceDN w:val="0"/>
        <w:adjustRightInd w:val="0"/>
        <w:ind w:left="266" w:hanging="266"/>
        <w:textAlignment w:val="baseline"/>
        <w:rPr>
          <w:b/>
        </w:rPr>
      </w:pPr>
    </w:p>
    <w:p w14:paraId="4ED5A755" w14:textId="77777777" w:rsidR="00053F2D" w:rsidRPr="000C3A01" w:rsidRDefault="00053F2D" w:rsidP="00C205F6">
      <w:pPr>
        <w:overflowPunct w:val="0"/>
        <w:autoSpaceDE w:val="0"/>
        <w:autoSpaceDN w:val="0"/>
        <w:adjustRightInd w:val="0"/>
        <w:textAlignment w:val="baseline"/>
        <w:rPr>
          <w:bCs/>
          <w:iCs/>
        </w:rPr>
      </w:pPr>
      <w:r w:rsidRPr="000C3A01">
        <w:t>EHSV:</w:t>
      </w:r>
    </w:p>
    <w:p w14:paraId="7BC2D601" w14:textId="7975EF27" w:rsidR="00053F2D" w:rsidRPr="000C3A01" w:rsidRDefault="00053F2D" w:rsidP="00C6106B">
      <w:pPr>
        <w:widowControl w:val="0"/>
        <w:numPr>
          <w:ilvl w:val="0"/>
          <w:numId w:val="42"/>
        </w:numPr>
        <w:overflowPunct w:val="0"/>
        <w:autoSpaceDE w:val="0"/>
        <w:autoSpaceDN w:val="0"/>
        <w:adjustRightInd w:val="0"/>
        <w:ind w:left="567" w:hanging="567"/>
        <w:textAlignment w:val="baseline"/>
        <w:rPr>
          <w:szCs w:val="20"/>
        </w:rPr>
      </w:pPr>
      <w:r w:rsidRPr="000C3A01">
        <w:t>sa</w:t>
      </w:r>
      <w:r w:rsidR="000C3A01">
        <w:t xml:space="preserve"> k </w:t>
      </w:r>
      <w:r w:rsidRPr="000C3A01">
        <w:t xml:space="preserve">obsahu návrhu sa už vyjadril vo svojom stanovisku NAT/870 na tému </w:t>
      </w:r>
      <w:hyperlink r:id="rId57" w:history="1">
        <w:r w:rsidRPr="000C3A01">
          <w:rPr>
            <w:i/>
            <w:iCs/>
            <w:color w:val="0000FF"/>
            <w:u w:val="single"/>
          </w:rPr>
          <w:t>Zmena na informačnú sieť poľnohospodárskej udržateľnosti (ISPU)</w:t>
        </w:r>
      </w:hyperlink>
      <w:r w:rsidRPr="000C3A01">
        <w:t>, ktoré bolo prijaté 26</w:t>
      </w:r>
      <w:r w:rsidR="000C3A01">
        <w:t>. októbra</w:t>
      </w:r>
      <w:r w:rsidRPr="000C3A01">
        <w:t xml:space="preserve"> 2022</w:t>
      </w:r>
      <w:r w:rsidRPr="000C3A01">
        <w:rPr>
          <w:sz w:val="24"/>
          <w:szCs w:val="20"/>
          <w:vertAlign w:val="superscript"/>
        </w:rPr>
        <w:footnoteReference w:id="1"/>
      </w:r>
      <w:r w:rsidRPr="000C3A01">
        <w:t>,</w:t>
      </w:r>
    </w:p>
    <w:p w14:paraId="7C98CEAF" w14:textId="3507B288" w:rsidR="00053F2D" w:rsidRPr="000C3A01" w:rsidRDefault="00053F2D" w:rsidP="00C6106B">
      <w:pPr>
        <w:widowControl w:val="0"/>
        <w:numPr>
          <w:ilvl w:val="0"/>
          <w:numId w:val="42"/>
        </w:numPr>
        <w:overflowPunct w:val="0"/>
        <w:autoSpaceDE w:val="0"/>
        <w:autoSpaceDN w:val="0"/>
        <w:adjustRightInd w:val="0"/>
        <w:ind w:left="567" w:hanging="567"/>
        <w:textAlignment w:val="baseline"/>
        <w:rPr>
          <w:szCs w:val="20"/>
        </w:rPr>
      </w:pPr>
      <w:r w:rsidRPr="000C3A01">
        <w:t>sa rozhodol nevypracovať nové stanovisko na túto tému, ale odkázať na svoje postoje, ktoré zaujal</w:t>
      </w:r>
      <w:r w:rsidR="000C3A01">
        <w:t xml:space="preserve"> v </w:t>
      </w:r>
      <w:r w:rsidRPr="000C3A01">
        <w:t>uvedenom dokumente.</w:t>
      </w:r>
    </w:p>
    <w:p w14:paraId="0D3E0630" w14:textId="6DD2C0B0" w:rsidR="00053F2D" w:rsidRPr="000C3A01" w:rsidRDefault="00053F2D" w:rsidP="009B6123">
      <w:pPr>
        <w:widowControl w:val="0"/>
        <w:tabs>
          <w:tab w:val="left" w:pos="2968"/>
        </w:tabs>
        <w:overflowPunct w:val="0"/>
        <w:autoSpaceDE w:val="0"/>
        <w:autoSpaceDN w:val="0"/>
        <w:adjustRightInd w:val="0"/>
        <w:textAlignment w:val="baseline"/>
        <w:rPr>
          <w:szCs w:val="20"/>
        </w:rPr>
      </w:pPr>
    </w:p>
    <w:tbl>
      <w:tblPr>
        <w:tblW w:w="5000" w:type="pct"/>
        <w:tblLook w:val="04A0" w:firstRow="1" w:lastRow="0" w:firstColumn="1" w:lastColumn="0" w:noHBand="0" w:noVBand="1"/>
      </w:tblPr>
      <w:tblGrid>
        <w:gridCol w:w="1490"/>
        <w:gridCol w:w="7583"/>
      </w:tblGrid>
      <w:tr w:rsidR="009B6123" w:rsidRPr="000C3A01" w14:paraId="48735557" w14:textId="77777777" w:rsidTr="00C6106B">
        <w:tc>
          <w:tcPr>
            <w:tcW w:w="821" w:type="pct"/>
          </w:tcPr>
          <w:p w14:paraId="12C49113"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4179" w:type="pct"/>
          </w:tcPr>
          <w:p w14:paraId="19FE363C" w14:textId="49C7734B"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 xml:space="preserve">Martine </w:t>
            </w:r>
            <w:proofErr w:type="spellStart"/>
            <w:r w:rsidRPr="000C3A01">
              <w:rPr>
                <w:i/>
                <w:sz w:val="20"/>
              </w:rPr>
              <w:t>Delanoy</w:t>
            </w:r>
            <w:proofErr w:type="spellEnd"/>
          </w:p>
        </w:tc>
      </w:tr>
      <w:tr w:rsidR="009B6123" w:rsidRPr="000C3A01" w14:paraId="0033D865" w14:textId="77777777" w:rsidTr="00C6106B">
        <w:tc>
          <w:tcPr>
            <w:tcW w:w="821" w:type="pct"/>
          </w:tcPr>
          <w:p w14:paraId="0B9DD7A1"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4179" w:type="pct"/>
          </w:tcPr>
          <w:p w14:paraId="4165F9FB" w14:textId="55BD64EC"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+32 25469802</w:t>
            </w:r>
          </w:p>
        </w:tc>
      </w:tr>
      <w:tr w:rsidR="009B6123" w:rsidRPr="000C3A01" w14:paraId="586D80FA" w14:textId="77777777" w:rsidTr="00C6106B">
        <w:tc>
          <w:tcPr>
            <w:tcW w:w="821" w:type="pct"/>
          </w:tcPr>
          <w:p w14:paraId="600155BC" w14:textId="73794C53"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E-mail:</w:t>
            </w:r>
          </w:p>
        </w:tc>
        <w:tc>
          <w:tcPr>
            <w:tcW w:w="4179" w:type="pct"/>
          </w:tcPr>
          <w:p w14:paraId="2E42EC3C" w14:textId="2C038868" w:rsidR="009B6123" w:rsidRPr="000C3A01" w:rsidRDefault="002D199B" w:rsidP="006103D0">
            <w:pPr>
              <w:overflowPunct w:val="0"/>
              <w:autoSpaceDE w:val="0"/>
              <w:autoSpaceDN w:val="0"/>
              <w:adjustRightInd w:val="0"/>
              <w:spacing w:line="240" w:lineRule="auto"/>
              <w:textAlignment w:val="baseline"/>
              <w:rPr>
                <w:i/>
                <w:iCs/>
                <w:sz w:val="20"/>
                <w:szCs w:val="20"/>
              </w:rPr>
            </w:pPr>
            <w:hyperlink r:id="rId58" w:history="1">
              <w:r w:rsidR="009B6123" w:rsidRPr="000C3A01">
                <w:rPr>
                  <w:i/>
                  <w:color w:val="0000FF"/>
                  <w:sz w:val="20"/>
                  <w:u w:val="single"/>
                </w:rPr>
                <w:t>Martine.Delanoy@eesc.europa.eu</w:t>
              </w:r>
            </w:hyperlink>
          </w:p>
        </w:tc>
      </w:tr>
    </w:tbl>
    <w:p w14:paraId="3530DD50" w14:textId="0F71EF5C" w:rsidR="00053F2D" w:rsidRPr="000C3A01" w:rsidRDefault="00053F2D" w:rsidP="009B6123">
      <w:pPr>
        <w:widowControl w:val="0"/>
        <w:tabs>
          <w:tab w:val="left" w:pos="2968"/>
        </w:tabs>
        <w:overflowPunct w:val="0"/>
        <w:autoSpaceDE w:val="0"/>
        <w:autoSpaceDN w:val="0"/>
        <w:adjustRightInd w:val="0"/>
        <w:textAlignment w:val="baseline"/>
      </w:pPr>
      <w:r w:rsidRPr="000C3A01">
        <w:br w:type="page"/>
      </w:r>
    </w:p>
    <w:p w14:paraId="73941648" w14:textId="04336175" w:rsidR="00652AF7" w:rsidRPr="000C3A01" w:rsidRDefault="00F46C90" w:rsidP="00C205F6">
      <w:pPr>
        <w:widowControl w:val="0"/>
        <w:numPr>
          <w:ilvl w:val="0"/>
          <w:numId w:val="4"/>
        </w:numPr>
        <w:overflowPunct w:val="0"/>
        <w:autoSpaceDE w:val="0"/>
        <w:autoSpaceDN w:val="0"/>
        <w:adjustRightInd w:val="0"/>
        <w:ind w:left="709" w:hanging="709"/>
        <w:textAlignment w:val="baseline"/>
        <w:rPr>
          <w:b/>
          <w:bCs/>
          <w:szCs w:val="20"/>
        </w:rPr>
      </w:pPr>
      <w:r w:rsidRPr="000C3A01">
        <w:rPr>
          <w:b/>
          <w:i/>
          <w:sz w:val="28"/>
        </w:rPr>
        <w:lastRenderedPageBreak/>
        <w:tab/>
      </w:r>
      <w:hyperlink r:id="rId59" w:history="1">
        <w:r w:rsidRPr="000C3A01">
          <w:rPr>
            <w:b/>
            <w:i/>
            <w:color w:val="0000FF"/>
            <w:sz w:val="28"/>
            <w:u w:val="single"/>
          </w:rPr>
          <w:t>Referenčné úrovne pre referenčné štandardy tepla</w:t>
        </w:r>
        <w:r w:rsidR="000C3A01">
          <w:rPr>
            <w:b/>
            <w:i/>
            <w:color w:val="0000FF"/>
            <w:sz w:val="28"/>
            <w:u w:val="single"/>
          </w:rPr>
          <w:t xml:space="preserve"> a </w:t>
        </w:r>
        <w:r w:rsidRPr="000C3A01">
          <w:rPr>
            <w:b/>
            <w:i/>
            <w:color w:val="0000FF"/>
            <w:sz w:val="28"/>
            <w:u w:val="single"/>
          </w:rPr>
          <w:t>paliva</w:t>
        </w:r>
      </w:hyperlink>
    </w:p>
    <w:p w14:paraId="1327CFA1" w14:textId="77777777" w:rsidR="00652AF7" w:rsidRPr="000C3A01" w:rsidRDefault="00652AF7" w:rsidP="00C205F6">
      <w:pPr>
        <w:widowControl w:val="0"/>
        <w:overflowPunct w:val="0"/>
        <w:autoSpaceDE w:val="0"/>
        <w:autoSpaceDN w:val="0"/>
        <w:adjustRightInd w:val="0"/>
        <w:ind w:left="266"/>
        <w:textAlignment w:val="baseline"/>
        <w:rPr>
          <w:b/>
          <w:bCs/>
        </w:rPr>
      </w:pPr>
    </w:p>
    <w:tbl>
      <w:tblPr>
        <w:tblW w:w="5000" w:type="pct"/>
        <w:tblLook w:val="04A0" w:firstRow="1" w:lastRow="0" w:firstColumn="1" w:lastColumn="0" w:noHBand="0" w:noVBand="1"/>
      </w:tblPr>
      <w:tblGrid>
        <w:gridCol w:w="1954"/>
        <w:gridCol w:w="7119"/>
      </w:tblGrid>
      <w:tr w:rsidR="00652AF7" w:rsidRPr="000C3A01" w14:paraId="7E3A6936" w14:textId="77777777" w:rsidTr="00502B2F">
        <w:tc>
          <w:tcPr>
            <w:tcW w:w="1077" w:type="pct"/>
            <w:vMerge w:val="restart"/>
          </w:tcPr>
          <w:p w14:paraId="7955168C" w14:textId="77777777" w:rsidR="00652AF7" w:rsidRPr="000C3A01" w:rsidRDefault="00652AF7"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3923" w:type="pct"/>
          </w:tcPr>
          <w:p w14:paraId="504EE880" w14:textId="77777777" w:rsidR="00652AF7" w:rsidRPr="000C3A01" w:rsidRDefault="00652AF7" w:rsidP="00C205F6">
            <w:pPr>
              <w:tabs>
                <w:tab w:val="center" w:pos="284"/>
              </w:tabs>
              <w:overflowPunct w:val="0"/>
              <w:autoSpaceDE w:val="0"/>
              <w:autoSpaceDN w:val="0"/>
              <w:adjustRightInd w:val="0"/>
              <w:ind w:left="266" w:right="-3091" w:hanging="266"/>
              <w:textAlignment w:val="baseline"/>
            </w:pPr>
            <w:r w:rsidRPr="000C3A01">
              <w:t xml:space="preserve">COM(2026) 619 </w:t>
            </w:r>
            <w:proofErr w:type="spellStart"/>
            <w:r w:rsidRPr="000C3A01">
              <w:t>final</w:t>
            </w:r>
            <w:proofErr w:type="spellEnd"/>
          </w:p>
        </w:tc>
      </w:tr>
      <w:tr w:rsidR="00652AF7" w:rsidRPr="000C3A01" w14:paraId="6EC7885B" w14:textId="77777777" w:rsidTr="00502B2F">
        <w:tc>
          <w:tcPr>
            <w:tcW w:w="1077" w:type="pct"/>
            <w:vMerge/>
          </w:tcPr>
          <w:p w14:paraId="21E34058" w14:textId="77777777" w:rsidR="00652AF7" w:rsidRPr="000C3A01" w:rsidRDefault="00652AF7" w:rsidP="00C205F6">
            <w:pPr>
              <w:tabs>
                <w:tab w:val="center" w:pos="284"/>
              </w:tabs>
              <w:overflowPunct w:val="0"/>
              <w:autoSpaceDE w:val="0"/>
              <w:autoSpaceDN w:val="0"/>
              <w:adjustRightInd w:val="0"/>
              <w:ind w:left="266" w:hanging="266"/>
              <w:textAlignment w:val="baseline"/>
              <w:rPr>
                <w:b/>
              </w:rPr>
            </w:pPr>
          </w:p>
        </w:tc>
        <w:tc>
          <w:tcPr>
            <w:tcW w:w="3923" w:type="pct"/>
          </w:tcPr>
          <w:p w14:paraId="26283009" w14:textId="252F1B40" w:rsidR="00652AF7" w:rsidRPr="000C3A01" w:rsidRDefault="00652AF7" w:rsidP="00C205F6">
            <w:pPr>
              <w:tabs>
                <w:tab w:val="center" w:pos="284"/>
              </w:tabs>
              <w:overflowPunct w:val="0"/>
              <w:autoSpaceDE w:val="0"/>
              <w:autoSpaceDN w:val="0"/>
              <w:adjustRightInd w:val="0"/>
              <w:ind w:left="266" w:right="-3091" w:hanging="266"/>
              <w:textAlignment w:val="baseline"/>
              <w:rPr>
                <w:highlight w:val="yellow"/>
              </w:rPr>
            </w:pPr>
            <w:r w:rsidRPr="000C3A01">
              <w:t>EESC-2026-02439-00-00-AC</w:t>
            </w:r>
          </w:p>
        </w:tc>
      </w:tr>
    </w:tbl>
    <w:p w14:paraId="77C70903" w14:textId="77777777" w:rsidR="00652AF7" w:rsidRPr="000C3A01" w:rsidRDefault="00652AF7" w:rsidP="00C205F6">
      <w:pPr>
        <w:tabs>
          <w:tab w:val="center" w:pos="284"/>
        </w:tabs>
        <w:overflowPunct w:val="0"/>
        <w:autoSpaceDE w:val="0"/>
        <w:autoSpaceDN w:val="0"/>
        <w:adjustRightInd w:val="0"/>
        <w:ind w:left="266" w:hanging="266"/>
        <w:textAlignment w:val="baseline"/>
        <w:rPr>
          <w:bCs/>
        </w:rPr>
      </w:pPr>
    </w:p>
    <w:p w14:paraId="29B19EF8" w14:textId="77777777" w:rsidR="00652AF7" w:rsidRPr="000C3A01" w:rsidRDefault="00652AF7"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1E2C52B5" w14:textId="77777777" w:rsidR="00652AF7" w:rsidRPr="000C3A01" w:rsidRDefault="00652AF7" w:rsidP="00C205F6">
      <w:pPr>
        <w:keepNext/>
        <w:keepLines/>
        <w:tabs>
          <w:tab w:val="center" w:pos="284"/>
        </w:tabs>
        <w:overflowPunct w:val="0"/>
        <w:autoSpaceDE w:val="0"/>
        <w:autoSpaceDN w:val="0"/>
        <w:adjustRightInd w:val="0"/>
        <w:ind w:left="266" w:hanging="266"/>
        <w:textAlignment w:val="baseline"/>
        <w:rPr>
          <w:bCs/>
        </w:rPr>
      </w:pPr>
    </w:p>
    <w:p w14:paraId="7BF5F26B" w14:textId="0DC9D101" w:rsidR="00652AF7" w:rsidRPr="000C3A01" w:rsidRDefault="00652AF7" w:rsidP="00C6106B">
      <w:pPr>
        <w:overflowPunct w:val="0"/>
        <w:autoSpaceDE w:val="0"/>
        <w:autoSpaceDN w:val="0"/>
        <w:adjustRightInd w:val="0"/>
        <w:textAlignment w:val="baseline"/>
        <w:rPr>
          <w:szCs w:val="20"/>
        </w:rPr>
      </w:pPr>
      <w:r w:rsidRPr="000C3A01">
        <w:t>Keďže výbor súhlasí</w:t>
      </w:r>
      <w:r w:rsidR="000C3A01">
        <w:t xml:space="preserve"> s </w:t>
      </w:r>
      <w:r w:rsidRPr="000C3A01">
        <w:t>obsahom návrhu</w:t>
      </w:r>
      <w:r w:rsidR="000C3A01">
        <w:t xml:space="preserve"> a </w:t>
      </w:r>
      <w:r w:rsidRPr="000C3A01">
        <w:t>domnieva sa, že</w:t>
      </w:r>
      <w:r w:rsidR="000C3A01">
        <w:t xml:space="preserve"> k </w:t>
      </w:r>
      <w:r w:rsidRPr="000C3A01">
        <w:t>nemu nie sú potrebné žiadne pripomienky, rozhodol sa zaujať</w:t>
      </w:r>
      <w:r w:rsidR="000C3A01">
        <w:t xml:space="preserve"> k </w:t>
      </w:r>
      <w:r w:rsidRPr="000C3A01">
        <w:t>predkladanému textu súhlasné stanovisko.</w:t>
      </w:r>
    </w:p>
    <w:p w14:paraId="2561E66A" w14:textId="77777777" w:rsidR="00652AF7" w:rsidRPr="000C3A01" w:rsidRDefault="00652AF7" w:rsidP="00C205F6">
      <w:pPr>
        <w:widowControl w:val="0"/>
        <w:tabs>
          <w:tab w:val="left" w:pos="2968"/>
        </w:tabs>
        <w:overflowPunct w:val="0"/>
        <w:autoSpaceDE w:val="0"/>
        <w:autoSpaceDN w:val="0"/>
        <w:adjustRightInd w:val="0"/>
        <w:textAlignment w:val="baseline"/>
        <w:rPr>
          <w:szCs w:val="20"/>
        </w:rPr>
      </w:pPr>
    </w:p>
    <w:tbl>
      <w:tblPr>
        <w:tblW w:w="5000" w:type="pct"/>
        <w:tblLook w:val="04A0" w:firstRow="1" w:lastRow="0" w:firstColumn="1" w:lastColumn="0" w:noHBand="0" w:noVBand="1"/>
      </w:tblPr>
      <w:tblGrid>
        <w:gridCol w:w="1490"/>
        <w:gridCol w:w="7583"/>
      </w:tblGrid>
      <w:tr w:rsidR="009B6123" w:rsidRPr="000C3A01" w14:paraId="74ED34C1" w14:textId="77777777" w:rsidTr="00C6106B">
        <w:tc>
          <w:tcPr>
            <w:tcW w:w="821" w:type="pct"/>
          </w:tcPr>
          <w:p w14:paraId="23A64AB9"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4179" w:type="pct"/>
          </w:tcPr>
          <w:p w14:paraId="3D8D6875" w14:textId="52CD7EB3" w:rsidR="009B6123" w:rsidRPr="000C3A01" w:rsidRDefault="00001CBE" w:rsidP="006103D0">
            <w:pPr>
              <w:overflowPunct w:val="0"/>
              <w:autoSpaceDE w:val="0"/>
              <w:autoSpaceDN w:val="0"/>
              <w:adjustRightInd w:val="0"/>
              <w:spacing w:line="240" w:lineRule="auto"/>
              <w:textAlignment w:val="baseline"/>
              <w:rPr>
                <w:i/>
                <w:sz w:val="20"/>
                <w:szCs w:val="20"/>
              </w:rPr>
            </w:pPr>
            <w:proofErr w:type="spellStart"/>
            <w:r w:rsidRPr="000C3A01">
              <w:rPr>
                <w:i/>
                <w:sz w:val="20"/>
              </w:rPr>
              <w:t>Gaizka</w:t>
            </w:r>
            <w:proofErr w:type="spellEnd"/>
            <w:r w:rsidRPr="000C3A01">
              <w:rPr>
                <w:i/>
                <w:sz w:val="20"/>
              </w:rPr>
              <w:t xml:space="preserve"> Malo</w:t>
            </w:r>
          </w:p>
        </w:tc>
      </w:tr>
      <w:tr w:rsidR="009B6123" w:rsidRPr="000C3A01" w14:paraId="38DE3B60" w14:textId="77777777" w:rsidTr="00C6106B">
        <w:tc>
          <w:tcPr>
            <w:tcW w:w="821" w:type="pct"/>
          </w:tcPr>
          <w:p w14:paraId="4B0DD1AA" w14:textId="77777777"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Tel.:</w:t>
            </w:r>
          </w:p>
        </w:tc>
        <w:tc>
          <w:tcPr>
            <w:tcW w:w="4179" w:type="pct"/>
          </w:tcPr>
          <w:p w14:paraId="6C3142D8" w14:textId="2232CE79" w:rsidR="009B6123" w:rsidRPr="000C3A01" w:rsidRDefault="00001CBE" w:rsidP="006103D0">
            <w:pPr>
              <w:overflowPunct w:val="0"/>
              <w:autoSpaceDE w:val="0"/>
              <w:autoSpaceDN w:val="0"/>
              <w:adjustRightInd w:val="0"/>
              <w:spacing w:line="240" w:lineRule="auto"/>
              <w:textAlignment w:val="baseline"/>
              <w:rPr>
                <w:i/>
                <w:sz w:val="20"/>
                <w:szCs w:val="20"/>
              </w:rPr>
            </w:pPr>
            <w:r w:rsidRPr="000C3A01">
              <w:rPr>
                <w:i/>
                <w:sz w:val="20"/>
              </w:rPr>
              <w:t>+32 25468526</w:t>
            </w:r>
          </w:p>
        </w:tc>
      </w:tr>
      <w:tr w:rsidR="009B6123" w:rsidRPr="000C3A01" w14:paraId="4400D7AE" w14:textId="77777777" w:rsidTr="00C6106B">
        <w:tc>
          <w:tcPr>
            <w:tcW w:w="821" w:type="pct"/>
          </w:tcPr>
          <w:p w14:paraId="4098A2B9" w14:textId="00B3F5ED" w:rsidR="009B6123" w:rsidRPr="000C3A01" w:rsidRDefault="009B6123" w:rsidP="006103D0">
            <w:pPr>
              <w:overflowPunct w:val="0"/>
              <w:autoSpaceDE w:val="0"/>
              <w:autoSpaceDN w:val="0"/>
              <w:adjustRightInd w:val="0"/>
              <w:spacing w:line="240" w:lineRule="auto"/>
              <w:textAlignment w:val="baseline"/>
              <w:rPr>
                <w:i/>
                <w:sz w:val="20"/>
                <w:szCs w:val="20"/>
              </w:rPr>
            </w:pPr>
            <w:r w:rsidRPr="000C3A01">
              <w:rPr>
                <w:i/>
                <w:sz w:val="20"/>
              </w:rPr>
              <w:t>E-mail:</w:t>
            </w:r>
          </w:p>
        </w:tc>
        <w:tc>
          <w:tcPr>
            <w:tcW w:w="4179" w:type="pct"/>
          </w:tcPr>
          <w:p w14:paraId="3AA76CAC" w14:textId="2DC86BA1" w:rsidR="009B6123" w:rsidRPr="000C3A01" w:rsidRDefault="002D199B" w:rsidP="006103D0">
            <w:pPr>
              <w:overflowPunct w:val="0"/>
              <w:autoSpaceDE w:val="0"/>
              <w:autoSpaceDN w:val="0"/>
              <w:adjustRightInd w:val="0"/>
              <w:spacing w:line="240" w:lineRule="auto"/>
              <w:textAlignment w:val="baseline"/>
              <w:rPr>
                <w:i/>
                <w:iCs/>
                <w:sz w:val="20"/>
                <w:szCs w:val="20"/>
              </w:rPr>
            </w:pPr>
            <w:hyperlink r:id="rId60" w:history="1">
              <w:r w:rsidR="00001CBE" w:rsidRPr="000C3A01">
                <w:rPr>
                  <w:i/>
                  <w:color w:val="0000FF"/>
                  <w:sz w:val="20"/>
                  <w:u w:val="single"/>
                </w:rPr>
                <w:t>Gaizka.MaloElcoro-Iribe@eesc.europa.eu</w:t>
              </w:r>
            </w:hyperlink>
          </w:p>
        </w:tc>
      </w:tr>
    </w:tbl>
    <w:p w14:paraId="33394D09" w14:textId="77777777" w:rsidR="00652AF7" w:rsidRPr="000C3A01" w:rsidRDefault="00652AF7" w:rsidP="00C205F6">
      <w:pPr>
        <w:spacing w:line="259" w:lineRule="auto"/>
        <w:jc w:val="left"/>
      </w:pPr>
      <w:r w:rsidRPr="000C3A01">
        <w:br w:type="page"/>
      </w:r>
    </w:p>
    <w:p w14:paraId="65EFE1AE" w14:textId="04567491" w:rsidR="00BC3B0C" w:rsidRPr="000C3A01" w:rsidRDefault="002D199B" w:rsidP="00C205F6">
      <w:pPr>
        <w:widowControl w:val="0"/>
        <w:numPr>
          <w:ilvl w:val="0"/>
          <w:numId w:val="4"/>
        </w:numPr>
        <w:overflowPunct w:val="0"/>
        <w:autoSpaceDE w:val="0"/>
        <w:autoSpaceDN w:val="0"/>
        <w:adjustRightInd w:val="0"/>
        <w:ind w:hanging="567"/>
        <w:textAlignment w:val="baseline"/>
        <w:rPr>
          <w:b/>
          <w:bCs/>
          <w:i/>
          <w:iCs/>
          <w:sz w:val="24"/>
          <w:szCs w:val="24"/>
        </w:rPr>
      </w:pPr>
      <w:hyperlink r:id="rId61" w:history="1">
        <w:r w:rsidR="00BC3B0C" w:rsidRPr="000C3A01">
          <w:rPr>
            <w:b/>
            <w:i/>
            <w:color w:val="0000FF"/>
            <w:sz w:val="24"/>
            <w:u w:val="single"/>
          </w:rPr>
          <w:t>Nástroj na overovanie vplyvov na vidiecke oblasti</w:t>
        </w:r>
        <w:r w:rsidR="000C3A01">
          <w:rPr>
            <w:b/>
            <w:i/>
            <w:color w:val="0000FF"/>
            <w:sz w:val="24"/>
            <w:u w:val="single"/>
          </w:rPr>
          <w:t xml:space="preserve"> s </w:t>
        </w:r>
        <w:r w:rsidR="00BC3B0C" w:rsidRPr="000C3A01">
          <w:rPr>
            <w:b/>
            <w:i/>
            <w:color w:val="0000FF"/>
            <w:sz w:val="24"/>
            <w:u w:val="single"/>
          </w:rPr>
          <w:t>cieľom plne uvoľniť potenciál vidieckych oblastí</w:t>
        </w:r>
        <w:r w:rsidR="000C3A01">
          <w:rPr>
            <w:b/>
            <w:i/>
            <w:color w:val="0000FF"/>
            <w:sz w:val="24"/>
            <w:u w:val="single"/>
          </w:rPr>
          <w:t xml:space="preserve"> a </w:t>
        </w:r>
        <w:r w:rsidR="00BC3B0C" w:rsidRPr="000C3A01">
          <w:rPr>
            <w:b/>
            <w:i/>
            <w:color w:val="0000FF"/>
            <w:sz w:val="24"/>
            <w:u w:val="single"/>
          </w:rPr>
          <w:t>komunít prostredníctvom lepšej tvorby politiky EÚ zameranej na vidiecke oblasti</w:t>
        </w:r>
        <w:r w:rsidR="000C3A01">
          <w:rPr>
            <w:b/>
            <w:i/>
            <w:color w:val="0000FF"/>
            <w:sz w:val="24"/>
            <w:u w:val="single"/>
          </w:rPr>
          <w:t xml:space="preserve"> v </w:t>
        </w:r>
        <w:r w:rsidR="00BC3B0C" w:rsidRPr="000C3A01">
          <w:rPr>
            <w:b/>
            <w:i/>
            <w:color w:val="0000FF"/>
            <w:sz w:val="24"/>
            <w:u w:val="single"/>
          </w:rPr>
          <w:t>záujme spravodlivej</w:t>
        </w:r>
        <w:r w:rsidR="000C3A01">
          <w:rPr>
            <w:b/>
            <w:i/>
            <w:color w:val="0000FF"/>
            <w:sz w:val="24"/>
            <w:u w:val="single"/>
          </w:rPr>
          <w:t xml:space="preserve"> a </w:t>
        </w:r>
        <w:r w:rsidR="00BC3B0C" w:rsidRPr="000C3A01">
          <w:rPr>
            <w:b/>
            <w:i/>
            <w:color w:val="0000FF"/>
            <w:sz w:val="24"/>
            <w:u w:val="single"/>
          </w:rPr>
          <w:t>udržateľnej EÚ</w:t>
        </w:r>
      </w:hyperlink>
    </w:p>
    <w:p w14:paraId="3EB1BC1C" w14:textId="77777777" w:rsidR="00BC3B0C" w:rsidRPr="000C3A01" w:rsidRDefault="00BC3B0C" w:rsidP="00C205F6">
      <w:pPr>
        <w:widowControl w:val="0"/>
        <w:overflowPunct w:val="0"/>
        <w:autoSpaceDE w:val="0"/>
        <w:autoSpaceDN w:val="0"/>
        <w:adjustRightInd w:val="0"/>
        <w:ind w:left="266"/>
        <w:textAlignment w:val="baseline"/>
        <w:rPr>
          <w:b/>
          <w:bCs/>
          <w:i/>
          <w:iCs/>
          <w:sz w:val="16"/>
          <w:szCs w:val="16"/>
        </w:rPr>
      </w:pPr>
    </w:p>
    <w:tbl>
      <w:tblPr>
        <w:tblW w:w="4924" w:type="pct"/>
        <w:tblLook w:val="04A0" w:firstRow="1" w:lastRow="0" w:firstColumn="1" w:lastColumn="0" w:noHBand="0" w:noVBand="1"/>
      </w:tblPr>
      <w:tblGrid>
        <w:gridCol w:w="2268"/>
        <w:gridCol w:w="6667"/>
      </w:tblGrid>
      <w:tr w:rsidR="00BC3B0C" w:rsidRPr="000C3A01" w14:paraId="3C0E36B9" w14:textId="77777777" w:rsidTr="00502B2F">
        <w:tc>
          <w:tcPr>
            <w:tcW w:w="1269" w:type="pct"/>
          </w:tcPr>
          <w:p w14:paraId="438A473A" w14:textId="77777777" w:rsidR="00BC3B0C" w:rsidRPr="000C3A01" w:rsidRDefault="00BC3B0C" w:rsidP="00C205F6">
            <w:pPr>
              <w:tabs>
                <w:tab w:val="center" w:pos="284"/>
              </w:tabs>
              <w:overflowPunct w:val="0"/>
              <w:autoSpaceDE w:val="0"/>
              <w:autoSpaceDN w:val="0"/>
              <w:adjustRightInd w:val="0"/>
              <w:ind w:left="266" w:hanging="266"/>
              <w:textAlignment w:val="baseline"/>
              <w:rPr>
                <w:b/>
              </w:rPr>
            </w:pPr>
            <w:r w:rsidRPr="000C3A01">
              <w:rPr>
                <w:b/>
              </w:rPr>
              <w:t xml:space="preserve">Spravodajkyňa: </w:t>
            </w:r>
          </w:p>
        </w:tc>
        <w:tc>
          <w:tcPr>
            <w:tcW w:w="3731" w:type="pct"/>
          </w:tcPr>
          <w:p w14:paraId="2ADB59BB" w14:textId="591F8403" w:rsidR="002045B3" w:rsidRPr="000C3A01" w:rsidRDefault="00BC3B0C" w:rsidP="00C205F6">
            <w:pPr>
              <w:tabs>
                <w:tab w:val="center" w:pos="284"/>
              </w:tabs>
              <w:overflowPunct w:val="0"/>
              <w:autoSpaceDE w:val="0"/>
              <w:autoSpaceDN w:val="0"/>
              <w:adjustRightInd w:val="0"/>
              <w:ind w:left="266" w:hanging="266"/>
              <w:textAlignment w:val="baseline"/>
              <w:rPr>
                <w:bCs/>
              </w:rPr>
            </w:pPr>
            <w:proofErr w:type="spellStart"/>
            <w:r w:rsidRPr="000C3A01">
              <w:t>Lidija</w:t>
            </w:r>
            <w:proofErr w:type="spellEnd"/>
            <w:r w:rsidRPr="000C3A01">
              <w:t xml:space="preserve"> PAVIĆ-ROGOŠIĆ (skupina Organizácie občianskej spoločnosti – HR)</w:t>
            </w:r>
          </w:p>
        </w:tc>
      </w:tr>
      <w:tr w:rsidR="00BC3B0C" w:rsidRPr="000C3A01" w14:paraId="38A118BD" w14:textId="77777777" w:rsidTr="00502B2F">
        <w:tc>
          <w:tcPr>
            <w:tcW w:w="1269" w:type="pct"/>
          </w:tcPr>
          <w:p w14:paraId="08561E3E" w14:textId="2E2E0D88" w:rsidR="00BC3B0C" w:rsidRPr="000C3A01" w:rsidRDefault="00BC3B0C"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3731" w:type="pct"/>
          </w:tcPr>
          <w:p w14:paraId="34C47A16" w14:textId="4BD97EF3" w:rsidR="00FE6315" w:rsidRPr="000C3A01" w:rsidRDefault="00FE6315" w:rsidP="00C205F6">
            <w:pPr>
              <w:tabs>
                <w:tab w:val="center" w:pos="284"/>
              </w:tabs>
              <w:overflowPunct w:val="0"/>
              <w:autoSpaceDE w:val="0"/>
              <w:autoSpaceDN w:val="0"/>
              <w:adjustRightInd w:val="0"/>
              <w:ind w:left="266" w:hanging="266"/>
              <w:textAlignment w:val="baseline"/>
            </w:pPr>
            <w:r w:rsidRPr="000C3A01">
              <w:t>stanovisko</w:t>
            </w:r>
            <w:r w:rsidR="000C3A01">
              <w:t xml:space="preserve"> z </w:t>
            </w:r>
            <w:r w:rsidRPr="000C3A01">
              <w:t>vlastnej iniciatívy</w:t>
            </w:r>
          </w:p>
          <w:p w14:paraId="6AD2EB7D" w14:textId="1BAF7266" w:rsidR="00BC3B0C" w:rsidRPr="000C3A01" w:rsidRDefault="00BC3B0C" w:rsidP="00C205F6">
            <w:pPr>
              <w:tabs>
                <w:tab w:val="center" w:pos="284"/>
              </w:tabs>
              <w:overflowPunct w:val="0"/>
              <w:autoSpaceDE w:val="0"/>
              <w:autoSpaceDN w:val="0"/>
              <w:adjustRightInd w:val="0"/>
              <w:ind w:left="266" w:hanging="266"/>
              <w:textAlignment w:val="baseline"/>
            </w:pPr>
            <w:r w:rsidRPr="000C3A01">
              <w:t>EESC-2026-01003-00-00-AC</w:t>
            </w:r>
          </w:p>
        </w:tc>
      </w:tr>
    </w:tbl>
    <w:p w14:paraId="173EEE18" w14:textId="77777777" w:rsidR="00BC3B0C" w:rsidRPr="000C3A01" w:rsidRDefault="00BC3B0C" w:rsidP="00C205F6">
      <w:pPr>
        <w:keepNext/>
        <w:keepLines/>
        <w:overflowPunct w:val="0"/>
        <w:autoSpaceDE w:val="0"/>
        <w:autoSpaceDN w:val="0"/>
        <w:adjustRightInd w:val="0"/>
        <w:textAlignment w:val="baseline"/>
        <w:rPr>
          <w:b/>
          <w:sz w:val="16"/>
          <w:szCs w:val="16"/>
        </w:rPr>
      </w:pPr>
    </w:p>
    <w:p w14:paraId="6440C39E" w14:textId="77777777" w:rsidR="00BC3B0C" w:rsidRPr="000C3A01" w:rsidRDefault="00BC3B0C" w:rsidP="00C205F6">
      <w:pPr>
        <w:keepNext/>
        <w:keepLines/>
        <w:overflowPunct w:val="0"/>
        <w:autoSpaceDE w:val="0"/>
        <w:autoSpaceDN w:val="0"/>
        <w:adjustRightInd w:val="0"/>
        <w:textAlignment w:val="baseline"/>
        <w:rPr>
          <w:b/>
        </w:rPr>
      </w:pPr>
      <w:r w:rsidRPr="000C3A01">
        <w:rPr>
          <w:b/>
        </w:rPr>
        <w:t>Hlavné body</w:t>
      </w:r>
    </w:p>
    <w:p w14:paraId="239D6761" w14:textId="77777777" w:rsidR="00BC3B0C" w:rsidRPr="000C3A01" w:rsidRDefault="00BC3B0C" w:rsidP="00C205F6">
      <w:pPr>
        <w:keepNext/>
        <w:keepLines/>
        <w:tabs>
          <w:tab w:val="center" w:pos="284"/>
        </w:tabs>
        <w:overflowPunct w:val="0"/>
        <w:autoSpaceDE w:val="0"/>
        <w:autoSpaceDN w:val="0"/>
        <w:adjustRightInd w:val="0"/>
        <w:ind w:left="266" w:hanging="266"/>
        <w:textAlignment w:val="baseline"/>
        <w:rPr>
          <w:b/>
          <w:sz w:val="16"/>
          <w:szCs w:val="16"/>
        </w:rPr>
      </w:pPr>
    </w:p>
    <w:p w14:paraId="6893CC0D" w14:textId="77777777" w:rsidR="00BC3B0C" w:rsidRPr="000C3A01" w:rsidRDefault="00BC3B0C" w:rsidP="00C205F6">
      <w:pPr>
        <w:overflowPunct w:val="0"/>
        <w:autoSpaceDE w:val="0"/>
        <w:autoSpaceDN w:val="0"/>
        <w:adjustRightInd w:val="0"/>
        <w:textAlignment w:val="baseline"/>
      </w:pPr>
      <w:r w:rsidRPr="000C3A01">
        <w:t>EHSV:</w:t>
      </w:r>
    </w:p>
    <w:p w14:paraId="09080A6F" w14:textId="14C76B95" w:rsidR="00BC3B0C" w:rsidRPr="000C3A01" w:rsidRDefault="00BC3B0C" w:rsidP="00C6106B">
      <w:pPr>
        <w:pStyle w:val="ListParagraph"/>
        <w:numPr>
          <w:ilvl w:val="1"/>
          <w:numId w:val="48"/>
        </w:numPr>
        <w:ind w:left="567" w:hanging="567"/>
      </w:pPr>
      <w:bookmarkStart w:id="25" w:name="_Toc242253793"/>
      <w:bookmarkStart w:id="26" w:name="_Toc242253927"/>
      <w:bookmarkStart w:id="27" w:name="_Toc241756722"/>
      <w:bookmarkEnd w:id="25"/>
      <w:bookmarkEnd w:id="26"/>
      <w:r w:rsidRPr="000C3A01">
        <w:t>zdôrazňuje, že poľnohospodárska</w:t>
      </w:r>
      <w:r w:rsidR="000C3A01">
        <w:t xml:space="preserve"> a </w:t>
      </w:r>
      <w:r w:rsidRPr="000C3A01">
        <w:t>vidiecka politika podporujú poskytovanie základných verejných statkov pre všetkých občanov, ich výhody však nemožno zachovať bez prístupu</w:t>
      </w:r>
      <w:r w:rsidR="000C3A01">
        <w:t xml:space="preserve"> k </w:t>
      </w:r>
      <w:r w:rsidRPr="000C3A01">
        <w:t>základným službám. Takéto narušenie postihuje najmä ženy, mladých ľudí</w:t>
      </w:r>
      <w:r w:rsidR="000C3A01">
        <w:t xml:space="preserve"> a </w:t>
      </w:r>
      <w:r w:rsidRPr="000C3A01">
        <w:t>zraniteľné skupiny, čo oslabuje ich právo zostať vo vidieckych oblastiach. Podporuje preto iniciatívu Komisie týkajúcu sa práva zostať;</w:t>
      </w:r>
      <w:bookmarkEnd w:id="27"/>
    </w:p>
    <w:p w14:paraId="1484F388" w14:textId="01F264A5" w:rsidR="00BC3B0C" w:rsidRPr="000C3A01" w:rsidRDefault="00BC3B0C" w:rsidP="00C6106B">
      <w:pPr>
        <w:pStyle w:val="ListParagraph"/>
        <w:numPr>
          <w:ilvl w:val="0"/>
          <w:numId w:val="48"/>
        </w:numPr>
        <w:ind w:left="567" w:hanging="567"/>
        <w:rPr>
          <w:color w:val="000000" w:themeColor="text1"/>
        </w:rPr>
      </w:pPr>
      <w:bookmarkStart w:id="28" w:name="_Toc241756723"/>
      <w:r w:rsidRPr="000C3A01">
        <w:t>zdôrazňuje, že overovanie vplyvov na vidiecke oblasti je horizontálnym, transparentným, participatívnym</w:t>
      </w:r>
      <w:r w:rsidR="000C3A01">
        <w:t xml:space="preserve"> a </w:t>
      </w:r>
      <w:r w:rsidRPr="000C3A01">
        <w:t>medziodvetvovým nástrojom posudzovania, ktorým sa zabezpečuje preskúmanie všetkých odvetvových politík</w:t>
      </w:r>
      <w:r w:rsidR="000C3A01">
        <w:t xml:space="preserve"> z </w:t>
      </w:r>
      <w:r w:rsidRPr="000C3A01">
        <w:t>hľadiska vidieka. Mal by podporovať územnú spravodlivosť</w:t>
      </w:r>
      <w:r w:rsidR="000C3A01">
        <w:t xml:space="preserve"> a </w:t>
      </w:r>
      <w:r w:rsidRPr="000C3A01">
        <w:t>rovnaký prístup</w:t>
      </w:r>
      <w:r w:rsidR="000C3A01">
        <w:t xml:space="preserve"> k </w:t>
      </w:r>
      <w:r w:rsidRPr="000C3A01">
        <w:t>službám, príležitostiam, infraštruktúre</w:t>
      </w:r>
      <w:r w:rsidR="000C3A01">
        <w:t xml:space="preserve"> a </w:t>
      </w:r>
      <w:r w:rsidRPr="000C3A01">
        <w:t>účasti, najmä pre ženy</w:t>
      </w:r>
      <w:r w:rsidR="000C3A01">
        <w:t xml:space="preserve"> a </w:t>
      </w:r>
      <w:r w:rsidRPr="000C3A01">
        <w:t>mladých ľudí;</w:t>
      </w:r>
      <w:bookmarkEnd w:id="28"/>
    </w:p>
    <w:p w14:paraId="4B7F6C84" w14:textId="7AB2B132" w:rsidR="00BC3B0C" w:rsidRPr="000C3A01" w:rsidRDefault="00BC3B0C" w:rsidP="00C6106B">
      <w:pPr>
        <w:pStyle w:val="ListParagraph"/>
        <w:numPr>
          <w:ilvl w:val="0"/>
          <w:numId w:val="48"/>
        </w:numPr>
        <w:ind w:left="567" w:hanging="567"/>
      </w:pPr>
      <w:bookmarkStart w:id="29" w:name="_Toc241756724"/>
      <w:r w:rsidRPr="000C3A01">
        <w:t>konštatuje, že overovanie vplyvov na vidiecke oblasti zabezpečuje, aby tvorcovia politík „mysleli na vidiek“ od najskorších fáz navrhovania politiky vo všetkých oblastiach, ako je doprava, zdravie</w:t>
      </w:r>
      <w:r w:rsidR="000C3A01">
        <w:t xml:space="preserve"> a </w:t>
      </w:r>
      <w:r w:rsidRPr="000C3A01">
        <w:t>klíma. Pomáha identifikovať priame vplyvy, ako aj nezamýšľané účinky na vidiecke komunity;</w:t>
      </w:r>
      <w:bookmarkEnd w:id="29"/>
    </w:p>
    <w:p w14:paraId="7272E20F" w14:textId="0CFA5381" w:rsidR="00BC3B0C" w:rsidRPr="000C3A01" w:rsidRDefault="00BC3B0C" w:rsidP="00C6106B">
      <w:pPr>
        <w:pStyle w:val="ListParagraph"/>
        <w:numPr>
          <w:ilvl w:val="0"/>
          <w:numId w:val="48"/>
        </w:numPr>
        <w:ind w:left="567" w:hanging="567"/>
      </w:pPr>
      <w:bookmarkStart w:id="30" w:name="_Toc241756725"/>
      <w:r w:rsidRPr="000C3A01">
        <w:t>zdôrazňuje, že overovanie vplyvov na vidiecke oblasti by malo slúžiť ako strategický nástroj riadenia, ktorý</w:t>
      </w:r>
      <w:r w:rsidR="000C3A01">
        <w:t xml:space="preserve"> v </w:t>
      </w:r>
      <w:r w:rsidRPr="000C3A01">
        <w:t>rámci tvorby politík EÚ posilňuje prístupy zohľadňujúce vidiecke oblasti. Napriek existujúcim mechanizmom zostáva toto overovanie roztrieštené</w:t>
      </w:r>
      <w:r w:rsidR="000C3A01">
        <w:t xml:space="preserve"> a </w:t>
      </w:r>
      <w:r w:rsidRPr="000C3A01">
        <w:t>chýba mu metodika na úrovni EÚ, ktorou by sa zabezpečilo, že politiky</w:t>
      </w:r>
      <w:r w:rsidR="000C3A01">
        <w:t xml:space="preserve"> a </w:t>
      </w:r>
      <w:r w:rsidRPr="000C3A01">
        <w:t>financovanie sú vhodné pre vidiecke oblasti;</w:t>
      </w:r>
      <w:bookmarkEnd w:id="30"/>
    </w:p>
    <w:p w14:paraId="3C575F0C" w14:textId="6C53C240" w:rsidR="00BC3B0C" w:rsidRPr="000C3A01" w:rsidRDefault="00BC3B0C" w:rsidP="00C6106B">
      <w:pPr>
        <w:pStyle w:val="ListParagraph"/>
        <w:numPr>
          <w:ilvl w:val="0"/>
          <w:numId w:val="48"/>
        </w:numPr>
        <w:ind w:left="567" w:hanging="567"/>
      </w:pPr>
      <w:bookmarkStart w:id="31" w:name="_Toc241756726"/>
      <w:r w:rsidRPr="000C3A01">
        <w:t>požaduje spoločný nástroj EÚ na overovanie vplyvov na vidiecke oblasti založený na metodike</w:t>
      </w:r>
      <w:r w:rsidR="000C3A01">
        <w:t xml:space="preserve"> a </w:t>
      </w:r>
      <w:r w:rsidRPr="000C3A01">
        <w:t>minimálnych štandardoch</w:t>
      </w:r>
      <w:r w:rsidR="000C3A01">
        <w:t xml:space="preserve"> s </w:t>
      </w:r>
      <w:r w:rsidRPr="000C3A01">
        <w:t>cieľom zabezpečiť transparentné uplatňovanie vo všetkých príslušných politikách EÚ;</w:t>
      </w:r>
      <w:bookmarkEnd w:id="31"/>
    </w:p>
    <w:p w14:paraId="7EE6241A" w14:textId="4CDCF211" w:rsidR="00BC3B0C" w:rsidRPr="000C3A01" w:rsidRDefault="00BC3B0C" w:rsidP="00C6106B">
      <w:pPr>
        <w:pStyle w:val="ListParagraph"/>
        <w:numPr>
          <w:ilvl w:val="0"/>
          <w:numId w:val="48"/>
        </w:numPr>
        <w:ind w:left="567" w:hanging="567"/>
      </w:pPr>
      <w:bookmarkStart w:id="32" w:name="_Toc241756727"/>
      <w:r w:rsidRPr="000C3A01">
        <w:t>zdôrazňuje, že začlenenie overovania vplyvov na vidiecke oblasti</w:t>
      </w:r>
      <w:r w:rsidR="000C3A01">
        <w:t xml:space="preserve"> v </w:t>
      </w:r>
      <w:r w:rsidRPr="000C3A01">
        <w:t>celej EÚ si vyžaduje povinné posúdenie hlavných návrhov</w:t>
      </w:r>
      <w:r w:rsidR="000C3A01">
        <w:t xml:space="preserve"> a </w:t>
      </w:r>
      <w:r w:rsidRPr="000C3A01">
        <w:t>kvalitnejšie</w:t>
      </w:r>
      <w:r w:rsidR="000C3A01">
        <w:t xml:space="preserve"> a </w:t>
      </w:r>
      <w:r w:rsidRPr="000C3A01">
        <w:t>porovnateľné údaje</w:t>
      </w:r>
      <w:r w:rsidR="000C3A01">
        <w:t xml:space="preserve"> o </w:t>
      </w:r>
      <w:r w:rsidRPr="000C3A01">
        <w:t>vidieku prostredníctvom strediska pre monitorovanie vidieka vrátane faktorov týkajúcich sa mládeže</w:t>
      </w:r>
      <w:r w:rsidR="000C3A01">
        <w:t xml:space="preserve"> a </w:t>
      </w:r>
      <w:r w:rsidRPr="000C3A01">
        <w:t>rodovej rovnosti;</w:t>
      </w:r>
      <w:bookmarkEnd w:id="32"/>
    </w:p>
    <w:p w14:paraId="5E03E3FE" w14:textId="77E28B4C" w:rsidR="00BC3B0C" w:rsidRPr="000C3A01" w:rsidRDefault="00BC3B0C" w:rsidP="00C6106B">
      <w:pPr>
        <w:pStyle w:val="ListParagraph"/>
        <w:numPr>
          <w:ilvl w:val="0"/>
          <w:numId w:val="48"/>
        </w:numPr>
        <w:ind w:left="567" w:hanging="567"/>
        <w:rPr>
          <w:color w:val="000000" w:themeColor="text1"/>
        </w:rPr>
      </w:pPr>
      <w:bookmarkStart w:id="33" w:name="_Toc241756728"/>
      <w:r w:rsidRPr="000C3A01">
        <w:t>odporúča, aby sa na každom ministerstve zriadili oddelenia so skúseným personálom</w:t>
      </w:r>
      <w:r w:rsidR="000C3A01">
        <w:t xml:space="preserve"> a </w:t>
      </w:r>
      <w:r w:rsidRPr="000C3A01">
        <w:t>politickým vedením alebo určili osoby, ktoré budú mať na starosti overovanie vplyvov na vidiecke oblasti;</w:t>
      </w:r>
      <w:bookmarkEnd w:id="33"/>
    </w:p>
    <w:p w14:paraId="564E6C80" w14:textId="1CCD3995" w:rsidR="00BC3B0C" w:rsidRPr="000C3A01" w:rsidRDefault="00BC3B0C" w:rsidP="00C6106B">
      <w:pPr>
        <w:pStyle w:val="ListParagraph"/>
        <w:numPr>
          <w:ilvl w:val="0"/>
          <w:numId w:val="48"/>
        </w:numPr>
        <w:ind w:left="567" w:hanging="567"/>
        <w:rPr>
          <w:color w:val="000000" w:themeColor="text1"/>
        </w:rPr>
      </w:pPr>
      <w:bookmarkStart w:id="34" w:name="_Toc241756729"/>
      <w:r w:rsidRPr="000C3A01">
        <w:t>zdôrazňuje, že overovanie vplyvov na vidiecke oblasti by malo fungovať ako mechanizmus participatívneho riadenia, ktorý zabezpečí skutočné zapojenie vidieckych komunít, organizácií občianskej spoločnosti</w:t>
      </w:r>
      <w:r w:rsidR="000C3A01">
        <w:t xml:space="preserve"> a </w:t>
      </w:r>
      <w:r w:rsidRPr="000C3A01">
        <w:t>sociálnych partnerov;</w:t>
      </w:r>
      <w:bookmarkEnd w:id="34"/>
    </w:p>
    <w:p w14:paraId="19A5538D" w14:textId="6F5ECBB4" w:rsidR="00BC3B0C" w:rsidRPr="000C3A01" w:rsidRDefault="00BC3B0C" w:rsidP="00C6106B">
      <w:pPr>
        <w:pStyle w:val="ListParagraph"/>
        <w:numPr>
          <w:ilvl w:val="0"/>
          <w:numId w:val="48"/>
        </w:numPr>
        <w:ind w:left="567" w:hanging="567"/>
      </w:pPr>
      <w:bookmarkStart w:id="35" w:name="_Toc241756730"/>
      <w:r w:rsidRPr="000C3A01">
        <w:lastRenderedPageBreak/>
        <w:t>odporúča, aby Komisia prehodnotila svoju Dlhodobú víziu pre vidiecke oblasti</w:t>
      </w:r>
      <w:r w:rsidRPr="000C3A01">
        <w:rPr>
          <w:vertAlign w:val="superscript"/>
        </w:rPr>
        <w:footnoteReference w:id="2"/>
      </w:r>
      <w:r w:rsidR="000C3A01">
        <w:t xml:space="preserve"> a </w:t>
      </w:r>
      <w:r w:rsidRPr="000C3A01">
        <w:t>rozšírila rozsah vymedzenia overovania vplyvov na vidiecke oblasti;</w:t>
      </w:r>
      <w:bookmarkEnd w:id="35"/>
    </w:p>
    <w:p w14:paraId="76831505" w14:textId="73057328" w:rsidR="00BC3B0C" w:rsidRPr="000C3A01" w:rsidRDefault="00BC3B0C" w:rsidP="00C6106B">
      <w:pPr>
        <w:pStyle w:val="ListParagraph"/>
        <w:numPr>
          <w:ilvl w:val="0"/>
          <w:numId w:val="48"/>
        </w:numPr>
        <w:ind w:left="567" w:hanging="567"/>
      </w:pPr>
      <w:bookmarkStart w:id="36" w:name="_Toc241756731"/>
      <w:r w:rsidRPr="000C3A01">
        <w:t>žiada, aby sa</w:t>
      </w:r>
      <w:r w:rsidR="000C3A01">
        <w:t xml:space="preserve"> v </w:t>
      </w:r>
      <w:r w:rsidRPr="000C3A01">
        <w:t>budúcom VFR začlenilo overovanie vplyvov na vidiecke oblasti do posúdení územného vplyvu</w:t>
      </w:r>
      <w:r w:rsidR="000C3A01">
        <w:t xml:space="preserve"> a </w:t>
      </w:r>
      <w:r w:rsidRPr="000C3A01">
        <w:t>ukazovateľov územnej súdržnosti.</w:t>
      </w:r>
      <w:bookmarkEnd w:id="36"/>
    </w:p>
    <w:p w14:paraId="1DCA67FD" w14:textId="77777777" w:rsidR="00BC3B0C" w:rsidRPr="000C3A01" w:rsidRDefault="00BC3B0C" w:rsidP="00C205F6">
      <w:pPr>
        <w:widowControl w:val="0"/>
        <w:overflowPunct w:val="0"/>
        <w:autoSpaceDE w:val="0"/>
        <w:autoSpaceDN w:val="0"/>
        <w:adjustRightInd w:val="0"/>
        <w:ind w:left="709"/>
        <w:textAlignment w:val="baseline"/>
        <w:rPr>
          <w:rFonts w:asciiTheme="minorHAnsi" w:hAnsiTheme="minorHAnsi"/>
          <w:sz w:val="16"/>
          <w:szCs w:val="16"/>
        </w:rPr>
      </w:pPr>
    </w:p>
    <w:tbl>
      <w:tblPr>
        <w:tblW w:w="5000" w:type="pct"/>
        <w:tblLook w:val="04A0" w:firstRow="1" w:lastRow="0" w:firstColumn="1" w:lastColumn="0" w:noHBand="0" w:noVBand="1"/>
      </w:tblPr>
      <w:tblGrid>
        <w:gridCol w:w="1490"/>
        <w:gridCol w:w="7583"/>
      </w:tblGrid>
      <w:tr w:rsidR="00BC3B0C" w:rsidRPr="000C3A01" w14:paraId="6CC52BB4" w14:textId="77777777" w:rsidTr="00001CBE">
        <w:tc>
          <w:tcPr>
            <w:tcW w:w="821" w:type="pct"/>
          </w:tcPr>
          <w:p w14:paraId="79042275" w14:textId="77777777" w:rsidR="00BC3B0C" w:rsidRPr="000C3A01" w:rsidRDefault="00BC3B0C" w:rsidP="00001CBE">
            <w:pPr>
              <w:overflowPunct w:val="0"/>
              <w:autoSpaceDE w:val="0"/>
              <w:autoSpaceDN w:val="0"/>
              <w:adjustRightInd w:val="0"/>
              <w:spacing w:line="240" w:lineRule="auto"/>
              <w:ind w:right="72"/>
              <w:textAlignment w:val="baseline"/>
              <w:rPr>
                <w:i/>
                <w:sz w:val="20"/>
                <w:szCs w:val="20"/>
              </w:rPr>
            </w:pPr>
            <w:r w:rsidRPr="000C3A01">
              <w:rPr>
                <w:b/>
                <w:i/>
                <w:sz w:val="20"/>
              </w:rPr>
              <w:t xml:space="preserve">Kontakt: </w:t>
            </w:r>
          </w:p>
        </w:tc>
        <w:tc>
          <w:tcPr>
            <w:tcW w:w="4179" w:type="pct"/>
          </w:tcPr>
          <w:p w14:paraId="2EAAE2A2" w14:textId="613CAD45" w:rsidR="00BC3B0C" w:rsidRPr="000C3A01" w:rsidRDefault="00BC3B0C" w:rsidP="00C205F6">
            <w:pPr>
              <w:overflowPunct w:val="0"/>
              <w:autoSpaceDE w:val="0"/>
              <w:autoSpaceDN w:val="0"/>
              <w:adjustRightInd w:val="0"/>
              <w:spacing w:line="240" w:lineRule="auto"/>
              <w:textAlignment w:val="baseline"/>
              <w:rPr>
                <w:i/>
                <w:iCs/>
                <w:sz w:val="20"/>
                <w:szCs w:val="20"/>
              </w:rPr>
            </w:pPr>
            <w:proofErr w:type="spellStart"/>
            <w:r w:rsidRPr="000C3A01">
              <w:rPr>
                <w:i/>
                <w:sz w:val="20"/>
              </w:rPr>
              <w:t>Alejandra</w:t>
            </w:r>
            <w:proofErr w:type="spellEnd"/>
            <w:r w:rsidRPr="000C3A01">
              <w:rPr>
                <w:i/>
                <w:sz w:val="20"/>
              </w:rPr>
              <w:t xml:space="preserve"> </w:t>
            </w:r>
            <w:proofErr w:type="spellStart"/>
            <w:r w:rsidRPr="000C3A01">
              <w:rPr>
                <w:i/>
                <w:sz w:val="20"/>
              </w:rPr>
              <w:t>Molina</w:t>
            </w:r>
            <w:proofErr w:type="spellEnd"/>
            <w:r w:rsidRPr="000C3A01">
              <w:rPr>
                <w:i/>
                <w:sz w:val="20"/>
              </w:rPr>
              <w:t xml:space="preserve"> </w:t>
            </w:r>
            <w:proofErr w:type="spellStart"/>
            <w:r w:rsidRPr="000C3A01">
              <w:rPr>
                <w:i/>
                <w:sz w:val="20"/>
              </w:rPr>
              <w:t>Saavedra</w:t>
            </w:r>
            <w:proofErr w:type="spellEnd"/>
          </w:p>
        </w:tc>
      </w:tr>
      <w:tr w:rsidR="00BC3B0C" w:rsidRPr="000C3A01" w14:paraId="242BC03F" w14:textId="77777777" w:rsidTr="00001CBE">
        <w:tc>
          <w:tcPr>
            <w:tcW w:w="821" w:type="pct"/>
          </w:tcPr>
          <w:p w14:paraId="632A83D6" w14:textId="77777777" w:rsidR="00BC3B0C" w:rsidRPr="000C3A01" w:rsidRDefault="00BC3B0C" w:rsidP="00C205F6">
            <w:pPr>
              <w:overflowPunct w:val="0"/>
              <w:autoSpaceDE w:val="0"/>
              <w:autoSpaceDN w:val="0"/>
              <w:adjustRightInd w:val="0"/>
              <w:spacing w:line="240" w:lineRule="auto"/>
              <w:textAlignment w:val="baseline"/>
              <w:rPr>
                <w:i/>
                <w:sz w:val="20"/>
                <w:szCs w:val="20"/>
              </w:rPr>
            </w:pPr>
            <w:r w:rsidRPr="000C3A01">
              <w:rPr>
                <w:i/>
                <w:sz w:val="20"/>
              </w:rPr>
              <w:t>Tel:</w:t>
            </w:r>
          </w:p>
        </w:tc>
        <w:tc>
          <w:tcPr>
            <w:tcW w:w="4179" w:type="pct"/>
          </w:tcPr>
          <w:p w14:paraId="711094DC" w14:textId="77777777" w:rsidR="00BC3B0C" w:rsidRPr="000C3A01" w:rsidRDefault="00BC3B0C" w:rsidP="00C205F6">
            <w:pPr>
              <w:overflowPunct w:val="0"/>
              <w:autoSpaceDE w:val="0"/>
              <w:autoSpaceDN w:val="0"/>
              <w:adjustRightInd w:val="0"/>
              <w:spacing w:line="240" w:lineRule="auto"/>
              <w:textAlignment w:val="baseline"/>
              <w:rPr>
                <w:i/>
                <w:sz w:val="20"/>
                <w:szCs w:val="20"/>
              </w:rPr>
            </w:pPr>
            <w:r w:rsidRPr="000C3A01">
              <w:rPr>
                <w:i/>
                <w:sz w:val="20"/>
              </w:rPr>
              <w:t>+32 25468249</w:t>
            </w:r>
          </w:p>
        </w:tc>
      </w:tr>
      <w:tr w:rsidR="00BC3B0C" w:rsidRPr="000C3A01" w14:paraId="5652F728" w14:textId="77777777" w:rsidTr="00001CBE">
        <w:tc>
          <w:tcPr>
            <w:tcW w:w="821" w:type="pct"/>
          </w:tcPr>
          <w:p w14:paraId="3D7B0256" w14:textId="77777777" w:rsidR="00BC3B0C" w:rsidRPr="000C3A01" w:rsidRDefault="00BC3B0C" w:rsidP="00C205F6">
            <w:pPr>
              <w:overflowPunct w:val="0"/>
              <w:autoSpaceDE w:val="0"/>
              <w:autoSpaceDN w:val="0"/>
              <w:adjustRightInd w:val="0"/>
              <w:spacing w:line="240" w:lineRule="auto"/>
              <w:textAlignment w:val="baseline"/>
              <w:rPr>
                <w:i/>
                <w:sz w:val="20"/>
                <w:szCs w:val="20"/>
              </w:rPr>
            </w:pPr>
            <w:r w:rsidRPr="000C3A01">
              <w:rPr>
                <w:i/>
                <w:sz w:val="20"/>
              </w:rPr>
              <w:t>E-mail:</w:t>
            </w:r>
          </w:p>
        </w:tc>
        <w:tc>
          <w:tcPr>
            <w:tcW w:w="4179" w:type="pct"/>
          </w:tcPr>
          <w:p w14:paraId="331561BA" w14:textId="77777777" w:rsidR="00BC3B0C" w:rsidRPr="000C3A01" w:rsidRDefault="002D199B" w:rsidP="00C205F6">
            <w:pPr>
              <w:overflowPunct w:val="0"/>
              <w:autoSpaceDE w:val="0"/>
              <w:autoSpaceDN w:val="0"/>
              <w:adjustRightInd w:val="0"/>
              <w:spacing w:line="240" w:lineRule="auto"/>
              <w:textAlignment w:val="baseline"/>
              <w:rPr>
                <w:i/>
                <w:iCs/>
                <w:sz w:val="20"/>
                <w:szCs w:val="20"/>
              </w:rPr>
            </w:pPr>
            <w:hyperlink r:id="rId62" w:history="1">
              <w:r w:rsidR="00BC3B0C" w:rsidRPr="000C3A01">
                <w:rPr>
                  <w:i/>
                  <w:color w:val="0000FF"/>
                  <w:sz w:val="20"/>
                  <w:u w:val="single"/>
                </w:rPr>
                <w:t>alejandra.molinasaavedra@eesc.europa.eu</w:t>
              </w:r>
            </w:hyperlink>
          </w:p>
        </w:tc>
      </w:tr>
    </w:tbl>
    <w:p w14:paraId="208826A0" w14:textId="77777777" w:rsidR="00BC3B0C" w:rsidRPr="000C3A01" w:rsidRDefault="00BC3B0C" w:rsidP="00C205F6">
      <w:pPr>
        <w:spacing w:line="259" w:lineRule="auto"/>
        <w:jc w:val="left"/>
      </w:pPr>
      <w:r w:rsidRPr="000C3A01">
        <w:br w:type="page"/>
      </w:r>
    </w:p>
    <w:p w14:paraId="29297454" w14:textId="5EBE1B66" w:rsidR="00EB2F9A" w:rsidRPr="000C3A01" w:rsidRDefault="00FE6315" w:rsidP="00C205F6">
      <w:pPr>
        <w:widowControl w:val="0"/>
        <w:numPr>
          <w:ilvl w:val="0"/>
          <w:numId w:val="4"/>
        </w:numPr>
        <w:overflowPunct w:val="0"/>
        <w:autoSpaceDE w:val="0"/>
        <w:autoSpaceDN w:val="0"/>
        <w:adjustRightInd w:val="0"/>
        <w:ind w:left="709" w:hanging="709"/>
        <w:textAlignment w:val="baseline"/>
        <w:rPr>
          <w:b/>
          <w:bCs/>
          <w:i/>
          <w:iCs/>
          <w:sz w:val="28"/>
          <w:szCs w:val="28"/>
        </w:rPr>
      </w:pPr>
      <w:r w:rsidRPr="000C3A01">
        <w:rPr>
          <w:b/>
          <w:i/>
          <w:sz w:val="28"/>
        </w:rPr>
        <w:lastRenderedPageBreak/>
        <w:tab/>
      </w:r>
      <w:hyperlink r:id="rId63" w:history="1">
        <w:r w:rsidRPr="000C3A01">
          <w:rPr>
            <w:b/>
            <w:i/>
            <w:color w:val="0000FF"/>
            <w:sz w:val="28"/>
            <w:u w:val="single"/>
          </w:rPr>
          <w:t>Rozširovanie</w:t>
        </w:r>
        <w:r w:rsidR="000C3A01">
          <w:rPr>
            <w:b/>
            <w:i/>
            <w:color w:val="0000FF"/>
            <w:sz w:val="28"/>
            <w:u w:val="single"/>
          </w:rPr>
          <w:t xml:space="preserve"> a </w:t>
        </w:r>
        <w:r w:rsidRPr="000C3A01">
          <w:rPr>
            <w:b/>
            <w:i/>
            <w:color w:val="0000FF"/>
            <w:sz w:val="28"/>
            <w:u w:val="single"/>
          </w:rPr>
          <w:t>politika EÚ</w:t>
        </w:r>
        <w:r w:rsidR="000C3A01">
          <w:rPr>
            <w:b/>
            <w:i/>
            <w:color w:val="0000FF"/>
            <w:sz w:val="28"/>
            <w:u w:val="single"/>
          </w:rPr>
          <w:t xml:space="preserve"> v </w:t>
        </w:r>
        <w:r w:rsidRPr="000C3A01">
          <w:rPr>
            <w:b/>
            <w:i/>
            <w:color w:val="0000FF"/>
            <w:sz w:val="28"/>
            <w:u w:val="single"/>
          </w:rPr>
          <w:t>oblasti klímy – dosahovanie cieľov EÚ</w:t>
        </w:r>
        <w:r w:rsidR="000C3A01">
          <w:rPr>
            <w:b/>
            <w:i/>
            <w:color w:val="0000FF"/>
            <w:sz w:val="28"/>
            <w:u w:val="single"/>
          </w:rPr>
          <w:t xml:space="preserve"> v </w:t>
        </w:r>
        <w:r w:rsidRPr="000C3A01">
          <w:rPr>
            <w:b/>
            <w:i/>
            <w:color w:val="0000FF"/>
            <w:sz w:val="28"/>
            <w:u w:val="single"/>
          </w:rPr>
          <w:t>oblasti klímy</w:t>
        </w:r>
        <w:r w:rsidR="000C3A01">
          <w:rPr>
            <w:b/>
            <w:i/>
            <w:color w:val="0000FF"/>
            <w:sz w:val="28"/>
            <w:u w:val="single"/>
          </w:rPr>
          <w:t xml:space="preserve"> v </w:t>
        </w:r>
        <w:r w:rsidRPr="000C3A01">
          <w:rPr>
            <w:b/>
            <w:i/>
            <w:color w:val="0000FF"/>
            <w:sz w:val="28"/>
            <w:u w:val="single"/>
          </w:rPr>
          <w:t>rozšírenej Únii</w:t>
        </w:r>
      </w:hyperlink>
    </w:p>
    <w:p w14:paraId="36607A21" w14:textId="77777777" w:rsidR="00EB2F9A" w:rsidRPr="000C3A01" w:rsidRDefault="00EB2F9A" w:rsidP="00C205F6">
      <w:pPr>
        <w:widowControl w:val="0"/>
        <w:overflowPunct w:val="0"/>
        <w:autoSpaceDE w:val="0"/>
        <w:autoSpaceDN w:val="0"/>
        <w:adjustRightInd w:val="0"/>
        <w:ind w:left="266"/>
        <w:textAlignment w:val="baseline"/>
      </w:pPr>
    </w:p>
    <w:tbl>
      <w:tblPr>
        <w:tblW w:w="4924" w:type="pct"/>
        <w:tblLook w:val="04A0" w:firstRow="1" w:lastRow="0" w:firstColumn="1" w:lastColumn="0" w:noHBand="0" w:noVBand="1"/>
      </w:tblPr>
      <w:tblGrid>
        <w:gridCol w:w="2268"/>
        <w:gridCol w:w="6667"/>
      </w:tblGrid>
      <w:tr w:rsidR="00EB2F9A" w:rsidRPr="000C3A01" w14:paraId="62A29268" w14:textId="77777777" w:rsidTr="00502B2F">
        <w:tc>
          <w:tcPr>
            <w:tcW w:w="1269" w:type="pct"/>
          </w:tcPr>
          <w:p w14:paraId="2E3A25FF" w14:textId="77777777" w:rsidR="00EB2F9A" w:rsidRPr="000C3A01" w:rsidRDefault="00EB2F9A" w:rsidP="00C205F6">
            <w:pPr>
              <w:tabs>
                <w:tab w:val="center" w:pos="284"/>
              </w:tabs>
              <w:overflowPunct w:val="0"/>
              <w:autoSpaceDE w:val="0"/>
              <w:autoSpaceDN w:val="0"/>
              <w:adjustRightInd w:val="0"/>
              <w:ind w:left="266" w:hanging="266"/>
              <w:textAlignment w:val="baseline"/>
              <w:rPr>
                <w:b/>
              </w:rPr>
            </w:pPr>
            <w:r w:rsidRPr="000C3A01">
              <w:rPr>
                <w:b/>
              </w:rPr>
              <w:t xml:space="preserve">Spravodajca: </w:t>
            </w:r>
          </w:p>
        </w:tc>
        <w:tc>
          <w:tcPr>
            <w:tcW w:w="3731" w:type="pct"/>
          </w:tcPr>
          <w:p w14:paraId="07D07198" w14:textId="25050F10" w:rsidR="00FE6315" w:rsidRPr="000C3A01" w:rsidRDefault="00EB2F9A" w:rsidP="00C205F6">
            <w:pPr>
              <w:tabs>
                <w:tab w:val="center" w:pos="284"/>
              </w:tabs>
              <w:overflowPunct w:val="0"/>
              <w:autoSpaceDE w:val="0"/>
              <w:autoSpaceDN w:val="0"/>
              <w:adjustRightInd w:val="0"/>
              <w:ind w:left="266" w:hanging="266"/>
              <w:textAlignment w:val="baseline"/>
              <w:rPr>
                <w:bCs/>
              </w:rPr>
            </w:pPr>
            <w:proofErr w:type="spellStart"/>
            <w:r w:rsidRPr="000C3A01">
              <w:t>Teppo</w:t>
            </w:r>
            <w:proofErr w:type="spellEnd"/>
            <w:r w:rsidRPr="000C3A01">
              <w:t xml:space="preserve"> SÄKKINEN (skupina Zamestnávatelia – FI)</w:t>
            </w:r>
          </w:p>
        </w:tc>
      </w:tr>
      <w:tr w:rsidR="00EB2F9A" w:rsidRPr="000C3A01" w14:paraId="44B3BF13" w14:textId="77777777" w:rsidTr="00502B2F">
        <w:tc>
          <w:tcPr>
            <w:tcW w:w="1269" w:type="pct"/>
          </w:tcPr>
          <w:p w14:paraId="11D796D8" w14:textId="77777777" w:rsidR="00EB2F9A" w:rsidRPr="000C3A01" w:rsidRDefault="00EB2F9A"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3731" w:type="pct"/>
          </w:tcPr>
          <w:p w14:paraId="1F4C8DFE" w14:textId="3C6F36A4" w:rsidR="00D124A6" w:rsidRPr="000C3A01" w:rsidRDefault="00D124A6" w:rsidP="00C205F6">
            <w:pPr>
              <w:tabs>
                <w:tab w:val="center" w:pos="284"/>
              </w:tabs>
              <w:overflowPunct w:val="0"/>
              <w:autoSpaceDE w:val="0"/>
              <w:autoSpaceDN w:val="0"/>
              <w:adjustRightInd w:val="0"/>
              <w:ind w:left="266" w:hanging="266"/>
              <w:textAlignment w:val="baseline"/>
            </w:pPr>
            <w:r w:rsidRPr="000C3A01">
              <w:t>stanovisko</w:t>
            </w:r>
            <w:r w:rsidR="000C3A01">
              <w:t xml:space="preserve"> z </w:t>
            </w:r>
            <w:r w:rsidRPr="000C3A01">
              <w:t>vlastnej iniciatívy</w:t>
            </w:r>
          </w:p>
          <w:p w14:paraId="16C2A800" w14:textId="4E1FAA42" w:rsidR="00EB2F9A" w:rsidRPr="000C3A01" w:rsidRDefault="00EB2F9A" w:rsidP="00C205F6">
            <w:pPr>
              <w:tabs>
                <w:tab w:val="center" w:pos="284"/>
              </w:tabs>
              <w:overflowPunct w:val="0"/>
              <w:autoSpaceDE w:val="0"/>
              <w:autoSpaceDN w:val="0"/>
              <w:adjustRightInd w:val="0"/>
              <w:ind w:left="266" w:hanging="266"/>
              <w:textAlignment w:val="baseline"/>
            </w:pPr>
            <w:r w:rsidRPr="000C3A01">
              <w:t>EESC-2026-00818-00-00-AC</w:t>
            </w:r>
          </w:p>
        </w:tc>
      </w:tr>
    </w:tbl>
    <w:p w14:paraId="3EB602C9" w14:textId="77777777" w:rsidR="00EB2F9A" w:rsidRPr="000C3A01" w:rsidRDefault="00EB2F9A" w:rsidP="00C205F6">
      <w:pPr>
        <w:keepNext/>
        <w:keepLines/>
        <w:overflowPunct w:val="0"/>
        <w:autoSpaceDE w:val="0"/>
        <w:autoSpaceDN w:val="0"/>
        <w:adjustRightInd w:val="0"/>
        <w:textAlignment w:val="baseline"/>
        <w:rPr>
          <w:b/>
          <w:bCs/>
          <w:szCs w:val="20"/>
        </w:rPr>
      </w:pPr>
    </w:p>
    <w:p w14:paraId="6795AC6A" w14:textId="77777777" w:rsidR="00EB2F9A" w:rsidRPr="000C3A01" w:rsidRDefault="00EB2F9A" w:rsidP="00C205F6">
      <w:pPr>
        <w:keepNext/>
        <w:keepLines/>
        <w:overflowPunct w:val="0"/>
        <w:autoSpaceDE w:val="0"/>
        <w:autoSpaceDN w:val="0"/>
        <w:adjustRightInd w:val="0"/>
        <w:textAlignment w:val="baseline"/>
        <w:rPr>
          <w:b/>
        </w:rPr>
      </w:pPr>
      <w:r w:rsidRPr="000C3A01">
        <w:rPr>
          <w:b/>
        </w:rPr>
        <w:t>Hlavné body</w:t>
      </w:r>
    </w:p>
    <w:p w14:paraId="74043EB6" w14:textId="77777777" w:rsidR="00EB2F9A" w:rsidRPr="000C3A01" w:rsidRDefault="00EB2F9A" w:rsidP="00C205F6">
      <w:pPr>
        <w:overflowPunct w:val="0"/>
        <w:autoSpaceDE w:val="0"/>
        <w:autoSpaceDN w:val="0"/>
        <w:adjustRightInd w:val="0"/>
        <w:textAlignment w:val="baseline"/>
        <w:rPr>
          <w:szCs w:val="20"/>
        </w:rPr>
      </w:pPr>
    </w:p>
    <w:p w14:paraId="61E6D502" w14:textId="77777777" w:rsidR="00EB2F9A" w:rsidRPr="000C3A01" w:rsidRDefault="00EB2F9A" w:rsidP="00C205F6">
      <w:pPr>
        <w:overflowPunct w:val="0"/>
        <w:autoSpaceDE w:val="0"/>
        <w:autoSpaceDN w:val="0"/>
        <w:adjustRightInd w:val="0"/>
        <w:textAlignment w:val="baseline"/>
        <w:rPr>
          <w:szCs w:val="20"/>
        </w:rPr>
      </w:pPr>
      <w:r w:rsidRPr="000C3A01">
        <w:t>EHSV:</w:t>
      </w:r>
    </w:p>
    <w:p w14:paraId="6F86A888" w14:textId="4A52E658" w:rsidR="00EB2F9A" w:rsidRPr="000C3A01" w:rsidRDefault="00EB2F9A" w:rsidP="00C6106B">
      <w:pPr>
        <w:numPr>
          <w:ilvl w:val="0"/>
          <w:numId w:val="44"/>
        </w:numPr>
        <w:overflowPunct w:val="0"/>
        <w:autoSpaceDE w:val="0"/>
        <w:autoSpaceDN w:val="0"/>
        <w:adjustRightInd w:val="0"/>
        <w:spacing w:line="276" w:lineRule="auto"/>
        <w:ind w:left="567" w:hanging="567"/>
        <w:contextualSpacing/>
        <w:textAlignment w:val="baseline"/>
      </w:pPr>
      <w:r w:rsidRPr="000C3A01">
        <w:t xml:space="preserve">zdôrazňuje, že </w:t>
      </w:r>
      <w:r w:rsidRPr="000C3A01">
        <w:rPr>
          <w:b/>
        </w:rPr>
        <w:t>rozširovanie EÚ</w:t>
      </w:r>
      <w:r w:rsidRPr="000C3A01">
        <w:t xml:space="preserve"> sa musí plne začleniť do navrhovania</w:t>
      </w:r>
      <w:r w:rsidR="000C3A01">
        <w:t xml:space="preserve"> a </w:t>
      </w:r>
      <w:r w:rsidRPr="000C3A01">
        <w:t>vykonávania rámca EÚ</w:t>
      </w:r>
      <w:r w:rsidR="000C3A01">
        <w:t xml:space="preserve"> v </w:t>
      </w:r>
      <w:r w:rsidRPr="000C3A01">
        <w:t>oblasti klímy na obdobie 2030 – 2050,</w:t>
      </w:r>
      <w:r w:rsidR="000C3A01">
        <w:t xml:space="preserve"> a </w:t>
      </w:r>
      <w:r w:rsidRPr="000C3A01">
        <w:t xml:space="preserve">vyzýva Komisiu, aby objasnila, </w:t>
      </w:r>
      <w:r w:rsidRPr="000C3A01">
        <w:rPr>
          <w:b/>
        </w:rPr>
        <w:t>ako sa budú vypočítavať</w:t>
      </w:r>
      <w:r w:rsidR="000C3A01">
        <w:rPr>
          <w:b/>
        </w:rPr>
        <w:t xml:space="preserve"> a </w:t>
      </w:r>
      <w:r w:rsidRPr="000C3A01">
        <w:rPr>
          <w:b/>
        </w:rPr>
        <w:t>plniť ciele EÚ</w:t>
      </w:r>
      <w:r w:rsidR="000C3A01">
        <w:rPr>
          <w:b/>
        </w:rPr>
        <w:t xml:space="preserve"> v </w:t>
      </w:r>
      <w:r w:rsidRPr="000C3A01">
        <w:rPr>
          <w:b/>
        </w:rPr>
        <w:t>oblasti klímy</w:t>
      </w:r>
      <w:r w:rsidR="000C3A01">
        <w:t xml:space="preserve"> s </w:t>
      </w:r>
      <w:r w:rsidRPr="000C3A01">
        <w:t>cieľom zabezpečiť spravodlivosť, dôveryhodnosť politiky</w:t>
      </w:r>
      <w:r w:rsidR="000C3A01">
        <w:t xml:space="preserve"> a </w:t>
      </w:r>
      <w:r w:rsidRPr="000C3A01">
        <w:t>predvídateľnosť investičných rozhodnutí;</w:t>
      </w:r>
    </w:p>
    <w:p w14:paraId="1BFC5E72" w14:textId="29F41824" w:rsidR="00EB2F9A" w:rsidRPr="000C3A01" w:rsidRDefault="00EB2F9A" w:rsidP="00C6106B">
      <w:pPr>
        <w:numPr>
          <w:ilvl w:val="0"/>
          <w:numId w:val="44"/>
        </w:numPr>
        <w:overflowPunct w:val="0"/>
        <w:autoSpaceDE w:val="0"/>
        <w:autoSpaceDN w:val="0"/>
        <w:adjustRightInd w:val="0"/>
        <w:spacing w:line="276" w:lineRule="auto"/>
        <w:ind w:left="567" w:hanging="567"/>
        <w:contextualSpacing/>
        <w:textAlignment w:val="baseline"/>
      </w:pPr>
      <w:r w:rsidRPr="000C3A01">
        <w:t>upozorňuje, že dosiahnutie cieľov</w:t>
      </w:r>
      <w:r w:rsidR="000C3A01">
        <w:t xml:space="preserve"> v </w:t>
      </w:r>
      <w:r w:rsidRPr="000C3A01">
        <w:t>oblasti klímy do roku 2040</w:t>
      </w:r>
      <w:r w:rsidR="000C3A01">
        <w:t xml:space="preserve"> a </w:t>
      </w:r>
      <w:r w:rsidRPr="000C3A01">
        <w:t>2050</w:t>
      </w:r>
      <w:r w:rsidR="000C3A01">
        <w:t xml:space="preserve"> v </w:t>
      </w:r>
      <w:r w:rsidRPr="000C3A01">
        <w:t>rozšírenej Únii si bude vyžadovať prispôsobenie politík, riadenia</w:t>
      </w:r>
      <w:r w:rsidR="000C3A01">
        <w:t xml:space="preserve"> a </w:t>
      </w:r>
      <w:r w:rsidRPr="000C3A01">
        <w:t>investičných rámcov, aby sa zabránilo uzamknutiu emisií, ktoré by neskôr ohrozilo ciele EÚ;</w:t>
      </w:r>
    </w:p>
    <w:p w14:paraId="044EA886" w14:textId="0870F8BD" w:rsidR="000C3A01" w:rsidRDefault="00EB2F9A" w:rsidP="00C6106B">
      <w:pPr>
        <w:numPr>
          <w:ilvl w:val="0"/>
          <w:numId w:val="44"/>
        </w:numPr>
        <w:overflowPunct w:val="0"/>
        <w:autoSpaceDE w:val="0"/>
        <w:autoSpaceDN w:val="0"/>
        <w:adjustRightInd w:val="0"/>
        <w:spacing w:line="276" w:lineRule="auto"/>
        <w:ind w:left="567" w:hanging="567"/>
        <w:contextualSpacing/>
        <w:textAlignment w:val="baseline"/>
      </w:pPr>
      <w:r w:rsidRPr="000C3A01">
        <w:t xml:space="preserve">poukazuje na to, že </w:t>
      </w:r>
      <w:r w:rsidRPr="000C3A01">
        <w:rPr>
          <w:b/>
        </w:rPr>
        <w:t>rozšírenie je významnou príležitosťou</w:t>
      </w:r>
      <w:r w:rsidRPr="000C3A01">
        <w:t xml:space="preserve"> na urýchlenie dekarbonizácie Európy modernizáciou energetických systémov, postupným vyraďovaním uhlia, zlepšením energetickej efektívnosti, zavádzaním čistých technológií</w:t>
      </w:r>
      <w:r w:rsidR="000C3A01">
        <w:t xml:space="preserve"> a </w:t>
      </w:r>
      <w:r w:rsidRPr="000C3A01">
        <w:t>využívaním udržateľného</w:t>
      </w:r>
      <w:r w:rsidR="000C3A01">
        <w:t xml:space="preserve"> a </w:t>
      </w:r>
      <w:r w:rsidRPr="000C3A01">
        <w:t>obehového biohospodárstva</w:t>
      </w:r>
      <w:r w:rsidR="000C3A01">
        <w:t>;</w:t>
      </w:r>
    </w:p>
    <w:p w14:paraId="2007F99C" w14:textId="38C54FFF" w:rsidR="000C3A01" w:rsidRDefault="00EB2F9A" w:rsidP="00C6106B">
      <w:pPr>
        <w:numPr>
          <w:ilvl w:val="0"/>
          <w:numId w:val="44"/>
        </w:numPr>
        <w:overflowPunct w:val="0"/>
        <w:autoSpaceDE w:val="0"/>
        <w:autoSpaceDN w:val="0"/>
        <w:adjustRightInd w:val="0"/>
        <w:spacing w:line="276" w:lineRule="auto"/>
        <w:ind w:left="567" w:hanging="567"/>
        <w:contextualSpacing/>
        <w:textAlignment w:val="baseline"/>
      </w:pPr>
      <w:r w:rsidRPr="000C3A01">
        <w:t>odporúča, aby sa podľa článku 6 Parížskej dohody</w:t>
      </w:r>
      <w:r w:rsidR="000C3A01">
        <w:t xml:space="preserve"> v </w:t>
      </w:r>
      <w:r w:rsidRPr="000C3A01">
        <w:t>každej pilotnej fáze uprednostnila spolupráca</w:t>
      </w:r>
      <w:r w:rsidR="000C3A01">
        <w:t xml:space="preserve"> s </w:t>
      </w:r>
      <w:r w:rsidRPr="000C3A01">
        <w:t>kandidátskymi krajinami EÚ na využívaní vysokokvalitných medzinárodných uhlíkových kreditov</w:t>
      </w:r>
      <w:r w:rsidR="000C3A01">
        <w:t>;</w:t>
      </w:r>
    </w:p>
    <w:p w14:paraId="61535137" w14:textId="79B8EB0E" w:rsidR="00EB2F9A" w:rsidRPr="000C3A01" w:rsidRDefault="00EB2F9A" w:rsidP="00C6106B">
      <w:pPr>
        <w:numPr>
          <w:ilvl w:val="0"/>
          <w:numId w:val="44"/>
        </w:numPr>
        <w:overflowPunct w:val="0"/>
        <w:autoSpaceDE w:val="0"/>
        <w:autoSpaceDN w:val="0"/>
        <w:adjustRightInd w:val="0"/>
        <w:spacing w:line="276" w:lineRule="auto"/>
        <w:ind w:left="567" w:hanging="567"/>
        <w:contextualSpacing/>
        <w:textAlignment w:val="baseline"/>
      </w:pPr>
      <w:r w:rsidRPr="000C3A01">
        <w:t>zdôrazňuje, že posilnenie odolných, decentralizovaných</w:t>
      </w:r>
      <w:r w:rsidR="000C3A01">
        <w:t xml:space="preserve"> a </w:t>
      </w:r>
      <w:proofErr w:type="spellStart"/>
      <w:r w:rsidRPr="000C3A01">
        <w:t>nízkouhlíkových</w:t>
      </w:r>
      <w:proofErr w:type="spellEnd"/>
      <w:r w:rsidRPr="000C3A01">
        <w:t xml:space="preserve"> energetických systémov na Ukrajine by sa malo považovať za </w:t>
      </w:r>
      <w:r w:rsidRPr="000C3A01">
        <w:rPr>
          <w:b/>
        </w:rPr>
        <w:t>kľúčový príspevok</w:t>
      </w:r>
      <w:r w:rsidR="000C3A01">
        <w:rPr>
          <w:b/>
        </w:rPr>
        <w:t xml:space="preserve"> k </w:t>
      </w:r>
      <w:r w:rsidRPr="000C3A01">
        <w:rPr>
          <w:b/>
        </w:rPr>
        <w:t>dlhodobej bezpečnosti Európy</w:t>
      </w:r>
      <w:r w:rsidRPr="000C3A01">
        <w:t>, jej priemyselnej kapacite, potravinovej bezpečnosti, konkurencieschopnosti</w:t>
      </w:r>
      <w:r w:rsidR="000C3A01">
        <w:t xml:space="preserve"> a </w:t>
      </w:r>
      <w:r w:rsidRPr="000C3A01">
        <w:t>strategickej autonómii;</w:t>
      </w:r>
    </w:p>
    <w:p w14:paraId="545F917B" w14:textId="08D6D703" w:rsidR="00EB2F9A" w:rsidRPr="000C3A01" w:rsidRDefault="00EB2F9A" w:rsidP="00C6106B">
      <w:pPr>
        <w:numPr>
          <w:ilvl w:val="0"/>
          <w:numId w:val="44"/>
        </w:numPr>
        <w:overflowPunct w:val="0"/>
        <w:autoSpaceDE w:val="0"/>
        <w:autoSpaceDN w:val="0"/>
        <w:adjustRightInd w:val="0"/>
        <w:spacing w:line="276" w:lineRule="auto"/>
        <w:ind w:left="567" w:hanging="567"/>
        <w:contextualSpacing/>
        <w:textAlignment w:val="baseline"/>
      </w:pPr>
      <w:r w:rsidRPr="000C3A01">
        <w:t xml:space="preserve">upozorňuje, že </w:t>
      </w:r>
      <w:r w:rsidRPr="000C3A01">
        <w:rPr>
          <w:b/>
        </w:rPr>
        <w:t>politiky EÚ</w:t>
      </w:r>
      <w:r w:rsidR="000C3A01">
        <w:rPr>
          <w:b/>
        </w:rPr>
        <w:t xml:space="preserve"> v </w:t>
      </w:r>
      <w:r w:rsidRPr="000C3A01">
        <w:rPr>
          <w:b/>
        </w:rPr>
        <w:t>oblasti klímy</w:t>
      </w:r>
      <w:r w:rsidR="000C3A01">
        <w:rPr>
          <w:b/>
        </w:rPr>
        <w:t xml:space="preserve"> a </w:t>
      </w:r>
      <w:r w:rsidRPr="000C3A01">
        <w:rPr>
          <w:b/>
        </w:rPr>
        <w:t>rozširovania podporujú poľnohospodárov</w:t>
      </w:r>
      <w:r w:rsidRPr="000C3A01">
        <w:t xml:space="preserve"> pri transformácii, najmä tých, ktorí majú malé</w:t>
      </w:r>
      <w:r w:rsidR="000C3A01">
        <w:t xml:space="preserve"> a </w:t>
      </w:r>
      <w:r w:rsidRPr="000C3A01">
        <w:t>stredné poľnohospodárske podniky;</w:t>
      </w:r>
    </w:p>
    <w:p w14:paraId="4907C1A9" w14:textId="27708A5F" w:rsidR="000C3A01" w:rsidRDefault="00EB2F9A" w:rsidP="00C6106B">
      <w:pPr>
        <w:numPr>
          <w:ilvl w:val="0"/>
          <w:numId w:val="44"/>
        </w:numPr>
        <w:overflowPunct w:val="0"/>
        <w:autoSpaceDE w:val="0"/>
        <w:autoSpaceDN w:val="0"/>
        <w:adjustRightInd w:val="0"/>
        <w:spacing w:line="276" w:lineRule="auto"/>
        <w:ind w:left="567" w:hanging="567"/>
        <w:contextualSpacing/>
        <w:textAlignment w:val="baseline"/>
      </w:pPr>
      <w:r w:rsidRPr="000C3A01">
        <w:t>zdôrazňuje, že budovanie inštitucionálnych</w:t>
      </w:r>
      <w:r w:rsidR="000C3A01">
        <w:t xml:space="preserve"> a </w:t>
      </w:r>
      <w:r w:rsidRPr="000C3A01">
        <w:t>administratívnych kapacít, posilňovanie mechanizmov riadenia</w:t>
      </w:r>
      <w:r w:rsidR="000C3A01">
        <w:t xml:space="preserve"> a </w:t>
      </w:r>
      <w:r w:rsidRPr="000C3A01">
        <w:t>koordinácie</w:t>
      </w:r>
      <w:r w:rsidR="000C3A01">
        <w:t xml:space="preserve"> a </w:t>
      </w:r>
      <w:r w:rsidRPr="000C3A01">
        <w:t>uľahčovanie prístupu</w:t>
      </w:r>
      <w:r w:rsidR="000C3A01">
        <w:t xml:space="preserve"> k </w:t>
      </w:r>
      <w:r w:rsidRPr="000C3A01">
        <w:t>financiám, zručnostiam</w:t>
      </w:r>
      <w:r w:rsidR="000C3A01">
        <w:t xml:space="preserve"> a </w:t>
      </w:r>
      <w:r w:rsidRPr="000C3A01">
        <w:t xml:space="preserve">sociálnemu dialógu by sa malo považovať za </w:t>
      </w:r>
      <w:r w:rsidRPr="000C3A01">
        <w:rPr>
          <w:b/>
        </w:rPr>
        <w:t>neoddeliteľnú súčasť politiky EÚ</w:t>
      </w:r>
      <w:r w:rsidR="000C3A01">
        <w:rPr>
          <w:b/>
        </w:rPr>
        <w:t xml:space="preserve"> v </w:t>
      </w:r>
      <w:r w:rsidRPr="000C3A01">
        <w:rPr>
          <w:b/>
        </w:rPr>
        <w:t>oblasti klímy pred rozšírením</w:t>
      </w:r>
      <w:r w:rsidRPr="000C3A01">
        <w:t xml:space="preserve"> za aktívnej účasti sociálnych partnerov, organizovanej občianskej spoločnosti, mládežníckych organizácií</w:t>
      </w:r>
      <w:r w:rsidR="000C3A01">
        <w:t xml:space="preserve"> a </w:t>
      </w:r>
      <w:r w:rsidRPr="000C3A01">
        <w:t>miestnych</w:t>
      </w:r>
      <w:r w:rsidR="000C3A01">
        <w:t xml:space="preserve"> a </w:t>
      </w:r>
      <w:r w:rsidRPr="000C3A01">
        <w:t>regionálnych samospráv</w:t>
      </w:r>
      <w:r w:rsidR="000C3A01">
        <w:t>.</w:t>
      </w:r>
    </w:p>
    <w:p w14:paraId="190CC748" w14:textId="4C35DA62" w:rsidR="00EB2F9A" w:rsidRPr="000C3A01" w:rsidRDefault="00EB2F9A" w:rsidP="00C205F6">
      <w:pPr>
        <w:widowControl w:val="0"/>
        <w:overflowPunct w:val="0"/>
        <w:autoSpaceDE w:val="0"/>
        <w:autoSpaceDN w:val="0"/>
        <w:adjustRightInd w:val="0"/>
        <w:ind w:left="709"/>
        <w:textAlignment w:val="baseline"/>
        <w:rPr>
          <w:szCs w:val="20"/>
        </w:rPr>
      </w:pPr>
    </w:p>
    <w:tbl>
      <w:tblPr>
        <w:tblW w:w="5055" w:type="pct"/>
        <w:tblLook w:val="04A0" w:firstRow="1" w:lastRow="0" w:firstColumn="1" w:lastColumn="0" w:noHBand="0" w:noVBand="1"/>
      </w:tblPr>
      <w:tblGrid>
        <w:gridCol w:w="1629"/>
        <w:gridCol w:w="7544"/>
      </w:tblGrid>
      <w:tr w:rsidR="00EB2F9A" w:rsidRPr="000C3A01" w14:paraId="601F2263" w14:textId="77777777" w:rsidTr="00001CBE">
        <w:tc>
          <w:tcPr>
            <w:tcW w:w="888" w:type="pct"/>
          </w:tcPr>
          <w:p w14:paraId="1A45D61F" w14:textId="6AAACF2A" w:rsidR="00EB2F9A" w:rsidRPr="000C3A01" w:rsidRDefault="00EB2F9A" w:rsidP="00C205F6">
            <w:pPr>
              <w:overflowPunct w:val="0"/>
              <w:autoSpaceDE w:val="0"/>
              <w:autoSpaceDN w:val="0"/>
              <w:adjustRightInd w:val="0"/>
              <w:spacing w:line="240" w:lineRule="auto"/>
              <w:textAlignment w:val="baseline"/>
              <w:rPr>
                <w:i/>
                <w:sz w:val="20"/>
                <w:szCs w:val="20"/>
              </w:rPr>
            </w:pPr>
            <w:r w:rsidRPr="000C3A01">
              <w:rPr>
                <w:b/>
                <w:i/>
                <w:sz w:val="20"/>
              </w:rPr>
              <w:t>Kontakt:</w:t>
            </w:r>
          </w:p>
        </w:tc>
        <w:tc>
          <w:tcPr>
            <w:tcW w:w="4112" w:type="pct"/>
          </w:tcPr>
          <w:p w14:paraId="04342940" w14:textId="0A47AB3F" w:rsidR="00EB2F9A" w:rsidRPr="000C3A01" w:rsidRDefault="00EB2F9A" w:rsidP="00C205F6">
            <w:pPr>
              <w:overflowPunct w:val="0"/>
              <w:autoSpaceDE w:val="0"/>
              <w:autoSpaceDN w:val="0"/>
              <w:adjustRightInd w:val="0"/>
              <w:spacing w:line="240" w:lineRule="auto"/>
              <w:textAlignment w:val="baseline"/>
              <w:rPr>
                <w:i/>
                <w:sz w:val="20"/>
                <w:szCs w:val="20"/>
              </w:rPr>
            </w:pPr>
            <w:proofErr w:type="spellStart"/>
            <w:r w:rsidRPr="000C3A01">
              <w:rPr>
                <w:i/>
                <w:sz w:val="20"/>
              </w:rPr>
              <w:t>Caroline</w:t>
            </w:r>
            <w:proofErr w:type="spellEnd"/>
            <w:r w:rsidRPr="000C3A01">
              <w:rPr>
                <w:i/>
                <w:sz w:val="20"/>
              </w:rPr>
              <w:t xml:space="preserve"> </w:t>
            </w:r>
            <w:proofErr w:type="spellStart"/>
            <w:r w:rsidRPr="000C3A01">
              <w:rPr>
                <w:i/>
                <w:sz w:val="20"/>
              </w:rPr>
              <w:t>Verhelst</w:t>
            </w:r>
            <w:proofErr w:type="spellEnd"/>
          </w:p>
        </w:tc>
      </w:tr>
      <w:tr w:rsidR="00EB2F9A" w:rsidRPr="000C3A01" w14:paraId="5750B624" w14:textId="77777777" w:rsidTr="00001CBE">
        <w:tc>
          <w:tcPr>
            <w:tcW w:w="888" w:type="pct"/>
          </w:tcPr>
          <w:p w14:paraId="25771B44" w14:textId="77777777" w:rsidR="00EB2F9A" w:rsidRPr="000C3A01" w:rsidRDefault="00EB2F9A" w:rsidP="00C205F6">
            <w:pPr>
              <w:overflowPunct w:val="0"/>
              <w:autoSpaceDE w:val="0"/>
              <w:autoSpaceDN w:val="0"/>
              <w:adjustRightInd w:val="0"/>
              <w:spacing w:line="240" w:lineRule="auto"/>
              <w:ind w:right="-211"/>
              <w:textAlignment w:val="baseline"/>
              <w:rPr>
                <w:i/>
                <w:sz w:val="20"/>
                <w:szCs w:val="20"/>
              </w:rPr>
            </w:pPr>
            <w:r w:rsidRPr="000C3A01">
              <w:rPr>
                <w:i/>
                <w:sz w:val="20"/>
              </w:rPr>
              <w:t>Tel:</w:t>
            </w:r>
          </w:p>
        </w:tc>
        <w:tc>
          <w:tcPr>
            <w:tcW w:w="4112" w:type="pct"/>
          </w:tcPr>
          <w:p w14:paraId="655DB75F" w14:textId="77777777" w:rsidR="00EB2F9A" w:rsidRPr="000C3A01" w:rsidRDefault="00EB2F9A" w:rsidP="00C205F6">
            <w:pPr>
              <w:overflowPunct w:val="0"/>
              <w:autoSpaceDE w:val="0"/>
              <w:autoSpaceDN w:val="0"/>
              <w:adjustRightInd w:val="0"/>
              <w:spacing w:line="240" w:lineRule="auto"/>
              <w:textAlignment w:val="baseline"/>
              <w:rPr>
                <w:i/>
                <w:sz w:val="20"/>
                <w:szCs w:val="20"/>
              </w:rPr>
            </w:pPr>
            <w:r w:rsidRPr="000C3A01">
              <w:rPr>
                <w:i/>
                <w:sz w:val="20"/>
              </w:rPr>
              <w:t>+32 25469497</w:t>
            </w:r>
          </w:p>
        </w:tc>
      </w:tr>
      <w:tr w:rsidR="00EB2F9A" w:rsidRPr="000C3A01" w14:paraId="54DA35EA" w14:textId="77777777" w:rsidTr="00001CBE">
        <w:tc>
          <w:tcPr>
            <w:tcW w:w="888" w:type="pct"/>
          </w:tcPr>
          <w:p w14:paraId="4E685BDE" w14:textId="77777777" w:rsidR="00EB2F9A" w:rsidRPr="000C3A01" w:rsidRDefault="00EB2F9A" w:rsidP="00C205F6">
            <w:pPr>
              <w:overflowPunct w:val="0"/>
              <w:autoSpaceDE w:val="0"/>
              <w:autoSpaceDN w:val="0"/>
              <w:adjustRightInd w:val="0"/>
              <w:spacing w:line="240" w:lineRule="auto"/>
              <w:textAlignment w:val="baseline"/>
              <w:rPr>
                <w:i/>
                <w:sz w:val="20"/>
                <w:szCs w:val="20"/>
              </w:rPr>
            </w:pPr>
            <w:r w:rsidRPr="000C3A01">
              <w:rPr>
                <w:i/>
                <w:sz w:val="20"/>
              </w:rPr>
              <w:t>E-mail:</w:t>
            </w:r>
          </w:p>
        </w:tc>
        <w:tc>
          <w:tcPr>
            <w:tcW w:w="4112" w:type="pct"/>
          </w:tcPr>
          <w:p w14:paraId="149936DB" w14:textId="77777777" w:rsidR="00EB2F9A" w:rsidRPr="000C3A01" w:rsidRDefault="002D199B" w:rsidP="00C205F6">
            <w:pPr>
              <w:overflowPunct w:val="0"/>
              <w:autoSpaceDE w:val="0"/>
              <w:autoSpaceDN w:val="0"/>
              <w:adjustRightInd w:val="0"/>
              <w:spacing w:line="240" w:lineRule="auto"/>
              <w:textAlignment w:val="baseline"/>
              <w:rPr>
                <w:i/>
                <w:iCs/>
                <w:sz w:val="20"/>
                <w:szCs w:val="20"/>
              </w:rPr>
            </w:pPr>
            <w:hyperlink r:id="rId64" w:history="1">
              <w:r w:rsidR="00EB2F9A" w:rsidRPr="000C3A01">
                <w:rPr>
                  <w:i/>
                  <w:color w:val="0000FF"/>
                  <w:sz w:val="20"/>
                  <w:u w:val="single"/>
                </w:rPr>
                <w:t>Caroline.Verhelst@eesc.europa.eu</w:t>
              </w:r>
            </w:hyperlink>
          </w:p>
        </w:tc>
      </w:tr>
    </w:tbl>
    <w:p w14:paraId="206503E2" w14:textId="77777777" w:rsidR="0000016E" w:rsidRPr="000C3A01" w:rsidRDefault="0000016E" w:rsidP="00C205F6">
      <w:pPr>
        <w:spacing w:line="259" w:lineRule="auto"/>
        <w:jc w:val="left"/>
      </w:pPr>
      <w:r w:rsidRPr="000C3A01">
        <w:br w:type="page"/>
      </w:r>
    </w:p>
    <w:p w14:paraId="51E75D9D" w14:textId="08A7B33A" w:rsidR="0000016E" w:rsidRPr="000C3A01" w:rsidRDefault="002D199B" w:rsidP="00C205F6">
      <w:pPr>
        <w:widowControl w:val="0"/>
        <w:numPr>
          <w:ilvl w:val="0"/>
          <w:numId w:val="9"/>
        </w:numPr>
        <w:overflowPunct w:val="0"/>
        <w:autoSpaceDE w:val="0"/>
        <w:autoSpaceDN w:val="0"/>
        <w:adjustRightInd w:val="0"/>
        <w:ind w:left="567" w:hanging="567"/>
        <w:textAlignment w:val="baseline"/>
        <w:rPr>
          <w:sz w:val="20"/>
          <w:szCs w:val="20"/>
        </w:rPr>
      </w:pPr>
      <w:hyperlink r:id="rId65" w:history="1">
        <w:r w:rsidR="0000016E" w:rsidRPr="000C3A01">
          <w:rPr>
            <w:b/>
            <w:i/>
            <w:color w:val="0000FF"/>
            <w:sz w:val="28"/>
            <w:u w:val="single"/>
          </w:rPr>
          <w:t>Sociálne poľnohospodárstvo ako nástroj inovácie</w:t>
        </w:r>
        <w:r w:rsidR="000C3A01">
          <w:rPr>
            <w:b/>
            <w:i/>
            <w:color w:val="0000FF"/>
            <w:sz w:val="28"/>
            <w:u w:val="single"/>
          </w:rPr>
          <w:t xml:space="preserve"> v </w:t>
        </w:r>
        <w:r w:rsidR="0000016E" w:rsidRPr="000C3A01">
          <w:rPr>
            <w:b/>
            <w:i/>
            <w:color w:val="0000FF"/>
            <w:sz w:val="28"/>
            <w:u w:val="single"/>
          </w:rPr>
          <w:t>poľnohospodárstve</w:t>
        </w:r>
      </w:hyperlink>
    </w:p>
    <w:p w14:paraId="33FF42C0" w14:textId="77777777" w:rsidR="0000016E" w:rsidRPr="000C3A01" w:rsidRDefault="0000016E" w:rsidP="00C205F6">
      <w:pPr>
        <w:tabs>
          <w:tab w:val="center" w:pos="284"/>
        </w:tabs>
        <w:overflowPunct w:val="0"/>
        <w:autoSpaceDE w:val="0"/>
        <w:autoSpaceDN w:val="0"/>
        <w:adjustRightInd w:val="0"/>
        <w:ind w:left="266" w:hanging="266"/>
        <w:textAlignment w:val="baseline"/>
        <w:rPr>
          <w:b/>
          <w:sz w:val="18"/>
          <w:szCs w:val="18"/>
        </w:rPr>
      </w:pPr>
    </w:p>
    <w:tbl>
      <w:tblPr>
        <w:tblW w:w="5000" w:type="pct"/>
        <w:tblLook w:val="04A0" w:firstRow="1" w:lastRow="0" w:firstColumn="1" w:lastColumn="0" w:noHBand="0" w:noVBand="1"/>
      </w:tblPr>
      <w:tblGrid>
        <w:gridCol w:w="1954"/>
        <w:gridCol w:w="7119"/>
      </w:tblGrid>
      <w:tr w:rsidR="0000016E" w:rsidRPr="000C3A01" w14:paraId="7D78104A" w14:textId="77777777" w:rsidTr="00502B2F">
        <w:tc>
          <w:tcPr>
            <w:tcW w:w="1077" w:type="pct"/>
          </w:tcPr>
          <w:p w14:paraId="62B09D1C" w14:textId="77777777" w:rsidR="0000016E" w:rsidRPr="000C3A01" w:rsidRDefault="0000016E" w:rsidP="00C205F6">
            <w:pPr>
              <w:tabs>
                <w:tab w:val="center" w:pos="284"/>
              </w:tabs>
              <w:overflowPunct w:val="0"/>
              <w:autoSpaceDE w:val="0"/>
              <w:autoSpaceDN w:val="0"/>
              <w:adjustRightInd w:val="0"/>
              <w:ind w:left="266" w:hanging="266"/>
              <w:textAlignment w:val="baseline"/>
              <w:rPr>
                <w:b/>
              </w:rPr>
            </w:pPr>
            <w:r w:rsidRPr="000C3A01">
              <w:rPr>
                <w:b/>
              </w:rPr>
              <w:t>Spravodajca:</w:t>
            </w:r>
          </w:p>
        </w:tc>
        <w:tc>
          <w:tcPr>
            <w:tcW w:w="3923" w:type="pct"/>
          </w:tcPr>
          <w:p w14:paraId="2C882173" w14:textId="131820B7" w:rsidR="004B588F" w:rsidRPr="000C3A01" w:rsidRDefault="0000016E" w:rsidP="00C205F6">
            <w:pPr>
              <w:tabs>
                <w:tab w:val="center" w:pos="284"/>
              </w:tabs>
              <w:overflowPunct w:val="0"/>
              <w:autoSpaceDE w:val="0"/>
              <w:autoSpaceDN w:val="0"/>
              <w:adjustRightInd w:val="0"/>
              <w:ind w:left="266" w:right="-3091" w:hanging="266"/>
              <w:textAlignment w:val="baseline"/>
            </w:pPr>
            <w:r w:rsidRPr="000C3A01">
              <w:t>Roman HAKEN (Organizácie občianskej spoločnosti – CZ)</w:t>
            </w:r>
          </w:p>
        </w:tc>
      </w:tr>
      <w:tr w:rsidR="0000016E" w:rsidRPr="000C3A01" w14:paraId="72103245" w14:textId="77777777" w:rsidTr="00502B2F">
        <w:tc>
          <w:tcPr>
            <w:tcW w:w="1077" w:type="pct"/>
          </w:tcPr>
          <w:p w14:paraId="0215ED15" w14:textId="77777777" w:rsidR="0000016E" w:rsidRPr="000C3A01" w:rsidRDefault="0000016E" w:rsidP="00C205F6">
            <w:pPr>
              <w:tabs>
                <w:tab w:val="center" w:pos="284"/>
              </w:tabs>
              <w:overflowPunct w:val="0"/>
              <w:autoSpaceDE w:val="0"/>
              <w:autoSpaceDN w:val="0"/>
              <w:adjustRightInd w:val="0"/>
              <w:ind w:left="266" w:hanging="266"/>
              <w:textAlignment w:val="baseline"/>
              <w:rPr>
                <w:b/>
              </w:rPr>
            </w:pPr>
            <w:proofErr w:type="spellStart"/>
            <w:r w:rsidRPr="000C3A01">
              <w:rPr>
                <w:b/>
              </w:rPr>
              <w:t>Ref</w:t>
            </w:r>
            <w:proofErr w:type="spellEnd"/>
            <w:r w:rsidRPr="000C3A01">
              <w:rPr>
                <w:b/>
              </w:rPr>
              <w:t>.:</w:t>
            </w:r>
          </w:p>
        </w:tc>
        <w:tc>
          <w:tcPr>
            <w:tcW w:w="3923" w:type="pct"/>
          </w:tcPr>
          <w:p w14:paraId="76D789EA" w14:textId="5B1EDB8E" w:rsidR="004B588F" w:rsidRPr="000C3A01" w:rsidRDefault="004B588F" w:rsidP="00C205F6">
            <w:pPr>
              <w:tabs>
                <w:tab w:val="center" w:pos="284"/>
              </w:tabs>
              <w:overflowPunct w:val="0"/>
              <w:autoSpaceDE w:val="0"/>
              <w:autoSpaceDN w:val="0"/>
              <w:adjustRightInd w:val="0"/>
              <w:ind w:left="266" w:right="-3091" w:hanging="266"/>
              <w:textAlignment w:val="baseline"/>
            </w:pPr>
            <w:r w:rsidRPr="000C3A01">
              <w:t>stanovisko</w:t>
            </w:r>
            <w:r w:rsidR="000C3A01">
              <w:t xml:space="preserve"> z </w:t>
            </w:r>
            <w:r w:rsidRPr="000C3A01">
              <w:t>vlastnej iniciatívy</w:t>
            </w:r>
          </w:p>
          <w:p w14:paraId="1E34FE65" w14:textId="69262147" w:rsidR="0000016E" w:rsidRPr="000C3A01" w:rsidRDefault="0000016E" w:rsidP="00C205F6">
            <w:pPr>
              <w:tabs>
                <w:tab w:val="center" w:pos="284"/>
              </w:tabs>
              <w:overflowPunct w:val="0"/>
              <w:autoSpaceDE w:val="0"/>
              <w:autoSpaceDN w:val="0"/>
              <w:adjustRightInd w:val="0"/>
              <w:ind w:left="266" w:right="-3091" w:hanging="266"/>
              <w:textAlignment w:val="baseline"/>
            </w:pPr>
            <w:r w:rsidRPr="000C3A01">
              <w:t>EESC-2026-00840-00-00-AC</w:t>
            </w:r>
          </w:p>
        </w:tc>
      </w:tr>
    </w:tbl>
    <w:p w14:paraId="72658024" w14:textId="77777777" w:rsidR="0000016E" w:rsidRPr="000C3A01" w:rsidRDefault="0000016E" w:rsidP="00C205F6">
      <w:pPr>
        <w:tabs>
          <w:tab w:val="center" w:pos="284"/>
        </w:tabs>
        <w:overflowPunct w:val="0"/>
        <w:autoSpaceDE w:val="0"/>
        <w:autoSpaceDN w:val="0"/>
        <w:adjustRightInd w:val="0"/>
        <w:ind w:left="266" w:hanging="266"/>
        <w:textAlignment w:val="baseline"/>
        <w:rPr>
          <w:b/>
          <w:sz w:val="18"/>
          <w:szCs w:val="18"/>
        </w:rPr>
      </w:pPr>
    </w:p>
    <w:p w14:paraId="3AF1E7AE" w14:textId="77777777" w:rsidR="0000016E" w:rsidRPr="000C3A01" w:rsidRDefault="0000016E" w:rsidP="00C205F6">
      <w:pPr>
        <w:keepNext/>
        <w:keepLines/>
        <w:tabs>
          <w:tab w:val="center" w:pos="284"/>
        </w:tabs>
        <w:overflowPunct w:val="0"/>
        <w:autoSpaceDE w:val="0"/>
        <w:autoSpaceDN w:val="0"/>
        <w:adjustRightInd w:val="0"/>
        <w:ind w:left="266" w:hanging="266"/>
        <w:textAlignment w:val="baseline"/>
        <w:rPr>
          <w:b/>
        </w:rPr>
      </w:pPr>
      <w:r w:rsidRPr="000C3A01">
        <w:rPr>
          <w:b/>
        </w:rPr>
        <w:t>Hlavné body</w:t>
      </w:r>
    </w:p>
    <w:p w14:paraId="6D51C8C3" w14:textId="77777777" w:rsidR="0000016E" w:rsidRPr="000C3A01" w:rsidRDefault="0000016E" w:rsidP="00C205F6">
      <w:pPr>
        <w:keepNext/>
        <w:keepLines/>
        <w:tabs>
          <w:tab w:val="center" w:pos="284"/>
        </w:tabs>
        <w:overflowPunct w:val="0"/>
        <w:autoSpaceDE w:val="0"/>
        <w:autoSpaceDN w:val="0"/>
        <w:adjustRightInd w:val="0"/>
        <w:ind w:left="266" w:hanging="266"/>
        <w:textAlignment w:val="baseline"/>
        <w:rPr>
          <w:b/>
          <w:sz w:val="18"/>
          <w:szCs w:val="18"/>
        </w:rPr>
      </w:pPr>
    </w:p>
    <w:p w14:paraId="758FD6C6" w14:textId="77777777" w:rsidR="0000016E" w:rsidRPr="000C3A01" w:rsidRDefault="0000016E" w:rsidP="00C205F6">
      <w:pPr>
        <w:overflowPunct w:val="0"/>
        <w:autoSpaceDE w:val="0"/>
        <w:autoSpaceDN w:val="0"/>
        <w:adjustRightInd w:val="0"/>
        <w:textAlignment w:val="baseline"/>
        <w:rPr>
          <w:bCs/>
          <w:iCs/>
        </w:rPr>
      </w:pPr>
      <w:r w:rsidRPr="000C3A01">
        <w:t>EHSV:</w:t>
      </w:r>
    </w:p>
    <w:p w14:paraId="2A2F6689" w14:textId="77F5DA18" w:rsidR="0000016E" w:rsidRPr="000C3A01" w:rsidRDefault="0000016E" w:rsidP="007A7909">
      <w:pPr>
        <w:pStyle w:val="ListParagraph"/>
        <w:numPr>
          <w:ilvl w:val="0"/>
          <w:numId w:val="49"/>
        </w:numPr>
        <w:ind w:left="567" w:hanging="567"/>
      </w:pPr>
      <w:bookmarkStart w:id="37" w:name="_Toc242253804"/>
      <w:bookmarkStart w:id="38" w:name="_Toc242253938"/>
      <w:bookmarkStart w:id="39" w:name="_Toc242253987"/>
      <w:bookmarkStart w:id="40" w:name="_Toc241756732"/>
      <w:bookmarkEnd w:id="37"/>
      <w:bookmarkEnd w:id="38"/>
      <w:bookmarkEnd w:id="39"/>
      <w:r w:rsidRPr="000C3A01">
        <w:t>odporúča, aby sa sociálne poľnohospodárstvo považovalo za inováciu</w:t>
      </w:r>
      <w:r w:rsidR="000C3A01">
        <w:t xml:space="preserve"> v </w:t>
      </w:r>
      <w:r w:rsidRPr="000C3A01">
        <w:t>poľnohospodárstve, ktorá prináša</w:t>
      </w:r>
      <w:r w:rsidR="000C3A01">
        <w:t xml:space="preserve"> v </w:t>
      </w:r>
      <w:r w:rsidRPr="000C3A01">
        <w:t xml:space="preserve">prvom rade </w:t>
      </w:r>
      <w:r w:rsidRPr="000C3A01">
        <w:rPr>
          <w:b/>
        </w:rPr>
        <w:t>riešenia sociálnych</w:t>
      </w:r>
      <w:r w:rsidR="000C3A01">
        <w:rPr>
          <w:b/>
        </w:rPr>
        <w:t xml:space="preserve"> a </w:t>
      </w:r>
      <w:r w:rsidRPr="000C3A01">
        <w:rPr>
          <w:b/>
        </w:rPr>
        <w:t>zdravotných problémov na miestnej úrovni</w:t>
      </w:r>
      <w:r w:rsidRPr="000C3A01">
        <w:t>;</w:t>
      </w:r>
      <w:bookmarkEnd w:id="40"/>
    </w:p>
    <w:p w14:paraId="777D724E" w14:textId="29D25631" w:rsidR="0000016E" w:rsidRPr="000C3A01" w:rsidRDefault="0000016E" w:rsidP="00C6106B">
      <w:pPr>
        <w:pStyle w:val="ListParagraph"/>
        <w:numPr>
          <w:ilvl w:val="0"/>
          <w:numId w:val="49"/>
        </w:numPr>
        <w:ind w:left="567" w:hanging="567"/>
      </w:pPr>
      <w:bookmarkStart w:id="41" w:name="_Toc241756733"/>
      <w:r w:rsidRPr="000C3A01">
        <w:t>vyzýva Európsku komisiu</w:t>
      </w:r>
      <w:r w:rsidR="000C3A01">
        <w:t xml:space="preserve"> a </w:t>
      </w:r>
      <w:r w:rsidRPr="000C3A01">
        <w:t xml:space="preserve">členské štáty, aby </w:t>
      </w:r>
      <w:r w:rsidRPr="000C3A01">
        <w:rPr>
          <w:b/>
        </w:rPr>
        <w:t>pokladali sociálne poľnohospodárstvo za prierezovú prioritu</w:t>
      </w:r>
      <w:r w:rsidR="000C3A01">
        <w:t xml:space="preserve"> a </w:t>
      </w:r>
      <w:r w:rsidRPr="000C3A01">
        <w:t>zaistili mu dlhodobú podporu, zmenšili prekážky, ktoré bránia jeho financovaniu,</w:t>
      </w:r>
      <w:r w:rsidR="000C3A01">
        <w:t xml:space="preserve"> a </w:t>
      </w:r>
      <w:r w:rsidRPr="000C3A01">
        <w:t>znížili administratívnu záťaž pre činnosti sociálneho poľnohospodárstva</w:t>
      </w:r>
      <w:r w:rsidR="000C3A01">
        <w:t xml:space="preserve"> s </w:t>
      </w:r>
      <w:r w:rsidRPr="000C3A01">
        <w:t>preukázaným pôvodom</w:t>
      </w:r>
      <w:r w:rsidR="000C3A01">
        <w:t xml:space="preserve"> a </w:t>
      </w:r>
      <w:r w:rsidRPr="000C3A01">
        <w:t>kvalitou;</w:t>
      </w:r>
      <w:bookmarkEnd w:id="41"/>
    </w:p>
    <w:p w14:paraId="229700B1" w14:textId="319C113C" w:rsidR="0000016E" w:rsidRPr="000C3A01" w:rsidRDefault="0000016E" w:rsidP="00C6106B">
      <w:pPr>
        <w:pStyle w:val="ListParagraph"/>
        <w:numPr>
          <w:ilvl w:val="0"/>
          <w:numId w:val="49"/>
        </w:numPr>
        <w:ind w:left="567" w:hanging="567"/>
      </w:pPr>
      <w:bookmarkStart w:id="42" w:name="_Toc241756734"/>
      <w:r w:rsidRPr="000C3A01">
        <w:t>vyzýva, aby sa zvyšovalo povedomie</w:t>
      </w:r>
      <w:r w:rsidR="000C3A01">
        <w:t xml:space="preserve"> o </w:t>
      </w:r>
      <w:r w:rsidRPr="000C3A01">
        <w:t>sociálnom poľnohospodárstve ako neoddeliteľnej súčasti poľnohospodárstva</w:t>
      </w:r>
      <w:r w:rsidR="000C3A01">
        <w:t xml:space="preserve"> a </w:t>
      </w:r>
      <w:r w:rsidRPr="000C3A01">
        <w:t>aby sa vypracoval celoeurópsky regulačný rámec, ktorým sa zaručí pôvod, kvalita</w:t>
      </w:r>
      <w:r w:rsidR="000C3A01">
        <w:t xml:space="preserve"> a </w:t>
      </w:r>
      <w:r w:rsidRPr="000C3A01">
        <w:t>prínos jeho služieb</w:t>
      </w:r>
      <w:r w:rsidR="000C3A01">
        <w:t xml:space="preserve"> a </w:t>
      </w:r>
      <w:r w:rsidRPr="000C3A01">
        <w:t>tovaru</w:t>
      </w:r>
      <w:r w:rsidR="000C3A01">
        <w:t xml:space="preserve"> s </w:t>
      </w:r>
      <w:r w:rsidRPr="000C3A01">
        <w:t>preukázaným etickým obsahom</w:t>
      </w:r>
      <w:r w:rsidR="000C3A01">
        <w:t xml:space="preserve"> a </w:t>
      </w:r>
      <w:r w:rsidRPr="000C3A01">
        <w:t>pozitívnou environmentálnou</w:t>
      </w:r>
      <w:r w:rsidR="000C3A01">
        <w:t xml:space="preserve"> a </w:t>
      </w:r>
      <w:r w:rsidRPr="000C3A01">
        <w:t>sociálnou stopou;</w:t>
      </w:r>
      <w:bookmarkEnd w:id="42"/>
    </w:p>
    <w:p w14:paraId="16023E93" w14:textId="261721EA" w:rsidR="0000016E" w:rsidRPr="000C3A01" w:rsidRDefault="0000016E" w:rsidP="00C6106B">
      <w:pPr>
        <w:pStyle w:val="ListParagraph"/>
        <w:numPr>
          <w:ilvl w:val="0"/>
          <w:numId w:val="49"/>
        </w:numPr>
        <w:ind w:left="567" w:hanging="567"/>
      </w:pPr>
      <w:bookmarkStart w:id="43" w:name="_Toc241756735"/>
      <w:r w:rsidRPr="000C3A01">
        <w:t xml:space="preserve">zasadzuje sa za </w:t>
      </w:r>
      <w:r w:rsidRPr="000C3A01">
        <w:rPr>
          <w:b/>
        </w:rPr>
        <w:t>etické</w:t>
      </w:r>
      <w:r w:rsidR="000C3A01">
        <w:rPr>
          <w:b/>
        </w:rPr>
        <w:t xml:space="preserve"> a </w:t>
      </w:r>
      <w:r w:rsidRPr="000C3A01">
        <w:rPr>
          <w:b/>
        </w:rPr>
        <w:t>environmentálne normy</w:t>
      </w:r>
      <w:r w:rsidRPr="000C3A01">
        <w:t>, spravodlivé mzdy, kolektívne vyjednávanie, bezpečné pracovné podmienky, rešpektovanie ľudskej dôstojnosti</w:t>
      </w:r>
      <w:r w:rsidR="000C3A01">
        <w:t xml:space="preserve"> a </w:t>
      </w:r>
      <w:r w:rsidRPr="000C3A01">
        <w:t>predvídateľné zamestnanie;</w:t>
      </w:r>
      <w:bookmarkEnd w:id="43"/>
    </w:p>
    <w:p w14:paraId="6F2750AF" w14:textId="2224D5A5" w:rsidR="0000016E" w:rsidRPr="000C3A01" w:rsidRDefault="0000016E" w:rsidP="00C6106B">
      <w:pPr>
        <w:pStyle w:val="ListParagraph"/>
        <w:numPr>
          <w:ilvl w:val="0"/>
          <w:numId w:val="49"/>
        </w:numPr>
        <w:ind w:left="567" w:hanging="567"/>
      </w:pPr>
      <w:bookmarkStart w:id="44" w:name="_Toc241756736"/>
      <w:r w:rsidRPr="000C3A01">
        <w:t xml:space="preserve">zastáva názor, že </w:t>
      </w:r>
      <w:r w:rsidRPr="000C3A01">
        <w:rPr>
          <w:b/>
        </w:rPr>
        <w:t>sociálne poľnohospodárstvo je nielen prospešné pre spoločnosť, ale zlepšuje aj hospodársku životaschopnosť poľnohospodárskych podnikov</w:t>
      </w:r>
      <w:r w:rsidRPr="000C3A01">
        <w:t>, keďže rozširuje ich zdroje príjmu, znižuje závislosť odvetvia</w:t>
      </w:r>
      <w:r w:rsidR="000C3A01">
        <w:t xml:space="preserve"> a </w:t>
      </w:r>
      <w:r w:rsidRPr="000C3A01">
        <w:t>vytvára nové pracovné príležitosti;</w:t>
      </w:r>
      <w:bookmarkEnd w:id="44"/>
    </w:p>
    <w:p w14:paraId="524F4E1F" w14:textId="56885393" w:rsidR="0000016E" w:rsidRPr="000C3A01" w:rsidRDefault="0000016E" w:rsidP="00C6106B">
      <w:pPr>
        <w:pStyle w:val="ListParagraph"/>
        <w:numPr>
          <w:ilvl w:val="0"/>
          <w:numId w:val="49"/>
        </w:numPr>
        <w:ind w:left="567" w:hanging="567"/>
      </w:pPr>
      <w:bookmarkStart w:id="45" w:name="_Toc241756737"/>
      <w:r w:rsidRPr="000C3A01">
        <w:t>zdôrazňuje úlohu sociálneho poľnohospodárstva pri podpore infraštruktúry vo vidieckych oblastiach, najmä tam, kde je dostupnosť služieb obmedzená,</w:t>
      </w:r>
      <w:r w:rsidR="000C3A01">
        <w:t xml:space="preserve"> a </w:t>
      </w:r>
      <w:r w:rsidRPr="000C3A01">
        <w:t xml:space="preserve">podčiarkuje, že </w:t>
      </w:r>
      <w:r w:rsidRPr="000C3A01">
        <w:rPr>
          <w:b/>
        </w:rPr>
        <w:t>prepojenie zdravotníctva, sociálnej oblasti</w:t>
      </w:r>
      <w:r w:rsidR="000C3A01">
        <w:rPr>
          <w:b/>
        </w:rPr>
        <w:t xml:space="preserve"> a </w:t>
      </w:r>
      <w:r w:rsidRPr="000C3A01">
        <w:rPr>
          <w:b/>
        </w:rPr>
        <w:t>poľnohospodárstva prináša inovácie</w:t>
      </w:r>
      <w:r w:rsidRPr="000C3A01">
        <w:t xml:space="preserve"> vo forme nefarmakologických prístupov</w:t>
      </w:r>
      <w:r w:rsidR="000C3A01">
        <w:t xml:space="preserve"> v </w:t>
      </w:r>
      <w:r w:rsidRPr="000C3A01">
        <w:t>medicíne;</w:t>
      </w:r>
      <w:bookmarkEnd w:id="45"/>
    </w:p>
    <w:p w14:paraId="4774E18A" w14:textId="7CAC4FAE" w:rsidR="0000016E" w:rsidRPr="000C3A01" w:rsidRDefault="0000016E" w:rsidP="00C6106B">
      <w:pPr>
        <w:pStyle w:val="ListParagraph"/>
        <w:numPr>
          <w:ilvl w:val="0"/>
          <w:numId w:val="49"/>
        </w:numPr>
        <w:ind w:left="567" w:hanging="567"/>
      </w:pPr>
      <w:bookmarkStart w:id="46" w:name="_Toc241756738"/>
      <w:r w:rsidRPr="000C3A01">
        <w:t xml:space="preserve">vyzýva, aby sa zintenzívnila </w:t>
      </w:r>
      <w:r w:rsidRPr="000C3A01">
        <w:rPr>
          <w:b/>
        </w:rPr>
        <w:t>práca</w:t>
      </w:r>
      <w:r w:rsidR="000C3A01">
        <w:rPr>
          <w:b/>
        </w:rPr>
        <w:t xml:space="preserve"> s </w:t>
      </w:r>
      <w:r w:rsidRPr="000C3A01">
        <w:rPr>
          <w:b/>
        </w:rPr>
        <w:t>údajmi</w:t>
      </w:r>
      <w:r w:rsidR="000C3A01">
        <w:rPr>
          <w:b/>
        </w:rPr>
        <w:t xml:space="preserve"> a </w:t>
      </w:r>
      <w:r w:rsidRPr="000C3A01">
        <w:rPr>
          <w:b/>
        </w:rPr>
        <w:t>meranie vplyvu</w:t>
      </w:r>
      <w:r w:rsidRPr="000C3A01">
        <w:t xml:space="preserve"> sociálneho poľnohospodárstva spôsobom, ktorý bude praktický</w:t>
      </w:r>
      <w:r w:rsidR="000C3A01">
        <w:t xml:space="preserve"> a </w:t>
      </w:r>
      <w:r w:rsidRPr="000C3A01">
        <w:t>primeraný,</w:t>
      </w:r>
      <w:r w:rsidR="000C3A01">
        <w:t xml:space="preserve"> a </w:t>
      </w:r>
      <w:r w:rsidRPr="000C3A01">
        <w:t>navrhuje monitorovať vplyv na životné prostredie, sociálne politiky, zamestnanosť</w:t>
      </w:r>
      <w:r w:rsidR="000C3A01">
        <w:t xml:space="preserve"> a </w:t>
      </w:r>
      <w:r w:rsidRPr="000C3A01">
        <w:t>verejné zdravie;</w:t>
      </w:r>
      <w:bookmarkEnd w:id="46"/>
    </w:p>
    <w:p w14:paraId="69FD42A6" w14:textId="25721801" w:rsidR="0000016E" w:rsidRPr="000C3A01" w:rsidRDefault="0000016E" w:rsidP="00C6106B">
      <w:pPr>
        <w:pStyle w:val="ListParagraph"/>
        <w:numPr>
          <w:ilvl w:val="0"/>
          <w:numId w:val="49"/>
        </w:numPr>
        <w:ind w:left="567" w:hanging="567"/>
      </w:pPr>
      <w:bookmarkStart w:id="47" w:name="_Toc241756739"/>
      <w:r w:rsidRPr="000C3A01">
        <w:t xml:space="preserve">odporúča zabezpečiť </w:t>
      </w:r>
      <w:r w:rsidRPr="000C3A01">
        <w:rPr>
          <w:b/>
        </w:rPr>
        <w:t>systémové poradenstvo</w:t>
      </w:r>
      <w:r w:rsidR="000C3A01">
        <w:rPr>
          <w:b/>
        </w:rPr>
        <w:t xml:space="preserve"> a </w:t>
      </w:r>
      <w:r w:rsidRPr="000C3A01">
        <w:rPr>
          <w:b/>
        </w:rPr>
        <w:t>odbornú prípravu</w:t>
      </w:r>
      <w:r w:rsidR="000C3A01">
        <w:t xml:space="preserve"> v </w:t>
      </w:r>
      <w:r w:rsidRPr="000C3A01">
        <w:t>oblasti sociálneho poľnohospodárstva na všetkých úrovniach vzdelávania</w:t>
      </w:r>
      <w:r w:rsidR="000C3A01">
        <w:t xml:space="preserve"> a </w:t>
      </w:r>
      <w:r w:rsidRPr="000C3A01">
        <w:t>podporuje vytváranie akreditovaných kurzov</w:t>
      </w:r>
      <w:r w:rsidR="000C3A01">
        <w:t xml:space="preserve"> a </w:t>
      </w:r>
      <w:r w:rsidRPr="000C3A01">
        <w:t>sprostredkúvanie informácií pre materské, základné</w:t>
      </w:r>
      <w:r w:rsidR="000C3A01">
        <w:t xml:space="preserve"> a </w:t>
      </w:r>
      <w:r w:rsidRPr="000C3A01">
        <w:t>stredné školy;</w:t>
      </w:r>
      <w:bookmarkEnd w:id="47"/>
    </w:p>
    <w:p w14:paraId="33F2BA24" w14:textId="1682540C" w:rsidR="0000016E" w:rsidRPr="000C3A01" w:rsidRDefault="0000016E" w:rsidP="00C6106B">
      <w:pPr>
        <w:pStyle w:val="ListParagraph"/>
        <w:numPr>
          <w:ilvl w:val="0"/>
          <w:numId w:val="49"/>
        </w:numPr>
        <w:ind w:left="567" w:hanging="567"/>
        <w:rPr>
          <w:rFonts w:asciiTheme="minorHAnsi" w:hAnsiTheme="minorHAnsi"/>
        </w:rPr>
      </w:pPr>
      <w:bookmarkStart w:id="48" w:name="_Toc241756740"/>
      <w:r w:rsidRPr="000C3A01">
        <w:t>zdôrazňuje úlohu programu LEADER</w:t>
      </w:r>
      <w:r w:rsidR="000C3A01">
        <w:t xml:space="preserve"> a </w:t>
      </w:r>
      <w:r w:rsidRPr="000C3A01">
        <w:rPr>
          <w:b/>
        </w:rPr>
        <w:t>miestnych akčných skupín</w:t>
      </w:r>
      <w:r w:rsidRPr="000C3A01">
        <w:t xml:space="preserve"> CLLD pri podpore sociálneho poľnohospodárstva</w:t>
      </w:r>
      <w:r w:rsidR="000C3A01">
        <w:t xml:space="preserve"> a </w:t>
      </w:r>
      <w:r w:rsidRPr="000C3A01">
        <w:t>jeho začleňovaní do stratégií miestneho rozvoja;</w:t>
      </w:r>
      <w:bookmarkEnd w:id="48"/>
    </w:p>
    <w:p w14:paraId="01DBB6C5" w14:textId="43222EFC" w:rsidR="0000016E" w:rsidRPr="000C3A01" w:rsidRDefault="0000016E" w:rsidP="00C6106B">
      <w:pPr>
        <w:pStyle w:val="ListParagraph"/>
        <w:numPr>
          <w:ilvl w:val="0"/>
          <w:numId w:val="49"/>
        </w:numPr>
        <w:ind w:left="567" w:hanging="567"/>
        <w:rPr>
          <w:rFonts w:asciiTheme="minorHAnsi" w:hAnsiTheme="minorHAnsi"/>
        </w:rPr>
      </w:pPr>
      <w:bookmarkStart w:id="49" w:name="_Toc241756741"/>
      <w:r w:rsidRPr="000C3A01">
        <w:t xml:space="preserve">žiada, aby sa prostredníctvom </w:t>
      </w:r>
      <w:r w:rsidRPr="000C3A01">
        <w:rPr>
          <w:b/>
        </w:rPr>
        <w:t>koncepcie EÚ na podporu bývania</w:t>
      </w:r>
      <w:r w:rsidRPr="000C3A01">
        <w:t xml:space="preserve"> zaistilo budovanie ubytovacích kapacít </w:t>
      </w:r>
      <w:r w:rsidRPr="000C3A01">
        <w:rPr>
          <w:b/>
        </w:rPr>
        <w:t>vo vidieckych oblastiach</w:t>
      </w:r>
      <w:r w:rsidR="000C3A01">
        <w:t xml:space="preserve"> s </w:t>
      </w:r>
      <w:r w:rsidRPr="000C3A01">
        <w:t>cieľom podporiť sociálne poľnohospodárstvo.</w:t>
      </w:r>
      <w:bookmarkEnd w:id="49"/>
    </w:p>
    <w:p w14:paraId="64FF662D" w14:textId="77777777" w:rsidR="0000016E" w:rsidRPr="000C3A01" w:rsidRDefault="0000016E" w:rsidP="00C205F6">
      <w:pPr>
        <w:widowControl w:val="0"/>
        <w:overflowPunct w:val="0"/>
        <w:autoSpaceDE w:val="0"/>
        <w:autoSpaceDN w:val="0"/>
        <w:adjustRightInd w:val="0"/>
        <w:ind w:left="709"/>
        <w:textAlignment w:val="baseline"/>
        <w:rPr>
          <w:sz w:val="20"/>
          <w:szCs w:val="20"/>
        </w:rPr>
      </w:pPr>
    </w:p>
    <w:tbl>
      <w:tblPr>
        <w:tblW w:w="5055" w:type="pct"/>
        <w:tblLook w:val="04A0" w:firstRow="1" w:lastRow="0" w:firstColumn="1" w:lastColumn="0" w:noHBand="0" w:noVBand="1"/>
      </w:tblPr>
      <w:tblGrid>
        <w:gridCol w:w="1629"/>
        <w:gridCol w:w="7544"/>
      </w:tblGrid>
      <w:tr w:rsidR="00001CBE" w:rsidRPr="000C3A01" w14:paraId="70A541B9" w14:textId="77777777" w:rsidTr="006103D0">
        <w:tc>
          <w:tcPr>
            <w:tcW w:w="888" w:type="pct"/>
          </w:tcPr>
          <w:p w14:paraId="6E107FD3" w14:textId="77777777" w:rsidR="00001CBE" w:rsidRPr="000C3A01" w:rsidRDefault="00001CBE" w:rsidP="006103D0">
            <w:pPr>
              <w:overflowPunct w:val="0"/>
              <w:autoSpaceDE w:val="0"/>
              <w:autoSpaceDN w:val="0"/>
              <w:adjustRightInd w:val="0"/>
              <w:spacing w:line="240" w:lineRule="auto"/>
              <w:textAlignment w:val="baseline"/>
              <w:rPr>
                <w:i/>
                <w:sz w:val="20"/>
                <w:szCs w:val="20"/>
              </w:rPr>
            </w:pPr>
            <w:r w:rsidRPr="000C3A01">
              <w:rPr>
                <w:b/>
                <w:i/>
                <w:sz w:val="20"/>
              </w:rPr>
              <w:t>Kontakt:</w:t>
            </w:r>
          </w:p>
        </w:tc>
        <w:tc>
          <w:tcPr>
            <w:tcW w:w="4112" w:type="pct"/>
          </w:tcPr>
          <w:p w14:paraId="0A04AE74" w14:textId="219A81BB" w:rsidR="00001CBE" w:rsidRPr="000C3A01" w:rsidRDefault="00001CBE" w:rsidP="006103D0">
            <w:pPr>
              <w:overflowPunct w:val="0"/>
              <w:autoSpaceDE w:val="0"/>
              <w:autoSpaceDN w:val="0"/>
              <w:adjustRightInd w:val="0"/>
              <w:spacing w:line="240" w:lineRule="auto"/>
              <w:textAlignment w:val="baseline"/>
              <w:rPr>
                <w:i/>
                <w:sz w:val="20"/>
                <w:szCs w:val="20"/>
              </w:rPr>
            </w:pPr>
            <w:proofErr w:type="spellStart"/>
            <w:r w:rsidRPr="000C3A01">
              <w:rPr>
                <w:i/>
                <w:sz w:val="20"/>
              </w:rPr>
              <w:t>Myrto</w:t>
            </w:r>
            <w:proofErr w:type="spellEnd"/>
            <w:r w:rsidRPr="000C3A01">
              <w:rPr>
                <w:i/>
                <w:sz w:val="20"/>
              </w:rPr>
              <w:t xml:space="preserve"> </w:t>
            </w:r>
            <w:proofErr w:type="spellStart"/>
            <w:r w:rsidRPr="000C3A01">
              <w:rPr>
                <w:i/>
                <w:sz w:val="20"/>
              </w:rPr>
              <w:t>Kolyva</w:t>
            </w:r>
            <w:proofErr w:type="spellEnd"/>
          </w:p>
        </w:tc>
      </w:tr>
      <w:tr w:rsidR="00001CBE" w:rsidRPr="000C3A01" w14:paraId="34618AAA" w14:textId="77777777" w:rsidTr="006103D0">
        <w:tc>
          <w:tcPr>
            <w:tcW w:w="888" w:type="pct"/>
          </w:tcPr>
          <w:p w14:paraId="0ED74F25" w14:textId="77777777" w:rsidR="00001CBE" w:rsidRPr="000C3A01" w:rsidRDefault="00001CBE" w:rsidP="006103D0">
            <w:pPr>
              <w:overflowPunct w:val="0"/>
              <w:autoSpaceDE w:val="0"/>
              <w:autoSpaceDN w:val="0"/>
              <w:adjustRightInd w:val="0"/>
              <w:spacing w:line="240" w:lineRule="auto"/>
              <w:ind w:right="-211"/>
              <w:textAlignment w:val="baseline"/>
              <w:rPr>
                <w:i/>
                <w:sz w:val="20"/>
                <w:szCs w:val="20"/>
              </w:rPr>
            </w:pPr>
            <w:r w:rsidRPr="000C3A01">
              <w:rPr>
                <w:i/>
                <w:sz w:val="20"/>
              </w:rPr>
              <w:t>Tel:</w:t>
            </w:r>
          </w:p>
        </w:tc>
        <w:tc>
          <w:tcPr>
            <w:tcW w:w="4112" w:type="pct"/>
          </w:tcPr>
          <w:p w14:paraId="7503F882" w14:textId="002A1831" w:rsidR="00001CBE" w:rsidRPr="000C3A01" w:rsidRDefault="00001CBE" w:rsidP="006103D0">
            <w:pPr>
              <w:overflowPunct w:val="0"/>
              <w:autoSpaceDE w:val="0"/>
              <w:autoSpaceDN w:val="0"/>
              <w:adjustRightInd w:val="0"/>
              <w:spacing w:line="240" w:lineRule="auto"/>
              <w:textAlignment w:val="baseline"/>
              <w:rPr>
                <w:i/>
                <w:sz w:val="20"/>
                <w:szCs w:val="20"/>
              </w:rPr>
            </w:pPr>
            <w:r w:rsidRPr="000C3A01">
              <w:rPr>
                <w:i/>
                <w:sz w:val="20"/>
              </w:rPr>
              <w:t>+32 25468718</w:t>
            </w:r>
          </w:p>
        </w:tc>
      </w:tr>
      <w:tr w:rsidR="00001CBE" w:rsidRPr="000C3A01" w14:paraId="1D9938CF" w14:textId="77777777" w:rsidTr="006103D0">
        <w:tc>
          <w:tcPr>
            <w:tcW w:w="888" w:type="pct"/>
          </w:tcPr>
          <w:p w14:paraId="1D1163EB" w14:textId="77777777" w:rsidR="00001CBE" w:rsidRPr="000C3A01" w:rsidRDefault="00001CBE" w:rsidP="006103D0">
            <w:pPr>
              <w:overflowPunct w:val="0"/>
              <w:autoSpaceDE w:val="0"/>
              <w:autoSpaceDN w:val="0"/>
              <w:adjustRightInd w:val="0"/>
              <w:spacing w:line="240" w:lineRule="auto"/>
              <w:textAlignment w:val="baseline"/>
              <w:rPr>
                <w:i/>
                <w:sz w:val="20"/>
                <w:szCs w:val="20"/>
              </w:rPr>
            </w:pPr>
            <w:r w:rsidRPr="000C3A01">
              <w:rPr>
                <w:i/>
                <w:sz w:val="20"/>
              </w:rPr>
              <w:t>E-mail:</w:t>
            </w:r>
          </w:p>
        </w:tc>
        <w:tc>
          <w:tcPr>
            <w:tcW w:w="4112" w:type="pct"/>
          </w:tcPr>
          <w:p w14:paraId="3F32DEC6" w14:textId="1FDC2233" w:rsidR="00001CBE" w:rsidRPr="000C3A01" w:rsidRDefault="002D199B" w:rsidP="006103D0">
            <w:pPr>
              <w:overflowPunct w:val="0"/>
              <w:autoSpaceDE w:val="0"/>
              <w:autoSpaceDN w:val="0"/>
              <w:adjustRightInd w:val="0"/>
              <w:spacing w:line="240" w:lineRule="auto"/>
              <w:textAlignment w:val="baseline"/>
              <w:rPr>
                <w:i/>
                <w:iCs/>
                <w:sz w:val="20"/>
                <w:szCs w:val="20"/>
              </w:rPr>
            </w:pPr>
            <w:hyperlink r:id="rId66" w:history="1">
              <w:r w:rsidR="00001CBE" w:rsidRPr="000C3A01">
                <w:rPr>
                  <w:i/>
                  <w:color w:val="0000FF"/>
                  <w:sz w:val="20"/>
                  <w:u w:val="single"/>
                </w:rPr>
                <w:t>Myrto.Kolyva@eesc.europa.eu</w:t>
              </w:r>
            </w:hyperlink>
          </w:p>
        </w:tc>
      </w:tr>
    </w:tbl>
    <w:p w14:paraId="6A3A88DE" w14:textId="77777777" w:rsidR="00001CBE" w:rsidRPr="000C3A01" w:rsidRDefault="00001CBE" w:rsidP="00001CBE">
      <w:pPr>
        <w:widowControl w:val="0"/>
        <w:overflowPunct w:val="0"/>
        <w:autoSpaceDE w:val="0"/>
        <w:autoSpaceDN w:val="0"/>
        <w:adjustRightInd w:val="0"/>
        <w:textAlignment w:val="baseline"/>
        <w:rPr>
          <w:sz w:val="14"/>
          <w:szCs w:val="12"/>
        </w:rPr>
      </w:pPr>
    </w:p>
    <w:p w14:paraId="2E28EF19" w14:textId="65CAFCC1" w:rsidR="000D394D" w:rsidRPr="000C3A01" w:rsidRDefault="001766B2" w:rsidP="00C205F6">
      <w:pPr>
        <w:overflowPunct w:val="0"/>
        <w:autoSpaceDE w:val="0"/>
        <w:autoSpaceDN w:val="0"/>
        <w:adjustRightInd w:val="0"/>
        <w:jc w:val="center"/>
        <w:textAlignment w:val="baseline"/>
      </w:pPr>
      <w:r w:rsidRPr="000C3A01">
        <w:t>_____________</w:t>
      </w:r>
    </w:p>
    <w:sectPr w:rsidR="000D394D" w:rsidRPr="000C3A01" w:rsidSect="00F21019">
      <w:headerReference w:type="even" r:id="rId67"/>
      <w:headerReference w:type="default" r:id="rId68"/>
      <w:footerReference w:type="even" r:id="rId69"/>
      <w:footerReference w:type="default" r:id="rId70"/>
      <w:headerReference w:type="first" r:id="rId71"/>
      <w:footerReference w:type="first" r:id="rId72"/>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490CF" w14:textId="77777777" w:rsidR="001A69E1" w:rsidRDefault="001A69E1" w:rsidP="00B518C9">
      <w:pPr>
        <w:spacing w:line="240" w:lineRule="auto"/>
      </w:pPr>
      <w:r>
        <w:separator/>
      </w:r>
    </w:p>
  </w:endnote>
  <w:endnote w:type="continuationSeparator" w:id="0">
    <w:p w14:paraId="2CD7A491" w14:textId="77777777" w:rsidR="001A69E1" w:rsidRDefault="001A69E1"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DE51" w14:textId="3EAC9C1F" w:rsidR="00B518C9" w:rsidRPr="00F21019" w:rsidRDefault="00F21019" w:rsidP="00F21019">
    <w:pPr>
      <w:pStyle w:val="Footer"/>
    </w:pPr>
    <w:r>
      <w:t xml:space="preserve">EESC-2026-02245-00-00-TCD-TRA (EN) </w:t>
    </w:r>
    <w:r>
      <w:fldChar w:fldCharType="begin"/>
    </w:r>
    <w:r>
      <w:instrText xml:space="preserve"> PAGE  \* Arabic  \* MERGEFORMAT </w:instrText>
    </w:r>
    <w:r>
      <w:fldChar w:fldCharType="separate"/>
    </w:r>
    <w:r>
      <w:t>1</w:t>
    </w:r>
    <w:r>
      <w:fldChar w:fldCharType="end"/>
    </w:r>
    <w:r>
      <w:t>/</w:t>
    </w:r>
    <w:r w:rsidR="002209A8">
      <w:fldChar w:fldCharType="begin"/>
    </w:r>
    <w:r w:rsidR="002209A8">
      <w:instrText xml:space="preserve"> NUMPAGES </w:instrText>
    </w:r>
    <w:r w:rsidR="002209A8">
      <w:fldChar w:fldCharType="separate"/>
    </w:r>
    <w:r>
      <w:rPr>
        <w:noProof/>
      </w:rPr>
      <w:t>1</w:t>
    </w:r>
    <w:r w:rsidR="002209A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61F2C" w14:textId="77777777" w:rsidR="00F21019" w:rsidRPr="00F21019" w:rsidRDefault="00F21019" w:rsidP="00F210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8E0BA" w14:textId="5DEEE1D0" w:rsidR="00F21019" w:rsidRPr="00F21019" w:rsidRDefault="00F21019" w:rsidP="00F21019">
    <w:pPr>
      <w:pStyle w:val="Footer"/>
    </w:pPr>
    <w:r>
      <w:t xml:space="preserve">EESC-2026-02245-00-00-TCD-TRA (EN) </w:t>
    </w:r>
    <w:r>
      <w:fldChar w:fldCharType="begin"/>
    </w:r>
    <w:r>
      <w:instrText xml:space="preserve"> PAGE  \* Arabic  \* MERGEFORMAT </w:instrText>
    </w:r>
    <w:r>
      <w:fldChar w:fldCharType="separate"/>
    </w:r>
    <w:r>
      <w:t>1</w:t>
    </w:r>
    <w:r>
      <w:fldChar w:fldCharType="end"/>
    </w:r>
    <w:r>
      <w:t>/</w:t>
    </w:r>
    <w:r w:rsidR="002209A8">
      <w:fldChar w:fldCharType="begin"/>
    </w:r>
    <w:r w:rsidR="002209A8">
      <w:instrText xml:space="preserve"> NUMPAGES </w:instrText>
    </w:r>
    <w:r w:rsidR="002209A8">
      <w:fldChar w:fldCharType="separate"/>
    </w:r>
    <w:r>
      <w:rPr>
        <w:noProof/>
      </w:rPr>
      <w:t>1</w:t>
    </w:r>
    <w:r w:rsidR="002209A8">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18FB7" w14:textId="77777777" w:rsidR="00F21019" w:rsidRPr="00F21019" w:rsidRDefault="00F21019" w:rsidP="00F21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00E7F" w14:textId="77777777" w:rsidR="001A69E1" w:rsidRDefault="001A69E1" w:rsidP="00B518C9">
      <w:pPr>
        <w:spacing w:line="240" w:lineRule="auto"/>
      </w:pPr>
      <w:r>
        <w:separator/>
      </w:r>
    </w:p>
  </w:footnote>
  <w:footnote w:type="continuationSeparator" w:id="0">
    <w:p w14:paraId="706F0266" w14:textId="77777777" w:rsidR="001A69E1" w:rsidRDefault="001A69E1" w:rsidP="00B518C9">
      <w:pPr>
        <w:spacing w:line="240" w:lineRule="auto"/>
      </w:pPr>
      <w:r>
        <w:continuationSeparator/>
      </w:r>
    </w:p>
  </w:footnote>
  <w:footnote w:id="1">
    <w:p w14:paraId="1E6B20A9" w14:textId="77DCB253" w:rsidR="00053F2D" w:rsidRPr="00823E06" w:rsidRDefault="00053F2D" w:rsidP="00053F2D">
      <w:pPr>
        <w:pStyle w:val="FootnoteText"/>
        <w:rPr>
          <w:rFonts w:ascii="Calibri" w:hAnsi="Calibri"/>
        </w:rPr>
      </w:pPr>
      <w:r>
        <w:rPr>
          <w:rStyle w:val="FootnoteReference"/>
        </w:rPr>
        <w:footnoteRef/>
      </w:r>
      <w:r>
        <w:tab/>
      </w:r>
      <w:hyperlink r:id="rId1" w:history="1">
        <w:r>
          <w:rPr>
            <w:rStyle w:val="Hyperlink"/>
          </w:rPr>
          <w:t>Ú. v. EÚ C 75, 28.2. 2023, s. 164</w:t>
        </w:r>
      </w:hyperlink>
      <w:r>
        <w:t>.</w:t>
      </w:r>
    </w:p>
  </w:footnote>
  <w:footnote w:id="2">
    <w:p w14:paraId="47E0AA86" w14:textId="77777777" w:rsidR="00BC3B0C" w:rsidRDefault="00BC3B0C" w:rsidP="00BC3B0C">
      <w:pPr>
        <w:pStyle w:val="FootnoteText"/>
      </w:pPr>
      <w:r>
        <w:rPr>
          <w:rStyle w:val="FootnoteReference"/>
        </w:rPr>
        <w:footnoteRef/>
      </w:r>
      <w:r>
        <w:tab/>
      </w:r>
      <w:hyperlink r:id="rId2" w:history="1">
        <w:r>
          <w:rPr>
            <w:rStyle w:val="Hyperlink"/>
          </w:rPr>
          <w:t>Dlhodobá vízia pre vidiecke oblasti EÚ, Európska komisia</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30079" w14:textId="77777777" w:rsidR="00F21019" w:rsidRPr="00F21019" w:rsidRDefault="00F21019" w:rsidP="00F21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09582" w14:textId="207F5FAE" w:rsidR="00F21019" w:rsidRPr="00F21019" w:rsidRDefault="00F21019" w:rsidP="00F21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1A240" w14:textId="77777777" w:rsidR="00F21019" w:rsidRPr="00F21019" w:rsidRDefault="00F21019" w:rsidP="00F21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AEF698A2"/>
    <w:lvl w:ilvl="0">
      <w:numFmt w:val="decimal"/>
      <w:lvlText w:val="*"/>
      <w:lvlJc w:val="left"/>
    </w:lvl>
  </w:abstractNum>
  <w:abstractNum w:abstractNumId="2" w15:restartNumberingAfterBreak="0">
    <w:nsid w:val="006A07BC"/>
    <w:multiLevelType w:val="hybridMultilevel"/>
    <w:tmpl w:val="CCAC9E8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3" w15:restartNumberingAfterBreak="0">
    <w:nsid w:val="075B60B0"/>
    <w:multiLevelType w:val="hybridMultilevel"/>
    <w:tmpl w:val="1C7E7EA2"/>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E22C0D"/>
    <w:multiLevelType w:val="hybridMultilevel"/>
    <w:tmpl w:val="61A6B87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F4B6DD4"/>
    <w:multiLevelType w:val="hybridMultilevel"/>
    <w:tmpl w:val="750A8C9C"/>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6" w15:restartNumberingAfterBreak="0">
    <w:nsid w:val="11B911FA"/>
    <w:multiLevelType w:val="hybridMultilevel"/>
    <w:tmpl w:val="A920B396"/>
    <w:lvl w:ilvl="0" w:tplc="89029AA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195AA7"/>
    <w:multiLevelType w:val="hybridMultilevel"/>
    <w:tmpl w:val="1CE6F02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8" w15:restartNumberingAfterBreak="0">
    <w:nsid w:val="1531333B"/>
    <w:multiLevelType w:val="hybridMultilevel"/>
    <w:tmpl w:val="4038FD5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EA705C"/>
    <w:multiLevelType w:val="hybridMultilevel"/>
    <w:tmpl w:val="6172CE02"/>
    <w:lvl w:ilvl="0" w:tplc="89029AA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8F32470"/>
    <w:multiLevelType w:val="hybridMultilevel"/>
    <w:tmpl w:val="7838681C"/>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3C0FF9"/>
    <w:multiLevelType w:val="hybridMultilevel"/>
    <w:tmpl w:val="FF02867C"/>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3" w15:restartNumberingAfterBreak="0">
    <w:nsid w:val="299735C2"/>
    <w:multiLevelType w:val="hybridMultilevel"/>
    <w:tmpl w:val="2DC2E94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4" w15:restartNumberingAfterBreak="0">
    <w:nsid w:val="2F574D0C"/>
    <w:multiLevelType w:val="hybridMultilevel"/>
    <w:tmpl w:val="2716F12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5" w15:restartNumberingAfterBreak="0">
    <w:nsid w:val="327F6AC2"/>
    <w:multiLevelType w:val="hybridMultilevel"/>
    <w:tmpl w:val="E37A402C"/>
    <w:lvl w:ilvl="0" w:tplc="89029AA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587A90"/>
    <w:multiLevelType w:val="hybridMultilevel"/>
    <w:tmpl w:val="B372AF28"/>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5182A8B"/>
    <w:multiLevelType w:val="hybridMultilevel"/>
    <w:tmpl w:val="949493B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9" w15:restartNumberingAfterBreak="0">
    <w:nsid w:val="3A6326AA"/>
    <w:multiLevelType w:val="hybridMultilevel"/>
    <w:tmpl w:val="FAD42BA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0" w15:restartNumberingAfterBreak="0">
    <w:nsid w:val="3C055625"/>
    <w:multiLevelType w:val="hybridMultilevel"/>
    <w:tmpl w:val="D33A0FDC"/>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15:restartNumberingAfterBreak="0">
    <w:nsid w:val="3E434AAC"/>
    <w:multiLevelType w:val="hybridMultilevel"/>
    <w:tmpl w:val="E5AA466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3EE101CB"/>
    <w:multiLevelType w:val="multilevel"/>
    <w:tmpl w:val="1760401A"/>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F6E13AF"/>
    <w:multiLevelType w:val="hybridMultilevel"/>
    <w:tmpl w:val="935247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33E74B8"/>
    <w:multiLevelType w:val="hybridMultilevel"/>
    <w:tmpl w:val="C46842D2"/>
    <w:lvl w:ilvl="0" w:tplc="C456B938">
      <w:start w:val="1"/>
      <w:numFmt w:val="bullet"/>
      <w:lvlText w:val="·"/>
      <w:lvlJc w:val="left"/>
      <w:pPr>
        <w:ind w:left="720" w:hanging="360"/>
      </w:pPr>
      <w:rPr>
        <w:rFonts w:ascii="Symbol" w:hAnsi="Symbol" w:hint="default"/>
      </w:rPr>
    </w:lvl>
    <w:lvl w:ilvl="1" w:tplc="5002C6CA">
      <w:start w:val="1"/>
      <w:numFmt w:val="bullet"/>
      <w:lvlText w:val="o"/>
      <w:lvlJc w:val="left"/>
      <w:pPr>
        <w:ind w:left="1440" w:hanging="360"/>
      </w:pPr>
      <w:rPr>
        <w:rFonts w:ascii="Courier New" w:hAnsi="Courier New" w:hint="default"/>
      </w:rPr>
    </w:lvl>
    <w:lvl w:ilvl="2" w:tplc="E374842C">
      <w:start w:val="1"/>
      <w:numFmt w:val="bullet"/>
      <w:lvlText w:val=""/>
      <w:lvlJc w:val="left"/>
      <w:pPr>
        <w:ind w:left="2160" w:hanging="360"/>
      </w:pPr>
      <w:rPr>
        <w:rFonts w:ascii="Wingdings" w:hAnsi="Wingdings" w:hint="default"/>
      </w:rPr>
    </w:lvl>
    <w:lvl w:ilvl="3" w:tplc="F1889D3E">
      <w:start w:val="1"/>
      <w:numFmt w:val="bullet"/>
      <w:lvlText w:val=""/>
      <w:lvlJc w:val="left"/>
      <w:pPr>
        <w:ind w:left="2880" w:hanging="360"/>
      </w:pPr>
      <w:rPr>
        <w:rFonts w:ascii="Symbol" w:hAnsi="Symbol" w:hint="default"/>
      </w:rPr>
    </w:lvl>
    <w:lvl w:ilvl="4" w:tplc="F71CA90C">
      <w:start w:val="1"/>
      <w:numFmt w:val="bullet"/>
      <w:lvlText w:val="o"/>
      <w:lvlJc w:val="left"/>
      <w:pPr>
        <w:ind w:left="3600" w:hanging="360"/>
      </w:pPr>
      <w:rPr>
        <w:rFonts w:ascii="Courier New" w:hAnsi="Courier New" w:hint="default"/>
      </w:rPr>
    </w:lvl>
    <w:lvl w:ilvl="5" w:tplc="DAEC3304">
      <w:start w:val="1"/>
      <w:numFmt w:val="bullet"/>
      <w:lvlText w:val=""/>
      <w:lvlJc w:val="left"/>
      <w:pPr>
        <w:ind w:left="4320" w:hanging="360"/>
      </w:pPr>
      <w:rPr>
        <w:rFonts w:ascii="Wingdings" w:hAnsi="Wingdings" w:hint="default"/>
      </w:rPr>
    </w:lvl>
    <w:lvl w:ilvl="6" w:tplc="B0761C6C">
      <w:start w:val="1"/>
      <w:numFmt w:val="bullet"/>
      <w:lvlText w:val=""/>
      <w:lvlJc w:val="left"/>
      <w:pPr>
        <w:ind w:left="5040" w:hanging="360"/>
      </w:pPr>
      <w:rPr>
        <w:rFonts w:ascii="Symbol" w:hAnsi="Symbol" w:hint="default"/>
      </w:rPr>
    </w:lvl>
    <w:lvl w:ilvl="7" w:tplc="A49EB8C6">
      <w:start w:val="1"/>
      <w:numFmt w:val="bullet"/>
      <w:lvlText w:val="o"/>
      <w:lvlJc w:val="left"/>
      <w:pPr>
        <w:ind w:left="5760" w:hanging="360"/>
      </w:pPr>
      <w:rPr>
        <w:rFonts w:ascii="Courier New" w:hAnsi="Courier New" w:hint="default"/>
      </w:rPr>
    </w:lvl>
    <w:lvl w:ilvl="8" w:tplc="11565FE4">
      <w:start w:val="1"/>
      <w:numFmt w:val="bullet"/>
      <w:lvlText w:val=""/>
      <w:lvlJc w:val="left"/>
      <w:pPr>
        <w:ind w:left="6480" w:hanging="360"/>
      </w:pPr>
      <w:rPr>
        <w:rFonts w:ascii="Wingdings" w:hAnsi="Wingdings" w:hint="default"/>
      </w:rPr>
    </w:lvl>
  </w:abstractNum>
  <w:abstractNum w:abstractNumId="26" w15:restartNumberingAfterBreak="0">
    <w:nsid w:val="44F8155C"/>
    <w:multiLevelType w:val="hybridMultilevel"/>
    <w:tmpl w:val="44A4A9D8"/>
    <w:lvl w:ilvl="0" w:tplc="04090003">
      <w:start w:val="1"/>
      <w:numFmt w:val="bullet"/>
      <w:lvlText w:val="o"/>
      <w:lvlJc w:val="left"/>
      <w:pPr>
        <w:ind w:left="1440" w:hanging="360"/>
      </w:pPr>
      <w:rPr>
        <w:rFonts w:ascii="Courier New" w:hAnsi="Courier New" w:cs="Courier New" w:hint="default"/>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start w:val="1"/>
      <w:numFmt w:val="bullet"/>
      <w:lvlText w:val=""/>
      <w:lvlJc w:val="left"/>
      <w:pPr>
        <w:ind w:left="3600" w:hanging="360"/>
      </w:pPr>
      <w:rPr>
        <w:rFonts w:ascii="Symbol" w:hAnsi="Symbol" w:hint="default"/>
      </w:rPr>
    </w:lvl>
    <w:lvl w:ilvl="4" w:tplc="20000003">
      <w:start w:val="1"/>
      <w:numFmt w:val="bullet"/>
      <w:lvlText w:val="o"/>
      <w:lvlJc w:val="left"/>
      <w:pPr>
        <w:ind w:left="4320" w:hanging="360"/>
      </w:pPr>
      <w:rPr>
        <w:rFonts w:ascii="Courier New" w:hAnsi="Courier New" w:cs="Courier New" w:hint="default"/>
      </w:rPr>
    </w:lvl>
    <w:lvl w:ilvl="5" w:tplc="20000005">
      <w:start w:val="1"/>
      <w:numFmt w:val="bullet"/>
      <w:lvlText w:val=""/>
      <w:lvlJc w:val="left"/>
      <w:pPr>
        <w:ind w:left="5040" w:hanging="360"/>
      </w:pPr>
      <w:rPr>
        <w:rFonts w:ascii="Wingdings" w:hAnsi="Wingdings" w:hint="default"/>
      </w:rPr>
    </w:lvl>
    <w:lvl w:ilvl="6" w:tplc="20000001">
      <w:start w:val="1"/>
      <w:numFmt w:val="bullet"/>
      <w:lvlText w:val=""/>
      <w:lvlJc w:val="left"/>
      <w:pPr>
        <w:ind w:left="5760" w:hanging="360"/>
      </w:pPr>
      <w:rPr>
        <w:rFonts w:ascii="Symbol" w:hAnsi="Symbol" w:hint="default"/>
      </w:rPr>
    </w:lvl>
    <w:lvl w:ilvl="7" w:tplc="20000003">
      <w:start w:val="1"/>
      <w:numFmt w:val="bullet"/>
      <w:lvlText w:val="o"/>
      <w:lvlJc w:val="left"/>
      <w:pPr>
        <w:ind w:left="6480" w:hanging="360"/>
      </w:pPr>
      <w:rPr>
        <w:rFonts w:ascii="Courier New" w:hAnsi="Courier New" w:cs="Courier New" w:hint="default"/>
      </w:rPr>
    </w:lvl>
    <w:lvl w:ilvl="8" w:tplc="20000005">
      <w:start w:val="1"/>
      <w:numFmt w:val="bullet"/>
      <w:lvlText w:val=""/>
      <w:lvlJc w:val="left"/>
      <w:pPr>
        <w:ind w:left="7200" w:hanging="360"/>
      </w:pPr>
      <w:rPr>
        <w:rFonts w:ascii="Wingdings" w:hAnsi="Wingdings" w:hint="default"/>
      </w:rPr>
    </w:lvl>
  </w:abstractNum>
  <w:abstractNum w:abstractNumId="27" w15:restartNumberingAfterBreak="0">
    <w:nsid w:val="48094EA4"/>
    <w:multiLevelType w:val="hybridMultilevel"/>
    <w:tmpl w:val="48C2A3AA"/>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644" w:hanging="360"/>
      </w:pPr>
      <w:rPr>
        <w:rFonts w:ascii="Symbol" w:hAnsi="Symbol" w:hint="default"/>
        <w:color w:val="auto"/>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4BE60BEB"/>
    <w:multiLevelType w:val="hybridMultilevel"/>
    <w:tmpl w:val="1146FFEE"/>
    <w:lvl w:ilvl="0" w:tplc="89029AA0">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F64E35"/>
    <w:multiLevelType w:val="hybridMultilevel"/>
    <w:tmpl w:val="59EE800A"/>
    <w:lvl w:ilvl="0" w:tplc="894ED720">
      <w:start w:val="1"/>
      <w:numFmt w:val="bullet"/>
      <w:lvlText w:val=""/>
      <w:lvlJc w:val="left"/>
      <w:pPr>
        <w:ind w:left="720" w:hanging="360"/>
      </w:pPr>
      <w:rPr>
        <w:rFonts w:ascii="Symbol" w:hAnsi="Symbol" w:hint="default"/>
        <w:sz w:val="28"/>
        <w:szCs w:val="2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5B7A257C"/>
    <w:multiLevelType w:val="multilevel"/>
    <w:tmpl w:val="71541E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5724E6"/>
    <w:multiLevelType w:val="hybridMultilevel"/>
    <w:tmpl w:val="72827ABA"/>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2" w15:restartNumberingAfterBreak="0">
    <w:nsid w:val="60597F45"/>
    <w:multiLevelType w:val="hybridMultilevel"/>
    <w:tmpl w:val="AC9ECB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8986496"/>
    <w:multiLevelType w:val="hybridMultilevel"/>
    <w:tmpl w:val="173228F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9C9021C"/>
    <w:multiLevelType w:val="hybridMultilevel"/>
    <w:tmpl w:val="2AD0F3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6" w15:restartNumberingAfterBreak="0">
    <w:nsid w:val="69EB25F4"/>
    <w:multiLevelType w:val="hybridMultilevel"/>
    <w:tmpl w:val="53FECA0A"/>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37" w15:restartNumberingAfterBreak="0">
    <w:nsid w:val="6FA427F1"/>
    <w:multiLevelType w:val="hybridMultilevel"/>
    <w:tmpl w:val="625E18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7158101B"/>
    <w:multiLevelType w:val="hybridMultilevel"/>
    <w:tmpl w:val="F5ECF300"/>
    <w:lvl w:ilvl="0" w:tplc="8E864B0C">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1BE5BD5"/>
    <w:multiLevelType w:val="hybridMultilevel"/>
    <w:tmpl w:val="042EB390"/>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781515"/>
    <w:multiLevelType w:val="hybridMultilevel"/>
    <w:tmpl w:val="FC9EF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D11647"/>
    <w:multiLevelType w:val="hybridMultilevel"/>
    <w:tmpl w:val="B510BA3C"/>
    <w:lvl w:ilvl="0" w:tplc="8E864B0C">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7E1A09AC"/>
    <w:multiLevelType w:val="hybridMultilevel"/>
    <w:tmpl w:val="B6E61C6E"/>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FD155A4"/>
    <w:multiLevelType w:val="hybridMultilevel"/>
    <w:tmpl w:val="8BB8966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num w:numId="1">
    <w:abstractNumId w:val="0"/>
  </w:num>
  <w:num w:numId="2">
    <w:abstractNumId w:val="35"/>
  </w:num>
  <w:num w:numId="3">
    <w:abstractNumId w:val="40"/>
  </w:num>
  <w:num w:numId="4">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5">
    <w:abstractNumId w:val="41"/>
  </w:num>
  <w:num w:numId="6">
    <w:abstractNumId w:val="37"/>
  </w:num>
  <w:num w:numId="7">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8">
    <w:abstractNumId w:val="23"/>
  </w:num>
  <w:num w:numId="9">
    <w:abstractNumId w:val="1"/>
    <w:lvlOverride w:ilvl="0">
      <w:lvl w:ilvl="0">
        <w:start w:val="1"/>
        <w:numFmt w:val="bullet"/>
        <w:lvlText w:val=""/>
        <w:lvlJc w:val="left"/>
        <w:pPr>
          <w:ind w:left="720" w:hanging="360"/>
        </w:pPr>
        <w:rPr>
          <w:rFonts w:ascii="Symbol" w:hAnsi="Symbol" w:hint="default"/>
          <w:color w:val="auto"/>
          <w:sz w:val="28"/>
          <w:szCs w:val="28"/>
        </w:rPr>
      </w:lvl>
    </w:lvlOverride>
  </w:num>
  <w:num w:numId="10">
    <w:abstractNumId w:val="32"/>
  </w:num>
  <w:num w:numId="11">
    <w:abstractNumId w:val="8"/>
  </w:num>
  <w:num w:numId="12">
    <w:abstractNumId w:val="34"/>
  </w:num>
  <w:num w:numId="13">
    <w:abstractNumId w:val="9"/>
  </w:num>
  <w:num w:numId="14">
    <w:abstractNumId w:val="29"/>
  </w:num>
  <w:num w:numId="15">
    <w:abstractNumId w:val="18"/>
  </w:num>
  <w:num w:numId="16">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4"/>
        </w:rPr>
      </w:lvl>
    </w:lvlOverride>
  </w:num>
  <w:num w:numId="17">
    <w:abstractNumId w:val="30"/>
  </w:num>
  <w:num w:numId="18">
    <w:abstractNumId w:val="12"/>
  </w:num>
  <w:num w:numId="19">
    <w:abstractNumId w:val="19"/>
  </w:num>
  <w:num w:numId="20">
    <w:abstractNumId w:val="26"/>
  </w:num>
  <w:num w:numId="21">
    <w:abstractNumId w:val="24"/>
  </w:num>
  <w:num w:numId="22">
    <w:abstractNumId w:val="25"/>
  </w:num>
  <w:num w:numId="23">
    <w:abstractNumId w:val="21"/>
  </w:num>
  <w:num w:numId="24">
    <w:abstractNumId w:val="7"/>
  </w:num>
  <w:num w:numId="25">
    <w:abstractNumId w:val="12"/>
  </w:num>
  <w:num w:numId="26">
    <w:abstractNumId w:val="16"/>
  </w:num>
  <w:num w:numId="27">
    <w:abstractNumId w:val="3"/>
  </w:num>
  <w:num w:numId="28">
    <w:abstractNumId w:val="14"/>
  </w:num>
  <w:num w:numId="29">
    <w:abstractNumId w:val="38"/>
  </w:num>
  <w:num w:numId="30">
    <w:abstractNumId w:val="39"/>
  </w:num>
  <w:num w:numId="31">
    <w:abstractNumId w:val="17"/>
  </w:num>
  <w:num w:numId="32">
    <w:abstractNumId w:val="13"/>
  </w:num>
  <w:num w:numId="33">
    <w:abstractNumId w:val="20"/>
  </w:num>
  <w:num w:numId="34">
    <w:abstractNumId w:val="31"/>
  </w:num>
  <w:num w:numId="35">
    <w:abstractNumId w:val="22"/>
  </w:num>
  <w:num w:numId="36">
    <w:abstractNumId w:val="5"/>
  </w:num>
  <w:num w:numId="37">
    <w:abstractNumId w:val="33"/>
  </w:num>
  <w:num w:numId="38">
    <w:abstractNumId w:val="44"/>
  </w:num>
  <w:num w:numId="39">
    <w:abstractNumId w:val="2"/>
  </w:num>
  <w:num w:numId="40">
    <w:abstractNumId w:val="43"/>
  </w:num>
  <w:num w:numId="41">
    <w:abstractNumId w:val="4"/>
  </w:num>
  <w:num w:numId="42">
    <w:abstractNumId w:val="36"/>
  </w:num>
  <w:num w:numId="43">
    <w:abstractNumId w:val="27"/>
  </w:num>
  <w:num w:numId="44">
    <w:abstractNumId w:val="42"/>
  </w:num>
  <w:num w:numId="45">
    <w:abstractNumId w:val="11"/>
  </w:num>
  <w:num w:numId="46">
    <w:abstractNumId w:val="10"/>
  </w:num>
  <w:num w:numId="47">
    <w:abstractNumId w:val="28"/>
  </w:num>
  <w:num w:numId="48">
    <w:abstractNumId w:val="15"/>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C0"/>
    <w:rsid w:val="0000016E"/>
    <w:rsid w:val="00001CBE"/>
    <w:rsid w:val="000037B5"/>
    <w:rsid w:val="00010A4D"/>
    <w:rsid w:val="00014D3B"/>
    <w:rsid w:val="00020E2B"/>
    <w:rsid w:val="0002274E"/>
    <w:rsid w:val="00022DFA"/>
    <w:rsid w:val="000271E0"/>
    <w:rsid w:val="000402D5"/>
    <w:rsid w:val="00047B56"/>
    <w:rsid w:val="000501F7"/>
    <w:rsid w:val="00053035"/>
    <w:rsid w:val="00053F2D"/>
    <w:rsid w:val="00060F2F"/>
    <w:rsid w:val="00063DFF"/>
    <w:rsid w:val="00071CB0"/>
    <w:rsid w:val="000724C1"/>
    <w:rsid w:val="0007399D"/>
    <w:rsid w:val="000761E4"/>
    <w:rsid w:val="0008371E"/>
    <w:rsid w:val="000842F7"/>
    <w:rsid w:val="0009057F"/>
    <w:rsid w:val="000942BC"/>
    <w:rsid w:val="000A14A3"/>
    <w:rsid w:val="000C3A01"/>
    <w:rsid w:val="000D326A"/>
    <w:rsid w:val="000D394D"/>
    <w:rsid w:val="000E3ECA"/>
    <w:rsid w:val="00113080"/>
    <w:rsid w:val="00136CB9"/>
    <w:rsid w:val="00142D54"/>
    <w:rsid w:val="001439A5"/>
    <w:rsid w:val="001451AA"/>
    <w:rsid w:val="00147820"/>
    <w:rsid w:val="00151216"/>
    <w:rsid w:val="00167F29"/>
    <w:rsid w:val="00176651"/>
    <w:rsid w:val="001766B2"/>
    <w:rsid w:val="001979A5"/>
    <w:rsid w:val="001A69E1"/>
    <w:rsid w:val="001C2F87"/>
    <w:rsid w:val="001E391D"/>
    <w:rsid w:val="001F23F0"/>
    <w:rsid w:val="001F3714"/>
    <w:rsid w:val="00200946"/>
    <w:rsid w:val="002045B3"/>
    <w:rsid w:val="00205B3F"/>
    <w:rsid w:val="00205EFC"/>
    <w:rsid w:val="002149D5"/>
    <w:rsid w:val="002209A8"/>
    <w:rsid w:val="00223BAA"/>
    <w:rsid w:val="0023064A"/>
    <w:rsid w:val="00233697"/>
    <w:rsid w:val="00236247"/>
    <w:rsid w:val="00255188"/>
    <w:rsid w:val="00263552"/>
    <w:rsid w:val="00264572"/>
    <w:rsid w:val="00281A17"/>
    <w:rsid w:val="002A5636"/>
    <w:rsid w:val="002A63ED"/>
    <w:rsid w:val="002B5757"/>
    <w:rsid w:val="002B7981"/>
    <w:rsid w:val="002B7ADC"/>
    <w:rsid w:val="002C6DC0"/>
    <w:rsid w:val="002D3052"/>
    <w:rsid w:val="002E2B85"/>
    <w:rsid w:val="002E4B3B"/>
    <w:rsid w:val="002F0744"/>
    <w:rsid w:val="002F4FAD"/>
    <w:rsid w:val="003034DB"/>
    <w:rsid w:val="003066BE"/>
    <w:rsid w:val="00313F7C"/>
    <w:rsid w:val="003227CC"/>
    <w:rsid w:val="00324573"/>
    <w:rsid w:val="00326BCA"/>
    <w:rsid w:val="003346D4"/>
    <w:rsid w:val="00354A24"/>
    <w:rsid w:val="00356990"/>
    <w:rsid w:val="00363604"/>
    <w:rsid w:val="00371F49"/>
    <w:rsid w:val="00397707"/>
    <w:rsid w:val="003A2BC1"/>
    <w:rsid w:val="003A5606"/>
    <w:rsid w:val="003F326D"/>
    <w:rsid w:val="003F4B94"/>
    <w:rsid w:val="003F79EF"/>
    <w:rsid w:val="004036FC"/>
    <w:rsid w:val="00416635"/>
    <w:rsid w:val="004274A5"/>
    <w:rsid w:val="0043191A"/>
    <w:rsid w:val="00433E01"/>
    <w:rsid w:val="004505CA"/>
    <w:rsid w:val="00474657"/>
    <w:rsid w:val="004935E6"/>
    <w:rsid w:val="00493E3E"/>
    <w:rsid w:val="004A5CD7"/>
    <w:rsid w:val="004B588F"/>
    <w:rsid w:val="004D4D11"/>
    <w:rsid w:val="004D574B"/>
    <w:rsid w:val="004D7AC0"/>
    <w:rsid w:val="004E5D28"/>
    <w:rsid w:val="004F48CC"/>
    <w:rsid w:val="00532089"/>
    <w:rsid w:val="005456E9"/>
    <w:rsid w:val="00546C19"/>
    <w:rsid w:val="0055031D"/>
    <w:rsid w:val="00556BFF"/>
    <w:rsid w:val="00567A6B"/>
    <w:rsid w:val="00586B4B"/>
    <w:rsid w:val="0059737A"/>
    <w:rsid w:val="005A0BDA"/>
    <w:rsid w:val="005A3962"/>
    <w:rsid w:val="005A4641"/>
    <w:rsid w:val="005B1DE7"/>
    <w:rsid w:val="005B3EF5"/>
    <w:rsid w:val="005C2304"/>
    <w:rsid w:val="005E4AD2"/>
    <w:rsid w:val="005E5A06"/>
    <w:rsid w:val="005E7651"/>
    <w:rsid w:val="00625CA3"/>
    <w:rsid w:val="00641262"/>
    <w:rsid w:val="00652AF7"/>
    <w:rsid w:val="00653D21"/>
    <w:rsid w:val="00666209"/>
    <w:rsid w:val="00670075"/>
    <w:rsid w:val="00670247"/>
    <w:rsid w:val="00670518"/>
    <w:rsid w:val="00671807"/>
    <w:rsid w:val="00683055"/>
    <w:rsid w:val="006C07AC"/>
    <w:rsid w:val="006D2C8A"/>
    <w:rsid w:val="006D2D64"/>
    <w:rsid w:val="006D71ED"/>
    <w:rsid w:val="007133DA"/>
    <w:rsid w:val="007330B7"/>
    <w:rsid w:val="00754027"/>
    <w:rsid w:val="00766B1A"/>
    <w:rsid w:val="0078469C"/>
    <w:rsid w:val="00797A1A"/>
    <w:rsid w:val="007A6C4F"/>
    <w:rsid w:val="007A7909"/>
    <w:rsid w:val="007D19D4"/>
    <w:rsid w:val="007D21A2"/>
    <w:rsid w:val="007D750C"/>
    <w:rsid w:val="007E35AA"/>
    <w:rsid w:val="007F5784"/>
    <w:rsid w:val="00804DA3"/>
    <w:rsid w:val="00815792"/>
    <w:rsid w:val="008157E1"/>
    <w:rsid w:val="00816D87"/>
    <w:rsid w:val="0082309C"/>
    <w:rsid w:val="0084165E"/>
    <w:rsid w:val="00844D73"/>
    <w:rsid w:val="00845F24"/>
    <w:rsid w:val="00847D9C"/>
    <w:rsid w:val="0085253D"/>
    <w:rsid w:val="00871A5F"/>
    <w:rsid w:val="0088219D"/>
    <w:rsid w:val="008A417F"/>
    <w:rsid w:val="008A45A7"/>
    <w:rsid w:val="008C2053"/>
    <w:rsid w:val="00901754"/>
    <w:rsid w:val="00916FB5"/>
    <w:rsid w:val="0092188F"/>
    <w:rsid w:val="00933708"/>
    <w:rsid w:val="00941C40"/>
    <w:rsid w:val="00943CC4"/>
    <w:rsid w:val="0094643D"/>
    <w:rsid w:val="009746BD"/>
    <w:rsid w:val="0098070E"/>
    <w:rsid w:val="009921A2"/>
    <w:rsid w:val="00996FC2"/>
    <w:rsid w:val="00997115"/>
    <w:rsid w:val="009B3962"/>
    <w:rsid w:val="009B6123"/>
    <w:rsid w:val="009C22CC"/>
    <w:rsid w:val="009D43DF"/>
    <w:rsid w:val="009E2040"/>
    <w:rsid w:val="009F5A9F"/>
    <w:rsid w:val="00A03A3C"/>
    <w:rsid w:val="00A05DD8"/>
    <w:rsid w:val="00A05F33"/>
    <w:rsid w:val="00A13F65"/>
    <w:rsid w:val="00A20E9D"/>
    <w:rsid w:val="00A272B2"/>
    <w:rsid w:val="00A30FE3"/>
    <w:rsid w:val="00A45EA9"/>
    <w:rsid w:val="00A46236"/>
    <w:rsid w:val="00A5046E"/>
    <w:rsid w:val="00A50553"/>
    <w:rsid w:val="00A52F68"/>
    <w:rsid w:val="00A5357D"/>
    <w:rsid w:val="00A66B62"/>
    <w:rsid w:val="00A87CF2"/>
    <w:rsid w:val="00A911D0"/>
    <w:rsid w:val="00AC14ED"/>
    <w:rsid w:val="00AE16BE"/>
    <w:rsid w:val="00AE6681"/>
    <w:rsid w:val="00AF62D5"/>
    <w:rsid w:val="00B02E26"/>
    <w:rsid w:val="00B203DA"/>
    <w:rsid w:val="00B366CF"/>
    <w:rsid w:val="00B36870"/>
    <w:rsid w:val="00B518C9"/>
    <w:rsid w:val="00B935EC"/>
    <w:rsid w:val="00B96056"/>
    <w:rsid w:val="00B964E7"/>
    <w:rsid w:val="00BB3FAA"/>
    <w:rsid w:val="00BC3B0C"/>
    <w:rsid w:val="00BD1929"/>
    <w:rsid w:val="00BD328A"/>
    <w:rsid w:val="00BD63A8"/>
    <w:rsid w:val="00BE5104"/>
    <w:rsid w:val="00BE54B3"/>
    <w:rsid w:val="00BE5D4C"/>
    <w:rsid w:val="00C008B4"/>
    <w:rsid w:val="00C02A9C"/>
    <w:rsid w:val="00C061B5"/>
    <w:rsid w:val="00C17ABD"/>
    <w:rsid w:val="00C205F6"/>
    <w:rsid w:val="00C2357A"/>
    <w:rsid w:val="00C26C67"/>
    <w:rsid w:val="00C34255"/>
    <w:rsid w:val="00C4410D"/>
    <w:rsid w:val="00C6106B"/>
    <w:rsid w:val="00C707DC"/>
    <w:rsid w:val="00C821A5"/>
    <w:rsid w:val="00CA56A8"/>
    <w:rsid w:val="00CB774C"/>
    <w:rsid w:val="00CF60D6"/>
    <w:rsid w:val="00D0538F"/>
    <w:rsid w:val="00D113FC"/>
    <w:rsid w:val="00D124A6"/>
    <w:rsid w:val="00D14DE2"/>
    <w:rsid w:val="00D151A4"/>
    <w:rsid w:val="00D24865"/>
    <w:rsid w:val="00D26E51"/>
    <w:rsid w:val="00D360E9"/>
    <w:rsid w:val="00D41451"/>
    <w:rsid w:val="00D43613"/>
    <w:rsid w:val="00D50B0B"/>
    <w:rsid w:val="00D530C5"/>
    <w:rsid w:val="00D7076A"/>
    <w:rsid w:val="00D71A88"/>
    <w:rsid w:val="00D81F5E"/>
    <w:rsid w:val="00D92269"/>
    <w:rsid w:val="00D92CD8"/>
    <w:rsid w:val="00DA65C0"/>
    <w:rsid w:val="00DB117D"/>
    <w:rsid w:val="00DC182E"/>
    <w:rsid w:val="00DC2A24"/>
    <w:rsid w:val="00DC3AC3"/>
    <w:rsid w:val="00DD1C95"/>
    <w:rsid w:val="00DE176A"/>
    <w:rsid w:val="00DE78DE"/>
    <w:rsid w:val="00E00A6B"/>
    <w:rsid w:val="00E037B6"/>
    <w:rsid w:val="00E11386"/>
    <w:rsid w:val="00E231C5"/>
    <w:rsid w:val="00E77728"/>
    <w:rsid w:val="00E77899"/>
    <w:rsid w:val="00E86157"/>
    <w:rsid w:val="00EB2F9A"/>
    <w:rsid w:val="00EB3F6C"/>
    <w:rsid w:val="00EC3A87"/>
    <w:rsid w:val="00EF544C"/>
    <w:rsid w:val="00F049B6"/>
    <w:rsid w:val="00F1650C"/>
    <w:rsid w:val="00F21019"/>
    <w:rsid w:val="00F25986"/>
    <w:rsid w:val="00F46362"/>
    <w:rsid w:val="00F46C90"/>
    <w:rsid w:val="00F50C5A"/>
    <w:rsid w:val="00F55F11"/>
    <w:rsid w:val="00F57052"/>
    <w:rsid w:val="00F66E2B"/>
    <w:rsid w:val="00F83C17"/>
    <w:rsid w:val="00F967B7"/>
    <w:rsid w:val="00F96D7F"/>
    <w:rsid w:val="00FA3A68"/>
    <w:rsid w:val="00FC456F"/>
    <w:rsid w:val="00FD30F2"/>
    <w:rsid w:val="00FE0EFF"/>
    <w:rsid w:val="00FE4E17"/>
    <w:rsid w:val="00FE63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basedOn w:val="Normal"/>
    <w:uiPriority w:val="34"/>
    <w:qFormat/>
    <w:rsid w:val="004D7AC0"/>
    <w:pPr>
      <w:ind w:left="720"/>
      <w:contextualSpacing/>
    </w:pPr>
  </w:style>
  <w:style w:type="table" w:styleId="TableGrid">
    <w:name w:val="Table Grid"/>
    <w:basedOn w:val="TableNormal"/>
    <w:uiPriority w:val="39"/>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paragraph" w:styleId="Revision">
    <w:name w:val="Revision"/>
    <w:hidden/>
    <w:uiPriority w:val="99"/>
    <w:semiHidden/>
    <w:rsid w:val="00B36870"/>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D3052"/>
    <w:pPr>
      <w:spacing w:after="100"/>
      <w:ind w:left="220"/>
    </w:pPr>
  </w:style>
  <w:style w:type="character" w:styleId="UnresolvedMention">
    <w:name w:val="Unresolved Mention"/>
    <w:basedOn w:val="DefaultParagraphFont"/>
    <w:uiPriority w:val="99"/>
    <w:semiHidden/>
    <w:unhideWhenUsed/>
    <w:rsid w:val="009B6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msearch.eesc.europa.eu/search/opinion" TargetMode="External"/><Relationship Id="rId18" Type="http://schemas.openxmlformats.org/officeDocument/2006/relationships/hyperlink" Target="mailto:Sergio.LorencioMatallana@eesc.europa.eu" TargetMode="External"/><Relationship Id="rId26" Type="http://schemas.openxmlformats.org/officeDocument/2006/relationships/hyperlink" Target="mailto:Alessia.Cova@eesc.europa.eu" TargetMode="External"/><Relationship Id="rId39" Type="http://schemas.openxmlformats.org/officeDocument/2006/relationships/hyperlink" Target="mailto:Alin.Mituta@eesc.europa.eu" TargetMode="External"/><Relationship Id="rId21" Type="http://schemas.openxmlformats.org/officeDocument/2006/relationships/hyperlink" Target="https://www.eesc.europa.eu/sk/node/135348" TargetMode="External"/><Relationship Id="rId34" Type="http://schemas.openxmlformats.org/officeDocument/2006/relationships/hyperlink" Target="mailto:Maja.Radman@eesc.europa.eu" TargetMode="External"/><Relationship Id="rId42" Type="http://schemas.openxmlformats.org/officeDocument/2006/relationships/hyperlink" Target="https://www.eesc.europa.eu/sk/node/132743" TargetMode="External"/><Relationship Id="rId47" Type="http://schemas.openxmlformats.org/officeDocument/2006/relationships/hyperlink" Target="mailto:Francesco.Napolitano@eesc.europa.eu" TargetMode="External"/><Relationship Id="rId50" Type="http://schemas.openxmlformats.org/officeDocument/2006/relationships/hyperlink" Target="https://www.eesc.europa.eu/sk/node/136543" TargetMode="External"/><Relationship Id="rId55" Type="http://schemas.openxmlformats.org/officeDocument/2006/relationships/hyperlink" Target="mailto:Annalisa.Tessarolo@eesc.europa.eu" TargetMode="External"/><Relationship Id="rId63" Type="http://schemas.openxmlformats.org/officeDocument/2006/relationships/hyperlink" Target="https://www.eesc.europa.eu/sk/node/135193" TargetMode="External"/><Relationship Id="rId68"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Gabriela.Grasu@eesc.europa.eu" TargetMode="External"/><Relationship Id="rId29" Type="http://schemas.openxmlformats.org/officeDocument/2006/relationships/hyperlink" Target="https://www.eesc.europa.eu/sk/node/138449" TargetMode="External"/><Relationship Id="rId11" Type="http://schemas.openxmlformats.org/officeDocument/2006/relationships/image" Target="media/image1.jpeg"/><Relationship Id="rId24" Type="http://schemas.openxmlformats.org/officeDocument/2006/relationships/hyperlink" Target="mailto:Gemma.Amran@eesc.europa.eu" TargetMode="External"/><Relationship Id="rId32" Type="http://schemas.openxmlformats.org/officeDocument/2006/relationships/hyperlink" Target="https://eur-lex.europa.eu/legal-content/SK/TXT/?uri=OJ:C:2017:288:TOC" TargetMode="External"/><Relationship Id="rId37" Type="http://schemas.openxmlformats.org/officeDocument/2006/relationships/hyperlink" Target="https://www.eesc.europa.eu/sk/node/137495" TargetMode="External"/><Relationship Id="rId40" Type="http://schemas.openxmlformats.org/officeDocument/2006/relationships/hyperlink" Target="https://www.eesc.europa.eu/sk/node/131626" TargetMode="External"/><Relationship Id="rId45" Type="http://schemas.openxmlformats.org/officeDocument/2006/relationships/hyperlink" Target="mailto:Konstantina.Angelopoulou@eesc.europa.eu" TargetMode="External"/><Relationship Id="rId53" Type="http://schemas.openxmlformats.org/officeDocument/2006/relationships/hyperlink" Target="mailto:Igor.Caldeira@eesc.europa.eu" TargetMode="External"/><Relationship Id="rId58" Type="http://schemas.openxmlformats.org/officeDocument/2006/relationships/hyperlink" Target="mailto:Martine.Delanoy@eesc.europa.eu" TargetMode="External"/><Relationship Id="rId66" Type="http://schemas.openxmlformats.org/officeDocument/2006/relationships/hyperlink" Target="mailto:Myrto.Kolyva@eesc.europa.eu" TargetMode="External"/><Relationship Id="rId7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esc.europa.eu/sk/node/138694" TargetMode="External"/><Relationship Id="rId23" Type="http://schemas.openxmlformats.org/officeDocument/2006/relationships/hyperlink" Target="https://www.eesc.europa.eu/sk/node/135855" TargetMode="External"/><Relationship Id="rId28" Type="http://schemas.openxmlformats.org/officeDocument/2006/relationships/hyperlink" Target="mailto:Triin.AasmaaGomes@eesc.europa.eu" TargetMode="External"/><Relationship Id="rId36" Type="http://schemas.openxmlformats.org/officeDocument/2006/relationships/hyperlink" Target="mailto:Alin.Mituta@eesc.europa.eu" TargetMode="External"/><Relationship Id="rId49" Type="http://schemas.openxmlformats.org/officeDocument/2006/relationships/hyperlink" Target="mailto:Silvia.Staffa@eesc.europa.eu" TargetMode="External"/><Relationship Id="rId57" Type="http://schemas.openxmlformats.org/officeDocument/2006/relationships/hyperlink" Target="https://www.eesc.europa.eu/sk/our-work/opinions-information-reports/opinions/conversion-farm-sustainability-data-network-fsdn" TargetMode="External"/><Relationship Id="rId61" Type="http://schemas.openxmlformats.org/officeDocument/2006/relationships/hyperlink" Target="https://www.eesc.europa.eu/sk/node/135189" TargetMode="External"/><Relationship Id="rId10" Type="http://schemas.openxmlformats.org/officeDocument/2006/relationships/endnotes" Target="endnotes.xml"/><Relationship Id="rId19" Type="http://schemas.openxmlformats.org/officeDocument/2006/relationships/hyperlink" Target="https://www.eesc.europa.eu/sk/node/135080" TargetMode="External"/><Relationship Id="rId31" Type="http://schemas.openxmlformats.org/officeDocument/2006/relationships/hyperlink" Target="https://eur-lex.europa.eu/legal-content/SK/TXT/?uri=OJ:C:2008:224:TOC" TargetMode="External"/><Relationship Id="rId44" Type="http://schemas.openxmlformats.org/officeDocument/2006/relationships/hyperlink" Target="https://www.eesc.europa.eu/sk/node/132745" TargetMode="External"/><Relationship Id="rId52" Type="http://schemas.openxmlformats.org/officeDocument/2006/relationships/hyperlink" Target="https://www.eesc.europa.eu/sk/node/136542" TargetMode="External"/><Relationship Id="rId60" Type="http://schemas.openxmlformats.org/officeDocument/2006/relationships/hyperlink" Target="mailto:gaizka.maloelcoro-iribe@eesc.europa.eu" TargetMode="External"/><Relationship Id="rId65" Type="http://schemas.openxmlformats.org/officeDocument/2006/relationships/hyperlink" Target="https://www.eesc.europa.eu/sk/our-work/opinions-information-reports/opinions/social-farming-tool-innovation-agriculture"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ana.dumitrache@eesc.europa.eu" TargetMode="External"/><Relationship Id="rId27" Type="http://schemas.openxmlformats.org/officeDocument/2006/relationships/hyperlink" Target="https://www.eesc.europa.eu/sk/node/135857" TargetMode="External"/><Relationship Id="rId30" Type="http://schemas.openxmlformats.org/officeDocument/2006/relationships/hyperlink" Target="https://eur-lex.europa.eu/legal-content/EN/TXT/?uri=CELEX%3A52002AE1352&amp;qid=1787753647323" TargetMode="External"/><Relationship Id="rId35" Type="http://schemas.openxmlformats.org/officeDocument/2006/relationships/hyperlink" Target="https://www.eesc.europa.eu/sk/node/137521" TargetMode="External"/><Relationship Id="rId43" Type="http://schemas.openxmlformats.org/officeDocument/2006/relationships/hyperlink" Target="mailto:Aleksandra.SarmanGrilc@eesc.europa.eu" TargetMode="External"/><Relationship Id="rId48" Type="http://schemas.openxmlformats.org/officeDocument/2006/relationships/hyperlink" Target="https://www.eesc.europa.eu/en/our-work/opinions-information-reports/opinions/cloud-and-ai-development-act" TargetMode="External"/><Relationship Id="rId56" Type="http://schemas.openxmlformats.org/officeDocument/2006/relationships/hyperlink" Target="https://www.eesc.europa.eu/sk/node/138405" TargetMode="External"/><Relationship Id="rId64" Type="http://schemas.openxmlformats.org/officeDocument/2006/relationships/hyperlink" Target="mailto:Caroline.Verhelst@eesc.europa.eu" TargetMode="External"/><Relationship Id="rId69"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mailto:Marco.Manfroni@eesc.europa.eu" TargetMode="External"/><Relationship Id="rId72"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hyperlink" Target="https://www.eesc.europa.eu/hu/our-work/opinions-information-reports/plenary-session-summaries" TargetMode="External"/><Relationship Id="rId17" Type="http://schemas.openxmlformats.org/officeDocument/2006/relationships/hyperlink" Target="https://www.eesc.europa.eu/sk/node/135181" TargetMode="External"/><Relationship Id="rId25" Type="http://schemas.openxmlformats.org/officeDocument/2006/relationships/hyperlink" Target="https://www.eesc.europa.eu/sk/node/135859" TargetMode="External"/><Relationship Id="rId33" Type="http://schemas.openxmlformats.org/officeDocument/2006/relationships/hyperlink" Target="https://eur-lex.europa.eu/legal-content/SK/TXT/?uri=OJ:C:2022:323:TOC" TargetMode="External"/><Relationship Id="rId38" Type="http://schemas.openxmlformats.org/officeDocument/2006/relationships/hyperlink" Target="https://www.eesc.europa.eu/en/our-work/opinions-information-reports/opinions/authorisation-mobile-satellite-services" TargetMode="External"/><Relationship Id="rId46" Type="http://schemas.openxmlformats.org/officeDocument/2006/relationships/hyperlink" Target="https://www.eesc.europa.eu/sk/node/136713" TargetMode="External"/><Relationship Id="rId59" Type="http://schemas.openxmlformats.org/officeDocument/2006/relationships/hyperlink" Target="https://www.eesc.europa.eu/sk/node/138549" TargetMode="External"/><Relationship Id="rId67" Type="http://schemas.openxmlformats.org/officeDocument/2006/relationships/header" Target="header1.xml"/><Relationship Id="rId20" Type="http://schemas.openxmlformats.org/officeDocument/2006/relationships/hyperlink" Target="mailto:Sergio.LorencioMatallana@eesc.europa.eu" TargetMode="External"/><Relationship Id="rId41" Type="http://schemas.openxmlformats.org/officeDocument/2006/relationships/hyperlink" Target="mailto:Aleksandra.SarmanGrilc@eesc.europa.eu" TargetMode="External"/><Relationship Id="rId54" Type="http://schemas.openxmlformats.org/officeDocument/2006/relationships/hyperlink" Target="https://www.eesc.europa.eu/sk/node/138549" TargetMode="External"/><Relationship Id="rId62" Type="http://schemas.openxmlformats.org/officeDocument/2006/relationships/hyperlink" Target="mailto:alejandra.molinasaavedra@eesc.europa.eu" TargetMode="External"/><Relationship Id="rId7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SK/TXT/?uri=COM%3A2021%3A345%3AFIN" TargetMode="External"/><Relationship Id="rId1" Type="http://schemas.openxmlformats.org/officeDocument/2006/relationships/hyperlink" Target="https://eur-lex.europa.eu/legal-content/SK/TXT/?uri=OJ:C:2023:075: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M Document" ma:contentTypeID="0x010100EA97B91038054C99906057A708A1480A00FB1FBD45922372409AEDCF9DE1A65328" ma:contentTypeVersion="4" ma:contentTypeDescription="Defines the documents for Document Manager V2" ma:contentTypeScope="" ma:versionID="f574688ba0174293df50f8a5f73b837b">
  <xsd:schema xmlns:xsd="http://www.w3.org/2001/XMLSchema" xmlns:xs="http://www.w3.org/2001/XMLSchema" xmlns:p="http://schemas.microsoft.com/office/2006/metadata/properties" xmlns:ns2="7d640e6d-779c-472f-a269-6b546787f1c9" xmlns:ns3="http://schemas.microsoft.com/sharepoint/v3/fields" xmlns:ns4="6cb807e6-23f6-4464-808b-7e07bfe8229b" targetNamespace="http://schemas.microsoft.com/office/2006/metadata/properties" ma:root="true" ma:fieldsID="6574bce3a007b0297551272ad716901f" ns2:_="" ns3:_="" ns4:_="">
    <xsd:import namespace="7d640e6d-779c-472f-a269-6b546787f1c9"/>
    <xsd:import namespace="http://schemas.microsoft.com/sharepoint/v3/fields"/>
    <xsd:import namespace="6cb807e6-23f6-4464-808b-7e07bfe8229b"/>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b807e6-23f6-4464-808b-7e07bfe8229b"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VP3JK3XSEPRV-793634163-5071</_dlc_DocId>
    <_dlc_DocIdUrl xmlns="7d640e6d-779c-472f-a269-6b546787f1c9">
      <Url>http://dm/eesc/2026/_layouts/15/DocIdRedir.aspx?ID=VP3JK3XSEPRV-793634163-5071</Url>
      <Description>VP3JK3XSEPRV-793634163-5071</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2026-10-12T12:00:00+00:00</ProductionDate>
    <DocumentNumber xmlns="6cb807e6-23f6-4464-808b-7e07bfe8229b">2245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SK</TermName>
          <TermId xmlns="http://schemas.microsoft.com/office/infopath/2007/PartnerControls">46d9fce0-ef79-4f71-b89b-cd6aa82426b8</TermId>
        </TermInfo>
      </Terms>
    </DocumentLanguage_0>
    <MeetingDate xmlns="7d640e6d-779c-472f-a269-6b546787f1c9">2026-10-21T12:00:00+00:00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307789</FicheNumber>
    <OriginalSender xmlns="7d640e6d-779c-472f-a269-6b546787f1c9">
      <UserInfo>
        <DisplayName>Semancikova Stanislava</DisplayName>
        <AccountId>1499</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6cb807e6-23f6-4464-808b-7e07bfe8229b">609</MeetingNumber>
    <DossierName_0 xmlns="http://schemas.microsoft.com/sharepoint/v3/fields">
      <Terms xmlns="http://schemas.microsoft.com/office/infopath/2007/PartnerControls"/>
    </DossierName_0>
    <DocumentVersion xmlns="7d640e6d-779c-472f-a269-6b546787f1c9">0</DocumentVersion>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2.xml><?xml version="1.0" encoding="utf-8"?>
<ds:datastoreItem xmlns:ds="http://schemas.openxmlformats.org/officeDocument/2006/customXml" ds:itemID="{F4CFA416-F9C2-4C7C-89F0-CA86B1AA079F}"/>
</file>

<file path=customXml/itemProps3.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bdd5dab9-bfdd-4431-a245-30f3c6677de9"/>
    <ds:schemaRef ds:uri="http://schemas.microsoft.com/sharepoint/v3/fields"/>
    <ds:schemaRef ds:uri="eb21defb-1074-42ca-8d3e-c3f375910b41"/>
  </ds:schemaRefs>
</ds:datastoreItem>
</file>

<file path=customXml/itemProps4.xml><?xml version="1.0" encoding="utf-8"?>
<ds:datastoreItem xmlns:ds="http://schemas.openxmlformats.org/officeDocument/2006/customXml" ds:itemID="{4550B7D9-B944-4719-A93C-2F495E041519}">
  <ds:schemaRefs>
    <ds:schemaRef ds:uri="http://schemas.microsoft.com/sharepoint/events"/>
  </ds:schemaRefs>
</ds:datastoreItem>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27</Pages>
  <Words>8124</Words>
  <Characters>46309</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Summary of opinions - EESC new model</vt:lpstr>
    </vt:vector>
  </TitlesOfParts>
  <Manager/>
  <Company/>
  <LinksUpToDate>false</LinksUpToDate>
  <CharactersWithSpaces>54325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Súhrn prijatých stanovísk - 608. plenárne zasadnutie - september 2026</dc:title>
  <dc:subject>ADMIN</dc:subject>
  <dc:creator/>
  <cp:keywords>COR-EESC-2022-02583-00-00-ADMIN-TRA-EN</cp:keywords>
  <dc:description>Rapporteur:  - Original language: EN - Date of document: 20/05/2022 - Date of meeting:  - External documents:  - Administrator:  SUCIU Serban</dc:description>
  <cp:lastModifiedBy/>
  <cp:revision>7</cp:revision>
  <dcterms:created xsi:type="dcterms:W3CDTF">2026-10-07T09:30:00Z</dcterms:created>
  <dcterms:modified xsi:type="dcterms:W3CDTF">2026-10-12T15:06:00Z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07/10/2026, 06/10/2026, 02/05/2022, 02/05/2022, 28/06/2021</vt:lpwstr>
  </property>
  <property fmtid="{D5CDD505-2E9C-101B-9397-08002B2CF9AE}" pid="4" name="Pref_Time">
    <vt:lpwstr>08:44:27, 17:35:53, 12:28:29, 12:25:37, 08:41:48</vt:lpwstr>
  </property>
  <property fmtid="{D5CDD505-2E9C-101B-9397-08002B2CF9AE}" pid="5" name="Pref_User">
    <vt:lpwstr>amett, amett, enied, enied, enied</vt:lpwstr>
  </property>
  <property fmtid="{D5CDD505-2E9C-101B-9397-08002B2CF9AE}" pid="6" name="Pref_FileName">
    <vt:lpwstr>EESC-2026-02245-00-00-TCD-ORI_h.docx, EESC-2026-02245-00-00-TCD-ORI.docx, Summary of opinions.docx, COR-EESC-2022-02370-00-00-ADMIN-ORI.docx, Synthese des avis Template.docx</vt:lpwstr>
  </property>
  <property fmtid="{D5CDD505-2E9C-101B-9397-08002B2CF9AE}" pid="7" name="ContentTypeId">
    <vt:lpwstr>0x010100EA97B91038054C99906057A708A1480A00FB1FBD45922372409AEDCF9DE1A65328</vt:lpwstr>
  </property>
  <property fmtid="{D5CDD505-2E9C-101B-9397-08002B2CF9AE}" pid="8" name="_dlc_DocIdItemGuid">
    <vt:lpwstr>bbe0c6de-b239-4256-b8dc-e23883091b29</vt:lpwstr>
  </property>
  <property fmtid="{D5CDD505-2E9C-101B-9397-08002B2CF9AE}" pid="9" name="AvailableTranslations">
    <vt:lpwstr>34;#HR|2f555653-ed1a-4fe6-8362-9082d95989e5;#43;#BG|1a1b3951-7821-4e6a-85f5-5673fc08bd2c;#45;#SV|c2ed69e7-a339-43d7-8f22-d93680a92aa0;#51;#LV|46f7e311-5d9f-4663-b433-18aeccb7ace7;#60;#EL|6d4f4d51-af9b-4650-94b4-4276bee85c91;#23;#FR|d2afafd3-4c81-4f60-8f52-ee33f2f54ff3;#4;#EN|f2175f21-25d7-44a3-96da-d6a61b075e1b;#36;#NL|55c6556c-b4f4-441d-9acf-c498d4f838bd;#32;#PL|1e03da61-4678-4e07-b136-b5024ca9197b;#44;#LT|a7ff5ce7-6123-4f68-865a-a57c31810414;#25;#FI|87606a43-d45f-42d6-b8c9-e1a3457db5b7;#31;#SL|98a412ae-eb01-49e9-ae3d-585a81724cfc;#55;#RO|feb747a2-64cd-4299-af12-4833ddc30497;#37;#HU|6b229040-c589-4408-b4c1-4285663d20a8;#28;#PT|50ccc04a-eadd-42ae-a0cb-acaf45f812ba;#12;#ES|e7a6b05b-ae16-40c8-add9-68b64b03aeba;#30;#SK|46d9fce0-ef79-4f71-b89b-cd6aa82426b8;#46;#DA|5d49c027-8956-412b-aa16-e85a0f96ad0e;#13;#IT|0774613c-01ed-4e5d-a25d-11d2388de825;#29;#CS|72f9705b-0217-4fd3-bea2-cbc7ed80e26e;#11;#DE|f6b31e5a-26fa-4935-b661-318e46daf27e;#27;#ET|ff6c3f4c-b02c-4c3c-ab07-2c37995a7a0a</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2245</vt:i4>
  </property>
  <property fmtid="{D5CDD505-2E9C-101B-9397-08002B2CF9AE}" pid="14" name="DocumentVersion">
    <vt:i4>0</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36;#NL|55c6556c-b4f4-441d-9acf-c498d4f838bd;#34;#HR|2f555653-ed1a-4fe6-8362-9082d95989e5;#32;#PL|1e03da61-4678-4e07-b136-b5024ca9197b;#31;#SL|98a412ae-eb01-49e9-ae3d-585a81724cfc;#43;#BG|1a1b3951-7821-4e6a-85f5-5673fc08bd2c;#28;#PT|50ccc04a-eadd-42ae-a0cb-acaf45f812ba;#27;#ET|ff6c3f4c-b02c-4c3c-ab07-2c37995a7a0a;#25;#FI|87606a43-d45f-42d6-b8c9-e1a3457db5b7;#44;#LT|a7ff5ce7-6123-4f68-865a-a57c31810414;#60;#EL|6d4f4d51-af9b-4650-94b4-4276bee85c91;#59;#SPL-CES|32d8cb1f-c9ec-4365-95c7-8385a18618ac;#19;#Unrestricted|826e22d7-d029-4ec0-a450-0c28ff673572;#18;#TCD|cd9d6eb6-3f4f-424a-b2d1-57c9d450eaaf;#46;#DA|5d49c027-8956-412b-aa16-e85a0f96ad0e;#51;#LV|46f7e311-5d9f-4663-b433-18aeccb7ace7;#13;#IT|0774613c-01ed-4e5d-a25d-11d2388de825;#12;#ES|e7a6b05b-ae16-40c8-add9-68b64b03aeba;#11;#DE|f6b31e5a-26fa-4935-b661-318e46daf27e;#9;#TRA|150d2a88-1431-44e6-a8ca-0bb753ab8672;#7;#Final|ea5e6674-7b27-4bac-b091-73adbb394efe;#23;#FR|d2afafd3-4c81-4f60-8f52-ee33f2f54ff3;#55;#RO|feb747a2-64cd-4299-af12-4833ddc30497;#4;#EN|f2175f21-25d7-44a3-96da-d6a61b075e1b;#1;#EESC|422833ec-8d7e-4e65-8e4e-8bed07ffb729;#37;#HU|6b229040-c589-4408-b4c1-4285663d20a8</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307789</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30;#SK|46d9fce0-ef79-4f71-b89b-cd6aa82426b8</vt:lpwstr>
  </property>
  <property fmtid="{D5CDD505-2E9C-101B-9397-08002B2CF9AE}" pid="33" name="AvailableTranslations_0">
    <vt:lpwstr>HR|2f555653-ed1a-4fe6-8362-9082d95989e5;BG|1a1b3951-7821-4e6a-85f5-5673fc08bd2c;LV|46f7e311-5d9f-4663-b433-18aeccb7ace7;EL|6d4f4d51-af9b-4650-94b4-4276bee85c91;FR|d2afafd3-4c81-4f60-8f52-ee33f2f54ff3;EN|f2175f21-25d7-44a3-96da-d6a61b075e1b;NL|55c6556c-b4f4-441d-9acf-c498d4f838bd;PL|1e03da61-4678-4e07-b136-b5024ca9197b;LT|a7ff5ce7-6123-4f68-865a-a57c31810414;FI|87606a43-d45f-42d6-b8c9-e1a3457db5b7;SL|98a412ae-eb01-49e9-ae3d-585a81724cfc;RO|feb747a2-64cd-4299-af12-4833ddc30497;HU|6b229040-c589-4408-b4c1-4285663d20a8;PT|50ccc04a-eadd-42ae-a0cb-acaf45f812ba;ES|e7a6b05b-ae16-40c8-add9-68b64b03aeba;DA|5d49c027-8956-412b-aa16-e85a0f96ad0e;IT|0774613c-01ed-4e5d-a25d-11d2388de825;DE|f6b31e5a-26fa-4935-b661-318e46daf27e;ET|ff6c3f4c-b02c-4c3c-ab07-2c37995a7a0a</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609</vt:i4>
  </property>
  <property fmtid="{D5CDD505-2E9C-101B-9397-08002B2CF9AE}" pid="40" name="MeetingDate">
    <vt:filetime>2026-10-21T12:00:00Z</vt:filetime>
  </property>
</Properties>
</file>