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notes.xml" ContentType="application/vnd.openxmlformats-officedocument.wordprocessingml.footnotes+xml"/>
  <Override PartName="/word/footer4.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AC0" w:rsidP="001766B2" w:rsidRDefault="004D7AC0" w14:paraId="4982DD4D" w14:textId="77777777">
      <w:pPr>
        <w:jc w:val="center"/>
      </w:pPr>
      <w:bookmarkStart w:name="_GoBack" w:id="0"/>
      <w:bookmarkEnd w:id="0"/>
      <w:r w:rsidRPr="0011681E">
        <w:rPr>
          <w:noProof/>
        </w:rPr>
        <w:drawing>
          <wp:inline distT="0" distB="0" distL="0" distR="0" wp14:anchorId="4982DE46" wp14:editId="4982DE47">
            <wp:extent cx="1792605" cy="1239520"/>
            <wp:effectExtent l="0" t="0" r="0" b="0"/>
            <wp:docPr id="2" name="Picture 2" title="EESCLogo_EN"/>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Pr>
          <w:noProof/>
          <w:sz w:val="20"/>
        </w:rPr>
        <mc:AlternateContent>
          <mc:Choice Requires="wps">
            <w:drawing>
              <wp:anchor distT="0" distB="0" distL="114300" distR="114300" simplePos="0" relativeHeight="251659264" behindDoc="1" locked="0" layoutInCell="0" allowOverlap="1" wp14:editId="4982DE49" wp14:anchorId="4982DE48">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260E65" w:rsidR="004D7AC0" w:rsidP="004D7AC0" w:rsidRDefault="004D7AC0" w14:paraId="4982DE54" w14:textId="77777777">
                            <w:pPr>
                              <w:jc w:val="center"/>
                              <w:rPr>
                                <w:rFonts w:ascii="Arial" w:hAnsi="Arial" w:cs="Arial"/>
                                <w:b/>
                                <w:bCs/>
                                <w:sz w:val="48"/>
                                <w:lang w:val="nl-BE"/>
                              </w:rPr>
                            </w:pPr>
                            <w:r>
                              <w:rPr>
                                <w:rFonts w:ascii="Arial" w:hAnsi="Arial" w:cs="Arial"/>
                                <w:b/>
                                <w:bCs/>
                                <w:sz w:val="48"/>
                                <w:lang w:val="nl-BE"/>
                              </w:rPr>
                              <w: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982DE48">
                <v:stroke joinstyle="miter"/>
                <v:path gradientshapeok="t" o:connecttype="rect"/>
              </v:shapetype>
              <v:shape id="Text Box 17"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">
                <v:textbox>
                  <w:txbxContent>
                    <w:p w:rsidRPr="00260E65" w:rsidR="004D7AC0" w:rsidP="004D7AC0" w:rsidRDefault="004D7AC0" w14:paraId="4982DE54" w14:textId="77777777">
                      <w:pPr>
                        <w:jc w:val="center"/>
                        <w:rPr>
                          <w:rFonts w:ascii="Arial" w:hAnsi="Arial" w:cs="Arial"/>
                          <w:b/>
                          <w:bCs/>
                          <w:sz w:val="48"/>
                          <w:lang w:val="nl-BE"/>
                        </w:rPr>
                      </w:pPr>
                      <w:r>
                        <w:rPr>
                          <w:rFonts w:ascii="Arial" w:hAnsi="Arial" w:cs="Arial"/>
                          <w:b/>
                          <w:bCs/>
                          <w:sz w:val="48"/>
                          <w:lang w:val="nl-BE"/>
                        </w:rPr>
                        <w:t>EN</w:t>
                      </w:r>
                    </w:p>
                  </w:txbxContent>
                </v:textbox>
                <w10:wrap anchorx="page" anchory="page"/>
              </v:shape>
            </w:pict>
          </mc:Fallback>
        </mc:AlternateContent>
      </w:r>
    </w:p>
    <w:p w:rsidR="004D7AC0" w:rsidP="001766B2" w:rsidRDefault="004D7AC0" w14:paraId="4982DD4E" w14:textId="77777777"/>
    <w:p w:rsidR="004D7AC0" w:rsidP="001766B2" w:rsidRDefault="004D7AC0" w14:paraId="4982DD4F" w14:textId="3DCF3D14">
      <w:pPr>
        <w:jc w:val="right"/>
      </w:pPr>
      <w:r>
        <w:t xml:space="preserve">Brussels, </w:t>
      </w:r>
      <w:r w:rsidR="00FC0E06">
        <w:t>1 September</w:t>
      </w:r>
      <w:r w:rsidR="00F308A9">
        <w:t xml:space="preserve"> </w:t>
      </w:r>
      <w:r w:rsidR="00543B23">
        <w:t>2026</w:t>
      </w:r>
    </w:p>
    <w:p w:rsidR="004D7AC0" w:rsidP="001766B2" w:rsidRDefault="004D7AC0" w14:paraId="4982DD50" w14:textId="77777777"/>
    <w:p w:rsidR="004D7AC0" w:rsidP="001766B2" w:rsidRDefault="004D7AC0" w14:paraId="4982DD51" w14:textId="77777777"/>
    <w:p w:rsidR="004D7AC0" w:rsidP="001766B2" w:rsidRDefault="004D7AC0" w14:paraId="4982DD52" w14:textId="77777777"/>
    <w:tbl>
      <w:tblPr>
        <w:tblW w:w="0" w:type="auto"/>
        <w:tblLook w:val="04A0" w:firstRow="1" w:lastRow="0" w:firstColumn="1" w:lastColumn="0" w:noHBand="0" w:noVBand="1"/>
      </w:tblPr>
      <w:tblGrid>
        <w:gridCol w:w="9289"/>
      </w:tblGrid>
      <w:tr w:rsidR="004D7AC0" w:rsidTr="00600C84" w14:paraId="4982DD59" w14:textId="77777777">
        <w:tc>
          <w:tcPr>
            <w:tcW w:w="9289" w:type="dxa"/>
            <w:tcBorders>
              <w:bottom w:val="double" w:color="auto" w:sz="4" w:space="0"/>
            </w:tcBorders>
          </w:tcPr>
          <w:p w:rsidR="003066BE" w:rsidP="001766B2" w:rsidRDefault="0001077B" w14:paraId="4982DD53" w14:textId="5266FA03">
            <w:pPr>
              <w:snapToGrid w:val="0"/>
              <w:jc w:val="center"/>
              <w:rPr>
                <w:b/>
                <w:sz w:val="32"/>
                <w:szCs w:val="32"/>
              </w:rPr>
            </w:pPr>
            <w:r>
              <w:rPr>
                <w:b/>
                <w:sz w:val="32"/>
                <w:szCs w:val="32"/>
              </w:rPr>
              <w:t>607</w:t>
            </w:r>
            <w:r w:rsidR="00A272B2">
              <w:rPr>
                <w:b/>
                <w:sz w:val="32"/>
                <w:szCs w:val="32"/>
              </w:rPr>
              <w:t>th</w:t>
            </w:r>
            <w:r w:rsidRPr="0081153B" w:rsidR="004D7AC0">
              <w:rPr>
                <w:b/>
                <w:sz w:val="32"/>
                <w:szCs w:val="32"/>
              </w:rPr>
              <w:t xml:space="preserve"> PLENARY SESSION</w:t>
            </w:r>
          </w:p>
          <w:p w:rsidR="003066BE" w:rsidP="001766B2" w:rsidRDefault="003066BE" w14:paraId="4982DD54" w14:textId="77777777">
            <w:pPr>
              <w:snapToGrid w:val="0"/>
              <w:jc w:val="center"/>
              <w:rPr>
                <w:b/>
                <w:sz w:val="32"/>
                <w:szCs w:val="32"/>
              </w:rPr>
            </w:pPr>
          </w:p>
          <w:p w:rsidR="003066BE" w:rsidP="001766B2" w:rsidRDefault="00B07E1C" w14:paraId="4982DD55" w14:textId="53922572">
            <w:pPr>
              <w:snapToGrid w:val="0"/>
              <w:jc w:val="center"/>
              <w:rPr>
                <w:b/>
                <w:sz w:val="32"/>
                <w:szCs w:val="32"/>
              </w:rPr>
            </w:pPr>
            <w:r>
              <w:rPr>
                <w:b/>
                <w:sz w:val="32"/>
                <w:szCs w:val="32"/>
              </w:rPr>
              <w:t>15</w:t>
            </w:r>
            <w:r w:rsidR="00B657C1">
              <w:rPr>
                <w:b/>
                <w:sz w:val="32"/>
                <w:szCs w:val="32"/>
              </w:rPr>
              <w:t xml:space="preserve"> and 16 July 2026</w:t>
            </w:r>
          </w:p>
          <w:p w:rsidR="003066BE" w:rsidP="001766B2" w:rsidRDefault="003066BE" w14:paraId="4982DD56" w14:textId="77777777">
            <w:pPr>
              <w:snapToGrid w:val="0"/>
              <w:jc w:val="center"/>
              <w:rPr>
                <w:b/>
                <w:sz w:val="32"/>
                <w:szCs w:val="32"/>
              </w:rPr>
            </w:pPr>
          </w:p>
          <w:p w:rsidRPr="0081153B" w:rsidR="004D7AC0" w:rsidP="001766B2" w:rsidRDefault="00754027" w14:paraId="4982DD57" w14:textId="07E4883C">
            <w:pPr>
              <w:snapToGrid w:val="0"/>
              <w:jc w:val="center"/>
              <w:rPr>
                <w:rFonts w:eastAsia="MS Mincho"/>
                <w:b/>
                <w:sz w:val="32"/>
                <w:szCs w:val="32"/>
              </w:rPr>
            </w:pPr>
            <w:r w:rsidRPr="005463FF">
              <w:rPr>
                <w:b/>
                <w:sz w:val="32"/>
              </w:rPr>
              <w:t>SUMMARY OF ADOPTED OPINIONS</w:t>
            </w:r>
          </w:p>
          <w:p w:rsidR="004D7AC0" w:rsidP="001766B2" w:rsidRDefault="004D7AC0" w14:paraId="4982DD58" w14:textId="77777777">
            <w:pPr>
              <w:snapToGrid w:val="0"/>
            </w:pPr>
          </w:p>
        </w:tc>
      </w:tr>
      <w:tr w:rsidR="004D7AC0" w:rsidTr="00600C84" w14:paraId="4982DD5F" w14:textId="77777777">
        <w:tc>
          <w:tcPr>
            <w:tcW w:w="9289" w:type="dxa"/>
            <w:tcBorders>
              <w:top w:val="double" w:color="auto" w:sz="4" w:space="0"/>
              <w:left w:val="double" w:color="auto" w:sz="4" w:space="0"/>
              <w:bottom w:val="double" w:color="auto" w:sz="4" w:space="0"/>
              <w:right w:val="double" w:color="auto" w:sz="4" w:space="0"/>
            </w:tcBorders>
          </w:tcPr>
          <w:p w:rsidRPr="0081153B" w:rsidR="004D7AC0" w:rsidP="001766B2" w:rsidRDefault="004D7AC0" w14:paraId="4982DD5A" w14:textId="0C0FF99D">
            <w:pPr>
              <w:snapToGrid w:val="0"/>
              <w:jc w:val="center"/>
            </w:pPr>
            <w:r w:rsidRPr="0081153B">
              <w:t xml:space="preserve">This document is available in </w:t>
            </w:r>
            <w:r w:rsidR="00845F24">
              <w:t xml:space="preserve">all </w:t>
            </w:r>
            <w:r w:rsidRPr="0081153B">
              <w:t xml:space="preserve">the official languages </w:t>
            </w:r>
            <w:r w:rsidR="00845F24">
              <w:t>of the European Union</w:t>
            </w:r>
            <w:r w:rsidR="00845F24">
              <w:br/>
            </w:r>
            <w:r w:rsidRPr="0081153B">
              <w:t>on the EESC website at</w:t>
            </w:r>
            <w:r w:rsidR="00D92269">
              <w:t>:</w:t>
            </w:r>
            <w:r>
              <w:br/>
            </w:r>
            <w:r>
              <w:br/>
            </w:r>
            <w:hyperlink w:history="1" r:id="rId12">
              <w:r w:rsidRPr="006D2D64">
                <w:rPr>
                  <w:rStyle w:val="Hyperlink"/>
                </w:rPr>
                <w:t>https://www.eesc.europa.eu/en/our-work/opinions-information-reports/plenary-session-summaries</w:t>
              </w:r>
            </w:hyperlink>
          </w:p>
          <w:p w:rsidRPr="0081153B" w:rsidR="004D7AC0" w:rsidP="001766B2" w:rsidRDefault="004D7AC0" w14:paraId="4982DD5B" w14:textId="77777777">
            <w:pPr>
              <w:snapToGrid w:val="0"/>
              <w:jc w:val="center"/>
            </w:pPr>
          </w:p>
          <w:p w:rsidRPr="0081153B" w:rsidR="004D7AC0" w:rsidP="001766B2" w:rsidRDefault="004D7AC0" w14:paraId="4982DD5C" w14:textId="77777777">
            <w:pPr>
              <w:snapToGrid w:val="0"/>
              <w:jc w:val="center"/>
              <w:rPr>
                <w:rFonts w:eastAsia="SimSun"/>
              </w:rPr>
            </w:pPr>
          </w:p>
          <w:p w:rsidRPr="00044561" w:rsidR="004D7AC0" w:rsidP="001766B2" w:rsidRDefault="004D7AC0" w14:paraId="4982DD5D" w14:textId="77777777">
            <w:pPr>
              <w:snapToGrid w:val="0"/>
              <w:jc w:val="center"/>
            </w:pPr>
            <w:r w:rsidRPr="0081153B">
              <w:t>The opinions listed can be consulted online using the EESC search engine:</w:t>
            </w:r>
            <w:r>
              <w:br/>
            </w:r>
            <w:r>
              <w:br/>
            </w:r>
            <w:hyperlink w:history="1" r:id="rId13">
              <w:r w:rsidRPr="0081153B">
                <w:rPr>
                  <w:rStyle w:val="Hyperlink"/>
                </w:rPr>
                <w:t>https://dmsearch.eesc.europa.eu/search/opinion</w:t>
              </w:r>
            </w:hyperlink>
          </w:p>
          <w:p w:rsidRPr="00044561" w:rsidR="004D7AC0" w:rsidP="001766B2" w:rsidRDefault="004D7AC0" w14:paraId="4982DD5E" w14:textId="77777777">
            <w:pPr>
              <w:snapToGrid w:val="0"/>
              <w:jc w:val="center"/>
            </w:pPr>
          </w:p>
        </w:tc>
      </w:tr>
    </w:tbl>
    <w:p w:rsidR="004D7AC0" w:rsidP="001766B2" w:rsidRDefault="004D7AC0" w14:paraId="4982DD60" w14:textId="77777777"/>
    <w:p w:rsidR="004D7AC0" w:rsidP="001766B2" w:rsidRDefault="004D7AC0" w14:paraId="4982DD61" w14:textId="77777777"/>
    <w:p w:rsidR="004D7AC0" w:rsidP="001766B2" w:rsidRDefault="004D7AC0" w14:paraId="4982DD62" w14:textId="77777777">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rsidRPr="00A81AFE" w:rsidR="004D7AC0" w:rsidP="001766B2" w:rsidRDefault="004D7AC0" w14:paraId="4982DD63" w14:textId="77777777">
      <w:pPr>
        <w:rPr>
          <w:b/>
        </w:rPr>
      </w:pPr>
      <w:r w:rsidRPr="00A81AFE">
        <w:rPr>
          <w:b/>
        </w:rPr>
        <w:lastRenderedPageBreak/>
        <w:t>Contents:</w:t>
      </w:r>
    </w:p>
    <w:sdt>
      <w:sdtPr>
        <w:rPr>
          <w:rFonts w:ascii="Times New Roman" w:hAnsi="Times New Roman" w:eastAsia="Times New Roman" w:cs="Times New Roman"/>
          <w:color w:val="auto"/>
          <w:sz w:val="22"/>
          <w:szCs w:val="22"/>
        </w:rPr>
        <w:id w:val="-17007477"/>
        <w:docPartObj>
          <w:docPartGallery w:val="Table of Contents"/>
          <w:docPartUnique/>
        </w:docPartObj>
      </w:sdtPr>
      <w:sdtEndPr>
        <w:rPr>
          <w:b/>
          <w:bCs/>
          <w:noProof/>
        </w:rPr>
      </w:sdtEndPr>
      <w:sdtContent>
        <w:p w:rsidRPr="00A81AFE" w:rsidR="004D7AC0" w:rsidP="001766B2" w:rsidRDefault="004D7AC0" w14:paraId="4982DD64" w14:textId="77777777">
          <w:pPr>
            <w:pStyle w:val="TOCHeading"/>
            <w:spacing w:before="0" w:line="288" w:lineRule="auto"/>
            <w:rPr>
              <w:rFonts w:ascii="Times New Roman" w:hAnsi="Times New Roman" w:cs="Times New Roman"/>
              <w:color w:val="auto"/>
              <w:sz w:val="22"/>
              <w:szCs w:val="22"/>
            </w:rPr>
          </w:pPr>
        </w:p>
        <w:p w:rsidR="00105B77" w:rsidRDefault="004D7AC0" w14:paraId="554C8202" w14:textId="4847FC63">
          <w:pPr>
            <w:pStyle w:val="TOC1"/>
            <w:tabs>
              <w:tab w:val="left" w:pos="480"/>
              <w:tab w:val="right" w:leader="dot" w:pos="9063"/>
            </w:tabs>
            <w:rPr>
              <w:rFonts w:asciiTheme="minorHAnsi" w:hAnsiTheme="minorHAnsi" w:eastAsiaTheme="minorEastAsia" w:cstheme="minorBidi"/>
              <w:noProof/>
              <w:kern w:val="2"/>
              <w:sz w:val="24"/>
              <w:szCs w:val="24"/>
              <w:lang w:val="fr-BE" w:eastAsia="fr-BE"/>
              <w14:ligatures w14:val="standardContextual"/>
            </w:rPr>
          </w:pPr>
          <w:r>
            <w:fldChar w:fldCharType="begin"/>
          </w:r>
          <w:r>
            <w:instrText xml:space="preserve"> TOC \o "1-3" \h \z \u </w:instrText>
          </w:r>
          <w:r>
            <w:fldChar w:fldCharType="separate"/>
          </w:r>
          <w:hyperlink w:history="1" w:anchor="_Toc235200274">
            <w:r w:rsidRPr="00302C3F" w:rsidR="00105B77">
              <w:rPr>
                <w:rStyle w:val="Hyperlink"/>
                <w:bCs/>
                <w:noProof/>
              </w:rPr>
              <w:t>1.</w:t>
            </w:r>
            <w:r w:rsidR="00105B77">
              <w:rPr>
                <w:rFonts w:asciiTheme="minorHAnsi" w:hAnsiTheme="minorHAnsi" w:eastAsiaTheme="minorEastAsia" w:cstheme="minorBidi"/>
                <w:noProof/>
                <w:kern w:val="2"/>
                <w:sz w:val="24"/>
                <w:szCs w:val="24"/>
                <w:lang w:val="fr-BE" w:eastAsia="fr-BE"/>
                <w14:ligatures w14:val="standardContextual"/>
              </w:rPr>
              <w:tab/>
            </w:r>
            <w:r w:rsidRPr="00302C3F" w:rsidR="00105B77">
              <w:rPr>
                <w:rStyle w:val="Hyperlink"/>
                <w:b/>
                <w:noProof/>
              </w:rPr>
              <w:t>EMPLOYMENT, SOCIAL AFFAIRS AND CITIZENSHIP</w:t>
            </w:r>
            <w:r w:rsidR="00105B77">
              <w:rPr>
                <w:noProof/>
                <w:webHidden/>
              </w:rPr>
              <w:tab/>
            </w:r>
            <w:r w:rsidR="00105B77">
              <w:rPr>
                <w:noProof/>
                <w:webHidden/>
              </w:rPr>
              <w:fldChar w:fldCharType="begin"/>
            </w:r>
            <w:r w:rsidR="00105B77">
              <w:rPr>
                <w:noProof/>
                <w:webHidden/>
              </w:rPr>
              <w:instrText xml:space="preserve"> PAGEREF _Toc235200274 \h </w:instrText>
            </w:r>
            <w:r w:rsidR="00105B77">
              <w:rPr>
                <w:noProof/>
                <w:webHidden/>
              </w:rPr>
            </w:r>
            <w:r w:rsidR="00105B77">
              <w:rPr>
                <w:noProof/>
                <w:webHidden/>
              </w:rPr>
              <w:fldChar w:fldCharType="separate"/>
            </w:r>
            <w:r w:rsidR="00FC0E06">
              <w:rPr>
                <w:noProof/>
                <w:webHidden/>
              </w:rPr>
              <w:t>3</w:t>
            </w:r>
            <w:r w:rsidR="00105B77">
              <w:rPr>
                <w:noProof/>
                <w:webHidden/>
              </w:rPr>
              <w:fldChar w:fldCharType="end"/>
            </w:r>
          </w:hyperlink>
        </w:p>
        <w:p w:rsidR="00105B77" w:rsidRDefault="00C86EF7" w14:paraId="5D674D6D" w14:textId="31A5BCD0">
          <w:pPr>
            <w:pStyle w:val="TOC1"/>
            <w:tabs>
              <w:tab w:val="left" w:pos="480"/>
              <w:tab w:val="right" w:leader="dot" w:pos="9063"/>
            </w:tabs>
            <w:rPr>
              <w:rFonts w:asciiTheme="minorHAnsi" w:hAnsiTheme="minorHAnsi" w:eastAsiaTheme="minorEastAsia" w:cstheme="minorBidi"/>
              <w:noProof/>
              <w:kern w:val="2"/>
              <w:sz w:val="24"/>
              <w:szCs w:val="24"/>
              <w:lang w:val="fr-BE" w:eastAsia="fr-BE"/>
              <w14:ligatures w14:val="standardContextual"/>
            </w:rPr>
          </w:pPr>
          <w:hyperlink w:history="1" w:anchor="_Toc235200293">
            <w:r w:rsidRPr="00302C3F" w:rsidR="00105B77">
              <w:rPr>
                <w:rStyle w:val="Hyperlink"/>
                <w:bCs/>
                <w:noProof/>
              </w:rPr>
              <w:t>2.</w:t>
            </w:r>
            <w:r w:rsidR="00105B77">
              <w:rPr>
                <w:rFonts w:asciiTheme="minorHAnsi" w:hAnsiTheme="minorHAnsi" w:eastAsiaTheme="minorEastAsia" w:cstheme="minorBidi"/>
                <w:noProof/>
                <w:kern w:val="2"/>
                <w:sz w:val="24"/>
                <w:szCs w:val="24"/>
                <w:lang w:val="fr-BE" w:eastAsia="fr-BE"/>
                <w14:ligatures w14:val="standardContextual"/>
              </w:rPr>
              <w:tab/>
            </w:r>
            <w:r w:rsidRPr="00302C3F" w:rsidR="00105B77">
              <w:rPr>
                <w:rStyle w:val="Hyperlink"/>
                <w:b/>
                <w:noProof/>
              </w:rPr>
              <w:t>TRANSPORT, ENERGY, INFRASTRUCTURE AND INFORMATION SOCIETY</w:t>
            </w:r>
            <w:r w:rsidR="00105B77">
              <w:rPr>
                <w:noProof/>
                <w:webHidden/>
              </w:rPr>
              <w:tab/>
            </w:r>
            <w:r w:rsidR="00105B77">
              <w:rPr>
                <w:noProof/>
                <w:webHidden/>
              </w:rPr>
              <w:fldChar w:fldCharType="begin"/>
            </w:r>
            <w:r w:rsidR="00105B77">
              <w:rPr>
                <w:noProof/>
                <w:webHidden/>
              </w:rPr>
              <w:instrText xml:space="preserve"> PAGEREF _Toc235200293 \h </w:instrText>
            </w:r>
            <w:r w:rsidR="00105B77">
              <w:rPr>
                <w:noProof/>
                <w:webHidden/>
              </w:rPr>
            </w:r>
            <w:r w:rsidR="00105B77">
              <w:rPr>
                <w:noProof/>
                <w:webHidden/>
              </w:rPr>
              <w:fldChar w:fldCharType="separate"/>
            </w:r>
            <w:r w:rsidR="00FC0E06">
              <w:rPr>
                <w:noProof/>
                <w:webHidden/>
              </w:rPr>
              <w:t>10</w:t>
            </w:r>
            <w:r w:rsidR="00105B77">
              <w:rPr>
                <w:noProof/>
                <w:webHidden/>
              </w:rPr>
              <w:fldChar w:fldCharType="end"/>
            </w:r>
          </w:hyperlink>
        </w:p>
        <w:p w:rsidR="00105B77" w:rsidRDefault="00C86EF7" w14:paraId="5F124296" w14:textId="21DFF884">
          <w:pPr>
            <w:pStyle w:val="TOC1"/>
            <w:tabs>
              <w:tab w:val="left" w:pos="480"/>
              <w:tab w:val="right" w:leader="dot" w:pos="9063"/>
            </w:tabs>
            <w:rPr>
              <w:rFonts w:asciiTheme="minorHAnsi" w:hAnsiTheme="minorHAnsi" w:eastAsiaTheme="minorEastAsia" w:cstheme="minorBidi"/>
              <w:noProof/>
              <w:kern w:val="2"/>
              <w:sz w:val="24"/>
              <w:szCs w:val="24"/>
              <w:lang w:val="fr-BE" w:eastAsia="fr-BE"/>
              <w14:ligatures w14:val="standardContextual"/>
            </w:rPr>
          </w:pPr>
          <w:hyperlink w:history="1" w:anchor="_Toc235200294">
            <w:r w:rsidRPr="00302C3F" w:rsidR="00105B77">
              <w:rPr>
                <w:rStyle w:val="Hyperlink"/>
                <w:bCs/>
                <w:noProof/>
              </w:rPr>
              <w:t>3.</w:t>
            </w:r>
            <w:r w:rsidR="00105B77">
              <w:rPr>
                <w:rFonts w:asciiTheme="minorHAnsi" w:hAnsiTheme="minorHAnsi" w:eastAsiaTheme="minorEastAsia" w:cstheme="minorBidi"/>
                <w:noProof/>
                <w:kern w:val="2"/>
                <w:sz w:val="24"/>
                <w:szCs w:val="24"/>
                <w:lang w:val="fr-BE" w:eastAsia="fr-BE"/>
                <w14:ligatures w14:val="standardContextual"/>
              </w:rPr>
              <w:tab/>
            </w:r>
            <w:r w:rsidRPr="00302C3F" w:rsidR="00105B77">
              <w:rPr>
                <w:rStyle w:val="Hyperlink"/>
                <w:b/>
                <w:noProof/>
              </w:rPr>
              <w:t>SINGLE MARKET, PRODUCTION AND CONSUMPTION</w:t>
            </w:r>
            <w:r w:rsidR="00105B77">
              <w:rPr>
                <w:noProof/>
                <w:webHidden/>
              </w:rPr>
              <w:tab/>
            </w:r>
            <w:r w:rsidR="00105B77">
              <w:rPr>
                <w:noProof/>
                <w:webHidden/>
              </w:rPr>
              <w:fldChar w:fldCharType="begin"/>
            </w:r>
            <w:r w:rsidR="00105B77">
              <w:rPr>
                <w:noProof/>
                <w:webHidden/>
              </w:rPr>
              <w:instrText xml:space="preserve"> PAGEREF _Toc235200294 \h </w:instrText>
            </w:r>
            <w:r w:rsidR="00105B77">
              <w:rPr>
                <w:noProof/>
                <w:webHidden/>
              </w:rPr>
            </w:r>
            <w:r w:rsidR="00105B77">
              <w:rPr>
                <w:noProof/>
                <w:webHidden/>
              </w:rPr>
              <w:fldChar w:fldCharType="separate"/>
            </w:r>
            <w:r w:rsidR="00FC0E06">
              <w:rPr>
                <w:noProof/>
                <w:webHidden/>
              </w:rPr>
              <w:t>19</w:t>
            </w:r>
            <w:r w:rsidR="00105B77">
              <w:rPr>
                <w:noProof/>
                <w:webHidden/>
              </w:rPr>
              <w:fldChar w:fldCharType="end"/>
            </w:r>
          </w:hyperlink>
        </w:p>
        <w:p w:rsidR="00105B77" w:rsidRDefault="00C86EF7" w14:paraId="5A915539" w14:textId="6AFED91C">
          <w:pPr>
            <w:pStyle w:val="TOC1"/>
            <w:tabs>
              <w:tab w:val="left" w:pos="480"/>
              <w:tab w:val="right" w:leader="dot" w:pos="9063"/>
            </w:tabs>
            <w:rPr>
              <w:rFonts w:asciiTheme="minorHAnsi" w:hAnsiTheme="minorHAnsi" w:eastAsiaTheme="minorEastAsia" w:cstheme="minorBidi"/>
              <w:noProof/>
              <w:kern w:val="2"/>
              <w:sz w:val="24"/>
              <w:szCs w:val="24"/>
              <w:lang w:val="fr-BE" w:eastAsia="fr-BE"/>
              <w14:ligatures w14:val="standardContextual"/>
            </w:rPr>
          </w:pPr>
          <w:hyperlink w:history="1" w:anchor="_Toc235200295">
            <w:r w:rsidRPr="00302C3F" w:rsidR="00105B77">
              <w:rPr>
                <w:rStyle w:val="Hyperlink"/>
                <w:bCs/>
                <w:noProof/>
              </w:rPr>
              <w:t>4.</w:t>
            </w:r>
            <w:r w:rsidR="00105B77">
              <w:rPr>
                <w:rFonts w:asciiTheme="minorHAnsi" w:hAnsiTheme="minorHAnsi" w:eastAsiaTheme="minorEastAsia" w:cstheme="minorBidi"/>
                <w:noProof/>
                <w:kern w:val="2"/>
                <w:sz w:val="24"/>
                <w:szCs w:val="24"/>
                <w:lang w:val="fr-BE" w:eastAsia="fr-BE"/>
                <w14:ligatures w14:val="standardContextual"/>
              </w:rPr>
              <w:tab/>
            </w:r>
            <w:r w:rsidRPr="00302C3F" w:rsidR="00105B77">
              <w:rPr>
                <w:rStyle w:val="Hyperlink"/>
                <w:b/>
                <w:noProof/>
              </w:rPr>
              <w:t>AGRICULTURE, RURAL DEVELOPMENT AND THE ENVIRONMENT</w:t>
            </w:r>
            <w:r w:rsidR="00105B77">
              <w:rPr>
                <w:noProof/>
                <w:webHidden/>
              </w:rPr>
              <w:tab/>
            </w:r>
            <w:r w:rsidR="00105B77">
              <w:rPr>
                <w:noProof/>
                <w:webHidden/>
              </w:rPr>
              <w:fldChar w:fldCharType="begin"/>
            </w:r>
            <w:r w:rsidR="00105B77">
              <w:rPr>
                <w:noProof/>
                <w:webHidden/>
              </w:rPr>
              <w:instrText xml:space="preserve"> PAGEREF _Toc235200295 \h </w:instrText>
            </w:r>
            <w:r w:rsidR="00105B77">
              <w:rPr>
                <w:noProof/>
                <w:webHidden/>
              </w:rPr>
            </w:r>
            <w:r w:rsidR="00105B77">
              <w:rPr>
                <w:noProof/>
                <w:webHidden/>
              </w:rPr>
              <w:fldChar w:fldCharType="separate"/>
            </w:r>
            <w:r w:rsidR="00FC0E06">
              <w:rPr>
                <w:noProof/>
                <w:webHidden/>
              </w:rPr>
              <w:t>21</w:t>
            </w:r>
            <w:r w:rsidR="00105B77">
              <w:rPr>
                <w:noProof/>
                <w:webHidden/>
              </w:rPr>
              <w:fldChar w:fldCharType="end"/>
            </w:r>
          </w:hyperlink>
        </w:p>
        <w:p w:rsidR="00105B77" w:rsidRDefault="00C86EF7" w14:paraId="4B831744" w14:textId="79424A5C">
          <w:pPr>
            <w:pStyle w:val="TOC1"/>
            <w:tabs>
              <w:tab w:val="left" w:pos="480"/>
              <w:tab w:val="right" w:leader="dot" w:pos="9063"/>
            </w:tabs>
            <w:rPr>
              <w:rFonts w:asciiTheme="minorHAnsi" w:hAnsiTheme="minorHAnsi" w:eastAsiaTheme="minorEastAsia" w:cstheme="minorBidi"/>
              <w:noProof/>
              <w:kern w:val="2"/>
              <w:sz w:val="24"/>
              <w:szCs w:val="24"/>
              <w:lang w:val="fr-BE" w:eastAsia="fr-BE"/>
              <w14:ligatures w14:val="standardContextual"/>
            </w:rPr>
          </w:pPr>
          <w:hyperlink w:history="1" w:anchor="_Toc235200305">
            <w:r w:rsidRPr="00302C3F" w:rsidR="00105B77">
              <w:rPr>
                <w:rStyle w:val="Hyperlink"/>
                <w:bCs/>
                <w:noProof/>
              </w:rPr>
              <w:t>5.</w:t>
            </w:r>
            <w:r w:rsidR="00105B77">
              <w:rPr>
                <w:rFonts w:asciiTheme="minorHAnsi" w:hAnsiTheme="minorHAnsi" w:eastAsiaTheme="minorEastAsia" w:cstheme="minorBidi"/>
                <w:noProof/>
                <w:kern w:val="2"/>
                <w:sz w:val="24"/>
                <w:szCs w:val="24"/>
                <w:lang w:val="fr-BE" w:eastAsia="fr-BE"/>
                <w14:ligatures w14:val="standardContextual"/>
              </w:rPr>
              <w:tab/>
            </w:r>
            <w:r w:rsidRPr="00302C3F" w:rsidR="00105B77">
              <w:rPr>
                <w:rStyle w:val="Hyperlink"/>
                <w:b/>
                <w:noProof/>
                <w:lang w:val="en-GB"/>
              </w:rPr>
              <w:t>CONSULTATIVE COMMISSION ON INDUSTRIAL CHANGE</w:t>
            </w:r>
            <w:r w:rsidR="00105B77">
              <w:rPr>
                <w:noProof/>
                <w:webHidden/>
              </w:rPr>
              <w:tab/>
            </w:r>
            <w:r w:rsidR="00105B77">
              <w:rPr>
                <w:noProof/>
                <w:webHidden/>
              </w:rPr>
              <w:fldChar w:fldCharType="begin"/>
            </w:r>
            <w:r w:rsidR="00105B77">
              <w:rPr>
                <w:noProof/>
                <w:webHidden/>
              </w:rPr>
              <w:instrText xml:space="preserve"> PAGEREF _Toc235200305 \h </w:instrText>
            </w:r>
            <w:r w:rsidR="00105B77">
              <w:rPr>
                <w:noProof/>
                <w:webHidden/>
              </w:rPr>
            </w:r>
            <w:r w:rsidR="00105B77">
              <w:rPr>
                <w:noProof/>
                <w:webHidden/>
              </w:rPr>
              <w:fldChar w:fldCharType="separate"/>
            </w:r>
            <w:r w:rsidR="00FC0E06">
              <w:rPr>
                <w:noProof/>
                <w:webHidden/>
              </w:rPr>
              <w:t>24</w:t>
            </w:r>
            <w:r w:rsidR="00105B77">
              <w:rPr>
                <w:noProof/>
                <w:webHidden/>
              </w:rPr>
              <w:fldChar w:fldCharType="end"/>
            </w:r>
          </w:hyperlink>
        </w:p>
        <w:p w:rsidR="004D7AC0" w:rsidP="001766B2" w:rsidRDefault="004D7AC0" w14:paraId="4982DD6A" w14:textId="6E1B6A65">
          <w:r>
            <w:rPr>
              <w:b/>
              <w:bCs/>
              <w:noProof/>
            </w:rPr>
            <w:fldChar w:fldCharType="end"/>
          </w:r>
        </w:p>
      </w:sdtContent>
    </w:sdt>
    <w:p w:rsidR="004D7AC0" w:rsidP="001766B2" w:rsidRDefault="004D7AC0" w14:paraId="4982DD6B" w14:textId="77777777"/>
    <w:p w:rsidR="004D7AC0" w:rsidP="001766B2" w:rsidRDefault="004D7AC0" w14:paraId="4982DD6C" w14:textId="77777777">
      <w:pPr>
        <w:jc w:val="left"/>
      </w:pPr>
      <w:r>
        <w:br w:type="page"/>
      </w:r>
    </w:p>
    <w:p w:rsidR="004D7AC0" w:rsidP="001766B2" w:rsidRDefault="004D7AC0" w14:paraId="4982DD99" w14:textId="77777777">
      <w:pPr>
        <w:pStyle w:val="Heading1"/>
        <w:rPr>
          <w:b/>
        </w:rPr>
      </w:pPr>
      <w:bookmarkStart w:name="_Toc75527081" w:id="1"/>
      <w:bookmarkStart w:name="_Toc235200274" w:id="2"/>
      <w:r w:rsidRPr="001C70A5">
        <w:rPr>
          <w:rFonts w:eastAsiaTheme="minorEastAsia"/>
          <w:b/>
        </w:rPr>
        <w:t>EMPLOYMENT, SOCIAL AFFAIRS AND CITIZENSHIP</w:t>
      </w:r>
      <w:bookmarkEnd w:id="1"/>
      <w:bookmarkEnd w:id="2"/>
    </w:p>
    <w:p w:rsidR="004D7AC0" w:rsidP="001766B2" w:rsidRDefault="004D7AC0" w14:paraId="4982DD9A" w14:textId="77777777"/>
    <w:p w:rsidRPr="00B91186" w:rsidR="00B91186" w:rsidP="00B91186" w:rsidRDefault="00C86EF7" w14:paraId="79191CF8" w14:textId="5D2708BE">
      <w:pPr>
        <w:widowControl w:val="0"/>
        <w:numPr>
          <w:ilvl w:val="0"/>
          <w:numId w:val="4"/>
        </w:numPr>
        <w:overflowPunct w:val="0"/>
        <w:autoSpaceDE w:val="0"/>
        <w:autoSpaceDN w:val="0"/>
        <w:adjustRightInd w:val="0"/>
        <w:ind w:hanging="567"/>
        <w:textAlignment w:val="baseline"/>
        <w:rPr>
          <w:sz w:val="20"/>
          <w:szCs w:val="20"/>
          <w:lang w:val="en-GB"/>
        </w:rPr>
      </w:pPr>
      <w:hyperlink w:history="1" r:id="rId20">
        <w:r w:rsidRPr="00B91186" w:rsidR="00B91186">
          <w:rPr>
            <w:b/>
            <w:bCs/>
            <w:i/>
            <w:iCs/>
            <w:color w:val="0000FF"/>
            <w:sz w:val="28"/>
            <w:szCs w:val="28"/>
            <w:u w:val="single"/>
            <w:lang w:val="en-GB"/>
          </w:rPr>
          <w:t>Anti-Racism Strategy</w:t>
        </w:r>
      </w:hyperlink>
    </w:p>
    <w:p w:rsidRPr="00B91186" w:rsidR="00B91186" w:rsidP="00B91186" w:rsidRDefault="00B91186" w14:paraId="53795625" w14:textId="77777777">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B91186" w:rsidR="00B91186" w:rsidTr="005F46FA" w14:paraId="5B491491" w14:textId="77777777">
        <w:tc>
          <w:tcPr>
            <w:tcW w:w="1077" w:type="pct"/>
          </w:tcPr>
          <w:p w:rsidRPr="00B91186" w:rsidR="00B91186" w:rsidP="00B91186" w:rsidRDefault="00B91186" w14:paraId="70EAB39D" w14:textId="77777777">
            <w:pPr>
              <w:tabs>
                <w:tab w:val="center" w:pos="284"/>
              </w:tabs>
              <w:overflowPunct w:val="0"/>
              <w:autoSpaceDE w:val="0"/>
              <w:autoSpaceDN w:val="0"/>
              <w:adjustRightInd w:val="0"/>
              <w:ind w:left="266" w:hanging="266"/>
              <w:textAlignment w:val="baseline"/>
              <w:rPr>
                <w:b/>
              </w:rPr>
            </w:pPr>
            <w:r w:rsidRPr="00B91186">
              <w:rPr>
                <w:b/>
              </w:rPr>
              <w:t>Rapporteur</w:t>
            </w:r>
          </w:p>
        </w:tc>
        <w:tc>
          <w:tcPr>
            <w:tcW w:w="3923" w:type="pct"/>
          </w:tcPr>
          <w:p w:rsidR="00B91186" w:rsidP="00B91186" w:rsidRDefault="00B91186" w14:paraId="11E7258D" w14:textId="77777777">
            <w:pPr>
              <w:tabs>
                <w:tab w:val="center" w:pos="284"/>
              </w:tabs>
              <w:overflowPunct w:val="0"/>
              <w:autoSpaceDE w:val="0"/>
              <w:autoSpaceDN w:val="0"/>
              <w:adjustRightInd w:val="0"/>
              <w:ind w:left="266" w:right="-3091" w:hanging="266"/>
              <w:textAlignment w:val="baseline"/>
              <w:rPr>
                <w:lang w:val="en-IE"/>
              </w:rPr>
            </w:pPr>
            <w:r w:rsidRPr="00B91186">
              <w:rPr>
                <w:lang w:val="en-IE"/>
              </w:rPr>
              <w:t>Pascal DEBAY (Workers' Group - FR)</w:t>
            </w:r>
          </w:p>
          <w:p w:rsidRPr="00B91186" w:rsidR="00BA4F70" w:rsidP="00B91186" w:rsidRDefault="00BA4F70" w14:paraId="76F976A2" w14:textId="77777777">
            <w:pPr>
              <w:tabs>
                <w:tab w:val="center" w:pos="284"/>
              </w:tabs>
              <w:overflowPunct w:val="0"/>
              <w:autoSpaceDE w:val="0"/>
              <w:autoSpaceDN w:val="0"/>
              <w:adjustRightInd w:val="0"/>
              <w:ind w:left="266" w:right="-3091" w:hanging="266"/>
              <w:textAlignment w:val="baseline"/>
            </w:pPr>
          </w:p>
        </w:tc>
      </w:tr>
      <w:tr w:rsidRPr="00B91186" w:rsidR="00B91186" w:rsidTr="005F46FA" w14:paraId="5EC76C26" w14:textId="77777777">
        <w:tc>
          <w:tcPr>
            <w:tcW w:w="1077" w:type="pct"/>
          </w:tcPr>
          <w:p w:rsidRPr="00B91186" w:rsidR="00B91186" w:rsidP="00B91186" w:rsidRDefault="00B91186" w14:paraId="1DA6F849" w14:textId="77777777">
            <w:pPr>
              <w:tabs>
                <w:tab w:val="center" w:pos="284"/>
              </w:tabs>
              <w:overflowPunct w:val="0"/>
              <w:autoSpaceDE w:val="0"/>
              <w:autoSpaceDN w:val="0"/>
              <w:adjustRightInd w:val="0"/>
              <w:ind w:left="266" w:hanging="266"/>
              <w:textAlignment w:val="baseline"/>
              <w:rPr>
                <w:b/>
              </w:rPr>
            </w:pPr>
            <w:r w:rsidRPr="00B91186">
              <w:rPr>
                <w:b/>
              </w:rPr>
              <w:t>References</w:t>
            </w:r>
          </w:p>
        </w:tc>
        <w:tc>
          <w:tcPr>
            <w:tcW w:w="3923" w:type="pct"/>
          </w:tcPr>
          <w:p w:rsidRPr="00B91186" w:rsidR="00B91186" w:rsidP="00B91186" w:rsidRDefault="00B91186" w14:paraId="298FDACB" w14:textId="77777777">
            <w:pPr>
              <w:tabs>
                <w:tab w:val="center" w:pos="284"/>
              </w:tabs>
              <w:overflowPunct w:val="0"/>
              <w:autoSpaceDE w:val="0"/>
              <w:autoSpaceDN w:val="0"/>
              <w:adjustRightInd w:val="0"/>
              <w:ind w:left="266" w:right="-3091" w:hanging="266"/>
              <w:textAlignment w:val="baseline"/>
              <w:rPr>
                <w:lang w:val="en-IE"/>
              </w:rPr>
            </w:pPr>
            <w:r w:rsidRPr="00B91186">
              <w:rPr>
                <w:lang w:val="en-IE"/>
              </w:rPr>
              <w:t>COM(2026) 12 final</w:t>
            </w:r>
          </w:p>
          <w:p w:rsidRPr="00B91186" w:rsidR="00B91186" w:rsidP="00B91186" w:rsidRDefault="00B91186" w14:paraId="0EC96229" w14:textId="77777777">
            <w:pPr>
              <w:tabs>
                <w:tab w:val="center" w:pos="284"/>
              </w:tabs>
              <w:overflowPunct w:val="0"/>
              <w:autoSpaceDE w:val="0"/>
              <w:autoSpaceDN w:val="0"/>
              <w:adjustRightInd w:val="0"/>
              <w:ind w:left="266" w:right="-3091" w:hanging="266"/>
              <w:textAlignment w:val="baseline"/>
            </w:pPr>
            <w:r w:rsidRPr="00B91186">
              <w:rPr>
                <w:lang w:val="en-IE"/>
              </w:rPr>
              <w:t>EESC-2026-01034-00-00-AC</w:t>
            </w:r>
          </w:p>
        </w:tc>
      </w:tr>
    </w:tbl>
    <w:p w:rsidRPr="00B91186" w:rsidR="00BA4F70" w:rsidP="00B91186" w:rsidRDefault="00BA4F70" w14:paraId="0C8C01A6" w14:textId="77777777">
      <w:pPr>
        <w:tabs>
          <w:tab w:val="center" w:pos="284"/>
        </w:tabs>
        <w:overflowPunct w:val="0"/>
        <w:autoSpaceDE w:val="0"/>
        <w:autoSpaceDN w:val="0"/>
        <w:adjustRightInd w:val="0"/>
        <w:ind w:left="266" w:hanging="266"/>
        <w:textAlignment w:val="baseline"/>
        <w:rPr>
          <w:b/>
          <w:lang w:val="en-GB"/>
        </w:rPr>
      </w:pPr>
    </w:p>
    <w:p w:rsidRPr="00B91186" w:rsidR="00B91186" w:rsidP="00B91186" w:rsidRDefault="00B91186" w14:paraId="6EEA2789" w14:textId="77777777">
      <w:pPr>
        <w:keepNext/>
        <w:keepLines/>
        <w:tabs>
          <w:tab w:val="center" w:pos="284"/>
        </w:tabs>
        <w:overflowPunct w:val="0"/>
        <w:autoSpaceDE w:val="0"/>
        <w:autoSpaceDN w:val="0"/>
        <w:adjustRightInd w:val="0"/>
        <w:ind w:left="266" w:hanging="266"/>
        <w:textAlignment w:val="baseline"/>
        <w:rPr>
          <w:b/>
          <w:lang w:val="en-GB"/>
        </w:rPr>
      </w:pPr>
      <w:r w:rsidRPr="00B91186">
        <w:rPr>
          <w:b/>
          <w:lang w:val="en-GB"/>
        </w:rPr>
        <w:t>Key points</w:t>
      </w:r>
    </w:p>
    <w:p w:rsidRPr="00B91186" w:rsidR="00B91186" w:rsidP="00B91186" w:rsidRDefault="00B91186" w14:paraId="27FBAEA1" w14:textId="77777777">
      <w:pPr>
        <w:keepNext/>
        <w:keepLines/>
        <w:tabs>
          <w:tab w:val="center" w:pos="284"/>
        </w:tabs>
        <w:overflowPunct w:val="0"/>
        <w:autoSpaceDE w:val="0"/>
        <w:autoSpaceDN w:val="0"/>
        <w:adjustRightInd w:val="0"/>
        <w:ind w:left="266" w:hanging="266"/>
        <w:textAlignment w:val="baseline"/>
        <w:rPr>
          <w:b/>
          <w:lang w:val="en-GB"/>
        </w:rPr>
      </w:pPr>
    </w:p>
    <w:p w:rsidR="00B91186" w:rsidP="00B91186" w:rsidRDefault="00B91186" w14:paraId="7D6713B4" w14:textId="77777777">
      <w:pPr>
        <w:overflowPunct w:val="0"/>
        <w:autoSpaceDE w:val="0"/>
        <w:autoSpaceDN w:val="0"/>
        <w:adjustRightInd w:val="0"/>
        <w:textAlignment w:val="baseline"/>
        <w:rPr>
          <w:bCs/>
          <w:iCs/>
          <w:lang w:val="en-GB"/>
        </w:rPr>
      </w:pPr>
      <w:r w:rsidRPr="00B91186">
        <w:rPr>
          <w:bCs/>
          <w:iCs/>
          <w:lang w:val="en-GB"/>
        </w:rPr>
        <w:t>The EESC:</w:t>
      </w:r>
    </w:p>
    <w:p w:rsidRPr="00B91186" w:rsidR="007E224A" w:rsidP="00B91186" w:rsidRDefault="007E224A" w14:paraId="4AE27894" w14:textId="77777777">
      <w:pPr>
        <w:overflowPunct w:val="0"/>
        <w:autoSpaceDE w:val="0"/>
        <w:autoSpaceDN w:val="0"/>
        <w:adjustRightInd w:val="0"/>
        <w:textAlignment w:val="baseline"/>
        <w:rPr>
          <w:bCs/>
          <w:iCs/>
          <w:lang w:val="en-GB"/>
        </w:rPr>
      </w:pPr>
    </w:p>
    <w:p w:rsidRPr="00B91186" w:rsidR="00B91186" w:rsidP="00D3388B" w:rsidRDefault="00B91186" w14:paraId="766BC996" w14:textId="77777777">
      <w:pPr>
        <w:widowControl w:val="0"/>
        <w:numPr>
          <w:ilvl w:val="0"/>
          <w:numId w:val="23"/>
        </w:numPr>
        <w:overflowPunct w:val="0"/>
        <w:autoSpaceDE w:val="0"/>
        <w:autoSpaceDN w:val="0"/>
        <w:adjustRightInd w:val="0"/>
        <w:ind w:left="426" w:hanging="426"/>
        <w:textAlignment w:val="baseline"/>
        <w:rPr>
          <w:bCs/>
          <w:iCs/>
          <w:lang w:val="en-GB"/>
        </w:rPr>
      </w:pPr>
      <w:r w:rsidRPr="00B91186">
        <w:rPr>
          <w:bCs/>
          <w:iCs/>
          <w:lang w:val="en-GB"/>
        </w:rPr>
        <w:t>stresses that the implementation of the Anti-Racism Strategy 2026-2030 must be driven by real political will, given the worsening situation of racism in the EU;</w:t>
      </w:r>
    </w:p>
    <w:p w:rsidRPr="00B91186" w:rsidR="00B91186" w:rsidP="00D3388B" w:rsidRDefault="00B91186" w14:paraId="20218099" w14:textId="77777777">
      <w:pPr>
        <w:widowControl w:val="0"/>
        <w:numPr>
          <w:ilvl w:val="0"/>
          <w:numId w:val="23"/>
        </w:numPr>
        <w:overflowPunct w:val="0"/>
        <w:autoSpaceDE w:val="0"/>
        <w:autoSpaceDN w:val="0"/>
        <w:adjustRightInd w:val="0"/>
        <w:ind w:left="426" w:hanging="426"/>
        <w:textAlignment w:val="baseline"/>
        <w:rPr>
          <w:bCs/>
          <w:iCs/>
          <w:lang w:val="en-GB"/>
        </w:rPr>
      </w:pPr>
      <w:r w:rsidRPr="00B91186">
        <w:t>expects the strategy to prompt both EU and Member State institutions to redouble efforts to combat racism and structural discrimination, with rigorous evaluation of actions and results;</w:t>
      </w:r>
    </w:p>
    <w:p w:rsidRPr="00B91186" w:rsidR="00B91186" w:rsidP="00D3388B" w:rsidRDefault="00B91186" w14:paraId="404F1FDC" w14:textId="77777777">
      <w:pPr>
        <w:widowControl w:val="0"/>
        <w:numPr>
          <w:ilvl w:val="0"/>
          <w:numId w:val="23"/>
        </w:numPr>
        <w:overflowPunct w:val="0"/>
        <w:autoSpaceDE w:val="0"/>
        <w:autoSpaceDN w:val="0"/>
        <w:adjustRightInd w:val="0"/>
        <w:ind w:left="426" w:hanging="426"/>
        <w:textAlignment w:val="baseline"/>
        <w:rPr>
          <w:bCs/>
          <w:iCs/>
          <w:lang w:val="en-GB"/>
        </w:rPr>
      </w:pPr>
      <w:r w:rsidRPr="00B91186">
        <w:rPr>
          <w:bCs/>
          <w:iCs/>
          <w:lang w:val="en-GB"/>
        </w:rPr>
        <w:t>is deeply concerned about the rise in racist acts, hostility fuelled by political discourse, hate speech and xenophobia, particularly affecting minorities, migrants and vulnerable groups;</w:t>
      </w:r>
    </w:p>
    <w:p w:rsidRPr="00B91186" w:rsidR="00B91186" w:rsidP="00D3388B" w:rsidRDefault="00B91186" w14:paraId="36861031"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considers that incentive targets without requirements or monitoring limited the efficiency of the previous Anti-Racism Strategy, and calls for binding mechanisms in the new strategy, including common indicators, periodic reporting and conditional funding;</w:t>
      </w:r>
    </w:p>
    <w:p w:rsidRPr="00B91186" w:rsidR="00B91186" w:rsidP="00D3388B" w:rsidRDefault="00B91186" w14:paraId="5027F666"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notes the strengthening of enforcement of existing anti-discrimination legislation and calls for effective, proportionate and dissuasive penalties, as well as proactive use of infringement procedures by the Commission;</w:t>
      </w:r>
    </w:p>
    <w:p w:rsidRPr="00B91186" w:rsidR="00B91186" w:rsidP="00D3388B" w:rsidRDefault="00B91186" w14:paraId="282495A7"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encourages Member States to adopt comprehensive national plans with timelines, indicators and reporting, and to appoint well-resourced national coordinators with clear mandates;</w:t>
      </w:r>
    </w:p>
    <w:p w:rsidRPr="00B91186" w:rsidR="00B91186" w:rsidP="00D3388B" w:rsidRDefault="00B91186" w14:paraId="1E8DDF0B"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stresses the need to embed the fight against racism across society by ensuring long-term funding for civil society and targeted investments addressing its root causes;</w:t>
      </w:r>
    </w:p>
    <w:p w:rsidRPr="00B91186" w:rsidR="00B91186" w:rsidP="00D3388B" w:rsidRDefault="00B91186" w14:paraId="43B26563"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supports further evidence-based action, including studies on housing discrimination risks, and calls for discrimination testing and policies to prevent and sanction unequal access to housing;</w:t>
      </w:r>
    </w:p>
    <w:p w:rsidRPr="00B91186" w:rsidR="00B91186" w:rsidP="00D3388B" w:rsidRDefault="00B91186" w14:paraId="2DE8703E"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calls for better consideration of health inequalities to ensure equal access to quality healthcare, particularly for vulnerable and minority groups, including migrant women;</w:t>
      </w:r>
    </w:p>
    <w:p w:rsidRPr="00B91186" w:rsidR="00B91186" w:rsidP="00D3388B" w:rsidRDefault="00B91186" w14:paraId="4926B5DE"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emphasises the importance of education in addressing the historical roots of racism, recommending updated curricula, teacher training and an open approach to Europe’s history of colonialism and slavery;</w:t>
      </w:r>
    </w:p>
    <w:p w:rsidRPr="00B91186" w:rsidR="00B91186" w:rsidP="00D3388B" w:rsidRDefault="00B91186" w14:paraId="6D1BDA17"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supports strengthening data collection and analysis, including through Eurostat, the FRA, and cooperation with national human rights institutions, to monitor trends and anticipate risks;</w:t>
      </w:r>
    </w:p>
    <w:p w:rsidRPr="00B91186" w:rsidR="00B91186" w:rsidP="00D3388B" w:rsidRDefault="00B91186" w14:paraId="608A9964"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calls for stronger action against racism in the workplace, encouraging collective bargaining to address anti-discrimination measures, company rules and training initiatives;</w:t>
      </w:r>
    </w:p>
    <w:p w:rsidRPr="00B91186" w:rsidR="00B91186" w:rsidP="00D3388B" w:rsidRDefault="00B91186" w14:paraId="402B870A"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welcomes increased EU funding to combat racism while calling for clearer allocation and potentially additional resources in the next EU budget;</w:t>
      </w:r>
    </w:p>
    <w:p w:rsidRPr="00B91186" w:rsidR="00B91186" w:rsidP="00D3388B" w:rsidRDefault="00B91186" w14:paraId="60E8722F" w14:textId="77777777">
      <w:pPr>
        <w:widowControl w:val="0"/>
        <w:numPr>
          <w:ilvl w:val="0"/>
          <w:numId w:val="23"/>
        </w:numPr>
        <w:overflowPunct w:val="0"/>
        <w:autoSpaceDE w:val="0"/>
        <w:autoSpaceDN w:val="0"/>
        <w:adjustRightInd w:val="0"/>
        <w:ind w:left="426" w:hanging="426"/>
        <w:textAlignment w:val="baseline"/>
        <w:rPr>
          <w:lang w:val="en-GB"/>
        </w:rPr>
      </w:pPr>
      <w:r w:rsidRPr="00B91186">
        <w:rPr>
          <w:lang w:val="en-GB"/>
        </w:rPr>
        <w:t>supports intergenerational fairness and children’s rights, calling for policies that promote equal opportunities and social mobility for young people from minority backgrounds;</w:t>
      </w:r>
    </w:p>
    <w:p w:rsidRPr="00B91186" w:rsidR="00B91186" w:rsidP="00D3388B" w:rsidRDefault="00B91186" w14:paraId="50714FF6" w14:textId="77777777">
      <w:pPr>
        <w:widowControl w:val="0"/>
        <w:numPr>
          <w:ilvl w:val="0"/>
          <w:numId w:val="23"/>
        </w:numPr>
        <w:overflowPunct w:val="0"/>
        <w:autoSpaceDE w:val="0"/>
        <w:autoSpaceDN w:val="0"/>
        <w:adjustRightInd w:val="0"/>
        <w:ind w:left="426" w:hanging="426"/>
        <w:textAlignment w:val="baseline"/>
        <w:rPr>
          <w:rFonts w:asciiTheme="minorHAnsi" w:hAnsiTheme="minorHAnsi"/>
          <w:szCs w:val="20"/>
          <w:lang w:val="en-GB"/>
        </w:rPr>
      </w:pPr>
      <w:r w:rsidRPr="00B91186">
        <w:rPr>
          <w:lang w:val="en-GB"/>
        </w:rPr>
        <w:t>expresses concern about the rise of online hate and calls for stronger monitoring of platforms, action against algorithms amplifying hate, and stronger enforcement of EU digital legislation.</w:t>
      </w:r>
    </w:p>
    <w:p w:rsidRPr="00B91186" w:rsidR="00B91186" w:rsidP="00B91186" w:rsidRDefault="00B91186" w14:paraId="261576DF" w14:textId="77777777">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B91186" w:rsidR="00B91186" w:rsidTr="005F46FA" w14:paraId="02A1A8E8" w14:textId="77777777">
        <w:tc>
          <w:tcPr>
            <w:tcW w:w="1077" w:type="pct"/>
          </w:tcPr>
          <w:p w:rsidRPr="00B91186" w:rsidR="00B91186" w:rsidP="00B91186" w:rsidRDefault="00B91186" w14:paraId="207E0F12" w14:textId="77777777">
            <w:pPr>
              <w:overflowPunct w:val="0"/>
              <w:autoSpaceDE w:val="0"/>
              <w:autoSpaceDN w:val="0"/>
              <w:adjustRightInd w:val="0"/>
              <w:textAlignment w:val="baseline"/>
              <w:rPr>
                <w:i/>
              </w:rPr>
            </w:pPr>
            <w:r w:rsidRPr="00B91186">
              <w:rPr>
                <w:b/>
                <w:i/>
              </w:rPr>
              <w:t>Contact</w:t>
            </w:r>
          </w:p>
        </w:tc>
        <w:tc>
          <w:tcPr>
            <w:tcW w:w="3923" w:type="pct"/>
          </w:tcPr>
          <w:p w:rsidRPr="00B91186" w:rsidR="00B91186" w:rsidP="00B91186" w:rsidRDefault="00B91186" w14:paraId="1F14F903" w14:textId="0B7C1555">
            <w:pPr>
              <w:overflowPunct w:val="0"/>
              <w:autoSpaceDE w:val="0"/>
              <w:autoSpaceDN w:val="0"/>
              <w:adjustRightInd w:val="0"/>
              <w:textAlignment w:val="baseline"/>
              <w:rPr>
                <w:i/>
              </w:rPr>
            </w:pPr>
            <w:r w:rsidRPr="00B91186">
              <w:rPr>
                <w:i/>
                <w:lang w:val="en-IE"/>
              </w:rPr>
              <w:t>Jean-Marie R</w:t>
            </w:r>
            <w:r w:rsidRPr="00B91186" w:rsidR="00E2329B">
              <w:rPr>
                <w:i/>
                <w:lang w:val="en-IE"/>
              </w:rPr>
              <w:t>ogue</w:t>
            </w:r>
          </w:p>
        </w:tc>
      </w:tr>
      <w:tr w:rsidRPr="00B91186" w:rsidR="00B91186" w:rsidTr="005F46FA" w14:paraId="74716886" w14:textId="77777777">
        <w:tc>
          <w:tcPr>
            <w:tcW w:w="1077" w:type="pct"/>
          </w:tcPr>
          <w:p w:rsidRPr="00B91186" w:rsidR="00B91186" w:rsidP="00B91186" w:rsidRDefault="00B91186" w14:paraId="0ED98455" w14:textId="77777777">
            <w:pPr>
              <w:overflowPunct w:val="0"/>
              <w:autoSpaceDE w:val="0"/>
              <w:autoSpaceDN w:val="0"/>
              <w:adjustRightInd w:val="0"/>
              <w:textAlignment w:val="baseline"/>
              <w:rPr>
                <w:i/>
              </w:rPr>
            </w:pPr>
            <w:r w:rsidRPr="00B91186">
              <w:rPr>
                <w:i/>
              </w:rPr>
              <w:t>Tel.</w:t>
            </w:r>
          </w:p>
        </w:tc>
        <w:tc>
          <w:tcPr>
            <w:tcW w:w="3923" w:type="pct"/>
          </w:tcPr>
          <w:p w:rsidRPr="00ED38E3" w:rsidR="00B91186" w:rsidP="00B91186" w:rsidRDefault="00B91186" w14:paraId="49B65F43" w14:textId="77777777">
            <w:pPr>
              <w:overflowPunct w:val="0"/>
              <w:autoSpaceDE w:val="0"/>
              <w:autoSpaceDN w:val="0"/>
              <w:adjustRightInd w:val="0"/>
              <w:textAlignment w:val="baseline"/>
              <w:rPr>
                <w:i/>
              </w:rPr>
            </w:pPr>
            <w:r w:rsidRPr="00ED38E3">
              <w:rPr>
                <w:i/>
                <w:lang w:val="en-IE"/>
              </w:rPr>
              <w:t>+32 25468</w:t>
            </w:r>
            <w:r w:rsidRPr="00D3388B">
              <w:rPr>
                <w:i/>
                <w:lang w:val="en-GB"/>
              </w:rPr>
              <w:t>909</w:t>
            </w:r>
          </w:p>
        </w:tc>
      </w:tr>
      <w:tr w:rsidRPr="00B91186" w:rsidR="00B91186" w:rsidTr="005F46FA" w14:paraId="2347D327" w14:textId="77777777">
        <w:tc>
          <w:tcPr>
            <w:tcW w:w="1077" w:type="pct"/>
          </w:tcPr>
          <w:p w:rsidRPr="00B91186" w:rsidR="00B91186" w:rsidP="00B91186" w:rsidRDefault="00B91186" w14:paraId="3DC3DF0E" w14:textId="77777777">
            <w:pPr>
              <w:overflowPunct w:val="0"/>
              <w:autoSpaceDE w:val="0"/>
              <w:autoSpaceDN w:val="0"/>
              <w:adjustRightInd w:val="0"/>
              <w:textAlignment w:val="baseline"/>
              <w:rPr>
                <w:i/>
              </w:rPr>
            </w:pPr>
            <w:r w:rsidRPr="00B91186">
              <w:rPr>
                <w:i/>
              </w:rPr>
              <w:t>Email</w:t>
            </w:r>
          </w:p>
        </w:tc>
        <w:tc>
          <w:tcPr>
            <w:tcW w:w="3923" w:type="pct"/>
          </w:tcPr>
          <w:p w:rsidRPr="00B91186" w:rsidR="00B91186" w:rsidP="00B91186" w:rsidRDefault="00C86EF7" w14:paraId="1E50F806" w14:textId="77777777">
            <w:pPr>
              <w:overflowPunct w:val="0"/>
              <w:autoSpaceDE w:val="0"/>
              <w:autoSpaceDN w:val="0"/>
              <w:adjustRightInd w:val="0"/>
              <w:textAlignment w:val="baseline"/>
              <w:rPr>
                <w:i/>
              </w:rPr>
            </w:pPr>
            <w:hyperlink w:history="1" r:id="rId21">
              <w:r w:rsidRPr="00B91186" w:rsidR="00B91186">
                <w:rPr>
                  <w:i/>
                  <w:iCs/>
                  <w:color w:val="0000FF"/>
                  <w:u w:val="single"/>
                  <w:lang w:val="en-GB"/>
                </w:rPr>
                <w:t>JeanMarie.Rogue</w:t>
              </w:r>
              <w:r w:rsidRPr="00B91186" w:rsidR="00B91186">
                <w:rPr>
                  <w:i/>
                  <w:iCs/>
                  <w:color w:val="0000FF"/>
                  <w:u w:val="single"/>
                  <w:lang w:val="en-IE"/>
                </w:rPr>
                <w:t>@eesc.europa.eu</w:t>
              </w:r>
            </w:hyperlink>
          </w:p>
        </w:tc>
      </w:tr>
    </w:tbl>
    <w:p w:rsidR="00AB6794" w:rsidRDefault="00AB6794" w14:paraId="3799CEF8" w14:textId="3A7870F8">
      <w:pPr>
        <w:spacing w:after="160" w:line="259" w:lineRule="auto"/>
        <w:jc w:val="left"/>
      </w:pPr>
    </w:p>
    <w:p w:rsidR="00AB6794" w:rsidRDefault="00AB6794" w14:paraId="3992A972" w14:textId="77777777">
      <w:pPr>
        <w:spacing w:after="160" w:line="259" w:lineRule="auto"/>
        <w:jc w:val="left"/>
      </w:pPr>
      <w:r>
        <w:br w:type="page"/>
      </w:r>
    </w:p>
    <w:p w:rsidRPr="003E07BA" w:rsidR="003E07BA" w:rsidP="003E07BA" w:rsidRDefault="00C86EF7" w14:paraId="6AB57972" w14:textId="3D875B15">
      <w:pPr>
        <w:widowControl w:val="0"/>
        <w:numPr>
          <w:ilvl w:val="0"/>
          <w:numId w:val="5"/>
        </w:numPr>
        <w:overflowPunct w:val="0"/>
        <w:autoSpaceDE w:val="0"/>
        <w:autoSpaceDN w:val="0"/>
        <w:adjustRightInd w:val="0"/>
        <w:ind w:left="567" w:hanging="567"/>
        <w:textAlignment w:val="baseline"/>
        <w:rPr>
          <w:b/>
          <w:lang w:val="en-IE"/>
        </w:rPr>
      </w:pPr>
      <w:hyperlink w:history="1" r:id="rId22">
        <w:r w:rsidRPr="003E07BA" w:rsidR="003E07BA">
          <w:rPr>
            <w:b/>
            <w:bCs/>
            <w:i/>
            <w:iCs/>
            <w:color w:val="0000FF"/>
            <w:sz w:val="28"/>
            <w:szCs w:val="28"/>
            <w:u w:val="single"/>
            <w:lang w:val="en-IE"/>
          </w:rPr>
          <w:t>European Migration and Asylum strategy</w:t>
        </w:r>
      </w:hyperlink>
    </w:p>
    <w:p w:rsidRPr="003E07BA" w:rsidR="003E07BA" w:rsidP="003E07BA" w:rsidRDefault="003E07BA" w14:paraId="4F00FF4D" w14:textId="77777777">
      <w:pPr>
        <w:tabs>
          <w:tab w:val="center" w:pos="284"/>
        </w:tabs>
        <w:overflowPunct w:val="0"/>
        <w:autoSpaceDE w:val="0"/>
        <w:autoSpaceDN w:val="0"/>
        <w:adjustRightInd w:val="0"/>
        <w:ind w:left="567" w:hanging="567"/>
        <w:textAlignment w:val="baseline"/>
        <w:rPr>
          <w:sz w:val="16"/>
          <w:szCs w:val="16"/>
          <w:lang w:val="en-IE"/>
        </w:rPr>
      </w:pPr>
    </w:p>
    <w:tbl>
      <w:tblPr>
        <w:tblStyle w:val="TableGrid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34"/>
        <w:gridCol w:w="6237"/>
      </w:tblGrid>
      <w:tr w:rsidRPr="003E07BA" w:rsidR="003E07BA" w:rsidTr="005F46FA" w14:paraId="67B49237" w14:textId="77777777">
        <w:tc>
          <w:tcPr>
            <w:tcW w:w="1834" w:type="dxa"/>
          </w:tcPr>
          <w:p w:rsidRPr="003E07BA" w:rsidR="003E07BA" w:rsidP="003E07BA" w:rsidRDefault="003E07BA" w14:paraId="744F1498" w14:textId="77777777">
            <w:pPr>
              <w:tabs>
                <w:tab w:val="center" w:pos="284"/>
              </w:tabs>
              <w:overflowPunct w:val="0"/>
              <w:autoSpaceDE w:val="0"/>
              <w:autoSpaceDN w:val="0"/>
              <w:adjustRightInd w:val="0"/>
              <w:ind w:left="567" w:hanging="567"/>
              <w:textAlignment w:val="baseline"/>
              <w:rPr>
                <w:b/>
                <w:lang w:val="en-IE"/>
              </w:rPr>
            </w:pPr>
            <w:r w:rsidRPr="003E07BA">
              <w:rPr>
                <w:b/>
                <w:lang w:val="en-IE"/>
              </w:rPr>
              <w:t>Rapporteur</w:t>
            </w:r>
          </w:p>
        </w:tc>
        <w:tc>
          <w:tcPr>
            <w:tcW w:w="6237" w:type="dxa"/>
          </w:tcPr>
          <w:p w:rsidRPr="003E07BA" w:rsidR="003E07BA" w:rsidP="003E07BA" w:rsidRDefault="003E07BA" w14:paraId="18D61371" w14:textId="77777777">
            <w:pPr>
              <w:overflowPunct w:val="0"/>
              <w:autoSpaceDE w:val="0"/>
              <w:autoSpaceDN w:val="0"/>
              <w:adjustRightInd w:val="0"/>
              <w:ind w:left="567" w:hanging="567"/>
              <w:textAlignment w:val="baseline"/>
              <w:rPr>
                <w:lang w:val="es-ES"/>
              </w:rPr>
            </w:pPr>
            <w:r w:rsidRPr="003E07BA">
              <w:rPr>
                <w:lang w:val="es-ES"/>
              </w:rPr>
              <w:t>José Antonio MORENO DÍAZ (Workers' Group - ES)</w:t>
            </w:r>
          </w:p>
        </w:tc>
      </w:tr>
      <w:tr w:rsidRPr="003E07BA" w:rsidR="003E07BA" w:rsidTr="005F46FA" w14:paraId="14FEBAC3" w14:textId="77777777">
        <w:tc>
          <w:tcPr>
            <w:tcW w:w="1834" w:type="dxa"/>
          </w:tcPr>
          <w:p w:rsidRPr="003E07BA" w:rsidR="003E07BA" w:rsidP="003E07BA" w:rsidRDefault="003E07BA" w14:paraId="155A42B7" w14:textId="77777777">
            <w:pPr>
              <w:tabs>
                <w:tab w:val="center" w:pos="284"/>
              </w:tabs>
              <w:overflowPunct w:val="0"/>
              <w:autoSpaceDE w:val="0"/>
              <w:autoSpaceDN w:val="0"/>
              <w:adjustRightInd w:val="0"/>
              <w:ind w:left="567" w:hanging="567"/>
              <w:textAlignment w:val="baseline"/>
              <w:rPr>
                <w:b/>
                <w:lang w:val="es-ES"/>
              </w:rPr>
            </w:pPr>
          </w:p>
        </w:tc>
        <w:tc>
          <w:tcPr>
            <w:tcW w:w="6237" w:type="dxa"/>
          </w:tcPr>
          <w:p w:rsidRPr="003E07BA" w:rsidR="003E07BA" w:rsidP="003E07BA" w:rsidRDefault="003E07BA" w14:paraId="42BE2E30" w14:textId="77777777">
            <w:pPr>
              <w:overflowPunct w:val="0"/>
              <w:autoSpaceDE w:val="0"/>
              <w:autoSpaceDN w:val="0"/>
              <w:adjustRightInd w:val="0"/>
              <w:ind w:left="567" w:hanging="567"/>
              <w:textAlignment w:val="baseline"/>
              <w:rPr>
                <w:lang w:val="es-ES"/>
              </w:rPr>
            </w:pPr>
          </w:p>
        </w:tc>
      </w:tr>
      <w:tr w:rsidRPr="003E07BA" w:rsidR="003E07BA" w:rsidTr="005F46FA" w14:paraId="77CA798F" w14:textId="77777777">
        <w:tc>
          <w:tcPr>
            <w:tcW w:w="1834" w:type="dxa"/>
            <w:vMerge w:val="restart"/>
          </w:tcPr>
          <w:p w:rsidRPr="003E07BA" w:rsidR="003E07BA" w:rsidP="003E07BA" w:rsidRDefault="003E07BA" w14:paraId="0B4F7DB8" w14:textId="77777777">
            <w:pPr>
              <w:tabs>
                <w:tab w:val="center" w:pos="284"/>
              </w:tabs>
              <w:overflowPunct w:val="0"/>
              <w:autoSpaceDE w:val="0"/>
              <w:autoSpaceDN w:val="0"/>
              <w:adjustRightInd w:val="0"/>
              <w:ind w:left="567" w:hanging="567"/>
              <w:textAlignment w:val="baseline"/>
              <w:rPr>
                <w:b/>
                <w:lang w:val="en-IE"/>
              </w:rPr>
            </w:pPr>
            <w:r w:rsidRPr="003E07BA">
              <w:rPr>
                <w:b/>
                <w:lang w:val="en-IE"/>
              </w:rPr>
              <w:t>References</w:t>
            </w:r>
          </w:p>
        </w:tc>
        <w:tc>
          <w:tcPr>
            <w:tcW w:w="6237" w:type="dxa"/>
          </w:tcPr>
          <w:p w:rsidRPr="003E07BA" w:rsidR="003E07BA" w:rsidP="003E07BA" w:rsidRDefault="003E07BA" w14:paraId="0396BC23" w14:textId="77777777">
            <w:pPr>
              <w:tabs>
                <w:tab w:val="center" w:pos="284"/>
              </w:tabs>
              <w:overflowPunct w:val="0"/>
              <w:autoSpaceDE w:val="0"/>
              <w:autoSpaceDN w:val="0"/>
              <w:adjustRightInd w:val="0"/>
              <w:ind w:left="567" w:hanging="567"/>
              <w:textAlignment w:val="baseline"/>
              <w:rPr>
                <w:lang w:val="pt-PT"/>
              </w:rPr>
            </w:pPr>
            <w:r w:rsidRPr="003E07BA">
              <w:rPr>
                <w:lang w:val="pt-PT"/>
              </w:rPr>
              <w:t>COM(2026) 45 final</w:t>
            </w:r>
          </w:p>
          <w:p w:rsidRPr="003E07BA" w:rsidR="003E07BA" w:rsidP="003E07BA" w:rsidRDefault="003E07BA" w14:paraId="48BC3859" w14:textId="0CBE0A5A">
            <w:pPr>
              <w:tabs>
                <w:tab w:val="center" w:pos="284"/>
              </w:tabs>
              <w:overflowPunct w:val="0"/>
              <w:autoSpaceDE w:val="0"/>
              <w:autoSpaceDN w:val="0"/>
              <w:adjustRightInd w:val="0"/>
              <w:ind w:left="567" w:hanging="567"/>
              <w:textAlignment w:val="baseline"/>
              <w:rPr>
                <w:lang w:val="pt-PT"/>
              </w:rPr>
            </w:pPr>
            <w:r w:rsidRPr="003E07BA">
              <w:rPr>
                <w:lang w:val="pt-PT"/>
              </w:rPr>
              <w:t>EESC-2026-00703-00-00-AC</w:t>
            </w:r>
          </w:p>
        </w:tc>
      </w:tr>
      <w:tr w:rsidRPr="003E07BA" w:rsidR="003E07BA" w:rsidTr="005F46FA" w14:paraId="30AA0CCB" w14:textId="77777777">
        <w:tc>
          <w:tcPr>
            <w:tcW w:w="1834" w:type="dxa"/>
            <w:vMerge/>
          </w:tcPr>
          <w:p w:rsidRPr="003E07BA" w:rsidR="003E07BA" w:rsidP="003E07BA" w:rsidRDefault="003E07BA" w14:paraId="2DA64AE0" w14:textId="77777777">
            <w:pPr>
              <w:tabs>
                <w:tab w:val="center" w:pos="284"/>
              </w:tabs>
              <w:overflowPunct w:val="0"/>
              <w:autoSpaceDE w:val="0"/>
              <w:autoSpaceDN w:val="0"/>
              <w:adjustRightInd w:val="0"/>
              <w:ind w:left="266" w:hanging="266"/>
              <w:textAlignment w:val="baseline"/>
              <w:rPr>
                <w:b/>
                <w:lang w:val="pt-PT"/>
              </w:rPr>
            </w:pPr>
          </w:p>
        </w:tc>
        <w:tc>
          <w:tcPr>
            <w:tcW w:w="6237" w:type="dxa"/>
          </w:tcPr>
          <w:p w:rsidRPr="003E07BA" w:rsidR="003E07BA" w:rsidP="003E07BA" w:rsidRDefault="003E07BA" w14:paraId="5F934AD1" w14:textId="77777777">
            <w:pPr>
              <w:tabs>
                <w:tab w:val="center" w:pos="284"/>
              </w:tabs>
              <w:overflowPunct w:val="0"/>
              <w:autoSpaceDE w:val="0"/>
              <w:autoSpaceDN w:val="0"/>
              <w:adjustRightInd w:val="0"/>
              <w:ind w:left="266" w:hanging="266"/>
              <w:textAlignment w:val="baseline"/>
              <w:rPr>
                <w:sz w:val="16"/>
                <w:szCs w:val="16"/>
                <w:lang w:val="pt-PT"/>
              </w:rPr>
            </w:pPr>
          </w:p>
        </w:tc>
      </w:tr>
    </w:tbl>
    <w:p w:rsidRPr="003E07BA" w:rsidR="003E07BA" w:rsidP="003E07BA" w:rsidRDefault="003E07BA" w14:paraId="06B98B8F" w14:textId="77777777">
      <w:pPr>
        <w:keepNext/>
        <w:keepLines/>
        <w:tabs>
          <w:tab w:val="center" w:pos="284"/>
        </w:tabs>
        <w:overflowPunct w:val="0"/>
        <w:autoSpaceDE w:val="0"/>
        <w:autoSpaceDN w:val="0"/>
        <w:adjustRightInd w:val="0"/>
        <w:ind w:left="266" w:hanging="266"/>
        <w:textAlignment w:val="baseline"/>
        <w:rPr>
          <w:b/>
          <w:lang w:val="en-IE"/>
        </w:rPr>
      </w:pPr>
      <w:r w:rsidRPr="003E07BA">
        <w:rPr>
          <w:b/>
          <w:lang w:val="en-IE"/>
        </w:rPr>
        <w:t>Key points</w:t>
      </w:r>
    </w:p>
    <w:p w:rsidRPr="003E07BA" w:rsidR="003E07BA" w:rsidP="003E07BA" w:rsidRDefault="003E07BA" w14:paraId="172BAF30" w14:textId="77777777">
      <w:pPr>
        <w:spacing w:before="100" w:beforeAutospacing="1" w:after="100" w:afterAutospacing="1" w:line="240" w:lineRule="auto"/>
        <w:jc w:val="left"/>
        <w:rPr>
          <w:b/>
          <w:bCs/>
          <w:lang w:val="en-IE" w:eastAsia="fr-BE"/>
        </w:rPr>
      </w:pPr>
      <w:r w:rsidRPr="003E07BA">
        <w:rPr>
          <w:lang w:val="en-IE" w:eastAsia="fr-BE"/>
        </w:rPr>
        <w:t>The EESC:</w:t>
      </w:r>
    </w:p>
    <w:p w:rsidRPr="003E07BA" w:rsidR="003E07BA" w:rsidP="00D3388B" w:rsidRDefault="003E07BA" w14:paraId="01EC8DCC" w14:textId="77777777">
      <w:pPr>
        <w:numPr>
          <w:ilvl w:val="0"/>
          <w:numId w:val="24"/>
        </w:numPr>
        <w:overflowPunct w:val="0"/>
        <w:autoSpaceDE w:val="0"/>
        <w:autoSpaceDN w:val="0"/>
        <w:adjustRightInd w:val="0"/>
        <w:ind w:left="426" w:hanging="426"/>
        <w:textAlignment w:val="baseline"/>
        <w:outlineLvl w:val="1"/>
        <w:rPr>
          <w:szCs w:val="20"/>
          <w:lang w:val="en-GB"/>
        </w:rPr>
      </w:pPr>
      <w:bookmarkStart w:name="_Toc235200275" w:id="3"/>
      <w:r w:rsidRPr="003E07BA">
        <w:rPr>
          <w:b/>
          <w:bCs/>
          <w:szCs w:val="20"/>
          <w:lang w:val="en-GB"/>
        </w:rPr>
        <w:t>takes note</w:t>
      </w:r>
      <w:r w:rsidRPr="003E07BA">
        <w:rPr>
          <w:szCs w:val="20"/>
          <w:lang w:val="en-GB"/>
        </w:rPr>
        <w:t xml:space="preserve"> of the </w:t>
      </w:r>
      <w:r w:rsidRPr="003E07BA">
        <w:rPr>
          <w:b/>
          <w:bCs/>
          <w:szCs w:val="20"/>
          <w:lang w:val="en-GB"/>
        </w:rPr>
        <w:t>first European Asylum and Migration Management Strategy</w:t>
      </w:r>
      <w:r w:rsidRPr="003E07BA">
        <w:rPr>
          <w:szCs w:val="20"/>
          <w:lang w:val="en-GB"/>
        </w:rPr>
        <w:t xml:space="preserve"> and </w:t>
      </w:r>
      <w:r w:rsidRPr="003E07BA">
        <w:rPr>
          <w:b/>
          <w:bCs/>
          <w:szCs w:val="20"/>
          <w:lang w:val="en-GB"/>
        </w:rPr>
        <w:t>acknowledges</w:t>
      </w:r>
      <w:r w:rsidRPr="003E07BA">
        <w:rPr>
          <w:szCs w:val="20"/>
          <w:lang w:val="en-GB"/>
        </w:rPr>
        <w:t xml:space="preserve"> its </w:t>
      </w:r>
      <w:r w:rsidRPr="003E07BA">
        <w:rPr>
          <w:b/>
          <w:bCs/>
          <w:szCs w:val="20"/>
          <w:lang w:val="en-GB"/>
        </w:rPr>
        <w:t>intention</w:t>
      </w:r>
      <w:r w:rsidRPr="003E07BA">
        <w:rPr>
          <w:szCs w:val="20"/>
          <w:lang w:val="en-GB"/>
        </w:rPr>
        <w:t xml:space="preserve"> to </w:t>
      </w:r>
      <w:r w:rsidRPr="003E07BA">
        <w:rPr>
          <w:b/>
          <w:bCs/>
          <w:szCs w:val="20"/>
          <w:lang w:val="en-GB"/>
        </w:rPr>
        <w:t>provide a comprehensive framework</w:t>
      </w:r>
      <w:r w:rsidRPr="003E07BA">
        <w:rPr>
          <w:szCs w:val="20"/>
          <w:lang w:val="en-GB"/>
        </w:rPr>
        <w:t xml:space="preserve"> for EU action over the next five years. However, it considers that the </w:t>
      </w:r>
      <w:r w:rsidRPr="003E07BA">
        <w:rPr>
          <w:b/>
          <w:bCs/>
          <w:szCs w:val="20"/>
          <w:lang w:val="en-GB"/>
        </w:rPr>
        <w:t>strategy reflects an imbalanced approach</w:t>
      </w:r>
      <w:r w:rsidRPr="003E07BA">
        <w:rPr>
          <w:szCs w:val="20"/>
          <w:lang w:val="en-GB"/>
        </w:rPr>
        <w:t xml:space="preserve">, </w:t>
      </w:r>
      <w:r w:rsidRPr="003E07BA">
        <w:rPr>
          <w:b/>
          <w:bCs/>
          <w:szCs w:val="20"/>
          <w:lang w:val="en-GB"/>
        </w:rPr>
        <w:t>prioritising control</w:t>
      </w:r>
      <w:r w:rsidRPr="003E07BA">
        <w:rPr>
          <w:szCs w:val="20"/>
          <w:lang w:val="en-GB"/>
        </w:rPr>
        <w:t xml:space="preserve">, </w:t>
      </w:r>
      <w:r w:rsidRPr="003E07BA">
        <w:rPr>
          <w:b/>
          <w:bCs/>
          <w:szCs w:val="20"/>
          <w:lang w:val="en-GB"/>
        </w:rPr>
        <w:t>containment</w:t>
      </w:r>
      <w:r w:rsidRPr="003E07BA">
        <w:rPr>
          <w:szCs w:val="20"/>
          <w:lang w:val="en-GB"/>
        </w:rPr>
        <w:t xml:space="preserve"> and </w:t>
      </w:r>
      <w:r w:rsidRPr="003E07BA">
        <w:rPr>
          <w:b/>
          <w:bCs/>
          <w:szCs w:val="20"/>
          <w:lang w:val="en-GB"/>
        </w:rPr>
        <w:t>return</w:t>
      </w:r>
      <w:r w:rsidRPr="003E07BA">
        <w:rPr>
          <w:szCs w:val="20"/>
          <w:lang w:val="en-GB"/>
        </w:rPr>
        <w:t xml:space="preserve"> over a </w:t>
      </w:r>
      <w:r w:rsidRPr="003E07BA">
        <w:rPr>
          <w:b/>
          <w:bCs/>
          <w:szCs w:val="20"/>
          <w:lang w:val="en-GB"/>
        </w:rPr>
        <w:t>genuinely comprehensive</w:t>
      </w:r>
      <w:r w:rsidRPr="003E07BA">
        <w:rPr>
          <w:szCs w:val="20"/>
          <w:lang w:val="en-GB"/>
        </w:rPr>
        <w:t xml:space="preserve">, </w:t>
      </w:r>
      <w:r w:rsidRPr="003E07BA">
        <w:rPr>
          <w:b/>
          <w:bCs/>
          <w:szCs w:val="20"/>
          <w:lang w:val="en-GB"/>
        </w:rPr>
        <w:t>rights-based</w:t>
      </w:r>
      <w:r w:rsidRPr="003E07BA">
        <w:rPr>
          <w:szCs w:val="20"/>
          <w:lang w:val="en-GB"/>
        </w:rPr>
        <w:t xml:space="preserve"> migration policy;</w:t>
      </w:r>
      <w:bookmarkEnd w:id="3"/>
    </w:p>
    <w:p w:rsidRPr="003E07BA" w:rsidR="003E07BA" w:rsidP="00D3388B" w:rsidRDefault="003E07BA" w14:paraId="6B0877EA" w14:textId="77777777">
      <w:pPr>
        <w:numPr>
          <w:ilvl w:val="0"/>
          <w:numId w:val="24"/>
        </w:numPr>
        <w:overflowPunct w:val="0"/>
        <w:autoSpaceDE w:val="0"/>
        <w:autoSpaceDN w:val="0"/>
        <w:adjustRightInd w:val="0"/>
        <w:ind w:left="426" w:hanging="426"/>
        <w:textAlignment w:val="baseline"/>
        <w:outlineLvl w:val="1"/>
        <w:rPr>
          <w:szCs w:val="20"/>
          <w:lang w:val="en-GB"/>
        </w:rPr>
      </w:pPr>
      <w:bookmarkStart w:name="_Toc235200276" w:id="4"/>
      <w:r w:rsidRPr="003E07BA">
        <w:rPr>
          <w:b/>
          <w:bCs/>
          <w:szCs w:val="20"/>
          <w:lang w:val="en-GB"/>
        </w:rPr>
        <w:t>recommends</w:t>
      </w:r>
      <w:r w:rsidRPr="003E07BA">
        <w:rPr>
          <w:szCs w:val="20"/>
          <w:lang w:val="en-GB"/>
        </w:rPr>
        <w:t xml:space="preserve"> that the European Commission </w:t>
      </w:r>
      <w:r w:rsidRPr="003E07BA">
        <w:rPr>
          <w:b/>
          <w:bCs/>
          <w:szCs w:val="20"/>
          <w:lang w:val="en-GB"/>
        </w:rPr>
        <w:t>rebalance the strategy</w:t>
      </w:r>
      <w:r w:rsidRPr="003E07BA">
        <w:rPr>
          <w:szCs w:val="20"/>
          <w:lang w:val="en-GB"/>
        </w:rPr>
        <w:t xml:space="preserve"> by placing </w:t>
      </w:r>
      <w:r w:rsidRPr="003E07BA">
        <w:rPr>
          <w:b/>
          <w:bCs/>
          <w:szCs w:val="20"/>
          <w:lang w:val="en-GB"/>
        </w:rPr>
        <w:t>equal emphasis</w:t>
      </w:r>
      <w:r w:rsidRPr="003E07BA">
        <w:rPr>
          <w:szCs w:val="20"/>
          <w:lang w:val="en-GB"/>
        </w:rPr>
        <w:t xml:space="preserve"> on </w:t>
      </w:r>
      <w:r w:rsidRPr="003E07BA">
        <w:rPr>
          <w:b/>
          <w:bCs/>
          <w:szCs w:val="20"/>
          <w:lang w:val="en-GB"/>
        </w:rPr>
        <w:t>regular migration pathways</w:t>
      </w:r>
      <w:r w:rsidRPr="003E07BA">
        <w:rPr>
          <w:szCs w:val="20"/>
          <w:lang w:val="en-GB"/>
        </w:rPr>
        <w:t xml:space="preserve">, </w:t>
      </w:r>
      <w:r w:rsidRPr="003E07BA">
        <w:rPr>
          <w:b/>
          <w:bCs/>
          <w:szCs w:val="20"/>
          <w:lang w:val="en-GB"/>
        </w:rPr>
        <w:t xml:space="preserve">integration </w:t>
      </w:r>
      <w:r w:rsidRPr="003E07BA">
        <w:rPr>
          <w:szCs w:val="20"/>
          <w:lang w:val="en-GB"/>
        </w:rPr>
        <w:t>and</w:t>
      </w:r>
      <w:r w:rsidRPr="003E07BA">
        <w:rPr>
          <w:b/>
          <w:bCs/>
          <w:szCs w:val="20"/>
          <w:lang w:val="en-GB"/>
        </w:rPr>
        <w:t xml:space="preserve"> inclusion policies</w:t>
      </w:r>
      <w:r w:rsidRPr="003E07BA">
        <w:rPr>
          <w:szCs w:val="20"/>
          <w:lang w:val="en-GB"/>
        </w:rPr>
        <w:t xml:space="preserve">, and the </w:t>
      </w:r>
      <w:r w:rsidRPr="003E07BA">
        <w:rPr>
          <w:b/>
          <w:bCs/>
          <w:szCs w:val="20"/>
          <w:lang w:val="en-GB"/>
        </w:rPr>
        <w:t>protection of fundamental rights</w:t>
      </w:r>
      <w:r w:rsidRPr="003E07BA">
        <w:rPr>
          <w:szCs w:val="20"/>
          <w:lang w:val="en-GB"/>
        </w:rPr>
        <w:t xml:space="preserve">. </w:t>
      </w:r>
      <w:r w:rsidRPr="003E07BA">
        <w:rPr>
          <w:b/>
          <w:bCs/>
          <w:szCs w:val="20"/>
          <w:lang w:val="en-GB"/>
        </w:rPr>
        <w:t>Migration</w:t>
      </w:r>
      <w:r w:rsidRPr="003E07BA">
        <w:rPr>
          <w:szCs w:val="20"/>
          <w:lang w:val="en-GB"/>
        </w:rPr>
        <w:t xml:space="preserve"> should be addressed as a </w:t>
      </w:r>
      <w:r w:rsidRPr="003E07BA">
        <w:rPr>
          <w:b/>
          <w:bCs/>
          <w:szCs w:val="20"/>
          <w:lang w:val="en-GB"/>
        </w:rPr>
        <w:t>structural, multifaceted phenomenon</w:t>
      </w:r>
      <w:r w:rsidRPr="003E07BA">
        <w:rPr>
          <w:szCs w:val="20"/>
          <w:lang w:val="en-GB"/>
        </w:rPr>
        <w:t xml:space="preserve"> with </w:t>
      </w:r>
      <w:r w:rsidRPr="003E07BA">
        <w:rPr>
          <w:b/>
          <w:bCs/>
          <w:szCs w:val="20"/>
          <w:lang w:val="en-GB"/>
        </w:rPr>
        <w:t>social, economic and humanitarian dimensions</w:t>
      </w:r>
      <w:r w:rsidRPr="003E07BA">
        <w:rPr>
          <w:szCs w:val="20"/>
          <w:lang w:val="en-GB"/>
        </w:rPr>
        <w:t>, rather than primarily as</w:t>
      </w:r>
      <w:r w:rsidRPr="003E07BA">
        <w:rPr>
          <w:b/>
          <w:bCs/>
          <w:szCs w:val="20"/>
          <w:lang w:val="en-GB"/>
        </w:rPr>
        <w:t xml:space="preserve"> a security challenge</w:t>
      </w:r>
      <w:r w:rsidRPr="003E07BA">
        <w:rPr>
          <w:szCs w:val="20"/>
          <w:lang w:val="en-GB"/>
        </w:rPr>
        <w:t>;</w:t>
      </w:r>
      <w:bookmarkEnd w:id="4"/>
    </w:p>
    <w:p w:rsidRPr="003E07BA" w:rsidR="003E07BA" w:rsidP="00D3388B" w:rsidRDefault="003E07BA" w14:paraId="3EED3DAD" w14:textId="77777777">
      <w:pPr>
        <w:numPr>
          <w:ilvl w:val="0"/>
          <w:numId w:val="24"/>
        </w:numPr>
        <w:overflowPunct w:val="0"/>
        <w:autoSpaceDE w:val="0"/>
        <w:autoSpaceDN w:val="0"/>
        <w:adjustRightInd w:val="0"/>
        <w:ind w:left="426" w:hanging="426"/>
        <w:textAlignment w:val="baseline"/>
        <w:outlineLvl w:val="1"/>
        <w:rPr>
          <w:szCs w:val="20"/>
          <w:lang w:val="en-GB"/>
        </w:rPr>
      </w:pPr>
      <w:bookmarkStart w:name="_Toc235200277" w:id="5"/>
      <w:r w:rsidRPr="003E07BA">
        <w:rPr>
          <w:b/>
          <w:bCs/>
          <w:szCs w:val="20"/>
          <w:lang w:val="en-GB"/>
        </w:rPr>
        <w:t>calls for clear, accessible and diversified legal pathways</w:t>
      </w:r>
      <w:r w:rsidRPr="003E07BA">
        <w:rPr>
          <w:szCs w:val="20"/>
          <w:lang w:val="en-GB"/>
        </w:rPr>
        <w:t xml:space="preserve"> to be established for migration to the EU, covering all skill levels and purposes, including labour migration, family reunification and humanitarian admission;</w:t>
      </w:r>
      <w:bookmarkEnd w:id="5"/>
    </w:p>
    <w:p w:rsidRPr="003E07BA" w:rsidR="003E07BA" w:rsidP="00D3388B" w:rsidRDefault="003E07BA" w14:paraId="2E63F562" w14:textId="77777777">
      <w:pPr>
        <w:numPr>
          <w:ilvl w:val="0"/>
          <w:numId w:val="24"/>
        </w:numPr>
        <w:overflowPunct w:val="0"/>
        <w:autoSpaceDE w:val="0"/>
        <w:autoSpaceDN w:val="0"/>
        <w:adjustRightInd w:val="0"/>
        <w:ind w:left="426" w:hanging="426"/>
        <w:textAlignment w:val="baseline"/>
        <w:outlineLvl w:val="1"/>
        <w:rPr>
          <w:szCs w:val="20"/>
          <w:lang w:val="en-GB"/>
        </w:rPr>
      </w:pPr>
      <w:bookmarkStart w:name="_Toc235200278" w:id="6"/>
      <w:r w:rsidRPr="003E07BA">
        <w:rPr>
          <w:b/>
          <w:bCs/>
          <w:szCs w:val="20"/>
          <w:lang w:val="en-GB"/>
        </w:rPr>
        <w:t>urges</w:t>
      </w:r>
      <w:r w:rsidRPr="003E07BA">
        <w:rPr>
          <w:szCs w:val="20"/>
          <w:lang w:val="en-GB"/>
        </w:rPr>
        <w:t xml:space="preserve"> the </w:t>
      </w:r>
      <w:r w:rsidRPr="003E07BA">
        <w:rPr>
          <w:b/>
          <w:bCs/>
          <w:szCs w:val="20"/>
          <w:lang w:val="en-GB"/>
        </w:rPr>
        <w:t>Commission and Member States</w:t>
      </w:r>
      <w:r w:rsidRPr="003E07BA">
        <w:rPr>
          <w:szCs w:val="20"/>
          <w:lang w:val="en-GB"/>
        </w:rPr>
        <w:t xml:space="preserve"> to ensure that </w:t>
      </w:r>
      <w:r w:rsidRPr="003E07BA">
        <w:rPr>
          <w:b/>
          <w:bCs/>
          <w:szCs w:val="20"/>
          <w:lang w:val="en-GB"/>
        </w:rPr>
        <w:t xml:space="preserve">all migration-related measures fully comply </w:t>
      </w:r>
      <w:r w:rsidRPr="003E07BA">
        <w:rPr>
          <w:szCs w:val="20"/>
          <w:lang w:val="en-GB"/>
        </w:rPr>
        <w:t>with the</w:t>
      </w:r>
      <w:r w:rsidRPr="003E07BA">
        <w:rPr>
          <w:b/>
          <w:bCs/>
          <w:szCs w:val="20"/>
          <w:lang w:val="en-GB"/>
        </w:rPr>
        <w:t xml:space="preserve"> Charter of Fundamental Rights of the European Union</w:t>
      </w:r>
      <w:r w:rsidRPr="003E07BA">
        <w:rPr>
          <w:szCs w:val="20"/>
          <w:lang w:val="en-GB"/>
        </w:rPr>
        <w:t xml:space="preserve">. This requires </w:t>
      </w:r>
      <w:r w:rsidRPr="003E07BA">
        <w:rPr>
          <w:b/>
          <w:bCs/>
          <w:szCs w:val="20"/>
          <w:lang w:val="en-GB"/>
        </w:rPr>
        <w:t>binding</w:t>
      </w:r>
      <w:r w:rsidRPr="003E07BA">
        <w:rPr>
          <w:szCs w:val="20"/>
          <w:lang w:val="en-GB"/>
        </w:rPr>
        <w:t xml:space="preserve">, </w:t>
      </w:r>
      <w:r w:rsidRPr="003E07BA">
        <w:rPr>
          <w:b/>
          <w:bCs/>
          <w:szCs w:val="20"/>
          <w:lang w:val="en-GB"/>
        </w:rPr>
        <w:t>independent and transparent monitoring mechanisms</w:t>
      </w:r>
      <w:r w:rsidRPr="003E07BA">
        <w:rPr>
          <w:szCs w:val="20"/>
          <w:lang w:val="en-GB"/>
        </w:rPr>
        <w:t>, particularly at the EU’s external borders and in return procedures;</w:t>
      </w:r>
      <w:bookmarkEnd w:id="6"/>
    </w:p>
    <w:p w:rsidRPr="003E07BA" w:rsidR="003E07BA" w:rsidP="00D3388B" w:rsidRDefault="003E07BA" w14:paraId="4BC97AC8" w14:textId="77777777">
      <w:pPr>
        <w:numPr>
          <w:ilvl w:val="0"/>
          <w:numId w:val="24"/>
        </w:numPr>
        <w:overflowPunct w:val="0"/>
        <w:autoSpaceDE w:val="0"/>
        <w:autoSpaceDN w:val="0"/>
        <w:adjustRightInd w:val="0"/>
        <w:ind w:left="426" w:hanging="426"/>
        <w:textAlignment w:val="baseline"/>
        <w:outlineLvl w:val="1"/>
        <w:rPr>
          <w:szCs w:val="20"/>
          <w:lang w:val="en-GB"/>
        </w:rPr>
      </w:pPr>
      <w:bookmarkStart w:name="_Toc235200279" w:id="7"/>
      <w:r w:rsidRPr="003E07BA">
        <w:rPr>
          <w:b/>
          <w:bCs/>
          <w:szCs w:val="20"/>
          <w:lang w:val="en-GB"/>
        </w:rPr>
        <w:t>strongly recommends</w:t>
      </w:r>
      <w:r w:rsidRPr="003E07BA">
        <w:rPr>
          <w:szCs w:val="20"/>
          <w:lang w:val="en-GB"/>
        </w:rPr>
        <w:t xml:space="preserve"> </w:t>
      </w:r>
      <w:r w:rsidRPr="003E07BA">
        <w:rPr>
          <w:b/>
          <w:bCs/>
          <w:szCs w:val="20"/>
          <w:lang w:val="en-GB"/>
        </w:rPr>
        <w:t>reinforcing procedural safeguards</w:t>
      </w:r>
      <w:r w:rsidRPr="003E07BA">
        <w:rPr>
          <w:szCs w:val="20"/>
          <w:lang w:val="en-GB"/>
        </w:rPr>
        <w:t xml:space="preserve"> in </w:t>
      </w:r>
      <w:r w:rsidRPr="003E07BA">
        <w:rPr>
          <w:b/>
          <w:bCs/>
          <w:szCs w:val="20"/>
          <w:lang w:val="en-GB"/>
        </w:rPr>
        <w:t>asylum systems</w:t>
      </w:r>
      <w:r w:rsidRPr="003E07BA">
        <w:rPr>
          <w:szCs w:val="20"/>
          <w:lang w:val="en-GB"/>
        </w:rPr>
        <w:t xml:space="preserve">, including the right to an </w:t>
      </w:r>
      <w:r w:rsidRPr="003E07BA">
        <w:rPr>
          <w:b/>
          <w:bCs/>
          <w:szCs w:val="20"/>
          <w:lang w:val="en-GB"/>
        </w:rPr>
        <w:t>individual assessment</w:t>
      </w:r>
      <w:r w:rsidRPr="003E07BA">
        <w:rPr>
          <w:szCs w:val="20"/>
          <w:lang w:val="en-GB"/>
        </w:rPr>
        <w:t xml:space="preserve">, </w:t>
      </w:r>
      <w:r w:rsidRPr="003E07BA">
        <w:rPr>
          <w:b/>
          <w:bCs/>
          <w:szCs w:val="20"/>
          <w:lang w:val="en-GB"/>
        </w:rPr>
        <w:t>access to legal aid</w:t>
      </w:r>
      <w:r w:rsidRPr="003E07BA">
        <w:rPr>
          <w:szCs w:val="20"/>
          <w:lang w:val="en-GB"/>
        </w:rPr>
        <w:t xml:space="preserve"> and </w:t>
      </w:r>
      <w:r w:rsidRPr="003E07BA">
        <w:rPr>
          <w:b/>
          <w:bCs/>
          <w:szCs w:val="20"/>
          <w:lang w:val="en-GB"/>
        </w:rPr>
        <w:t>effective judicial protection</w:t>
      </w:r>
      <w:r w:rsidRPr="003E07BA">
        <w:rPr>
          <w:szCs w:val="20"/>
          <w:lang w:val="en-GB"/>
        </w:rPr>
        <w:t>;</w:t>
      </w:r>
      <w:bookmarkEnd w:id="7"/>
    </w:p>
    <w:p w:rsidRPr="003E07BA" w:rsidR="003E07BA" w:rsidP="00D3388B" w:rsidRDefault="003E07BA" w14:paraId="0B781DC1" w14:textId="77777777">
      <w:pPr>
        <w:numPr>
          <w:ilvl w:val="0"/>
          <w:numId w:val="24"/>
        </w:numPr>
        <w:overflowPunct w:val="0"/>
        <w:autoSpaceDE w:val="0"/>
        <w:autoSpaceDN w:val="0"/>
        <w:adjustRightInd w:val="0"/>
        <w:ind w:left="426" w:hanging="426"/>
        <w:textAlignment w:val="baseline"/>
        <w:outlineLvl w:val="1"/>
        <w:rPr>
          <w:szCs w:val="20"/>
          <w:lang w:val="en-GB"/>
        </w:rPr>
      </w:pPr>
      <w:bookmarkStart w:name="_Toc235200280" w:id="8"/>
      <w:r w:rsidRPr="003E07BA">
        <w:rPr>
          <w:b/>
          <w:bCs/>
          <w:szCs w:val="20"/>
          <w:lang w:val="en-GB"/>
        </w:rPr>
        <w:t>calls</w:t>
      </w:r>
      <w:r w:rsidRPr="003E07BA">
        <w:rPr>
          <w:szCs w:val="20"/>
          <w:lang w:val="en-GB"/>
        </w:rPr>
        <w:t xml:space="preserve"> for a </w:t>
      </w:r>
      <w:r w:rsidRPr="003E07BA">
        <w:rPr>
          <w:b/>
          <w:bCs/>
          <w:szCs w:val="20"/>
          <w:lang w:val="en-GB"/>
        </w:rPr>
        <w:t>more balanced approach to returns</w:t>
      </w:r>
      <w:r w:rsidRPr="003E07BA">
        <w:rPr>
          <w:szCs w:val="20"/>
          <w:lang w:val="en-GB"/>
        </w:rPr>
        <w:t>, ensuring that they remain</w:t>
      </w:r>
      <w:r w:rsidRPr="003E07BA">
        <w:rPr>
          <w:b/>
          <w:bCs/>
          <w:szCs w:val="20"/>
          <w:lang w:val="en-GB"/>
        </w:rPr>
        <w:t xml:space="preserve"> a measure of last resort</w:t>
      </w:r>
      <w:r w:rsidRPr="003E07BA">
        <w:rPr>
          <w:szCs w:val="20"/>
          <w:lang w:val="en-GB"/>
        </w:rPr>
        <w:t xml:space="preserve"> within a broader, </w:t>
      </w:r>
      <w:r w:rsidRPr="003E07BA">
        <w:rPr>
          <w:b/>
          <w:bCs/>
          <w:szCs w:val="20"/>
          <w:lang w:val="en-GB"/>
        </w:rPr>
        <w:t>humane and effective migration policy</w:t>
      </w:r>
      <w:r w:rsidRPr="003E07BA">
        <w:rPr>
          <w:szCs w:val="20"/>
          <w:lang w:val="en-GB"/>
        </w:rPr>
        <w:t>;</w:t>
      </w:r>
      <w:bookmarkEnd w:id="8"/>
    </w:p>
    <w:p w:rsidRPr="003E07BA" w:rsidR="003E07BA" w:rsidP="00D3388B" w:rsidRDefault="003E07BA" w14:paraId="1A1A3973" w14:textId="77777777">
      <w:pPr>
        <w:numPr>
          <w:ilvl w:val="0"/>
          <w:numId w:val="24"/>
        </w:numPr>
        <w:overflowPunct w:val="0"/>
        <w:autoSpaceDE w:val="0"/>
        <w:autoSpaceDN w:val="0"/>
        <w:adjustRightInd w:val="0"/>
        <w:ind w:left="426" w:hanging="426"/>
        <w:textAlignment w:val="baseline"/>
        <w:outlineLvl w:val="1"/>
        <w:rPr>
          <w:szCs w:val="20"/>
          <w:lang w:val="en-GB"/>
        </w:rPr>
      </w:pPr>
      <w:bookmarkStart w:name="_Toc235200281" w:id="9"/>
      <w:r w:rsidRPr="003E07BA">
        <w:rPr>
          <w:b/>
          <w:bCs/>
          <w:szCs w:val="20"/>
          <w:lang w:val="en-GB"/>
        </w:rPr>
        <w:t>urges</w:t>
      </w:r>
      <w:r w:rsidRPr="003E07BA">
        <w:rPr>
          <w:szCs w:val="20"/>
          <w:lang w:val="en-GB"/>
        </w:rPr>
        <w:t xml:space="preserve"> the Commission to </w:t>
      </w:r>
      <w:r w:rsidRPr="003E07BA">
        <w:rPr>
          <w:b/>
          <w:bCs/>
          <w:szCs w:val="20"/>
          <w:lang w:val="en-GB"/>
        </w:rPr>
        <w:t xml:space="preserve">significantly strengthen </w:t>
      </w:r>
      <w:r w:rsidRPr="003E07BA">
        <w:rPr>
          <w:szCs w:val="20"/>
          <w:lang w:val="en-GB"/>
        </w:rPr>
        <w:t>the</w:t>
      </w:r>
      <w:r w:rsidRPr="003E07BA">
        <w:rPr>
          <w:b/>
          <w:bCs/>
          <w:szCs w:val="20"/>
          <w:lang w:val="en-GB"/>
        </w:rPr>
        <w:t xml:space="preserve"> integration dimension</w:t>
      </w:r>
      <w:r w:rsidRPr="003E07BA">
        <w:rPr>
          <w:szCs w:val="20"/>
          <w:lang w:val="en-GB"/>
        </w:rPr>
        <w:t xml:space="preserve"> of the strategy by allocating</w:t>
      </w:r>
      <w:r w:rsidRPr="003E07BA">
        <w:rPr>
          <w:b/>
          <w:bCs/>
          <w:szCs w:val="20"/>
          <w:lang w:val="en-GB"/>
        </w:rPr>
        <w:t xml:space="preserve"> adequate financial resources</w:t>
      </w:r>
      <w:r w:rsidRPr="003E07BA">
        <w:rPr>
          <w:szCs w:val="20"/>
          <w:lang w:val="en-GB"/>
        </w:rPr>
        <w:t>, setting</w:t>
      </w:r>
      <w:r w:rsidRPr="003E07BA">
        <w:rPr>
          <w:b/>
          <w:bCs/>
          <w:szCs w:val="20"/>
          <w:lang w:val="en-GB"/>
        </w:rPr>
        <w:t xml:space="preserve"> measurable objectives</w:t>
      </w:r>
      <w:r w:rsidRPr="003E07BA">
        <w:rPr>
          <w:szCs w:val="20"/>
          <w:lang w:val="en-GB"/>
        </w:rPr>
        <w:t xml:space="preserve"> and promoting the </w:t>
      </w:r>
      <w:r w:rsidRPr="003E07BA">
        <w:rPr>
          <w:b/>
          <w:bCs/>
          <w:szCs w:val="20"/>
          <w:lang w:val="en-GB"/>
        </w:rPr>
        <w:t>active involvement</w:t>
      </w:r>
      <w:r w:rsidRPr="003E07BA">
        <w:rPr>
          <w:szCs w:val="20"/>
          <w:lang w:val="en-GB"/>
        </w:rPr>
        <w:t xml:space="preserve"> of </w:t>
      </w:r>
      <w:r w:rsidRPr="003E07BA">
        <w:rPr>
          <w:b/>
          <w:bCs/>
          <w:szCs w:val="20"/>
          <w:lang w:val="en-GB"/>
        </w:rPr>
        <w:t>social partners, local authoritie</w:t>
      </w:r>
      <w:r w:rsidRPr="003E07BA">
        <w:rPr>
          <w:szCs w:val="20"/>
          <w:lang w:val="en-GB"/>
        </w:rPr>
        <w:t xml:space="preserve">s and </w:t>
      </w:r>
      <w:r w:rsidRPr="003E07BA">
        <w:rPr>
          <w:b/>
          <w:bCs/>
          <w:szCs w:val="20"/>
          <w:lang w:val="en-GB"/>
        </w:rPr>
        <w:t>civil society organisations</w:t>
      </w:r>
      <w:r w:rsidRPr="003E07BA">
        <w:rPr>
          <w:szCs w:val="20"/>
          <w:lang w:val="en-GB"/>
        </w:rPr>
        <w:t>;</w:t>
      </w:r>
      <w:bookmarkEnd w:id="9"/>
    </w:p>
    <w:p w:rsidRPr="003E07BA" w:rsidR="003E07BA" w:rsidP="00D3388B" w:rsidRDefault="003E07BA" w14:paraId="7B1ABD6D" w14:textId="77777777">
      <w:pPr>
        <w:numPr>
          <w:ilvl w:val="0"/>
          <w:numId w:val="24"/>
        </w:numPr>
        <w:overflowPunct w:val="0"/>
        <w:autoSpaceDE w:val="0"/>
        <w:autoSpaceDN w:val="0"/>
        <w:adjustRightInd w:val="0"/>
        <w:ind w:left="426" w:hanging="426"/>
        <w:textAlignment w:val="baseline"/>
        <w:outlineLvl w:val="1"/>
        <w:rPr>
          <w:szCs w:val="20"/>
          <w:lang w:val="en-IE"/>
        </w:rPr>
      </w:pPr>
      <w:bookmarkStart w:name="_Toc235200282" w:id="10"/>
      <w:r w:rsidRPr="003E07BA">
        <w:rPr>
          <w:b/>
          <w:bCs/>
          <w:szCs w:val="20"/>
          <w:lang w:val="en-GB"/>
        </w:rPr>
        <w:t>expresses concern</w:t>
      </w:r>
      <w:r w:rsidRPr="003E07BA">
        <w:rPr>
          <w:szCs w:val="20"/>
          <w:lang w:val="en-GB"/>
        </w:rPr>
        <w:t xml:space="preserve"> as to whether the </w:t>
      </w:r>
      <w:r w:rsidRPr="003E07BA">
        <w:rPr>
          <w:b/>
          <w:bCs/>
          <w:szCs w:val="20"/>
          <w:lang w:val="en-GB"/>
        </w:rPr>
        <w:t>implementation of the strategy</w:t>
      </w:r>
      <w:r w:rsidRPr="003E07BA">
        <w:rPr>
          <w:szCs w:val="20"/>
          <w:lang w:val="en-GB"/>
        </w:rPr>
        <w:t xml:space="preserve"> will </w:t>
      </w:r>
      <w:r w:rsidRPr="003E07BA">
        <w:rPr>
          <w:b/>
          <w:bCs/>
          <w:szCs w:val="20"/>
          <w:lang w:val="en-GB"/>
        </w:rPr>
        <w:t>fully comply</w:t>
      </w:r>
      <w:r w:rsidRPr="003E07BA">
        <w:rPr>
          <w:szCs w:val="20"/>
          <w:lang w:val="en-GB"/>
        </w:rPr>
        <w:t xml:space="preserve"> with the </w:t>
      </w:r>
      <w:r w:rsidRPr="003E07BA">
        <w:rPr>
          <w:b/>
          <w:bCs/>
          <w:szCs w:val="20"/>
          <w:lang w:val="en-GB"/>
        </w:rPr>
        <w:t>Union’s core values</w:t>
      </w:r>
      <w:r w:rsidRPr="003E07BA">
        <w:rPr>
          <w:szCs w:val="20"/>
          <w:lang w:val="en-GB"/>
        </w:rPr>
        <w:t xml:space="preserve">, in particular respect for </w:t>
      </w:r>
      <w:r w:rsidRPr="003E07BA">
        <w:rPr>
          <w:b/>
          <w:bCs/>
          <w:szCs w:val="20"/>
          <w:lang w:val="en-GB"/>
        </w:rPr>
        <w:t>fundamental rights, human dignity</w:t>
      </w:r>
      <w:r w:rsidRPr="003E07BA">
        <w:rPr>
          <w:szCs w:val="20"/>
          <w:lang w:val="en-GB"/>
        </w:rPr>
        <w:t xml:space="preserve">, </w:t>
      </w:r>
      <w:r w:rsidRPr="003E07BA">
        <w:rPr>
          <w:b/>
          <w:bCs/>
          <w:szCs w:val="20"/>
          <w:lang w:val="en-GB"/>
        </w:rPr>
        <w:t>solidarity</w:t>
      </w:r>
      <w:r w:rsidRPr="003E07BA">
        <w:rPr>
          <w:szCs w:val="20"/>
          <w:lang w:val="en-GB"/>
        </w:rPr>
        <w:t xml:space="preserve"> and </w:t>
      </w:r>
      <w:r w:rsidRPr="003E07BA">
        <w:rPr>
          <w:b/>
          <w:bCs/>
          <w:szCs w:val="20"/>
          <w:lang w:val="en-GB"/>
        </w:rPr>
        <w:t>the rule of law</w:t>
      </w:r>
      <w:r w:rsidRPr="003E07BA">
        <w:rPr>
          <w:szCs w:val="20"/>
          <w:lang w:val="en-GB"/>
        </w:rPr>
        <w:t xml:space="preserve">. It stresses that the </w:t>
      </w:r>
      <w:r w:rsidRPr="003E07BA">
        <w:rPr>
          <w:b/>
          <w:bCs/>
          <w:szCs w:val="20"/>
          <w:lang w:val="en-GB"/>
        </w:rPr>
        <w:t>credibility</w:t>
      </w:r>
      <w:r w:rsidRPr="003E07BA">
        <w:rPr>
          <w:szCs w:val="20"/>
          <w:lang w:val="en-GB"/>
        </w:rPr>
        <w:t xml:space="preserve"> and </w:t>
      </w:r>
      <w:r w:rsidRPr="003E07BA">
        <w:rPr>
          <w:b/>
          <w:bCs/>
          <w:szCs w:val="20"/>
          <w:lang w:val="en-GB"/>
        </w:rPr>
        <w:t>legitimacy</w:t>
      </w:r>
      <w:r w:rsidRPr="003E07BA">
        <w:rPr>
          <w:szCs w:val="20"/>
          <w:lang w:val="en-GB"/>
        </w:rPr>
        <w:t xml:space="preserve"> </w:t>
      </w:r>
      <w:r w:rsidRPr="003E07BA">
        <w:rPr>
          <w:b/>
          <w:bCs/>
          <w:szCs w:val="20"/>
          <w:lang w:val="en-GB"/>
        </w:rPr>
        <w:t>of EU migration policy</w:t>
      </w:r>
      <w:r w:rsidRPr="003E07BA">
        <w:rPr>
          <w:szCs w:val="20"/>
          <w:lang w:val="en-GB"/>
        </w:rPr>
        <w:t xml:space="preserve"> will depend on the extent to which these </w:t>
      </w:r>
      <w:r w:rsidRPr="003E07BA">
        <w:rPr>
          <w:b/>
          <w:bCs/>
          <w:szCs w:val="20"/>
          <w:lang w:val="en-GB"/>
        </w:rPr>
        <w:t>principles</w:t>
      </w:r>
      <w:r w:rsidRPr="003E07BA">
        <w:rPr>
          <w:szCs w:val="20"/>
          <w:lang w:val="en-GB"/>
        </w:rPr>
        <w:t xml:space="preserve"> are </w:t>
      </w:r>
      <w:r w:rsidRPr="003E07BA">
        <w:rPr>
          <w:b/>
          <w:bCs/>
          <w:szCs w:val="20"/>
          <w:lang w:val="en-GB"/>
        </w:rPr>
        <w:t>effectively upheld</w:t>
      </w:r>
      <w:r w:rsidRPr="003E07BA">
        <w:rPr>
          <w:szCs w:val="20"/>
          <w:lang w:val="en-GB"/>
        </w:rPr>
        <w:t xml:space="preserve"> in practice.</w:t>
      </w:r>
      <w:bookmarkEnd w:id="10"/>
    </w:p>
    <w:p w:rsidRPr="003E07BA" w:rsidR="003E07BA" w:rsidP="005339AA" w:rsidRDefault="003E07BA" w14:paraId="4BE1F7D5" w14:textId="77777777">
      <w:pPr>
        <w:widowControl w:val="0"/>
        <w:overflowPunct w:val="0"/>
        <w:autoSpaceDE w:val="0"/>
        <w:autoSpaceDN w:val="0"/>
        <w:adjustRightInd w:val="0"/>
        <w:ind w:left="426" w:hanging="426"/>
        <w:textAlignment w:val="baseline"/>
        <w:rPr>
          <w:bCs/>
          <w:iCs/>
          <w:lang w:val="en-IE"/>
        </w:rPr>
      </w:pPr>
    </w:p>
    <w:tbl>
      <w:tblPr>
        <w:tblStyle w:val="TableGrid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10"/>
        <w:gridCol w:w="4493"/>
      </w:tblGrid>
      <w:tr w:rsidRPr="003E07BA" w:rsidR="003E07BA" w:rsidTr="005F46FA" w14:paraId="29720E88" w14:textId="77777777">
        <w:tc>
          <w:tcPr>
            <w:tcW w:w="1210" w:type="dxa"/>
          </w:tcPr>
          <w:p w:rsidRPr="003E07BA" w:rsidR="003E07BA" w:rsidP="003E07BA" w:rsidRDefault="003E07BA" w14:paraId="36ED7C53" w14:textId="77777777">
            <w:pPr>
              <w:overflowPunct w:val="0"/>
              <w:autoSpaceDE w:val="0"/>
              <w:autoSpaceDN w:val="0"/>
              <w:adjustRightInd w:val="0"/>
              <w:spacing w:line="240" w:lineRule="auto"/>
              <w:textAlignment w:val="baseline"/>
              <w:rPr>
                <w:i/>
                <w:lang w:val="en-IE"/>
              </w:rPr>
            </w:pPr>
            <w:r w:rsidRPr="003E07BA">
              <w:rPr>
                <w:b/>
                <w:i/>
                <w:lang w:val="en-IE"/>
              </w:rPr>
              <w:t>Contact</w:t>
            </w:r>
          </w:p>
        </w:tc>
        <w:tc>
          <w:tcPr>
            <w:tcW w:w="4493" w:type="dxa"/>
          </w:tcPr>
          <w:p w:rsidRPr="003E07BA" w:rsidR="003E07BA" w:rsidP="003E07BA" w:rsidRDefault="003E07BA" w14:paraId="4FC73CBD" w14:textId="1F4F745C">
            <w:pPr>
              <w:overflowPunct w:val="0"/>
              <w:autoSpaceDE w:val="0"/>
              <w:autoSpaceDN w:val="0"/>
              <w:adjustRightInd w:val="0"/>
              <w:spacing w:line="240" w:lineRule="auto"/>
              <w:ind w:hanging="12"/>
              <w:textAlignment w:val="baseline"/>
              <w:rPr>
                <w:i/>
                <w:lang w:val="en-IE"/>
              </w:rPr>
            </w:pPr>
            <w:r w:rsidRPr="003E07BA">
              <w:rPr>
                <w:i/>
                <w:lang w:val="en-IE"/>
              </w:rPr>
              <w:t>Triin A</w:t>
            </w:r>
            <w:r w:rsidRPr="003E07BA" w:rsidR="00A235B9">
              <w:rPr>
                <w:i/>
                <w:lang w:val="en-IE"/>
              </w:rPr>
              <w:t xml:space="preserve">asmaa </w:t>
            </w:r>
            <w:r w:rsidRPr="003E07BA">
              <w:rPr>
                <w:i/>
                <w:lang w:val="en-IE"/>
              </w:rPr>
              <w:t>G</w:t>
            </w:r>
            <w:r w:rsidRPr="003E07BA" w:rsidR="00A235B9">
              <w:rPr>
                <w:i/>
                <w:lang w:val="en-IE"/>
              </w:rPr>
              <w:t>omes</w:t>
            </w:r>
          </w:p>
        </w:tc>
      </w:tr>
      <w:tr w:rsidRPr="003E07BA" w:rsidR="003E07BA" w:rsidTr="005F46FA" w14:paraId="4AAF31B7" w14:textId="77777777">
        <w:tc>
          <w:tcPr>
            <w:tcW w:w="1210" w:type="dxa"/>
          </w:tcPr>
          <w:p w:rsidRPr="003E07BA" w:rsidR="003E07BA" w:rsidP="003E07BA" w:rsidRDefault="003E07BA" w14:paraId="17A43227" w14:textId="77777777">
            <w:pPr>
              <w:overflowPunct w:val="0"/>
              <w:autoSpaceDE w:val="0"/>
              <w:autoSpaceDN w:val="0"/>
              <w:adjustRightInd w:val="0"/>
              <w:spacing w:line="240" w:lineRule="auto"/>
              <w:textAlignment w:val="baseline"/>
              <w:rPr>
                <w:i/>
                <w:lang w:val="en-IE"/>
              </w:rPr>
            </w:pPr>
            <w:r w:rsidRPr="003E07BA">
              <w:rPr>
                <w:i/>
                <w:lang w:val="en-IE"/>
              </w:rPr>
              <w:t>Tel.</w:t>
            </w:r>
          </w:p>
        </w:tc>
        <w:tc>
          <w:tcPr>
            <w:tcW w:w="4493" w:type="dxa"/>
          </w:tcPr>
          <w:p w:rsidRPr="003E07BA" w:rsidR="003E07BA" w:rsidP="003E07BA" w:rsidRDefault="003E07BA" w14:paraId="1124C53B" w14:textId="77777777">
            <w:pPr>
              <w:overflowPunct w:val="0"/>
              <w:autoSpaceDE w:val="0"/>
              <w:autoSpaceDN w:val="0"/>
              <w:adjustRightInd w:val="0"/>
              <w:spacing w:line="240" w:lineRule="auto"/>
              <w:textAlignment w:val="baseline"/>
              <w:rPr>
                <w:i/>
                <w:lang w:val="en-IE"/>
              </w:rPr>
            </w:pPr>
            <w:r w:rsidRPr="003E07BA">
              <w:rPr>
                <w:i/>
                <w:lang w:val="en-IE"/>
              </w:rPr>
              <w:t>+32 25469524</w:t>
            </w:r>
          </w:p>
        </w:tc>
      </w:tr>
      <w:tr w:rsidRPr="003E07BA" w:rsidR="003E07BA" w:rsidTr="005F46FA" w14:paraId="4630FA28" w14:textId="77777777">
        <w:tc>
          <w:tcPr>
            <w:tcW w:w="1210" w:type="dxa"/>
          </w:tcPr>
          <w:p w:rsidRPr="003E07BA" w:rsidR="003E07BA" w:rsidP="003E07BA" w:rsidRDefault="003E07BA" w14:paraId="3E1305AF" w14:textId="77777777">
            <w:pPr>
              <w:overflowPunct w:val="0"/>
              <w:autoSpaceDE w:val="0"/>
              <w:autoSpaceDN w:val="0"/>
              <w:adjustRightInd w:val="0"/>
              <w:spacing w:line="240" w:lineRule="auto"/>
              <w:textAlignment w:val="baseline"/>
              <w:rPr>
                <w:i/>
                <w:lang w:val="en-IE"/>
              </w:rPr>
            </w:pPr>
            <w:r w:rsidRPr="003E07BA">
              <w:rPr>
                <w:i/>
                <w:lang w:val="en-IE"/>
              </w:rPr>
              <w:t>Email</w:t>
            </w:r>
          </w:p>
        </w:tc>
        <w:tc>
          <w:tcPr>
            <w:tcW w:w="4493" w:type="dxa"/>
          </w:tcPr>
          <w:p w:rsidRPr="003E07BA" w:rsidR="003E07BA" w:rsidP="003E07BA" w:rsidRDefault="00C86EF7" w14:paraId="7ACDD9FF" w14:textId="77777777">
            <w:pPr>
              <w:overflowPunct w:val="0"/>
              <w:autoSpaceDE w:val="0"/>
              <w:autoSpaceDN w:val="0"/>
              <w:adjustRightInd w:val="0"/>
              <w:spacing w:line="240" w:lineRule="auto"/>
              <w:textAlignment w:val="baseline"/>
              <w:rPr>
                <w:i/>
                <w:lang w:val="en-IE"/>
              </w:rPr>
            </w:pPr>
            <w:hyperlink w:history="1" r:id="rId23">
              <w:r w:rsidRPr="003E07BA" w:rsidR="003E07BA">
                <w:rPr>
                  <w:i/>
                  <w:iCs/>
                  <w:color w:val="0000FF"/>
                  <w:u w:val="single"/>
                  <w:lang w:val="en-IE"/>
                </w:rPr>
                <w:t>Triin.AasmaaGomes@eesc.europa.eu</w:t>
              </w:r>
            </w:hyperlink>
          </w:p>
        </w:tc>
      </w:tr>
    </w:tbl>
    <w:p w:rsidR="00D17759" w:rsidRDefault="00D17759" w14:paraId="4982DDC4" w14:textId="3E23A47D">
      <w:pPr>
        <w:spacing w:after="160" w:line="259" w:lineRule="auto"/>
        <w:jc w:val="left"/>
      </w:pPr>
      <w:r>
        <w:br w:type="page"/>
      </w:r>
    </w:p>
    <w:p w:rsidRPr="00DC5749" w:rsidR="00DC5749" w:rsidP="00DC5749" w:rsidRDefault="00C86EF7" w14:paraId="669A60F6" w14:textId="23C970FC">
      <w:pPr>
        <w:widowControl w:val="0"/>
        <w:numPr>
          <w:ilvl w:val="0"/>
          <w:numId w:val="4"/>
        </w:numPr>
        <w:overflowPunct w:val="0"/>
        <w:autoSpaceDE w:val="0"/>
        <w:autoSpaceDN w:val="0"/>
        <w:adjustRightInd w:val="0"/>
        <w:ind w:hanging="567"/>
        <w:textAlignment w:val="baseline"/>
        <w:rPr>
          <w:b/>
          <w:lang w:val="en-GB"/>
        </w:rPr>
      </w:pPr>
      <w:hyperlink w:history="1" r:id="rId24">
        <w:r w:rsidRPr="00DC5749" w:rsidR="00DC5749">
          <w:rPr>
            <w:b/>
            <w:bCs/>
            <w:i/>
            <w:iCs/>
            <w:color w:val="0000FF"/>
            <w:sz w:val="28"/>
            <w:szCs w:val="28"/>
            <w:u w:val="single"/>
          </w:rPr>
          <w:t>Gender Equality Strategy 2026-2030</w:t>
        </w:r>
      </w:hyperlink>
    </w:p>
    <w:p w:rsidRPr="00DC5749" w:rsidR="00DC5749" w:rsidP="00DC5749" w:rsidRDefault="00DC5749" w14:paraId="4B86B374" w14:textId="77777777">
      <w:pPr>
        <w:widowControl w:val="0"/>
        <w:overflowPunct w:val="0"/>
        <w:autoSpaceDE w:val="0"/>
        <w:autoSpaceDN w:val="0"/>
        <w:adjustRightInd w:val="0"/>
        <w:ind w:left="266"/>
        <w:textAlignment w:val="baseline"/>
        <w:rPr>
          <w:b/>
          <w:lang w:val="en-GB"/>
        </w:rPr>
      </w:pPr>
    </w:p>
    <w:tbl>
      <w:tblPr>
        <w:tblStyle w:val="TableGrid3"/>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25"/>
        <w:gridCol w:w="7264"/>
      </w:tblGrid>
      <w:tr w:rsidRPr="00DC5749" w:rsidR="00DC5749" w:rsidTr="00354003" w14:paraId="6E00B413" w14:textId="77777777">
        <w:tc>
          <w:tcPr>
            <w:tcW w:w="1090" w:type="pct"/>
          </w:tcPr>
          <w:p w:rsidRPr="00DC5749" w:rsidR="00DC5749" w:rsidP="00DC5749" w:rsidRDefault="00DC5749" w14:paraId="099F4D2C" w14:textId="77777777">
            <w:pPr>
              <w:overflowPunct w:val="0"/>
              <w:autoSpaceDE w:val="0"/>
              <w:autoSpaceDN w:val="0"/>
              <w:adjustRightInd w:val="0"/>
              <w:ind w:left="-113"/>
              <w:textAlignment w:val="baseline"/>
              <w:rPr>
                <w:b/>
              </w:rPr>
            </w:pPr>
            <w:r w:rsidRPr="00DC5749">
              <w:rPr>
                <w:b/>
              </w:rPr>
              <w:t>Rapporteur</w:t>
            </w:r>
          </w:p>
        </w:tc>
        <w:tc>
          <w:tcPr>
            <w:tcW w:w="3910" w:type="pct"/>
          </w:tcPr>
          <w:p w:rsidR="00DC5749" w:rsidP="00DC5749" w:rsidRDefault="00DC5749" w14:paraId="3D8EF8DD" w14:textId="020047FF">
            <w:pPr>
              <w:overflowPunct w:val="0"/>
              <w:autoSpaceDE w:val="0"/>
              <w:autoSpaceDN w:val="0"/>
              <w:adjustRightInd w:val="0"/>
              <w:ind w:left="-113"/>
              <w:textAlignment w:val="baseline"/>
              <w:rPr>
                <w:lang w:val="en-GB"/>
              </w:rPr>
            </w:pPr>
            <w:r w:rsidRPr="00DC5749">
              <w:rPr>
                <w:lang w:val="en-GB"/>
              </w:rPr>
              <w:t>Juliane Marie NEIIENDAM (Civil Society Organisations</w:t>
            </w:r>
            <w:r w:rsidR="00604CA5">
              <w:rPr>
                <w:lang w:val="en-GB"/>
              </w:rPr>
              <w:t>'</w:t>
            </w:r>
            <w:r w:rsidRPr="00DC5749">
              <w:rPr>
                <w:lang w:val="en-GB"/>
              </w:rPr>
              <w:t xml:space="preserve"> </w:t>
            </w:r>
            <w:r w:rsidRPr="00DC5749">
              <w:t>Group</w:t>
            </w:r>
            <w:r w:rsidR="00604CA5">
              <w:t xml:space="preserve"> - DK</w:t>
            </w:r>
            <w:r w:rsidRPr="00DC5749">
              <w:rPr>
                <w:lang w:val="en-GB"/>
              </w:rPr>
              <w:t>)</w:t>
            </w:r>
          </w:p>
          <w:p w:rsidRPr="00DC5749" w:rsidR="00D4491F" w:rsidP="00DC5749" w:rsidRDefault="00D4491F" w14:paraId="3F605744" w14:textId="3A01AE40">
            <w:pPr>
              <w:overflowPunct w:val="0"/>
              <w:autoSpaceDE w:val="0"/>
              <w:autoSpaceDN w:val="0"/>
              <w:adjustRightInd w:val="0"/>
              <w:ind w:left="-113"/>
              <w:textAlignment w:val="baseline"/>
              <w:rPr>
                <w:lang w:val="en-GB"/>
              </w:rPr>
            </w:pPr>
          </w:p>
        </w:tc>
      </w:tr>
      <w:tr w:rsidRPr="00DC5749" w:rsidR="00DC5749" w:rsidTr="00354003" w14:paraId="72EAD6A6" w14:textId="77777777">
        <w:tc>
          <w:tcPr>
            <w:tcW w:w="1090" w:type="pct"/>
          </w:tcPr>
          <w:p w:rsidRPr="00DC5749" w:rsidR="00DC5749" w:rsidP="00DC5749" w:rsidRDefault="00DC5749" w14:paraId="2C093E15" w14:textId="77777777">
            <w:pPr>
              <w:overflowPunct w:val="0"/>
              <w:autoSpaceDE w:val="0"/>
              <w:autoSpaceDN w:val="0"/>
              <w:adjustRightInd w:val="0"/>
              <w:ind w:left="-113"/>
              <w:textAlignment w:val="baseline"/>
              <w:rPr>
                <w:b/>
              </w:rPr>
            </w:pPr>
            <w:r w:rsidRPr="00DC5749">
              <w:rPr>
                <w:b/>
              </w:rPr>
              <w:t>References</w:t>
            </w:r>
          </w:p>
        </w:tc>
        <w:tc>
          <w:tcPr>
            <w:tcW w:w="3910" w:type="pct"/>
          </w:tcPr>
          <w:p w:rsidR="00921C33" w:rsidP="00DC5749" w:rsidRDefault="000E2189" w14:paraId="72020464" w14:textId="280784CA">
            <w:pPr>
              <w:overflowPunct w:val="0"/>
              <w:autoSpaceDE w:val="0"/>
              <w:autoSpaceDN w:val="0"/>
              <w:adjustRightInd w:val="0"/>
              <w:ind w:left="-113"/>
              <w:textAlignment w:val="baseline"/>
            </w:pPr>
            <w:r>
              <w:t>COM(2026) 113 final</w:t>
            </w:r>
          </w:p>
          <w:p w:rsidRPr="00DC5749" w:rsidR="00DC5749" w:rsidP="00DC5749" w:rsidRDefault="00DC5749" w14:paraId="799F64CC" w14:textId="5FD6A9F2">
            <w:pPr>
              <w:overflowPunct w:val="0"/>
              <w:autoSpaceDE w:val="0"/>
              <w:autoSpaceDN w:val="0"/>
              <w:adjustRightInd w:val="0"/>
              <w:ind w:left="-113"/>
              <w:textAlignment w:val="baseline"/>
            </w:pPr>
            <w:r w:rsidRPr="00DC5749">
              <w:t>EESC-2026-01052-00-00-AC</w:t>
            </w:r>
          </w:p>
        </w:tc>
      </w:tr>
    </w:tbl>
    <w:p w:rsidRPr="00DC5749" w:rsidR="00DC5749" w:rsidP="00DC5749" w:rsidRDefault="00DC5749" w14:paraId="363997EA" w14:textId="77777777">
      <w:pPr>
        <w:keepNext/>
        <w:keepLines/>
        <w:tabs>
          <w:tab w:val="center" w:pos="284"/>
        </w:tabs>
        <w:overflowPunct w:val="0"/>
        <w:autoSpaceDE w:val="0"/>
        <w:autoSpaceDN w:val="0"/>
        <w:adjustRightInd w:val="0"/>
        <w:ind w:left="266" w:hanging="266"/>
        <w:textAlignment w:val="baseline"/>
        <w:rPr>
          <w:b/>
          <w:lang w:val="en-GB"/>
        </w:rPr>
      </w:pPr>
    </w:p>
    <w:p w:rsidRPr="00DC5749" w:rsidR="00DC5749" w:rsidP="00DC5749" w:rsidRDefault="00DC5749" w14:paraId="5A85BE5A" w14:textId="77777777">
      <w:pPr>
        <w:keepNext/>
        <w:keepLines/>
        <w:overflowPunct w:val="0"/>
        <w:autoSpaceDE w:val="0"/>
        <w:autoSpaceDN w:val="0"/>
        <w:adjustRightInd w:val="0"/>
        <w:textAlignment w:val="baseline"/>
        <w:rPr>
          <w:b/>
          <w:lang w:val="en-GB"/>
        </w:rPr>
      </w:pPr>
      <w:r w:rsidRPr="00DC5749">
        <w:rPr>
          <w:b/>
          <w:lang w:val="en-GB"/>
        </w:rPr>
        <w:t>Key points</w:t>
      </w:r>
    </w:p>
    <w:p w:rsidRPr="00DC5749" w:rsidR="00DC5749" w:rsidP="00DC5749" w:rsidRDefault="00DC5749" w14:paraId="57E4746F" w14:textId="77777777">
      <w:pPr>
        <w:keepNext/>
        <w:keepLines/>
        <w:overflowPunct w:val="0"/>
        <w:autoSpaceDE w:val="0"/>
        <w:autoSpaceDN w:val="0"/>
        <w:adjustRightInd w:val="0"/>
        <w:textAlignment w:val="baseline"/>
        <w:rPr>
          <w:b/>
          <w:lang w:val="en-GB"/>
        </w:rPr>
      </w:pPr>
    </w:p>
    <w:p w:rsidR="00DC5749" w:rsidP="00DC5749" w:rsidRDefault="00DC5749" w14:paraId="7253BC2F" w14:textId="77777777">
      <w:pPr>
        <w:rPr>
          <w:bCs/>
          <w:iCs/>
        </w:rPr>
      </w:pPr>
      <w:r w:rsidRPr="00DC5749">
        <w:rPr>
          <w:bCs/>
          <w:iCs/>
        </w:rPr>
        <w:t>The EESC:</w:t>
      </w:r>
    </w:p>
    <w:p w:rsidRPr="00DC5749" w:rsidR="007D229E" w:rsidP="00DC5749" w:rsidRDefault="007D229E" w14:paraId="647D858C" w14:textId="77777777">
      <w:pPr>
        <w:rPr>
          <w:bCs/>
          <w:iCs/>
        </w:rPr>
      </w:pPr>
    </w:p>
    <w:p w:rsidRPr="00DC5749" w:rsidR="00DC5749" w:rsidP="00D3388B" w:rsidRDefault="00DC5749" w14:paraId="11674C91" w14:textId="77777777">
      <w:pPr>
        <w:numPr>
          <w:ilvl w:val="0"/>
          <w:numId w:val="25"/>
        </w:numPr>
        <w:overflowPunct w:val="0"/>
        <w:autoSpaceDE w:val="0"/>
        <w:autoSpaceDN w:val="0"/>
        <w:adjustRightInd w:val="0"/>
        <w:textAlignment w:val="baseline"/>
        <w:rPr>
          <w:bCs/>
          <w:iCs/>
        </w:rPr>
      </w:pPr>
      <w:r w:rsidRPr="00DC5749">
        <w:rPr>
          <w:bCs/>
          <w:iCs/>
          <w:lang w:val="en-GB"/>
        </w:rPr>
        <w:t>welcomes the gender equality strategy 2026-2030 as a renewed commitment to advancing equality in the European Union, notably at a time of increasing backlash against such goals;</w:t>
      </w:r>
    </w:p>
    <w:p w:rsidRPr="00DC5749" w:rsidR="00DC5749" w:rsidP="00D3388B" w:rsidRDefault="00DC5749" w14:paraId="42F102F5" w14:textId="77777777">
      <w:pPr>
        <w:numPr>
          <w:ilvl w:val="0"/>
          <w:numId w:val="25"/>
        </w:numPr>
        <w:overflowPunct w:val="0"/>
        <w:autoSpaceDE w:val="0"/>
        <w:autoSpaceDN w:val="0"/>
        <w:adjustRightInd w:val="0"/>
        <w:textAlignment w:val="baseline"/>
        <w:rPr>
          <w:sz w:val="24"/>
          <w:szCs w:val="24"/>
          <w:lang w:val="en-GB"/>
        </w:rPr>
      </w:pPr>
      <w:r w:rsidRPr="00DC5749">
        <w:rPr>
          <w:bCs/>
          <w:iCs/>
          <w:lang w:val="en-GB"/>
        </w:rPr>
        <w:t>supports the proposed EU performance and reporting framework under the multiannual financial framework (MFF), which integrates gender equality as a horizontal principle across EU funding programmes, while ensuring proportionate requirements and avoiding unnecessary administrative burdens, particularly for SMEs;</w:t>
      </w:r>
    </w:p>
    <w:p w:rsidRPr="00DC5749" w:rsidR="00DC5749" w:rsidP="00D3388B" w:rsidRDefault="00DC5749" w14:paraId="330B5842" w14:textId="77777777">
      <w:pPr>
        <w:numPr>
          <w:ilvl w:val="0"/>
          <w:numId w:val="25"/>
        </w:numPr>
        <w:overflowPunct w:val="0"/>
        <w:autoSpaceDE w:val="0"/>
        <w:autoSpaceDN w:val="0"/>
        <w:adjustRightInd w:val="0"/>
        <w:textAlignment w:val="baseline"/>
        <w:rPr>
          <w:bCs/>
          <w:iCs/>
          <w:lang w:val="en-GB"/>
        </w:rPr>
      </w:pPr>
      <w:r w:rsidRPr="00DC5749">
        <w:rPr>
          <w:bCs/>
          <w:iCs/>
          <w:lang w:val="en-GB"/>
        </w:rPr>
        <w:t>reiterates the need to strengthen the EU equality framework, including making progress on the proposed horizontal Equal Treatment Directive, and calls for clearer benchmarks, effective monitoring and stronger links between equality objectives and EU policy instruments;</w:t>
      </w:r>
    </w:p>
    <w:p w:rsidRPr="00DC5749" w:rsidR="00DC5749" w:rsidP="00D3388B" w:rsidRDefault="00DC5749" w14:paraId="55459AFE" w14:textId="77777777">
      <w:pPr>
        <w:numPr>
          <w:ilvl w:val="0"/>
          <w:numId w:val="25"/>
        </w:numPr>
        <w:overflowPunct w:val="0"/>
        <w:autoSpaceDE w:val="0"/>
        <w:autoSpaceDN w:val="0"/>
        <w:adjustRightInd w:val="0"/>
        <w:textAlignment w:val="baseline"/>
        <w:rPr>
          <w:bCs/>
          <w:iCs/>
          <w:lang w:val="en-GB"/>
        </w:rPr>
      </w:pPr>
      <w:r w:rsidRPr="00DC5749">
        <w:rPr>
          <w:bCs/>
          <w:iCs/>
          <w:lang w:val="en-GB"/>
        </w:rPr>
        <w:t>underlines the importance of clarity and coherence in applying key concepts, including gender equality, intersectionality and gender mainstreaming;</w:t>
      </w:r>
    </w:p>
    <w:p w:rsidRPr="00DC5749" w:rsidR="00DC5749" w:rsidP="00D3388B" w:rsidRDefault="00DC5749" w14:paraId="6A57D2E5" w14:textId="77777777">
      <w:pPr>
        <w:numPr>
          <w:ilvl w:val="0"/>
          <w:numId w:val="25"/>
        </w:numPr>
        <w:overflowPunct w:val="0"/>
        <w:autoSpaceDE w:val="0"/>
        <w:autoSpaceDN w:val="0"/>
        <w:adjustRightInd w:val="0"/>
        <w:textAlignment w:val="baseline"/>
        <w:rPr>
          <w:bCs/>
          <w:iCs/>
          <w:lang w:val="en-GB"/>
        </w:rPr>
      </w:pPr>
      <w:r w:rsidRPr="00DC5749">
        <w:rPr>
          <w:bCs/>
          <w:iCs/>
          <w:lang w:val="en-GB"/>
        </w:rPr>
        <w:t>calls for the protection of civic spaces, including online spaces, and for continued support and funding for civil society organisations working to advance equality and fundamental rights;</w:t>
      </w:r>
    </w:p>
    <w:p w:rsidRPr="00DC5749" w:rsidR="00DC5749" w:rsidP="00D3388B" w:rsidRDefault="00DC5749" w14:paraId="4642861D" w14:textId="77777777">
      <w:pPr>
        <w:numPr>
          <w:ilvl w:val="0"/>
          <w:numId w:val="25"/>
        </w:numPr>
        <w:overflowPunct w:val="0"/>
        <w:autoSpaceDE w:val="0"/>
        <w:autoSpaceDN w:val="0"/>
        <w:adjustRightInd w:val="0"/>
        <w:textAlignment w:val="baseline"/>
        <w:rPr>
          <w:bCs/>
          <w:iCs/>
          <w:lang w:val="en-GB"/>
        </w:rPr>
      </w:pPr>
      <w:r w:rsidRPr="00DC5749">
        <w:rPr>
          <w:bCs/>
          <w:iCs/>
          <w:lang w:val="en-GB"/>
        </w:rPr>
        <w:t>encourages support for teachers and all levels of education systems in addressing discrimination, online hate, disinformation and gender stereotypes;</w:t>
      </w:r>
    </w:p>
    <w:p w:rsidRPr="00DC5749" w:rsidR="00DC5749" w:rsidP="00D3388B" w:rsidRDefault="00DC5749" w14:paraId="011FE819" w14:textId="77777777">
      <w:pPr>
        <w:numPr>
          <w:ilvl w:val="0"/>
          <w:numId w:val="25"/>
        </w:numPr>
        <w:overflowPunct w:val="0"/>
        <w:autoSpaceDE w:val="0"/>
        <w:autoSpaceDN w:val="0"/>
        <w:adjustRightInd w:val="0"/>
        <w:textAlignment w:val="baseline"/>
        <w:rPr>
          <w:bCs/>
          <w:iCs/>
          <w:lang w:val="en-GB"/>
        </w:rPr>
      </w:pPr>
      <w:r w:rsidRPr="00DC5749">
        <w:rPr>
          <w:bCs/>
          <w:iCs/>
          <w:lang w:val="en-GB"/>
        </w:rPr>
        <w:t>encourages efforts to increase men’s participation in female-dominated sectors, such as care work, alongside measures to improve working conditions, career prospects and the attractiveness of these sectors;</w:t>
      </w:r>
    </w:p>
    <w:p w:rsidRPr="00DC5749" w:rsidR="00DC5749" w:rsidP="00D3388B" w:rsidRDefault="00DC5749" w14:paraId="4017A73A" w14:textId="77777777">
      <w:pPr>
        <w:numPr>
          <w:ilvl w:val="0"/>
          <w:numId w:val="25"/>
        </w:numPr>
        <w:overflowPunct w:val="0"/>
        <w:autoSpaceDE w:val="0"/>
        <w:autoSpaceDN w:val="0"/>
        <w:adjustRightInd w:val="0"/>
        <w:textAlignment w:val="baseline"/>
        <w:rPr>
          <w:bCs/>
          <w:iCs/>
          <w:lang w:val="en-GB"/>
        </w:rPr>
      </w:pPr>
      <w:r w:rsidRPr="00DC5749">
        <w:rPr>
          <w:bCs/>
          <w:iCs/>
          <w:lang w:val="en-GB"/>
        </w:rPr>
        <w:t>calls on the European Commission to ensure its full and effective transposition and implementation of the Pay Transparency Directive in all Member States;</w:t>
      </w:r>
    </w:p>
    <w:p w:rsidRPr="00DC5749" w:rsidR="00DC5749" w:rsidP="00D3388B" w:rsidRDefault="00DC5749" w14:paraId="667732FC" w14:textId="77777777">
      <w:pPr>
        <w:numPr>
          <w:ilvl w:val="0"/>
          <w:numId w:val="25"/>
        </w:numPr>
        <w:overflowPunct w:val="0"/>
        <w:autoSpaceDE w:val="0"/>
        <w:autoSpaceDN w:val="0"/>
        <w:adjustRightInd w:val="0"/>
        <w:textAlignment w:val="baseline"/>
        <w:rPr>
          <w:bCs/>
          <w:iCs/>
          <w:lang w:val="en-GB"/>
        </w:rPr>
      </w:pPr>
      <w:r w:rsidRPr="00DC5749">
        <w:rPr>
          <w:bCs/>
          <w:iCs/>
          <w:lang w:val="en-GB"/>
        </w:rPr>
        <w:t>acknowledges that women’s participation in decision-making at all levels, including in political, economic and public life, as well as in peace-building and security processes, must be strengthened.</w:t>
      </w:r>
    </w:p>
    <w:p w:rsidRPr="00DC5749" w:rsidR="00DC5749" w:rsidP="00DC5749" w:rsidRDefault="00DC5749" w14:paraId="05EBEDD4" w14:textId="77777777">
      <w:pPr>
        <w:rPr>
          <w:bCs/>
          <w:iCs/>
          <w:lang w:val="en-GB"/>
        </w:rPr>
      </w:pPr>
    </w:p>
    <w:tbl>
      <w:tblPr>
        <w:tblStyle w:val="TableGrid3"/>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97"/>
        <w:gridCol w:w="7292"/>
      </w:tblGrid>
      <w:tr w:rsidRPr="00DC5749" w:rsidR="00DC5749" w:rsidTr="00354003" w14:paraId="3E13308E" w14:textId="77777777">
        <w:tc>
          <w:tcPr>
            <w:tcW w:w="1075" w:type="pct"/>
          </w:tcPr>
          <w:p w:rsidRPr="00DC5749" w:rsidR="00DC5749" w:rsidP="00DC5749" w:rsidRDefault="00DC5749" w14:paraId="470F904B" w14:textId="77777777">
            <w:pPr>
              <w:overflowPunct w:val="0"/>
              <w:autoSpaceDE w:val="0"/>
              <w:autoSpaceDN w:val="0"/>
              <w:adjustRightInd w:val="0"/>
              <w:textAlignment w:val="baseline"/>
              <w:rPr>
                <w:i/>
              </w:rPr>
            </w:pPr>
            <w:r w:rsidRPr="00DC5749">
              <w:rPr>
                <w:b/>
                <w:i/>
              </w:rPr>
              <w:t>Contact</w:t>
            </w:r>
          </w:p>
        </w:tc>
        <w:tc>
          <w:tcPr>
            <w:tcW w:w="3925" w:type="pct"/>
          </w:tcPr>
          <w:p w:rsidRPr="00DC5749" w:rsidR="00DC5749" w:rsidP="00DC5749" w:rsidRDefault="00DC5749" w14:paraId="3B1F6284" w14:textId="0F1EDD47">
            <w:pPr>
              <w:overflowPunct w:val="0"/>
              <w:autoSpaceDE w:val="0"/>
              <w:autoSpaceDN w:val="0"/>
              <w:adjustRightInd w:val="0"/>
              <w:textAlignment w:val="baseline"/>
              <w:rPr>
                <w:i/>
              </w:rPr>
            </w:pPr>
            <w:r w:rsidRPr="00DC5749">
              <w:rPr>
                <w:i/>
              </w:rPr>
              <w:t>Gabriela G</w:t>
            </w:r>
            <w:r w:rsidRPr="00DC5749" w:rsidR="002F20C9">
              <w:rPr>
                <w:i/>
              </w:rPr>
              <w:t>rasu</w:t>
            </w:r>
          </w:p>
        </w:tc>
      </w:tr>
      <w:tr w:rsidRPr="00DC5749" w:rsidR="00DC5749" w:rsidTr="00354003" w14:paraId="70DE0026" w14:textId="77777777">
        <w:tc>
          <w:tcPr>
            <w:tcW w:w="1075" w:type="pct"/>
          </w:tcPr>
          <w:p w:rsidRPr="00DC5749" w:rsidR="00DC5749" w:rsidP="00DC5749" w:rsidRDefault="00DC5749" w14:paraId="013A7FD2" w14:textId="77777777">
            <w:pPr>
              <w:overflowPunct w:val="0"/>
              <w:autoSpaceDE w:val="0"/>
              <w:autoSpaceDN w:val="0"/>
              <w:adjustRightInd w:val="0"/>
              <w:textAlignment w:val="baseline"/>
              <w:rPr>
                <w:i/>
              </w:rPr>
            </w:pPr>
            <w:r w:rsidRPr="00DC5749">
              <w:rPr>
                <w:i/>
              </w:rPr>
              <w:t>Tel.</w:t>
            </w:r>
          </w:p>
        </w:tc>
        <w:tc>
          <w:tcPr>
            <w:tcW w:w="3925" w:type="pct"/>
          </w:tcPr>
          <w:p w:rsidRPr="00DC5749" w:rsidR="00DC5749" w:rsidP="00DC5749" w:rsidRDefault="00DC5749" w14:paraId="3C4652A9" w14:textId="49429E7B">
            <w:pPr>
              <w:overflowPunct w:val="0"/>
              <w:autoSpaceDE w:val="0"/>
              <w:autoSpaceDN w:val="0"/>
              <w:adjustRightInd w:val="0"/>
              <w:textAlignment w:val="baseline"/>
              <w:rPr>
                <w:i/>
              </w:rPr>
            </w:pPr>
            <w:r w:rsidRPr="00DC5749">
              <w:rPr>
                <w:i/>
              </w:rPr>
              <w:t>+32 25469162</w:t>
            </w:r>
          </w:p>
        </w:tc>
      </w:tr>
      <w:tr w:rsidRPr="00DC5749" w:rsidR="00DC5749" w:rsidTr="00354003" w14:paraId="7AB240E9" w14:textId="77777777">
        <w:tc>
          <w:tcPr>
            <w:tcW w:w="1075" w:type="pct"/>
          </w:tcPr>
          <w:p w:rsidRPr="00DC5749" w:rsidR="00DC5749" w:rsidP="00DC5749" w:rsidRDefault="002F20C9" w14:paraId="0FB8A68C" w14:textId="1BC69EF1">
            <w:pPr>
              <w:overflowPunct w:val="0"/>
              <w:autoSpaceDE w:val="0"/>
              <w:autoSpaceDN w:val="0"/>
              <w:adjustRightInd w:val="0"/>
              <w:textAlignment w:val="baseline"/>
              <w:rPr>
                <w:i/>
              </w:rPr>
            </w:pPr>
            <w:r>
              <w:rPr>
                <w:i/>
              </w:rPr>
              <w:t>E</w:t>
            </w:r>
            <w:r w:rsidRPr="00DC5749" w:rsidR="00DC5749">
              <w:rPr>
                <w:i/>
              </w:rPr>
              <w:t>mail</w:t>
            </w:r>
          </w:p>
        </w:tc>
        <w:tc>
          <w:tcPr>
            <w:tcW w:w="3925" w:type="pct"/>
          </w:tcPr>
          <w:p w:rsidRPr="00DC5749" w:rsidR="00DC5749" w:rsidP="00DC5749" w:rsidRDefault="00C86EF7" w14:paraId="39D9FC56" w14:textId="77777777">
            <w:pPr>
              <w:overflowPunct w:val="0"/>
              <w:autoSpaceDE w:val="0"/>
              <w:autoSpaceDN w:val="0"/>
              <w:adjustRightInd w:val="0"/>
              <w:textAlignment w:val="baseline"/>
              <w:rPr>
                <w:i/>
                <w:iCs/>
              </w:rPr>
            </w:pPr>
            <w:hyperlink w:history="1" r:id="rId25">
              <w:r w:rsidRPr="00DC5749" w:rsidR="00DC5749">
                <w:rPr>
                  <w:i/>
                  <w:iCs/>
                  <w:color w:val="0000FF"/>
                  <w:u w:val="single"/>
                  <w:lang w:val="fr-BE"/>
                </w:rPr>
                <w:t>Gabriela.Grasu@eesc.europa.eu</w:t>
              </w:r>
            </w:hyperlink>
          </w:p>
        </w:tc>
      </w:tr>
    </w:tbl>
    <w:p w:rsidR="00DD4133" w:rsidP="001766B2" w:rsidRDefault="00DD4133" w14:paraId="786A26A0" w14:textId="5CBED5BB">
      <w:pPr>
        <w:pStyle w:val="ListParagraph"/>
        <w:ind w:left="0"/>
      </w:pPr>
    </w:p>
    <w:p w:rsidR="00DD4133" w:rsidRDefault="00DD4133" w14:paraId="201A4D4A" w14:textId="77777777">
      <w:pPr>
        <w:spacing w:after="160" w:line="259" w:lineRule="auto"/>
        <w:jc w:val="left"/>
      </w:pPr>
      <w:r>
        <w:br w:type="page"/>
      </w:r>
    </w:p>
    <w:p w:rsidRPr="00B44C66" w:rsidR="00B44C66" w:rsidP="00B44C66" w:rsidRDefault="00C86EF7" w14:paraId="007785FA" w14:textId="0BD82A0C">
      <w:pPr>
        <w:widowControl w:val="0"/>
        <w:numPr>
          <w:ilvl w:val="0"/>
          <w:numId w:val="4"/>
        </w:numPr>
        <w:overflowPunct w:val="0"/>
        <w:autoSpaceDE w:val="0"/>
        <w:autoSpaceDN w:val="0"/>
        <w:adjustRightInd w:val="0"/>
        <w:ind w:hanging="567"/>
        <w:textAlignment w:val="baseline"/>
        <w:rPr>
          <w:sz w:val="24"/>
          <w:szCs w:val="24"/>
          <w:lang w:val="en-GB"/>
        </w:rPr>
      </w:pPr>
      <w:hyperlink w:history="1" r:id="rId26">
        <w:r w:rsidRPr="00B44C66" w:rsidR="00B44C66">
          <w:rPr>
            <w:b/>
            <w:bCs/>
            <w:i/>
            <w:iCs/>
            <w:color w:val="0000FF"/>
            <w:sz w:val="28"/>
            <w:szCs w:val="28"/>
            <w:u w:val="single"/>
            <w:lang w:val="en-GB"/>
          </w:rPr>
          <w:t xml:space="preserve">Quality </w:t>
        </w:r>
        <w:r w:rsidR="00124F05">
          <w:rPr>
            <w:b/>
            <w:bCs/>
            <w:i/>
            <w:iCs/>
            <w:color w:val="0000FF"/>
            <w:sz w:val="28"/>
            <w:szCs w:val="28"/>
            <w:u w:val="single"/>
            <w:lang w:val="en-GB"/>
          </w:rPr>
          <w:t>j</w:t>
        </w:r>
        <w:r w:rsidRPr="00B44C66" w:rsidR="00B44C66">
          <w:rPr>
            <w:b/>
            <w:bCs/>
            <w:i/>
            <w:iCs/>
            <w:color w:val="0000FF"/>
            <w:sz w:val="28"/>
            <w:szCs w:val="28"/>
            <w:u w:val="single"/>
            <w:lang w:val="en-GB"/>
          </w:rPr>
          <w:t xml:space="preserve">obs </w:t>
        </w:r>
        <w:r w:rsidR="00124F05">
          <w:rPr>
            <w:b/>
            <w:bCs/>
            <w:i/>
            <w:iCs/>
            <w:color w:val="0000FF"/>
            <w:sz w:val="28"/>
            <w:szCs w:val="28"/>
            <w:u w:val="single"/>
            <w:lang w:val="en-GB"/>
          </w:rPr>
          <w:t>r</w:t>
        </w:r>
        <w:r w:rsidRPr="00B44C66" w:rsidR="00B44C66">
          <w:rPr>
            <w:b/>
            <w:bCs/>
            <w:i/>
            <w:iCs/>
            <w:color w:val="0000FF"/>
            <w:sz w:val="28"/>
            <w:szCs w:val="28"/>
            <w:u w:val="single"/>
            <w:lang w:val="en-GB"/>
          </w:rPr>
          <w:t>oadmap</w:t>
        </w:r>
      </w:hyperlink>
    </w:p>
    <w:p w:rsidRPr="00B44C66" w:rsidR="00B44C66" w:rsidP="00B44C66" w:rsidRDefault="00B44C66" w14:paraId="045B6D4A" w14:textId="77777777">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1"/>
        <w:gridCol w:w="5387"/>
      </w:tblGrid>
      <w:tr w:rsidRPr="00B44C66" w:rsidR="00B44C66" w:rsidTr="003D7491" w14:paraId="2CE87C59" w14:textId="77777777">
        <w:tc>
          <w:tcPr>
            <w:tcW w:w="1701" w:type="dxa"/>
          </w:tcPr>
          <w:p w:rsidRPr="00B44C66" w:rsidR="00B44C66" w:rsidP="00B44C66" w:rsidRDefault="00B44C66" w14:paraId="427C5C77" w14:textId="7ED1B757">
            <w:pPr>
              <w:tabs>
                <w:tab w:val="center" w:pos="284"/>
              </w:tabs>
              <w:overflowPunct w:val="0"/>
              <w:autoSpaceDE w:val="0"/>
              <w:autoSpaceDN w:val="0"/>
              <w:adjustRightInd w:val="0"/>
              <w:ind w:left="266" w:hanging="266"/>
              <w:textAlignment w:val="baseline"/>
              <w:rPr>
                <w:b/>
                <w:lang w:val="en-GB"/>
              </w:rPr>
            </w:pPr>
            <w:r w:rsidRPr="00B44C66">
              <w:rPr>
                <w:b/>
                <w:lang w:val="en-GB"/>
              </w:rPr>
              <w:t>Rapporteur</w:t>
            </w:r>
          </w:p>
        </w:tc>
        <w:tc>
          <w:tcPr>
            <w:tcW w:w="5387" w:type="dxa"/>
          </w:tcPr>
          <w:p w:rsidRPr="00B44C66" w:rsidR="00B44C66" w:rsidP="00B44C66" w:rsidRDefault="00B44C66" w14:paraId="37F4297D" w14:textId="4E739285">
            <w:pPr>
              <w:tabs>
                <w:tab w:val="center" w:pos="284"/>
              </w:tabs>
              <w:overflowPunct w:val="0"/>
              <w:autoSpaceDE w:val="0"/>
              <w:autoSpaceDN w:val="0"/>
              <w:adjustRightInd w:val="0"/>
              <w:ind w:left="266" w:hanging="266"/>
              <w:textAlignment w:val="baseline"/>
              <w:rPr>
                <w:lang w:val="en-GB"/>
              </w:rPr>
            </w:pPr>
            <w:r w:rsidRPr="00B44C66">
              <w:rPr>
                <w:lang w:val="en-GB"/>
              </w:rPr>
              <w:t xml:space="preserve">Claude ROLIN (Workers’ Group </w:t>
            </w:r>
            <w:r w:rsidR="00124F05">
              <w:rPr>
                <w:lang w:val="en-GB"/>
              </w:rPr>
              <w:t>-</w:t>
            </w:r>
            <w:r w:rsidRPr="00B44C66">
              <w:rPr>
                <w:lang w:val="en-GB"/>
              </w:rPr>
              <w:t xml:space="preserve"> BE)</w:t>
            </w:r>
          </w:p>
        </w:tc>
      </w:tr>
      <w:tr w:rsidRPr="00B44C66" w:rsidR="00B44C66" w:rsidTr="003D7491" w14:paraId="75526499" w14:textId="77777777">
        <w:tc>
          <w:tcPr>
            <w:tcW w:w="1701" w:type="dxa"/>
          </w:tcPr>
          <w:p w:rsidRPr="00B44C66" w:rsidR="00B44C66" w:rsidP="00B44C66" w:rsidRDefault="00B44C66" w14:paraId="6DF7374C" w14:textId="77777777">
            <w:pPr>
              <w:tabs>
                <w:tab w:val="center" w:pos="284"/>
              </w:tabs>
              <w:overflowPunct w:val="0"/>
              <w:autoSpaceDE w:val="0"/>
              <w:autoSpaceDN w:val="0"/>
              <w:adjustRightInd w:val="0"/>
              <w:ind w:left="266" w:hanging="266"/>
              <w:textAlignment w:val="baseline"/>
              <w:rPr>
                <w:b/>
                <w:lang w:val="en-GB"/>
              </w:rPr>
            </w:pPr>
          </w:p>
        </w:tc>
        <w:tc>
          <w:tcPr>
            <w:tcW w:w="5387" w:type="dxa"/>
          </w:tcPr>
          <w:p w:rsidRPr="00B44C66" w:rsidR="00B44C66" w:rsidP="00B44C66" w:rsidRDefault="00B44C66" w14:paraId="40115E10" w14:textId="77777777">
            <w:pPr>
              <w:tabs>
                <w:tab w:val="center" w:pos="284"/>
              </w:tabs>
              <w:overflowPunct w:val="0"/>
              <w:autoSpaceDE w:val="0"/>
              <w:autoSpaceDN w:val="0"/>
              <w:adjustRightInd w:val="0"/>
              <w:ind w:left="266" w:hanging="266"/>
              <w:textAlignment w:val="baseline"/>
              <w:rPr>
                <w:lang w:val="en-GB"/>
              </w:rPr>
            </w:pPr>
          </w:p>
        </w:tc>
      </w:tr>
      <w:tr w:rsidRPr="00B44C66" w:rsidR="00B44C66" w:rsidTr="003D7491" w14:paraId="5B51DD86" w14:textId="77777777">
        <w:tc>
          <w:tcPr>
            <w:tcW w:w="7088" w:type="dxa"/>
            <w:gridSpan w:val="2"/>
          </w:tcPr>
          <w:p w:rsidRPr="00B44C66" w:rsidR="00B44C66" w:rsidP="00B44C66" w:rsidRDefault="00B44C66" w14:paraId="74EA4B26" w14:textId="77777777">
            <w:pPr>
              <w:tabs>
                <w:tab w:val="center" w:pos="284"/>
              </w:tabs>
              <w:overflowPunct w:val="0"/>
              <w:autoSpaceDE w:val="0"/>
              <w:autoSpaceDN w:val="0"/>
              <w:adjustRightInd w:val="0"/>
              <w:spacing w:line="160" w:lineRule="exact"/>
              <w:ind w:left="266" w:hanging="266"/>
              <w:textAlignment w:val="baseline"/>
              <w:rPr>
                <w:lang w:val="en-GB"/>
              </w:rPr>
            </w:pPr>
          </w:p>
        </w:tc>
      </w:tr>
      <w:tr w:rsidRPr="00B44C66" w:rsidR="00B44C66" w:rsidTr="003D7491" w14:paraId="747B75F5" w14:textId="77777777">
        <w:tc>
          <w:tcPr>
            <w:tcW w:w="1701" w:type="dxa"/>
            <w:vMerge w:val="restart"/>
          </w:tcPr>
          <w:p w:rsidRPr="00B44C66" w:rsidR="00B44C66" w:rsidP="00B44C66" w:rsidRDefault="00B44C66" w14:paraId="6EAC4D18" w14:textId="42C8D35B">
            <w:pPr>
              <w:tabs>
                <w:tab w:val="center" w:pos="284"/>
              </w:tabs>
              <w:overflowPunct w:val="0"/>
              <w:autoSpaceDE w:val="0"/>
              <w:autoSpaceDN w:val="0"/>
              <w:adjustRightInd w:val="0"/>
              <w:ind w:left="266" w:hanging="266"/>
              <w:textAlignment w:val="baseline"/>
              <w:rPr>
                <w:b/>
                <w:lang w:val="en-GB"/>
              </w:rPr>
            </w:pPr>
            <w:r w:rsidRPr="00B44C66">
              <w:rPr>
                <w:b/>
                <w:lang w:val="en-GB"/>
              </w:rPr>
              <w:t>Reference</w:t>
            </w:r>
            <w:r w:rsidR="004D7A6D">
              <w:rPr>
                <w:b/>
                <w:lang w:val="en-GB"/>
              </w:rPr>
              <w:t>s</w:t>
            </w:r>
            <w:r w:rsidRPr="00B44C66">
              <w:rPr>
                <w:b/>
                <w:lang w:val="en-GB"/>
              </w:rPr>
              <w:t xml:space="preserve"> </w:t>
            </w:r>
          </w:p>
        </w:tc>
        <w:tc>
          <w:tcPr>
            <w:tcW w:w="5387" w:type="dxa"/>
          </w:tcPr>
          <w:p w:rsidRPr="00B44C66" w:rsidR="00B44C66" w:rsidP="00B44C66" w:rsidRDefault="00B44C66" w14:paraId="631695BE" w14:textId="77777777">
            <w:pPr>
              <w:tabs>
                <w:tab w:val="center" w:pos="284"/>
              </w:tabs>
              <w:overflowPunct w:val="0"/>
              <w:autoSpaceDE w:val="0"/>
              <w:autoSpaceDN w:val="0"/>
              <w:adjustRightInd w:val="0"/>
              <w:ind w:left="266" w:hanging="266"/>
              <w:textAlignment w:val="baseline"/>
              <w:rPr>
                <w:lang w:val="en-GB"/>
              </w:rPr>
            </w:pPr>
            <w:r w:rsidRPr="00B44C66">
              <w:rPr>
                <w:lang w:val="en-GB"/>
              </w:rPr>
              <w:t>COM(2025) 944 final</w:t>
            </w:r>
          </w:p>
        </w:tc>
      </w:tr>
      <w:tr w:rsidRPr="00B44C66" w:rsidR="00B44C66" w:rsidTr="003D7491" w14:paraId="46A0AC56" w14:textId="77777777">
        <w:tc>
          <w:tcPr>
            <w:tcW w:w="1701" w:type="dxa"/>
            <w:vMerge/>
          </w:tcPr>
          <w:p w:rsidRPr="00B44C66" w:rsidR="00B44C66" w:rsidP="00B44C66" w:rsidRDefault="00B44C66" w14:paraId="3F693356" w14:textId="77777777">
            <w:pPr>
              <w:tabs>
                <w:tab w:val="center" w:pos="284"/>
              </w:tabs>
              <w:overflowPunct w:val="0"/>
              <w:autoSpaceDE w:val="0"/>
              <w:autoSpaceDN w:val="0"/>
              <w:adjustRightInd w:val="0"/>
              <w:ind w:left="266" w:hanging="266"/>
              <w:textAlignment w:val="baseline"/>
              <w:rPr>
                <w:b/>
                <w:lang w:val="en-GB"/>
              </w:rPr>
            </w:pPr>
          </w:p>
        </w:tc>
        <w:tc>
          <w:tcPr>
            <w:tcW w:w="5387" w:type="dxa"/>
          </w:tcPr>
          <w:p w:rsidRPr="00B44C66" w:rsidR="00B44C66" w:rsidP="00B44C66" w:rsidRDefault="00B44C66" w14:paraId="41E3437B" w14:textId="77777777">
            <w:pPr>
              <w:tabs>
                <w:tab w:val="center" w:pos="284"/>
              </w:tabs>
              <w:overflowPunct w:val="0"/>
              <w:autoSpaceDE w:val="0"/>
              <w:autoSpaceDN w:val="0"/>
              <w:adjustRightInd w:val="0"/>
              <w:ind w:left="266" w:hanging="266"/>
              <w:textAlignment w:val="baseline"/>
              <w:rPr>
                <w:lang w:val="en-GB"/>
              </w:rPr>
            </w:pPr>
            <w:r w:rsidRPr="00B44C66">
              <w:rPr>
                <w:lang w:val="en-GB"/>
              </w:rPr>
              <w:t>EESC-2026-00356-00-00-AC</w:t>
            </w:r>
          </w:p>
        </w:tc>
      </w:tr>
    </w:tbl>
    <w:p w:rsidRPr="00B44C66" w:rsidR="00B44C66" w:rsidP="00B44C66" w:rsidRDefault="00B44C66" w14:paraId="1D00333D" w14:textId="77777777">
      <w:pPr>
        <w:tabs>
          <w:tab w:val="center" w:pos="284"/>
        </w:tabs>
        <w:overflowPunct w:val="0"/>
        <w:autoSpaceDE w:val="0"/>
        <w:autoSpaceDN w:val="0"/>
        <w:adjustRightInd w:val="0"/>
        <w:ind w:left="266" w:hanging="266"/>
        <w:textAlignment w:val="baseline"/>
        <w:rPr>
          <w:lang w:val="en-GB"/>
        </w:rPr>
      </w:pPr>
    </w:p>
    <w:p w:rsidRPr="00B44C66" w:rsidR="00B44C66" w:rsidP="00B44C66" w:rsidRDefault="00B44C66" w14:paraId="2BBA7664" w14:textId="2D611823">
      <w:pPr>
        <w:keepNext/>
        <w:keepLines/>
        <w:tabs>
          <w:tab w:val="center" w:pos="284"/>
        </w:tabs>
        <w:overflowPunct w:val="0"/>
        <w:autoSpaceDE w:val="0"/>
        <w:autoSpaceDN w:val="0"/>
        <w:adjustRightInd w:val="0"/>
        <w:ind w:left="266" w:hanging="266"/>
        <w:textAlignment w:val="baseline"/>
        <w:rPr>
          <w:b/>
          <w:lang w:val="en-GB"/>
        </w:rPr>
      </w:pPr>
      <w:r w:rsidRPr="00B44C66">
        <w:rPr>
          <w:b/>
          <w:lang w:val="en-GB"/>
        </w:rPr>
        <w:t>Key points</w:t>
      </w:r>
    </w:p>
    <w:p w:rsidRPr="00B44C66" w:rsidR="00B44C66" w:rsidP="00B44C66" w:rsidRDefault="00B44C66" w14:paraId="2B5C9BE4" w14:textId="77777777">
      <w:pPr>
        <w:keepNext/>
        <w:keepLines/>
        <w:tabs>
          <w:tab w:val="center" w:pos="284"/>
        </w:tabs>
        <w:overflowPunct w:val="0"/>
        <w:autoSpaceDE w:val="0"/>
        <w:autoSpaceDN w:val="0"/>
        <w:adjustRightInd w:val="0"/>
        <w:ind w:left="266" w:hanging="266"/>
        <w:textAlignment w:val="baseline"/>
        <w:rPr>
          <w:b/>
          <w:lang w:val="it-IT"/>
        </w:rPr>
      </w:pPr>
    </w:p>
    <w:p w:rsidR="00B44C66" w:rsidP="00B44C66" w:rsidRDefault="00B44C66" w14:paraId="1AD55132" w14:textId="77777777">
      <w:pPr>
        <w:overflowPunct w:val="0"/>
        <w:autoSpaceDE w:val="0"/>
        <w:autoSpaceDN w:val="0"/>
        <w:adjustRightInd w:val="0"/>
        <w:textAlignment w:val="baseline"/>
        <w:rPr>
          <w:bCs/>
          <w:iCs/>
          <w:lang w:val="en-GB"/>
        </w:rPr>
      </w:pPr>
      <w:r w:rsidRPr="00B44C66">
        <w:rPr>
          <w:bCs/>
          <w:iCs/>
          <w:lang w:val="en-GB"/>
        </w:rPr>
        <w:t>The EESC:</w:t>
      </w:r>
    </w:p>
    <w:p w:rsidRPr="00B44C66" w:rsidR="008A248B" w:rsidP="00B44C66" w:rsidRDefault="008A248B" w14:paraId="268761E3" w14:textId="77777777">
      <w:pPr>
        <w:overflowPunct w:val="0"/>
        <w:autoSpaceDE w:val="0"/>
        <w:autoSpaceDN w:val="0"/>
        <w:adjustRightInd w:val="0"/>
        <w:textAlignment w:val="baseline"/>
        <w:rPr>
          <w:bCs/>
          <w:iCs/>
          <w:lang w:val="en-GB"/>
        </w:rPr>
      </w:pPr>
    </w:p>
    <w:p w:rsidRPr="00B44C66" w:rsidR="00B44C66" w:rsidP="00D3388B" w:rsidRDefault="00B44C66" w14:paraId="0498BD11" w14:textId="77777777">
      <w:pPr>
        <w:numPr>
          <w:ilvl w:val="0"/>
          <w:numId w:val="26"/>
        </w:numPr>
        <w:overflowPunct w:val="0"/>
        <w:autoSpaceDE w:val="0"/>
        <w:autoSpaceDN w:val="0"/>
        <w:adjustRightInd w:val="0"/>
        <w:spacing w:line="276" w:lineRule="auto"/>
        <w:ind w:left="284" w:hanging="284"/>
        <w:contextualSpacing/>
        <w:textAlignment w:val="baseline"/>
        <w:rPr>
          <w:bCs/>
          <w:iCs/>
          <w:lang w:val="en-GB" w:eastAsia="zh-CN"/>
        </w:rPr>
      </w:pPr>
      <w:r w:rsidRPr="00B44C66">
        <w:rPr>
          <w:lang w:val="en-GB" w:eastAsia="zh-CN"/>
        </w:rPr>
        <w:t>welcomes the Commission communication on the Quality Jobs Roadmap and points out that the sustainable competitiveness of the European Union, productivity, innovation and social progress must be mutually reinforcing. Given the ongoing environmental, digital, demographic and geoeconomic transitions, job quality is key for the resilience of the European economic and social model;</w:t>
      </w:r>
    </w:p>
    <w:p w:rsidRPr="00B44C66" w:rsidR="00B44C66" w:rsidP="00D3388B" w:rsidRDefault="00B44C66" w14:paraId="7299D6BE" w14:textId="77777777">
      <w:pPr>
        <w:numPr>
          <w:ilvl w:val="0"/>
          <w:numId w:val="26"/>
        </w:numPr>
        <w:overflowPunct w:val="0"/>
        <w:autoSpaceDE w:val="0"/>
        <w:autoSpaceDN w:val="0"/>
        <w:adjustRightInd w:val="0"/>
        <w:spacing w:line="276" w:lineRule="auto"/>
        <w:ind w:left="284" w:hanging="284"/>
        <w:textAlignment w:val="baseline"/>
        <w:outlineLvl w:val="1"/>
        <w:rPr>
          <w:szCs w:val="20"/>
          <w:lang w:val="en-GB"/>
        </w:rPr>
      </w:pPr>
      <w:bookmarkStart w:name="_Toc235200283" w:id="11"/>
      <w:r w:rsidRPr="00B44C66">
        <w:rPr>
          <w:szCs w:val="20"/>
          <w:lang w:val="en-GB"/>
        </w:rPr>
        <w:t>considers that this initiative must be aligned with the existing framework, particularly the European Pillar of Social Rights, the current European directives and the EU’s coordination and financing instruments. It recommends ensuring that any future action is understandable, proportionate and legally certain, without duplicating the mechanisms already in place and with due regard for the range of national systems of industrial relations and the circumstances across the individual sectors;</w:t>
      </w:r>
      <w:bookmarkEnd w:id="11"/>
    </w:p>
    <w:p w:rsidRPr="00B44C66" w:rsidR="00B44C66" w:rsidP="00D3388B" w:rsidRDefault="00B44C66" w14:paraId="12D01F40" w14:textId="77777777">
      <w:pPr>
        <w:widowControl w:val="0"/>
        <w:numPr>
          <w:ilvl w:val="0"/>
          <w:numId w:val="26"/>
        </w:numPr>
        <w:overflowPunct w:val="0"/>
        <w:autoSpaceDE w:val="0"/>
        <w:autoSpaceDN w:val="0"/>
        <w:adjustRightInd w:val="0"/>
        <w:spacing w:line="276" w:lineRule="auto"/>
        <w:ind w:left="284" w:hanging="284"/>
        <w:contextualSpacing/>
        <w:textAlignment w:val="baseline"/>
        <w:rPr>
          <w:lang w:val="en-GB" w:eastAsia="zh-CN"/>
        </w:rPr>
      </w:pPr>
      <w:r w:rsidRPr="00B44C66">
        <w:rPr>
          <w:lang w:val="en-GB" w:eastAsia="zh-CN"/>
        </w:rPr>
        <w:t>recommends promoting a common approach to job quality, based on shared indicators that may be incorporated into the social scoreboard. These indicators should draw on the work of the OECD, the ILO and Eurofound, without adding unnecessary administrative burdens. Such indicators could include earnings, health and safety, training and skills, working time quality, autonomy, equality and non-discrimination, social dialogue and workers' representation;</w:t>
      </w:r>
    </w:p>
    <w:p w:rsidRPr="00B44C66" w:rsidR="00B44C66" w:rsidP="00D3388B" w:rsidRDefault="00B44C66" w14:paraId="554BA733" w14:textId="77777777">
      <w:pPr>
        <w:widowControl w:val="0"/>
        <w:numPr>
          <w:ilvl w:val="0"/>
          <w:numId w:val="26"/>
        </w:numPr>
        <w:overflowPunct w:val="0"/>
        <w:autoSpaceDE w:val="0"/>
        <w:autoSpaceDN w:val="0"/>
        <w:adjustRightInd w:val="0"/>
        <w:spacing w:line="276" w:lineRule="auto"/>
        <w:ind w:left="284" w:hanging="284"/>
        <w:contextualSpacing/>
        <w:textAlignment w:val="baseline"/>
        <w:rPr>
          <w:lang w:val="en-GB" w:eastAsia="zh-CN"/>
        </w:rPr>
      </w:pPr>
      <w:r w:rsidRPr="00B44C66">
        <w:rPr>
          <w:lang w:val="en-GB" w:eastAsia="zh-CN"/>
        </w:rPr>
        <w:t>emphasises that an environment conducive to investment, innovation, transitions and skills are all prerequisites for quality jobs. Particular attention must be paid to SMEs, the social economy and sectors with labour shortages in order to combine job quality, competitiveness and territorial cohesion;</w:t>
      </w:r>
    </w:p>
    <w:p w:rsidRPr="00B44C66" w:rsidR="00B44C66" w:rsidP="00D3388B" w:rsidRDefault="00B44C66" w14:paraId="525A3E45" w14:textId="77777777">
      <w:pPr>
        <w:widowControl w:val="0"/>
        <w:numPr>
          <w:ilvl w:val="0"/>
          <w:numId w:val="26"/>
        </w:numPr>
        <w:overflowPunct w:val="0"/>
        <w:autoSpaceDE w:val="0"/>
        <w:autoSpaceDN w:val="0"/>
        <w:adjustRightInd w:val="0"/>
        <w:spacing w:line="276" w:lineRule="auto"/>
        <w:ind w:left="284" w:hanging="284"/>
        <w:contextualSpacing/>
        <w:textAlignment w:val="baseline"/>
        <w:rPr>
          <w:lang w:val="en-GB" w:eastAsia="zh-CN"/>
        </w:rPr>
      </w:pPr>
      <w:r w:rsidRPr="00B44C66">
        <w:rPr>
          <w:lang w:val="en-GB" w:eastAsia="zh-CN"/>
        </w:rPr>
        <w:t>considers that any European initiative must be built around social dialogue and collective bargaining in order to adapt responses to circumstances on the ground, assist transformations, increase predictability and involve workers in changes.</w:t>
      </w:r>
    </w:p>
    <w:p w:rsidRPr="00B44C66" w:rsidR="00B44C66" w:rsidP="008A248B" w:rsidRDefault="00B44C66" w14:paraId="6B13C8BC" w14:textId="77777777">
      <w:pPr>
        <w:widowControl w:val="0"/>
        <w:spacing w:line="276" w:lineRule="auto"/>
        <w:ind w:left="284" w:hanging="284"/>
        <w:contextualSpacing/>
        <w:rPr>
          <w:lang w:val="en-GB" w:eastAsia="zh-CN"/>
        </w:rPr>
      </w:pPr>
    </w:p>
    <w:tbl>
      <w:tblPr>
        <w:tblStyle w:val="TableGrid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18"/>
        <w:gridCol w:w="5670"/>
      </w:tblGrid>
      <w:tr w:rsidRPr="00B44C66" w:rsidR="00B44C66" w:rsidTr="003D7491" w14:paraId="069F9E78" w14:textId="77777777">
        <w:tc>
          <w:tcPr>
            <w:tcW w:w="1418" w:type="dxa"/>
          </w:tcPr>
          <w:p w:rsidRPr="00B44C66" w:rsidR="00B44C66" w:rsidP="00B44C66" w:rsidRDefault="00B44C66" w14:paraId="7108D52C" w14:textId="6256BA99">
            <w:pPr>
              <w:overflowPunct w:val="0"/>
              <w:autoSpaceDE w:val="0"/>
              <w:autoSpaceDN w:val="0"/>
              <w:adjustRightInd w:val="0"/>
              <w:spacing w:line="276" w:lineRule="auto"/>
              <w:textAlignment w:val="baseline"/>
              <w:rPr>
                <w:i/>
                <w:lang w:val="en-GB"/>
              </w:rPr>
            </w:pPr>
            <w:r w:rsidRPr="00B44C66">
              <w:rPr>
                <w:b/>
                <w:i/>
                <w:lang w:val="en-GB"/>
              </w:rPr>
              <w:t>Contact</w:t>
            </w:r>
          </w:p>
        </w:tc>
        <w:tc>
          <w:tcPr>
            <w:tcW w:w="5670" w:type="dxa"/>
          </w:tcPr>
          <w:p w:rsidRPr="00B44C66" w:rsidR="00B44C66" w:rsidP="00B44C66" w:rsidRDefault="00B44C66" w14:paraId="7AE6E301" w14:textId="0BB59B1B">
            <w:pPr>
              <w:overflowPunct w:val="0"/>
              <w:autoSpaceDE w:val="0"/>
              <w:autoSpaceDN w:val="0"/>
              <w:adjustRightInd w:val="0"/>
              <w:spacing w:line="276" w:lineRule="auto"/>
              <w:textAlignment w:val="baseline"/>
              <w:rPr>
                <w:i/>
                <w:lang w:val="en-GB"/>
              </w:rPr>
            </w:pPr>
            <w:r w:rsidRPr="00B44C66">
              <w:rPr>
                <w:i/>
                <w:lang w:val="en-GB"/>
              </w:rPr>
              <w:t>Ana D</w:t>
            </w:r>
            <w:r w:rsidRPr="00B44C66" w:rsidR="008A248B">
              <w:rPr>
                <w:i/>
                <w:lang w:val="en-GB"/>
              </w:rPr>
              <w:t>umitrache</w:t>
            </w:r>
          </w:p>
        </w:tc>
      </w:tr>
      <w:tr w:rsidRPr="00B44C66" w:rsidR="00B44C66" w:rsidTr="003D7491" w14:paraId="6AC1C3C1" w14:textId="77777777">
        <w:tc>
          <w:tcPr>
            <w:tcW w:w="1418" w:type="dxa"/>
          </w:tcPr>
          <w:p w:rsidRPr="00B44C66" w:rsidR="00B44C66" w:rsidP="00B44C66" w:rsidRDefault="00B44C66" w14:paraId="348F13DF" w14:textId="34416543">
            <w:pPr>
              <w:overflowPunct w:val="0"/>
              <w:autoSpaceDE w:val="0"/>
              <w:autoSpaceDN w:val="0"/>
              <w:adjustRightInd w:val="0"/>
              <w:spacing w:line="276" w:lineRule="auto"/>
              <w:textAlignment w:val="baseline"/>
              <w:rPr>
                <w:i/>
                <w:lang w:val="en-GB"/>
              </w:rPr>
            </w:pPr>
            <w:r w:rsidRPr="00B44C66">
              <w:rPr>
                <w:i/>
                <w:lang w:val="en-GB"/>
              </w:rPr>
              <w:t>Tel.</w:t>
            </w:r>
          </w:p>
        </w:tc>
        <w:tc>
          <w:tcPr>
            <w:tcW w:w="5670" w:type="dxa"/>
          </w:tcPr>
          <w:p w:rsidRPr="00B44C66" w:rsidR="00B44C66" w:rsidP="00B44C66" w:rsidRDefault="00B44C66" w14:paraId="6FFA2747" w14:textId="77777777">
            <w:pPr>
              <w:overflowPunct w:val="0"/>
              <w:autoSpaceDE w:val="0"/>
              <w:autoSpaceDN w:val="0"/>
              <w:adjustRightInd w:val="0"/>
              <w:spacing w:line="276" w:lineRule="auto"/>
              <w:textAlignment w:val="baseline"/>
              <w:rPr>
                <w:i/>
                <w:lang w:val="en-GB"/>
              </w:rPr>
            </w:pPr>
            <w:r w:rsidRPr="00B44C66">
              <w:rPr>
                <w:i/>
                <w:lang w:val="en-GB"/>
              </w:rPr>
              <w:t>+32 25468131</w:t>
            </w:r>
          </w:p>
        </w:tc>
      </w:tr>
      <w:tr w:rsidRPr="00B44C66" w:rsidR="00B44C66" w:rsidTr="003D7491" w14:paraId="6569EA0E" w14:textId="77777777">
        <w:tc>
          <w:tcPr>
            <w:tcW w:w="1418" w:type="dxa"/>
          </w:tcPr>
          <w:p w:rsidRPr="00B44C66" w:rsidR="00B44C66" w:rsidP="00B44C66" w:rsidRDefault="00B44C66" w14:paraId="267FB1C9" w14:textId="4BD68179">
            <w:pPr>
              <w:overflowPunct w:val="0"/>
              <w:autoSpaceDE w:val="0"/>
              <w:autoSpaceDN w:val="0"/>
              <w:adjustRightInd w:val="0"/>
              <w:spacing w:line="276" w:lineRule="auto"/>
              <w:textAlignment w:val="baseline"/>
              <w:rPr>
                <w:i/>
                <w:lang w:val="en-GB"/>
              </w:rPr>
            </w:pPr>
            <w:r w:rsidRPr="00B44C66">
              <w:rPr>
                <w:i/>
                <w:lang w:val="en-GB"/>
              </w:rPr>
              <w:t>Email</w:t>
            </w:r>
          </w:p>
        </w:tc>
        <w:tc>
          <w:tcPr>
            <w:tcW w:w="5670" w:type="dxa"/>
          </w:tcPr>
          <w:p w:rsidRPr="00B44C66" w:rsidR="00B44C66" w:rsidP="00B44C66" w:rsidRDefault="00C86EF7" w14:paraId="0BD42A5D" w14:textId="77777777">
            <w:pPr>
              <w:overflowPunct w:val="0"/>
              <w:autoSpaceDE w:val="0"/>
              <w:autoSpaceDN w:val="0"/>
              <w:adjustRightInd w:val="0"/>
              <w:spacing w:line="276" w:lineRule="auto"/>
              <w:textAlignment w:val="baseline"/>
              <w:rPr>
                <w:i/>
                <w:iCs/>
                <w:lang w:val="en-GB"/>
              </w:rPr>
            </w:pPr>
            <w:hyperlink w:history="1" r:id="rId27">
              <w:r w:rsidRPr="00B44C66" w:rsidR="00B44C66">
                <w:rPr>
                  <w:i/>
                  <w:iCs/>
                  <w:color w:val="0000FF"/>
                  <w:u w:val="single"/>
                  <w:lang w:val="en-GB"/>
                </w:rPr>
                <w:t>Ana.Dumitrache@eesc.europa.eu</w:t>
              </w:r>
            </w:hyperlink>
            <w:r w:rsidRPr="00B44C66" w:rsidR="00B44C66">
              <w:rPr>
                <w:i/>
                <w:iCs/>
                <w:lang w:val="en-GB"/>
              </w:rPr>
              <w:t xml:space="preserve"> </w:t>
            </w:r>
          </w:p>
        </w:tc>
      </w:tr>
    </w:tbl>
    <w:p w:rsidR="007D72DC" w:rsidP="001766B2" w:rsidRDefault="007D72DC" w14:paraId="3E65A6DA" w14:textId="17A9DD04">
      <w:pPr>
        <w:pStyle w:val="ListParagraph"/>
        <w:ind w:left="0"/>
      </w:pPr>
    </w:p>
    <w:p w:rsidR="007D72DC" w:rsidRDefault="007D72DC" w14:paraId="6A90AEBA" w14:textId="77777777">
      <w:pPr>
        <w:spacing w:after="160" w:line="259" w:lineRule="auto"/>
        <w:jc w:val="left"/>
      </w:pPr>
      <w:r>
        <w:br w:type="page"/>
      </w:r>
    </w:p>
    <w:p w:rsidRPr="004F69E3" w:rsidR="004F69E3" w:rsidP="004F69E3" w:rsidRDefault="00C86EF7" w14:paraId="60C1ABF7" w14:textId="2F6DB052">
      <w:pPr>
        <w:widowControl w:val="0"/>
        <w:numPr>
          <w:ilvl w:val="0"/>
          <w:numId w:val="5"/>
        </w:numPr>
        <w:overflowPunct w:val="0"/>
        <w:autoSpaceDE w:val="0"/>
        <w:autoSpaceDN w:val="0"/>
        <w:adjustRightInd w:val="0"/>
        <w:ind w:left="567" w:hanging="567"/>
        <w:textAlignment w:val="baseline"/>
        <w:rPr>
          <w:sz w:val="16"/>
          <w:szCs w:val="16"/>
          <w:lang w:val="en-IE"/>
        </w:rPr>
      </w:pPr>
      <w:hyperlink w:history="1" r:id="rId28">
        <w:r w:rsidRPr="0072181A" w:rsidR="0072181A">
          <w:rPr>
            <w:b/>
            <w:bCs/>
            <w:i/>
            <w:iCs/>
            <w:color w:val="0000FF"/>
            <w:sz w:val="28"/>
            <w:szCs w:val="28"/>
            <w:u w:val="single"/>
            <w:lang w:val="en-IE"/>
          </w:rPr>
          <w:t>Towards a clear EU framework for the posting of third-country nationals (TCNs): Ensuring genuine posting, legal certainty and fair competition</w:t>
        </w:r>
      </w:hyperlink>
    </w:p>
    <w:p w:rsidRPr="004F69E3" w:rsidR="004F69E3" w:rsidP="004F69E3" w:rsidRDefault="004F69E3" w14:paraId="00EEFFDF" w14:textId="77777777">
      <w:pPr>
        <w:widowControl w:val="0"/>
        <w:overflowPunct w:val="0"/>
        <w:autoSpaceDE w:val="0"/>
        <w:autoSpaceDN w:val="0"/>
        <w:adjustRightInd w:val="0"/>
        <w:ind w:left="567"/>
        <w:textAlignment w:val="baseline"/>
        <w:rPr>
          <w:lang w:val="en-IE"/>
        </w:rPr>
      </w:pPr>
    </w:p>
    <w:tbl>
      <w:tblPr>
        <w:tblStyle w:val="TableGrid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1"/>
        <w:gridCol w:w="7479"/>
      </w:tblGrid>
      <w:tr w:rsidRPr="004F69E3" w:rsidR="004F69E3" w:rsidTr="003D7491" w14:paraId="26FFE8BB" w14:textId="77777777">
        <w:tc>
          <w:tcPr>
            <w:tcW w:w="1701" w:type="dxa"/>
          </w:tcPr>
          <w:p w:rsidRPr="004F69E3" w:rsidR="004F69E3" w:rsidP="004F69E3" w:rsidRDefault="004F69E3" w14:paraId="6BDAB905" w14:textId="77777777">
            <w:pPr>
              <w:tabs>
                <w:tab w:val="center" w:pos="284"/>
              </w:tabs>
              <w:overflowPunct w:val="0"/>
              <w:autoSpaceDE w:val="0"/>
              <w:autoSpaceDN w:val="0"/>
              <w:adjustRightInd w:val="0"/>
              <w:ind w:left="567" w:hanging="567"/>
              <w:textAlignment w:val="baseline"/>
              <w:rPr>
                <w:b/>
                <w:lang w:val="en-IE"/>
              </w:rPr>
            </w:pPr>
          </w:p>
          <w:p w:rsidRPr="004F69E3" w:rsidR="004F69E3" w:rsidP="004F69E3" w:rsidRDefault="004F69E3" w14:paraId="40F8D8B3" w14:textId="77777777">
            <w:pPr>
              <w:tabs>
                <w:tab w:val="center" w:pos="284"/>
              </w:tabs>
              <w:overflowPunct w:val="0"/>
              <w:autoSpaceDE w:val="0"/>
              <w:autoSpaceDN w:val="0"/>
              <w:adjustRightInd w:val="0"/>
              <w:ind w:left="567" w:hanging="567"/>
              <w:textAlignment w:val="baseline"/>
              <w:rPr>
                <w:b/>
                <w:lang w:val="en-IE"/>
              </w:rPr>
            </w:pPr>
            <w:r w:rsidRPr="004F69E3">
              <w:rPr>
                <w:b/>
                <w:lang w:val="en-IE"/>
              </w:rPr>
              <w:t>Rapporteur</w:t>
            </w:r>
          </w:p>
          <w:p w:rsidRPr="004F69E3" w:rsidR="004F69E3" w:rsidP="004F69E3" w:rsidRDefault="004F69E3" w14:paraId="259E0EFD" w14:textId="77777777">
            <w:pPr>
              <w:tabs>
                <w:tab w:val="center" w:pos="284"/>
              </w:tabs>
              <w:overflowPunct w:val="0"/>
              <w:autoSpaceDE w:val="0"/>
              <w:autoSpaceDN w:val="0"/>
              <w:adjustRightInd w:val="0"/>
              <w:ind w:left="567" w:hanging="567"/>
              <w:textAlignment w:val="baseline"/>
              <w:rPr>
                <w:b/>
                <w:lang w:val="en-IE"/>
              </w:rPr>
            </w:pPr>
          </w:p>
        </w:tc>
        <w:tc>
          <w:tcPr>
            <w:tcW w:w="7479" w:type="dxa"/>
          </w:tcPr>
          <w:p w:rsidRPr="004F69E3" w:rsidR="004F69E3" w:rsidP="004F69E3" w:rsidRDefault="004F69E3" w14:paraId="3BB1D016" w14:textId="77777777">
            <w:pPr>
              <w:overflowPunct w:val="0"/>
              <w:autoSpaceDE w:val="0"/>
              <w:autoSpaceDN w:val="0"/>
              <w:adjustRightInd w:val="0"/>
              <w:ind w:left="567" w:hanging="567"/>
              <w:textAlignment w:val="baseline"/>
              <w:rPr>
                <w:lang w:val="en-IE"/>
              </w:rPr>
            </w:pPr>
          </w:p>
          <w:p w:rsidRPr="004F69E3" w:rsidR="004F69E3" w:rsidP="004F69E3" w:rsidRDefault="004F69E3" w14:paraId="2F889D1B" w14:textId="1C0F9607">
            <w:pPr>
              <w:overflowPunct w:val="0"/>
              <w:autoSpaceDE w:val="0"/>
              <w:autoSpaceDN w:val="0"/>
              <w:adjustRightInd w:val="0"/>
              <w:ind w:left="567" w:hanging="567"/>
              <w:textAlignment w:val="baseline"/>
              <w:rPr>
                <w:lang w:val="en-IE"/>
              </w:rPr>
            </w:pPr>
            <w:r w:rsidRPr="004F69E3">
              <w:rPr>
                <w:lang w:val="en-IE"/>
              </w:rPr>
              <w:t>David HAFNER (Workers</w:t>
            </w:r>
            <w:r w:rsidR="00AC3F48">
              <w:rPr>
                <w:lang w:val="en-IE"/>
              </w:rPr>
              <w:t>'</w:t>
            </w:r>
            <w:r w:rsidRPr="004F69E3">
              <w:rPr>
                <w:lang w:val="en-IE"/>
              </w:rPr>
              <w:t xml:space="preserve"> Group - AT)</w:t>
            </w:r>
          </w:p>
        </w:tc>
      </w:tr>
      <w:tr w:rsidRPr="004F69E3" w:rsidR="004F69E3" w:rsidTr="003D7491" w14:paraId="01E3D4D4" w14:textId="77777777">
        <w:tc>
          <w:tcPr>
            <w:tcW w:w="1701" w:type="dxa"/>
          </w:tcPr>
          <w:p w:rsidRPr="004F69E3" w:rsidR="004F69E3" w:rsidP="004F69E3" w:rsidRDefault="004F69E3" w14:paraId="42901232" w14:textId="77777777">
            <w:pPr>
              <w:tabs>
                <w:tab w:val="center" w:pos="284"/>
              </w:tabs>
              <w:overflowPunct w:val="0"/>
              <w:autoSpaceDE w:val="0"/>
              <w:autoSpaceDN w:val="0"/>
              <w:adjustRightInd w:val="0"/>
              <w:ind w:left="567" w:hanging="567"/>
              <w:textAlignment w:val="baseline"/>
              <w:rPr>
                <w:b/>
                <w:lang w:val="en-IE"/>
              </w:rPr>
            </w:pPr>
            <w:r w:rsidRPr="004F69E3">
              <w:rPr>
                <w:b/>
                <w:lang w:val="en-IE"/>
              </w:rPr>
              <w:t>References</w:t>
            </w:r>
          </w:p>
        </w:tc>
        <w:tc>
          <w:tcPr>
            <w:tcW w:w="7479" w:type="dxa"/>
          </w:tcPr>
          <w:p w:rsidR="00BF1E42" w:rsidP="004F69E3" w:rsidRDefault="00F77731" w14:paraId="401AA9C1" w14:textId="5A88ABF3">
            <w:pPr>
              <w:tabs>
                <w:tab w:val="center" w:pos="284"/>
              </w:tabs>
              <w:overflowPunct w:val="0"/>
              <w:autoSpaceDE w:val="0"/>
              <w:autoSpaceDN w:val="0"/>
              <w:adjustRightInd w:val="0"/>
              <w:ind w:left="567" w:hanging="567"/>
              <w:textAlignment w:val="baseline"/>
              <w:rPr>
                <w:lang w:val="en-IE"/>
              </w:rPr>
            </w:pPr>
            <w:r>
              <w:rPr>
                <w:lang w:val="en-IE"/>
              </w:rPr>
              <w:t>Own-initiative opinion</w:t>
            </w:r>
          </w:p>
          <w:p w:rsidRPr="004F69E3" w:rsidR="004F69E3" w:rsidP="004F69E3" w:rsidRDefault="004F69E3" w14:paraId="2C16CDD9" w14:textId="1E1218F3">
            <w:pPr>
              <w:tabs>
                <w:tab w:val="center" w:pos="284"/>
              </w:tabs>
              <w:overflowPunct w:val="0"/>
              <w:autoSpaceDE w:val="0"/>
              <w:autoSpaceDN w:val="0"/>
              <w:adjustRightInd w:val="0"/>
              <w:ind w:left="567" w:hanging="567"/>
              <w:textAlignment w:val="baseline"/>
              <w:rPr>
                <w:lang w:val="en-IE"/>
              </w:rPr>
            </w:pPr>
            <w:r w:rsidRPr="004F69E3">
              <w:rPr>
                <w:lang w:val="en-IE"/>
              </w:rPr>
              <w:t>EESC-2026-00659-00-00-AC</w:t>
            </w:r>
          </w:p>
        </w:tc>
      </w:tr>
    </w:tbl>
    <w:p w:rsidRPr="004F69E3" w:rsidR="004F69E3" w:rsidP="004F69E3" w:rsidRDefault="004F69E3" w14:paraId="1C687813" w14:textId="77777777">
      <w:pPr>
        <w:keepNext/>
        <w:keepLines/>
        <w:tabs>
          <w:tab w:val="center" w:pos="284"/>
        </w:tabs>
        <w:overflowPunct w:val="0"/>
        <w:autoSpaceDE w:val="0"/>
        <w:autoSpaceDN w:val="0"/>
        <w:adjustRightInd w:val="0"/>
        <w:ind w:left="266" w:hanging="266"/>
        <w:textAlignment w:val="baseline"/>
        <w:rPr>
          <w:b/>
          <w:lang w:val="en-IE"/>
        </w:rPr>
      </w:pPr>
    </w:p>
    <w:p w:rsidRPr="004F69E3" w:rsidR="004F69E3" w:rsidP="004F69E3" w:rsidRDefault="004F69E3" w14:paraId="6ED32713" w14:textId="77777777">
      <w:pPr>
        <w:keepNext/>
        <w:keepLines/>
        <w:tabs>
          <w:tab w:val="center" w:pos="284"/>
        </w:tabs>
        <w:overflowPunct w:val="0"/>
        <w:autoSpaceDE w:val="0"/>
        <w:autoSpaceDN w:val="0"/>
        <w:adjustRightInd w:val="0"/>
        <w:ind w:left="266" w:hanging="266"/>
        <w:textAlignment w:val="baseline"/>
        <w:rPr>
          <w:b/>
          <w:lang w:val="en-IE"/>
        </w:rPr>
      </w:pPr>
      <w:r w:rsidRPr="004F69E3">
        <w:rPr>
          <w:b/>
          <w:lang w:val="en-IE"/>
        </w:rPr>
        <w:t>Key points</w:t>
      </w:r>
    </w:p>
    <w:p w:rsidRPr="004F69E3" w:rsidR="004F69E3" w:rsidP="004F69E3" w:rsidRDefault="004F69E3" w14:paraId="358F0142" w14:textId="77777777">
      <w:pPr>
        <w:keepNext/>
        <w:keepLines/>
        <w:tabs>
          <w:tab w:val="center" w:pos="284"/>
        </w:tabs>
        <w:overflowPunct w:val="0"/>
        <w:autoSpaceDE w:val="0"/>
        <w:autoSpaceDN w:val="0"/>
        <w:adjustRightInd w:val="0"/>
        <w:ind w:left="266" w:hanging="266"/>
        <w:textAlignment w:val="baseline"/>
        <w:rPr>
          <w:b/>
          <w:lang w:val="en-IE"/>
        </w:rPr>
      </w:pPr>
    </w:p>
    <w:p w:rsidR="004F69E3" w:rsidP="004F69E3" w:rsidRDefault="004F69E3" w14:paraId="4A301678" w14:textId="77777777">
      <w:pPr>
        <w:rPr>
          <w:sz w:val="24"/>
          <w:szCs w:val="24"/>
          <w:lang w:val="en-IE" w:eastAsia="fr-BE"/>
        </w:rPr>
      </w:pPr>
      <w:r w:rsidRPr="004F69E3">
        <w:rPr>
          <w:sz w:val="24"/>
          <w:szCs w:val="24"/>
          <w:lang w:val="en-IE" w:eastAsia="fr-BE"/>
        </w:rPr>
        <w:t>The EESC:</w:t>
      </w:r>
    </w:p>
    <w:p w:rsidRPr="004F69E3" w:rsidR="00303B3B" w:rsidP="004F69E3" w:rsidRDefault="00303B3B" w14:paraId="069A98D2" w14:textId="77777777">
      <w:pPr>
        <w:rPr>
          <w:b/>
          <w:bCs/>
          <w:sz w:val="24"/>
          <w:szCs w:val="24"/>
          <w:lang w:val="en-IE" w:eastAsia="fr-BE"/>
        </w:rPr>
      </w:pPr>
    </w:p>
    <w:p w:rsidRPr="004F69E3" w:rsidR="004F69E3" w:rsidP="00D3388B" w:rsidRDefault="004F69E3" w14:paraId="31DADD1A" w14:textId="77777777">
      <w:pPr>
        <w:numPr>
          <w:ilvl w:val="0"/>
          <w:numId w:val="27"/>
        </w:numPr>
        <w:overflowPunct w:val="0"/>
        <w:autoSpaceDE w:val="0"/>
        <w:autoSpaceDN w:val="0"/>
        <w:adjustRightInd w:val="0"/>
        <w:ind w:left="284" w:hanging="284"/>
        <w:textAlignment w:val="baseline"/>
        <w:outlineLvl w:val="0"/>
        <w:rPr>
          <w:kern w:val="28"/>
          <w:szCs w:val="20"/>
          <w:lang w:val="en-GB" w:eastAsia="de-DE"/>
        </w:rPr>
      </w:pPr>
      <w:bookmarkStart w:name="_Toc235200284" w:id="12"/>
      <w:r w:rsidRPr="004F69E3">
        <w:rPr>
          <w:kern w:val="28"/>
          <w:szCs w:val="20"/>
          <w:lang w:val="en-GB" w:eastAsia="de-DE"/>
        </w:rPr>
        <w:t>highlights the particular vulnerability of posted third-country national (TCN) workers, which is exacerbated by problems linked to the interpretation and implementation of the existing legal framework and insufficient enforcement across Members States;</w:t>
      </w:r>
      <w:bookmarkEnd w:id="12"/>
    </w:p>
    <w:p w:rsidRPr="004F69E3" w:rsidR="004F69E3" w:rsidP="00D3388B" w:rsidRDefault="004F69E3" w14:paraId="3460EA50" w14:textId="77777777">
      <w:pPr>
        <w:numPr>
          <w:ilvl w:val="0"/>
          <w:numId w:val="27"/>
        </w:numPr>
        <w:overflowPunct w:val="0"/>
        <w:autoSpaceDE w:val="0"/>
        <w:autoSpaceDN w:val="0"/>
        <w:adjustRightInd w:val="0"/>
        <w:ind w:left="284" w:hanging="284"/>
        <w:textAlignment w:val="baseline"/>
        <w:outlineLvl w:val="0"/>
        <w:rPr>
          <w:kern w:val="28"/>
          <w:szCs w:val="20"/>
          <w:lang w:val="en-GB" w:eastAsia="de-DE"/>
        </w:rPr>
      </w:pPr>
      <w:bookmarkStart w:name="_Toc235200285" w:id="13"/>
      <w:r w:rsidRPr="004F69E3">
        <w:rPr>
          <w:kern w:val="28"/>
          <w:szCs w:val="20"/>
          <w:lang w:val="en-IE" w:eastAsia="de-DE"/>
        </w:rPr>
        <w:t>calls for greater clarity on interpretation and implementation and more consistent application of the existing EU framework, including a clearer and more accessible guidance to the relevant case law, in order to ensure legal certainty, a level playing field and effective protection of workers as well as businesses;</w:t>
      </w:r>
      <w:bookmarkEnd w:id="13"/>
    </w:p>
    <w:p w:rsidRPr="004F69E3" w:rsidR="004F69E3" w:rsidP="00D3388B" w:rsidRDefault="004F69E3" w14:paraId="0509DDED" w14:textId="77777777">
      <w:pPr>
        <w:numPr>
          <w:ilvl w:val="0"/>
          <w:numId w:val="27"/>
        </w:numPr>
        <w:overflowPunct w:val="0"/>
        <w:autoSpaceDE w:val="0"/>
        <w:autoSpaceDN w:val="0"/>
        <w:adjustRightInd w:val="0"/>
        <w:ind w:left="284" w:hanging="284"/>
        <w:textAlignment w:val="baseline"/>
        <w:outlineLvl w:val="0"/>
        <w:rPr>
          <w:kern w:val="28"/>
          <w:szCs w:val="20"/>
          <w:lang w:val="en-GB" w:eastAsia="de-DE"/>
        </w:rPr>
      </w:pPr>
      <w:bookmarkStart w:name="_Toc235200286" w:id="14"/>
      <w:r w:rsidRPr="004F69E3">
        <w:rPr>
          <w:kern w:val="28"/>
          <w:szCs w:val="20"/>
          <w:lang w:val="en-GB" w:eastAsia="de-DE"/>
        </w:rPr>
        <w:t>emphasises that the posting of TCNs must correspond to genuine cross-border service provision and may never grant access to the labour market of the receiving Member State or to place workers at the disposal of another undertaking;</w:t>
      </w:r>
      <w:bookmarkEnd w:id="14"/>
    </w:p>
    <w:p w:rsidRPr="004F69E3" w:rsidR="004F69E3" w:rsidP="00D3388B" w:rsidRDefault="004F69E3" w14:paraId="66937EEC" w14:textId="77777777">
      <w:pPr>
        <w:numPr>
          <w:ilvl w:val="0"/>
          <w:numId w:val="27"/>
        </w:numPr>
        <w:overflowPunct w:val="0"/>
        <w:autoSpaceDE w:val="0"/>
        <w:autoSpaceDN w:val="0"/>
        <w:adjustRightInd w:val="0"/>
        <w:ind w:left="284" w:hanging="284"/>
        <w:textAlignment w:val="baseline"/>
        <w:outlineLvl w:val="0"/>
        <w:rPr>
          <w:kern w:val="28"/>
          <w:szCs w:val="20"/>
          <w:lang w:val="en-IE"/>
        </w:rPr>
      </w:pPr>
      <w:bookmarkStart w:name="_Toc235200287" w:id="15"/>
      <w:r w:rsidRPr="004F69E3">
        <w:rPr>
          <w:kern w:val="28"/>
          <w:szCs w:val="20"/>
          <w:lang w:val="en-IE"/>
        </w:rPr>
        <w:t xml:space="preserve">welcomes the recent political agreement on the revision of social security coordination regulations which requires three months of prior affiliation to the social security system of the sending Member State before posting. The agreement provides </w:t>
      </w:r>
      <w:r w:rsidRPr="004F69E3">
        <w:rPr>
          <w:kern w:val="28"/>
          <w:szCs w:val="20"/>
          <w:lang w:val="en-GB" w:eastAsia="de-DE"/>
        </w:rPr>
        <w:t>an important reference point for how to assess the link with the employment market of the sending Member State;</w:t>
      </w:r>
      <w:bookmarkEnd w:id="15"/>
    </w:p>
    <w:p w:rsidRPr="004F69E3" w:rsidR="004F69E3" w:rsidP="00D3388B" w:rsidRDefault="004F69E3" w14:paraId="43791BEB" w14:textId="77777777">
      <w:pPr>
        <w:numPr>
          <w:ilvl w:val="0"/>
          <w:numId w:val="27"/>
        </w:numPr>
        <w:overflowPunct w:val="0"/>
        <w:autoSpaceDE w:val="0"/>
        <w:autoSpaceDN w:val="0"/>
        <w:adjustRightInd w:val="0"/>
        <w:ind w:left="284" w:hanging="284"/>
        <w:textAlignment w:val="baseline"/>
        <w:outlineLvl w:val="0"/>
        <w:rPr>
          <w:kern w:val="28"/>
          <w:szCs w:val="20"/>
          <w:lang w:val="en-GB"/>
        </w:rPr>
      </w:pPr>
      <w:bookmarkStart w:name="_Toc235200288" w:id="16"/>
      <w:r w:rsidRPr="004F69E3">
        <w:rPr>
          <w:kern w:val="28"/>
          <w:szCs w:val="20"/>
          <w:lang w:val="en-GB"/>
        </w:rPr>
        <w:t>underlines that a genuine posting presupposes a real and verifiable link between the worker and the labour market of the sending Member State, and calls for ensuring clear and operational criteria for assessing such a link, including elements such as effective employment, coverage by social security systems and, where applicable, compliance with taxation obligations and the existence of real economic activity in the sending Member State by the employer to avoid letterbox companies;</w:t>
      </w:r>
      <w:bookmarkEnd w:id="16"/>
    </w:p>
    <w:p w:rsidRPr="004F69E3" w:rsidR="004F69E3" w:rsidP="00D3388B" w:rsidRDefault="004F69E3" w14:paraId="1830EDB3" w14:textId="77777777">
      <w:pPr>
        <w:numPr>
          <w:ilvl w:val="0"/>
          <w:numId w:val="27"/>
        </w:numPr>
        <w:overflowPunct w:val="0"/>
        <w:autoSpaceDE w:val="0"/>
        <w:autoSpaceDN w:val="0"/>
        <w:adjustRightInd w:val="0"/>
        <w:ind w:left="284" w:hanging="284"/>
        <w:textAlignment w:val="baseline"/>
        <w:outlineLvl w:val="0"/>
        <w:rPr>
          <w:kern w:val="28"/>
          <w:szCs w:val="20"/>
          <w:lang w:val="en-GB"/>
        </w:rPr>
      </w:pPr>
      <w:bookmarkStart w:name="_Toc235200289" w:id="17"/>
      <w:r w:rsidRPr="004F69E3">
        <w:rPr>
          <w:kern w:val="28"/>
          <w:szCs w:val="20"/>
          <w:lang w:val="en-IE"/>
        </w:rPr>
        <w:t>highlights the growing role of intermediaries, recruitment chains and temporary work agencies in the posting of TCNs and calls for improved enforcement of the rules to ensure that such arrangements correspond to genuine service provision and are not abused to facilitate irregular migration and do not amount to the mere supply of labour, including through stricter application of criteria relating to substantial activities and the prevention of letterbox companies;</w:t>
      </w:r>
      <w:bookmarkEnd w:id="17"/>
    </w:p>
    <w:p w:rsidRPr="004F69E3" w:rsidR="004F69E3" w:rsidP="00D3388B" w:rsidRDefault="004F69E3" w14:paraId="281BB203" w14:textId="77777777">
      <w:pPr>
        <w:numPr>
          <w:ilvl w:val="0"/>
          <w:numId w:val="27"/>
        </w:numPr>
        <w:overflowPunct w:val="0"/>
        <w:autoSpaceDE w:val="0"/>
        <w:autoSpaceDN w:val="0"/>
        <w:adjustRightInd w:val="0"/>
        <w:ind w:left="284" w:hanging="284"/>
        <w:textAlignment w:val="baseline"/>
        <w:outlineLvl w:val="0"/>
        <w:rPr>
          <w:kern w:val="28"/>
          <w:szCs w:val="20"/>
          <w:lang w:val="en-IE"/>
        </w:rPr>
      </w:pPr>
      <w:bookmarkStart w:name="_Toc235200290" w:id="18"/>
      <w:r w:rsidRPr="004F69E3">
        <w:rPr>
          <w:kern w:val="28"/>
          <w:szCs w:val="20"/>
          <w:lang w:val="en-GB" w:eastAsia="de-DE"/>
        </w:rPr>
        <w:t xml:space="preserve">stresses the importance of strengthening the role of the European Labour Authority, including by reinforcing its mandate and ensuring that it is equipped with adequate resources </w:t>
      </w:r>
      <w:r w:rsidRPr="004F69E3">
        <w:rPr>
          <w:kern w:val="28"/>
          <w:szCs w:val="20"/>
          <w:lang w:val="en-IE"/>
        </w:rPr>
        <w:t>and better use of digital tools to detect and prevent abuse;</w:t>
      </w:r>
      <w:bookmarkEnd w:id="18"/>
    </w:p>
    <w:p w:rsidRPr="004F69E3" w:rsidR="004F69E3" w:rsidP="00D3388B" w:rsidRDefault="004F69E3" w14:paraId="4988E997" w14:textId="77777777">
      <w:pPr>
        <w:numPr>
          <w:ilvl w:val="0"/>
          <w:numId w:val="27"/>
        </w:numPr>
        <w:overflowPunct w:val="0"/>
        <w:autoSpaceDE w:val="0"/>
        <w:autoSpaceDN w:val="0"/>
        <w:adjustRightInd w:val="0"/>
        <w:ind w:left="284" w:hanging="284"/>
        <w:textAlignment w:val="baseline"/>
        <w:outlineLvl w:val="0"/>
        <w:rPr>
          <w:kern w:val="28"/>
          <w:szCs w:val="20"/>
          <w:lang w:val="en-IE"/>
        </w:rPr>
      </w:pPr>
      <w:bookmarkStart w:name="_Toc235200291" w:id="19"/>
      <w:r w:rsidRPr="004F69E3">
        <w:rPr>
          <w:kern w:val="28"/>
          <w:szCs w:val="20"/>
          <w:lang w:val="en-IE"/>
        </w:rPr>
        <w:t>welcomes the upcoming Fair Labour Mobility Package as an opportunity to further strengthen fair labour mobility, including through the development of the European Social Security Pass (ESSPASS) to support the digitalisation and cross-border verification of social security attestations, in particular PD A1 certificates;</w:t>
      </w:r>
      <w:bookmarkEnd w:id="19"/>
    </w:p>
    <w:p w:rsidRPr="004F69E3" w:rsidR="004F69E3" w:rsidP="00D3388B" w:rsidRDefault="004F69E3" w14:paraId="24763128" w14:textId="77777777">
      <w:pPr>
        <w:numPr>
          <w:ilvl w:val="0"/>
          <w:numId w:val="27"/>
        </w:numPr>
        <w:overflowPunct w:val="0"/>
        <w:autoSpaceDE w:val="0"/>
        <w:autoSpaceDN w:val="0"/>
        <w:adjustRightInd w:val="0"/>
        <w:ind w:left="284" w:hanging="284"/>
        <w:textAlignment w:val="baseline"/>
        <w:outlineLvl w:val="0"/>
        <w:rPr>
          <w:kern w:val="28"/>
          <w:szCs w:val="20"/>
          <w:lang w:val="en-IE"/>
        </w:rPr>
      </w:pPr>
      <w:bookmarkStart w:name="_Toc235200292" w:id="20"/>
      <w:r w:rsidRPr="004F69E3">
        <w:rPr>
          <w:kern w:val="28"/>
          <w:szCs w:val="20"/>
          <w:lang w:val="en-GB" w:eastAsia="de-DE"/>
        </w:rPr>
        <w:t>calls for improved access to information on rights and obligations, including through targeted information measures and cooperation with social partners as well as appropriate EU support, including funding and programmes, to ensure effective and accessible information and guidance for posted TCN workers, with the active involvement of the social partners, and for appropriate support measures to facilitate the effective exercise of these workers’ rights.</w:t>
      </w:r>
      <w:bookmarkEnd w:id="20"/>
    </w:p>
    <w:p w:rsidRPr="004F69E3" w:rsidR="004F69E3" w:rsidP="004F69E3" w:rsidRDefault="004F69E3" w14:paraId="65488333" w14:textId="77777777">
      <w:pPr>
        <w:overflowPunct w:val="0"/>
        <w:autoSpaceDE w:val="0"/>
        <w:autoSpaceDN w:val="0"/>
        <w:adjustRightInd w:val="0"/>
        <w:textAlignment w:val="baseline"/>
        <w:rPr>
          <w:szCs w:val="20"/>
          <w:lang w:val="en-IE"/>
        </w:rPr>
      </w:pPr>
    </w:p>
    <w:tbl>
      <w:tblPr>
        <w:tblStyle w:val="TableGrid5"/>
        <w:tblW w:w="98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10"/>
        <w:gridCol w:w="8679"/>
      </w:tblGrid>
      <w:tr w:rsidRPr="004F69E3" w:rsidR="004F69E3" w:rsidTr="003D7491" w14:paraId="7328D1FE" w14:textId="77777777">
        <w:tc>
          <w:tcPr>
            <w:tcW w:w="1210" w:type="dxa"/>
          </w:tcPr>
          <w:p w:rsidRPr="004F69E3" w:rsidR="004F69E3" w:rsidP="004F69E3" w:rsidRDefault="004F69E3" w14:paraId="29DE3A28" w14:textId="77777777">
            <w:pPr>
              <w:overflowPunct w:val="0"/>
              <w:autoSpaceDE w:val="0"/>
              <w:autoSpaceDN w:val="0"/>
              <w:adjustRightInd w:val="0"/>
              <w:textAlignment w:val="baseline"/>
              <w:rPr>
                <w:i/>
                <w:lang w:val="en-IE"/>
              </w:rPr>
            </w:pPr>
            <w:r w:rsidRPr="004F69E3">
              <w:rPr>
                <w:b/>
                <w:i/>
                <w:lang w:val="en-IE"/>
              </w:rPr>
              <w:t>Contact</w:t>
            </w:r>
          </w:p>
        </w:tc>
        <w:tc>
          <w:tcPr>
            <w:tcW w:w="8679" w:type="dxa"/>
          </w:tcPr>
          <w:p w:rsidRPr="004F69E3" w:rsidR="004F69E3" w:rsidP="004F69E3" w:rsidRDefault="004F69E3" w14:paraId="4D69E952" w14:textId="77777777">
            <w:pPr>
              <w:overflowPunct w:val="0"/>
              <w:autoSpaceDE w:val="0"/>
              <w:autoSpaceDN w:val="0"/>
              <w:adjustRightInd w:val="0"/>
              <w:ind w:hanging="12"/>
              <w:textAlignment w:val="baseline"/>
              <w:rPr>
                <w:i/>
                <w:lang w:val="en-IE"/>
              </w:rPr>
            </w:pPr>
            <w:r w:rsidRPr="004F69E3">
              <w:rPr>
                <w:i/>
                <w:lang w:val="en-IE"/>
              </w:rPr>
              <w:t>Bartek Bednarowicz</w:t>
            </w:r>
          </w:p>
        </w:tc>
      </w:tr>
      <w:tr w:rsidRPr="004F69E3" w:rsidR="004F69E3" w:rsidTr="003D7491" w14:paraId="77AFF7F6" w14:textId="77777777">
        <w:tc>
          <w:tcPr>
            <w:tcW w:w="1210" w:type="dxa"/>
          </w:tcPr>
          <w:p w:rsidRPr="004F69E3" w:rsidR="004F69E3" w:rsidP="004F69E3" w:rsidRDefault="004F69E3" w14:paraId="000CEA00" w14:textId="77777777">
            <w:pPr>
              <w:overflowPunct w:val="0"/>
              <w:autoSpaceDE w:val="0"/>
              <w:autoSpaceDN w:val="0"/>
              <w:adjustRightInd w:val="0"/>
              <w:textAlignment w:val="baseline"/>
              <w:rPr>
                <w:i/>
                <w:lang w:val="en-IE"/>
              </w:rPr>
            </w:pPr>
            <w:r w:rsidRPr="004F69E3">
              <w:rPr>
                <w:i/>
                <w:lang w:val="en-IE"/>
              </w:rPr>
              <w:t>Tel.</w:t>
            </w:r>
          </w:p>
        </w:tc>
        <w:tc>
          <w:tcPr>
            <w:tcW w:w="8679" w:type="dxa"/>
          </w:tcPr>
          <w:p w:rsidRPr="00ED38E3" w:rsidR="004F69E3" w:rsidP="004F69E3" w:rsidRDefault="004F69E3" w14:paraId="0A79A4B2" w14:textId="77777777">
            <w:pPr>
              <w:overflowPunct w:val="0"/>
              <w:autoSpaceDE w:val="0"/>
              <w:autoSpaceDN w:val="0"/>
              <w:adjustRightInd w:val="0"/>
              <w:textAlignment w:val="baseline"/>
              <w:rPr>
                <w:i/>
                <w:lang w:val="en-IE"/>
              </w:rPr>
            </w:pPr>
            <w:r w:rsidRPr="00ED38E3">
              <w:rPr>
                <w:i/>
                <w:lang w:val="en-IE"/>
              </w:rPr>
              <w:t>+32 254692</w:t>
            </w:r>
            <w:r w:rsidRPr="00D3388B">
              <w:rPr>
                <w:i/>
                <w:lang w:val="en-IE"/>
              </w:rPr>
              <w:t>29</w:t>
            </w:r>
          </w:p>
        </w:tc>
      </w:tr>
      <w:tr w:rsidRPr="004F69E3" w:rsidR="004F69E3" w:rsidTr="003D7491" w14:paraId="36DF04FE" w14:textId="77777777">
        <w:tc>
          <w:tcPr>
            <w:tcW w:w="1210" w:type="dxa"/>
          </w:tcPr>
          <w:p w:rsidRPr="004F69E3" w:rsidR="004F69E3" w:rsidP="004F69E3" w:rsidRDefault="004F69E3" w14:paraId="34C881D0" w14:textId="77777777">
            <w:pPr>
              <w:overflowPunct w:val="0"/>
              <w:autoSpaceDE w:val="0"/>
              <w:autoSpaceDN w:val="0"/>
              <w:adjustRightInd w:val="0"/>
              <w:textAlignment w:val="baseline"/>
              <w:rPr>
                <w:i/>
                <w:lang w:val="en-IE"/>
              </w:rPr>
            </w:pPr>
            <w:r w:rsidRPr="004F69E3">
              <w:rPr>
                <w:i/>
                <w:lang w:val="en-IE"/>
              </w:rPr>
              <w:t>Email</w:t>
            </w:r>
          </w:p>
        </w:tc>
        <w:tc>
          <w:tcPr>
            <w:tcW w:w="8679" w:type="dxa"/>
          </w:tcPr>
          <w:p w:rsidRPr="004F69E3" w:rsidR="004F69E3" w:rsidP="004F69E3" w:rsidRDefault="00C86EF7" w14:paraId="0B28CA21" w14:textId="77777777">
            <w:pPr>
              <w:overflowPunct w:val="0"/>
              <w:autoSpaceDE w:val="0"/>
              <w:autoSpaceDN w:val="0"/>
              <w:adjustRightInd w:val="0"/>
              <w:textAlignment w:val="baseline"/>
              <w:rPr>
                <w:i/>
                <w:iCs/>
                <w:lang w:val="en-IE"/>
              </w:rPr>
            </w:pPr>
            <w:hyperlink w:history="1" r:id="rId29">
              <w:r w:rsidRPr="004F69E3" w:rsidR="004F69E3">
                <w:rPr>
                  <w:i/>
                  <w:iCs/>
                  <w:color w:val="0000FF"/>
                  <w:u w:val="single"/>
                  <w:lang w:val="en-IE"/>
                </w:rPr>
                <w:t>Bartek.Bednarowicz@eesc.europa.eu</w:t>
              </w:r>
            </w:hyperlink>
          </w:p>
        </w:tc>
      </w:tr>
    </w:tbl>
    <w:p w:rsidRPr="00803CA6" w:rsidR="004D7AC0" w:rsidP="001766B2" w:rsidRDefault="004D7AC0" w14:paraId="3BBA0631" w14:textId="77777777">
      <w:pPr>
        <w:pStyle w:val="ListParagraph"/>
        <w:ind w:left="0"/>
      </w:pPr>
    </w:p>
    <w:p w:rsidR="004D7AC0" w:rsidP="001766B2" w:rsidRDefault="004D7AC0" w14:paraId="4982DDC5" w14:textId="77777777">
      <w:pPr>
        <w:jc w:val="left"/>
      </w:pPr>
      <w:r>
        <w:br w:type="page"/>
      </w:r>
    </w:p>
    <w:p w:rsidR="004D7AC0" w:rsidP="001766B2" w:rsidRDefault="004D7AC0" w14:paraId="4982DDC6" w14:textId="77777777">
      <w:pPr>
        <w:pStyle w:val="Heading1"/>
        <w:rPr>
          <w:b/>
        </w:rPr>
      </w:pPr>
      <w:bookmarkStart w:name="_Toc24617160" w:id="21"/>
      <w:bookmarkStart w:name="_Toc75527082" w:id="22"/>
      <w:bookmarkStart w:name="_Toc235200293" w:id="23"/>
      <w:r w:rsidRPr="008F0C17">
        <w:rPr>
          <w:b/>
        </w:rPr>
        <w:t>TRANSPORT, ENERGY, INFRASTRUCTURE AND INFORMATION SOCIETY</w:t>
      </w:r>
      <w:bookmarkEnd w:id="21"/>
      <w:bookmarkEnd w:id="22"/>
      <w:bookmarkEnd w:id="23"/>
    </w:p>
    <w:p w:rsidRPr="00956AF3" w:rsidR="00956AF3" w:rsidP="00956AF3" w:rsidRDefault="00956AF3" w14:paraId="72D285EC" w14:textId="77777777"/>
    <w:p w:rsidRPr="00956AF3" w:rsidR="00956AF3" w:rsidP="00956AF3" w:rsidRDefault="00C86EF7" w14:paraId="10B9014C" w14:textId="5F933A57">
      <w:pPr>
        <w:widowControl w:val="0"/>
        <w:numPr>
          <w:ilvl w:val="0"/>
          <w:numId w:val="11"/>
        </w:numPr>
        <w:overflowPunct w:val="0"/>
        <w:autoSpaceDE w:val="0"/>
        <w:autoSpaceDN w:val="0"/>
        <w:adjustRightInd w:val="0"/>
        <w:ind w:left="567" w:hanging="567"/>
        <w:textAlignment w:val="baseline"/>
        <w:rPr>
          <w:b/>
          <w:bCs/>
          <w:szCs w:val="20"/>
          <w:lang w:val="fr-FR"/>
        </w:rPr>
      </w:pPr>
      <w:hyperlink w:history="1" r:id="rId30">
        <w:r w:rsidRPr="00956AF3" w:rsidR="00956AF3">
          <w:rPr>
            <w:b/>
            <w:i/>
            <w:color w:val="0000FF"/>
            <w:sz w:val="28"/>
            <w:szCs w:val="20"/>
            <w:u w:val="single"/>
            <w:lang w:val="fr-FR"/>
          </w:rPr>
          <w:t>EU Ports Strategy</w:t>
        </w:r>
      </w:hyperlink>
    </w:p>
    <w:p w:rsidRPr="00956AF3" w:rsidR="00956AF3" w:rsidP="00956AF3" w:rsidRDefault="00956AF3" w14:paraId="24737729" w14:textId="77777777">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956AF3" w:rsidR="00956AF3" w:rsidTr="00AC3E7C" w14:paraId="57602077" w14:textId="77777777">
        <w:tc>
          <w:tcPr>
            <w:tcW w:w="1077" w:type="pct"/>
          </w:tcPr>
          <w:p w:rsidRPr="00956AF3" w:rsidR="00956AF3" w:rsidP="00956AF3" w:rsidRDefault="00956AF3" w14:paraId="7CAF1C5C" w14:textId="77777777">
            <w:pPr>
              <w:tabs>
                <w:tab w:val="center" w:pos="284"/>
              </w:tabs>
              <w:overflowPunct w:val="0"/>
              <w:autoSpaceDE w:val="0"/>
              <w:autoSpaceDN w:val="0"/>
              <w:adjustRightInd w:val="0"/>
              <w:ind w:left="266" w:hanging="266"/>
              <w:textAlignment w:val="baseline"/>
              <w:rPr>
                <w:b/>
              </w:rPr>
            </w:pPr>
            <w:r w:rsidRPr="00956AF3">
              <w:rPr>
                <w:b/>
              </w:rPr>
              <w:t>Rapporteur</w:t>
            </w:r>
          </w:p>
          <w:p w:rsidRPr="00956AF3" w:rsidR="00956AF3" w:rsidP="00956AF3" w:rsidRDefault="00956AF3" w14:paraId="64DFE5AA" w14:textId="77777777">
            <w:pPr>
              <w:tabs>
                <w:tab w:val="center" w:pos="284"/>
              </w:tabs>
              <w:overflowPunct w:val="0"/>
              <w:autoSpaceDE w:val="0"/>
              <w:autoSpaceDN w:val="0"/>
              <w:adjustRightInd w:val="0"/>
              <w:ind w:left="266" w:hanging="266"/>
              <w:textAlignment w:val="baseline"/>
              <w:rPr>
                <w:b/>
              </w:rPr>
            </w:pPr>
            <w:r w:rsidRPr="00956AF3">
              <w:rPr>
                <w:b/>
              </w:rPr>
              <w:t>Co-rapporteur</w:t>
            </w:r>
          </w:p>
        </w:tc>
        <w:tc>
          <w:tcPr>
            <w:tcW w:w="3923" w:type="pct"/>
          </w:tcPr>
          <w:p w:rsidRPr="00956AF3" w:rsidR="00956AF3" w:rsidP="00956AF3" w:rsidRDefault="00956AF3" w14:paraId="7C7A887D" w14:textId="2E31F572">
            <w:pPr>
              <w:tabs>
                <w:tab w:val="center" w:pos="284"/>
              </w:tabs>
              <w:overflowPunct w:val="0"/>
              <w:autoSpaceDE w:val="0"/>
              <w:autoSpaceDN w:val="0"/>
              <w:adjustRightInd w:val="0"/>
              <w:ind w:left="266" w:right="-3091" w:hanging="205"/>
              <w:textAlignment w:val="baseline"/>
              <w:rPr>
                <w:lang w:val="en-GB"/>
              </w:rPr>
            </w:pPr>
            <w:r w:rsidRPr="00956AF3">
              <w:rPr>
                <w:lang w:val="en-GB"/>
              </w:rPr>
              <w:t xml:space="preserve">Joan ROGET ALEMANY (Employers' Group </w:t>
            </w:r>
            <w:r w:rsidR="00F11844">
              <w:rPr>
                <w:lang w:val="en-GB"/>
              </w:rPr>
              <w:t>-</w:t>
            </w:r>
            <w:r w:rsidRPr="00956AF3">
              <w:rPr>
                <w:lang w:val="en-GB"/>
              </w:rPr>
              <w:t xml:space="preserve"> ES)</w:t>
            </w:r>
          </w:p>
          <w:p w:rsidR="00956AF3" w:rsidP="00956AF3" w:rsidRDefault="00956AF3" w14:paraId="4D0DD9A5" w14:textId="4DA1E816">
            <w:pPr>
              <w:tabs>
                <w:tab w:val="center" w:pos="284"/>
              </w:tabs>
              <w:overflowPunct w:val="0"/>
              <w:autoSpaceDE w:val="0"/>
              <w:autoSpaceDN w:val="0"/>
              <w:adjustRightInd w:val="0"/>
              <w:ind w:left="266" w:right="-3091" w:hanging="205"/>
              <w:textAlignment w:val="baseline"/>
              <w:rPr>
                <w:lang w:val="en-GB"/>
              </w:rPr>
            </w:pPr>
            <w:r w:rsidRPr="00956AF3">
              <w:rPr>
                <w:lang w:val="en-GB"/>
              </w:rPr>
              <w:t xml:space="preserve">Baiba MILTOVIČA (Civil Society Organisations' Group </w:t>
            </w:r>
            <w:r w:rsidR="00F11844">
              <w:rPr>
                <w:lang w:val="en-GB"/>
              </w:rPr>
              <w:t>-</w:t>
            </w:r>
            <w:r w:rsidRPr="00956AF3">
              <w:rPr>
                <w:lang w:val="en-GB"/>
              </w:rPr>
              <w:t xml:space="preserve"> LV)</w:t>
            </w:r>
          </w:p>
          <w:p w:rsidRPr="00956AF3" w:rsidR="00E705CD" w:rsidP="00956AF3" w:rsidRDefault="00E705CD" w14:paraId="03D32C88" w14:textId="548E6F9D">
            <w:pPr>
              <w:tabs>
                <w:tab w:val="center" w:pos="284"/>
              </w:tabs>
              <w:overflowPunct w:val="0"/>
              <w:autoSpaceDE w:val="0"/>
              <w:autoSpaceDN w:val="0"/>
              <w:adjustRightInd w:val="0"/>
              <w:ind w:left="266" w:right="-3091" w:hanging="205"/>
              <w:textAlignment w:val="baseline"/>
              <w:rPr>
                <w:lang w:val="en-GB"/>
              </w:rPr>
            </w:pPr>
          </w:p>
        </w:tc>
      </w:tr>
      <w:tr w:rsidRPr="00956AF3" w:rsidR="00956AF3" w:rsidTr="00AC3E7C" w14:paraId="3C7C01F5" w14:textId="77777777">
        <w:tc>
          <w:tcPr>
            <w:tcW w:w="1077" w:type="pct"/>
          </w:tcPr>
          <w:p w:rsidRPr="00956AF3" w:rsidR="00956AF3" w:rsidP="00956AF3" w:rsidRDefault="00956AF3" w14:paraId="1DCA64E0" w14:textId="69DE16D3">
            <w:pPr>
              <w:tabs>
                <w:tab w:val="center" w:pos="284"/>
              </w:tabs>
              <w:overflowPunct w:val="0"/>
              <w:autoSpaceDE w:val="0"/>
              <w:autoSpaceDN w:val="0"/>
              <w:adjustRightInd w:val="0"/>
              <w:ind w:left="266" w:hanging="266"/>
              <w:textAlignment w:val="baseline"/>
              <w:rPr>
                <w:b/>
              </w:rPr>
            </w:pPr>
            <w:r w:rsidRPr="00956AF3">
              <w:rPr>
                <w:b/>
              </w:rPr>
              <w:t>R</w:t>
            </w:r>
            <w:r w:rsidR="000E2189">
              <w:rPr>
                <w:b/>
              </w:rPr>
              <w:t>e</w:t>
            </w:r>
            <w:r w:rsidRPr="00956AF3">
              <w:rPr>
                <w:b/>
              </w:rPr>
              <w:t>f</w:t>
            </w:r>
            <w:r w:rsidR="000E2189">
              <w:rPr>
                <w:b/>
              </w:rPr>
              <w:t>e</w:t>
            </w:r>
            <w:r w:rsidRPr="00956AF3">
              <w:rPr>
                <w:b/>
              </w:rPr>
              <w:t>rences</w:t>
            </w:r>
          </w:p>
        </w:tc>
        <w:tc>
          <w:tcPr>
            <w:tcW w:w="3923" w:type="pct"/>
          </w:tcPr>
          <w:p w:rsidRPr="00956AF3" w:rsidR="00956AF3" w:rsidP="00956AF3" w:rsidRDefault="00956AF3" w14:paraId="788CB193" w14:textId="0FFA57F2">
            <w:pPr>
              <w:tabs>
                <w:tab w:val="center" w:pos="0"/>
              </w:tabs>
              <w:overflowPunct w:val="0"/>
              <w:autoSpaceDE w:val="0"/>
              <w:autoSpaceDN w:val="0"/>
              <w:adjustRightInd w:val="0"/>
              <w:ind w:left="61" w:right="-3091"/>
              <w:textAlignment w:val="baseline"/>
              <w:rPr>
                <w:lang w:val="pt-PT"/>
              </w:rPr>
            </w:pPr>
            <w:r w:rsidRPr="00956AF3">
              <w:rPr>
                <w:lang w:val="pt-PT"/>
              </w:rPr>
              <w:t>COM(2026)</w:t>
            </w:r>
            <w:r w:rsidR="000E2189">
              <w:rPr>
                <w:lang w:val="pt-PT"/>
              </w:rPr>
              <w:t xml:space="preserve"> </w:t>
            </w:r>
            <w:r w:rsidRPr="00956AF3">
              <w:rPr>
                <w:lang w:val="pt-PT"/>
              </w:rPr>
              <w:t>112 final</w:t>
            </w:r>
          </w:p>
          <w:p w:rsidRPr="00956AF3" w:rsidR="00956AF3" w:rsidP="00956AF3" w:rsidRDefault="00956AF3" w14:paraId="48854A30" w14:textId="081E8EC6">
            <w:pPr>
              <w:tabs>
                <w:tab w:val="center" w:pos="0"/>
              </w:tabs>
              <w:overflowPunct w:val="0"/>
              <w:autoSpaceDE w:val="0"/>
              <w:autoSpaceDN w:val="0"/>
              <w:adjustRightInd w:val="0"/>
              <w:ind w:left="61" w:right="-3091"/>
              <w:textAlignment w:val="baseline"/>
              <w:rPr>
                <w:lang w:val="pt-PT"/>
              </w:rPr>
            </w:pPr>
            <w:r w:rsidRPr="00956AF3">
              <w:rPr>
                <w:lang w:val="pt-PT"/>
              </w:rPr>
              <w:t>EESC-2026-00763-00-00-AC</w:t>
            </w:r>
          </w:p>
        </w:tc>
      </w:tr>
    </w:tbl>
    <w:p w:rsidRPr="00956AF3" w:rsidR="00956AF3" w:rsidP="00956AF3" w:rsidRDefault="00956AF3" w14:paraId="7C63EAC4" w14:textId="77777777">
      <w:pPr>
        <w:tabs>
          <w:tab w:val="center" w:pos="284"/>
        </w:tabs>
        <w:overflowPunct w:val="0"/>
        <w:autoSpaceDE w:val="0"/>
        <w:autoSpaceDN w:val="0"/>
        <w:adjustRightInd w:val="0"/>
        <w:ind w:left="266" w:hanging="266"/>
        <w:textAlignment w:val="baseline"/>
        <w:rPr>
          <w:b/>
          <w:lang w:val="pt-PT"/>
        </w:rPr>
      </w:pPr>
    </w:p>
    <w:p w:rsidRPr="00956AF3" w:rsidR="00956AF3" w:rsidP="00956AF3" w:rsidRDefault="00956AF3" w14:paraId="20326E72" w14:textId="77777777">
      <w:pPr>
        <w:keepNext/>
        <w:keepLines/>
        <w:tabs>
          <w:tab w:val="center" w:pos="284"/>
        </w:tabs>
        <w:overflowPunct w:val="0"/>
        <w:autoSpaceDE w:val="0"/>
        <w:autoSpaceDN w:val="0"/>
        <w:adjustRightInd w:val="0"/>
        <w:ind w:left="266" w:hanging="266"/>
        <w:textAlignment w:val="baseline"/>
        <w:rPr>
          <w:b/>
          <w:szCs w:val="20"/>
          <w:lang w:val="fr-FR"/>
        </w:rPr>
      </w:pPr>
      <w:r w:rsidRPr="00956AF3">
        <w:rPr>
          <w:b/>
          <w:szCs w:val="20"/>
          <w:lang w:val="fr-FR"/>
        </w:rPr>
        <w:t>Key points</w:t>
      </w:r>
    </w:p>
    <w:p w:rsidRPr="00956AF3" w:rsidR="00956AF3" w:rsidP="00956AF3" w:rsidRDefault="00956AF3" w14:paraId="49C3CE06" w14:textId="77777777">
      <w:pPr>
        <w:keepNext/>
        <w:keepLines/>
        <w:tabs>
          <w:tab w:val="center" w:pos="284"/>
        </w:tabs>
        <w:overflowPunct w:val="0"/>
        <w:autoSpaceDE w:val="0"/>
        <w:autoSpaceDN w:val="0"/>
        <w:adjustRightInd w:val="0"/>
        <w:ind w:left="266" w:hanging="266"/>
        <w:textAlignment w:val="baseline"/>
        <w:rPr>
          <w:b/>
          <w:szCs w:val="20"/>
          <w:lang w:val="fr-FR"/>
        </w:rPr>
      </w:pPr>
    </w:p>
    <w:p w:rsidR="00956AF3" w:rsidP="00956AF3" w:rsidRDefault="00956AF3" w14:paraId="77C3A860" w14:textId="77777777">
      <w:pPr>
        <w:keepNext/>
        <w:keepLines/>
        <w:tabs>
          <w:tab w:val="center" w:pos="284"/>
        </w:tabs>
        <w:overflowPunct w:val="0"/>
        <w:autoSpaceDE w:val="0"/>
        <w:autoSpaceDN w:val="0"/>
        <w:adjustRightInd w:val="0"/>
        <w:ind w:left="266" w:hanging="266"/>
        <w:textAlignment w:val="baseline"/>
        <w:rPr>
          <w:lang w:val="fr-FR"/>
        </w:rPr>
      </w:pPr>
      <w:r w:rsidRPr="00956AF3">
        <w:rPr>
          <w:lang w:val="fr-FR"/>
        </w:rPr>
        <w:t>The EESC:</w:t>
      </w:r>
    </w:p>
    <w:p w:rsidRPr="00956AF3" w:rsidR="00956AF3" w:rsidP="00D3388B" w:rsidRDefault="00956AF3" w14:paraId="281F4FCE" w14:textId="77777777">
      <w:pPr>
        <w:widowControl w:val="0"/>
        <w:numPr>
          <w:ilvl w:val="0"/>
          <w:numId w:val="28"/>
        </w:numPr>
        <w:overflowPunct w:val="0"/>
        <w:autoSpaceDE w:val="0"/>
        <w:autoSpaceDN w:val="0"/>
        <w:adjustRightInd w:val="0"/>
        <w:ind w:left="284" w:hanging="284"/>
        <w:contextualSpacing/>
        <w:textAlignment w:val="baseline"/>
        <w:rPr>
          <w:lang w:val="en-GB"/>
        </w:rPr>
      </w:pPr>
      <w:r w:rsidRPr="00956AF3">
        <w:rPr>
          <w:lang w:val="en-GB"/>
        </w:rPr>
        <w:t>considers that a successful EU Ports Strategy will depend on integrated governance, long-term investment planning, coordination across multiple policy domains and a strong social foundation that guarantees decent work, fair competition and active social dialogue while taking passengers’ rights into consideration;</w:t>
      </w:r>
    </w:p>
    <w:p w:rsidRPr="00956AF3" w:rsidR="00956AF3" w:rsidP="00D3388B" w:rsidRDefault="00956AF3" w14:paraId="54455F16" w14:textId="77777777">
      <w:pPr>
        <w:widowControl w:val="0"/>
        <w:numPr>
          <w:ilvl w:val="0"/>
          <w:numId w:val="28"/>
        </w:numPr>
        <w:overflowPunct w:val="0"/>
        <w:autoSpaceDE w:val="0"/>
        <w:autoSpaceDN w:val="0"/>
        <w:adjustRightInd w:val="0"/>
        <w:ind w:left="284" w:hanging="284"/>
        <w:contextualSpacing/>
        <w:textAlignment w:val="baseline"/>
        <w:rPr>
          <w:lang w:val="en-GB"/>
        </w:rPr>
      </w:pPr>
      <w:r w:rsidRPr="00956AF3">
        <w:rPr>
          <w:lang w:val="en-GB"/>
        </w:rPr>
        <w:t>calls for careful assessment of the impact of regulatory measures on the competitiveness of EU ports, avoiding distortions vis à vis non-EU ports;</w:t>
      </w:r>
    </w:p>
    <w:p w:rsidRPr="00956AF3" w:rsidR="00956AF3" w:rsidP="00D3388B" w:rsidRDefault="00956AF3" w14:paraId="045DB340" w14:textId="77777777">
      <w:pPr>
        <w:widowControl w:val="0"/>
        <w:numPr>
          <w:ilvl w:val="0"/>
          <w:numId w:val="28"/>
        </w:numPr>
        <w:overflowPunct w:val="0"/>
        <w:autoSpaceDE w:val="0"/>
        <w:autoSpaceDN w:val="0"/>
        <w:adjustRightInd w:val="0"/>
        <w:ind w:left="284" w:hanging="284"/>
        <w:contextualSpacing/>
        <w:textAlignment w:val="baseline"/>
        <w:rPr>
          <w:lang w:val="en-GB"/>
        </w:rPr>
      </w:pPr>
      <w:r w:rsidRPr="00956AF3">
        <w:rPr>
          <w:lang w:val="en-GB"/>
        </w:rPr>
        <w:t>considers that ports are major workplaces, central to Europe’s economy and trade, and their contribution is essential in the welfare of societies and timely distribution of goods, energy and services;</w:t>
      </w:r>
    </w:p>
    <w:p w:rsidRPr="00956AF3" w:rsidR="00956AF3" w:rsidP="00D3388B" w:rsidRDefault="00956AF3" w14:paraId="19B25314" w14:textId="77777777">
      <w:pPr>
        <w:widowControl w:val="0"/>
        <w:numPr>
          <w:ilvl w:val="0"/>
          <w:numId w:val="28"/>
        </w:numPr>
        <w:overflowPunct w:val="0"/>
        <w:autoSpaceDE w:val="0"/>
        <w:autoSpaceDN w:val="0"/>
        <w:adjustRightInd w:val="0"/>
        <w:ind w:left="284" w:hanging="284"/>
        <w:contextualSpacing/>
        <w:textAlignment w:val="baseline"/>
        <w:rPr>
          <w:lang w:val="en-GB"/>
        </w:rPr>
      </w:pPr>
      <w:r w:rsidRPr="00956AF3">
        <w:rPr>
          <w:lang w:val="en-GB"/>
        </w:rPr>
        <w:t>recommends decisive financing support and clarification of its conditions; calls for fair allocation of EU climate and energy funding, including ETS revenues, to support decarbonisation and skills, while preventing disproportionate cost burdens, for more targeted support for SMEs in the sector, smaller ports and non-liner shipping operators, and to explicitly include the fisheries sector in upcoming investment instruments, notably the Sustainable Transport Investment Plan;</w:t>
      </w:r>
    </w:p>
    <w:p w:rsidRPr="00956AF3" w:rsidR="00956AF3" w:rsidP="00D3388B" w:rsidRDefault="00956AF3" w14:paraId="6929DBE9" w14:textId="77777777">
      <w:pPr>
        <w:widowControl w:val="0"/>
        <w:numPr>
          <w:ilvl w:val="0"/>
          <w:numId w:val="28"/>
        </w:numPr>
        <w:overflowPunct w:val="0"/>
        <w:autoSpaceDE w:val="0"/>
        <w:autoSpaceDN w:val="0"/>
        <w:adjustRightInd w:val="0"/>
        <w:ind w:left="284" w:hanging="284"/>
        <w:contextualSpacing/>
        <w:textAlignment w:val="baseline"/>
        <w:rPr>
          <w:lang w:val="en-GB"/>
        </w:rPr>
      </w:pPr>
      <w:r w:rsidRPr="00956AF3">
        <w:rPr>
          <w:lang w:val="en-GB"/>
        </w:rPr>
        <w:t>highlights the need for scrutiny of port financing and ownership, including vertical integration and strategic acquisitions. It calls for greater transparency in ownership structures and control of port assets;</w:t>
      </w:r>
    </w:p>
    <w:p w:rsidRPr="00956AF3" w:rsidR="00956AF3" w:rsidP="00D3388B" w:rsidRDefault="00956AF3" w14:paraId="05E67BF3" w14:textId="77777777">
      <w:pPr>
        <w:widowControl w:val="0"/>
        <w:numPr>
          <w:ilvl w:val="0"/>
          <w:numId w:val="28"/>
        </w:numPr>
        <w:overflowPunct w:val="0"/>
        <w:autoSpaceDE w:val="0"/>
        <w:autoSpaceDN w:val="0"/>
        <w:adjustRightInd w:val="0"/>
        <w:ind w:left="284" w:hanging="284"/>
        <w:contextualSpacing/>
        <w:textAlignment w:val="baseline"/>
        <w:rPr>
          <w:lang w:val="en-GB"/>
        </w:rPr>
      </w:pPr>
      <w:r w:rsidRPr="00956AF3">
        <w:rPr>
          <w:lang w:val="en-GB"/>
        </w:rPr>
        <w:t>calls for stronger implementation and interoperability of the European Maritime Single Window environment (EMSWe);</w:t>
      </w:r>
    </w:p>
    <w:p w:rsidRPr="00956AF3" w:rsidR="00956AF3" w:rsidP="00D3388B" w:rsidRDefault="00956AF3" w14:paraId="762DC7E1" w14:textId="5B5FB484">
      <w:pPr>
        <w:widowControl w:val="0"/>
        <w:numPr>
          <w:ilvl w:val="0"/>
          <w:numId w:val="28"/>
        </w:numPr>
        <w:overflowPunct w:val="0"/>
        <w:autoSpaceDE w:val="0"/>
        <w:autoSpaceDN w:val="0"/>
        <w:adjustRightInd w:val="0"/>
        <w:ind w:left="284" w:hanging="284"/>
        <w:contextualSpacing/>
        <w:textAlignment w:val="baseline"/>
        <w:rPr>
          <w:lang w:val="fr-FR"/>
        </w:rPr>
      </w:pPr>
      <w:r w:rsidRPr="00956AF3">
        <w:rPr>
          <w:lang w:val="fr-FR"/>
        </w:rPr>
        <w:t>considers that</w:t>
      </w:r>
    </w:p>
    <w:p w:rsidRPr="00956AF3" w:rsidR="00956AF3" w:rsidP="00D3388B" w:rsidRDefault="00956AF3" w14:paraId="555A0231" w14:textId="77777777">
      <w:pPr>
        <w:widowControl w:val="0"/>
        <w:numPr>
          <w:ilvl w:val="1"/>
          <w:numId w:val="29"/>
        </w:numPr>
        <w:overflowPunct w:val="0"/>
        <w:autoSpaceDE w:val="0"/>
        <w:autoSpaceDN w:val="0"/>
        <w:adjustRightInd w:val="0"/>
        <w:ind w:left="567" w:hanging="283"/>
        <w:contextualSpacing/>
        <w:jc w:val="left"/>
        <w:textAlignment w:val="baseline"/>
        <w:rPr>
          <w:lang w:val="en-GB"/>
        </w:rPr>
      </w:pPr>
      <w:r w:rsidRPr="00956AF3">
        <w:rPr>
          <w:lang w:val="en-GB"/>
        </w:rPr>
        <w:t>the competitiveness of EU ports should be strengthened through digitalisation and artificial intelligence;</w:t>
      </w:r>
    </w:p>
    <w:p w:rsidRPr="00956AF3" w:rsidR="00956AF3" w:rsidP="00D3388B" w:rsidRDefault="00956AF3" w14:paraId="7912EA96" w14:textId="77777777">
      <w:pPr>
        <w:widowControl w:val="0"/>
        <w:numPr>
          <w:ilvl w:val="1"/>
          <w:numId w:val="29"/>
        </w:numPr>
        <w:overflowPunct w:val="0"/>
        <w:autoSpaceDE w:val="0"/>
        <w:autoSpaceDN w:val="0"/>
        <w:adjustRightInd w:val="0"/>
        <w:ind w:left="567" w:hanging="283"/>
        <w:contextualSpacing/>
        <w:jc w:val="left"/>
        <w:textAlignment w:val="baseline"/>
        <w:rPr>
          <w:lang w:val="en-GB"/>
        </w:rPr>
      </w:pPr>
      <w:r w:rsidRPr="00956AF3">
        <w:rPr>
          <w:lang w:val="en-GB"/>
        </w:rPr>
        <w:t xml:space="preserve">clean energy supply must be assured; </w:t>
      </w:r>
    </w:p>
    <w:p w:rsidRPr="00956AF3" w:rsidR="00956AF3" w:rsidP="00D3388B" w:rsidRDefault="00956AF3" w14:paraId="65BE860F" w14:textId="77777777">
      <w:pPr>
        <w:widowControl w:val="0"/>
        <w:numPr>
          <w:ilvl w:val="1"/>
          <w:numId w:val="29"/>
        </w:numPr>
        <w:overflowPunct w:val="0"/>
        <w:autoSpaceDE w:val="0"/>
        <w:autoSpaceDN w:val="0"/>
        <w:adjustRightInd w:val="0"/>
        <w:ind w:left="567" w:hanging="283"/>
        <w:contextualSpacing/>
        <w:jc w:val="left"/>
        <w:textAlignment w:val="baseline"/>
        <w:rPr>
          <w:lang w:val="en-GB"/>
        </w:rPr>
      </w:pPr>
      <w:r w:rsidRPr="00956AF3">
        <w:rPr>
          <w:lang w:val="en-GB"/>
        </w:rPr>
        <w:t>security policies should address working conditions and job security;</w:t>
      </w:r>
    </w:p>
    <w:p w:rsidRPr="00956AF3" w:rsidR="00956AF3" w:rsidP="00D3388B" w:rsidRDefault="00956AF3" w14:paraId="5929DA2B" w14:textId="77777777">
      <w:pPr>
        <w:widowControl w:val="0"/>
        <w:numPr>
          <w:ilvl w:val="1"/>
          <w:numId w:val="29"/>
        </w:numPr>
        <w:overflowPunct w:val="0"/>
        <w:autoSpaceDE w:val="0"/>
        <w:autoSpaceDN w:val="0"/>
        <w:adjustRightInd w:val="0"/>
        <w:ind w:left="567" w:hanging="283"/>
        <w:contextualSpacing/>
        <w:textAlignment w:val="baseline"/>
        <w:rPr>
          <w:lang w:val="en-GB" w:eastAsia="zh-CN"/>
        </w:rPr>
      </w:pPr>
      <w:r w:rsidRPr="00956AF3">
        <w:rPr>
          <w:lang w:val="en-GB"/>
        </w:rPr>
        <w:t>maritime connectivity for islands and peripheral regions is fundamental for territorial cohesion, economic resilience and affordability, and should be reflected across EU ports and transport policy.</w:t>
      </w:r>
    </w:p>
    <w:p w:rsidRPr="00956AF3" w:rsidR="00956AF3" w:rsidP="00956AF3" w:rsidRDefault="00956AF3" w14:paraId="35A392F7" w14:textId="77777777">
      <w:pPr>
        <w:widowControl w:val="0"/>
        <w:overflowPunct w:val="0"/>
        <w:autoSpaceDE w:val="0"/>
        <w:autoSpaceDN w:val="0"/>
        <w:adjustRightInd w:val="0"/>
        <w:ind w:left="709"/>
        <w:textAlignment w:val="baseline"/>
        <w:rPr>
          <w:szCs w:val="20"/>
          <w:lang w:val="en-GB"/>
        </w:rPr>
      </w:pPr>
    </w:p>
    <w:tbl>
      <w:tblPr>
        <w:tblStyle w:val="TableGrid20"/>
        <w:tblW w:w="4704"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2"/>
        <w:gridCol w:w="7287"/>
      </w:tblGrid>
      <w:tr w:rsidRPr="00956AF3" w:rsidR="00956AF3" w:rsidTr="00D3388B" w14:paraId="3F32C919" w14:textId="77777777">
        <w:tc>
          <w:tcPr>
            <w:tcW w:w="831" w:type="pct"/>
          </w:tcPr>
          <w:p w:rsidRPr="00956AF3" w:rsidR="00956AF3" w:rsidP="00956AF3" w:rsidRDefault="00956AF3" w14:paraId="5F49E46C" w14:textId="77777777">
            <w:pPr>
              <w:overflowPunct w:val="0"/>
              <w:autoSpaceDE w:val="0"/>
              <w:autoSpaceDN w:val="0"/>
              <w:adjustRightInd w:val="0"/>
              <w:textAlignment w:val="baseline"/>
              <w:rPr>
                <w:i/>
              </w:rPr>
            </w:pPr>
            <w:r w:rsidRPr="00956AF3">
              <w:rPr>
                <w:b/>
                <w:i/>
              </w:rPr>
              <w:t>Contact</w:t>
            </w:r>
          </w:p>
        </w:tc>
        <w:tc>
          <w:tcPr>
            <w:tcW w:w="4169" w:type="pct"/>
          </w:tcPr>
          <w:p w:rsidRPr="00956AF3" w:rsidR="00956AF3" w:rsidP="00956AF3" w:rsidRDefault="00956AF3" w14:paraId="30CCE325" w14:textId="67205D1C">
            <w:pPr>
              <w:overflowPunct w:val="0"/>
              <w:autoSpaceDE w:val="0"/>
              <w:autoSpaceDN w:val="0"/>
              <w:adjustRightInd w:val="0"/>
              <w:textAlignment w:val="baseline"/>
              <w:rPr>
                <w:i/>
              </w:rPr>
            </w:pPr>
            <w:r w:rsidRPr="00956AF3">
              <w:rPr>
                <w:i/>
              </w:rPr>
              <w:t>Maja R</w:t>
            </w:r>
            <w:r w:rsidRPr="00956AF3" w:rsidR="003472F1">
              <w:rPr>
                <w:i/>
              </w:rPr>
              <w:t>adman</w:t>
            </w:r>
          </w:p>
        </w:tc>
      </w:tr>
      <w:tr w:rsidRPr="00956AF3" w:rsidR="00956AF3" w:rsidTr="00D3388B" w14:paraId="714B9518" w14:textId="77777777">
        <w:tc>
          <w:tcPr>
            <w:tcW w:w="831" w:type="pct"/>
          </w:tcPr>
          <w:p w:rsidRPr="00956AF3" w:rsidR="00956AF3" w:rsidP="00956AF3" w:rsidRDefault="00956AF3" w14:paraId="1A59A8F0" w14:textId="77777777">
            <w:pPr>
              <w:overflowPunct w:val="0"/>
              <w:autoSpaceDE w:val="0"/>
              <w:autoSpaceDN w:val="0"/>
              <w:adjustRightInd w:val="0"/>
              <w:textAlignment w:val="baseline"/>
              <w:rPr>
                <w:i/>
              </w:rPr>
            </w:pPr>
            <w:r w:rsidRPr="00956AF3">
              <w:rPr>
                <w:i/>
              </w:rPr>
              <w:t>Tel.</w:t>
            </w:r>
          </w:p>
        </w:tc>
        <w:tc>
          <w:tcPr>
            <w:tcW w:w="4169" w:type="pct"/>
          </w:tcPr>
          <w:p w:rsidRPr="00956AF3" w:rsidR="00956AF3" w:rsidP="00956AF3" w:rsidRDefault="00956AF3" w14:paraId="7CB2C564" w14:textId="77777777">
            <w:pPr>
              <w:overflowPunct w:val="0"/>
              <w:autoSpaceDE w:val="0"/>
              <w:autoSpaceDN w:val="0"/>
              <w:adjustRightInd w:val="0"/>
              <w:textAlignment w:val="baseline"/>
              <w:rPr>
                <w:i/>
              </w:rPr>
            </w:pPr>
            <w:r w:rsidRPr="00956AF3">
              <w:rPr>
                <w:i/>
              </w:rPr>
              <w:t>+32 25469051</w:t>
            </w:r>
          </w:p>
        </w:tc>
      </w:tr>
      <w:tr w:rsidRPr="00956AF3" w:rsidR="00956AF3" w:rsidTr="00D3388B" w14:paraId="676FC3AE" w14:textId="77777777">
        <w:tc>
          <w:tcPr>
            <w:tcW w:w="831" w:type="pct"/>
          </w:tcPr>
          <w:p w:rsidRPr="00956AF3" w:rsidR="00956AF3" w:rsidP="00956AF3" w:rsidRDefault="00956AF3" w14:paraId="7BA3BF03" w14:textId="77777777">
            <w:pPr>
              <w:overflowPunct w:val="0"/>
              <w:autoSpaceDE w:val="0"/>
              <w:autoSpaceDN w:val="0"/>
              <w:adjustRightInd w:val="0"/>
              <w:textAlignment w:val="baseline"/>
              <w:rPr>
                <w:i/>
              </w:rPr>
            </w:pPr>
            <w:r w:rsidRPr="00956AF3">
              <w:rPr>
                <w:i/>
              </w:rPr>
              <w:t>Email</w:t>
            </w:r>
          </w:p>
        </w:tc>
        <w:tc>
          <w:tcPr>
            <w:tcW w:w="4169" w:type="pct"/>
          </w:tcPr>
          <w:p w:rsidRPr="00956AF3" w:rsidR="00956AF3" w:rsidP="00956AF3" w:rsidRDefault="00C86EF7" w14:paraId="53E3DBB0" w14:textId="77777777">
            <w:pPr>
              <w:overflowPunct w:val="0"/>
              <w:autoSpaceDE w:val="0"/>
              <w:autoSpaceDN w:val="0"/>
              <w:adjustRightInd w:val="0"/>
              <w:textAlignment w:val="baseline"/>
              <w:rPr>
                <w:i/>
              </w:rPr>
            </w:pPr>
            <w:hyperlink w:history="1" r:id="rId31">
              <w:r w:rsidRPr="00956AF3" w:rsidR="00956AF3">
                <w:rPr>
                  <w:i/>
                  <w:color w:val="0000FF"/>
                  <w:u w:val="single"/>
                </w:rPr>
                <w:t>Maja.Radman@eesc.europa.eu</w:t>
              </w:r>
            </w:hyperlink>
          </w:p>
        </w:tc>
      </w:tr>
    </w:tbl>
    <w:p w:rsidR="004D7AC0" w:rsidP="001766B2" w:rsidRDefault="004D7AC0" w14:paraId="4982DDC7" w14:textId="77777777"/>
    <w:p w:rsidR="00A26D39" w:rsidRDefault="00A26D39" w14:paraId="6BCFB0AD" w14:textId="77777777">
      <w:pPr>
        <w:spacing w:after="160" w:line="259" w:lineRule="auto"/>
        <w:jc w:val="left"/>
      </w:pPr>
      <w:r>
        <w:br w:type="page"/>
      </w:r>
    </w:p>
    <w:p w:rsidRPr="00FD7052" w:rsidR="00FD7052" w:rsidP="00FD7052" w:rsidRDefault="00C86EF7" w14:paraId="1D8FFF5A" w14:textId="1757E78C">
      <w:pPr>
        <w:widowControl w:val="0"/>
        <w:numPr>
          <w:ilvl w:val="0"/>
          <w:numId w:val="4"/>
        </w:numPr>
        <w:overflowPunct w:val="0"/>
        <w:autoSpaceDE w:val="0"/>
        <w:autoSpaceDN w:val="0"/>
        <w:adjustRightInd w:val="0"/>
        <w:ind w:hanging="567"/>
        <w:textAlignment w:val="baseline"/>
        <w:rPr>
          <w:b/>
        </w:rPr>
      </w:pPr>
      <w:hyperlink w:history="1" r:id="rId32">
        <w:r w:rsidRPr="00FD7052" w:rsidR="00FD7052">
          <w:rPr>
            <w:b/>
            <w:bCs/>
            <w:i/>
            <w:iCs/>
            <w:color w:val="0000FF"/>
            <w:sz w:val="28"/>
            <w:szCs w:val="28"/>
            <w:u w:val="single"/>
            <w:lang w:val="en-GB"/>
          </w:rPr>
          <w:t>Action Plan on Drone and Counter Drone Security</w:t>
        </w:r>
      </w:hyperlink>
    </w:p>
    <w:p w:rsidRPr="00FD7052" w:rsidR="00FD7052" w:rsidP="00FD7052" w:rsidRDefault="00FD7052" w14:paraId="3843E8E7" w14:textId="77777777">
      <w:pPr>
        <w:widowControl w:val="0"/>
        <w:overflowPunct w:val="0"/>
        <w:autoSpaceDE w:val="0"/>
        <w:autoSpaceDN w:val="0"/>
        <w:adjustRightInd w:val="0"/>
        <w:textAlignment w:val="baseline"/>
        <w:rPr>
          <w:b/>
        </w:rPr>
      </w:pPr>
    </w:p>
    <w:tbl>
      <w:tblPr>
        <w:tblStyle w:val="TableGrid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09"/>
        <w:gridCol w:w="7371"/>
      </w:tblGrid>
      <w:tr w:rsidRPr="00FD7052" w:rsidR="00FD7052" w:rsidTr="003D7491" w14:paraId="46319643" w14:textId="77777777">
        <w:tc>
          <w:tcPr>
            <w:tcW w:w="1809" w:type="dxa"/>
          </w:tcPr>
          <w:p w:rsidRPr="00FD7052" w:rsidR="00FD7052" w:rsidP="00FD7052" w:rsidRDefault="00FD7052" w14:paraId="204AAB27" w14:textId="77777777">
            <w:pPr>
              <w:tabs>
                <w:tab w:val="center" w:pos="284"/>
              </w:tabs>
              <w:overflowPunct w:val="0"/>
              <w:autoSpaceDE w:val="0"/>
              <w:autoSpaceDN w:val="0"/>
              <w:adjustRightInd w:val="0"/>
              <w:ind w:left="266" w:right="163" w:hanging="266"/>
              <w:textAlignment w:val="baseline"/>
              <w:rPr>
                <w:b/>
              </w:rPr>
            </w:pPr>
            <w:r w:rsidRPr="00FD7052">
              <w:rPr>
                <w:b/>
              </w:rPr>
              <w:t>Rapporteur</w:t>
            </w:r>
          </w:p>
        </w:tc>
        <w:tc>
          <w:tcPr>
            <w:tcW w:w="7371" w:type="dxa"/>
          </w:tcPr>
          <w:p w:rsidR="00FD7052" w:rsidP="00FD7052" w:rsidRDefault="0005726E" w14:paraId="6FF18FB6" w14:textId="09C77DC3">
            <w:pPr>
              <w:tabs>
                <w:tab w:val="center" w:pos="284"/>
              </w:tabs>
              <w:overflowPunct w:val="0"/>
              <w:autoSpaceDE w:val="0"/>
              <w:autoSpaceDN w:val="0"/>
              <w:adjustRightInd w:val="0"/>
              <w:ind w:left="266" w:hanging="266"/>
              <w:textAlignment w:val="baseline"/>
            </w:pPr>
            <w:r w:rsidRPr="0005726E">
              <w:t xml:space="preserve">Miroslav </w:t>
            </w:r>
            <w:r w:rsidRPr="00FD7052" w:rsidR="00FD7052">
              <w:t xml:space="preserve">HAJNOŠ (Workers' Group </w:t>
            </w:r>
            <w:r>
              <w:t>-</w:t>
            </w:r>
            <w:r w:rsidRPr="00FD7052" w:rsidR="00FD7052">
              <w:t xml:space="preserve"> SK)</w:t>
            </w:r>
          </w:p>
          <w:p w:rsidRPr="00FD7052" w:rsidR="0005726E" w:rsidP="00FD7052" w:rsidRDefault="0005726E" w14:paraId="6B94CAB6" w14:textId="76E5164C">
            <w:pPr>
              <w:tabs>
                <w:tab w:val="center" w:pos="284"/>
              </w:tabs>
              <w:overflowPunct w:val="0"/>
              <w:autoSpaceDE w:val="0"/>
              <w:autoSpaceDN w:val="0"/>
              <w:adjustRightInd w:val="0"/>
              <w:ind w:left="266" w:hanging="266"/>
              <w:textAlignment w:val="baseline"/>
            </w:pPr>
          </w:p>
        </w:tc>
      </w:tr>
      <w:tr w:rsidRPr="00FD7052" w:rsidR="00FD7052" w:rsidTr="003D7491" w14:paraId="160B57F1" w14:textId="77777777">
        <w:tc>
          <w:tcPr>
            <w:tcW w:w="1809" w:type="dxa"/>
          </w:tcPr>
          <w:p w:rsidRPr="00FD7052" w:rsidR="00FD7052" w:rsidP="00FD7052" w:rsidRDefault="00FD7052" w14:paraId="775E62C6" w14:textId="77777777">
            <w:pPr>
              <w:tabs>
                <w:tab w:val="center" w:pos="284"/>
              </w:tabs>
              <w:overflowPunct w:val="0"/>
              <w:autoSpaceDE w:val="0"/>
              <w:autoSpaceDN w:val="0"/>
              <w:adjustRightInd w:val="0"/>
              <w:ind w:left="266" w:hanging="266"/>
              <w:textAlignment w:val="baseline"/>
              <w:rPr>
                <w:b/>
              </w:rPr>
            </w:pPr>
            <w:r w:rsidRPr="00FD7052">
              <w:rPr>
                <w:b/>
              </w:rPr>
              <w:t>References</w:t>
            </w:r>
          </w:p>
        </w:tc>
        <w:tc>
          <w:tcPr>
            <w:tcW w:w="7371" w:type="dxa"/>
          </w:tcPr>
          <w:p w:rsidRPr="00FD7052" w:rsidR="00FD7052" w:rsidP="00FD7052" w:rsidRDefault="00FD7052" w14:paraId="7B004F58" w14:textId="0C882937">
            <w:pPr>
              <w:tabs>
                <w:tab w:val="center" w:pos="284"/>
              </w:tabs>
              <w:overflowPunct w:val="0"/>
              <w:autoSpaceDE w:val="0"/>
              <w:autoSpaceDN w:val="0"/>
              <w:adjustRightInd w:val="0"/>
              <w:ind w:left="266" w:hanging="266"/>
              <w:textAlignment w:val="baseline"/>
              <w:rPr>
                <w:lang w:val="pt-PT"/>
              </w:rPr>
            </w:pPr>
            <w:r w:rsidRPr="00FD7052">
              <w:rPr>
                <w:lang w:val="pt-PT"/>
              </w:rPr>
              <w:t>COM(2026)</w:t>
            </w:r>
            <w:r w:rsidR="00C5409C">
              <w:rPr>
                <w:lang w:val="pt-PT"/>
              </w:rPr>
              <w:t xml:space="preserve"> </w:t>
            </w:r>
            <w:r w:rsidRPr="00FD7052">
              <w:rPr>
                <w:lang w:val="pt-PT"/>
              </w:rPr>
              <w:t>81 final</w:t>
            </w:r>
          </w:p>
          <w:p w:rsidRPr="00FD7052" w:rsidR="00FD7052" w:rsidP="00FD7052" w:rsidRDefault="00FD7052" w14:paraId="55F0E844" w14:textId="77777777">
            <w:pPr>
              <w:tabs>
                <w:tab w:val="center" w:pos="284"/>
              </w:tabs>
              <w:overflowPunct w:val="0"/>
              <w:autoSpaceDE w:val="0"/>
              <w:autoSpaceDN w:val="0"/>
              <w:adjustRightInd w:val="0"/>
              <w:ind w:left="266" w:hanging="266"/>
              <w:textAlignment w:val="baseline"/>
              <w:rPr>
                <w:lang w:val="pt-PT"/>
              </w:rPr>
            </w:pPr>
            <w:r w:rsidRPr="00FD7052">
              <w:rPr>
                <w:lang w:val="pt-PT"/>
              </w:rPr>
              <w:t>EESC-2026-00618-00-00-AC</w:t>
            </w:r>
          </w:p>
        </w:tc>
      </w:tr>
    </w:tbl>
    <w:p w:rsidRPr="00FD7052" w:rsidR="00FD7052" w:rsidP="00FD7052" w:rsidRDefault="00FD7052" w14:paraId="4C3966DB" w14:textId="77777777">
      <w:pPr>
        <w:tabs>
          <w:tab w:val="center" w:pos="284"/>
        </w:tabs>
        <w:overflowPunct w:val="0"/>
        <w:autoSpaceDE w:val="0"/>
        <w:autoSpaceDN w:val="0"/>
        <w:adjustRightInd w:val="0"/>
        <w:ind w:left="266" w:hanging="266"/>
        <w:textAlignment w:val="baseline"/>
        <w:rPr>
          <w:lang w:val="pt-PT"/>
        </w:rPr>
      </w:pPr>
    </w:p>
    <w:p w:rsidRPr="00FD7052" w:rsidR="00FD7052" w:rsidP="00FD7052" w:rsidRDefault="00FD7052" w14:paraId="512BC323" w14:textId="77777777">
      <w:pPr>
        <w:keepNext/>
        <w:keepLines/>
        <w:tabs>
          <w:tab w:val="center" w:pos="284"/>
        </w:tabs>
        <w:overflowPunct w:val="0"/>
        <w:autoSpaceDE w:val="0"/>
        <w:autoSpaceDN w:val="0"/>
        <w:adjustRightInd w:val="0"/>
        <w:ind w:left="266" w:hanging="266"/>
        <w:textAlignment w:val="baseline"/>
        <w:rPr>
          <w:b/>
          <w:lang w:val="en-GB"/>
        </w:rPr>
      </w:pPr>
      <w:r w:rsidRPr="00FD7052">
        <w:rPr>
          <w:b/>
          <w:lang w:val="en-GB"/>
        </w:rPr>
        <w:t>Key points</w:t>
      </w:r>
    </w:p>
    <w:p w:rsidRPr="00FD7052" w:rsidR="00FD7052" w:rsidP="00FD7052" w:rsidRDefault="00FD7052" w14:paraId="16E9FEEB" w14:textId="77777777">
      <w:pPr>
        <w:keepNext/>
        <w:keepLines/>
        <w:tabs>
          <w:tab w:val="center" w:pos="284"/>
        </w:tabs>
        <w:overflowPunct w:val="0"/>
        <w:autoSpaceDE w:val="0"/>
        <w:autoSpaceDN w:val="0"/>
        <w:adjustRightInd w:val="0"/>
        <w:ind w:left="266" w:hanging="266"/>
        <w:textAlignment w:val="baseline"/>
        <w:rPr>
          <w:b/>
          <w:lang w:val="en-GB"/>
        </w:rPr>
      </w:pPr>
    </w:p>
    <w:p w:rsidR="00FD7052" w:rsidP="00FD7052" w:rsidRDefault="00FD7052" w14:paraId="29E531BF" w14:textId="77777777">
      <w:pPr>
        <w:tabs>
          <w:tab w:val="center" w:pos="4536"/>
          <w:tab w:val="left" w:pos="4934"/>
        </w:tabs>
        <w:overflowPunct w:val="0"/>
        <w:autoSpaceDE w:val="0"/>
        <w:autoSpaceDN w:val="0"/>
        <w:adjustRightInd w:val="0"/>
        <w:textAlignment w:val="baseline"/>
        <w:rPr>
          <w:bCs/>
          <w:iCs/>
          <w:lang w:val="en-GB"/>
        </w:rPr>
      </w:pPr>
      <w:r w:rsidRPr="00FD7052">
        <w:rPr>
          <w:bCs/>
          <w:iCs/>
          <w:lang w:val="en-GB"/>
        </w:rPr>
        <w:t>The EESC:</w:t>
      </w:r>
    </w:p>
    <w:p w:rsidRPr="00FD7052" w:rsidR="0005726E" w:rsidP="00FD7052" w:rsidRDefault="0005726E" w14:paraId="37095D2D" w14:textId="77777777">
      <w:pPr>
        <w:tabs>
          <w:tab w:val="center" w:pos="4536"/>
          <w:tab w:val="left" w:pos="4934"/>
        </w:tabs>
        <w:overflowPunct w:val="0"/>
        <w:autoSpaceDE w:val="0"/>
        <w:autoSpaceDN w:val="0"/>
        <w:adjustRightInd w:val="0"/>
        <w:textAlignment w:val="baseline"/>
        <w:rPr>
          <w:bCs/>
          <w:iCs/>
          <w:lang w:val="en-GB"/>
        </w:rPr>
      </w:pPr>
    </w:p>
    <w:p w:rsidRPr="00FD7052" w:rsidR="00FD7052" w:rsidP="00D3388B" w:rsidRDefault="00FD7052" w14:paraId="58B244F3" w14:textId="77777777">
      <w:pPr>
        <w:numPr>
          <w:ilvl w:val="0"/>
          <w:numId w:val="30"/>
        </w:numPr>
        <w:overflowPunct w:val="0"/>
        <w:autoSpaceDE w:val="0"/>
        <w:autoSpaceDN w:val="0"/>
        <w:adjustRightInd w:val="0"/>
        <w:ind w:left="284" w:hanging="284"/>
        <w:contextualSpacing/>
        <w:textAlignment w:val="baseline"/>
        <w:rPr>
          <w:bCs/>
          <w:iCs/>
          <w:lang w:val="en-GB"/>
        </w:rPr>
      </w:pPr>
      <w:r w:rsidRPr="00FD7052">
        <w:rPr>
          <w:bCs/>
          <w:iCs/>
          <w:lang w:val="en-GB"/>
        </w:rPr>
        <w:t>supports the objective of strengthening preparedness, detection and response capacities and deterring malicious drone use, while stressing that all measures must remain proportionate and consistent with fundamental rights, privacy, data protection, legal certainty and democratic accountability;</w:t>
      </w:r>
    </w:p>
    <w:p w:rsidRPr="00FD7052" w:rsidR="00FD7052" w:rsidP="00D3388B" w:rsidRDefault="00FD7052" w14:paraId="4A0C12F1" w14:textId="77777777">
      <w:pPr>
        <w:numPr>
          <w:ilvl w:val="0"/>
          <w:numId w:val="30"/>
        </w:numPr>
        <w:overflowPunct w:val="0"/>
        <w:autoSpaceDE w:val="0"/>
        <w:autoSpaceDN w:val="0"/>
        <w:adjustRightInd w:val="0"/>
        <w:ind w:left="284" w:hanging="284"/>
        <w:contextualSpacing/>
        <w:textAlignment w:val="baseline"/>
        <w:rPr>
          <w:bCs/>
          <w:iCs/>
          <w:lang w:val="en-GB"/>
        </w:rPr>
      </w:pPr>
      <w:r w:rsidRPr="00FD7052">
        <w:rPr>
          <w:bCs/>
          <w:iCs/>
          <w:lang w:val="en-GB"/>
        </w:rPr>
        <w:t xml:space="preserve">underlines the urgent nature of the evolving drone and counter-drone threat environment, in light of rapid technological developments in recent conflicts and hybrid operations; </w:t>
      </w:r>
    </w:p>
    <w:p w:rsidRPr="00FD7052" w:rsidR="00FD7052" w:rsidP="00D3388B" w:rsidRDefault="00FD7052" w14:paraId="4C3F7A45" w14:textId="77777777">
      <w:pPr>
        <w:numPr>
          <w:ilvl w:val="0"/>
          <w:numId w:val="30"/>
        </w:numPr>
        <w:overflowPunct w:val="0"/>
        <w:autoSpaceDE w:val="0"/>
        <w:autoSpaceDN w:val="0"/>
        <w:adjustRightInd w:val="0"/>
        <w:ind w:left="284" w:hanging="284"/>
        <w:contextualSpacing/>
        <w:textAlignment w:val="baseline"/>
        <w:rPr>
          <w:bCs/>
          <w:iCs/>
          <w:lang w:val="en-GB"/>
        </w:rPr>
      </w:pPr>
      <w:r w:rsidRPr="00FD7052">
        <w:rPr>
          <w:bCs/>
          <w:iCs/>
          <w:lang w:val="en-GB"/>
        </w:rPr>
        <w:t>stresses that aviation and public safety must remain the overriding priority when designing and implementing counter-drone measures, preserving the operational integrity of the European Air Traffic Management (ATM) system;</w:t>
      </w:r>
    </w:p>
    <w:p w:rsidRPr="00FD7052" w:rsidR="00FD7052" w:rsidP="00D3388B" w:rsidRDefault="00FD7052" w14:paraId="3A429749" w14:textId="77777777">
      <w:pPr>
        <w:numPr>
          <w:ilvl w:val="0"/>
          <w:numId w:val="30"/>
        </w:numPr>
        <w:overflowPunct w:val="0"/>
        <w:autoSpaceDE w:val="0"/>
        <w:autoSpaceDN w:val="0"/>
        <w:adjustRightInd w:val="0"/>
        <w:ind w:left="284" w:hanging="284"/>
        <w:contextualSpacing/>
        <w:textAlignment w:val="baseline"/>
        <w:rPr>
          <w:bCs/>
          <w:iCs/>
          <w:lang w:val="en-GB"/>
        </w:rPr>
      </w:pPr>
      <w:r w:rsidRPr="00FD7052">
        <w:rPr>
          <w:bCs/>
          <w:iCs/>
          <w:lang w:val="en-GB"/>
        </w:rPr>
        <w:t xml:space="preserve">emphasises the management, operational and human dimension of drone and counter-drone systems; </w:t>
      </w:r>
    </w:p>
    <w:p w:rsidRPr="00FD7052" w:rsidR="00FD7052" w:rsidP="00D3388B" w:rsidRDefault="00FD7052" w14:paraId="27B2ACC7" w14:textId="77777777">
      <w:pPr>
        <w:numPr>
          <w:ilvl w:val="0"/>
          <w:numId w:val="30"/>
        </w:numPr>
        <w:overflowPunct w:val="0"/>
        <w:autoSpaceDE w:val="0"/>
        <w:autoSpaceDN w:val="0"/>
        <w:adjustRightInd w:val="0"/>
        <w:ind w:left="284" w:hanging="284"/>
        <w:contextualSpacing/>
        <w:textAlignment w:val="baseline"/>
        <w:rPr>
          <w:bCs/>
          <w:iCs/>
          <w:lang w:val="en-GB"/>
        </w:rPr>
      </w:pPr>
      <w:r w:rsidRPr="00FD7052">
        <w:rPr>
          <w:bCs/>
          <w:iCs/>
          <w:lang w:val="en-GB"/>
        </w:rPr>
        <w:t>welcomes the strengthening of the European industrial and technological base in drones and counter-drone systems and recognises the low-altitude economy as an opportunity for building future European economic advantages and as a driver for innovation, competitiveness and export opportunities;</w:t>
      </w:r>
    </w:p>
    <w:p w:rsidRPr="00FD7052" w:rsidR="00FD7052" w:rsidP="00D3388B" w:rsidRDefault="00FD7052" w14:paraId="0C9B1F4B" w14:textId="77777777">
      <w:pPr>
        <w:numPr>
          <w:ilvl w:val="0"/>
          <w:numId w:val="30"/>
        </w:numPr>
        <w:overflowPunct w:val="0"/>
        <w:autoSpaceDE w:val="0"/>
        <w:autoSpaceDN w:val="0"/>
        <w:adjustRightInd w:val="0"/>
        <w:ind w:left="284" w:hanging="284"/>
        <w:contextualSpacing/>
        <w:textAlignment w:val="baseline"/>
        <w:rPr>
          <w:bCs/>
          <w:iCs/>
          <w:lang w:val="en-GB"/>
        </w:rPr>
      </w:pPr>
      <w:r w:rsidRPr="00FD7052">
        <w:rPr>
          <w:bCs/>
          <w:iCs/>
          <w:lang w:val="en-GB"/>
        </w:rPr>
        <w:t>supports measures to protect critical infrastructure, including stress testing, deployment of counter-drone systems and joint procurement, while stressing that economic, operational, legal, liability and workforce implications, especially for smaller operators, must be assessed.</w:t>
      </w:r>
    </w:p>
    <w:p w:rsidRPr="00FD7052" w:rsidR="00FD7052" w:rsidP="0005726E" w:rsidRDefault="00FD7052" w14:paraId="360C4149" w14:textId="77777777">
      <w:pPr>
        <w:overflowPunct w:val="0"/>
        <w:autoSpaceDE w:val="0"/>
        <w:autoSpaceDN w:val="0"/>
        <w:adjustRightInd w:val="0"/>
        <w:ind w:left="284" w:hanging="284"/>
        <w:contextualSpacing/>
        <w:textAlignment w:val="baseline"/>
        <w:rPr>
          <w:bCs/>
          <w:iCs/>
          <w:lang w:val="en-GB"/>
        </w:rPr>
      </w:pPr>
    </w:p>
    <w:p w:rsidRPr="00FD7052" w:rsidR="00FD7052" w:rsidP="00FD7052" w:rsidRDefault="00FD7052" w14:paraId="0F315A79" w14:textId="77777777">
      <w:pPr>
        <w:widowControl w:val="0"/>
        <w:overflowPunct w:val="0"/>
        <w:autoSpaceDE w:val="0"/>
        <w:autoSpaceDN w:val="0"/>
        <w:adjustRightInd w:val="0"/>
        <w:ind w:left="709"/>
        <w:textAlignment w:val="baseline"/>
        <w:rPr>
          <w:szCs w:val="20"/>
          <w:lang w:val="en-GB"/>
        </w:rPr>
      </w:pPr>
    </w:p>
    <w:tbl>
      <w:tblPr>
        <w:tblStyle w:val="TableGrid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09"/>
        <w:gridCol w:w="7371"/>
      </w:tblGrid>
      <w:tr w:rsidRPr="00FD7052" w:rsidR="00FD7052" w:rsidTr="003D7491" w14:paraId="04723D9A" w14:textId="77777777">
        <w:tc>
          <w:tcPr>
            <w:tcW w:w="1809" w:type="dxa"/>
          </w:tcPr>
          <w:p w:rsidRPr="00FD7052" w:rsidR="00FD7052" w:rsidP="00FD7052" w:rsidRDefault="00FD7052" w14:paraId="73689C56" w14:textId="77777777">
            <w:pPr>
              <w:overflowPunct w:val="0"/>
              <w:autoSpaceDE w:val="0"/>
              <w:autoSpaceDN w:val="0"/>
              <w:adjustRightInd w:val="0"/>
              <w:textAlignment w:val="baseline"/>
              <w:rPr>
                <w:i/>
              </w:rPr>
            </w:pPr>
            <w:r w:rsidRPr="00FD7052">
              <w:rPr>
                <w:b/>
                <w:i/>
              </w:rPr>
              <w:t>Contact</w:t>
            </w:r>
          </w:p>
        </w:tc>
        <w:tc>
          <w:tcPr>
            <w:tcW w:w="7371" w:type="dxa"/>
          </w:tcPr>
          <w:p w:rsidRPr="00FD7052" w:rsidR="00FD7052" w:rsidP="00FD7052" w:rsidRDefault="00FD7052" w14:paraId="0F427AEB" w14:textId="62A9D75B">
            <w:pPr>
              <w:overflowPunct w:val="0"/>
              <w:autoSpaceDE w:val="0"/>
              <w:autoSpaceDN w:val="0"/>
              <w:adjustRightInd w:val="0"/>
              <w:textAlignment w:val="baseline"/>
              <w:rPr>
                <w:i/>
              </w:rPr>
            </w:pPr>
            <w:r w:rsidRPr="00FD7052">
              <w:rPr>
                <w:i/>
              </w:rPr>
              <w:t>Albert P</w:t>
            </w:r>
            <w:r w:rsidRPr="00FD7052" w:rsidR="0005726E">
              <w:rPr>
                <w:i/>
              </w:rPr>
              <w:t>recup</w:t>
            </w:r>
          </w:p>
        </w:tc>
      </w:tr>
      <w:tr w:rsidRPr="00FD7052" w:rsidR="00FD7052" w:rsidTr="003D7491" w14:paraId="1FC815DE" w14:textId="77777777">
        <w:tc>
          <w:tcPr>
            <w:tcW w:w="1809" w:type="dxa"/>
          </w:tcPr>
          <w:p w:rsidRPr="00FD7052" w:rsidR="00FD7052" w:rsidP="00FD7052" w:rsidRDefault="00FD7052" w14:paraId="2DB1E136" w14:textId="77777777">
            <w:pPr>
              <w:overflowPunct w:val="0"/>
              <w:autoSpaceDE w:val="0"/>
              <w:autoSpaceDN w:val="0"/>
              <w:adjustRightInd w:val="0"/>
              <w:textAlignment w:val="baseline"/>
              <w:rPr>
                <w:i/>
              </w:rPr>
            </w:pPr>
            <w:r w:rsidRPr="00FD7052">
              <w:rPr>
                <w:i/>
              </w:rPr>
              <w:t>Tel.</w:t>
            </w:r>
          </w:p>
        </w:tc>
        <w:tc>
          <w:tcPr>
            <w:tcW w:w="7371" w:type="dxa"/>
          </w:tcPr>
          <w:p w:rsidRPr="00FD7052" w:rsidR="00FD7052" w:rsidP="00FD7052" w:rsidRDefault="00FD7052" w14:paraId="1C19AB29" w14:textId="77777777">
            <w:pPr>
              <w:overflowPunct w:val="0"/>
              <w:autoSpaceDE w:val="0"/>
              <w:autoSpaceDN w:val="0"/>
              <w:adjustRightInd w:val="0"/>
              <w:textAlignment w:val="baseline"/>
              <w:rPr>
                <w:i/>
              </w:rPr>
            </w:pPr>
            <w:r w:rsidRPr="00FD7052">
              <w:rPr>
                <w:i/>
              </w:rPr>
              <w:t>+32 25469326</w:t>
            </w:r>
          </w:p>
        </w:tc>
      </w:tr>
      <w:tr w:rsidRPr="00FD7052" w:rsidR="00FD7052" w:rsidTr="003D7491" w14:paraId="43F7CAFB" w14:textId="77777777">
        <w:tc>
          <w:tcPr>
            <w:tcW w:w="1809" w:type="dxa"/>
          </w:tcPr>
          <w:p w:rsidRPr="00FD7052" w:rsidR="00FD7052" w:rsidP="00FD7052" w:rsidRDefault="00FD7052" w14:paraId="59FBB48C" w14:textId="77777777">
            <w:pPr>
              <w:overflowPunct w:val="0"/>
              <w:autoSpaceDE w:val="0"/>
              <w:autoSpaceDN w:val="0"/>
              <w:adjustRightInd w:val="0"/>
              <w:textAlignment w:val="baseline"/>
              <w:rPr>
                <w:i/>
              </w:rPr>
            </w:pPr>
            <w:r w:rsidRPr="00FD7052">
              <w:rPr>
                <w:i/>
              </w:rPr>
              <w:t>Email</w:t>
            </w:r>
          </w:p>
        </w:tc>
        <w:tc>
          <w:tcPr>
            <w:tcW w:w="7371" w:type="dxa"/>
          </w:tcPr>
          <w:p w:rsidRPr="00FD7052" w:rsidR="00FD7052" w:rsidP="00FD7052" w:rsidRDefault="00C86EF7" w14:paraId="284A42F7" w14:textId="77777777">
            <w:pPr>
              <w:overflowPunct w:val="0"/>
              <w:autoSpaceDE w:val="0"/>
              <w:autoSpaceDN w:val="0"/>
              <w:adjustRightInd w:val="0"/>
              <w:textAlignment w:val="baseline"/>
              <w:rPr>
                <w:i/>
                <w:iCs/>
                <w:lang w:val="en-GB"/>
              </w:rPr>
            </w:pPr>
            <w:hyperlink w:history="1" r:id="rId33">
              <w:r w:rsidRPr="00FD7052" w:rsidR="00FD7052">
                <w:rPr>
                  <w:i/>
                  <w:iCs/>
                  <w:color w:val="0000FF"/>
                  <w:u w:val="single"/>
                  <w:lang w:val="en-GB"/>
                </w:rPr>
                <w:t>Albert.Precup@eesc.europa.eu</w:t>
              </w:r>
            </w:hyperlink>
            <w:r w:rsidRPr="00FD7052" w:rsidR="00FD7052">
              <w:rPr>
                <w:i/>
                <w:iCs/>
                <w:lang w:val="en-GB"/>
              </w:rPr>
              <w:t xml:space="preserve"> </w:t>
            </w:r>
          </w:p>
        </w:tc>
      </w:tr>
    </w:tbl>
    <w:p w:rsidR="00FD7052" w:rsidP="001766B2" w:rsidRDefault="00FD7052" w14:paraId="352F815A" w14:textId="4B59EB46">
      <w:pPr>
        <w:pStyle w:val="ListParagraph"/>
        <w:ind w:left="0"/>
      </w:pPr>
    </w:p>
    <w:p w:rsidR="00FD7052" w:rsidRDefault="00FD7052" w14:paraId="53A3B43F" w14:textId="77777777">
      <w:pPr>
        <w:spacing w:after="160" w:line="259" w:lineRule="auto"/>
        <w:jc w:val="left"/>
      </w:pPr>
      <w:r>
        <w:br w:type="page"/>
      </w:r>
    </w:p>
    <w:p w:rsidRPr="00B07E34" w:rsidR="00B07E34" w:rsidP="00D3388B" w:rsidRDefault="00C86EF7" w14:paraId="44D326CC" w14:textId="69A4DD56">
      <w:pPr>
        <w:widowControl w:val="0"/>
        <w:numPr>
          <w:ilvl w:val="0"/>
          <w:numId w:val="31"/>
        </w:numPr>
        <w:overflowPunct w:val="0"/>
        <w:autoSpaceDE w:val="0"/>
        <w:autoSpaceDN w:val="0"/>
        <w:adjustRightInd w:val="0"/>
        <w:ind w:hanging="720"/>
        <w:textAlignment w:val="baseline"/>
        <w:rPr>
          <w:b/>
          <w:bCs/>
          <w:szCs w:val="20"/>
        </w:rPr>
      </w:pPr>
      <w:hyperlink r:id="rId34">
        <w:r w:rsidRPr="00B07E34" w:rsidR="00B07E34">
          <w:rPr>
            <w:b/>
            <w:bCs/>
            <w:i/>
            <w:iCs/>
            <w:color w:val="0000FF"/>
            <w:sz w:val="28"/>
            <w:szCs w:val="28"/>
            <w:u w:val="single"/>
          </w:rPr>
          <w:t>European Union Space Services Agency</w:t>
        </w:r>
      </w:hyperlink>
    </w:p>
    <w:p w:rsidR="00B07E34" w:rsidP="00B07E34" w:rsidRDefault="00B07E34" w14:paraId="73844410" w14:textId="77777777">
      <w:pPr>
        <w:widowControl w:val="0"/>
        <w:overflowPunct w:val="0"/>
        <w:autoSpaceDE w:val="0"/>
        <w:autoSpaceDN w:val="0"/>
        <w:adjustRightInd w:val="0"/>
        <w:textAlignment w:val="baseline"/>
        <w:rPr>
          <w:b/>
        </w:rPr>
      </w:pPr>
    </w:p>
    <w:p w:rsidRPr="00B07E34" w:rsidR="00D06D8D" w:rsidP="00B07E34" w:rsidRDefault="00D06D8D" w14:paraId="34A8C1B9" w14:textId="77777777">
      <w:pPr>
        <w:widowControl w:val="0"/>
        <w:overflowPunct w:val="0"/>
        <w:autoSpaceDE w:val="0"/>
        <w:autoSpaceDN w:val="0"/>
        <w:adjustRightInd w:val="0"/>
        <w:textAlignment w:val="baseline"/>
        <w:rPr>
          <w:b/>
        </w:rPr>
      </w:pPr>
    </w:p>
    <w:tbl>
      <w:tblPr>
        <w:tblStyle w:val="TableGrid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09"/>
        <w:gridCol w:w="7262"/>
      </w:tblGrid>
      <w:tr w:rsidRPr="00B07E34" w:rsidR="00B07E34" w:rsidTr="003D7491" w14:paraId="49926097" w14:textId="77777777">
        <w:tc>
          <w:tcPr>
            <w:tcW w:w="1809" w:type="dxa"/>
          </w:tcPr>
          <w:p w:rsidRPr="00B07E34" w:rsidR="00B07E34" w:rsidP="00B07E34" w:rsidRDefault="00B07E34" w14:paraId="3433FF7E" w14:textId="77777777">
            <w:pPr>
              <w:tabs>
                <w:tab w:val="center" w:pos="284"/>
              </w:tabs>
              <w:overflowPunct w:val="0"/>
              <w:autoSpaceDE w:val="0"/>
              <w:autoSpaceDN w:val="0"/>
              <w:adjustRightInd w:val="0"/>
              <w:ind w:left="266" w:right="163" w:hanging="266"/>
              <w:textAlignment w:val="baseline"/>
              <w:rPr>
                <w:b/>
              </w:rPr>
            </w:pPr>
            <w:r w:rsidRPr="00B07E34">
              <w:rPr>
                <w:b/>
              </w:rPr>
              <w:t>Rapporteur</w:t>
            </w:r>
          </w:p>
        </w:tc>
        <w:tc>
          <w:tcPr>
            <w:tcW w:w="7262" w:type="dxa"/>
          </w:tcPr>
          <w:p w:rsidR="00B07E34" w:rsidP="00B07E34" w:rsidRDefault="00B07E34" w14:paraId="325D1371" w14:textId="77777777">
            <w:pPr>
              <w:tabs>
                <w:tab w:val="center" w:pos="284"/>
              </w:tabs>
              <w:overflowPunct w:val="0"/>
              <w:autoSpaceDE w:val="0"/>
              <w:autoSpaceDN w:val="0"/>
              <w:adjustRightInd w:val="0"/>
              <w:ind w:left="266" w:hanging="266"/>
              <w:textAlignment w:val="baseline"/>
            </w:pPr>
            <w:r w:rsidRPr="00B07E34">
              <w:rPr>
                <w:lang w:val="en-GB"/>
              </w:rPr>
              <w:t xml:space="preserve">Miroslav HAJNOŠ </w:t>
            </w:r>
            <w:r w:rsidRPr="00B07E34">
              <w:t>(Workers' Group - SK)</w:t>
            </w:r>
          </w:p>
          <w:p w:rsidRPr="00B07E34" w:rsidR="00D06D8D" w:rsidP="00B07E34" w:rsidRDefault="00D06D8D" w14:paraId="49DD4AFB" w14:textId="77777777">
            <w:pPr>
              <w:tabs>
                <w:tab w:val="center" w:pos="284"/>
              </w:tabs>
              <w:overflowPunct w:val="0"/>
              <w:autoSpaceDE w:val="0"/>
              <w:autoSpaceDN w:val="0"/>
              <w:adjustRightInd w:val="0"/>
              <w:ind w:left="266" w:hanging="266"/>
              <w:textAlignment w:val="baseline"/>
            </w:pPr>
          </w:p>
        </w:tc>
      </w:tr>
      <w:tr w:rsidRPr="00B07E34" w:rsidR="00B07E34" w:rsidTr="003D7491" w14:paraId="63D55EDD" w14:textId="77777777">
        <w:tc>
          <w:tcPr>
            <w:tcW w:w="1809" w:type="dxa"/>
          </w:tcPr>
          <w:p w:rsidRPr="00B07E34" w:rsidR="00B07E34" w:rsidP="00B07E34" w:rsidRDefault="00B07E34" w14:paraId="0F905FCB" w14:textId="77777777">
            <w:pPr>
              <w:tabs>
                <w:tab w:val="center" w:pos="284"/>
              </w:tabs>
              <w:overflowPunct w:val="0"/>
              <w:autoSpaceDE w:val="0"/>
              <w:autoSpaceDN w:val="0"/>
              <w:adjustRightInd w:val="0"/>
              <w:ind w:left="266" w:right="163" w:hanging="266"/>
              <w:textAlignment w:val="baseline"/>
              <w:rPr>
                <w:b/>
              </w:rPr>
            </w:pPr>
            <w:r w:rsidRPr="00B07E34">
              <w:rPr>
                <w:b/>
              </w:rPr>
              <w:t>References</w:t>
            </w:r>
          </w:p>
        </w:tc>
        <w:tc>
          <w:tcPr>
            <w:tcW w:w="7262" w:type="dxa"/>
          </w:tcPr>
          <w:p w:rsidRPr="00B07E34" w:rsidR="00B07E34" w:rsidP="00B07E34" w:rsidRDefault="00B07E34" w14:paraId="30B7A78B" w14:textId="77777777">
            <w:pPr>
              <w:tabs>
                <w:tab w:val="center" w:pos="284"/>
              </w:tabs>
              <w:overflowPunct w:val="0"/>
              <w:autoSpaceDE w:val="0"/>
              <w:autoSpaceDN w:val="0"/>
              <w:adjustRightInd w:val="0"/>
              <w:ind w:left="266" w:hanging="266"/>
              <w:textAlignment w:val="baseline"/>
              <w:rPr>
                <w:lang w:val="pt-PT"/>
              </w:rPr>
            </w:pPr>
            <w:r w:rsidRPr="00B07E34">
              <w:rPr>
                <w:lang w:val="pt-PT"/>
              </w:rPr>
              <w:t>COM(2026) 152 final</w:t>
            </w:r>
          </w:p>
          <w:p w:rsidRPr="00B07E34" w:rsidR="00B07E34" w:rsidP="00B07E34" w:rsidRDefault="00B07E34" w14:paraId="10A34D33" w14:textId="74CC2C97">
            <w:pPr>
              <w:tabs>
                <w:tab w:val="center" w:pos="284"/>
              </w:tabs>
              <w:overflowPunct w:val="0"/>
              <w:autoSpaceDE w:val="0"/>
              <w:autoSpaceDN w:val="0"/>
              <w:adjustRightInd w:val="0"/>
              <w:ind w:left="266" w:hanging="266"/>
              <w:textAlignment w:val="baseline"/>
              <w:rPr>
                <w:lang w:val="pt-PT"/>
              </w:rPr>
            </w:pPr>
            <w:r w:rsidRPr="00B07E34">
              <w:rPr>
                <w:lang w:val="pt-PT"/>
              </w:rPr>
              <w:t>EESC-2026-01350-00-00-AC</w:t>
            </w:r>
          </w:p>
        </w:tc>
      </w:tr>
    </w:tbl>
    <w:p w:rsidRPr="00B07E34" w:rsidR="00B07E34" w:rsidP="00B07E34" w:rsidRDefault="00B07E34" w14:paraId="0BA52D1D" w14:textId="77777777">
      <w:pPr>
        <w:tabs>
          <w:tab w:val="center" w:pos="284"/>
        </w:tabs>
        <w:overflowPunct w:val="0"/>
        <w:autoSpaceDE w:val="0"/>
        <w:autoSpaceDN w:val="0"/>
        <w:adjustRightInd w:val="0"/>
        <w:ind w:left="266" w:hanging="266"/>
        <w:textAlignment w:val="baseline"/>
        <w:rPr>
          <w:lang w:val="pt-PT"/>
        </w:rPr>
      </w:pPr>
    </w:p>
    <w:p w:rsidRPr="00B07E34" w:rsidR="00B07E34" w:rsidP="00B07E34" w:rsidRDefault="00B07E34" w14:paraId="5AC0696E" w14:textId="77777777">
      <w:pPr>
        <w:keepNext/>
        <w:keepLines/>
        <w:tabs>
          <w:tab w:val="center" w:pos="284"/>
        </w:tabs>
        <w:overflowPunct w:val="0"/>
        <w:autoSpaceDE w:val="0"/>
        <w:autoSpaceDN w:val="0"/>
        <w:adjustRightInd w:val="0"/>
        <w:ind w:left="266" w:hanging="266"/>
        <w:textAlignment w:val="baseline"/>
        <w:rPr>
          <w:b/>
          <w:lang w:val="en-GB"/>
        </w:rPr>
      </w:pPr>
      <w:r w:rsidRPr="00B07E34">
        <w:rPr>
          <w:b/>
          <w:lang w:val="en-GB"/>
        </w:rPr>
        <w:t>Key points</w:t>
      </w:r>
    </w:p>
    <w:p w:rsidRPr="00B07E34" w:rsidR="00B07E34" w:rsidP="00B07E34" w:rsidRDefault="00B07E34" w14:paraId="22998E22" w14:textId="77777777">
      <w:pPr>
        <w:keepNext/>
        <w:keepLines/>
        <w:tabs>
          <w:tab w:val="center" w:pos="284"/>
        </w:tabs>
        <w:overflowPunct w:val="0"/>
        <w:autoSpaceDE w:val="0"/>
        <w:autoSpaceDN w:val="0"/>
        <w:adjustRightInd w:val="0"/>
        <w:ind w:left="266" w:hanging="266"/>
        <w:textAlignment w:val="baseline"/>
        <w:rPr>
          <w:b/>
          <w:lang w:val="en-GB"/>
        </w:rPr>
      </w:pPr>
    </w:p>
    <w:p w:rsidR="00B07E34" w:rsidP="00B07E34" w:rsidRDefault="00B07E34" w14:paraId="77EE7AC6" w14:textId="77777777">
      <w:pPr>
        <w:overflowPunct w:val="0"/>
        <w:autoSpaceDE w:val="0"/>
        <w:autoSpaceDN w:val="0"/>
        <w:adjustRightInd w:val="0"/>
        <w:textAlignment w:val="baseline"/>
        <w:rPr>
          <w:szCs w:val="20"/>
          <w:lang w:val="en-GB"/>
        </w:rPr>
      </w:pPr>
      <w:r w:rsidRPr="00B07E34">
        <w:rPr>
          <w:szCs w:val="20"/>
          <w:lang w:val="en-GB"/>
        </w:rPr>
        <w:t>The EESC:</w:t>
      </w:r>
    </w:p>
    <w:p w:rsidRPr="00B07E34" w:rsidR="00D06D8D" w:rsidP="00B07E34" w:rsidRDefault="00D06D8D" w14:paraId="11241111" w14:textId="77777777">
      <w:pPr>
        <w:overflowPunct w:val="0"/>
        <w:autoSpaceDE w:val="0"/>
        <w:autoSpaceDN w:val="0"/>
        <w:adjustRightInd w:val="0"/>
        <w:textAlignment w:val="baseline"/>
        <w:rPr>
          <w:bCs/>
          <w:iCs/>
          <w:lang w:val="en-GB"/>
        </w:rPr>
      </w:pPr>
    </w:p>
    <w:p w:rsidRPr="00B07E34" w:rsidR="00B07E34" w:rsidP="00D3388B" w:rsidRDefault="00B07E34" w14:paraId="12E908A0"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welcomes the establishment of the European Union Space Services Agency through a self-standing founding act, which significantly strengthens the legal certainty, continuity and institutional stability of the EU’s space infrastructure</w:t>
      </w:r>
      <w:r w:rsidRPr="00B07E34">
        <w:rPr>
          <w:szCs w:val="20"/>
        </w:rPr>
        <w:t>;</w:t>
      </w:r>
    </w:p>
    <w:p w:rsidRPr="00B07E34" w:rsidR="00B07E34" w:rsidP="00D3388B" w:rsidRDefault="00B07E34" w14:paraId="10FC9DFF"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emphasises that satellite Position, Navigation and Timing services together with Earth Observation services, are vital assets for the EU single market;</w:t>
      </w:r>
    </w:p>
    <w:p w:rsidRPr="00B07E34" w:rsidR="00B07E34" w:rsidP="00D3388B" w:rsidRDefault="00B07E34" w14:paraId="4645F822"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recommends that the Agency prepare for future cooperation with the upcoming European Competitiveness Fund by designing streamlined access procedures and targeted support measures for SMEs and start-ups;</w:t>
      </w:r>
    </w:p>
    <w:p w:rsidRPr="00B07E34" w:rsidR="00B07E34" w:rsidP="00D3388B" w:rsidRDefault="00B07E34" w14:paraId="054D088C"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expresses concern over the growing structural shortage of qualified engineers, data analysts, and cybersecurity specialists. The Agency should work closely with academic institutions and social partners to foster STEM education and vocational upskilling and reskilling initiatives;</w:t>
      </w:r>
    </w:p>
    <w:p w:rsidRPr="00B07E34" w:rsidR="00B07E34" w:rsidP="00D3388B" w:rsidRDefault="00B07E34" w14:paraId="774D8E51"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supports the introduction of 24/7 operational and crisis-management mechanisms to protect EU space assets against hybrid, cyber, and space weather threats. However, such measures must strictly uphold EU labour standards and working time rules;</w:t>
      </w:r>
    </w:p>
    <w:p w:rsidRPr="00B07E34" w:rsidR="00B07E34" w:rsidP="00D3388B" w:rsidRDefault="00B07E34" w14:paraId="7559A0C0"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insists that the proposed framework whereby the Agency collects charges and fees for services must be structured cautiously to avoid creating financial barriers for smaller European innovators;</w:t>
      </w:r>
    </w:p>
    <w:p w:rsidRPr="00B07E34" w:rsidR="00B07E34" w:rsidP="00D3388B" w:rsidRDefault="00B07E34" w14:paraId="0A78D22D"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underlines the importance of the strict structural independence of the Security Accreditation Board within the Agency and views with caution the proposed three-month tacit approval mechanism to prevent procedural deadlocks, insisting it must not compromise technical safety or the independence of accreditation decisions;</w:t>
      </w:r>
    </w:p>
    <w:p w:rsidRPr="00B07E34" w:rsidR="00B07E34" w:rsidP="00D3388B" w:rsidRDefault="00B07E34" w14:paraId="5823B587" w14:textId="77777777">
      <w:pPr>
        <w:numPr>
          <w:ilvl w:val="0"/>
          <w:numId w:val="32"/>
        </w:numPr>
        <w:overflowPunct w:val="0"/>
        <w:autoSpaceDE w:val="0"/>
        <w:autoSpaceDN w:val="0"/>
        <w:adjustRightInd w:val="0"/>
        <w:ind w:left="284" w:hanging="284"/>
        <w:contextualSpacing/>
        <w:textAlignment w:val="baseline"/>
        <w:rPr>
          <w:szCs w:val="20"/>
          <w:lang w:val="en-GB"/>
        </w:rPr>
      </w:pPr>
      <w:r w:rsidRPr="00B07E34">
        <w:rPr>
          <w:szCs w:val="20"/>
          <w:lang w:val="en-GB"/>
        </w:rPr>
        <w:t xml:space="preserve">emphasises that the Agency’s tasks must be defined with sufficient legal certainty, avoiding vague formulations that could blur responsibilities or weaken the Agency’s operational mandate. </w:t>
      </w:r>
    </w:p>
    <w:p w:rsidR="00B07E34" w:rsidP="00B07E34" w:rsidRDefault="00B07E34" w14:paraId="6CF7EA2F" w14:textId="77777777">
      <w:pPr>
        <w:widowControl w:val="0"/>
        <w:overflowPunct w:val="0"/>
        <w:autoSpaceDE w:val="0"/>
        <w:autoSpaceDN w:val="0"/>
        <w:adjustRightInd w:val="0"/>
        <w:ind w:left="709"/>
        <w:textAlignment w:val="baseline"/>
        <w:rPr>
          <w:szCs w:val="20"/>
          <w:lang w:val="en-GB"/>
        </w:rPr>
      </w:pPr>
    </w:p>
    <w:p w:rsidRPr="00B07E34" w:rsidR="00C664BD" w:rsidP="00B07E34" w:rsidRDefault="00C664BD" w14:paraId="2EF1ACC5" w14:textId="77777777">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91"/>
        <w:gridCol w:w="7531"/>
      </w:tblGrid>
      <w:tr w:rsidRPr="00B07E34" w:rsidR="00B07E34" w:rsidTr="003D7491" w14:paraId="752EBFE8" w14:textId="77777777">
        <w:tc>
          <w:tcPr>
            <w:tcW w:w="1791" w:type="dxa"/>
          </w:tcPr>
          <w:p w:rsidRPr="00B07E34" w:rsidR="00B07E34" w:rsidP="00B07E34" w:rsidRDefault="00B07E34" w14:paraId="7DE00DB9" w14:textId="77777777">
            <w:pPr>
              <w:overflowPunct w:val="0"/>
              <w:autoSpaceDE w:val="0"/>
              <w:autoSpaceDN w:val="0"/>
              <w:adjustRightInd w:val="0"/>
              <w:textAlignment w:val="baseline"/>
              <w:rPr>
                <w:i/>
              </w:rPr>
            </w:pPr>
            <w:r w:rsidRPr="00B07E34">
              <w:rPr>
                <w:b/>
                <w:i/>
              </w:rPr>
              <w:t>Contact</w:t>
            </w:r>
          </w:p>
        </w:tc>
        <w:tc>
          <w:tcPr>
            <w:tcW w:w="7531" w:type="dxa"/>
          </w:tcPr>
          <w:p w:rsidRPr="00B07E34" w:rsidR="00B07E34" w:rsidP="00B07E34" w:rsidRDefault="00B07E34" w14:paraId="177B6DC4" w14:textId="0F2B93BB">
            <w:pPr>
              <w:overflowPunct w:val="0"/>
              <w:autoSpaceDE w:val="0"/>
              <w:autoSpaceDN w:val="0"/>
              <w:adjustRightInd w:val="0"/>
              <w:textAlignment w:val="baseline"/>
              <w:rPr>
                <w:i/>
              </w:rPr>
            </w:pPr>
            <w:r w:rsidRPr="00B07E34">
              <w:rPr>
                <w:i/>
                <w:lang w:val="en-GB"/>
              </w:rPr>
              <w:t>Giorgia Andrea B</w:t>
            </w:r>
            <w:r w:rsidRPr="00B07E34" w:rsidR="00C664BD">
              <w:rPr>
                <w:i/>
                <w:lang w:val="en-GB"/>
              </w:rPr>
              <w:t>ordignon</w:t>
            </w:r>
          </w:p>
        </w:tc>
      </w:tr>
      <w:tr w:rsidRPr="00B07E34" w:rsidR="00B07E34" w:rsidTr="003D7491" w14:paraId="391D1CBF" w14:textId="77777777">
        <w:tc>
          <w:tcPr>
            <w:tcW w:w="1791" w:type="dxa"/>
          </w:tcPr>
          <w:p w:rsidRPr="00B07E34" w:rsidR="00B07E34" w:rsidP="00B07E34" w:rsidRDefault="00B07E34" w14:paraId="1D8520F8" w14:textId="77777777">
            <w:pPr>
              <w:overflowPunct w:val="0"/>
              <w:autoSpaceDE w:val="0"/>
              <w:autoSpaceDN w:val="0"/>
              <w:adjustRightInd w:val="0"/>
              <w:textAlignment w:val="baseline"/>
              <w:rPr>
                <w:i/>
              </w:rPr>
            </w:pPr>
            <w:r w:rsidRPr="00B07E34">
              <w:rPr>
                <w:i/>
              </w:rPr>
              <w:t>Tel.</w:t>
            </w:r>
          </w:p>
        </w:tc>
        <w:tc>
          <w:tcPr>
            <w:tcW w:w="7531" w:type="dxa"/>
          </w:tcPr>
          <w:p w:rsidRPr="00B07E34" w:rsidR="00B07E34" w:rsidP="00B07E34" w:rsidRDefault="00B07E34" w14:paraId="174E7CF9" w14:textId="77777777">
            <w:pPr>
              <w:overflowPunct w:val="0"/>
              <w:autoSpaceDE w:val="0"/>
              <w:autoSpaceDN w:val="0"/>
              <w:adjustRightInd w:val="0"/>
              <w:textAlignment w:val="baseline"/>
              <w:rPr>
                <w:i/>
              </w:rPr>
            </w:pPr>
            <w:r w:rsidRPr="00B07E34">
              <w:rPr>
                <w:i/>
              </w:rPr>
              <w:t>+32 25468535</w:t>
            </w:r>
          </w:p>
        </w:tc>
      </w:tr>
      <w:tr w:rsidRPr="00B07E34" w:rsidR="00B07E34" w:rsidTr="003D7491" w14:paraId="3227D5F1" w14:textId="77777777">
        <w:tc>
          <w:tcPr>
            <w:tcW w:w="1791" w:type="dxa"/>
          </w:tcPr>
          <w:p w:rsidRPr="00B07E34" w:rsidR="00B07E34" w:rsidP="00B07E34" w:rsidRDefault="00B07E34" w14:paraId="2CE49F62" w14:textId="77777777">
            <w:pPr>
              <w:overflowPunct w:val="0"/>
              <w:autoSpaceDE w:val="0"/>
              <w:autoSpaceDN w:val="0"/>
              <w:adjustRightInd w:val="0"/>
              <w:textAlignment w:val="baseline"/>
              <w:rPr>
                <w:i/>
              </w:rPr>
            </w:pPr>
            <w:r w:rsidRPr="00B07E34">
              <w:rPr>
                <w:i/>
              </w:rPr>
              <w:t>Email</w:t>
            </w:r>
          </w:p>
        </w:tc>
        <w:tc>
          <w:tcPr>
            <w:tcW w:w="7531" w:type="dxa"/>
          </w:tcPr>
          <w:p w:rsidRPr="00B07E34" w:rsidR="00B07E34" w:rsidP="00B07E34" w:rsidRDefault="00C86EF7" w14:paraId="59C33DD4" w14:textId="77777777">
            <w:pPr>
              <w:overflowPunct w:val="0"/>
              <w:autoSpaceDE w:val="0"/>
              <w:autoSpaceDN w:val="0"/>
              <w:adjustRightInd w:val="0"/>
              <w:textAlignment w:val="baseline"/>
              <w:rPr>
                <w:i/>
                <w:iCs/>
                <w:lang w:val="en-GB"/>
              </w:rPr>
            </w:pPr>
            <w:hyperlink w:history="1" r:id="rId35">
              <w:r w:rsidRPr="00B07E34" w:rsidR="00B07E34">
                <w:rPr>
                  <w:i/>
                  <w:color w:val="0000FF"/>
                  <w:u w:val="single"/>
                </w:rPr>
                <w:t>GiorgiaAndrea.Bordignon@eesc.europa.eu</w:t>
              </w:r>
            </w:hyperlink>
          </w:p>
        </w:tc>
      </w:tr>
    </w:tbl>
    <w:p w:rsidR="00B07E34" w:rsidP="001766B2" w:rsidRDefault="00B07E34" w14:paraId="54CCAEC7" w14:textId="15246016">
      <w:pPr>
        <w:pStyle w:val="ListParagraph"/>
        <w:ind w:left="0"/>
      </w:pPr>
    </w:p>
    <w:p w:rsidR="00B07E34" w:rsidRDefault="00B07E34" w14:paraId="2F86E5FD" w14:textId="77777777">
      <w:pPr>
        <w:spacing w:after="160" w:line="259" w:lineRule="auto"/>
        <w:jc w:val="left"/>
      </w:pPr>
      <w:r>
        <w:br w:type="page"/>
      </w:r>
    </w:p>
    <w:p w:rsidRPr="00886414" w:rsidR="00886414" w:rsidP="00886414" w:rsidRDefault="00886414" w14:paraId="4BE58F8B" w14:textId="57D7A2D3">
      <w:pPr>
        <w:widowControl w:val="0"/>
        <w:numPr>
          <w:ilvl w:val="0"/>
          <w:numId w:val="4"/>
        </w:numPr>
        <w:overflowPunct w:val="0"/>
        <w:autoSpaceDE w:val="0"/>
        <w:autoSpaceDN w:val="0"/>
        <w:adjustRightInd w:val="0"/>
        <w:ind w:hanging="567"/>
        <w:textAlignment w:val="baseline"/>
        <w:rPr>
          <w:szCs w:val="20"/>
          <w:lang w:val="en-GB"/>
        </w:rPr>
      </w:pPr>
      <w:r w:rsidRPr="00886414">
        <w:rPr>
          <w:b/>
          <w:bCs/>
          <w:i/>
          <w:iCs/>
          <w:sz w:val="28"/>
          <w:szCs w:val="28"/>
          <w:lang w:val="en-GB"/>
        </w:rPr>
        <w:fldChar w:fldCharType="begin"/>
      </w:r>
      <w:r w:rsidRPr="00886414">
        <w:rPr>
          <w:b/>
          <w:bCs/>
          <w:i/>
          <w:iCs/>
          <w:sz w:val="28"/>
          <w:szCs w:val="28"/>
          <w:lang w:val="en-GB"/>
        </w:rPr>
        <w:instrText>HYPERLINK "https://www.eesc.europa.eu/en/our-work/opinions-information-reports/opinions/ensuring-affordable-and-stable-energy-european-energy-intensive-industries-using-example-chemical-sector"</w:instrText>
      </w:r>
      <w:r w:rsidRPr="00886414">
        <w:rPr>
          <w:b/>
          <w:bCs/>
          <w:i/>
          <w:iCs/>
          <w:sz w:val="28"/>
          <w:szCs w:val="28"/>
          <w:lang w:val="en-GB"/>
        </w:rPr>
        <w:fldChar w:fldCharType="separate"/>
      </w:r>
      <w:r w:rsidRPr="00886414">
        <w:rPr>
          <w:b/>
          <w:bCs/>
          <w:i/>
          <w:iCs/>
          <w:color w:val="0000FF"/>
          <w:sz w:val="28"/>
          <w:szCs w:val="28"/>
          <w:u w:val="single"/>
          <w:lang w:val="en-GB"/>
        </w:rPr>
        <w:t>Ensuring affordable and stable energy for the European energy-intensive industries using the example of the chemical sector</w:t>
      </w:r>
    </w:p>
    <w:p w:rsidRPr="00886414" w:rsidR="00886414" w:rsidP="00886414" w:rsidRDefault="00886414" w14:paraId="40C0B4F7" w14:textId="77777777">
      <w:pPr>
        <w:tabs>
          <w:tab w:val="center" w:pos="284"/>
        </w:tabs>
        <w:overflowPunct w:val="0"/>
        <w:autoSpaceDE w:val="0"/>
        <w:autoSpaceDN w:val="0"/>
        <w:adjustRightInd w:val="0"/>
        <w:ind w:left="266" w:hanging="266"/>
        <w:textAlignment w:val="baseline"/>
        <w:rPr>
          <w:b/>
          <w:sz w:val="14"/>
          <w:szCs w:val="14"/>
          <w:lang w:val="en-GB"/>
        </w:rPr>
      </w:pPr>
      <w:r w:rsidRPr="00886414">
        <w:rPr>
          <w:b/>
          <w:bCs/>
          <w:i/>
          <w:iCs/>
          <w:sz w:val="28"/>
          <w:szCs w:val="28"/>
          <w:lang w:val="en-GB"/>
        </w:rPr>
        <w:fldChar w:fldCharType="end"/>
      </w:r>
    </w:p>
    <w:tbl>
      <w:tblPr>
        <w:tblStyle w:val="TableGrid9"/>
        <w:tblW w:w="9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1"/>
        <w:gridCol w:w="7621"/>
      </w:tblGrid>
      <w:tr w:rsidRPr="00886414" w:rsidR="00886414" w:rsidTr="003D7491" w14:paraId="79F7A767" w14:textId="77777777">
        <w:tc>
          <w:tcPr>
            <w:tcW w:w="1701" w:type="dxa"/>
          </w:tcPr>
          <w:p w:rsidRPr="00886414" w:rsidR="00886414" w:rsidP="00886414" w:rsidRDefault="00886414" w14:paraId="3BEB5008" w14:textId="77777777">
            <w:pPr>
              <w:tabs>
                <w:tab w:val="center" w:pos="284"/>
              </w:tabs>
              <w:overflowPunct w:val="0"/>
              <w:autoSpaceDE w:val="0"/>
              <w:autoSpaceDN w:val="0"/>
              <w:adjustRightInd w:val="0"/>
              <w:ind w:left="266" w:hanging="266"/>
              <w:textAlignment w:val="baseline"/>
              <w:rPr>
                <w:b/>
              </w:rPr>
            </w:pPr>
            <w:r w:rsidRPr="00886414">
              <w:rPr>
                <w:b/>
              </w:rPr>
              <w:t>Rapporteur</w:t>
            </w:r>
          </w:p>
        </w:tc>
        <w:tc>
          <w:tcPr>
            <w:tcW w:w="7621" w:type="dxa"/>
          </w:tcPr>
          <w:p w:rsidR="00886414" w:rsidP="00886414" w:rsidRDefault="00886414" w14:paraId="11254634" w14:textId="068E702B">
            <w:pPr>
              <w:tabs>
                <w:tab w:val="center" w:pos="284"/>
              </w:tabs>
              <w:overflowPunct w:val="0"/>
              <w:autoSpaceDE w:val="0"/>
              <w:autoSpaceDN w:val="0"/>
              <w:adjustRightInd w:val="0"/>
              <w:ind w:left="266" w:hanging="266"/>
              <w:textAlignment w:val="baseline"/>
              <w:rPr>
                <w:lang w:val="en-GB"/>
              </w:rPr>
            </w:pPr>
            <w:r w:rsidRPr="00886414">
              <w:rPr>
                <w:lang w:val="en-GB"/>
              </w:rPr>
              <w:t xml:space="preserve">Mateusz SZYMAŃSKI (Workers' Group </w:t>
            </w:r>
            <w:r w:rsidR="008464CD">
              <w:rPr>
                <w:lang w:val="en-GB"/>
              </w:rPr>
              <w:t>-</w:t>
            </w:r>
            <w:r w:rsidRPr="00886414">
              <w:rPr>
                <w:lang w:val="en-GB"/>
              </w:rPr>
              <w:t xml:space="preserve"> PL) </w:t>
            </w:r>
          </w:p>
          <w:p w:rsidRPr="00886414" w:rsidR="008464CD" w:rsidP="00886414" w:rsidRDefault="008464CD" w14:paraId="4D6A16C0" w14:textId="7B641BCB">
            <w:pPr>
              <w:tabs>
                <w:tab w:val="center" w:pos="284"/>
              </w:tabs>
              <w:overflowPunct w:val="0"/>
              <w:autoSpaceDE w:val="0"/>
              <w:autoSpaceDN w:val="0"/>
              <w:adjustRightInd w:val="0"/>
              <w:ind w:left="266" w:hanging="266"/>
              <w:textAlignment w:val="baseline"/>
              <w:rPr>
                <w:lang w:val="en-GB"/>
              </w:rPr>
            </w:pPr>
          </w:p>
        </w:tc>
      </w:tr>
      <w:tr w:rsidRPr="00886414" w:rsidR="00886414" w:rsidTr="003D7491" w14:paraId="52A631FB" w14:textId="77777777">
        <w:tc>
          <w:tcPr>
            <w:tcW w:w="1701" w:type="dxa"/>
            <w:vMerge w:val="restart"/>
          </w:tcPr>
          <w:p w:rsidRPr="00886414" w:rsidR="00886414" w:rsidP="00886414" w:rsidRDefault="00886414" w14:paraId="2CDE0A96" w14:textId="77777777">
            <w:pPr>
              <w:tabs>
                <w:tab w:val="center" w:pos="284"/>
              </w:tabs>
              <w:overflowPunct w:val="0"/>
              <w:autoSpaceDE w:val="0"/>
              <w:autoSpaceDN w:val="0"/>
              <w:adjustRightInd w:val="0"/>
              <w:ind w:left="266" w:hanging="266"/>
              <w:textAlignment w:val="baseline"/>
              <w:rPr>
                <w:b/>
              </w:rPr>
            </w:pPr>
            <w:r w:rsidRPr="00886414">
              <w:rPr>
                <w:b/>
              </w:rPr>
              <w:t>References</w:t>
            </w:r>
          </w:p>
        </w:tc>
        <w:tc>
          <w:tcPr>
            <w:tcW w:w="7621" w:type="dxa"/>
          </w:tcPr>
          <w:p w:rsidRPr="00886414" w:rsidR="00886414" w:rsidP="00886414" w:rsidRDefault="00886414" w14:paraId="5D48F32F" w14:textId="77777777">
            <w:pPr>
              <w:tabs>
                <w:tab w:val="center" w:pos="284"/>
              </w:tabs>
              <w:overflowPunct w:val="0"/>
              <w:autoSpaceDE w:val="0"/>
              <w:autoSpaceDN w:val="0"/>
              <w:adjustRightInd w:val="0"/>
              <w:ind w:left="266" w:hanging="266"/>
              <w:textAlignment w:val="baseline"/>
            </w:pPr>
            <w:r w:rsidRPr="00886414">
              <w:rPr>
                <w:lang w:val="en-GB"/>
              </w:rPr>
              <w:t>Own-initiative opinion</w:t>
            </w:r>
          </w:p>
        </w:tc>
      </w:tr>
      <w:tr w:rsidRPr="00886414" w:rsidR="00886414" w:rsidTr="003D7491" w14:paraId="7ABE4797" w14:textId="77777777">
        <w:tc>
          <w:tcPr>
            <w:tcW w:w="1701" w:type="dxa"/>
            <w:vMerge/>
          </w:tcPr>
          <w:p w:rsidRPr="00886414" w:rsidR="00886414" w:rsidP="00886414" w:rsidRDefault="00886414" w14:paraId="4CD85734" w14:textId="77777777">
            <w:pPr>
              <w:tabs>
                <w:tab w:val="center" w:pos="284"/>
              </w:tabs>
              <w:overflowPunct w:val="0"/>
              <w:autoSpaceDE w:val="0"/>
              <w:autoSpaceDN w:val="0"/>
              <w:adjustRightInd w:val="0"/>
              <w:ind w:left="266" w:hanging="266"/>
              <w:textAlignment w:val="baseline"/>
              <w:rPr>
                <w:b/>
              </w:rPr>
            </w:pPr>
          </w:p>
        </w:tc>
        <w:tc>
          <w:tcPr>
            <w:tcW w:w="7621" w:type="dxa"/>
          </w:tcPr>
          <w:p w:rsidRPr="00886414" w:rsidR="00886414" w:rsidP="00886414" w:rsidRDefault="00886414" w14:paraId="22964ABF" w14:textId="77777777">
            <w:pPr>
              <w:tabs>
                <w:tab w:val="center" w:pos="284"/>
              </w:tabs>
              <w:overflowPunct w:val="0"/>
              <w:autoSpaceDE w:val="0"/>
              <w:autoSpaceDN w:val="0"/>
              <w:adjustRightInd w:val="0"/>
              <w:ind w:left="266" w:hanging="266"/>
              <w:textAlignment w:val="baseline"/>
            </w:pPr>
            <w:r w:rsidRPr="00886414">
              <w:rPr>
                <w:lang w:val="en-GB"/>
              </w:rPr>
              <w:t>EESC-2026-00710-00-00-AC</w:t>
            </w:r>
          </w:p>
        </w:tc>
      </w:tr>
    </w:tbl>
    <w:p w:rsidRPr="00886414" w:rsidR="00886414" w:rsidP="00886414" w:rsidRDefault="00886414" w14:paraId="70CD739F" w14:textId="77777777">
      <w:pPr>
        <w:tabs>
          <w:tab w:val="center" w:pos="284"/>
        </w:tabs>
        <w:overflowPunct w:val="0"/>
        <w:autoSpaceDE w:val="0"/>
        <w:autoSpaceDN w:val="0"/>
        <w:adjustRightInd w:val="0"/>
        <w:ind w:left="266" w:hanging="266"/>
        <w:textAlignment w:val="baseline"/>
        <w:rPr>
          <w:sz w:val="14"/>
          <w:szCs w:val="14"/>
          <w:lang w:val="en-GB"/>
        </w:rPr>
      </w:pPr>
    </w:p>
    <w:p w:rsidRPr="00886414" w:rsidR="00886414" w:rsidP="00886414" w:rsidRDefault="00886414" w14:paraId="14D9A010" w14:textId="77777777">
      <w:pPr>
        <w:keepNext/>
        <w:keepLines/>
        <w:tabs>
          <w:tab w:val="center" w:pos="284"/>
        </w:tabs>
        <w:overflowPunct w:val="0"/>
        <w:autoSpaceDE w:val="0"/>
        <w:autoSpaceDN w:val="0"/>
        <w:adjustRightInd w:val="0"/>
        <w:ind w:left="266" w:hanging="266"/>
        <w:textAlignment w:val="baseline"/>
        <w:rPr>
          <w:b/>
          <w:lang w:val="en-GB"/>
        </w:rPr>
      </w:pPr>
      <w:r w:rsidRPr="00886414">
        <w:rPr>
          <w:b/>
          <w:lang w:val="en-GB"/>
        </w:rPr>
        <w:t>Key points</w:t>
      </w:r>
    </w:p>
    <w:p w:rsidRPr="00886414" w:rsidR="00886414" w:rsidP="00886414" w:rsidRDefault="00886414" w14:paraId="7BDE3EAE" w14:textId="77777777">
      <w:pPr>
        <w:keepNext/>
        <w:keepLines/>
        <w:tabs>
          <w:tab w:val="center" w:pos="284"/>
        </w:tabs>
        <w:overflowPunct w:val="0"/>
        <w:autoSpaceDE w:val="0"/>
        <w:autoSpaceDN w:val="0"/>
        <w:adjustRightInd w:val="0"/>
        <w:ind w:left="266" w:hanging="266"/>
        <w:textAlignment w:val="baseline"/>
        <w:rPr>
          <w:b/>
          <w:lang w:val="en-GB"/>
        </w:rPr>
      </w:pPr>
    </w:p>
    <w:p w:rsidR="00886414" w:rsidP="00886414" w:rsidRDefault="00886414" w14:paraId="1817943F" w14:textId="77777777">
      <w:pPr>
        <w:overflowPunct w:val="0"/>
        <w:autoSpaceDE w:val="0"/>
        <w:autoSpaceDN w:val="0"/>
        <w:adjustRightInd w:val="0"/>
        <w:textAlignment w:val="baseline"/>
        <w:rPr>
          <w:bCs/>
          <w:iCs/>
          <w:lang w:val="en-GB"/>
        </w:rPr>
      </w:pPr>
      <w:r w:rsidRPr="00886414">
        <w:rPr>
          <w:bCs/>
          <w:iCs/>
          <w:lang w:val="en-GB"/>
        </w:rPr>
        <w:t>The EESC:</w:t>
      </w:r>
    </w:p>
    <w:p w:rsidRPr="00886414" w:rsidR="008464CD" w:rsidP="00886414" w:rsidRDefault="008464CD" w14:paraId="0D76BCE4" w14:textId="77777777">
      <w:pPr>
        <w:overflowPunct w:val="0"/>
        <w:autoSpaceDE w:val="0"/>
        <w:autoSpaceDN w:val="0"/>
        <w:adjustRightInd w:val="0"/>
        <w:textAlignment w:val="baseline"/>
        <w:rPr>
          <w:bCs/>
          <w:iCs/>
          <w:lang w:val="en-GB"/>
        </w:rPr>
      </w:pPr>
    </w:p>
    <w:p w:rsidRPr="00886414" w:rsidR="00886414" w:rsidP="00D3388B" w:rsidRDefault="00886414" w14:paraId="5B9EF240" w14:textId="77777777">
      <w:pPr>
        <w:numPr>
          <w:ilvl w:val="0"/>
          <w:numId w:val="45"/>
        </w:numPr>
        <w:tabs>
          <w:tab w:val="clear" w:pos="720"/>
          <w:tab w:val="num" w:pos="284"/>
        </w:tabs>
        <w:overflowPunct w:val="0"/>
        <w:autoSpaceDE w:val="0"/>
        <w:autoSpaceDN w:val="0"/>
        <w:adjustRightInd w:val="0"/>
        <w:ind w:left="284" w:hanging="284"/>
        <w:textAlignment w:val="baseline"/>
        <w:rPr>
          <w:bCs/>
          <w:iCs/>
          <w:lang w:val="en-GB"/>
        </w:rPr>
      </w:pPr>
      <w:r w:rsidRPr="00886414">
        <w:rPr>
          <w:bCs/>
          <w:iCs/>
          <w:lang w:val="en-GB"/>
        </w:rPr>
        <w:t xml:space="preserve">stresses that the European energy-intensive industry, and in particular the chemical sector, is facing a deep structural crisis, driven primarily by persistently high and volatile energy costs, low investments and global competition; </w:t>
      </w:r>
    </w:p>
    <w:p w:rsidRPr="00886414" w:rsidR="00886414" w:rsidP="00D3388B" w:rsidRDefault="00886414" w14:paraId="7BC07862" w14:textId="77777777">
      <w:pPr>
        <w:numPr>
          <w:ilvl w:val="0"/>
          <w:numId w:val="45"/>
        </w:numPr>
        <w:tabs>
          <w:tab w:val="clear" w:pos="720"/>
          <w:tab w:val="num" w:pos="284"/>
        </w:tabs>
        <w:overflowPunct w:val="0"/>
        <w:autoSpaceDE w:val="0"/>
        <w:autoSpaceDN w:val="0"/>
        <w:adjustRightInd w:val="0"/>
        <w:ind w:left="284" w:hanging="284"/>
        <w:textAlignment w:val="baseline"/>
        <w:rPr>
          <w:bCs/>
          <w:iCs/>
          <w:lang w:val="en-GB"/>
        </w:rPr>
      </w:pPr>
      <w:r w:rsidRPr="00886414">
        <w:rPr>
          <w:bCs/>
          <w:iCs/>
          <w:lang w:val="en-GB"/>
        </w:rPr>
        <w:t>emphasizes that preserving and developing the existing industrial base in line with the new EU goal for manufacturing is essential to avoid the loss of manufacturing capacity know-how and skills, as well as to prevent structural technological dependencies in strategic sectors;</w:t>
      </w:r>
    </w:p>
    <w:p w:rsidRPr="00886414" w:rsidR="00886414" w:rsidP="00D3388B" w:rsidRDefault="00886414" w14:paraId="21D74077" w14:textId="77777777">
      <w:pPr>
        <w:numPr>
          <w:ilvl w:val="0"/>
          <w:numId w:val="45"/>
        </w:numPr>
        <w:tabs>
          <w:tab w:val="clear" w:pos="720"/>
          <w:tab w:val="num" w:pos="284"/>
        </w:tabs>
        <w:overflowPunct w:val="0"/>
        <w:autoSpaceDE w:val="0"/>
        <w:autoSpaceDN w:val="0"/>
        <w:adjustRightInd w:val="0"/>
        <w:ind w:left="284" w:hanging="284"/>
        <w:textAlignment w:val="baseline"/>
        <w:rPr>
          <w:bCs/>
          <w:iCs/>
          <w:lang w:val="en-GB"/>
        </w:rPr>
      </w:pPr>
      <w:r w:rsidRPr="00886414">
        <w:rPr>
          <w:bCs/>
          <w:iCs/>
          <w:lang w:val="en-GB"/>
        </w:rPr>
        <w:t>believes that it is the high time to rebalance the five key pillars of Energy Union – security, internal energy market, energy efficiency, decarbonisation and competitiveness;</w:t>
      </w:r>
    </w:p>
    <w:p w:rsidRPr="00886414" w:rsidR="00886414" w:rsidP="00D3388B" w:rsidRDefault="00886414" w14:paraId="59D0C841" w14:textId="77777777">
      <w:pPr>
        <w:numPr>
          <w:ilvl w:val="0"/>
          <w:numId w:val="45"/>
        </w:numPr>
        <w:tabs>
          <w:tab w:val="clear" w:pos="720"/>
          <w:tab w:val="num" w:pos="284"/>
        </w:tabs>
        <w:overflowPunct w:val="0"/>
        <w:autoSpaceDE w:val="0"/>
        <w:autoSpaceDN w:val="0"/>
        <w:adjustRightInd w:val="0"/>
        <w:ind w:left="284" w:hanging="284"/>
        <w:textAlignment w:val="baseline"/>
        <w:rPr>
          <w:bCs/>
          <w:iCs/>
          <w:lang w:val="en-GB"/>
        </w:rPr>
      </w:pPr>
      <w:r w:rsidRPr="00886414">
        <w:rPr>
          <w:bCs/>
          <w:iCs/>
          <w:lang w:val="en-GB"/>
        </w:rPr>
        <w:t>points out that policies must be aligned, and prioritise job protection and high-quality employment according to relevant labour and social regulation, and applicable collective agreements;</w:t>
      </w:r>
    </w:p>
    <w:p w:rsidRPr="00886414" w:rsidR="00886414" w:rsidP="00D3388B" w:rsidRDefault="00886414" w14:paraId="399F5A34" w14:textId="77777777">
      <w:pPr>
        <w:numPr>
          <w:ilvl w:val="0"/>
          <w:numId w:val="45"/>
        </w:numPr>
        <w:tabs>
          <w:tab w:val="clear" w:pos="720"/>
          <w:tab w:val="num" w:pos="284"/>
        </w:tabs>
        <w:overflowPunct w:val="0"/>
        <w:autoSpaceDE w:val="0"/>
        <w:autoSpaceDN w:val="0"/>
        <w:adjustRightInd w:val="0"/>
        <w:ind w:left="284" w:hanging="284"/>
        <w:textAlignment w:val="baseline"/>
        <w:rPr>
          <w:bCs/>
          <w:iCs/>
          <w:lang w:val="en-GB"/>
        </w:rPr>
      </w:pPr>
      <w:r w:rsidRPr="00886414">
        <w:rPr>
          <w:bCs/>
          <w:iCs/>
          <w:lang w:val="en-GB"/>
        </w:rPr>
        <w:t>underlines that a key additional measure should be a reform of the EU ETS and the Market Stability Reserve to reduce excessive price volatility and investment uncertainty by limiting speculative operations;</w:t>
      </w:r>
    </w:p>
    <w:p w:rsidRPr="00886414" w:rsidR="00886414" w:rsidP="00D3388B" w:rsidRDefault="00886414" w14:paraId="315448A5" w14:textId="77777777">
      <w:pPr>
        <w:numPr>
          <w:ilvl w:val="0"/>
          <w:numId w:val="45"/>
        </w:numPr>
        <w:tabs>
          <w:tab w:val="clear" w:pos="720"/>
          <w:tab w:val="num" w:pos="284"/>
        </w:tabs>
        <w:overflowPunct w:val="0"/>
        <w:autoSpaceDE w:val="0"/>
        <w:autoSpaceDN w:val="0"/>
        <w:adjustRightInd w:val="0"/>
        <w:ind w:left="284" w:hanging="284"/>
        <w:textAlignment w:val="baseline"/>
        <w:rPr>
          <w:bCs/>
          <w:iCs/>
          <w:lang w:val="en-GB"/>
        </w:rPr>
      </w:pPr>
      <w:r w:rsidRPr="00886414">
        <w:rPr>
          <w:rFonts w:cs="Calibri"/>
          <w:szCs w:val="20"/>
          <w:lang w:val="en-GB"/>
        </w:rPr>
        <w:t>considers necessary to ensure a realistic and flexible energy transition which takes into account the national realities, including geomorphological conditions.</w:t>
      </w:r>
    </w:p>
    <w:p w:rsidRPr="00886414" w:rsidR="00886414" w:rsidP="00886414" w:rsidRDefault="00886414" w14:paraId="0973ADEC" w14:textId="77777777">
      <w:pPr>
        <w:widowControl w:val="0"/>
        <w:ind w:left="1429"/>
        <w:contextualSpacing/>
        <w:jc w:val="left"/>
        <w:rPr>
          <w:lang w:val="en-GB" w:eastAsia="zh-CN"/>
        </w:rPr>
      </w:pPr>
    </w:p>
    <w:tbl>
      <w:tblPr>
        <w:tblStyle w:val="TableGrid9"/>
        <w:tblW w:w="9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18"/>
        <w:gridCol w:w="7904"/>
      </w:tblGrid>
      <w:tr w:rsidRPr="00886414" w:rsidR="00886414" w:rsidTr="003D7491" w14:paraId="33D630FF" w14:textId="77777777">
        <w:tc>
          <w:tcPr>
            <w:tcW w:w="1418" w:type="dxa"/>
          </w:tcPr>
          <w:p w:rsidRPr="00886414" w:rsidR="00886414" w:rsidP="00886414" w:rsidRDefault="00886414" w14:paraId="35E3F141" w14:textId="77777777">
            <w:pPr>
              <w:overflowPunct w:val="0"/>
              <w:autoSpaceDE w:val="0"/>
              <w:autoSpaceDN w:val="0"/>
              <w:adjustRightInd w:val="0"/>
              <w:textAlignment w:val="baseline"/>
              <w:rPr>
                <w:i/>
              </w:rPr>
            </w:pPr>
            <w:r w:rsidRPr="00886414">
              <w:rPr>
                <w:b/>
                <w:i/>
              </w:rPr>
              <w:t>Contact</w:t>
            </w:r>
          </w:p>
        </w:tc>
        <w:tc>
          <w:tcPr>
            <w:tcW w:w="7904" w:type="dxa"/>
          </w:tcPr>
          <w:p w:rsidRPr="00886414" w:rsidR="00886414" w:rsidP="00886414" w:rsidRDefault="00886414" w14:paraId="04AB1F23" w14:textId="77777777">
            <w:pPr>
              <w:overflowPunct w:val="0"/>
              <w:autoSpaceDE w:val="0"/>
              <w:autoSpaceDN w:val="0"/>
              <w:adjustRightInd w:val="0"/>
              <w:textAlignment w:val="baseline"/>
              <w:rPr>
                <w:i/>
              </w:rPr>
            </w:pPr>
            <w:r w:rsidRPr="00886414">
              <w:rPr>
                <w:i/>
                <w:lang w:val="en-GB"/>
              </w:rPr>
              <w:t>Albert Precup</w:t>
            </w:r>
          </w:p>
        </w:tc>
      </w:tr>
      <w:tr w:rsidRPr="00886414" w:rsidR="00886414" w:rsidTr="003D7491" w14:paraId="1D9C0234" w14:textId="77777777">
        <w:tc>
          <w:tcPr>
            <w:tcW w:w="1418" w:type="dxa"/>
          </w:tcPr>
          <w:p w:rsidRPr="00886414" w:rsidR="00886414" w:rsidP="00886414" w:rsidRDefault="00886414" w14:paraId="3B2271B7" w14:textId="77777777">
            <w:pPr>
              <w:overflowPunct w:val="0"/>
              <w:autoSpaceDE w:val="0"/>
              <w:autoSpaceDN w:val="0"/>
              <w:adjustRightInd w:val="0"/>
              <w:textAlignment w:val="baseline"/>
              <w:rPr>
                <w:i/>
              </w:rPr>
            </w:pPr>
            <w:r w:rsidRPr="00886414">
              <w:rPr>
                <w:i/>
              </w:rPr>
              <w:t>Tel.</w:t>
            </w:r>
          </w:p>
        </w:tc>
        <w:tc>
          <w:tcPr>
            <w:tcW w:w="7904" w:type="dxa"/>
          </w:tcPr>
          <w:p w:rsidRPr="00886414" w:rsidR="00886414" w:rsidP="00886414" w:rsidRDefault="00886414" w14:paraId="33715378" w14:textId="77777777">
            <w:pPr>
              <w:overflowPunct w:val="0"/>
              <w:autoSpaceDE w:val="0"/>
              <w:autoSpaceDN w:val="0"/>
              <w:adjustRightInd w:val="0"/>
              <w:textAlignment w:val="baseline"/>
              <w:rPr>
                <w:i/>
              </w:rPr>
            </w:pPr>
            <w:r w:rsidRPr="00886414">
              <w:rPr>
                <w:i/>
                <w:lang w:val="en-GB"/>
              </w:rPr>
              <w:t>+32 25469326</w:t>
            </w:r>
          </w:p>
        </w:tc>
      </w:tr>
      <w:tr w:rsidRPr="00886414" w:rsidR="00886414" w:rsidTr="003D7491" w14:paraId="08E10163" w14:textId="77777777">
        <w:tc>
          <w:tcPr>
            <w:tcW w:w="1418" w:type="dxa"/>
          </w:tcPr>
          <w:p w:rsidRPr="00886414" w:rsidR="00886414" w:rsidP="00886414" w:rsidRDefault="006A456B" w14:paraId="050D560B" w14:textId="2171CA3C">
            <w:pPr>
              <w:overflowPunct w:val="0"/>
              <w:autoSpaceDE w:val="0"/>
              <w:autoSpaceDN w:val="0"/>
              <w:adjustRightInd w:val="0"/>
              <w:textAlignment w:val="baseline"/>
              <w:rPr>
                <w:i/>
              </w:rPr>
            </w:pPr>
            <w:r>
              <w:rPr>
                <w:i/>
              </w:rPr>
              <w:t>E</w:t>
            </w:r>
            <w:r w:rsidRPr="00886414" w:rsidR="00886414">
              <w:rPr>
                <w:i/>
              </w:rPr>
              <w:t>mail</w:t>
            </w:r>
          </w:p>
        </w:tc>
        <w:tc>
          <w:tcPr>
            <w:tcW w:w="7904" w:type="dxa"/>
          </w:tcPr>
          <w:p w:rsidRPr="00886414" w:rsidR="00886414" w:rsidP="00886414" w:rsidRDefault="00C86EF7" w14:paraId="6BAA8C9B" w14:textId="77777777">
            <w:pPr>
              <w:overflowPunct w:val="0"/>
              <w:autoSpaceDE w:val="0"/>
              <w:autoSpaceDN w:val="0"/>
              <w:adjustRightInd w:val="0"/>
              <w:textAlignment w:val="baseline"/>
              <w:rPr>
                <w:i/>
                <w:iCs/>
              </w:rPr>
            </w:pPr>
            <w:hyperlink w:history="1" r:id="rId36">
              <w:r w:rsidRPr="00886414" w:rsidR="00886414">
                <w:rPr>
                  <w:i/>
                  <w:iCs/>
                  <w:color w:val="0000FF"/>
                  <w:u w:val="single"/>
                  <w:lang w:val="en-GB"/>
                </w:rPr>
                <w:t>Albert.Precup@eesc.europa.eu</w:t>
              </w:r>
            </w:hyperlink>
          </w:p>
        </w:tc>
      </w:tr>
    </w:tbl>
    <w:p w:rsidR="00BB21A2" w:rsidP="001766B2" w:rsidRDefault="00BB21A2" w14:paraId="2A01764E" w14:textId="38EBF660">
      <w:pPr>
        <w:pStyle w:val="ListParagraph"/>
        <w:ind w:left="0"/>
      </w:pPr>
    </w:p>
    <w:p w:rsidR="00BB21A2" w:rsidRDefault="00BB21A2" w14:paraId="4F579F49" w14:textId="77777777">
      <w:pPr>
        <w:spacing w:after="160" w:line="259" w:lineRule="auto"/>
        <w:jc w:val="left"/>
      </w:pPr>
      <w:r>
        <w:br w:type="page"/>
      </w:r>
    </w:p>
    <w:p w:rsidRPr="00BB21A2" w:rsidR="00BB21A2" w:rsidP="00BB21A2" w:rsidRDefault="00C86EF7" w14:paraId="36C08035" w14:textId="25682482">
      <w:pPr>
        <w:widowControl w:val="0"/>
        <w:numPr>
          <w:ilvl w:val="0"/>
          <w:numId w:val="11"/>
        </w:numPr>
        <w:overflowPunct w:val="0"/>
        <w:autoSpaceDE w:val="0"/>
        <w:autoSpaceDN w:val="0"/>
        <w:adjustRightInd w:val="0"/>
        <w:ind w:left="567" w:hanging="567"/>
        <w:textAlignment w:val="baseline"/>
        <w:rPr>
          <w:b/>
          <w:bCs/>
          <w:szCs w:val="20"/>
          <w:lang w:val="en-GB"/>
        </w:rPr>
      </w:pPr>
      <w:hyperlink w:history="1" r:id="rId37">
        <w:r w:rsidRPr="00BB21A2" w:rsidR="00BB21A2">
          <w:rPr>
            <w:b/>
            <w:i/>
            <w:color w:val="0000FF"/>
            <w:sz w:val="28"/>
            <w:szCs w:val="20"/>
            <w:u w:val="single"/>
            <w:lang w:val="en-GB"/>
          </w:rPr>
          <w:t>Small modular reactors</w:t>
        </w:r>
      </w:hyperlink>
    </w:p>
    <w:p w:rsidRPr="00BB21A2" w:rsidR="00BB21A2" w:rsidP="00BB21A2" w:rsidRDefault="00BB21A2" w14:paraId="120346AD" w14:textId="77777777">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BB21A2" w:rsidR="00BB21A2" w:rsidTr="003D7491" w14:paraId="684F8E9D" w14:textId="77777777">
        <w:tc>
          <w:tcPr>
            <w:tcW w:w="1077" w:type="pct"/>
          </w:tcPr>
          <w:p w:rsidRPr="00BB21A2" w:rsidR="00BB21A2" w:rsidP="00BB21A2" w:rsidRDefault="00BB21A2" w14:paraId="22BB1106" w14:textId="77777777">
            <w:pPr>
              <w:tabs>
                <w:tab w:val="center" w:pos="284"/>
              </w:tabs>
              <w:overflowPunct w:val="0"/>
              <w:autoSpaceDE w:val="0"/>
              <w:autoSpaceDN w:val="0"/>
              <w:adjustRightInd w:val="0"/>
              <w:ind w:left="266" w:hanging="266"/>
              <w:textAlignment w:val="baseline"/>
              <w:rPr>
                <w:b/>
                <w:lang w:val="en-GB"/>
              </w:rPr>
            </w:pPr>
            <w:r w:rsidRPr="00BB21A2">
              <w:rPr>
                <w:b/>
                <w:lang w:val="en-GB"/>
              </w:rPr>
              <w:t>Rapporteur</w:t>
            </w:r>
          </w:p>
          <w:p w:rsidRPr="00BB21A2" w:rsidR="00BB21A2" w:rsidP="00BB21A2" w:rsidRDefault="00BB21A2" w14:paraId="7D88D32A" w14:textId="77777777">
            <w:pPr>
              <w:tabs>
                <w:tab w:val="center" w:pos="284"/>
              </w:tabs>
              <w:overflowPunct w:val="0"/>
              <w:autoSpaceDE w:val="0"/>
              <w:autoSpaceDN w:val="0"/>
              <w:adjustRightInd w:val="0"/>
              <w:ind w:left="266" w:hanging="266"/>
              <w:textAlignment w:val="baseline"/>
              <w:rPr>
                <w:b/>
                <w:lang w:val="en-GB"/>
              </w:rPr>
            </w:pPr>
            <w:r w:rsidRPr="00BB21A2">
              <w:rPr>
                <w:b/>
                <w:lang w:val="en-GB"/>
              </w:rPr>
              <w:t>Co-rapporteur</w:t>
            </w:r>
          </w:p>
        </w:tc>
        <w:tc>
          <w:tcPr>
            <w:tcW w:w="3923" w:type="pct"/>
          </w:tcPr>
          <w:p w:rsidRPr="00BB21A2" w:rsidR="00BB21A2" w:rsidP="00BB21A2" w:rsidRDefault="00BB21A2" w14:paraId="0519F71C" w14:textId="274D585C">
            <w:pPr>
              <w:tabs>
                <w:tab w:val="center" w:pos="284"/>
              </w:tabs>
              <w:overflowPunct w:val="0"/>
              <w:autoSpaceDE w:val="0"/>
              <w:autoSpaceDN w:val="0"/>
              <w:adjustRightInd w:val="0"/>
              <w:ind w:left="266" w:right="-3091" w:hanging="205"/>
              <w:textAlignment w:val="baseline"/>
              <w:rPr>
                <w:lang w:val="en-GB"/>
              </w:rPr>
            </w:pPr>
            <w:r w:rsidRPr="00BB21A2">
              <w:rPr>
                <w:lang w:val="en-GB"/>
              </w:rPr>
              <w:t xml:space="preserve">Christophe BÉGUINET (Workers' Group </w:t>
            </w:r>
            <w:r w:rsidR="00C04F14">
              <w:rPr>
                <w:lang w:val="en-GB"/>
              </w:rPr>
              <w:t>-</w:t>
            </w:r>
            <w:r w:rsidRPr="00BB21A2">
              <w:rPr>
                <w:lang w:val="en-GB"/>
              </w:rPr>
              <w:t xml:space="preserve"> FR)</w:t>
            </w:r>
          </w:p>
          <w:p w:rsidR="00BB21A2" w:rsidP="00BB21A2" w:rsidRDefault="00BB21A2" w14:paraId="49AECF93" w14:textId="5D437FB0">
            <w:pPr>
              <w:tabs>
                <w:tab w:val="center" w:pos="284"/>
              </w:tabs>
              <w:overflowPunct w:val="0"/>
              <w:autoSpaceDE w:val="0"/>
              <w:autoSpaceDN w:val="0"/>
              <w:adjustRightInd w:val="0"/>
              <w:ind w:left="266" w:right="-3091" w:hanging="205"/>
              <w:textAlignment w:val="baseline"/>
              <w:rPr>
                <w:lang w:val="en-GB"/>
              </w:rPr>
            </w:pPr>
            <w:r w:rsidRPr="00BB21A2">
              <w:rPr>
                <w:lang w:val="en-GB"/>
              </w:rPr>
              <w:t xml:space="preserve">Domantas TRACEVIČIUS (Civil Society Organisations' Group </w:t>
            </w:r>
            <w:r w:rsidR="00C04F14">
              <w:rPr>
                <w:lang w:val="en-GB"/>
              </w:rPr>
              <w:t>-</w:t>
            </w:r>
            <w:r w:rsidRPr="00BB21A2">
              <w:rPr>
                <w:lang w:val="en-GB"/>
              </w:rPr>
              <w:t xml:space="preserve"> LT)</w:t>
            </w:r>
          </w:p>
          <w:p w:rsidRPr="00BB21A2" w:rsidR="00C04F14" w:rsidP="00BB21A2" w:rsidRDefault="00C04F14" w14:paraId="5029A298" w14:textId="77777777">
            <w:pPr>
              <w:tabs>
                <w:tab w:val="center" w:pos="284"/>
              </w:tabs>
              <w:overflowPunct w:val="0"/>
              <w:autoSpaceDE w:val="0"/>
              <w:autoSpaceDN w:val="0"/>
              <w:adjustRightInd w:val="0"/>
              <w:ind w:left="266" w:right="-3091" w:hanging="205"/>
              <w:textAlignment w:val="baseline"/>
              <w:rPr>
                <w:lang w:val="en-GB"/>
              </w:rPr>
            </w:pPr>
          </w:p>
        </w:tc>
      </w:tr>
      <w:tr w:rsidRPr="00BB21A2" w:rsidR="00BB21A2" w:rsidTr="003D7491" w14:paraId="57166253" w14:textId="77777777">
        <w:tc>
          <w:tcPr>
            <w:tcW w:w="1077" w:type="pct"/>
          </w:tcPr>
          <w:p w:rsidRPr="00BB21A2" w:rsidR="00BB21A2" w:rsidP="00BB21A2" w:rsidRDefault="00BB21A2" w14:paraId="4F1EFE5E" w14:textId="77777777">
            <w:pPr>
              <w:tabs>
                <w:tab w:val="center" w:pos="284"/>
              </w:tabs>
              <w:overflowPunct w:val="0"/>
              <w:autoSpaceDE w:val="0"/>
              <w:autoSpaceDN w:val="0"/>
              <w:adjustRightInd w:val="0"/>
              <w:ind w:left="266" w:hanging="266"/>
              <w:textAlignment w:val="baseline"/>
              <w:rPr>
                <w:b/>
                <w:lang w:val="en-GB"/>
              </w:rPr>
            </w:pPr>
            <w:r w:rsidRPr="00BB21A2">
              <w:rPr>
                <w:b/>
                <w:lang w:val="en-GB"/>
              </w:rPr>
              <w:t>References</w:t>
            </w:r>
          </w:p>
        </w:tc>
        <w:tc>
          <w:tcPr>
            <w:tcW w:w="3923" w:type="pct"/>
          </w:tcPr>
          <w:p w:rsidRPr="00BB21A2" w:rsidR="00BB21A2" w:rsidP="00BB21A2" w:rsidRDefault="00BB21A2" w14:paraId="7311341D" w14:textId="62A005AE">
            <w:pPr>
              <w:tabs>
                <w:tab w:val="center" w:pos="0"/>
              </w:tabs>
              <w:overflowPunct w:val="0"/>
              <w:autoSpaceDE w:val="0"/>
              <w:autoSpaceDN w:val="0"/>
              <w:adjustRightInd w:val="0"/>
              <w:ind w:left="61" w:right="-3091"/>
              <w:textAlignment w:val="baseline"/>
              <w:rPr>
                <w:lang w:val="pt-PT"/>
              </w:rPr>
            </w:pPr>
            <w:r w:rsidRPr="00BB21A2">
              <w:rPr>
                <w:lang w:val="pt-PT"/>
              </w:rPr>
              <w:t>COM(2026)</w:t>
            </w:r>
            <w:r w:rsidR="00A665C5">
              <w:rPr>
                <w:lang w:val="pt-PT"/>
              </w:rPr>
              <w:t xml:space="preserve"> </w:t>
            </w:r>
            <w:r w:rsidRPr="00BB21A2">
              <w:rPr>
                <w:lang w:val="pt-PT"/>
              </w:rPr>
              <w:t>117 final</w:t>
            </w:r>
          </w:p>
          <w:p w:rsidRPr="00BB21A2" w:rsidR="00BB21A2" w:rsidP="00BB21A2" w:rsidRDefault="00BB21A2" w14:paraId="76091FD0" w14:textId="01865A9C">
            <w:pPr>
              <w:tabs>
                <w:tab w:val="center" w:pos="0"/>
              </w:tabs>
              <w:overflowPunct w:val="0"/>
              <w:autoSpaceDE w:val="0"/>
              <w:autoSpaceDN w:val="0"/>
              <w:adjustRightInd w:val="0"/>
              <w:ind w:left="61" w:right="-3091"/>
              <w:textAlignment w:val="baseline"/>
              <w:rPr>
                <w:lang w:val="pt-PT"/>
              </w:rPr>
            </w:pPr>
            <w:r w:rsidRPr="00BB21A2">
              <w:rPr>
                <w:lang w:val="pt-PT"/>
              </w:rPr>
              <w:t>EESC-2026-00981-00-00-AC</w:t>
            </w:r>
          </w:p>
        </w:tc>
      </w:tr>
    </w:tbl>
    <w:p w:rsidRPr="00BB21A2" w:rsidR="00BB21A2" w:rsidP="00BB21A2" w:rsidRDefault="00BB21A2" w14:paraId="10C6FC6C" w14:textId="77777777">
      <w:pPr>
        <w:tabs>
          <w:tab w:val="center" w:pos="284"/>
        </w:tabs>
        <w:overflowPunct w:val="0"/>
        <w:autoSpaceDE w:val="0"/>
        <w:autoSpaceDN w:val="0"/>
        <w:adjustRightInd w:val="0"/>
        <w:ind w:left="266" w:hanging="266"/>
        <w:textAlignment w:val="baseline"/>
        <w:rPr>
          <w:b/>
          <w:lang w:val="pt-PT"/>
        </w:rPr>
      </w:pPr>
    </w:p>
    <w:p w:rsidRPr="00BB21A2" w:rsidR="00BB21A2" w:rsidP="00BB21A2" w:rsidRDefault="00BB21A2" w14:paraId="3CCE6EC9" w14:textId="77777777">
      <w:pPr>
        <w:keepNext/>
        <w:keepLines/>
        <w:tabs>
          <w:tab w:val="center" w:pos="284"/>
        </w:tabs>
        <w:overflowPunct w:val="0"/>
        <w:autoSpaceDE w:val="0"/>
        <w:autoSpaceDN w:val="0"/>
        <w:adjustRightInd w:val="0"/>
        <w:ind w:left="266" w:hanging="266"/>
        <w:textAlignment w:val="baseline"/>
        <w:rPr>
          <w:b/>
          <w:szCs w:val="20"/>
          <w:lang w:val="en-GB"/>
        </w:rPr>
      </w:pPr>
      <w:r w:rsidRPr="00BB21A2">
        <w:rPr>
          <w:b/>
          <w:szCs w:val="20"/>
          <w:lang w:val="en-GB"/>
        </w:rPr>
        <w:t>Key points</w:t>
      </w:r>
    </w:p>
    <w:p w:rsidRPr="00BB21A2" w:rsidR="00BB21A2" w:rsidP="00BB21A2" w:rsidRDefault="00BB21A2" w14:paraId="567CEDA9" w14:textId="77777777">
      <w:pPr>
        <w:keepNext/>
        <w:keepLines/>
        <w:tabs>
          <w:tab w:val="center" w:pos="284"/>
        </w:tabs>
        <w:overflowPunct w:val="0"/>
        <w:autoSpaceDE w:val="0"/>
        <w:autoSpaceDN w:val="0"/>
        <w:adjustRightInd w:val="0"/>
        <w:ind w:left="266" w:hanging="266"/>
        <w:textAlignment w:val="baseline"/>
        <w:rPr>
          <w:b/>
          <w:szCs w:val="20"/>
          <w:lang w:val="en-GB"/>
        </w:rPr>
      </w:pPr>
    </w:p>
    <w:p w:rsidR="00BB21A2" w:rsidP="00BB21A2" w:rsidRDefault="00BB21A2" w14:paraId="11B641AB" w14:textId="77777777">
      <w:pPr>
        <w:keepNext/>
        <w:keepLines/>
        <w:tabs>
          <w:tab w:val="center" w:pos="284"/>
        </w:tabs>
        <w:overflowPunct w:val="0"/>
        <w:autoSpaceDE w:val="0"/>
        <w:autoSpaceDN w:val="0"/>
        <w:adjustRightInd w:val="0"/>
        <w:ind w:left="266" w:hanging="266"/>
        <w:textAlignment w:val="baseline"/>
        <w:rPr>
          <w:szCs w:val="20"/>
          <w:lang w:val="en-GB"/>
        </w:rPr>
      </w:pPr>
      <w:r w:rsidRPr="00BB21A2">
        <w:rPr>
          <w:szCs w:val="20"/>
          <w:lang w:val="en-GB"/>
        </w:rPr>
        <w:t>The EESC:</w:t>
      </w:r>
    </w:p>
    <w:p w:rsidRPr="00BB21A2" w:rsidR="00C04F14" w:rsidP="00BB21A2" w:rsidRDefault="00C04F14" w14:paraId="6E9EF815" w14:textId="77777777">
      <w:pPr>
        <w:keepNext/>
        <w:keepLines/>
        <w:tabs>
          <w:tab w:val="center" w:pos="284"/>
        </w:tabs>
        <w:overflowPunct w:val="0"/>
        <w:autoSpaceDE w:val="0"/>
        <w:autoSpaceDN w:val="0"/>
        <w:adjustRightInd w:val="0"/>
        <w:ind w:left="266" w:hanging="266"/>
        <w:textAlignment w:val="baseline"/>
        <w:rPr>
          <w:b/>
          <w:lang w:val="en-GB"/>
        </w:rPr>
      </w:pPr>
    </w:p>
    <w:p w:rsidRPr="00BB21A2" w:rsidR="00BB21A2" w:rsidP="00D3388B" w:rsidRDefault="00BB21A2" w14:paraId="1801E55C" w14:textId="77777777">
      <w:pPr>
        <w:widowControl w:val="0"/>
        <w:numPr>
          <w:ilvl w:val="0"/>
          <w:numId w:val="33"/>
        </w:numPr>
        <w:overflowPunct w:val="0"/>
        <w:autoSpaceDE w:val="0"/>
        <w:autoSpaceDN w:val="0"/>
        <w:adjustRightInd w:val="0"/>
        <w:ind w:left="284" w:hanging="284"/>
        <w:contextualSpacing/>
        <w:textAlignment w:val="baseline"/>
        <w:rPr>
          <w:szCs w:val="20"/>
          <w:lang w:val="en-GB"/>
        </w:rPr>
      </w:pPr>
      <w:r w:rsidRPr="00BB21A2">
        <w:rPr>
          <w:szCs w:val="20"/>
          <w:lang w:val="en-GB"/>
        </w:rPr>
        <w:t>recognises the value of a strategy for the development and deployment of Small Modular Reactors (SMRs) in Europe;</w:t>
      </w:r>
    </w:p>
    <w:p w:rsidRPr="00BB21A2" w:rsidR="00BB21A2" w:rsidP="00D3388B" w:rsidRDefault="00BB21A2" w14:paraId="1BC8C2A8" w14:textId="77777777">
      <w:pPr>
        <w:widowControl w:val="0"/>
        <w:numPr>
          <w:ilvl w:val="0"/>
          <w:numId w:val="33"/>
        </w:numPr>
        <w:overflowPunct w:val="0"/>
        <w:autoSpaceDE w:val="0"/>
        <w:autoSpaceDN w:val="0"/>
        <w:adjustRightInd w:val="0"/>
        <w:ind w:left="284" w:hanging="284"/>
        <w:contextualSpacing/>
        <w:textAlignment w:val="baseline"/>
        <w:rPr>
          <w:szCs w:val="20"/>
          <w:lang w:val="en-GB"/>
        </w:rPr>
      </w:pPr>
      <w:r w:rsidRPr="00BB21A2">
        <w:rPr>
          <w:szCs w:val="20"/>
          <w:lang w:val="en-GB"/>
        </w:rPr>
        <w:t>believes that the European strategy for SMRs should be based on standardisation requirements by product family, provided that the highest safety standards are upheld;</w:t>
      </w:r>
    </w:p>
    <w:p w:rsidRPr="00BB21A2" w:rsidR="00BB21A2" w:rsidP="00D3388B" w:rsidRDefault="00BB21A2" w14:paraId="7FE05E66" w14:textId="77777777">
      <w:pPr>
        <w:widowControl w:val="0"/>
        <w:numPr>
          <w:ilvl w:val="0"/>
          <w:numId w:val="33"/>
        </w:numPr>
        <w:overflowPunct w:val="0"/>
        <w:autoSpaceDE w:val="0"/>
        <w:autoSpaceDN w:val="0"/>
        <w:adjustRightInd w:val="0"/>
        <w:ind w:left="284" w:hanging="284"/>
        <w:contextualSpacing/>
        <w:textAlignment w:val="baseline"/>
        <w:rPr>
          <w:szCs w:val="20"/>
          <w:lang w:val="en-GB"/>
        </w:rPr>
      </w:pPr>
      <w:r w:rsidRPr="00BB21A2">
        <w:rPr>
          <w:szCs w:val="20"/>
          <w:lang w:val="en-GB"/>
        </w:rPr>
        <w:t>notes that decisions regarding reactor technologies should be accompanied by a corresponding assessment of fuel supply, fabrication, transport, storage, recycling and waste-management requirements;</w:t>
      </w:r>
    </w:p>
    <w:p w:rsidRPr="00BB21A2" w:rsidR="00BB21A2" w:rsidP="00D3388B" w:rsidRDefault="00BB21A2" w14:paraId="5D92782C" w14:textId="77777777">
      <w:pPr>
        <w:widowControl w:val="0"/>
        <w:numPr>
          <w:ilvl w:val="0"/>
          <w:numId w:val="33"/>
        </w:numPr>
        <w:overflowPunct w:val="0"/>
        <w:autoSpaceDE w:val="0"/>
        <w:autoSpaceDN w:val="0"/>
        <w:adjustRightInd w:val="0"/>
        <w:ind w:left="284" w:hanging="284"/>
        <w:contextualSpacing/>
        <w:textAlignment w:val="baseline"/>
        <w:rPr>
          <w:szCs w:val="20"/>
          <w:lang w:val="en-GB"/>
        </w:rPr>
      </w:pPr>
      <w:r w:rsidRPr="00BB21A2">
        <w:rPr>
          <w:szCs w:val="20"/>
          <w:lang w:val="en-GB"/>
        </w:rPr>
        <w:t>emphasizes that the strategy for these SMR value chains should prioritise the promotion of the jobs that are required, including reskilling workers;</w:t>
      </w:r>
    </w:p>
    <w:p w:rsidRPr="00BB21A2" w:rsidR="00BB21A2" w:rsidP="00D3388B" w:rsidRDefault="00BB21A2" w14:paraId="57191968" w14:textId="77777777">
      <w:pPr>
        <w:widowControl w:val="0"/>
        <w:numPr>
          <w:ilvl w:val="0"/>
          <w:numId w:val="33"/>
        </w:numPr>
        <w:overflowPunct w:val="0"/>
        <w:autoSpaceDE w:val="0"/>
        <w:autoSpaceDN w:val="0"/>
        <w:adjustRightInd w:val="0"/>
        <w:ind w:left="284" w:hanging="284"/>
        <w:contextualSpacing/>
        <w:textAlignment w:val="baseline"/>
        <w:rPr>
          <w:szCs w:val="20"/>
          <w:lang w:val="en-GB"/>
        </w:rPr>
      </w:pPr>
      <w:r w:rsidRPr="00BB21A2">
        <w:rPr>
          <w:szCs w:val="20"/>
          <w:lang w:val="en-GB"/>
        </w:rPr>
        <w:t>stresses that Member States must converge toward a very limited range of SMR solutions, provided that technological diversity is preserved where necessary to reduce systemic risk and avoid lock-in, likely no more than four or five in total;</w:t>
      </w:r>
    </w:p>
    <w:p w:rsidRPr="00BB21A2" w:rsidR="00BB21A2" w:rsidP="00D3388B" w:rsidRDefault="00BB21A2" w14:paraId="78F09A6C" w14:textId="77777777">
      <w:pPr>
        <w:widowControl w:val="0"/>
        <w:numPr>
          <w:ilvl w:val="0"/>
          <w:numId w:val="33"/>
        </w:numPr>
        <w:overflowPunct w:val="0"/>
        <w:autoSpaceDE w:val="0"/>
        <w:autoSpaceDN w:val="0"/>
        <w:adjustRightInd w:val="0"/>
        <w:ind w:left="284" w:hanging="284"/>
        <w:contextualSpacing/>
        <w:textAlignment w:val="baseline"/>
        <w:rPr>
          <w:lang w:val="en-GB" w:eastAsia="zh-CN"/>
        </w:rPr>
      </w:pPr>
      <w:r w:rsidRPr="00BB21A2">
        <w:rPr>
          <w:szCs w:val="20"/>
          <w:lang w:val="en-GB"/>
        </w:rPr>
        <w:t>calls for immediately initiating a financing roadmap with a fair share of the risk uptake and burden between private investors and the public sector, including strict cost-control mechanisms, transparency and risk-sharing with private investors.</w:t>
      </w:r>
    </w:p>
    <w:p w:rsidRPr="00BB21A2" w:rsidR="00BB21A2" w:rsidP="00BB21A2" w:rsidRDefault="00BB21A2" w14:paraId="416113CD" w14:textId="77777777">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3"/>
        <w:gridCol w:w="7288"/>
      </w:tblGrid>
      <w:tr w:rsidRPr="00BB21A2" w:rsidR="00BB21A2" w:rsidTr="003D7491" w14:paraId="6487C7C6" w14:textId="77777777">
        <w:tc>
          <w:tcPr>
            <w:tcW w:w="1078" w:type="pct"/>
          </w:tcPr>
          <w:p w:rsidRPr="00BB21A2" w:rsidR="00BB21A2" w:rsidP="00BB21A2" w:rsidRDefault="00BB21A2" w14:paraId="44416EF9" w14:textId="77777777">
            <w:pPr>
              <w:overflowPunct w:val="0"/>
              <w:autoSpaceDE w:val="0"/>
              <w:autoSpaceDN w:val="0"/>
              <w:adjustRightInd w:val="0"/>
              <w:textAlignment w:val="baseline"/>
              <w:rPr>
                <w:i/>
                <w:lang w:val="en-GB"/>
              </w:rPr>
            </w:pPr>
            <w:r w:rsidRPr="00BB21A2">
              <w:rPr>
                <w:b/>
                <w:i/>
                <w:lang w:val="en-GB"/>
              </w:rPr>
              <w:t>Contact</w:t>
            </w:r>
          </w:p>
        </w:tc>
        <w:tc>
          <w:tcPr>
            <w:tcW w:w="3922" w:type="pct"/>
          </w:tcPr>
          <w:p w:rsidRPr="00BB21A2" w:rsidR="00BB21A2" w:rsidP="00BB21A2" w:rsidRDefault="00BB21A2" w14:paraId="1D4B1595" w14:textId="0E2E34C1">
            <w:pPr>
              <w:overflowPunct w:val="0"/>
              <w:autoSpaceDE w:val="0"/>
              <w:autoSpaceDN w:val="0"/>
              <w:adjustRightInd w:val="0"/>
              <w:textAlignment w:val="baseline"/>
              <w:rPr>
                <w:i/>
                <w:lang w:val="en-GB"/>
              </w:rPr>
            </w:pPr>
            <w:r w:rsidRPr="00BB21A2">
              <w:rPr>
                <w:i/>
                <w:lang w:val="en-GB"/>
              </w:rPr>
              <w:t>Albert P</w:t>
            </w:r>
            <w:r w:rsidRPr="00BB21A2" w:rsidR="00C04F14">
              <w:rPr>
                <w:i/>
                <w:lang w:val="en-GB"/>
              </w:rPr>
              <w:t>recup</w:t>
            </w:r>
          </w:p>
        </w:tc>
      </w:tr>
      <w:tr w:rsidRPr="00BB21A2" w:rsidR="00BB21A2" w:rsidTr="003D7491" w14:paraId="604FF2FA" w14:textId="77777777">
        <w:tc>
          <w:tcPr>
            <w:tcW w:w="1078" w:type="pct"/>
          </w:tcPr>
          <w:p w:rsidRPr="00BB21A2" w:rsidR="00BB21A2" w:rsidP="00BB21A2" w:rsidRDefault="00BB21A2" w14:paraId="4807DE2E" w14:textId="77777777">
            <w:pPr>
              <w:overflowPunct w:val="0"/>
              <w:autoSpaceDE w:val="0"/>
              <w:autoSpaceDN w:val="0"/>
              <w:adjustRightInd w:val="0"/>
              <w:textAlignment w:val="baseline"/>
              <w:rPr>
                <w:i/>
                <w:lang w:val="en-GB"/>
              </w:rPr>
            </w:pPr>
            <w:r w:rsidRPr="00BB21A2">
              <w:rPr>
                <w:i/>
                <w:lang w:val="en-GB"/>
              </w:rPr>
              <w:t>Tel.</w:t>
            </w:r>
          </w:p>
        </w:tc>
        <w:tc>
          <w:tcPr>
            <w:tcW w:w="3922" w:type="pct"/>
          </w:tcPr>
          <w:p w:rsidRPr="00BB21A2" w:rsidR="00BB21A2" w:rsidP="00BB21A2" w:rsidRDefault="00BB21A2" w14:paraId="70E37016" w14:textId="77777777">
            <w:pPr>
              <w:overflowPunct w:val="0"/>
              <w:autoSpaceDE w:val="0"/>
              <w:autoSpaceDN w:val="0"/>
              <w:adjustRightInd w:val="0"/>
              <w:textAlignment w:val="baseline"/>
              <w:rPr>
                <w:i/>
                <w:lang w:val="en-GB"/>
              </w:rPr>
            </w:pPr>
            <w:r w:rsidRPr="00BB21A2">
              <w:rPr>
                <w:i/>
                <w:lang w:val="en-GB"/>
              </w:rPr>
              <w:t>+32 25469326</w:t>
            </w:r>
          </w:p>
        </w:tc>
      </w:tr>
      <w:tr w:rsidRPr="00BB21A2" w:rsidR="00BB21A2" w:rsidTr="003D7491" w14:paraId="544FAFC9" w14:textId="77777777">
        <w:tc>
          <w:tcPr>
            <w:tcW w:w="1078" w:type="pct"/>
          </w:tcPr>
          <w:p w:rsidRPr="00BB21A2" w:rsidR="00BB21A2" w:rsidP="00BB21A2" w:rsidRDefault="00BB21A2" w14:paraId="76294BBD" w14:textId="77777777">
            <w:pPr>
              <w:overflowPunct w:val="0"/>
              <w:autoSpaceDE w:val="0"/>
              <w:autoSpaceDN w:val="0"/>
              <w:adjustRightInd w:val="0"/>
              <w:textAlignment w:val="baseline"/>
              <w:rPr>
                <w:i/>
                <w:lang w:val="en-GB"/>
              </w:rPr>
            </w:pPr>
            <w:r w:rsidRPr="00BB21A2">
              <w:rPr>
                <w:i/>
                <w:lang w:val="en-GB"/>
              </w:rPr>
              <w:t>Email</w:t>
            </w:r>
          </w:p>
        </w:tc>
        <w:tc>
          <w:tcPr>
            <w:tcW w:w="3922" w:type="pct"/>
          </w:tcPr>
          <w:p w:rsidRPr="00BB21A2" w:rsidR="00BB21A2" w:rsidP="00BB21A2" w:rsidRDefault="00C86EF7" w14:paraId="294B9995" w14:textId="77777777">
            <w:pPr>
              <w:overflowPunct w:val="0"/>
              <w:autoSpaceDE w:val="0"/>
              <w:autoSpaceDN w:val="0"/>
              <w:adjustRightInd w:val="0"/>
              <w:textAlignment w:val="baseline"/>
              <w:rPr>
                <w:i/>
                <w:lang w:val="en-GB"/>
              </w:rPr>
            </w:pPr>
            <w:hyperlink w:history="1" r:id="rId38">
              <w:r w:rsidRPr="00BB21A2" w:rsidR="00BB21A2">
                <w:rPr>
                  <w:i/>
                  <w:color w:val="0000FF"/>
                  <w:u w:val="single"/>
                  <w:lang w:val="en-GB"/>
                </w:rPr>
                <w:t>Albert.Precup@eesc.europa.eu</w:t>
              </w:r>
            </w:hyperlink>
          </w:p>
        </w:tc>
      </w:tr>
    </w:tbl>
    <w:p w:rsidR="004E56D5" w:rsidP="001766B2" w:rsidRDefault="004E56D5" w14:paraId="0B6B92D0" w14:textId="1361C38D">
      <w:pPr>
        <w:pStyle w:val="ListParagraph"/>
        <w:ind w:left="0"/>
      </w:pPr>
    </w:p>
    <w:p w:rsidR="004E56D5" w:rsidRDefault="004E56D5" w14:paraId="2897C0E8" w14:textId="77777777">
      <w:pPr>
        <w:spacing w:after="160" w:line="259" w:lineRule="auto"/>
        <w:jc w:val="left"/>
      </w:pPr>
      <w:r>
        <w:br w:type="page"/>
      </w:r>
    </w:p>
    <w:p w:rsidRPr="003C5092" w:rsidR="003C5092" w:rsidP="003C5092" w:rsidRDefault="00C86EF7" w14:paraId="318A0A25" w14:textId="1A4EB3B8">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sidRPr="003C5092" w:rsidR="003C5092">
          <w:rPr>
            <w:b/>
            <w:bCs/>
            <w:i/>
            <w:iCs/>
            <w:color w:val="0000FF"/>
            <w:sz w:val="28"/>
            <w:szCs w:val="28"/>
            <w:u w:val="single"/>
            <w:lang w:val="en-GB"/>
          </w:rPr>
          <w:t>European High-Speed Railways Network 2040</w:t>
        </w:r>
      </w:hyperlink>
    </w:p>
    <w:p w:rsidRPr="003C5092" w:rsidR="003C5092" w:rsidP="003C5092" w:rsidRDefault="003C5092" w14:paraId="17B40170" w14:textId="77777777">
      <w:pPr>
        <w:widowControl w:val="0"/>
        <w:overflowPunct w:val="0"/>
        <w:autoSpaceDE w:val="0"/>
        <w:autoSpaceDN w:val="0"/>
        <w:adjustRightInd w:val="0"/>
        <w:textAlignment w:val="baseline"/>
        <w:rPr>
          <w:b/>
        </w:rPr>
      </w:pPr>
    </w:p>
    <w:tbl>
      <w:tblPr>
        <w:tblStyle w:val="TableGrid1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09"/>
        <w:gridCol w:w="7371"/>
      </w:tblGrid>
      <w:tr w:rsidRPr="003C5092" w:rsidR="003C5092" w:rsidTr="003D7491" w14:paraId="51793044" w14:textId="77777777">
        <w:tc>
          <w:tcPr>
            <w:tcW w:w="1809" w:type="dxa"/>
          </w:tcPr>
          <w:p w:rsidRPr="003C5092" w:rsidR="003C5092" w:rsidP="003C5092" w:rsidRDefault="003C5092" w14:paraId="6FA7F0EA" w14:textId="77777777">
            <w:pPr>
              <w:tabs>
                <w:tab w:val="center" w:pos="284"/>
              </w:tabs>
              <w:overflowPunct w:val="0"/>
              <w:autoSpaceDE w:val="0"/>
              <w:autoSpaceDN w:val="0"/>
              <w:adjustRightInd w:val="0"/>
              <w:ind w:left="266" w:right="163" w:hanging="266"/>
              <w:textAlignment w:val="baseline"/>
              <w:rPr>
                <w:b/>
              </w:rPr>
            </w:pPr>
            <w:r w:rsidRPr="003C5092">
              <w:rPr>
                <w:b/>
              </w:rPr>
              <w:t>Rapporteur</w:t>
            </w:r>
          </w:p>
        </w:tc>
        <w:tc>
          <w:tcPr>
            <w:tcW w:w="7371" w:type="dxa"/>
          </w:tcPr>
          <w:p w:rsidR="003C5092" w:rsidP="003C5092" w:rsidRDefault="003C5092" w14:paraId="2F74408F" w14:textId="5851514A">
            <w:pPr>
              <w:tabs>
                <w:tab w:val="center" w:pos="284"/>
              </w:tabs>
              <w:overflowPunct w:val="0"/>
              <w:autoSpaceDE w:val="0"/>
              <w:autoSpaceDN w:val="0"/>
              <w:adjustRightInd w:val="0"/>
              <w:ind w:left="266" w:hanging="266"/>
              <w:textAlignment w:val="baseline"/>
            </w:pPr>
            <w:r w:rsidRPr="003C5092">
              <w:t xml:space="preserve">Dumitru FORNEA (Workers' Group </w:t>
            </w:r>
            <w:r w:rsidR="008B1C9B">
              <w:t>-</w:t>
            </w:r>
            <w:r w:rsidRPr="003C5092">
              <w:t xml:space="preserve"> RO)</w:t>
            </w:r>
          </w:p>
          <w:p w:rsidRPr="003C5092" w:rsidR="008B1C9B" w:rsidP="003C5092" w:rsidRDefault="008B1C9B" w14:paraId="18D228F0" w14:textId="3330A7D4">
            <w:pPr>
              <w:tabs>
                <w:tab w:val="center" w:pos="284"/>
              </w:tabs>
              <w:overflowPunct w:val="0"/>
              <w:autoSpaceDE w:val="0"/>
              <w:autoSpaceDN w:val="0"/>
              <w:adjustRightInd w:val="0"/>
              <w:ind w:left="266" w:hanging="266"/>
              <w:textAlignment w:val="baseline"/>
            </w:pPr>
          </w:p>
        </w:tc>
      </w:tr>
      <w:tr w:rsidRPr="003C5092" w:rsidR="003C5092" w:rsidTr="003D7491" w14:paraId="2DCE25AE" w14:textId="77777777">
        <w:tc>
          <w:tcPr>
            <w:tcW w:w="1809" w:type="dxa"/>
          </w:tcPr>
          <w:p w:rsidRPr="003C5092" w:rsidR="003C5092" w:rsidP="003C5092" w:rsidRDefault="003C5092" w14:paraId="313D7992" w14:textId="202DBE3F">
            <w:pPr>
              <w:tabs>
                <w:tab w:val="center" w:pos="284"/>
              </w:tabs>
              <w:overflowPunct w:val="0"/>
              <w:autoSpaceDE w:val="0"/>
              <w:autoSpaceDN w:val="0"/>
              <w:adjustRightInd w:val="0"/>
              <w:ind w:left="266" w:hanging="266"/>
              <w:textAlignment w:val="baseline"/>
              <w:rPr>
                <w:b/>
              </w:rPr>
            </w:pPr>
            <w:r w:rsidRPr="003C5092">
              <w:rPr>
                <w:b/>
              </w:rPr>
              <w:t>Reference</w:t>
            </w:r>
            <w:r w:rsidR="00C247A4">
              <w:rPr>
                <w:b/>
              </w:rPr>
              <w:t>s</w:t>
            </w:r>
          </w:p>
        </w:tc>
        <w:tc>
          <w:tcPr>
            <w:tcW w:w="7371" w:type="dxa"/>
          </w:tcPr>
          <w:p w:rsidRPr="003C5092" w:rsidR="003C5092" w:rsidP="003C5092" w:rsidRDefault="008B1C9B" w14:paraId="1E6D99DA" w14:textId="42A8791C">
            <w:pPr>
              <w:tabs>
                <w:tab w:val="center" w:pos="284"/>
              </w:tabs>
              <w:overflowPunct w:val="0"/>
              <w:autoSpaceDE w:val="0"/>
              <w:autoSpaceDN w:val="0"/>
              <w:adjustRightInd w:val="0"/>
              <w:ind w:left="266" w:hanging="266"/>
              <w:textAlignment w:val="baseline"/>
            </w:pPr>
            <w:r>
              <w:t>O</w:t>
            </w:r>
            <w:r w:rsidRPr="003C5092" w:rsidR="003C5092">
              <w:t>wn-initiative opinion</w:t>
            </w:r>
          </w:p>
          <w:p w:rsidRPr="003C5092" w:rsidR="003C5092" w:rsidP="003C5092" w:rsidRDefault="003C5092" w14:paraId="6DB4026E" w14:textId="77777777">
            <w:pPr>
              <w:tabs>
                <w:tab w:val="center" w:pos="284"/>
              </w:tabs>
              <w:overflowPunct w:val="0"/>
              <w:autoSpaceDE w:val="0"/>
              <w:autoSpaceDN w:val="0"/>
              <w:adjustRightInd w:val="0"/>
              <w:ind w:left="266" w:hanging="266"/>
              <w:textAlignment w:val="baseline"/>
            </w:pPr>
            <w:r w:rsidRPr="003C5092">
              <w:t>EESC-2026-01157-00-00-AC</w:t>
            </w:r>
          </w:p>
        </w:tc>
      </w:tr>
    </w:tbl>
    <w:p w:rsidRPr="003C5092" w:rsidR="003C5092" w:rsidP="003C5092" w:rsidRDefault="003C5092" w14:paraId="58885775" w14:textId="77777777">
      <w:pPr>
        <w:tabs>
          <w:tab w:val="center" w:pos="284"/>
        </w:tabs>
        <w:overflowPunct w:val="0"/>
        <w:autoSpaceDE w:val="0"/>
        <w:autoSpaceDN w:val="0"/>
        <w:adjustRightInd w:val="0"/>
        <w:ind w:left="266" w:hanging="266"/>
        <w:textAlignment w:val="baseline"/>
      </w:pPr>
    </w:p>
    <w:p w:rsidRPr="003C5092" w:rsidR="003C5092" w:rsidP="003C5092" w:rsidRDefault="003C5092" w14:paraId="018FF5C8" w14:textId="77777777">
      <w:pPr>
        <w:keepNext/>
        <w:keepLines/>
        <w:tabs>
          <w:tab w:val="center" w:pos="284"/>
        </w:tabs>
        <w:overflowPunct w:val="0"/>
        <w:autoSpaceDE w:val="0"/>
        <w:autoSpaceDN w:val="0"/>
        <w:adjustRightInd w:val="0"/>
        <w:ind w:left="266" w:hanging="266"/>
        <w:textAlignment w:val="baseline"/>
        <w:rPr>
          <w:b/>
          <w:lang w:val="en-GB"/>
        </w:rPr>
      </w:pPr>
      <w:r w:rsidRPr="003C5092">
        <w:rPr>
          <w:b/>
          <w:lang w:val="en-GB"/>
        </w:rPr>
        <w:t>Key points</w:t>
      </w:r>
    </w:p>
    <w:p w:rsidRPr="003C5092" w:rsidR="003C5092" w:rsidP="003C5092" w:rsidRDefault="003C5092" w14:paraId="0AD497B5" w14:textId="77777777">
      <w:pPr>
        <w:keepNext/>
        <w:keepLines/>
        <w:tabs>
          <w:tab w:val="center" w:pos="284"/>
        </w:tabs>
        <w:overflowPunct w:val="0"/>
        <w:autoSpaceDE w:val="0"/>
        <w:autoSpaceDN w:val="0"/>
        <w:adjustRightInd w:val="0"/>
        <w:ind w:left="266" w:hanging="266"/>
        <w:textAlignment w:val="baseline"/>
        <w:rPr>
          <w:b/>
          <w:lang w:val="en-GB"/>
        </w:rPr>
      </w:pPr>
    </w:p>
    <w:p w:rsidR="003C5092" w:rsidP="003C5092" w:rsidRDefault="003C5092" w14:paraId="18CCA804" w14:textId="77777777">
      <w:pPr>
        <w:overflowPunct w:val="0"/>
        <w:autoSpaceDE w:val="0"/>
        <w:autoSpaceDN w:val="0"/>
        <w:adjustRightInd w:val="0"/>
        <w:textAlignment w:val="baseline"/>
        <w:rPr>
          <w:bCs/>
          <w:iCs/>
          <w:lang w:val="en-GB"/>
        </w:rPr>
      </w:pPr>
      <w:r w:rsidRPr="003C5092">
        <w:rPr>
          <w:bCs/>
          <w:iCs/>
          <w:lang w:val="en-GB"/>
        </w:rPr>
        <w:t>The EESC:</w:t>
      </w:r>
    </w:p>
    <w:p w:rsidRPr="003C5092" w:rsidR="008B1C9B" w:rsidP="003C5092" w:rsidRDefault="008B1C9B" w14:paraId="064000DA" w14:textId="77777777">
      <w:pPr>
        <w:overflowPunct w:val="0"/>
        <w:autoSpaceDE w:val="0"/>
        <w:autoSpaceDN w:val="0"/>
        <w:adjustRightInd w:val="0"/>
        <w:textAlignment w:val="baseline"/>
        <w:rPr>
          <w:bCs/>
          <w:iCs/>
          <w:lang w:val="en-GB"/>
        </w:rPr>
      </w:pPr>
    </w:p>
    <w:p w:rsidRPr="003C5092" w:rsidR="003C5092" w:rsidP="00D3388B" w:rsidRDefault="003C5092" w14:paraId="7E565556"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considers that the development of a genuine European High-Speed Railways Network by 2040 must become a strategic priority for the Union, as ambitious as the Single Market, the euro and the Green Deal;</w:t>
      </w:r>
    </w:p>
    <w:p w:rsidRPr="003C5092" w:rsidR="003C5092" w:rsidP="00D3388B" w:rsidRDefault="003C5092" w14:paraId="5114CF6C"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 xml:space="preserve">believes that strengthening West–East and North–South connectivity, particularly in central and peripheral regions, is essential to reinforce economic, social and territorial cohesion across the EU; </w:t>
      </w:r>
    </w:p>
    <w:p w:rsidRPr="003C5092" w:rsidR="003C5092" w:rsidP="00D3388B" w:rsidRDefault="003C5092" w14:paraId="2666382E"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stresses that a coordinated EU approach can strengthen industrial ecosystems, stimulate innovation and secure high-quality employment throughout the value chain;</w:t>
      </w:r>
    </w:p>
    <w:p w:rsidRPr="003C5092" w:rsidR="003C5092" w:rsidP="00D3388B" w:rsidRDefault="003C5092" w14:paraId="3A85FD4D"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considers that</w:t>
      </w:r>
    </w:p>
    <w:p w:rsidRPr="003C5092" w:rsidR="003C5092" w:rsidP="00D3388B" w:rsidRDefault="003C5092" w14:paraId="41533C7A"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cross border corridors with high European added value should be prioritised;</w:t>
      </w:r>
    </w:p>
    <w:p w:rsidRPr="003C5092" w:rsidR="003C5092" w:rsidP="00D3388B" w:rsidRDefault="003C5092" w14:paraId="3143F56E"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governance must be transparent and innovative financing instruments should be developed,</w:t>
      </w:r>
      <w:r w:rsidRPr="003C5092">
        <w:rPr>
          <w:szCs w:val="20"/>
          <w:lang w:val="en-GB"/>
        </w:rPr>
        <w:t xml:space="preserve"> </w:t>
      </w:r>
      <w:r w:rsidRPr="003C5092">
        <w:rPr>
          <w:bCs/>
          <w:iCs/>
          <w:lang w:val="en-GB"/>
        </w:rPr>
        <w:t>including strategic use of ETS revenue to support both cross border connectivity and the modernisation of national rail networks;</w:t>
      </w:r>
    </w:p>
    <w:p w:rsidRPr="003C5092" w:rsidR="003C5092" w:rsidP="00D3388B" w:rsidRDefault="003C5092" w14:paraId="172B4006"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 xml:space="preserve">interoperability must become a non-negotiable objective, and digitalisation and artificial intelligence should be fully integrated; </w:t>
      </w:r>
    </w:p>
    <w:p w:rsidRPr="003C5092" w:rsidR="003C5092" w:rsidP="00D3388B" w:rsidRDefault="003C5092" w14:paraId="7143EF75" w14:textId="77777777">
      <w:pPr>
        <w:numPr>
          <w:ilvl w:val="0"/>
          <w:numId w:val="34"/>
        </w:numPr>
        <w:overflowPunct w:val="0"/>
        <w:autoSpaceDE w:val="0"/>
        <w:autoSpaceDN w:val="0"/>
        <w:adjustRightInd w:val="0"/>
        <w:ind w:left="284" w:hanging="284"/>
        <w:contextualSpacing/>
        <w:textAlignment w:val="baseline"/>
        <w:rPr>
          <w:bCs/>
          <w:iCs/>
          <w:lang w:val="en-GB"/>
        </w:rPr>
      </w:pPr>
      <w:r w:rsidRPr="003C5092">
        <w:rPr>
          <w:bCs/>
          <w:iCs/>
          <w:lang w:val="en-GB"/>
        </w:rPr>
        <w:t>High-Speed Railways Network must remain accessible, inclusive and user-oriented, while Europe must urgently invest in skills, vocational training, apprenticeships, reskilling and workforce development.</w:t>
      </w:r>
    </w:p>
    <w:p w:rsidRPr="003C5092" w:rsidR="003C5092" w:rsidP="003C5092" w:rsidRDefault="003C5092" w14:paraId="56464E11" w14:textId="77777777">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91"/>
        <w:gridCol w:w="7389"/>
      </w:tblGrid>
      <w:tr w:rsidRPr="003C5092" w:rsidR="003C5092" w:rsidTr="003D7491" w14:paraId="2566D320" w14:textId="77777777">
        <w:tc>
          <w:tcPr>
            <w:tcW w:w="1791" w:type="dxa"/>
          </w:tcPr>
          <w:p w:rsidRPr="003C5092" w:rsidR="003C5092" w:rsidP="003C5092" w:rsidRDefault="003C5092" w14:paraId="622DD809" w14:textId="77777777">
            <w:pPr>
              <w:overflowPunct w:val="0"/>
              <w:autoSpaceDE w:val="0"/>
              <w:autoSpaceDN w:val="0"/>
              <w:adjustRightInd w:val="0"/>
              <w:textAlignment w:val="baseline"/>
              <w:rPr>
                <w:i/>
              </w:rPr>
            </w:pPr>
            <w:r w:rsidRPr="003C5092">
              <w:rPr>
                <w:b/>
                <w:i/>
              </w:rPr>
              <w:t>Contact</w:t>
            </w:r>
          </w:p>
        </w:tc>
        <w:tc>
          <w:tcPr>
            <w:tcW w:w="7389" w:type="dxa"/>
          </w:tcPr>
          <w:p w:rsidRPr="003C5092" w:rsidR="003C5092" w:rsidP="003C5092" w:rsidRDefault="003C5092" w14:paraId="13C5C6C3" w14:textId="7F6EF920">
            <w:pPr>
              <w:overflowPunct w:val="0"/>
              <w:autoSpaceDE w:val="0"/>
              <w:autoSpaceDN w:val="0"/>
              <w:adjustRightInd w:val="0"/>
              <w:textAlignment w:val="baseline"/>
              <w:rPr>
                <w:i/>
              </w:rPr>
            </w:pPr>
            <w:r w:rsidRPr="003C5092">
              <w:rPr>
                <w:i/>
              </w:rPr>
              <w:t>Maja R</w:t>
            </w:r>
            <w:r w:rsidRPr="003C5092" w:rsidR="00AB456B">
              <w:rPr>
                <w:i/>
              </w:rPr>
              <w:t>adman</w:t>
            </w:r>
          </w:p>
        </w:tc>
      </w:tr>
      <w:tr w:rsidRPr="003C5092" w:rsidR="003C5092" w:rsidTr="003D7491" w14:paraId="6BE3B3CA" w14:textId="77777777">
        <w:tc>
          <w:tcPr>
            <w:tcW w:w="1791" w:type="dxa"/>
          </w:tcPr>
          <w:p w:rsidRPr="003C5092" w:rsidR="003C5092" w:rsidP="003C5092" w:rsidRDefault="003C5092" w14:paraId="74BE3383" w14:textId="77777777">
            <w:pPr>
              <w:overflowPunct w:val="0"/>
              <w:autoSpaceDE w:val="0"/>
              <w:autoSpaceDN w:val="0"/>
              <w:adjustRightInd w:val="0"/>
              <w:textAlignment w:val="baseline"/>
              <w:rPr>
                <w:i/>
              </w:rPr>
            </w:pPr>
            <w:r w:rsidRPr="003C5092">
              <w:rPr>
                <w:i/>
              </w:rPr>
              <w:t>Tel.</w:t>
            </w:r>
          </w:p>
        </w:tc>
        <w:tc>
          <w:tcPr>
            <w:tcW w:w="7389" w:type="dxa"/>
          </w:tcPr>
          <w:p w:rsidRPr="003C5092" w:rsidR="003C5092" w:rsidP="003C5092" w:rsidRDefault="003C5092" w14:paraId="3FCB0DF8" w14:textId="77777777">
            <w:pPr>
              <w:overflowPunct w:val="0"/>
              <w:autoSpaceDE w:val="0"/>
              <w:autoSpaceDN w:val="0"/>
              <w:adjustRightInd w:val="0"/>
              <w:textAlignment w:val="baseline"/>
              <w:rPr>
                <w:i/>
              </w:rPr>
            </w:pPr>
            <w:r w:rsidRPr="003C5092">
              <w:rPr>
                <w:i/>
              </w:rPr>
              <w:t>+32 25469051</w:t>
            </w:r>
          </w:p>
        </w:tc>
      </w:tr>
      <w:tr w:rsidRPr="003C5092" w:rsidR="003C5092" w:rsidTr="003D7491" w14:paraId="37D96B88" w14:textId="77777777">
        <w:tc>
          <w:tcPr>
            <w:tcW w:w="1791" w:type="dxa"/>
          </w:tcPr>
          <w:p w:rsidRPr="003C5092" w:rsidR="003C5092" w:rsidP="003C5092" w:rsidRDefault="003C5092" w14:paraId="19753E47" w14:textId="77777777">
            <w:pPr>
              <w:overflowPunct w:val="0"/>
              <w:autoSpaceDE w:val="0"/>
              <w:autoSpaceDN w:val="0"/>
              <w:adjustRightInd w:val="0"/>
              <w:textAlignment w:val="baseline"/>
              <w:rPr>
                <w:i/>
              </w:rPr>
            </w:pPr>
            <w:r w:rsidRPr="003C5092">
              <w:rPr>
                <w:i/>
              </w:rPr>
              <w:t>Email</w:t>
            </w:r>
          </w:p>
        </w:tc>
        <w:tc>
          <w:tcPr>
            <w:tcW w:w="7389" w:type="dxa"/>
          </w:tcPr>
          <w:p w:rsidRPr="003C5092" w:rsidR="003C5092" w:rsidP="003C5092" w:rsidRDefault="00C86EF7" w14:paraId="41E2E0DE" w14:textId="77777777">
            <w:pPr>
              <w:overflowPunct w:val="0"/>
              <w:autoSpaceDE w:val="0"/>
              <w:autoSpaceDN w:val="0"/>
              <w:adjustRightInd w:val="0"/>
              <w:textAlignment w:val="baseline"/>
              <w:rPr>
                <w:i/>
                <w:iCs/>
                <w:lang w:val="en-GB"/>
              </w:rPr>
            </w:pPr>
            <w:hyperlink w:history="1" r:id="rId40">
              <w:r w:rsidRPr="003C5092" w:rsidR="003C5092">
                <w:rPr>
                  <w:i/>
                  <w:color w:val="0000FF"/>
                  <w:u w:val="single"/>
                </w:rPr>
                <w:t>Maja.Radman@eesc.europa.eu</w:t>
              </w:r>
            </w:hyperlink>
          </w:p>
        </w:tc>
      </w:tr>
    </w:tbl>
    <w:p w:rsidR="00661EFC" w:rsidP="001766B2" w:rsidRDefault="00661EFC" w14:paraId="3B06EA92" w14:textId="4F74040B">
      <w:pPr>
        <w:pStyle w:val="ListParagraph"/>
        <w:ind w:left="0"/>
      </w:pPr>
    </w:p>
    <w:p w:rsidR="00661EFC" w:rsidRDefault="00661EFC" w14:paraId="30CBF58F" w14:textId="77777777">
      <w:pPr>
        <w:spacing w:after="160" w:line="259" w:lineRule="auto"/>
        <w:jc w:val="left"/>
      </w:pPr>
      <w:r>
        <w:br w:type="page"/>
      </w:r>
    </w:p>
    <w:p w:rsidRPr="003F2FE4" w:rsidR="003F2FE4" w:rsidP="003F2FE4" w:rsidRDefault="003F2FE4" w14:paraId="1B14E874" w14:textId="543AF4A6">
      <w:pPr>
        <w:widowControl w:val="0"/>
        <w:numPr>
          <w:ilvl w:val="0"/>
          <w:numId w:val="4"/>
        </w:numPr>
        <w:overflowPunct w:val="0"/>
        <w:autoSpaceDE w:val="0"/>
        <w:autoSpaceDN w:val="0"/>
        <w:adjustRightInd w:val="0"/>
        <w:ind w:hanging="567"/>
        <w:textAlignment w:val="baseline"/>
        <w:rPr>
          <w:szCs w:val="20"/>
          <w:lang w:val="en-GB"/>
        </w:rPr>
      </w:pPr>
      <w:r w:rsidRPr="003F2FE4">
        <w:rPr>
          <w:b/>
          <w:bCs/>
          <w:i/>
          <w:iCs/>
          <w:sz w:val="28"/>
          <w:szCs w:val="28"/>
          <w:lang w:val="en-GB"/>
        </w:rPr>
        <w:fldChar w:fldCharType="begin"/>
      </w:r>
      <w:r w:rsidRPr="003F2FE4">
        <w:rPr>
          <w:b/>
          <w:bCs/>
          <w:i/>
          <w:iCs/>
          <w:sz w:val="28"/>
          <w:szCs w:val="28"/>
          <w:lang w:val="en-GB"/>
        </w:rPr>
        <w:instrText>HYPERLINK "https://www.eesc.europa.eu/en/our-work/opinions-information-reports/opinions/eu-strategy-housing-construction"</w:instrText>
      </w:r>
      <w:r w:rsidRPr="003F2FE4">
        <w:rPr>
          <w:b/>
          <w:bCs/>
          <w:i/>
          <w:iCs/>
          <w:sz w:val="28"/>
          <w:szCs w:val="28"/>
          <w:lang w:val="en-GB"/>
        </w:rPr>
        <w:fldChar w:fldCharType="separate"/>
      </w:r>
      <w:r w:rsidRPr="003F2FE4">
        <w:rPr>
          <w:b/>
          <w:bCs/>
          <w:i/>
          <w:iCs/>
          <w:color w:val="0000FF"/>
          <w:sz w:val="28"/>
          <w:szCs w:val="28"/>
          <w:u w:val="single"/>
          <w:lang w:val="en-GB"/>
        </w:rPr>
        <w:t>EU Strategy for Housing Construction</w:t>
      </w:r>
    </w:p>
    <w:p w:rsidRPr="003F2FE4" w:rsidR="003F2FE4" w:rsidP="003F2FE4" w:rsidRDefault="003F2FE4" w14:paraId="0C265D9F" w14:textId="77777777">
      <w:pPr>
        <w:tabs>
          <w:tab w:val="center" w:pos="284"/>
        </w:tabs>
        <w:overflowPunct w:val="0"/>
        <w:autoSpaceDE w:val="0"/>
        <w:autoSpaceDN w:val="0"/>
        <w:adjustRightInd w:val="0"/>
        <w:ind w:left="266" w:hanging="266"/>
        <w:textAlignment w:val="baseline"/>
        <w:rPr>
          <w:b/>
          <w:sz w:val="14"/>
          <w:szCs w:val="14"/>
          <w:lang w:val="en-GB"/>
        </w:rPr>
      </w:pPr>
      <w:r w:rsidRPr="003F2FE4">
        <w:rPr>
          <w:b/>
          <w:bCs/>
          <w:i/>
          <w:iCs/>
          <w:sz w:val="28"/>
          <w:szCs w:val="28"/>
          <w:lang w:val="en-GB"/>
        </w:rPr>
        <w:fldChar w:fldCharType="end"/>
      </w:r>
    </w:p>
    <w:tbl>
      <w:tblPr>
        <w:tblStyle w:val="TableGrid12"/>
        <w:tblW w:w="9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1"/>
        <w:gridCol w:w="7621"/>
      </w:tblGrid>
      <w:tr w:rsidRPr="003F2FE4" w:rsidR="003F2FE4" w:rsidTr="003D7491" w14:paraId="1D4A7FB0" w14:textId="77777777">
        <w:tc>
          <w:tcPr>
            <w:tcW w:w="1701" w:type="dxa"/>
          </w:tcPr>
          <w:p w:rsidRPr="003F2FE4" w:rsidR="003F2FE4" w:rsidP="003F2FE4" w:rsidRDefault="003F2FE4" w14:paraId="36E24812" w14:textId="77777777">
            <w:pPr>
              <w:tabs>
                <w:tab w:val="center" w:pos="284"/>
              </w:tabs>
              <w:overflowPunct w:val="0"/>
              <w:autoSpaceDE w:val="0"/>
              <w:autoSpaceDN w:val="0"/>
              <w:adjustRightInd w:val="0"/>
              <w:ind w:left="266" w:hanging="266"/>
              <w:textAlignment w:val="baseline"/>
              <w:rPr>
                <w:b/>
              </w:rPr>
            </w:pPr>
            <w:r w:rsidRPr="003F2FE4">
              <w:rPr>
                <w:b/>
              </w:rPr>
              <w:t>Rapporteur</w:t>
            </w:r>
          </w:p>
        </w:tc>
        <w:tc>
          <w:tcPr>
            <w:tcW w:w="7621" w:type="dxa"/>
          </w:tcPr>
          <w:p w:rsidR="003F2FE4" w:rsidP="003F2FE4" w:rsidRDefault="003F2FE4" w14:paraId="6DD79413" w14:textId="74C85719">
            <w:pPr>
              <w:tabs>
                <w:tab w:val="center" w:pos="284"/>
              </w:tabs>
              <w:overflowPunct w:val="0"/>
              <w:autoSpaceDE w:val="0"/>
              <w:autoSpaceDN w:val="0"/>
              <w:adjustRightInd w:val="0"/>
              <w:ind w:left="266" w:hanging="266"/>
              <w:textAlignment w:val="baseline"/>
              <w:rPr>
                <w:lang w:val="en-GB"/>
              </w:rPr>
            </w:pPr>
            <w:r w:rsidRPr="003F2FE4">
              <w:rPr>
                <w:lang w:val="en-GB"/>
              </w:rPr>
              <w:t xml:space="preserve">Thomas KATTNIG (Workers' Group </w:t>
            </w:r>
            <w:r w:rsidR="001D0FAE">
              <w:rPr>
                <w:lang w:val="en-GB"/>
              </w:rPr>
              <w:t>-</w:t>
            </w:r>
            <w:r w:rsidRPr="003F2FE4">
              <w:rPr>
                <w:lang w:val="en-GB"/>
              </w:rPr>
              <w:t xml:space="preserve"> AT)</w:t>
            </w:r>
          </w:p>
          <w:p w:rsidRPr="003F2FE4" w:rsidR="001D0FAE" w:rsidP="003F2FE4" w:rsidRDefault="001D0FAE" w14:paraId="21F3B3EE" w14:textId="77777777">
            <w:pPr>
              <w:tabs>
                <w:tab w:val="center" w:pos="284"/>
              </w:tabs>
              <w:overflowPunct w:val="0"/>
              <w:autoSpaceDE w:val="0"/>
              <w:autoSpaceDN w:val="0"/>
              <w:adjustRightInd w:val="0"/>
              <w:ind w:left="266" w:hanging="266"/>
              <w:textAlignment w:val="baseline"/>
              <w:rPr>
                <w:lang w:val="en-GB"/>
              </w:rPr>
            </w:pPr>
          </w:p>
        </w:tc>
      </w:tr>
      <w:tr w:rsidRPr="003F2FE4" w:rsidR="003F2FE4" w:rsidTr="003D7491" w14:paraId="12B88CAE" w14:textId="77777777">
        <w:tc>
          <w:tcPr>
            <w:tcW w:w="1701" w:type="dxa"/>
            <w:vMerge w:val="restart"/>
          </w:tcPr>
          <w:p w:rsidRPr="003F2FE4" w:rsidR="003F2FE4" w:rsidP="003F2FE4" w:rsidRDefault="003F2FE4" w14:paraId="4E114EB1" w14:textId="77777777">
            <w:pPr>
              <w:tabs>
                <w:tab w:val="center" w:pos="284"/>
              </w:tabs>
              <w:overflowPunct w:val="0"/>
              <w:autoSpaceDE w:val="0"/>
              <w:autoSpaceDN w:val="0"/>
              <w:adjustRightInd w:val="0"/>
              <w:ind w:left="266" w:hanging="266"/>
              <w:textAlignment w:val="baseline"/>
              <w:rPr>
                <w:b/>
              </w:rPr>
            </w:pPr>
            <w:r w:rsidRPr="003F2FE4">
              <w:rPr>
                <w:b/>
              </w:rPr>
              <w:t>References</w:t>
            </w:r>
          </w:p>
        </w:tc>
        <w:tc>
          <w:tcPr>
            <w:tcW w:w="7621" w:type="dxa"/>
          </w:tcPr>
          <w:p w:rsidRPr="003F2FE4" w:rsidR="003F2FE4" w:rsidP="003F2FE4" w:rsidRDefault="003F2FE4" w14:paraId="0904A848" w14:textId="77777777">
            <w:pPr>
              <w:tabs>
                <w:tab w:val="center" w:pos="284"/>
              </w:tabs>
              <w:overflowPunct w:val="0"/>
              <w:autoSpaceDE w:val="0"/>
              <w:autoSpaceDN w:val="0"/>
              <w:adjustRightInd w:val="0"/>
              <w:ind w:left="266" w:hanging="266"/>
              <w:textAlignment w:val="baseline"/>
            </w:pPr>
            <w:r w:rsidRPr="003F2FE4">
              <w:rPr>
                <w:lang w:val="en-GB"/>
              </w:rPr>
              <w:t>COM(2025) 991 final</w:t>
            </w:r>
          </w:p>
        </w:tc>
      </w:tr>
      <w:tr w:rsidRPr="003F2FE4" w:rsidR="003F2FE4" w:rsidTr="003D7491" w14:paraId="4EB9DAD3" w14:textId="77777777">
        <w:tc>
          <w:tcPr>
            <w:tcW w:w="1701" w:type="dxa"/>
            <w:vMerge/>
          </w:tcPr>
          <w:p w:rsidRPr="003F2FE4" w:rsidR="003F2FE4" w:rsidP="003F2FE4" w:rsidRDefault="003F2FE4" w14:paraId="4CF99D5E" w14:textId="77777777">
            <w:pPr>
              <w:tabs>
                <w:tab w:val="center" w:pos="284"/>
              </w:tabs>
              <w:overflowPunct w:val="0"/>
              <w:autoSpaceDE w:val="0"/>
              <w:autoSpaceDN w:val="0"/>
              <w:adjustRightInd w:val="0"/>
              <w:ind w:left="266" w:hanging="266"/>
              <w:textAlignment w:val="baseline"/>
              <w:rPr>
                <w:b/>
              </w:rPr>
            </w:pPr>
          </w:p>
        </w:tc>
        <w:tc>
          <w:tcPr>
            <w:tcW w:w="7621" w:type="dxa"/>
          </w:tcPr>
          <w:p w:rsidRPr="003F2FE4" w:rsidR="003F2FE4" w:rsidP="003F2FE4" w:rsidRDefault="003F2FE4" w14:paraId="1F16F4CB" w14:textId="77777777">
            <w:pPr>
              <w:tabs>
                <w:tab w:val="center" w:pos="284"/>
              </w:tabs>
              <w:overflowPunct w:val="0"/>
              <w:autoSpaceDE w:val="0"/>
              <w:autoSpaceDN w:val="0"/>
              <w:adjustRightInd w:val="0"/>
              <w:ind w:left="266" w:hanging="266"/>
              <w:textAlignment w:val="baseline"/>
            </w:pPr>
            <w:r w:rsidRPr="003F2FE4">
              <w:rPr>
                <w:lang w:val="en-GB"/>
              </w:rPr>
              <w:t>EESC-2026-00255-00-00-AC</w:t>
            </w:r>
          </w:p>
        </w:tc>
      </w:tr>
    </w:tbl>
    <w:p w:rsidRPr="003F2FE4" w:rsidR="003F2FE4" w:rsidP="003F2FE4" w:rsidRDefault="003F2FE4" w14:paraId="4B0CAAA4" w14:textId="77777777">
      <w:pPr>
        <w:tabs>
          <w:tab w:val="center" w:pos="284"/>
        </w:tabs>
        <w:overflowPunct w:val="0"/>
        <w:autoSpaceDE w:val="0"/>
        <w:autoSpaceDN w:val="0"/>
        <w:adjustRightInd w:val="0"/>
        <w:ind w:left="266" w:hanging="266"/>
        <w:textAlignment w:val="baseline"/>
        <w:rPr>
          <w:sz w:val="14"/>
          <w:szCs w:val="14"/>
          <w:lang w:val="en-GB"/>
        </w:rPr>
      </w:pPr>
    </w:p>
    <w:p w:rsidRPr="003F2FE4" w:rsidR="003F2FE4" w:rsidP="003F2FE4" w:rsidRDefault="003F2FE4" w14:paraId="3FFB3530" w14:textId="77777777">
      <w:pPr>
        <w:keepNext/>
        <w:keepLines/>
        <w:tabs>
          <w:tab w:val="center" w:pos="284"/>
        </w:tabs>
        <w:overflowPunct w:val="0"/>
        <w:autoSpaceDE w:val="0"/>
        <w:autoSpaceDN w:val="0"/>
        <w:adjustRightInd w:val="0"/>
        <w:ind w:left="266" w:hanging="266"/>
        <w:textAlignment w:val="baseline"/>
        <w:rPr>
          <w:b/>
          <w:lang w:val="en-GB"/>
        </w:rPr>
      </w:pPr>
      <w:r w:rsidRPr="003F2FE4">
        <w:rPr>
          <w:b/>
          <w:lang w:val="en-GB"/>
        </w:rPr>
        <w:t>Key points</w:t>
      </w:r>
    </w:p>
    <w:p w:rsidRPr="003F2FE4" w:rsidR="003F2FE4" w:rsidP="003F2FE4" w:rsidRDefault="003F2FE4" w14:paraId="23344396" w14:textId="77777777">
      <w:pPr>
        <w:keepNext/>
        <w:keepLines/>
        <w:tabs>
          <w:tab w:val="center" w:pos="284"/>
        </w:tabs>
        <w:overflowPunct w:val="0"/>
        <w:autoSpaceDE w:val="0"/>
        <w:autoSpaceDN w:val="0"/>
        <w:adjustRightInd w:val="0"/>
        <w:ind w:left="266" w:hanging="266"/>
        <w:textAlignment w:val="baseline"/>
        <w:rPr>
          <w:b/>
          <w:lang w:val="en-GB"/>
        </w:rPr>
      </w:pPr>
    </w:p>
    <w:p w:rsidR="003F2FE4" w:rsidP="003F2FE4" w:rsidRDefault="003F2FE4" w14:paraId="2711A078" w14:textId="77777777">
      <w:pPr>
        <w:overflowPunct w:val="0"/>
        <w:autoSpaceDE w:val="0"/>
        <w:autoSpaceDN w:val="0"/>
        <w:adjustRightInd w:val="0"/>
        <w:textAlignment w:val="baseline"/>
        <w:rPr>
          <w:bCs/>
          <w:iCs/>
          <w:lang w:val="en-GB"/>
        </w:rPr>
      </w:pPr>
      <w:r w:rsidRPr="003F2FE4">
        <w:rPr>
          <w:bCs/>
          <w:iCs/>
          <w:lang w:val="en-GB"/>
        </w:rPr>
        <w:t>The EESC:</w:t>
      </w:r>
    </w:p>
    <w:p w:rsidRPr="003F2FE4" w:rsidR="001D0FAE" w:rsidP="003F2FE4" w:rsidRDefault="001D0FAE" w14:paraId="1E98F727" w14:textId="77777777">
      <w:pPr>
        <w:overflowPunct w:val="0"/>
        <w:autoSpaceDE w:val="0"/>
        <w:autoSpaceDN w:val="0"/>
        <w:adjustRightInd w:val="0"/>
        <w:textAlignment w:val="baseline"/>
        <w:rPr>
          <w:bCs/>
          <w:iCs/>
          <w:lang w:val="en-GB"/>
        </w:rPr>
      </w:pPr>
    </w:p>
    <w:p w:rsidRPr="003F2FE4" w:rsidR="003F2FE4" w:rsidP="00D3388B" w:rsidRDefault="003F2FE4" w14:paraId="6A45E04D" w14:textId="77777777">
      <w:pPr>
        <w:widowControl w:val="0"/>
        <w:numPr>
          <w:ilvl w:val="0"/>
          <w:numId w:val="35"/>
        </w:numPr>
        <w:overflowPunct w:val="0"/>
        <w:autoSpaceDE w:val="0"/>
        <w:autoSpaceDN w:val="0"/>
        <w:adjustRightInd w:val="0"/>
        <w:spacing w:after="200" w:line="276" w:lineRule="auto"/>
        <w:ind w:left="284" w:hanging="284"/>
        <w:contextualSpacing/>
        <w:textAlignment w:val="baseline"/>
        <w:rPr>
          <w:lang w:val="en-GB" w:eastAsia="zh-CN"/>
        </w:rPr>
      </w:pPr>
      <w:r w:rsidRPr="003F2FE4">
        <w:rPr>
          <w:lang w:val="en-GB" w:eastAsia="zh-CN"/>
        </w:rPr>
        <w:t>welcomes the Strategy for Housing Construction under the Affordable Housing Plan, but urges the Commission to swiftly present the announced initiatives and adopt far more ambitious measures to address the structural housing crisis: the necessary framework conditions for the construction to serve as a catalyst for affordable, sustainable and high-quality housing, a right to adequate and affordable housing in EU primary law, sufficient funding and a stronger focus on vulnerable groups and on sustainability. Housing support must, depending on the case, prioritise conversions, renovations and new builds and promote climate-neutral and resource-efficient construction methods, collective housing and alternative mobility approaches that improve people’s quality of life;</w:t>
      </w:r>
    </w:p>
    <w:p w:rsidRPr="003F2FE4" w:rsidR="003F2FE4" w:rsidP="00D3388B" w:rsidRDefault="003F2FE4" w14:paraId="15BAD978" w14:textId="77777777">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rPr>
          <w:lang w:val="en-GB" w:eastAsia="zh-CN"/>
        </w:rPr>
      </w:pPr>
      <w:r w:rsidRPr="003F2FE4">
        <w:rPr>
          <w:lang w:val="en-GB" w:eastAsia="zh-CN"/>
        </w:rPr>
        <w:t>criticises the lack of clear land-use and spatial planning guidance and calls for an effective rural development strategy and proven tools, including mandatory shares of subsidised affordable housing;</w:t>
      </w:r>
    </w:p>
    <w:p w:rsidRPr="003F2FE4" w:rsidR="003F2FE4" w:rsidP="00D3388B" w:rsidRDefault="003F2FE4" w14:paraId="3C358EDC" w14:textId="77777777">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rPr>
          <w:lang w:val="en-GB" w:eastAsia="zh-CN"/>
        </w:rPr>
      </w:pPr>
      <w:r w:rsidRPr="003F2FE4">
        <w:rPr>
          <w:lang w:val="en-GB" w:eastAsia="zh-CN"/>
        </w:rPr>
        <w:t>considers innovation essential for faster, more sustainable, reliable and affordable construction, while increasing the attractiveness of skilled trades. It therefore welcomes accelerated standards development under the new Construction Products Regulation and calls for a stronger EU role in international standardisation bodies. Digitalisation should not be limited to construction projects. It should also be leveraged to strengthen labour rights enforcement, job quality, working conditions and consumer interest.</w:t>
      </w:r>
    </w:p>
    <w:p w:rsidRPr="003F2FE4" w:rsidR="003F2FE4" w:rsidP="003F2FE4" w:rsidRDefault="003F2FE4" w14:paraId="6DB66596" w14:textId="77777777">
      <w:pPr>
        <w:widowControl w:val="0"/>
        <w:spacing w:after="200" w:line="276" w:lineRule="auto"/>
        <w:ind w:left="1429"/>
        <w:contextualSpacing/>
        <w:jc w:val="left"/>
        <w:rPr>
          <w:lang w:val="en-GB" w:eastAsia="zh-CN"/>
        </w:rPr>
      </w:pPr>
    </w:p>
    <w:tbl>
      <w:tblPr>
        <w:tblStyle w:val="TableGrid12"/>
        <w:tblW w:w="9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18"/>
        <w:gridCol w:w="7904"/>
      </w:tblGrid>
      <w:tr w:rsidRPr="003F2FE4" w:rsidR="003F2FE4" w:rsidTr="003D7491" w14:paraId="45E46466" w14:textId="77777777">
        <w:tc>
          <w:tcPr>
            <w:tcW w:w="1418" w:type="dxa"/>
          </w:tcPr>
          <w:p w:rsidRPr="003F2FE4" w:rsidR="003F2FE4" w:rsidP="003F2FE4" w:rsidRDefault="003F2FE4" w14:paraId="09641944" w14:textId="77777777">
            <w:pPr>
              <w:overflowPunct w:val="0"/>
              <w:autoSpaceDE w:val="0"/>
              <w:autoSpaceDN w:val="0"/>
              <w:adjustRightInd w:val="0"/>
              <w:textAlignment w:val="baseline"/>
              <w:rPr>
                <w:i/>
              </w:rPr>
            </w:pPr>
            <w:r w:rsidRPr="003F2FE4">
              <w:rPr>
                <w:b/>
                <w:i/>
              </w:rPr>
              <w:t>Contact</w:t>
            </w:r>
          </w:p>
        </w:tc>
        <w:tc>
          <w:tcPr>
            <w:tcW w:w="7904" w:type="dxa"/>
          </w:tcPr>
          <w:p w:rsidRPr="003F2FE4" w:rsidR="003F2FE4" w:rsidP="003F2FE4" w:rsidRDefault="003F2FE4" w14:paraId="6029FD39" w14:textId="77777777">
            <w:pPr>
              <w:overflowPunct w:val="0"/>
              <w:autoSpaceDE w:val="0"/>
              <w:autoSpaceDN w:val="0"/>
              <w:adjustRightInd w:val="0"/>
              <w:textAlignment w:val="baseline"/>
              <w:rPr>
                <w:i/>
              </w:rPr>
            </w:pPr>
            <w:r w:rsidRPr="003F2FE4">
              <w:rPr>
                <w:i/>
                <w:lang w:val="en-GB"/>
              </w:rPr>
              <w:t>Francesco Napolitano</w:t>
            </w:r>
          </w:p>
        </w:tc>
      </w:tr>
      <w:tr w:rsidRPr="003F2FE4" w:rsidR="003F2FE4" w:rsidTr="003D7491" w14:paraId="7887AD2D" w14:textId="77777777">
        <w:tc>
          <w:tcPr>
            <w:tcW w:w="1418" w:type="dxa"/>
          </w:tcPr>
          <w:p w:rsidRPr="003F2FE4" w:rsidR="003F2FE4" w:rsidP="003F2FE4" w:rsidRDefault="003F2FE4" w14:paraId="65EC7E16" w14:textId="77777777">
            <w:pPr>
              <w:overflowPunct w:val="0"/>
              <w:autoSpaceDE w:val="0"/>
              <w:autoSpaceDN w:val="0"/>
              <w:adjustRightInd w:val="0"/>
              <w:textAlignment w:val="baseline"/>
              <w:rPr>
                <w:i/>
              </w:rPr>
            </w:pPr>
            <w:r w:rsidRPr="003F2FE4">
              <w:rPr>
                <w:i/>
              </w:rPr>
              <w:t>Tel.</w:t>
            </w:r>
          </w:p>
        </w:tc>
        <w:tc>
          <w:tcPr>
            <w:tcW w:w="7904" w:type="dxa"/>
          </w:tcPr>
          <w:p w:rsidRPr="003F2FE4" w:rsidR="003F2FE4" w:rsidP="003F2FE4" w:rsidRDefault="003F2FE4" w14:paraId="3CADF473" w14:textId="77777777">
            <w:pPr>
              <w:overflowPunct w:val="0"/>
              <w:autoSpaceDE w:val="0"/>
              <w:autoSpaceDN w:val="0"/>
              <w:adjustRightInd w:val="0"/>
              <w:textAlignment w:val="baseline"/>
              <w:rPr>
                <w:i/>
              </w:rPr>
            </w:pPr>
            <w:r w:rsidRPr="003F2FE4">
              <w:rPr>
                <w:i/>
                <w:lang w:val="en-GB"/>
              </w:rPr>
              <w:t>+32 25468921</w:t>
            </w:r>
          </w:p>
        </w:tc>
      </w:tr>
      <w:tr w:rsidRPr="003F2FE4" w:rsidR="003F2FE4" w:rsidTr="003D7491" w14:paraId="7B954A06" w14:textId="77777777">
        <w:tc>
          <w:tcPr>
            <w:tcW w:w="1418" w:type="dxa"/>
          </w:tcPr>
          <w:p w:rsidRPr="003F2FE4" w:rsidR="003F2FE4" w:rsidP="003F2FE4" w:rsidRDefault="00A258F1" w14:paraId="080B898B" w14:textId="44C24F45">
            <w:pPr>
              <w:overflowPunct w:val="0"/>
              <w:autoSpaceDE w:val="0"/>
              <w:autoSpaceDN w:val="0"/>
              <w:adjustRightInd w:val="0"/>
              <w:textAlignment w:val="baseline"/>
              <w:rPr>
                <w:i/>
              </w:rPr>
            </w:pPr>
            <w:r>
              <w:rPr>
                <w:i/>
              </w:rPr>
              <w:t>E</w:t>
            </w:r>
            <w:r w:rsidRPr="003F2FE4" w:rsidR="003F2FE4">
              <w:rPr>
                <w:i/>
              </w:rPr>
              <w:t>mail</w:t>
            </w:r>
          </w:p>
        </w:tc>
        <w:tc>
          <w:tcPr>
            <w:tcW w:w="7904" w:type="dxa"/>
          </w:tcPr>
          <w:p w:rsidRPr="003F2FE4" w:rsidR="003F2FE4" w:rsidP="003F2FE4" w:rsidRDefault="00C86EF7" w14:paraId="3DA84614" w14:textId="77777777">
            <w:pPr>
              <w:overflowPunct w:val="0"/>
              <w:autoSpaceDE w:val="0"/>
              <w:autoSpaceDN w:val="0"/>
              <w:adjustRightInd w:val="0"/>
              <w:textAlignment w:val="baseline"/>
              <w:rPr>
                <w:i/>
                <w:iCs/>
              </w:rPr>
            </w:pPr>
            <w:hyperlink w:history="1" r:id="rId41">
              <w:r w:rsidRPr="003F2FE4" w:rsidR="003F2FE4">
                <w:rPr>
                  <w:i/>
                  <w:iCs/>
                  <w:color w:val="0000FF"/>
                  <w:u w:val="single"/>
                  <w:lang w:val="en-GB"/>
                </w:rPr>
                <w:t>Francesco.Napolitano@eesc.europa.eu</w:t>
              </w:r>
            </w:hyperlink>
          </w:p>
        </w:tc>
      </w:tr>
    </w:tbl>
    <w:p w:rsidR="003F2FE4" w:rsidP="001766B2" w:rsidRDefault="003F2FE4" w14:paraId="4B7E82FD" w14:textId="170B25A4">
      <w:pPr>
        <w:pStyle w:val="ListParagraph"/>
        <w:ind w:left="0"/>
      </w:pPr>
    </w:p>
    <w:p w:rsidR="003F2FE4" w:rsidRDefault="003F2FE4" w14:paraId="21AFBBA7" w14:textId="77777777">
      <w:pPr>
        <w:spacing w:after="160" w:line="259" w:lineRule="auto"/>
        <w:jc w:val="left"/>
      </w:pPr>
      <w:r>
        <w:br w:type="page"/>
      </w:r>
    </w:p>
    <w:p w:rsidRPr="00BF0E17" w:rsidR="00BF0E17" w:rsidP="00BF0E17" w:rsidRDefault="00C86EF7" w14:paraId="6E90D4E5" w14:textId="461D8743">
      <w:pPr>
        <w:widowControl w:val="0"/>
        <w:numPr>
          <w:ilvl w:val="0"/>
          <w:numId w:val="4"/>
        </w:numPr>
        <w:overflowPunct w:val="0"/>
        <w:autoSpaceDE w:val="0"/>
        <w:autoSpaceDN w:val="0"/>
        <w:adjustRightInd w:val="0"/>
        <w:ind w:hanging="567"/>
        <w:textAlignment w:val="baseline"/>
        <w:rPr>
          <w:b/>
        </w:rPr>
      </w:pPr>
      <w:hyperlink w:history="1" r:id="rId42">
        <w:r w:rsidRPr="00BF0E17" w:rsidR="00BF0E17">
          <w:rPr>
            <w:b/>
            <w:bCs/>
            <w:i/>
            <w:iCs/>
            <w:color w:val="0000FF"/>
            <w:sz w:val="28"/>
            <w:szCs w:val="28"/>
            <w:u w:val="single"/>
          </w:rPr>
          <w:t>Strategic Energy Storage for the European Energy Union</w:t>
        </w:r>
      </w:hyperlink>
    </w:p>
    <w:p w:rsidRPr="00BF0E17" w:rsidR="00BF0E17" w:rsidP="00BF0E17" w:rsidRDefault="00BF0E17" w14:paraId="4544449C" w14:textId="77777777">
      <w:pPr>
        <w:widowControl w:val="0"/>
        <w:overflowPunct w:val="0"/>
        <w:autoSpaceDE w:val="0"/>
        <w:autoSpaceDN w:val="0"/>
        <w:adjustRightInd w:val="0"/>
        <w:textAlignment w:val="baseline"/>
        <w:rPr>
          <w:b/>
        </w:rPr>
      </w:pPr>
    </w:p>
    <w:tbl>
      <w:tblPr>
        <w:tblStyle w:val="TableGrid1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09"/>
        <w:gridCol w:w="7262"/>
      </w:tblGrid>
      <w:tr w:rsidRPr="00BF0E17" w:rsidR="00BF0E17" w:rsidTr="003D7491" w14:paraId="3CF90B0B" w14:textId="77777777">
        <w:tc>
          <w:tcPr>
            <w:tcW w:w="1809" w:type="dxa"/>
          </w:tcPr>
          <w:p w:rsidRPr="00BF0E17" w:rsidR="00BF0E17" w:rsidP="00BF0E17" w:rsidRDefault="00BF0E17" w14:paraId="6708F268" w14:textId="77777777">
            <w:pPr>
              <w:tabs>
                <w:tab w:val="center" w:pos="284"/>
              </w:tabs>
              <w:overflowPunct w:val="0"/>
              <w:autoSpaceDE w:val="0"/>
              <w:autoSpaceDN w:val="0"/>
              <w:adjustRightInd w:val="0"/>
              <w:ind w:left="266" w:right="163" w:hanging="266"/>
              <w:textAlignment w:val="baseline"/>
              <w:rPr>
                <w:b/>
              </w:rPr>
            </w:pPr>
            <w:r w:rsidRPr="00BF0E17">
              <w:rPr>
                <w:b/>
              </w:rPr>
              <w:t>Rapporteur</w:t>
            </w:r>
          </w:p>
        </w:tc>
        <w:tc>
          <w:tcPr>
            <w:tcW w:w="7262" w:type="dxa"/>
          </w:tcPr>
          <w:p w:rsidRPr="00BF0E17" w:rsidR="00BF0E17" w:rsidP="00BF0E17" w:rsidRDefault="00BF0E17" w14:paraId="5D486289" w14:textId="77777777">
            <w:pPr>
              <w:tabs>
                <w:tab w:val="center" w:pos="284"/>
              </w:tabs>
              <w:overflowPunct w:val="0"/>
              <w:autoSpaceDE w:val="0"/>
              <w:autoSpaceDN w:val="0"/>
              <w:adjustRightInd w:val="0"/>
              <w:ind w:left="266" w:hanging="266"/>
              <w:textAlignment w:val="baseline"/>
            </w:pPr>
            <w:r w:rsidRPr="00BF0E17">
              <w:t>Thomas KATTNIG (Workers' Group - AT)</w:t>
            </w:r>
          </w:p>
        </w:tc>
      </w:tr>
      <w:tr w:rsidRPr="00BF0E17" w:rsidR="00BF0E17" w:rsidTr="003D7491" w14:paraId="64988F6A" w14:textId="77777777">
        <w:tc>
          <w:tcPr>
            <w:tcW w:w="1809" w:type="dxa"/>
          </w:tcPr>
          <w:p w:rsidRPr="00BF0E17" w:rsidR="00BF0E17" w:rsidP="00BF0E17" w:rsidRDefault="00BF0E17" w14:paraId="392986B4" w14:textId="77777777">
            <w:pPr>
              <w:tabs>
                <w:tab w:val="center" w:pos="284"/>
              </w:tabs>
              <w:overflowPunct w:val="0"/>
              <w:autoSpaceDE w:val="0"/>
              <w:autoSpaceDN w:val="0"/>
              <w:adjustRightInd w:val="0"/>
              <w:ind w:left="266" w:right="163" w:hanging="266"/>
              <w:textAlignment w:val="baseline"/>
              <w:rPr>
                <w:b/>
              </w:rPr>
            </w:pPr>
            <w:r w:rsidRPr="00BF0E17">
              <w:rPr>
                <w:b/>
                <w:lang w:val="fr-FR"/>
              </w:rPr>
              <w:t>Co-rapporteur</w:t>
            </w:r>
          </w:p>
        </w:tc>
        <w:tc>
          <w:tcPr>
            <w:tcW w:w="7262" w:type="dxa"/>
          </w:tcPr>
          <w:p w:rsidR="00BF0E17" w:rsidP="00BF0E17" w:rsidRDefault="00BF0E17" w14:paraId="06513970" w14:textId="77777777">
            <w:pPr>
              <w:tabs>
                <w:tab w:val="center" w:pos="284"/>
              </w:tabs>
              <w:overflowPunct w:val="0"/>
              <w:autoSpaceDE w:val="0"/>
              <w:autoSpaceDN w:val="0"/>
              <w:adjustRightInd w:val="0"/>
              <w:ind w:left="266" w:hanging="266"/>
              <w:textAlignment w:val="baseline"/>
              <w:rPr>
                <w:lang w:bidi="en-GB"/>
              </w:rPr>
            </w:pPr>
            <w:r w:rsidRPr="00BF0E17">
              <w:rPr>
                <w:lang w:bidi="en-GB"/>
              </w:rPr>
              <w:t>Konstantinos MOUSOUROULIS (Employers' Group - EL)</w:t>
            </w:r>
          </w:p>
          <w:p w:rsidRPr="00BF0E17" w:rsidR="00250C14" w:rsidP="00BF0E17" w:rsidRDefault="00250C14" w14:paraId="09217BD7" w14:textId="77777777">
            <w:pPr>
              <w:tabs>
                <w:tab w:val="center" w:pos="284"/>
              </w:tabs>
              <w:overflowPunct w:val="0"/>
              <w:autoSpaceDE w:val="0"/>
              <w:autoSpaceDN w:val="0"/>
              <w:adjustRightInd w:val="0"/>
              <w:ind w:left="266" w:hanging="266"/>
              <w:textAlignment w:val="baseline"/>
            </w:pPr>
          </w:p>
        </w:tc>
      </w:tr>
      <w:tr w:rsidRPr="00BF0E17" w:rsidR="00BF0E17" w:rsidTr="003D7491" w14:paraId="609F1B5C" w14:textId="77777777">
        <w:tc>
          <w:tcPr>
            <w:tcW w:w="1809" w:type="dxa"/>
          </w:tcPr>
          <w:p w:rsidRPr="00BF0E17" w:rsidR="00BF0E17" w:rsidP="00BF0E17" w:rsidRDefault="00BF0E17" w14:paraId="4BC2CB12" w14:textId="1F3361B7">
            <w:pPr>
              <w:tabs>
                <w:tab w:val="center" w:pos="284"/>
              </w:tabs>
              <w:overflowPunct w:val="0"/>
              <w:autoSpaceDE w:val="0"/>
              <w:autoSpaceDN w:val="0"/>
              <w:adjustRightInd w:val="0"/>
              <w:ind w:left="266" w:right="163" w:hanging="266"/>
              <w:textAlignment w:val="baseline"/>
              <w:rPr>
                <w:b/>
              </w:rPr>
            </w:pPr>
            <w:r w:rsidRPr="00BF0E17">
              <w:rPr>
                <w:b/>
              </w:rPr>
              <w:t>Reference</w:t>
            </w:r>
            <w:r w:rsidR="00C247A4">
              <w:rPr>
                <w:b/>
              </w:rPr>
              <w:t>s</w:t>
            </w:r>
          </w:p>
        </w:tc>
        <w:tc>
          <w:tcPr>
            <w:tcW w:w="7262" w:type="dxa"/>
          </w:tcPr>
          <w:p w:rsidRPr="00BF0E17" w:rsidR="00BF0E17" w:rsidP="00BF0E17" w:rsidRDefault="00250C14" w14:paraId="0AF54B28" w14:textId="75DAF95E">
            <w:pPr>
              <w:tabs>
                <w:tab w:val="center" w:pos="284"/>
              </w:tabs>
              <w:overflowPunct w:val="0"/>
              <w:autoSpaceDE w:val="0"/>
              <w:autoSpaceDN w:val="0"/>
              <w:adjustRightInd w:val="0"/>
              <w:ind w:left="266" w:hanging="266"/>
              <w:textAlignment w:val="baseline"/>
            </w:pPr>
            <w:r>
              <w:t>O</w:t>
            </w:r>
            <w:r w:rsidRPr="00BF0E17" w:rsidR="00BF0E17">
              <w:t>wn-initiative opinion</w:t>
            </w:r>
          </w:p>
          <w:p w:rsidRPr="00BF0E17" w:rsidR="00BF0E17" w:rsidP="00BF0E17" w:rsidRDefault="00BF0E17" w14:paraId="7F50FA4B" w14:textId="77777777">
            <w:pPr>
              <w:tabs>
                <w:tab w:val="center" w:pos="284"/>
              </w:tabs>
              <w:overflowPunct w:val="0"/>
              <w:autoSpaceDE w:val="0"/>
              <w:autoSpaceDN w:val="0"/>
              <w:adjustRightInd w:val="0"/>
              <w:ind w:left="266" w:hanging="266"/>
              <w:textAlignment w:val="baseline"/>
            </w:pPr>
            <w:r w:rsidRPr="00BF0E17">
              <w:t>EESC-2026-00653-00-00-AC</w:t>
            </w:r>
          </w:p>
        </w:tc>
      </w:tr>
    </w:tbl>
    <w:p w:rsidRPr="00BF0E17" w:rsidR="00BF0E17" w:rsidP="00BF0E17" w:rsidRDefault="00BF0E17" w14:paraId="52E98C09" w14:textId="77777777">
      <w:pPr>
        <w:tabs>
          <w:tab w:val="center" w:pos="284"/>
        </w:tabs>
        <w:overflowPunct w:val="0"/>
        <w:autoSpaceDE w:val="0"/>
        <w:autoSpaceDN w:val="0"/>
        <w:adjustRightInd w:val="0"/>
        <w:ind w:left="266" w:hanging="266"/>
        <w:textAlignment w:val="baseline"/>
      </w:pPr>
    </w:p>
    <w:p w:rsidRPr="00BF0E17" w:rsidR="00BF0E17" w:rsidP="00BF0E17" w:rsidRDefault="00BF0E17" w14:paraId="64AE1986" w14:textId="77777777">
      <w:pPr>
        <w:keepNext/>
        <w:keepLines/>
        <w:tabs>
          <w:tab w:val="center" w:pos="284"/>
        </w:tabs>
        <w:overflowPunct w:val="0"/>
        <w:autoSpaceDE w:val="0"/>
        <w:autoSpaceDN w:val="0"/>
        <w:adjustRightInd w:val="0"/>
        <w:ind w:left="266" w:hanging="266"/>
        <w:textAlignment w:val="baseline"/>
        <w:rPr>
          <w:b/>
          <w:lang w:val="en-GB"/>
        </w:rPr>
      </w:pPr>
      <w:r w:rsidRPr="00BF0E17">
        <w:rPr>
          <w:b/>
          <w:lang w:val="en-GB"/>
        </w:rPr>
        <w:t>Key points</w:t>
      </w:r>
    </w:p>
    <w:p w:rsidRPr="00BF0E17" w:rsidR="00BF0E17" w:rsidP="00BF0E17" w:rsidRDefault="00BF0E17" w14:paraId="061604DF" w14:textId="77777777">
      <w:pPr>
        <w:keepNext/>
        <w:keepLines/>
        <w:tabs>
          <w:tab w:val="center" w:pos="284"/>
        </w:tabs>
        <w:overflowPunct w:val="0"/>
        <w:autoSpaceDE w:val="0"/>
        <w:autoSpaceDN w:val="0"/>
        <w:adjustRightInd w:val="0"/>
        <w:ind w:left="266" w:hanging="266"/>
        <w:textAlignment w:val="baseline"/>
        <w:rPr>
          <w:b/>
          <w:lang w:val="en-GB"/>
        </w:rPr>
      </w:pPr>
    </w:p>
    <w:p w:rsidR="00BF0E17" w:rsidP="00BF0E17" w:rsidRDefault="00BF0E17" w14:paraId="15C594AA" w14:textId="77777777">
      <w:pPr>
        <w:overflowPunct w:val="0"/>
        <w:autoSpaceDE w:val="0"/>
        <w:autoSpaceDN w:val="0"/>
        <w:adjustRightInd w:val="0"/>
        <w:textAlignment w:val="baseline"/>
        <w:rPr>
          <w:bCs/>
          <w:iCs/>
          <w:lang w:val="en-GB"/>
        </w:rPr>
      </w:pPr>
      <w:r w:rsidRPr="00BF0E17">
        <w:rPr>
          <w:bCs/>
          <w:iCs/>
          <w:lang w:val="en-GB"/>
        </w:rPr>
        <w:t>The EESC:</w:t>
      </w:r>
    </w:p>
    <w:p w:rsidRPr="00BF0E17" w:rsidR="00BF0E17" w:rsidP="00D3388B" w:rsidRDefault="00BF0E17" w14:paraId="57E4F355" w14:textId="77777777">
      <w:pPr>
        <w:numPr>
          <w:ilvl w:val="0"/>
          <w:numId w:val="38"/>
        </w:numPr>
        <w:overflowPunct w:val="0"/>
        <w:autoSpaceDE w:val="0"/>
        <w:autoSpaceDN w:val="0"/>
        <w:adjustRightInd w:val="0"/>
        <w:ind w:left="284" w:hanging="284"/>
        <w:contextualSpacing/>
        <w:textAlignment w:val="baseline"/>
        <w:rPr>
          <w:bCs/>
          <w:iCs/>
          <w:lang w:val="en-GB"/>
        </w:rPr>
      </w:pPr>
      <w:r w:rsidRPr="00BF0E17">
        <w:rPr>
          <w:bCs/>
          <w:iCs/>
          <w:lang w:val="en-GB"/>
        </w:rPr>
        <w:t xml:space="preserve">considers energy storage necessary to ensure the energy transition is feasible, affordable, socially fair, and territorially balanced. Yet, the EU lacks a related comprehensive strategy; </w:t>
      </w:r>
    </w:p>
    <w:p w:rsidRPr="00BF0E17" w:rsidR="00BF0E17" w:rsidP="00D3388B" w:rsidRDefault="00BF0E17" w14:paraId="0557D8DA" w14:textId="77777777">
      <w:pPr>
        <w:numPr>
          <w:ilvl w:val="0"/>
          <w:numId w:val="38"/>
        </w:numPr>
        <w:overflowPunct w:val="0"/>
        <w:autoSpaceDE w:val="0"/>
        <w:autoSpaceDN w:val="0"/>
        <w:adjustRightInd w:val="0"/>
        <w:ind w:left="284" w:hanging="284"/>
        <w:contextualSpacing/>
        <w:textAlignment w:val="baseline"/>
        <w:rPr>
          <w:bCs/>
          <w:iCs/>
          <w:lang w:val="en-GB"/>
        </w:rPr>
      </w:pPr>
      <w:r w:rsidRPr="00BF0E17">
        <w:rPr>
          <w:bCs/>
          <w:iCs/>
          <w:lang w:val="en-GB"/>
        </w:rPr>
        <w:t xml:space="preserve">calls on the Commission to present common guidelines and strategies on: </w:t>
      </w:r>
    </w:p>
    <w:p w:rsidRPr="00BF0E17" w:rsidR="00BF0E17" w:rsidP="00D3388B" w:rsidRDefault="00BF0E17" w14:paraId="1626D5ED" w14:textId="6C9D77CB">
      <w:pPr>
        <w:numPr>
          <w:ilvl w:val="0"/>
          <w:numId w:val="37"/>
        </w:numPr>
        <w:overflowPunct w:val="0"/>
        <w:autoSpaceDE w:val="0"/>
        <w:autoSpaceDN w:val="0"/>
        <w:adjustRightInd w:val="0"/>
        <w:ind w:left="567" w:hanging="283"/>
        <w:contextualSpacing/>
        <w:textAlignment w:val="baseline"/>
        <w:rPr>
          <w:bCs/>
          <w:iCs/>
          <w:lang w:val="en-GB"/>
        </w:rPr>
      </w:pPr>
      <w:r w:rsidRPr="00BF0E17">
        <w:rPr>
          <w:bCs/>
          <w:iCs/>
          <w:lang w:val="en-GB"/>
        </w:rPr>
        <w:t>integrating storage plans into NECPs and ensuring the development of storage, proportional to the development of renewable energy sources;</w:t>
      </w:r>
    </w:p>
    <w:p w:rsidRPr="00BF0E17" w:rsidR="00BF0E17" w:rsidP="00D3388B" w:rsidRDefault="00BF0E17" w14:paraId="6AE99772" w14:textId="77777777">
      <w:pPr>
        <w:numPr>
          <w:ilvl w:val="0"/>
          <w:numId w:val="37"/>
        </w:numPr>
        <w:overflowPunct w:val="0"/>
        <w:autoSpaceDE w:val="0"/>
        <w:autoSpaceDN w:val="0"/>
        <w:adjustRightInd w:val="0"/>
        <w:ind w:left="567" w:hanging="283"/>
        <w:contextualSpacing/>
        <w:textAlignment w:val="baseline"/>
        <w:rPr>
          <w:bCs/>
          <w:iCs/>
          <w:lang w:val="en-GB"/>
        </w:rPr>
      </w:pPr>
      <w:r w:rsidRPr="00BF0E17">
        <w:rPr>
          <w:bCs/>
          <w:iCs/>
          <w:lang w:val="en-GB"/>
        </w:rPr>
        <w:t xml:space="preserve">producing and importing critical materials without creating new dependencies; </w:t>
      </w:r>
    </w:p>
    <w:p w:rsidRPr="00BF0E17" w:rsidR="00BF0E17" w:rsidP="00D3388B" w:rsidRDefault="00BF0E17" w14:paraId="1E63F304" w14:textId="70098F45">
      <w:pPr>
        <w:numPr>
          <w:ilvl w:val="0"/>
          <w:numId w:val="37"/>
        </w:numPr>
        <w:overflowPunct w:val="0"/>
        <w:autoSpaceDE w:val="0"/>
        <w:autoSpaceDN w:val="0"/>
        <w:adjustRightInd w:val="0"/>
        <w:ind w:left="567" w:hanging="283"/>
        <w:contextualSpacing/>
        <w:textAlignment w:val="baseline"/>
        <w:rPr>
          <w:bCs/>
          <w:iCs/>
          <w:lang w:val="en-GB"/>
        </w:rPr>
      </w:pPr>
      <w:r w:rsidRPr="00BF0E17">
        <w:rPr>
          <w:bCs/>
          <w:iCs/>
          <w:lang w:val="en-GB"/>
        </w:rPr>
        <w:t>battery storage system maintenance, life extension, reuse and recycling;</w:t>
      </w:r>
    </w:p>
    <w:p w:rsidRPr="00BF0E17" w:rsidR="00BF0E17" w:rsidP="00D3388B" w:rsidRDefault="00BF0E17" w14:paraId="7B6EAB01" w14:textId="77777777">
      <w:pPr>
        <w:numPr>
          <w:ilvl w:val="0"/>
          <w:numId w:val="37"/>
        </w:numPr>
        <w:overflowPunct w:val="0"/>
        <w:autoSpaceDE w:val="0"/>
        <w:autoSpaceDN w:val="0"/>
        <w:adjustRightInd w:val="0"/>
        <w:ind w:left="567" w:hanging="283"/>
        <w:contextualSpacing/>
        <w:textAlignment w:val="baseline"/>
        <w:rPr>
          <w:bCs/>
          <w:iCs/>
          <w:lang w:val="en-GB"/>
        </w:rPr>
      </w:pPr>
      <w:r w:rsidRPr="00BF0E17">
        <w:rPr>
          <w:bCs/>
          <w:iCs/>
          <w:lang w:val="en-GB"/>
        </w:rPr>
        <w:t>integrating storage into policies for decentralised solutions, energy communities and vulnerable consumers;</w:t>
      </w:r>
    </w:p>
    <w:p w:rsidRPr="00BF0E17" w:rsidR="00BF0E17" w:rsidP="00D3388B" w:rsidRDefault="00BF0E17" w14:paraId="5FA33B4C" w14:textId="77777777">
      <w:pPr>
        <w:numPr>
          <w:ilvl w:val="0"/>
          <w:numId w:val="37"/>
        </w:numPr>
        <w:overflowPunct w:val="0"/>
        <w:autoSpaceDE w:val="0"/>
        <w:autoSpaceDN w:val="0"/>
        <w:adjustRightInd w:val="0"/>
        <w:ind w:left="567" w:hanging="283"/>
        <w:contextualSpacing/>
        <w:textAlignment w:val="baseline"/>
        <w:rPr>
          <w:bCs/>
          <w:iCs/>
          <w:lang w:val="en-GB"/>
        </w:rPr>
      </w:pPr>
      <w:r w:rsidRPr="00BF0E17">
        <w:rPr>
          <w:bCs/>
          <w:iCs/>
          <w:lang w:val="en-GB"/>
        </w:rPr>
        <w:t>interconnecting storage with the digitalisation and cybersecurity of energy infrastructure, including resilience against cyberattacks and hybrid threats as well as planning of new data centers, based on criteria including the availability of grid capacity, energy efficiency, flexibility, security of supply and the fair allocation of costs;</w:t>
      </w:r>
    </w:p>
    <w:p w:rsidRPr="00BF0E17" w:rsidR="00BF0E17" w:rsidP="00D3388B" w:rsidRDefault="00BF0E17" w14:paraId="1426CF38" w14:textId="77777777">
      <w:pPr>
        <w:numPr>
          <w:ilvl w:val="0"/>
          <w:numId w:val="38"/>
        </w:numPr>
        <w:overflowPunct w:val="0"/>
        <w:autoSpaceDE w:val="0"/>
        <w:autoSpaceDN w:val="0"/>
        <w:adjustRightInd w:val="0"/>
        <w:ind w:left="284" w:hanging="284"/>
        <w:contextualSpacing/>
        <w:textAlignment w:val="baseline"/>
        <w:rPr>
          <w:bCs/>
          <w:iCs/>
          <w:lang w:val="en-GB"/>
        </w:rPr>
      </w:pPr>
      <w:r w:rsidRPr="00BF0E17">
        <w:rPr>
          <w:bCs/>
          <w:iCs/>
          <w:lang w:val="en-GB"/>
        </w:rPr>
        <w:t>welcomes the Commission’s announcement that the scope of the current National Escape Clause for defence spending could be broadened to reduce the dependence on imported fossil fuels, thereby contributing to Europe’s security and defence; and the possibility this creates to use this additional flexibility to invest in storage technology and green energy infrastructure;</w:t>
      </w:r>
    </w:p>
    <w:p w:rsidRPr="00BF0E17" w:rsidR="00BF0E17" w:rsidP="00D3388B" w:rsidRDefault="00BF0E17" w14:paraId="2FE84D71" w14:textId="77777777">
      <w:pPr>
        <w:numPr>
          <w:ilvl w:val="0"/>
          <w:numId w:val="38"/>
        </w:numPr>
        <w:overflowPunct w:val="0"/>
        <w:autoSpaceDE w:val="0"/>
        <w:autoSpaceDN w:val="0"/>
        <w:adjustRightInd w:val="0"/>
        <w:ind w:left="284" w:hanging="284"/>
        <w:contextualSpacing/>
        <w:textAlignment w:val="baseline"/>
        <w:rPr>
          <w:bCs/>
          <w:iCs/>
          <w:lang w:val="en-GB"/>
        </w:rPr>
      </w:pPr>
      <w:r w:rsidRPr="00BF0E17">
        <w:rPr>
          <w:bCs/>
          <w:iCs/>
          <w:lang w:val="en-GB"/>
        </w:rPr>
        <w:t xml:space="preserve">considers that market-based investment alone will not deliver the necessary scale, timing and type of storage. This makes public strategic planning, complementary public funding, European Investment Bank support, regulated markets, public ownership, regulated asset models, public-community partnerships, regulatory frameworks and long-term investment models essential; </w:t>
      </w:r>
    </w:p>
    <w:p w:rsidRPr="00BF0E17" w:rsidR="00BF0E17" w:rsidP="00D3388B" w:rsidRDefault="00BF0E17" w14:paraId="7DEFC76E" w14:textId="77777777">
      <w:pPr>
        <w:numPr>
          <w:ilvl w:val="0"/>
          <w:numId w:val="38"/>
        </w:numPr>
        <w:overflowPunct w:val="0"/>
        <w:autoSpaceDE w:val="0"/>
        <w:autoSpaceDN w:val="0"/>
        <w:adjustRightInd w:val="0"/>
        <w:ind w:left="284" w:hanging="284"/>
        <w:contextualSpacing/>
        <w:textAlignment w:val="baseline"/>
        <w:rPr>
          <w:szCs w:val="20"/>
          <w:lang w:val="en-GB"/>
        </w:rPr>
      </w:pPr>
      <w:r w:rsidRPr="00BF0E17">
        <w:rPr>
          <w:bCs/>
          <w:iCs/>
          <w:lang w:val="en-GB"/>
        </w:rPr>
        <w:t>stresses that energy storage infrastructure forms part of services of general interest and should be treated accordingly, including through planning and funding instruments and, where appropriate, public ownership or control;</w:t>
      </w:r>
    </w:p>
    <w:p w:rsidRPr="00BF0E17" w:rsidR="00BF0E17" w:rsidP="00D3388B" w:rsidRDefault="00BF0E17" w14:paraId="72C2CFED" w14:textId="77777777">
      <w:pPr>
        <w:numPr>
          <w:ilvl w:val="0"/>
          <w:numId w:val="38"/>
        </w:numPr>
        <w:overflowPunct w:val="0"/>
        <w:autoSpaceDE w:val="0"/>
        <w:autoSpaceDN w:val="0"/>
        <w:adjustRightInd w:val="0"/>
        <w:ind w:left="284" w:hanging="284"/>
        <w:contextualSpacing/>
        <w:textAlignment w:val="baseline"/>
        <w:rPr>
          <w:szCs w:val="20"/>
          <w:lang w:val="en-GB"/>
        </w:rPr>
      </w:pPr>
      <w:r w:rsidRPr="00BF0E17">
        <w:rPr>
          <w:bCs/>
          <w:iCs/>
          <w:lang w:val="en-GB"/>
        </w:rPr>
        <w:t xml:space="preserve">calls for EU storage policies to support quality job creation, upskilling, technical education and social dialogue. The EU needs to link technological progress to high labour and social standards. </w:t>
      </w:r>
    </w:p>
    <w:p w:rsidRPr="00BF0E17" w:rsidR="00BF0E17" w:rsidP="00BF0E17" w:rsidRDefault="00BF0E17" w14:paraId="36AFB8CD" w14:textId="77777777">
      <w:pPr>
        <w:overflowPunct w:val="0"/>
        <w:autoSpaceDE w:val="0"/>
        <w:autoSpaceDN w:val="0"/>
        <w:adjustRightInd w:val="0"/>
        <w:textAlignment w:val="baseline"/>
        <w:rPr>
          <w:szCs w:val="20"/>
          <w:lang w:val="en-GB"/>
        </w:rPr>
      </w:pPr>
    </w:p>
    <w:tbl>
      <w:tblPr>
        <w:tblStyle w:val="TableGrid1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91"/>
        <w:gridCol w:w="7282"/>
      </w:tblGrid>
      <w:tr w:rsidRPr="00BF0E17" w:rsidR="00BF0E17" w:rsidTr="003D7491" w14:paraId="0F83A60E" w14:textId="77777777">
        <w:tc>
          <w:tcPr>
            <w:tcW w:w="1791" w:type="dxa"/>
          </w:tcPr>
          <w:p w:rsidRPr="00BF0E17" w:rsidR="00BF0E17" w:rsidP="00BF0E17" w:rsidRDefault="00BF0E17" w14:paraId="0E515423" w14:textId="77777777">
            <w:pPr>
              <w:overflowPunct w:val="0"/>
              <w:autoSpaceDE w:val="0"/>
              <w:autoSpaceDN w:val="0"/>
              <w:adjustRightInd w:val="0"/>
              <w:textAlignment w:val="baseline"/>
              <w:rPr>
                <w:i/>
              </w:rPr>
            </w:pPr>
            <w:r w:rsidRPr="00BF0E17">
              <w:rPr>
                <w:b/>
                <w:i/>
              </w:rPr>
              <w:t>Contact</w:t>
            </w:r>
          </w:p>
        </w:tc>
        <w:tc>
          <w:tcPr>
            <w:tcW w:w="7282" w:type="dxa"/>
          </w:tcPr>
          <w:p w:rsidRPr="00BF0E17" w:rsidR="00BF0E17" w:rsidP="00BF0E17" w:rsidRDefault="00BF0E17" w14:paraId="61157703" w14:textId="3C81BD0A">
            <w:pPr>
              <w:overflowPunct w:val="0"/>
              <w:autoSpaceDE w:val="0"/>
              <w:autoSpaceDN w:val="0"/>
              <w:adjustRightInd w:val="0"/>
              <w:textAlignment w:val="baseline"/>
              <w:rPr>
                <w:i/>
              </w:rPr>
            </w:pPr>
            <w:r w:rsidRPr="00BF0E17">
              <w:rPr>
                <w:i/>
                <w:lang w:val="en-GB"/>
              </w:rPr>
              <w:t>Giorgia Andrea B</w:t>
            </w:r>
            <w:r w:rsidRPr="00BF0E17" w:rsidR="0049725E">
              <w:rPr>
                <w:i/>
                <w:lang w:val="en-GB"/>
              </w:rPr>
              <w:t>ordignon</w:t>
            </w:r>
          </w:p>
        </w:tc>
      </w:tr>
      <w:tr w:rsidRPr="00BF0E17" w:rsidR="00BF0E17" w:rsidTr="003D7491" w14:paraId="44F0C4C3" w14:textId="77777777">
        <w:tc>
          <w:tcPr>
            <w:tcW w:w="1791" w:type="dxa"/>
          </w:tcPr>
          <w:p w:rsidRPr="00BF0E17" w:rsidR="00BF0E17" w:rsidP="00BF0E17" w:rsidRDefault="00BF0E17" w14:paraId="48861325" w14:textId="77777777">
            <w:pPr>
              <w:overflowPunct w:val="0"/>
              <w:autoSpaceDE w:val="0"/>
              <w:autoSpaceDN w:val="0"/>
              <w:adjustRightInd w:val="0"/>
              <w:textAlignment w:val="baseline"/>
              <w:rPr>
                <w:i/>
              </w:rPr>
            </w:pPr>
            <w:r w:rsidRPr="00BF0E17">
              <w:rPr>
                <w:i/>
              </w:rPr>
              <w:t>Tel.</w:t>
            </w:r>
          </w:p>
        </w:tc>
        <w:tc>
          <w:tcPr>
            <w:tcW w:w="7282" w:type="dxa"/>
          </w:tcPr>
          <w:p w:rsidRPr="00BF0E17" w:rsidR="00BF0E17" w:rsidP="00BF0E17" w:rsidRDefault="00BF0E17" w14:paraId="5A9944C9" w14:textId="77777777">
            <w:pPr>
              <w:overflowPunct w:val="0"/>
              <w:autoSpaceDE w:val="0"/>
              <w:autoSpaceDN w:val="0"/>
              <w:adjustRightInd w:val="0"/>
              <w:textAlignment w:val="baseline"/>
              <w:rPr>
                <w:i/>
              </w:rPr>
            </w:pPr>
            <w:r w:rsidRPr="00BF0E17">
              <w:rPr>
                <w:i/>
              </w:rPr>
              <w:t>+32 25468535</w:t>
            </w:r>
          </w:p>
        </w:tc>
      </w:tr>
      <w:tr w:rsidRPr="00BF0E17" w:rsidR="00BF0E17" w:rsidTr="003D7491" w14:paraId="1B586C95" w14:textId="77777777">
        <w:tc>
          <w:tcPr>
            <w:tcW w:w="1791" w:type="dxa"/>
          </w:tcPr>
          <w:p w:rsidRPr="00BF0E17" w:rsidR="00BF0E17" w:rsidP="00BF0E17" w:rsidRDefault="00BF0E17" w14:paraId="63B93C56" w14:textId="77777777">
            <w:pPr>
              <w:overflowPunct w:val="0"/>
              <w:autoSpaceDE w:val="0"/>
              <w:autoSpaceDN w:val="0"/>
              <w:adjustRightInd w:val="0"/>
              <w:textAlignment w:val="baseline"/>
              <w:rPr>
                <w:i/>
              </w:rPr>
            </w:pPr>
            <w:r w:rsidRPr="00BF0E17">
              <w:rPr>
                <w:i/>
              </w:rPr>
              <w:t>Email</w:t>
            </w:r>
          </w:p>
        </w:tc>
        <w:tc>
          <w:tcPr>
            <w:tcW w:w="7282" w:type="dxa"/>
          </w:tcPr>
          <w:p w:rsidRPr="00BF0E17" w:rsidR="00BF0E17" w:rsidP="00BF0E17" w:rsidRDefault="00C86EF7" w14:paraId="544CA4BB" w14:textId="77777777">
            <w:pPr>
              <w:overflowPunct w:val="0"/>
              <w:autoSpaceDE w:val="0"/>
              <w:autoSpaceDN w:val="0"/>
              <w:adjustRightInd w:val="0"/>
              <w:textAlignment w:val="baseline"/>
              <w:rPr>
                <w:i/>
                <w:iCs/>
                <w:lang w:val="en-GB"/>
              </w:rPr>
            </w:pPr>
            <w:hyperlink w:history="1" r:id="rId43">
              <w:r w:rsidRPr="00BF0E17" w:rsidR="00BF0E17">
                <w:rPr>
                  <w:i/>
                  <w:color w:val="0000FF"/>
                  <w:u w:val="single"/>
                </w:rPr>
                <w:t>GiorgiaAndrea.Bordignon@eesc.europa.eu</w:t>
              </w:r>
            </w:hyperlink>
          </w:p>
        </w:tc>
      </w:tr>
    </w:tbl>
    <w:p w:rsidR="008F7215" w:rsidP="001766B2" w:rsidRDefault="008F7215" w14:paraId="04D268CD" w14:textId="406DAB36">
      <w:pPr>
        <w:jc w:val="left"/>
      </w:pPr>
    </w:p>
    <w:p w:rsidR="008F7215" w:rsidRDefault="008F7215" w14:paraId="4A4E1254" w14:textId="77777777">
      <w:pPr>
        <w:spacing w:after="160" w:line="259" w:lineRule="auto"/>
        <w:jc w:val="left"/>
      </w:pPr>
      <w:r>
        <w:br w:type="page"/>
      </w:r>
    </w:p>
    <w:p w:rsidR="004D7AC0" w:rsidP="001766B2" w:rsidRDefault="004D7AC0" w14:paraId="4982DDF2" w14:textId="1D0F332A">
      <w:pPr>
        <w:jc w:val="left"/>
      </w:pPr>
    </w:p>
    <w:p w:rsidR="004D7AC0" w:rsidP="001766B2" w:rsidRDefault="004D7AC0" w14:paraId="4982DDF3" w14:textId="77777777">
      <w:pPr>
        <w:pStyle w:val="Heading1"/>
        <w:rPr>
          <w:b/>
        </w:rPr>
      </w:pPr>
      <w:bookmarkStart w:name="_Toc75527083" w:id="24"/>
      <w:bookmarkStart w:name="_Toc235200294" w:id="25"/>
      <w:r>
        <w:rPr>
          <w:b/>
        </w:rPr>
        <w:t>SINGLE MARKET, PRODUCTION AND CONSUMPTION</w:t>
      </w:r>
      <w:bookmarkEnd w:id="24"/>
      <w:bookmarkEnd w:id="25"/>
    </w:p>
    <w:p w:rsidR="004D7AC0" w:rsidP="001766B2" w:rsidRDefault="004D7AC0" w14:paraId="4982DDF4" w14:textId="77777777"/>
    <w:p w:rsidRPr="00DB48A1" w:rsidR="00DB48A1" w:rsidP="00DB48A1" w:rsidRDefault="00C86EF7" w14:paraId="08F1C502" w14:textId="6B2AA008">
      <w:pPr>
        <w:widowControl w:val="0"/>
        <w:numPr>
          <w:ilvl w:val="0"/>
          <w:numId w:val="4"/>
        </w:numPr>
        <w:overflowPunct w:val="0"/>
        <w:autoSpaceDE w:val="0"/>
        <w:autoSpaceDN w:val="0"/>
        <w:adjustRightInd w:val="0"/>
        <w:ind w:hanging="567"/>
        <w:textAlignment w:val="baseline"/>
        <w:rPr>
          <w:sz w:val="20"/>
          <w:szCs w:val="20"/>
          <w:lang w:val="en-GB"/>
        </w:rPr>
      </w:pPr>
      <w:hyperlink w:tgtFrame="_blank" w:history="1" r:id="rId44">
        <w:r w:rsidRPr="00DB48A1" w:rsidR="00DB48A1">
          <w:rPr>
            <w:b/>
            <w:bCs/>
            <w:i/>
            <w:iCs/>
            <w:color w:val="0000FF"/>
            <w:sz w:val="28"/>
            <w:szCs w:val="28"/>
            <w:u w:val="single"/>
            <w:lang w:val="en-GB"/>
          </w:rPr>
          <w:t>Industrial Accelerator Act</w:t>
        </w:r>
      </w:hyperlink>
    </w:p>
    <w:p w:rsidRPr="00DB48A1" w:rsidR="00DB48A1" w:rsidP="00DB48A1" w:rsidRDefault="00DB48A1" w14:paraId="3E1F8956" w14:textId="77777777">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DB48A1" w:rsidR="00DB48A1" w:rsidTr="003D7491" w14:paraId="79CACC52" w14:textId="77777777">
        <w:tc>
          <w:tcPr>
            <w:tcW w:w="1077" w:type="pct"/>
          </w:tcPr>
          <w:p w:rsidRPr="00DB48A1" w:rsidR="00DB48A1" w:rsidP="00DB48A1" w:rsidRDefault="00DB48A1" w14:paraId="5AE47724" w14:textId="77777777">
            <w:pPr>
              <w:tabs>
                <w:tab w:val="center" w:pos="284"/>
              </w:tabs>
              <w:overflowPunct w:val="0"/>
              <w:autoSpaceDE w:val="0"/>
              <w:autoSpaceDN w:val="0"/>
              <w:adjustRightInd w:val="0"/>
              <w:ind w:left="266" w:hanging="266"/>
              <w:textAlignment w:val="baseline"/>
              <w:rPr>
                <w:b/>
              </w:rPr>
            </w:pPr>
            <w:r w:rsidRPr="00DB48A1">
              <w:rPr>
                <w:b/>
              </w:rPr>
              <w:t>Rapporteur</w:t>
            </w:r>
          </w:p>
        </w:tc>
        <w:tc>
          <w:tcPr>
            <w:tcW w:w="3923" w:type="pct"/>
          </w:tcPr>
          <w:p w:rsidRPr="00DB48A1" w:rsidR="00DB48A1" w:rsidP="00DB48A1" w:rsidRDefault="00DB48A1" w14:paraId="09BB8430" w14:textId="5D4A4193">
            <w:pPr>
              <w:tabs>
                <w:tab w:val="center" w:pos="284"/>
              </w:tabs>
              <w:overflowPunct w:val="0"/>
              <w:autoSpaceDE w:val="0"/>
              <w:autoSpaceDN w:val="0"/>
              <w:adjustRightInd w:val="0"/>
              <w:ind w:left="266" w:right="-3091" w:hanging="266"/>
              <w:textAlignment w:val="baseline"/>
            </w:pPr>
            <w:r w:rsidRPr="00DB48A1">
              <w:t xml:space="preserve">Konstantinos DIAMANTOUROS (Employers' Group </w:t>
            </w:r>
            <w:r w:rsidR="009C5AB1">
              <w:t>-</w:t>
            </w:r>
            <w:r w:rsidRPr="00DB48A1">
              <w:t xml:space="preserve"> EL)</w:t>
            </w:r>
          </w:p>
        </w:tc>
      </w:tr>
      <w:tr w:rsidRPr="00DB48A1" w:rsidR="00DB48A1" w:rsidTr="003D7491" w14:paraId="476965EC" w14:textId="77777777">
        <w:tc>
          <w:tcPr>
            <w:tcW w:w="1077" w:type="pct"/>
          </w:tcPr>
          <w:p w:rsidRPr="00DB48A1" w:rsidR="00DB48A1" w:rsidP="00DB48A1" w:rsidRDefault="00DB48A1" w14:paraId="740D7067" w14:textId="77777777">
            <w:pPr>
              <w:tabs>
                <w:tab w:val="center" w:pos="284"/>
              </w:tabs>
              <w:overflowPunct w:val="0"/>
              <w:autoSpaceDE w:val="0"/>
              <w:autoSpaceDN w:val="0"/>
              <w:adjustRightInd w:val="0"/>
              <w:ind w:left="266" w:hanging="266"/>
              <w:textAlignment w:val="baseline"/>
              <w:rPr>
                <w:b/>
              </w:rPr>
            </w:pPr>
          </w:p>
        </w:tc>
        <w:tc>
          <w:tcPr>
            <w:tcW w:w="3923" w:type="pct"/>
          </w:tcPr>
          <w:p w:rsidRPr="00DB48A1" w:rsidR="00DB48A1" w:rsidP="00DB48A1" w:rsidRDefault="00DB48A1" w14:paraId="429E211E" w14:textId="77777777">
            <w:pPr>
              <w:tabs>
                <w:tab w:val="center" w:pos="284"/>
              </w:tabs>
              <w:overflowPunct w:val="0"/>
              <w:autoSpaceDE w:val="0"/>
              <w:autoSpaceDN w:val="0"/>
              <w:adjustRightInd w:val="0"/>
              <w:ind w:left="266" w:right="-3091" w:hanging="266"/>
              <w:textAlignment w:val="baseline"/>
            </w:pPr>
          </w:p>
        </w:tc>
      </w:tr>
      <w:tr w:rsidRPr="00DB48A1" w:rsidR="00DB48A1" w:rsidTr="003D7491" w14:paraId="34A810B4" w14:textId="77777777">
        <w:tc>
          <w:tcPr>
            <w:tcW w:w="1077" w:type="pct"/>
          </w:tcPr>
          <w:p w:rsidRPr="00DB48A1" w:rsidR="00DB48A1" w:rsidP="00DB48A1" w:rsidRDefault="00DB48A1" w14:paraId="3177E966" w14:textId="77777777">
            <w:pPr>
              <w:tabs>
                <w:tab w:val="center" w:pos="284"/>
              </w:tabs>
              <w:overflowPunct w:val="0"/>
              <w:autoSpaceDE w:val="0"/>
              <w:autoSpaceDN w:val="0"/>
              <w:adjustRightInd w:val="0"/>
              <w:ind w:left="266" w:hanging="266"/>
              <w:textAlignment w:val="baseline"/>
              <w:rPr>
                <w:b/>
              </w:rPr>
            </w:pPr>
            <w:r w:rsidRPr="00DB48A1">
              <w:rPr>
                <w:b/>
              </w:rPr>
              <w:t>References</w:t>
            </w:r>
          </w:p>
        </w:tc>
        <w:tc>
          <w:tcPr>
            <w:tcW w:w="3923" w:type="pct"/>
          </w:tcPr>
          <w:p w:rsidRPr="00DB48A1" w:rsidR="00DB48A1" w:rsidP="00DB48A1" w:rsidRDefault="00DB48A1" w14:paraId="6041BFA6" w14:textId="04C2892F">
            <w:pPr>
              <w:tabs>
                <w:tab w:val="center" w:pos="284"/>
              </w:tabs>
              <w:overflowPunct w:val="0"/>
              <w:autoSpaceDE w:val="0"/>
              <w:autoSpaceDN w:val="0"/>
              <w:adjustRightInd w:val="0"/>
              <w:ind w:left="266" w:right="-3091" w:hanging="266"/>
              <w:textAlignment w:val="baseline"/>
            </w:pPr>
            <w:r w:rsidRPr="00DB48A1">
              <w:t>COM(2026) 100 final</w:t>
            </w:r>
          </w:p>
          <w:p w:rsidRPr="00DB48A1" w:rsidR="00DB48A1" w:rsidP="00DB48A1" w:rsidRDefault="00DB48A1" w14:paraId="55623C17" w14:textId="36158F51">
            <w:pPr>
              <w:tabs>
                <w:tab w:val="center" w:pos="284"/>
              </w:tabs>
              <w:overflowPunct w:val="0"/>
              <w:autoSpaceDE w:val="0"/>
              <w:autoSpaceDN w:val="0"/>
              <w:adjustRightInd w:val="0"/>
              <w:ind w:left="266" w:right="-3091" w:hanging="266"/>
              <w:textAlignment w:val="baseline"/>
            </w:pPr>
            <w:r w:rsidRPr="00DB48A1">
              <w:t>EESC-2026-00379-00-00-AC</w:t>
            </w:r>
          </w:p>
        </w:tc>
      </w:tr>
    </w:tbl>
    <w:p w:rsidRPr="00DB48A1" w:rsidR="00DB48A1" w:rsidP="00DB48A1" w:rsidRDefault="00DB48A1" w14:paraId="2E9594C5" w14:textId="77777777">
      <w:pPr>
        <w:tabs>
          <w:tab w:val="center" w:pos="284"/>
        </w:tabs>
        <w:overflowPunct w:val="0"/>
        <w:autoSpaceDE w:val="0"/>
        <w:autoSpaceDN w:val="0"/>
        <w:adjustRightInd w:val="0"/>
        <w:ind w:left="266" w:hanging="266"/>
        <w:textAlignment w:val="baseline"/>
        <w:rPr>
          <w:b/>
          <w:lang w:val="en-GB"/>
        </w:rPr>
      </w:pPr>
    </w:p>
    <w:p w:rsidRPr="00DB48A1" w:rsidR="00DB48A1" w:rsidP="00DB48A1" w:rsidRDefault="00DB48A1" w14:paraId="3B791911" w14:textId="77777777">
      <w:pPr>
        <w:keepNext/>
        <w:keepLines/>
        <w:tabs>
          <w:tab w:val="center" w:pos="284"/>
        </w:tabs>
        <w:overflowPunct w:val="0"/>
        <w:autoSpaceDE w:val="0"/>
        <w:autoSpaceDN w:val="0"/>
        <w:adjustRightInd w:val="0"/>
        <w:ind w:left="266" w:hanging="266"/>
        <w:textAlignment w:val="baseline"/>
        <w:rPr>
          <w:b/>
          <w:lang w:val="en-GB"/>
        </w:rPr>
      </w:pPr>
      <w:r w:rsidRPr="00DB48A1">
        <w:rPr>
          <w:b/>
          <w:lang w:val="en-GB"/>
        </w:rPr>
        <w:t>Key points</w:t>
      </w:r>
    </w:p>
    <w:p w:rsidRPr="00DB48A1" w:rsidR="00DB48A1" w:rsidP="00DB48A1" w:rsidRDefault="00DB48A1" w14:paraId="2FC3704D" w14:textId="77777777">
      <w:pPr>
        <w:keepNext/>
        <w:keepLines/>
        <w:tabs>
          <w:tab w:val="center" w:pos="284"/>
        </w:tabs>
        <w:overflowPunct w:val="0"/>
        <w:autoSpaceDE w:val="0"/>
        <w:autoSpaceDN w:val="0"/>
        <w:adjustRightInd w:val="0"/>
        <w:ind w:left="266" w:hanging="266"/>
        <w:textAlignment w:val="baseline"/>
        <w:rPr>
          <w:b/>
          <w:lang w:val="en-GB"/>
        </w:rPr>
      </w:pPr>
    </w:p>
    <w:p w:rsidRPr="00DB48A1" w:rsidR="00DB48A1" w:rsidP="00DB48A1" w:rsidRDefault="00DB48A1" w14:paraId="77B80C9E" w14:textId="77777777">
      <w:pPr>
        <w:overflowPunct w:val="0"/>
        <w:autoSpaceDE w:val="0"/>
        <w:autoSpaceDN w:val="0"/>
        <w:adjustRightInd w:val="0"/>
        <w:textAlignment w:val="baseline"/>
        <w:rPr>
          <w:bCs/>
          <w:iCs/>
          <w:lang w:val="en-GB"/>
        </w:rPr>
      </w:pPr>
      <w:r w:rsidRPr="00DB48A1">
        <w:rPr>
          <w:bCs/>
          <w:iCs/>
          <w:lang w:val="en-GB"/>
        </w:rPr>
        <w:t>The EESC:</w:t>
      </w:r>
    </w:p>
    <w:p w:rsidRPr="00DB48A1" w:rsidR="00DB48A1" w:rsidP="00DB48A1" w:rsidRDefault="00DB48A1" w14:paraId="6AC8F0A6" w14:textId="77777777">
      <w:pPr>
        <w:overflowPunct w:val="0"/>
        <w:autoSpaceDE w:val="0"/>
        <w:autoSpaceDN w:val="0"/>
        <w:adjustRightInd w:val="0"/>
        <w:textAlignment w:val="baseline"/>
        <w:rPr>
          <w:bCs/>
          <w:iCs/>
          <w:lang w:val="en-GB"/>
        </w:rPr>
      </w:pPr>
    </w:p>
    <w:p w:rsidRPr="00DB48A1" w:rsidR="00DB48A1" w:rsidP="00D3388B" w:rsidRDefault="00DB48A1" w14:paraId="39C4F5D5" w14:textId="77777777">
      <w:pPr>
        <w:widowControl w:val="0"/>
        <w:numPr>
          <w:ilvl w:val="0"/>
          <w:numId w:val="40"/>
        </w:numPr>
        <w:overflowPunct w:val="0"/>
        <w:autoSpaceDE w:val="0"/>
        <w:autoSpaceDN w:val="0"/>
        <w:adjustRightInd w:val="0"/>
        <w:ind w:left="284" w:hanging="284"/>
        <w:textAlignment w:val="baseline"/>
        <w:rPr>
          <w:bCs/>
          <w:iCs/>
          <w:lang w:val="en-GB"/>
        </w:rPr>
      </w:pPr>
      <w:r w:rsidRPr="00DB48A1">
        <w:rPr>
          <w:bCs/>
          <w:iCs/>
          <w:lang w:val="en-GB"/>
        </w:rPr>
        <w:t xml:space="preserve">welcomes the Industrial Accelerator Act as a timely response to declining industrial competitiveness, external economic pressure and the need to strengthen Europe’s strategic industrial base; </w:t>
      </w:r>
    </w:p>
    <w:p w:rsidRPr="00DB48A1" w:rsidR="00DB48A1" w:rsidP="00D3388B" w:rsidRDefault="00DB48A1" w14:paraId="5417CB03" w14:textId="77777777">
      <w:pPr>
        <w:widowControl w:val="0"/>
        <w:numPr>
          <w:ilvl w:val="0"/>
          <w:numId w:val="40"/>
        </w:numPr>
        <w:overflowPunct w:val="0"/>
        <w:autoSpaceDE w:val="0"/>
        <w:autoSpaceDN w:val="0"/>
        <w:adjustRightInd w:val="0"/>
        <w:ind w:left="284" w:hanging="284"/>
        <w:textAlignment w:val="baseline"/>
        <w:rPr>
          <w:bCs/>
          <w:iCs/>
          <w:lang w:val="en-GB"/>
        </w:rPr>
      </w:pPr>
      <w:r w:rsidRPr="00DB48A1">
        <w:rPr>
          <w:bCs/>
          <w:iCs/>
          <w:lang w:val="en-GB"/>
        </w:rPr>
        <w:t xml:space="preserve">supports the objective of raising manufacturing to 20% of EU GDP by 2035, while calling for </w:t>
      </w:r>
      <w:r w:rsidRPr="00DB48A1">
        <w:rPr>
          <w:b/>
          <w:iCs/>
          <w:lang w:val="en-GB"/>
        </w:rPr>
        <w:t>complementary indicators on decarbonisation, electrification, resource efficiency, quality jobs and strategic autonomy</w:t>
      </w:r>
      <w:r w:rsidRPr="00DB48A1">
        <w:rPr>
          <w:bCs/>
          <w:iCs/>
          <w:lang w:val="en-GB"/>
        </w:rPr>
        <w:t xml:space="preserve">; </w:t>
      </w:r>
    </w:p>
    <w:p w:rsidRPr="00DB48A1" w:rsidR="00DB48A1" w:rsidP="00D3388B" w:rsidRDefault="00DB48A1" w14:paraId="2FD41BBD" w14:textId="77777777">
      <w:pPr>
        <w:widowControl w:val="0"/>
        <w:numPr>
          <w:ilvl w:val="0"/>
          <w:numId w:val="40"/>
        </w:numPr>
        <w:overflowPunct w:val="0"/>
        <w:autoSpaceDE w:val="0"/>
        <w:autoSpaceDN w:val="0"/>
        <w:adjustRightInd w:val="0"/>
        <w:ind w:left="284" w:hanging="284"/>
        <w:textAlignment w:val="baseline"/>
        <w:rPr>
          <w:bCs/>
          <w:iCs/>
          <w:lang w:val="en-GB"/>
        </w:rPr>
      </w:pPr>
      <w:r w:rsidRPr="00DB48A1">
        <w:rPr>
          <w:bCs/>
          <w:iCs/>
          <w:lang w:val="en-GB"/>
        </w:rPr>
        <w:t xml:space="preserve">endorses </w:t>
      </w:r>
      <w:r w:rsidRPr="00DB48A1">
        <w:rPr>
          <w:b/>
          <w:iCs/>
          <w:lang w:val="en-GB"/>
        </w:rPr>
        <w:t>faster and more efficient permitting</w:t>
      </w:r>
      <w:r w:rsidRPr="00DB48A1">
        <w:rPr>
          <w:bCs/>
          <w:iCs/>
          <w:lang w:val="en-GB"/>
        </w:rPr>
        <w:t xml:space="preserve">, including digital procedures and acceleration areas, provided environmental safeguards, public participation, access to justice and regional balance are fully respected; </w:t>
      </w:r>
    </w:p>
    <w:p w:rsidRPr="00DB48A1" w:rsidR="00DB48A1" w:rsidP="00D3388B" w:rsidRDefault="00DB48A1" w14:paraId="7738FFD8" w14:textId="77777777">
      <w:pPr>
        <w:widowControl w:val="0"/>
        <w:numPr>
          <w:ilvl w:val="0"/>
          <w:numId w:val="40"/>
        </w:numPr>
        <w:overflowPunct w:val="0"/>
        <w:autoSpaceDE w:val="0"/>
        <w:autoSpaceDN w:val="0"/>
        <w:adjustRightInd w:val="0"/>
        <w:ind w:left="284" w:hanging="284"/>
        <w:textAlignment w:val="baseline"/>
        <w:rPr>
          <w:bCs/>
          <w:iCs/>
          <w:lang w:val="en-GB"/>
        </w:rPr>
      </w:pPr>
      <w:r w:rsidRPr="00DB48A1">
        <w:rPr>
          <w:bCs/>
          <w:iCs/>
          <w:lang w:val="en-GB"/>
        </w:rPr>
        <w:t xml:space="preserve">backs the introduction of </w:t>
      </w:r>
      <w:r w:rsidRPr="00DB48A1">
        <w:rPr>
          <w:b/>
          <w:iCs/>
          <w:lang w:val="en-GB"/>
        </w:rPr>
        <w:t>low-carbon and “Made in EU” requirements</w:t>
      </w:r>
      <w:r w:rsidRPr="00DB48A1">
        <w:rPr>
          <w:bCs/>
          <w:iCs/>
          <w:lang w:val="en-GB"/>
        </w:rPr>
        <w:t xml:space="preserve">, while calling for </w:t>
      </w:r>
      <w:r w:rsidRPr="00DB48A1">
        <w:rPr>
          <w:b/>
          <w:iCs/>
          <w:lang w:val="en-GB"/>
        </w:rPr>
        <w:t>stronger safeguards on reciprocity</w:t>
      </w:r>
      <w:r w:rsidRPr="00DB48A1">
        <w:rPr>
          <w:bCs/>
          <w:iCs/>
          <w:lang w:val="en-GB"/>
        </w:rPr>
        <w:t xml:space="preserve">, effective protection of European value chains and the inclusion of </w:t>
      </w:r>
      <w:r w:rsidRPr="00DB48A1">
        <w:rPr>
          <w:b/>
          <w:iCs/>
          <w:lang w:val="en-GB"/>
        </w:rPr>
        <w:t>steel</w:t>
      </w:r>
      <w:r w:rsidRPr="00DB48A1">
        <w:rPr>
          <w:bCs/>
          <w:iCs/>
          <w:lang w:val="en-GB"/>
        </w:rPr>
        <w:t xml:space="preserve"> alongside </w:t>
      </w:r>
      <w:r w:rsidRPr="00DB48A1">
        <w:rPr>
          <w:b/>
          <w:iCs/>
          <w:lang w:val="en-GB"/>
        </w:rPr>
        <w:t>cement</w:t>
      </w:r>
      <w:r w:rsidRPr="00DB48A1">
        <w:rPr>
          <w:bCs/>
          <w:iCs/>
          <w:lang w:val="en-GB"/>
        </w:rPr>
        <w:t xml:space="preserve"> and </w:t>
      </w:r>
      <w:r w:rsidRPr="00DB48A1">
        <w:rPr>
          <w:b/>
          <w:iCs/>
          <w:lang w:val="en-GB"/>
        </w:rPr>
        <w:t>aluminium</w:t>
      </w:r>
      <w:r w:rsidRPr="00DB48A1">
        <w:rPr>
          <w:bCs/>
          <w:iCs/>
          <w:lang w:val="en-GB"/>
        </w:rPr>
        <w:t xml:space="preserve">; </w:t>
      </w:r>
    </w:p>
    <w:p w:rsidRPr="00DB48A1" w:rsidR="00DB48A1" w:rsidP="00D3388B" w:rsidRDefault="00DB48A1" w14:paraId="60BBE7AB" w14:textId="77777777">
      <w:pPr>
        <w:widowControl w:val="0"/>
        <w:numPr>
          <w:ilvl w:val="0"/>
          <w:numId w:val="40"/>
        </w:numPr>
        <w:overflowPunct w:val="0"/>
        <w:autoSpaceDE w:val="0"/>
        <w:autoSpaceDN w:val="0"/>
        <w:adjustRightInd w:val="0"/>
        <w:ind w:left="284" w:hanging="284"/>
        <w:textAlignment w:val="baseline"/>
        <w:rPr>
          <w:bCs/>
          <w:iCs/>
          <w:lang w:val="en-GB"/>
        </w:rPr>
      </w:pPr>
      <w:r w:rsidRPr="00DB48A1">
        <w:rPr>
          <w:bCs/>
          <w:iCs/>
          <w:lang w:val="en-GB"/>
        </w:rPr>
        <w:t xml:space="preserve">stresses that industrial transformation must be accompanied by adequate infrastructure, a skilled </w:t>
      </w:r>
      <w:r w:rsidRPr="00DB48A1">
        <w:rPr>
          <w:b/>
          <w:iCs/>
          <w:lang w:val="en-GB"/>
        </w:rPr>
        <w:t>workforce</w:t>
      </w:r>
      <w:r w:rsidRPr="00DB48A1">
        <w:rPr>
          <w:bCs/>
          <w:iCs/>
          <w:lang w:val="en-GB"/>
        </w:rPr>
        <w:t xml:space="preserve">, </w:t>
      </w:r>
      <w:r w:rsidRPr="00DB48A1">
        <w:rPr>
          <w:b/>
          <w:iCs/>
          <w:lang w:val="en-GB"/>
        </w:rPr>
        <w:t>just transition measures</w:t>
      </w:r>
      <w:r w:rsidRPr="00DB48A1">
        <w:rPr>
          <w:bCs/>
          <w:iCs/>
          <w:lang w:val="en-GB"/>
        </w:rPr>
        <w:t xml:space="preserve">, </w:t>
      </w:r>
      <w:r w:rsidRPr="00DB48A1">
        <w:rPr>
          <w:b/>
          <w:iCs/>
          <w:lang w:val="en-GB"/>
        </w:rPr>
        <w:t>reskilling and upskilling</w:t>
      </w:r>
      <w:r w:rsidRPr="00DB48A1">
        <w:rPr>
          <w:bCs/>
          <w:iCs/>
          <w:lang w:val="en-GB"/>
        </w:rPr>
        <w:t xml:space="preserve">, and </w:t>
      </w:r>
      <w:r w:rsidRPr="00DB48A1">
        <w:rPr>
          <w:b/>
          <w:iCs/>
          <w:lang w:val="en-GB"/>
        </w:rPr>
        <w:t>social conditionalities</w:t>
      </w:r>
      <w:r w:rsidRPr="00DB48A1">
        <w:rPr>
          <w:bCs/>
          <w:iCs/>
          <w:lang w:val="en-GB"/>
        </w:rPr>
        <w:t xml:space="preserve"> linked to public support.</w:t>
      </w:r>
    </w:p>
    <w:p w:rsidRPr="00DB48A1" w:rsidR="00DB48A1" w:rsidP="00DB48A1" w:rsidRDefault="00DB48A1" w14:paraId="23B38209" w14:textId="77777777">
      <w:pPr>
        <w:widowControl w:val="0"/>
        <w:overflowPunct w:val="0"/>
        <w:autoSpaceDE w:val="0"/>
        <w:autoSpaceDN w:val="0"/>
        <w:adjustRightInd w:val="0"/>
        <w:ind w:left="709"/>
        <w:textAlignment w:val="baseline"/>
        <w:rPr>
          <w:szCs w:val="20"/>
          <w:lang w:val="en-GB"/>
        </w:rPr>
      </w:pPr>
    </w:p>
    <w:p w:rsidRPr="00DB48A1" w:rsidR="00DB48A1" w:rsidP="00DB48A1" w:rsidRDefault="00DB48A1" w14:paraId="389050DD" w14:textId="77777777">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DB48A1" w:rsidR="00DB48A1" w:rsidTr="003D7491" w14:paraId="28EF20B5" w14:textId="77777777">
        <w:tc>
          <w:tcPr>
            <w:tcW w:w="1077" w:type="pct"/>
          </w:tcPr>
          <w:p w:rsidRPr="00DB48A1" w:rsidR="00DB48A1" w:rsidP="00DB48A1" w:rsidRDefault="00DB48A1" w14:paraId="137AED9A" w14:textId="77777777">
            <w:pPr>
              <w:overflowPunct w:val="0"/>
              <w:autoSpaceDE w:val="0"/>
              <w:autoSpaceDN w:val="0"/>
              <w:adjustRightInd w:val="0"/>
              <w:textAlignment w:val="baseline"/>
              <w:rPr>
                <w:i/>
              </w:rPr>
            </w:pPr>
            <w:r w:rsidRPr="00DB48A1">
              <w:rPr>
                <w:b/>
                <w:i/>
              </w:rPr>
              <w:t>Contact</w:t>
            </w:r>
          </w:p>
        </w:tc>
        <w:tc>
          <w:tcPr>
            <w:tcW w:w="3923" w:type="pct"/>
          </w:tcPr>
          <w:p w:rsidRPr="00DB48A1" w:rsidR="00DB48A1" w:rsidP="00DB48A1" w:rsidRDefault="00DB48A1" w14:paraId="6DF9F313" w14:textId="71F1BEF2">
            <w:pPr>
              <w:overflowPunct w:val="0"/>
              <w:autoSpaceDE w:val="0"/>
              <w:autoSpaceDN w:val="0"/>
              <w:adjustRightInd w:val="0"/>
              <w:textAlignment w:val="baseline"/>
              <w:rPr>
                <w:i/>
              </w:rPr>
            </w:pPr>
            <w:r w:rsidRPr="00DB48A1">
              <w:rPr>
                <w:i/>
              </w:rPr>
              <w:t>Silvia S</w:t>
            </w:r>
            <w:r w:rsidRPr="00DB48A1" w:rsidR="00CD6E00">
              <w:rPr>
                <w:i/>
              </w:rPr>
              <w:t>taffa</w:t>
            </w:r>
          </w:p>
        </w:tc>
      </w:tr>
      <w:tr w:rsidRPr="00DB48A1" w:rsidR="00DB48A1" w:rsidTr="003D7491" w14:paraId="36D7DFCB" w14:textId="77777777">
        <w:tc>
          <w:tcPr>
            <w:tcW w:w="1077" w:type="pct"/>
          </w:tcPr>
          <w:p w:rsidRPr="00DB48A1" w:rsidR="00DB48A1" w:rsidP="00DB48A1" w:rsidRDefault="00DB48A1" w14:paraId="78C67C85" w14:textId="77777777">
            <w:pPr>
              <w:overflowPunct w:val="0"/>
              <w:autoSpaceDE w:val="0"/>
              <w:autoSpaceDN w:val="0"/>
              <w:adjustRightInd w:val="0"/>
              <w:textAlignment w:val="baseline"/>
              <w:rPr>
                <w:i/>
              </w:rPr>
            </w:pPr>
            <w:r w:rsidRPr="00DB48A1">
              <w:rPr>
                <w:i/>
              </w:rPr>
              <w:t>Tel.</w:t>
            </w:r>
          </w:p>
        </w:tc>
        <w:tc>
          <w:tcPr>
            <w:tcW w:w="3923" w:type="pct"/>
          </w:tcPr>
          <w:p w:rsidRPr="00DB48A1" w:rsidR="00DB48A1" w:rsidP="00DB48A1" w:rsidRDefault="00DB48A1" w14:paraId="71A3E011" w14:textId="7427D596">
            <w:pPr>
              <w:overflowPunct w:val="0"/>
              <w:autoSpaceDE w:val="0"/>
              <w:autoSpaceDN w:val="0"/>
              <w:adjustRightInd w:val="0"/>
              <w:textAlignment w:val="baseline"/>
              <w:rPr>
                <w:i/>
              </w:rPr>
            </w:pPr>
            <w:r w:rsidRPr="00DB48A1">
              <w:rPr>
                <w:i/>
              </w:rPr>
              <w:t>+32 25468378</w:t>
            </w:r>
          </w:p>
        </w:tc>
      </w:tr>
      <w:tr w:rsidRPr="00DB48A1" w:rsidR="00DB48A1" w:rsidTr="003D7491" w14:paraId="3D356952" w14:textId="77777777">
        <w:tc>
          <w:tcPr>
            <w:tcW w:w="1077" w:type="pct"/>
          </w:tcPr>
          <w:p w:rsidRPr="00DB48A1" w:rsidR="00DB48A1" w:rsidP="00DB48A1" w:rsidRDefault="00DB48A1" w14:paraId="12B12CB7" w14:textId="77777777">
            <w:pPr>
              <w:overflowPunct w:val="0"/>
              <w:autoSpaceDE w:val="0"/>
              <w:autoSpaceDN w:val="0"/>
              <w:adjustRightInd w:val="0"/>
              <w:textAlignment w:val="baseline"/>
              <w:rPr>
                <w:i/>
              </w:rPr>
            </w:pPr>
            <w:r w:rsidRPr="00DB48A1">
              <w:rPr>
                <w:i/>
              </w:rPr>
              <w:t>Email</w:t>
            </w:r>
          </w:p>
        </w:tc>
        <w:tc>
          <w:tcPr>
            <w:tcW w:w="3923" w:type="pct"/>
          </w:tcPr>
          <w:p w:rsidRPr="00DB48A1" w:rsidR="00DB48A1" w:rsidP="00DB48A1" w:rsidRDefault="00C86EF7" w14:paraId="320D2446" w14:textId="77777777">
            <w:pPr>
              <w:overflowPunct w:val="0"/>
              <w:autoSpaceDE w:val="0"/>
              <w:autoSpaceDN w:val="0"/>
              <w:adjustRightInd w:val="0"/>
              <w:textAlignment w:val="baseline"/>
              <w:rPr>
                <w:i/>
              </w:rPr>
            </w:pPr>
            <w:hyperlink w:history="1" r:id="rId45">
              <w:r w:rsidRPr="00DB48A1" w:rsidR="00DB48A1">
                <w:rPr>
                  <w:i/>
                  <w:color w:val="0000FF"/>
                  <w:u w:val="single"/>
                </w:rPr>
                <w:t>Silvia.Staffa@eesc.europa.eu</w:t>
              </w:r>
            </w:hyperlink>
            <w:r w:rsidRPr="00DB48A1" w:rsidR="00DB48A1">
              <w:rPr>
                <w:i/>
              </w:rPr>
              <w:t xml:space="preserve"> </w:t>
            </w:r>
          </w:p>
        </w:tc>
      </w:tr>
    </w:tbl>
    <w:p w:rsidR="00DB48A1" w:rsidP="001766B2" w:rsidRDefault="00DB48A1" w14:paraId="4982DE1D" w14:textId="144CDB52">
      <w:pPr>
        <w:pStyle w:val="ListParagraph"/>
        <w:ind w:left="0"/>
      </w:pPr>
    </w:p>
    <w:p w:rsidR="00DB48A1" w:rsidRDefault="00DB48A1" w14:paraId="6386A6A3" w14:textId="77777777">
      <w:pPr>
        <w:spacing w:after="160" w:line="259" w:lineRule="auto"/>
        <w:jc w:val="left"/>
      </w:pPr>
      <w:r>
        <w:br w:type="page"/>
      </w:r>
    </w:p>
    <w:p w:rsidRPr="00F10883" w:rsidR="00F10883" w:rsidP="00F10883" w:rsidRDefault="00C86EF7" w14:paraId="71960D97" w14:textId="42632557">
      <w:pPr>
        <w:widowControl w:val="0"/>
        <w:numPr>
          <w:ilvl w:val="0"/>
          <w:numId w:val="4"/>
        </w:numPr>
        <w:overflowPunct w:val="0"/>
        <w:autoSpaceDE w:val="0"/>
        <w:autoSpaceDN w:val="0"/>
        <w:adjustRightInd w:val="0"/>
        <w:ind w:hanging="567"/>
        <w:textAlignment w:val="baseline"/>
        <w:rPr>
          <w:b/>
          <w:lang w:val="en-GB"/>
        </w:rPr>
      </w:pPr>
      <w:hyperlink w:history="1" r:id="rId46">
        <w:r w:rsidRPr="00F10883" w:rsidR="00F10883">
          <w:rPr>
            <w:b/>
            <w:bCs/>
            <w:i/>
            <w:iCs/>
            <w:color w:val="0000FF"/>
            <w:sz w:val="28"/>
            <w:szCs w:val="28"/>
            <w:u w:val="single"/>
            <w:lang w:val="en-GB"/>
          </w:rPr>
          <w:t>EU Inc</w:t>
        </w:r>
        <w:r w:rsidR="006E2D6A">
          <w:rPr>
            <w:b/>
            <w:bCs/>
            <w:i/>
            <w:iCs/>
            <w:color w:val="0000FF"/>
            <w:sz w:val="28"/>
            <w:szCs w:val="28"/>
            <w:u w:val="single"/>
            <w:lang w:val="en-GB"/>
          </w:rPr>
          <w:t>.</w:t>
        </w:r>
        <w:r w:rsidRPr="0017611A" w:rsidR="0017611A">
          <w:rPr>
            <w:b/>
            <w:bCs/>
            <w:i/>
            <w:iCs/>
            <w:color w:val="0000FF"/>
            <w:sz w:val="28"/>
            <w:szCs w:val="28"/>
            <w:u w:val="single"/>
            <w:lang w:val="en-GB"/>
          </w:rPr>
          <w:t xml:space="preserve"> a single harmonised set of rules for innovative companies throughout the EU</w:t>
        </w:r>
      </w:hyperlink>
    </w:p>
    <w:p w:rsidRPr="00F10883" w:rsidR="00F10883" w:rsidP="00F10883" w:rsidRDefault="00F10883" w14:paraId="24945736" w14:textId="77777777">
      <w:pPr>
        <w:widowControl w:val="0"/>
        <w:overflowPunct w:val="0"/>
        <w:autoSpaceDE w:val="0"/>
        <w:autoSpaceDN w:val="0"/>
        <w:adjustRightInd w:val="0"/>
        <w:ind w:left="567"/>
        <w:textAlignment w:val="baseline"/>
        <w:rPr>
          <w:b/>
          <w:lang w:val="en-GB"/>
        </w:rPr>
      </w:pPr>
    </w:p>
    <w:tbl>
      <w:tblPr>
        <w:tblStyle w:val="TableGrid15"/>
        <w:tblW w:w="4942"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33"/>
        <w:gridCol w:w="7148"/>
      </w:tblGrid>
      <w:tr w:rsidRPr="00F10883" w:rsidR="00F10883" w:rsidTr="003D7491" w14:paraId="797B41D0" w14:textId="77777777">
        <w:tc>
          <w:tcPr>
            <w:tcW w:w="1107" w:type="pct"/>
          </w:tcPr>
          <w:p w:rsidRPr="00F10883" w:rsidR="00F10883" w:rsidP="00F10883" w:rsidRDefault="00F10883" w14:paraId="69E2881C" w14:textId="77777777">
            <w:pPr>
              <w:tabs>
                <w:tab w:val="center" w:pos="284"/>
              </w:tabs>
              <w:overflowPunct w:val="0"/>
              <w:autoSpaceDE w:val="0"/>
              <w:autoSpaceDN w:val="0"/>
              <w:adjustRightInd w:val="0"/>
              <w:ind w:left="266" w:hanging="376"/>
              <w:textAlignment w:val="baseline"/>
              <w:rPr>
                <w:b/>
              </w:rPr>
            </w:pPr>
            <w:r w:rsidRPr="00F10883">
              <w:rPr>
                <w:b/>
              </w:rPr>
              <w:t>Rapporteur</w:t>
            </w:r>
          </w:p>
          <w:p w:rsidRPr="00F10883" w:rsidR="00F10883" w:rsidP="00F10883" w:rsidRDefault="00F10883" w14:paraId="328C7DAE" w14:textId="77777777">
            <w:pPr>
              <w:tabs>
                <w:tab w:val="center" w:pos="284"/>
              </w:tabs>
              <w:overflowPunct w:val="0"/>
              <w:autoSpaceDE w:val="0"/>
              <w:autoSpaceDN w:val="0"/>
              <w:adjustRightInd w:val="0"/>
              <w:ind w:left="266" w:hanging="376"/>
              <w:textAlignment w:val="baseline"/>
              <w:rPr>
                <w:b/>
                <w:bCs/>
              </w:rPr>
            </w:pPr>
            <w:r w:rsidRPr="00F10883">
              <w:rPr>
                <w:b/>
                <w:bCs/>
              </w:rPr>
              <w:t>Co-rapporteur</w:t>
            </w:r>
          </w:p>
        </w:tc>
        <w:tc>
          <w:tcPr>
            <w:tcW w:w="3893" w:type="pct"/>
          </w:tcPr>
          <w:p w:rsidRPr="00F10883" w:rsidR="00F10883" w:rsidP="00F10883" w:rsidRDefault="00F10883" w14:paraId="52BE3814" w14:textId="709C447B">
            <w:pPr>
              <w:tabs>
                <w:tab w:val="center" w:pos="284"/>
              </w:tabs>
              <w:overflowPunct w:val="0"/>
              <w:autoSpaceDE w:val="0"/>
              <w:autoSpaceDN w:val="0"/>
              <w:adjustRightInd w:val="0"/>
              <w:ind w:left="266" w:hanging="266"/>
              <w:textAlignment w:val="baseline"/>
              <w:rPr>
                <w:lang w:val="nl-NL"/>
              </w:rPr>
            </w:pPr>
            <w:r w:rsidRPr="00F10883">
              <w:rPr>
                <w:lang w:val="nl-NL"/>
              </w:rPr>
              <w:t xml:space="preserve">Maxi Katharina LEUCHTERS (Workers' Group </w:t>
            </w:r>
            <w:r w:rsidR="009379BF">
              <w:rPr>
                <w:lang w:val="nl-NL"/>
              </w:rPr>
              <w:t>-</w:t>
            </w:r>
            <w:r w:rsidRPr="00F10883">
              <w:rPr>
                <w:lang w:val="nl-NL"/>
              </w:rPr>
              <w:t xml:space="preserve"> DE)</w:t>
            </w:r>
          </w:p>
          <w:p w:rsidR="00F10883" w:rsidP="00F10883" w:rsidRDefault="00F10883" w14:paraId="334B0AFE" w14:textId="35FC26A2">
            <w:pPr>
              <w:tabs>
                <w:tab w:val="center" w:pos="284"/>
              </w:tabs>
              <w:overflowPunct w:val="0"/>
              <w:autoSpaceDE w:val="0"/>
              <w:autoSpaceDN w:val="0"/>
              <w:adjustRightInd w:val="0"/>
              <w:ind w:left="266" w:hanging="266"/>
              <w:textAlignment w:val="baseline"/>
              <w:rPr>
                <w:lang w:val="es-ES"/>
              </w:rPr>
            </w:pPr>
            <w:r w:rsidRPr="00F10883">
              <w:rPr>
                <w:lang w:val="es-ES"/>
              </w:rPr>
              <w:t xml:space="preserve">Antonio GARCÍA DEL RIEGO (Employers' Group </w:t>
            </w:r>
            <w:r w:rsidR="009379BF">
              <w:rPr>
                <w:lang w:val="es-ES"/>
              </w:rPr>
              <w:t>-</w:t>
            </w:r>
            <w:r w:rsidRPr="00F10883">
              <w:rPr>
                <w:lang w:val="es-ES"/>
              </w:rPr>
              <w:t xml:space="preserve"> ES)</w:t>
            </w:r>
          </w:p>
          <w:p w:rsidRPr="00F10883" w:rsidR="009379BF" w:rsidP="00F10883" w:rsidRDefault="009379BF" w14:paraId="667A361F" w14:textId="77777777">
            <w:pPr>
              <w:tabs>
                <w:tab w:val="center" w:pos="284"/>
              </w:tabs>
              <w:overflowPunct w:val="0"/>
              <w:autoSpaceDE w:val="0"/>
              <w:autoSpaceDN w:val="0"/>
              <w:adjustRightInd w:val="0"/>
              <w:ind w:left="266" w:hanging="266"/>
              <w:textAlignment w:val="baseline"/>
              <w:rPr>
                <w:lang w:val="es-ES"/>
              </w:rPr>
            </w:pPr>
          </w:p>
        </w:tc>
      </w:tr>
      <w:tr w:rsidRPr="00F10883" w:rsidR="00F10883" w:rsidTr="003D7491" w14:paraId="68D0A076" w14:textId="77777777">
        <w:tc>
          <w:tcPr>
            <w:tcW w:w="1107" w:type="pct"/>
            <w:vMerge w:val="restart"/>
          </w:tcPr>
          <w:p w:rsidRPr="00F10883" w:rsidR="00F10883" w:rsidP="00F10883" w:rsidRDefault="00F10883" w14:paraId="0898C0C0" w14:textId="77777777">
            <w:pPr>
              <w:tabs>
                <w:tab w:val="center" w:pos="284"/>
              </w:tabs>
              <w:overflowPunct w:val="0"/>
              <w:autoSpaceDE w:val="0"/>
              <w:autoSpaceDN w:val="0"/>
              <w:adjustRightInd w:val="0"/>
              <w:ind w:left="266" w:hanging="376"/>
              <w:textAlignment w:val="baseline"/>
              <w:rPr>
                <w:b/>
              </w:rPr>
            </w:pPr>
            <w:r w:rsidRPr="00F10883">
              <w:rPr>
                <w:b/>
              </w:rPr>
              <w:t>References</w:t>
            </w:r>
          </w:p>
        </w:tc>
        <w:tc>
          <w:tcPr>
            <w:tcW w:w="3893" w:type="pct"/>
          </w:tcPr>
          <w:p w:rsidRPr="00F10883" w:rsidR="00F10883" w:rsidP="00F10883" w:rsidRDefault="00F10883" w14:paraId="672746B6" w14:textId="2562E9BF">
            <w:pPr>
              <w:tabs>
                <w:tab w:val="center" w:pos="284"/>
              </w:tabs>
              <w:overflowPunct w:val="0"/>
              <w:autoSpaceDE w:val="0"/>
              <w:autoSpaceDN w:val="0"/>
              <w:adjustRightInd w:val="0"/>
              <w:ind w:left="266" w:hanging="266"/>
              <w:textAlignment w:val="baseline"/>
            </w:pPr>
            <w:r w:rsidRPr="00F10883">
              <w:rPr>
                <w:lang w:val="en-GB"/>
              </w:rPr>
              <w:t xml:space="preserve">COM(2026) 321final </w:t>
            </w:r>
          </w:p>
        </w:tc>
      </w:tr>
      <w:tr w:rsidRPr="00F10883" w:rsidR="00F10883" w:rsidTr="003D7491" w14:paraId="7CB7CB77" w14:textId="77777777">
        <w:tc>
          <w:tcPr>
            <w:tcW w:w="1107" w:type="pct"/>
            <w:vMerge/>
          </w:tcPr>
          <w:p w:rsidRPr="00F10883" w:rsidR="00F10883" w:rsidP="00F10883" w:rsidRDefault="00F10883" w14:paraId="26A8C1BC" w14:textId="77777777">
            <w:pPr>
              <w:tabs>
                <w:tab w:val="center" w:pos="284"/>
              </w:tabs>
              <w:overflowPunct w:val="0"/>
              <w:autoSpaceDE w:val="0"/>
              <w:autoSpaceDN w:val="0"/>
              <w:adjustRightInd w:val="0"/>
              <w:ind w:left="266" w:hanging="266"/>
              <w:textAlignment w:val="baseline"/>
              <w:rPr>
                <w:b/>
              </w:rPr>
            </w:pPr>
          </w:p>
        </w:tc>
        <w:tc>
          <w:tcPr>
            <w:tcW w:w="3893" w:type="pct"/>
          </w:tcPr>
          <w:p w:rsidRPr="00F10883" w:rsidR="00F10883" w:rsidP="00F10883" w:rsidRDefault="00F10883" w14:paraId="331D0E3B" w14:textId="77777777">
            <w:pPr>
              <w:tabs>
                <w:tab w:val="center" w:pos="284"/>
              </w:tabs>
              <w:overflowPunct w:val="0"/>
              <w:autoSpaceDE w:val="0"/>
              <w:autoSpaceDN w:val="0"/>
              <w:adjustRightInd w:val="0"/>
              <w:ind w:left="266" w:hanging="266"/>
              <w:textAlignment w:val="baseline"/>
            </w:pPr>
            <w:r w:rsidRPr="00F10883">
              <w:t>EESC-2026-00744-00-00-AC</w:t>
            </w:r>
          </w:p>
        </w:tc>
      </w:tr>
    </w:tbl>
    <w:p w:rsidRPr="00F10883" w:rsidR="00F10883" w:rsidP="00F10883" w:rsidRDefault="00F10883" w14:paraId="320592DC" w14:textId="77777777">
      <w:pPr>
        <w:tabs>
          <w:tab w:val="center" w:pos="284"/>
        </w:tabs>
        <w:overflowPunct w:val="0"/>
        <w:autoSpaceDE w:val="0"/>
        <w:autoSpaceDN w:val="0"/>
        <w:adjustRightInd w:val="0"/>
        <w:ind w:left="266" w:hanging="266"/>
        <w:textAlignment w:val="baseline"/>
        <w:rPr>
          <w:lang w:val="en-GB"/>
        </w:rPr>
      </w:pPr>
    </w:p>
    <w:p w:rsidRPr="00F10883" w:rsidR="00F10883" w:rsidP="00F10883" w:rsidRDefault="00F10883" w14:paraId="1ADFDADD" w14:textId="77777777">
      <w:pPr>
        <w:keepNext/>
        <w:keepLines/>
        <w:tabs>
          <w:tab w:val="center" w:pos="284"/>
        </w:tabs>
        <w:overflowPunct w:val="0"/>
        <w:autoSpaceDE w:val="0"/>
        <w:autoSpaceDN w:val="0"/>
        <w:adjustRightInd w:val="0"/>
        <w:ind w:left="266" w:hanging="266"/>
        <w:textAlignment w:val="baseline"/>
        <w:rPr>
          <w:b/>
          <w:lang w:val="en-GB"/>
        </w:rPr>
      </w:pPr>
      <w:r w:rsidRPr="00F10883">
        <w:rPr>
          <w:b/>
          <w:lang w:val="en-GB"/>
        </w:rPr>
        <w:t>Key points</w:t>
      </w:r>
    </w:p>
    <w:p w:rsidRPr="00F10883" w:rsidR="00F10883" w:rsidP="00F10883" w:rsidRDefault="00F10883" w14:paraId="18DC1B11" w14:textId="77777777">
      <w:pPr>
        <w:keepNext/>
        <w:keepLines/>
        <w:tabs>
          <w:tab w:val="center" w:pos="284"/>
        </w:tabs>
        <w:overflowPunct w:val="0"/>
        <w:autoSpaceDE w:val="0"/>
        <w:autoSpaceDN w:val="0"/>
        <w:adjustRightInd w:val="0"/>
        <w:ind w:left="266" w:hanging="266"/>
        <w:textAlignment w:val="baseline"/>
        <w:rPr>
          <w:b/>
          <w:lang w:val="en-GB"/>
        </w:rPr>
      </w:pPr>
    </w:p>
    <w:p w:rsidR="00F10883" w:rsidP="00F10883" w:rsidRDefault="00F10883" w14:paraId="4F07194A" w14:textId="77777777">
      <w:pPr>
        <w:overflowPunct w:val="0"/>
        <w:autoSpaceDE w:val="0"/>
        <w:autoSpaceDN w:val="0"/>
        <w:adjustRightInd w:val="0"/>
        <w:textAlignment w:val="baseline"/>
        <w:rPr>
          <w:bCs/>
          <w:iCs/>
          <w:lang w:val="en-GB"/>
        </w:rPr>
      </w:pPr>
      <w:r w:rsidRPr="00F10883">
        <w:rPr>
          <w:bCs/>
          <w:iCs/>
          <w:lang w:val="en-GB"/>
        </w:rPr>
        <w:t>The EESC:</w:t>
      </w:r>
    </w:p>
    <w:p w:rsidRPr="00F10883" w:rsidR="006E2D6A" w:rsidP="00F10883" w:rsidRDefault="006E2D6A" w14:paraId="2765FACE" w14:textId="77777777">
      <w:pPr>
        <w:overflowPunct w:val="0"/>
        <w:autoSpaceDE w:val="0"/>
        <w:autoSpaceDN w:val="0"/>
        <w:adjustRightInd w:val="0"/>
        <w:textAlignment w:val="baseline"/>
        <w:rPr>
          <w:bCs/>
          <w:iCs/>
          <w:lang w:val="en-GB"/>
        </w:rPr>
      </w:pPr>
    </w:p>
    <w:p w:rsidRPr="00F10883" w:rsidR="00F10883" w:rsidP="00D3388B" w:rsidRDefault="00F10883" w14:paraId="5E621BF9" w14:textId="77777777">
      <w:pPr>
        <w:numPr>
          <w:ilvl w:val="0"/>
          <w:numId w:val="41"/>
        </w:numPr>
        <w:overflowPunct w:val="0"/>
        <w:autoSpaceDE w:val="0"/>
        <w:autoSpaceDN w:val="0"/>
        <w:adjustRightInd w:val="0"/>
        <w:ind w:left="284" w:hanging="284"/>
        <w:textAlignment w:val="baseline"/>
        <w:rPr>
          <w:lang w:val="en-GB" w:eastAsia="zh-CN"/>
        </w:rPr>
      </w:pPr>
      <w:r w:rsidRPr="00F10883">
        <w:rPr>
          <w:lang w:val="en-GB" w:eastAsia="zh-CN"/>
        </w:rPr>
        <w:t>notes that the EU Inc. proposal is intended to make the EU a more attractive place to start, scale and retain businesses, using a set of governance and financing tools deployed in a more integrated, digital and cross-border way;</w:t>
      </w:r>
    </w:p>
    <w:p w:rsidRPr="00F10883" w:rsidR="00F10883" w:rsidP="00D3388B" w:rsidRDefault="00F10883" w14:paraId="74D81577" w14:textId="77777777">
      <w:pPr>
        <w:numPr>
          <w:ilvl w:val="0"/>
          <w:numId w:val="41"/>
        </w:numPr>
        <w:overflowPunct w:val="0"/>
        <w:autoSpaceDE w:val="0"/>
        <w:autoSpaceDN w:val="0"/>
        <w:adjustRightInd w:val="0"/>
        <w:ind w:left="284" w:hanging="284"/>
        <w:textAlignment w:val="baseline"/>
        <w:rPr>
          <w:lang w:val="en-GB" w:eastAsia="zh-CN"/>
        </w:rPr>
      </w:pPr>
      <w:r w:rsidRPr="00F10883">
        <w:rPr>
          <w:lang w:val="en-GB" w:eastAsia="zh-CN"/>
        </w:rPr>
        <w:t>highlights the fact that effective and sustainable corporate governance is a key component of successful companies and should be a part of any legal structure of a company, including proportionate safeguards;</w:t>
      </w:r>
    </w:p>
    <w:p w:rsidRPr="00F10883" w:rsidR="00F10883" w:rsidP="00D3388B" w:rsidRDefault="00F10883" w14:paraId="20BC79A8" w14:textId="77777777">
      <w:pPr>
        <w:numPr>
          <w:ilvl w:val="0"/>
          <w:numId w:val="41"/>
        </w:numPr>
        <w:overflowPunct w:val="0"/>
        <w:autoSpaceDE w:val="0"/>
        <w:autoSpaceDN w:val="0"/>
        <w:adjustRightInd w:val="0"/>
        <w:ind w:left="284" w:hanging="284"/>
        <w:textAlignment w:val="baseline"/>
        <w:rPr>
          <w:lang w:val="en-GB" w:eastAsia="zh-CN"/>
        </w:rPr>
      </w:pPr>
      <w:r w:rsidRPr="00F10883">
        <w:rPr>
          <w:lang w:val="en-GB" w:eastAsia="zh-CN"/>
        </w:rPr>
        <w:t>notes that the registered office and the principal place of business of an EU Inc. may be located in different Member States and points out that the EU Inc. framework needs to provide for effective safeguards against fraud, money laundering, abusive corporate arrangements and the circumvention of workers' participation rights;</w:t>
      </w:r>
    </w:p>
    <w:p w:rsidRPr="00F10883" w:rsidR="00F10883" w:rsidP="00D3388B" w:rsidRDefault="00F10883" w14:paraId="7993EC95" w14:textId="77777777">
      <w:pPr>
        <w:numPr>
          <w:ilvl w:val="0"/>
          <w:numId w:val="41"/>
        </w:numPr>
        <w:overflowPunct w:val="0"/>
        <w:autoSpaceDE w:val="0"/>
        <w:autoSpaceDN w:val="0"/>
        <w:adjustRightInd w:val="0"/>
        <w:ind w:left="284" w:hanging="284"/>
        <w:textAlignment w:val="baseline"/>
        <w:rPr>
          <w:lang w:val="en-GB" w:eastAsia="zh-CN"/>
        </w:rPr>
      </w:pPr>
      <w:r w:rsidRPr="00F10883">
        <w:rPr>
          <w:lang w:eastAsia="zh-CN"/>
        </w:rPr>
        <w:t>considers that the EU Inc. should remain accessible to companies other than startups and high-growth scaleups where its use contributes to cross-border activity, innovation, investment, growth and job creation</w:t>
      </w:r>
      <w:r w:rsidRPr="00F10883">
        <w:rPr>
          <w:lang w:val="en-GB" w:eastAsia="zh-CN"/>
        </w:rPr>
        <w:t>;</w:t>
      </w:r>
    </w:p>
    <w:p w:rsidRPr="00F10883" w:rsidR="00F10883" w:rsidP="00D3388B" w:rsidRDefault="00F10883" w14:paraId="3AE80611" w14:textId="77777777">
      <w:pPr>
        <w:numPr>
          <w:ilvl w:val="0"/>
          <w:numId w:val="41"/>
        </w:numPr>
        <w:overflowPunct w:val="0"/>
        <w:autoSpaceDE w:val="0"/>
        <w:autoSpaceDN w:val="0"/>
        <w:adjustRightInd w:val="0"/>
        <w:ind w:left="284" w:hanging="284"/>
        <w:textAlignment w:val="baseline"/>
        <w:rPr>
          <w:lang w:val="en-GB" w:eastAsia="zh-CN"/>
        </w:rPr>
      </w:pPr>
      <w:r w:rsidRPr="00F10883">
        <w:rPr>
          <w:lang w:val="en-GB" w:eastAsia="zh-CN"/>
        </w:rPr>
        <w:t>underlines that alternative ownership structures including steward ownership, cooperatives and foundations can be a potential source of innovation and long-term orientation;</w:t>
      </w:r>
    </w:p>
    <w:p w:rsidRPr="00F10883" w:rsidR="00F10883" w:rsidP="00D3388B" w:rsidRDefault="00F10883" w14:paraId="723D906A" w14:textId="77777777">
      <w:pPr>
        <w:numPr>
          <w:ilvl w:val="0"/>
          <w:numId w:val="41"/>
        </w:numPr>
        <w:overflowPunct w:val="0"/>
        <w:autoSpaceDE w:val="0"/>
        <w:autoSpaceDN w:val="0"/>
        <w:adjustRightInd w:val="0"/>
        <w:ind w:left="284" w:hanging="284"/>
        <w:textAlignment w:val="baseline"/>
        <w:rPr>
          <w:lang w:val="en-GB" w:eastAsia="zh-CN"/>
        </w:rPr>
      </w:pPr>
      <w:r w:rsidRPr="00F10883">
        <w:rPr>
          <w:lang w:val="en-GB" w:eastAsia="zh-CN"/>
        </w:rPr>
        <w:t>encourages the European Commission to work on a harmonised accounting framework applicable to startups and scaleups that would establish a single set of EU-level rules for financial reporting;</w:t>
      </w:r>
    </w:p>
    <w:p w:rsidRPr="00F10883" w:rsidR="00F10883" w:rsidP="00D3388B" w:rsidRDefault="00F10883" w14:paraId="3EDA3555" w14:textId="77777777">
      <w:pPr>
        <w:widowControl w:val="0"/>
        <w:numPr>
          <w:ilvl w:val="0"/>
          <w:numId w:val="41"/>
        </w:numPr>
        <w:overflowPunct w:val="0"/>
        <w:autoSpaceDE w:val="0"/>
        <w:autoSpaceDN w:val="0"/>
        <w:adjustRightInd w:val="0"/>
        <w:ind w:left="284" w:hanging="284"/>
        <w:textAlignment w:val="baseline"/>
        <w:rPr>
          <w:rFonts w:ascii="Calibri" w:hAnsi="Calibri"/>
          <w:lang w:val="en-GB" w:eastAsia="zh-CN"/>
        </w:rPr>
      </w:pPr>
      <w:r w:rsidRPr="00F10883">
        <w:rPr>
          <w:lang w:val="en-GB" w:eastAsia="zh-CN"/>
        </w:rPr>
        <w:t>emphasises that the proposal should be without prejudice to the principles enshrined in the Rome I Regulation on the law applicable to contractual obligations, specifically individual labour rights.</w:t>
      </w:r>
    </w:p>
    <w:p w:rsidRPr="00F10883" w:rsidR="00F10883" w:rsidP="00F10883" w:rsidRDefault="00F10883" w14:paraId="543CDD69" w14:textId="77777777">
      <w:pPr>
        <w:widowControl w:val="0"/>
        <w:overflowPunct w:val="0"/>
        <w:autoSpaceDE w:val="0"/>
        <w:autoSpaceDN w:val="0"/>
        <w:adjustRightInd w:val="0"/>
        <w:textAlignment w:val="baseline"/>
        <w:rPr>
          <w:szCs w:val="20"/>
          <w:lang w:val="en-GB"/>
        </w:rPr>
      </w:pPr>
    </w:p>
    <w:tbl>
      <w:tblPr>
        <w:tblStyle w:val="TableGrid15"/>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25"/>
        <w:gridCol w:w="7264"/>
      </w:tblGrid>
      <w:tr w:rsidRPr="00F10883" w:rsidR="00F10883" w:rsidTr="003D7491" w14:paraId="6B35019A" w14:textId="77777777">
        <w:tc>
          <w:tcPr>
            <w:tcW w:w="1090" w:type="pct"/>
          </w:tcPr>
          <w:p w:rsidRPr="00F10883" w:rsidR="00F10883" w:rsidP="00F10883" w:rsidRDefault="00F10883" w14:paraId="3E06F5B0" w14:textId="77777777">
            <w:pPr>
              <w:overflowPunct w:val="0"/>
              <w:autoSpaceDE w:val="0"/>
              <w:autoSpaceDN w:val="0"/>
              <w:adjustRightInd w:val="0"/>
              <w:textAlignment w:val="baseline"/>
              <w:rPr>
                <w:i/>
              </w:rPr>
            </w:pPr>
            <w:r w:rsidRPr="00F10883">
              <w:rPr>
                <w:b/>
                <w:i/>
              </w:rPr>
              <w:t>Contact</w:t>
            </w:r>
          </w:p>
        </w:tc>
        <w:tc>
          <w:tcPr>
            <w:tcW w:w="3910" w:type="pct"/>
          </w:tcPr>
          <w:p w:rsidRPr="00F10883" w:rsidR="00F10883" w:rsidP="00F10883" w:rsidRDefault="00F10883" w14:paraId="2C0C3409" w14:textId="77777777">
            <w:pPr>
              <w:overflowPunct w:val="0"/>
              <w:autoSpaceDE w:val="0"/>
              <w:autoSpaceDN w:val="0"/>
              <w:adjustRightInd w:val="0"/>
              <w:textAlignment w:val="baseline"/>
              <w:rPr>
                <w:i/>
              </w:rPr>
            </w:pPr>
            <w:r w:rsidRPr="00F10883">
              <w:rPr>
                <w:i/>
              </w:rPr>
              <w:t>Marco Manfroni</w:t>
            </w:r>
          </w:p>
        </w:tc>
      </w:tr>
      <w:tr w:rsidRPr="00F10883" w:rsidR="00F10883" w:rsidTr="003D7491" w14:paraId="11CD84E7" w14:textId="77777777">
        <w:tc>
          <w:tcPr>
            <w:tcW w:w="1090" w:type="pct"/>
          </w:tcPr>
          <w:p w:rsidRPr="00F10883" w:rsidR="00F10883" w:rsidP="00F10883" w:rsidRDefault="00F10883" w14:paraId="6B8B63F5" w14:textId="77777777">
            <w:pPr>
              <w:overflowPunct w:val="0"/>
              <w:autoSpaceDE w:val="0"/>
              <w:autoSpaceDN w:val="0"/>
              <w:adjustRightInd w:val="0"/>
              <w:textAlignment w:val="baseline"/>
              <w:rPr>
                <w:i/>
              </w:rPr>
            </w:pPr>
            <w:r w:rsidRPr="00F10883">
              <w:rPr>
                <w:i/>
              </w:rPr>
              <w:t>Tel.</w:t>
            </w:r>
          </w:p>
        </w:tc>
        <w:tc>
          <w:tcPr>
            <w:tcW w:w="3910" w:type="pct"/>
          </w:tcPr>
          <w:p w:rsidRPr="00F10883" w:rsidR="00F10883" w:rsidP="00F10883" w:rsidRDefault="00F10883" w14:paraId="5D86A750" w14:textId="77777777">
            <w:pPr>
              <w:overflowPunct w:val="0"/>
              <w:autoSpaceDE w:val="0"/>
              <w:autoSpaceDN w:val="0"/>
              <w:adjustRightInd w:val="0"/>
              <w:textAlignment w:val="baseline"/>
              <w:rPr>
                <w:i/>
              </w:rPr>
            </w:pPr>
            <w:r w:rsidRPr="00F10883">
              <w:rPr>
                <w:i/>
              </w:rPr>
              <w:t>+32 25469140</w:t>
            </w:r>
          </w:p>
        </w:tc>
      </w:tr>
      <w:tr w:rsidRPr="00F10883" w:rsidR="00F10883" w:rsidTr="003D7491" w14:paraId="25FEC539" w14:textId="77777777">
        <w:tc>
          <w:tcPr>
            <w:tcW w:w="1090" w:type="pct"/>
          </w:tcPr>
          <w:p w:rsidRPr="00F10883" w:rsidR="00F10883" w:rsidP="00F10883" w:rsidRDefault="006E2D6A" w14:paraId="1470476B" w14:textId="57A25610">
            <w:pPr>
              <w:overflowPunct w:val="0"/>
              <w:autoSpaceDE w:val="0"/>
              <w:autoSpaceDN w:val="0"/>
              <w:adjustRightInd w:val="0"/>
              <w:textAlignment w:val="baseline"/>
              <w:rPr>
                <w:i/>
              </w:rPr>
            </w:pPr>
            <w:r>
              <w:rPr>
                <w:i/>
              </w:rPr>
              <w:t>E</w:t>
            </w:r>
            <w:r w:rsidRPr="00F10883" w:rsidR="00F10883">
              <w:rPr>
                <w:i/>
              </w:rPr>
              <w:t>mail</w:t>
            </w:r>
          </w:p>
        </w:tc>
        <w:tc>
          <w:tcPr>
            <w:tcW w:w="3910" w:type="pct"/>
          </w:tcPr>
          <w:p w:rsidRPr="00F10883" w:rsidR="00F10883" w:rsidP="00F10883" w:rsidRDefault="00C86EF7" w14:paraId="3270A1DF" w14:textId="77777777">
            <w:pPr>
              <w:overflowPunct w:val="0"/>
              <w:autoSpaceDE w:val="0"/>
              <w:autoSpaceDN w:val="0"/>
              <w:adjustRightInd w:val="0"/>
              <w:textAlignment w:val="baseline"/>
              <w:rPr>
                <w:i/>
                <w:iCs/>
                <w:lang w:val="en-GB"/>
              </w:rPr>
            </w:pPr>
            <w:hyperlink w:history="1" r:id="rId47">
              <w:r w:rsidRPr="00F10883" w:rsidR="00F10883">
                <w:rPr>
                  <w:i/>
                  <w:iCs/>
                  <w:color w:val="0000FF"/>
                  <w:u w:val="single"/>
                  <w:lang w:val="en-GB"/>
                </w:rPr>
                <w:t>Marco.Manfroni@eesc.europa.eu</w:t>
              </w:r>
            </w:hyperlink>
          </w:p>
        </w:tc>
      </w:tr>
    </w:tbl>
    <w:p w:rsidR="004D7AC0" w:rsidP="001766B2" w:rsidRDefault="004D7AC0" w14:paraId="78489A1A" w14:textId="77777777">
      <w:pPr>
        <w:pStyle w:val="ListParagraph"/>
        <w:ind w:left="0"/>
      </w:pPr>
    </w:p>
    <w:p w:rsidR="004D7AC0" w:rsidP="001766B2" w:rsidRDefault="004D7AC0" w14:paraId="4982DE1E" w14:textId="77777777">
      <w:pPr>
        <w:jc w:val="left"/>
      </w:pPr>
      <w:r>
        <w:br w:type="page"/>
      </w:r>
    </w:p>
    <w:p w:rsidR="004D7AC0" w:rsidP="001766B2" w:rsidRDefault="004D7AC0" w14:paraId="4982DE1F" w14:textId="77777777">
      <w:pPr>
        <w:pStyle w:val="Heading1"/>
        <w:rPr>
          <w:b/>
        </w:rPr>
      </w:pPr>
      <w:bookmarkStart w:name="_Toc70322234" w:id="26"/>
      <w:bookmarkStart w:name="_Toc75527084" w:id="27"/>
      <w:bookmarkStart w:name="_Toc235200295" w:id="28"/>
      <w:r>
        <w:rPr>
          <w:b/>
        </w:rPr>
        <w:t>AGRICULTURE, RURAL DEVELOPMENT AND THE ENVIRONMENT</w:t>
      </w:r>
      <w:bookmarkEnd w:id="26"/>
      <w:bookmarkEnd w:id="27"/>
      <w:bookmarkEnd w:id="28"/>
    </w:p>
    <w:p w:rsidR="004D7AC0" w:rsidP="001766B2" w:rsidRDefault="004D7AC0" w14:paraId="4982DE20" w14:textId="77777777"/>
    <w:p w:rsidRPr="00706116" w:rsidR="00706116" w:rsidP="00706116" w:rsidRDefault="00C86EF7" w14:paraId="2962F1BD" w14:textId="09CC7FAE">
      <w:pPr>
        <w:widowControl w:val="0"/>
        <w:numPr>
          <w:ilvl w:val="0"/>
          <w:numId w:val="4"/>
        </w:numPr>
        <w:overflowPunct w:val="0"/>
        <w:autoSpaceDE w:val="0"/>
        <w:autoSpaceDN w:val="0"/>
        <w:adjustRightInd w:val="0"/>
        <w:ind w:hanging="567"/>
        <w:textAlignment w:val="baseline"/>
        <w:rPr>
          <w:b/>
          <w:bCs/>
          <w:szCs w:val="20"/>
          <w:lang w:val="fr-BE"/>
        </w:rPr>
      </w:pPr>
      <w:hyperlink w:history="1" r:id="rId48">
        <w:r w:rsidRPr="00706116" w:rsidR="00706116">
          <w:rPr>
            <w:b/>
            <w:bCs/>
            <w:i/>
            <w:iCs/>
            <w:color w:val="0000FF"/>
            <w:sz w:val="28"/>
            <w:szCs w:val="28"/>
            <w:u w:val="single"/>
            <w:lang w:val="fr-BE"/>
          </w:rPr>
          <w:t>Targeted amendment - EU Fertiliser Action Plan</w:t>
        </w:r>
      </w:hyperlink>
    </w:p>
    <w:p w:rsidRPr="00706116" w:rsidR="00706116" w:rsidP="00706116" w:rsidRDefault="00706116" w14:paraId="53E0B048" w14:textId="77777777">
      <w:pPr>
        <w:widowControl w:val="0"/>
        <w:overflowPunct w:val="0"/>
        <w:autoSpaceDE w:val="0"/>
        <w:autoSpaceDN w:val="0"/>
        <w:adjustRightInd w:val="0"/>
        <w:ind w:left="266"/>
        <w:textAlignment w:val="baseline"/>
        <w:rPr>
          <w:b/>
          <w:lang w:val="fr-BE"/>
        </w:rPr>
      </w:pPr>
    </w:p>
    <w:tbl>
      <w:tblPr>
        <w:tblStyle w:val="TableGrid16"/>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706116" w:rsidR="00706116" w:rsidTr="003D7491" w14:paraId="5952524F" w14:textId="77777777">
        <w:tc>
          <w:tcPr>
            <w:tcW w:w="1077" w:type="pct"/>
            <w:vMerge w:val="restart"/>
          </w:tcPr>
          <w:p w:rsidRPr="00706116" w:rsidR="00706116" w:rsidP="00706116" w:rsidRDefault="00706116" w14:paraId="6DD7A514" w14:textId="77777777">
            <w:pPr>
              <w:tabs>
                <w:tab w:val="center" w:pos="284"/>
              </w:tabs>
              <w:overflowPunct w:val="0"/>
              <w:autoSpaceDE w:val="0"/>
              <w:autoSpaceDN w:val="0"/>
              <w:adjustRightInd w:val="0"/>
              <w:ind w:left="266" w:hanging="266"/>
              <w:textAlignment w:val="baseline"/>
              <w:rPr>
                <w:b/>
              </w:rPr>
            </w:pPr>
            <w:r w:rsidRPr="00706116">
              <w:rPr>
                <w:b/>
              </w:rPr>
              <w:t>References</w:t>
            </w:r>
          </w:p>
        </w:tc>
        <w:tc>
          <w:tcPr>
            <w:tcW w:w="3923" w:type="pct"/>
          </w:tcPr>
          <w:p w:rsidR="00F2714A" w:rsidP="00706116" w:rsidRDefault="00C93393" w14:paraId="1906BF6E" w14:textId="4B731DB6">
            <w:pPr>
              <w:tabs>
                <w:tab w:val="center" w:pos="284"/>
              </w:tabs>
              <w:overflowPunct w:val="0"/>
              <w:autoSpaceDE w:val="0"/>
              <w:autoSpaceDN w:val="0"/>
              <w:adjustRightInd w:val="0"/>
              <w:ind w:left="266" w:right="-3091" w:hanging="266"/>
              <w:textAlignment w:val="baseline"/>
              <w:rPr>
                <w:lang w:val="en-GB"/>
              </w:rPr>
            </w:pPr>
            <w:r>
              <w:rPr>
                <w:lang w:val="en-GB"/>
              </w:rPr>
              <w:t>Category C opinion</w:t>
            </w:r>
          </w:p>
          <w:p w:rsidRPr="00706116" w:rsidR="00706116" w:rsidP="00706116" w:rsidRDefault="00706116" w14:paraId="04E4D1D4" w14:textId="78CF202D">
            <w:pPr>
              <w:tabs>
                <w:tab w:val="center" w:pos="284"/>
              </w:tabs>
              <w:overflowPunct w:val="0"/>
              <w:autoSpaceDE w:val="0"/>
              <w:autoSpaceDN w:val="0"/>
              <w:adjustRightInd w:val="0"/>
              <w:ind w:left="266" w:right="-3091" w:hanging="266"/>
              <w:textAlignment w:val="baseline"/>
            </w:pPr>
            <w:r w:rsidRPr="00706116">
              <w:rPr>
                <w:lang w:val="en-GB"/>
              </w:rPr>
              <w:t>COM(2026) 282</w:t>
            </w:r>
            <w:r w:rsidR="00C93393">
              <w:rPr>
                <w:lang w:val="en-GB"/>
              </w:rPr>
              <w:t xml:space="preserve"> final</w:t>
            </w:r>
          </w:p>
        </w:tc>
      </w:tr>
      <w:tr w:rsidRPr="00706116" w:rsidR="00706116" w:rsidTr="003D7491" w14:paraId="369D7327" w14:textId="77777777">
        <w:tc>
          <w:tcPr>
            <w:tcW w:w="1077" w:type="pct"/>
            <w:vMerge/>
          </w:tcPr>
          <w:p w:rsidRPr="00706116" w:rsidR="00706116" w:rsidP="00706116" w:rsidRDefault="00706116" w14:paraId="462C858D" w14:textId="77777777">
            <w:pPr>
              <w:tabs>
                <w:tab w:val="center" w:pos="284"/>
              </w:tabs>
              <w:overflowPunct w:val="0"/>
              <w:autoSpaceDE w:val="0"/>
              <w:autoSpaceDN w:val="0"/>
              <w:adjustRightInd w:val="0"/>
              <w:ind w:left="266" w:hanging="266"/>
              <w:textAlignment w:val="baseline"/>
              <w:rPr>
                <w:b/>
              </w:rPr>
            </w:pPr>
          </w:p>
        </w:tc>
        <w:tc>
          <w:tcPr>
            <w:tcW w:w="3923" w:type="pct"/>
          </w:tcPr>
          <w:p w:rsidRPr="00706116" w:rsidR="00706116" w:rsidP="00706116" w:rsidRDefault="00706116" w14:paraId="350C5ECB" w14:textId="054ADDDA">
            <w:pPr>
              <w:tabs>
                <w:tab w:val="center" w:pos="284"/>
              </w:tabs>
              <w:overflowPunct w:val="0"/>
              <w:autoSpaceDE w:val="0"/>
              <w:autoSpaceDN w:val="0"/>
              <w:adjustRightInd w:val="0"/>
              <w:ind w:left="266" w:right="-3091" w:hanging="266"/>
              <w:textAlignment w:val="baseline"/>
            </w:pPr>
            <w:r w:rsidRPr="00706116">
              <w:rPr>
                <w:lang w:val="en-GB"/>
              </w:rPr>
              <w:t>EESC-2026-01934-00-00-AC</w:t>
            </w:r>
          </w:p>
        </w:tc>
      </w:tr>
    </w:tbl>
    <w:p w:rsidRPr="00706116" w:rsidR="00706116" w:rsidP="00706116" w:rsidRDefault="00706116" w14:paraId="51577E1A" w14:textId="77777777">
      <w:pPr>
        <w:tabs>
          <w:tab w:val="center" w:pos="284"/>
        </w:tabs>
        <w:overflowPunct w:val="0"/>
        <w:autoSpaceDE w:val="0"/>
        <w:autoSpaceDN w:val="0"/>
        <w:adjustRightInd w:val="0"/>
        <w:ind w:left="266" w:hanging="266"/>
        <w:textAlignment w:val="baseline"/>
        <w:rPr>
          <w:b/>
          <w:lang w:val="en-GB"/>
        </w:rPr>
      </w:pPr>
    </w:p>
    <w:p w:rsidRPr="00706116" w:rsidR="00706116" w:rsidP="00706116" w:rsidRDefault="00706116" w14:paraId="248D8A9B" w14:textId="77777777">
      <w:pPr>
        <w:keepNext/>
        <w:keepLines/>
        <w:tabs>
          <w:tab w:val="center" w:pos="284"/>
        </w:tabs>
        <w:overflowPunct w:val="0"/>
        <w:autoSpaceDE w:val="0"/>
        <w:autoSpaceDN w:val="0"/>
        <w:adjustRightInd w:val="0"/>
        <w:ind w:left="266" w:hanging="266"/>
        <w:textAlignment w:val="baseline"/>
        <w:rPr>
          <w:b/>
          <w:lang w:val="en-GB"/>
        </w:rPr>
      </w:pPr>
      <w:r w:rsidRPr="00706116">
        <w:rPr>
          <w:b/>
          <w:lang w:val="en-GB"/>
        </w:rPr>
        <w:t>Key points</w:t>
      </w:r>
    </w:p>
    <w:p w:rsidRPr="00706116" w:rsidR="00706116" w:rsidP="00706116" w:rsidRDefault="00706116" w14:paraId="650B2A02" w14:textId="77777777">
      <w:pPr>
        <w:keepNext/>
        <w:keepLines/>
        <w:tabs>
          <w:tab w:val="center" w:pos="284"/>
        </w:tabs>
        <w:overflowPunct w:val="0"/>
        <w:autoSpaceDE w:val="0"/>
        <w:autoSpaceDN w:val="0"/>
        <w:adjustRightInd w:val="0"/>
        <w:ind w:left="266" w:hanging="266"/>
        <w:textAlignment w:val="baseline"/>
        <w:rPr>
          <w:b/>
          <w:lang w:val="en-GB"/>
        </w:rPr>
      </w:pPr>
    </w:p>
    <w:p w:rsidRPr="00706116" w:rsidR="00706116" w:rsidP="00D3388B" w:rsidRDefault="00706116" w14:paraId="64BA3991" w14:textId="19483D1E">
      <w:pPr>
        <w:overflowPunct w:val="0"/>
        <w:autoSpaceDE w:val="0"/>
        <w:autoSpaceDN w:val="0"/>
        <w:adjustRightInd w:val="0"/>
        <w:textAlignment w:val="baseline"/>
        <w:rPr>
          <w:szCs w:val="20"/>
          <w:lang w:val="en-GB"/>
        </w:rPr>
      </w:pPr>
      <w:r w:rsidRPr="00706116">
        <w:rPr>
          <w:bCs/>
          <w:iCs/>
          <w:lang w:val="en-GB"/>
        </w:rPr>
        <w:t>The EESC</w:t>
      </w:r>
      <w:r w:rsidR="00C93393">
        <w:rPr>
          <w:bCs/>
          <w:iCs/>
          <w:lang w:val="en-GB"/>
        </w:rPr>
        <w:t xml:space="preserve"> </w:t>
      </w:r>
      <w:r w:rsidRPr="00706116">
        <w:rPr>
          <w:szCs w:val="20"/>
          <w:lang w:val="en-GB"/>
        </w:rPr>
        <w:t xml:space="preserve">has already set out its views on the content of the proposal in question in its opinions </w:t>
      </w:r>
      <w:hyperlink w:history="1" r:id="rId49">
        <w:r w:rsidRPr="00706116">
          <w:rPr>
            <w:color w:val="0000FF"/>
            <w:szCs w:val="20"/>
            <w:u w:val="single"/>
            <w:lang w:val="en-GB"/>
          </w:rPr>
          <w:t>CBAM revision</w:t>
        </w:r>
      </w:hyperlink>
      <w:r w:rsidRPr="00706116">
        <w:rPr>
          <w:sz w:val="24"/>
          <w:szCs w:val="20"/>
          <w:vertAlign w:val="superscript"/>
          <w:lang w:val="en-GB"/>
        </w:rPr>
        <w:footnoteReference w:id="1"/>
      </w:r>
      <w:r w:rsidRPr="00706116">
        <w:rPr>
          <w:szCs w:val="20"/>
          <w:lang w:val="en-GB"/>
        </w:rPr>
        <w:t xml:space="preserve">, adopted on 19/03/2026, and </w:t>
      </w:r>
      <w:hyperlink w:history="1" r:id="rId50">
        <w:r w:rsidRPr="00706116">
          <w:rPr>
            <w:color w:val="0000FF"/>
            <w:szCs w:val="20"/>
            <w:u w:val="single"/>
            <w:lang w:val="en-GB"/>
          </w:rPr>
          <w:t>EU Strategy on fertilisers</w:t>
        </w:r>
      </w:hyperlink>
      <w:r w:rsidRPr="00706116">
        <w:rPr>
          <w:sz w:val="24"/>
          <w:szCs w:val="20"/>
          <w:vertAlign w:val="superscript"/>
          <w:lang w:val="en-GB"/>
        </w:rPr>
        <w:footnoteReference w:id="2"/>
      </w:r>
      <w:r w:rsidRPr="00706116">
        <w:rPr>
          <w:szCs w:val="20"/>
          <w:lang w:val="en-GB"/>
        </w:rPr>
        <w:t>, adopted on 22/03/2023;</w:t>
      </w:r>
      <w:r w:rsidR="00487F97">
        <w:rPr>
          <w:szCs w:val="20"/>
          <w:lang w:val="en-GB"/>
        </w:rPr>
        <w:t xml:space="preserve"> </w:t>
      </w:r>
      <w:r w:rsidRPr="00706116">
        <w:rPr>
          <w:szCs w:val="20"/>
          <w:lang w:val="en-GB"/>
        </w:rPr>
        <w:t>decided not to draw up a new opinion on the subject, but to refer to the position it had taken in the above-mentioned documents.</w:t>
      </w:r>
    </w:p>
    <w:p w:rsidRPr="00706116" w:rsidR="00706116" w:rsidP="00706116" w:rsidRDefault="00706116" w14:paraId="573F63D0" w14:textId="77777777">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3"/>
        <w:gridCol w:w="7288"/>
      </w:tblGrid>
      <w:tr w:rsidRPr="00706116" w:rsidR="00706116" w:rsidTr="003D7491" w14:paraId="4946C259" w14:textId="77777777">
        <w:tc>
          <w:tcPr>
            <w:tcW w:w="1078" w:type="pct"/>
          </w:tcPr>
          <w:p w:rsidRPr="00706116" w:rsidR="00706116" w:rsidP="00706116" w:rsidRDefault="00706116" w14:paraId="35E5113C" w14:textId="77777777">
            <w:pPr>
              <w:overflowPunct w:val="0"/>
              <w:autoSpaceDE w:val="0"/>
              <w:autoSpaceDN w:val="0"/>
              <w:adjustRightInd w:val="0"/>
              <w:textAlignment w:val="baseline"/>
              <w:rPr>
                <w:i/>
              </w:rPr>
            </w:pPr>
            <w:r w:rsidRPr="00706116">
              <w:rPr>
                <w:b/>
                <w:i/>
              </w:rPr>
              <w:t>Contact</w:t>
            </w:r>
          </w:p>
        </w:tc>
        <w:tc>
          <w:tcPr>
            <w:tcW w:w="3922" w:type="pct"/>
          </w:tcPr>
          <w:p w:rsidRPr="00706116" w:rsidR="00706116" w:rsidP="00706116" w:rsidRDefault="00706116" w14:paraId="2FD2E923" w14:textId="77777777">
            <w:pPr>
              <w:overflowPunct w:val="0"/>
              <w:autoSpaceDE w:val="0"/>
              <w:autoSpaceDN w:val="0"/>
              <w:adjustRightInd w:val="0"/>
              <w:textAlignment w:val="baseline"/>
              <w:rPr>
                <w:i/>
              </w:rPr>
            </w:pPr>
            <w:r w:rsidRPr="00706116">
              <w:rPr>
                <w:i/>
                <w:lang w:val="en-GB"/>
              </w:rPr>
              <w:t>Martine Delanoy</w:t>
            </w:r>
          </w:p>
        </w:tc>
      </w:tr>
      <w:tr w:rsidRPr="00706116" w:rsidR="00706116" w:rsidTr="003D7491" w14:paraId="3FC3EC5A" w14:textId="77777777">
        <w:tc>
          <w:tcPr>
            <w:tcW w:w="1078" w:type="pct"/>
          </w:tcPr>
          <w:p w:rsidRPr="00706116" w:rsidR="00706116" w:rsidP="00706116" w:rsidRDefault="00706116" w14:paraId="3A9AB9FB" w14:textId="77777777">
            <w:pPr>
              <w:overflowPunct w:val="0"/>
              <w:autoSpaceDE w:val="0"/>
              <w:autoSpaceDN w:val="0"/>
              <w:adjustRightInd w:val="0"/>
              <w:textAlignment w:val="baseline"/>
              <w:rPr>
                <w:i/>
              </w:rPr>
            </w:pPr>
            <w:r w:rsidRPr="00706116">
              <w:rPr>
                <w:i/>
              </w:rPr>
              <w:t>Tel.</w:t>
            </w:r>
          </w:p>
        </w:tc>
        <w:tc>
          <w:tcPr>
            <w:tcW w:w="3922" w:type="pct"/>
          </w:tcPr>
          <w:p w:rsidRPr="00706116" w:rsidR="00706116" w:rsidP="00706116" w:rsidRDefault="00706116" w14:paraId="5CDDB05E" w14:textId="77777777">
            <w:pPr>
              <w:overflowPunct w:val="0"/>
              <w:autoSpaceDE w:val="0"/>
              <w:autoSpaceDN w:val="0"/>
              <w:adjustRightInd w:val="0"/>
              <w:textAlignment w:val="baseline"/>
              <w:rPr>
                <w:i/>
              </w:rPr>
            </w:pPr>
            <w:r w:rsidRPr="00706116">
              <w:rPr>
                <w:i/>
                <w:lang w:val="fr-LU"/>
              </w:rPr>
              <w:t>+32 25469802</w:t>
            </w:r>
          </w:p>
        </w:tc>
      </w:tr>
      <w:tr w:rsidRPr="00706116" w:rsidR="00706116" w:rsidTr="003D7491" w14:paraId="35B4F500" w14:textId="77777777">
        <w:tc>
          <w:tcPr>
            <w:tcW w:w="1078" w:type="pct"/>
          </w:tcPr>
          <w:p w:rsidRPr="00706116" w:rsidR="00706116" w:rsidP="00706116" w:rsidRDefault="00706116" w14:paraId="5A4F093E" w14:textId="77777777">
            <w:pPr>
              <w:overflowPunct w:val="0"/>
              <w:autoSpaceDE w:val="0"/>
              <w:autoSpaceDN w:val="0"/>
              <w:adjustRightInd w:val="0"/>
              <w:textAlignment w:val="baseline"/>
              <w:rPr>
                <w:i/>
              </w:rPr>
            </w:pPr>
            <w:r w:rsidRPr="00706116">
              <w:rPr>
                <w:i/>
              </w:rPr>
              <w:t>Email</w:t>
            </w:r>
          </w:p>
        </w:tc>
        <w:tc>
          <w:tcPr>
            <w:tcW w:w="3922" w:type="pct"/>
          </w:tcPr>
          <w:p w:rsidRPr="00706116" w:rsidR="00706116" w:rsidP="00706116" w:rsidRDefault="00C86EF7" w14:paraId="2522737B" w14:textId="77777777">
            <w:pPr>
              <w:overflowPunct w:val="0"/>
              <w:autoSpaceDE w:val="0"/>
              <w:autoSpaceDN w:val="0"/>
              <w:adjustRightInd w:val="0"/>
              <w:textAlignment w:val="baseline"/>
              <w:rPr>
                <w:i/>
                <w:iCs/>
              </w:rPr>
            </w:pPr>
            <w:hyperlink w:history="1" r:id="rId51">
              <w:r w:rsidRPr="00706116" w:rsidR="00706116">
                <w:rPr>
                  <w:i/>
                  <w:iCs/>
                  <w:color w:val="0000FF"/>
                  <w:u w:val="single"/>
                  <w:lang w:val="en-GB"/>
                </w:rPr>
                <w:t>Martine.Delanoy@eesc.europa.eu</w:t>
              </w:r>
            </w:hyperlink>
          </w:p>
        </w:tc>
      </w:tr>
    </w:tbl>
    <w:p w:rsidR="00706116" w:rsidP="001766B2" w:rsidRDefault="00706116" w14:paraId="0AB0D1D5" w14:textId="787F61A9">
      <w:pPr>
        <w:jc w:val="left"/>
      </w:pPr>
    </w:p>
    <w:p w:rsidR="00706116" w:rsidRDefault="00706116" w14:paraId="49D28223" w14:textId="77777777">
      <w:pPr>
        <w:spacing w:after="160" w:line="259" w:lineRule="auto"/>
        <w:jc w:val="left"/>
      </w:pPr>
      <w:r>
        <w:br w:type="page"/>
      </w:r>
    </w:p>
    <w:p w:rsidRPr="006571B9" w:rsidR="006571B9" w:rsidP="006571B9" w:rsidRDefault="006571B9" w14:paraId="3283C552" w14:textId="1906A9EF">
      <w:pPr>
        <w:widowControl w:val="0"/>
        <w:numPr>
          <w:ilvl w:val="0"/>
          <w:numId w:val="21"/>
        </w:numPr>
        <w:overflowPunct w:val="0"/>
        <w:autoSpaceDE w:val="0"/>
        <w:autoSpaceDN w:val="0"/>
        <w:adjustRightInd w:val="0"/>
        <w:ind w:hanging="567"/>
        <w:textAlignment w:val="baseline"/>
        <w:rPr>
          <w:b/>
          <w:bCs/>
          <w:i/>
          <w:iCs/>
          <w:sz w:val="28"/>
          <w:szCs w:val="28"/>
          <w:lang w:val="en-GB"/>
        </w:rPr>
      </w:pPr>
      <w:hyperlink r:id="rId52">
        <w:r w:rsidRPr="006571B9">
          <w:rPr>
            <w:b/>
            <w:bCs/>
            <w:i/>
            <w:iCs/>
            <w:color w:val="0000FF"/>
            <w:sz w:val="28"/>
            <w:szCs w:val="28"/>
            <w:u w:val="single"/>
            <w:lang w:val="en-GB"/>
          </w:rPr>
          <w:t>Sustainable Livestock Strateg</w:t>
        </w:r>
        <w:r w:rsidR="008345C9">
          <w:rPr>
            <w:b/>
            <w:bCs/>
            <w:i/>
            <w:iCs/>
            <w:color w:val="0000FF"/>
            <w:sz w:val="28"/>
            <w:szCs w:val="28"/>
            <w:u w:val="single"/>
            <w:lang w:val="en-GB"/>
          </w:rPr>
          <w:t>y 2026</w:t>
        </w:r>
      </w:hyperlink>
    </w:p>
    <w:p w:rsidRPr="006571B9" w:rsidR="006571B9" w:rsidP="006571B9" w:rsidRDefault="006571B9" w14:paraId="0435B202" w14:textId="77777777">
      <w:pPr>
        <w:tabs>
          <w:tab w:val="center" w:pos="284"/>
        </w:tabs>
        <w:overflowPunct w:val="0"/>
        <w:autoSpaceDE w:val="0"/>
        <w:autoSpaceDN w:val="0"/>
        <w:adjustRightInd w:val="0"/>
        <w:ind w:left="266" w:hanging="266"/>
        <w:textAlignment w:val="baseline"/>
        <w:rPr>
          <w:b/>
          <w:sz w:val="16"/>
          <w:szCs w:val="16"/>
          <w:lang w:val="en-GB"/>
        </w:rPr>
      </w:pPr>
    </w:p>
    <w:tbl>
      <w:tblPr>
        <w:tblStyle w:val="TableGrid22"/>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6571B9" w:rsidR="006571B9" w:rsidTr="0015475D" w14:paraId="599B93A6" w14:textId="77777777">
        <w:tc>
          <w:tcPr>
            <w:tcW w:w="1077" w:type="pct"/>
          </w:tcPr>
          <w:p w:rsidRPr="006571B9" w:rsidR="006571B9" w:rsidP="006571B9" w:rsidRDefault="006571B9" w14:paraId="1AFABAB0" w14:textId="77777777">
            <w:pPr>
              <w:tabs>
                <w:tab w:val="center" w:pos="284"/>
              </w:tabs>
              <w:overflowPunct w:val="0"/>
              <w:autoSpaceDE w:val="0"/>
              <w:autoSpaceDN w:val="0"/>
              <w:adjustRightInd w:val="0"/>
              <w:ind w:left="266" w:hanging="266"/>
              <w:textAlignment w:val="baseline"/>
              <w:rPr>
                <w:b/>
              </w:rPr>
            </w:pPr>
            <w:r w:rsidRPr="006571B9">
              <w:rPr>
                <w:b/>
              </w:rPr>
              <w:t>Rapporteur</w:t>
            </w:r>
          </w:p>
        </w:tc>
        <w:tc>
          <w:tcPr>
            <w:tcW w:w="3923" w:type="pct"/>
          </w:tcPr>
          <w:p w:rsidRPr="006571B9" w:rsidR="00D26BAC" w:rsidP="000925D6" w:rsidRDefault="006571B9" w14:paraId="1FD8C21D" w14:textId="2FB20600">
            <w:pPr>
              <w:tabs>
                <w:tab w:val="center" w:pos="284"/>
              </w:tabs>
              <w:overflowPunct w:val="0"/>
              <w:autoSpaceDE w:val="0"/>
              <w:autoSpaceDN w:val="0"/>
              <w:adjustRightInd w:val="0"/>
              <w:ind w:left="266" w:right="-3091" w:hanging="266"/>
              <w:textAlignment w:val="baseline"/>
            </w:pPr>
            <w:r w:rsidRPr="006571B9">
              <w:t xml:space="preserve">Joe HEALY </w:t>
            </w:r>
            <w:r w:rsidRPr="006571B9">
              <w:rPr>
                <w:color w:val="000000" w:themeColor="text1"/>
                <w:lang w:val="en-GB"/>
              </w:rPr>
              <w:t>(Civil Society Organisations' Group - IE)</w:t>
            </w:r>
          </w:p>
        </w:tc>
      </w:tr>
      <w:tr w:rsidRPr="006571B9" w:rsidR="006571B9" w:rsidTr="0015475D" w14:paraId="07A33691" w14:textId="77777777">
        <w:tc>
          <w:tcPr>
            <w:tcW w:w="1077" w:type="pct"/>
          </w:tcPr>
          <w:p w:rsidRPr="006571B9" w:rsidR="006571B9" w:rsidP="006571B9" w:rsidRDefault="006571B9" w14:paraId="407C1B3A" w14:textId="77777777">
            <w:pPr>
              <w:tabs>
                <w:tab w:val="center" w:pos="284"/>
              </w:tabs>
              <w:overflowPunct w:val="0"/>
              <w:autoSpaceDE w:val="0"/>
              <w:autoSpaceDN w:val="0"/>
              <w:adjustRightInd w:val="0"/>
              <w:ind w:left="266" w:hanging="266"/>
              <w:textAlignment w:val="baseline"/>
              <w:rPr>
                <w:b/>
              </w:rPr>
            </w:pPr>
            <w:r w:rsidRPr="006571B9">
              <w:rPr>
                <w:b/>
                <w:lang w:val="fr-FR"/>
              </w:rPr>
              <w:t>Co-rapporteur</w:t>
            </w:r>
          </w:p>
        </w:tc>
        <w:tc>
          <w:tcPr>
            <w:tcW w:w="3923" w:type="pct"/>
          </w:tcPr>
          <w:p w:rsidR="006571B9" w:rsidP="006571B9" w:rsidRDefault="006571B9" w14:paraId="0C242084" w14:textId="5B9CEF1D">
            <w:pPr>
              <w:tabs>
                <w:tab w:val="center" w:pos="284"/>
              </w:tabs>
              <w:overflowPunct w:val="0"/>
              <w:autoSpaceDE w:val="0"/>
              <w:autoSpaceDN w:val="0"/>
              <w:adjustRightInd w:val="0"/>
              <w:ind w:left="266" w:right="-3091" w:hanging="266"/>
              <w:textAlignment w:val="baseline"/>
            </w:pPr>
            <w:r w:rsidRPr="006571B9">
              <w:t xml:space="preserve">Florian DALSTEIN (Workers’ Group </w:t>
            </w:r>
            <w:r w:rsidR="00D26BAC">
              <w:t>-</w:t>
            </w:r>
            <w:r w:rsidRPr="006571B9">
              <w:t xml:space="preserve"> DE)</w:t>
            </w:r>
          </w:p>
          <w:p w:rsidRPr="006571B9" w:rsidR="00D26BAC" w:rsidP="006571B9" w:rsidRDefault="00D26BAC" w14:paraId="742D4454" w14:textId="3960EA1F">
            <w:pPr>
              <w:tabs>
                <w:tab w:val="center" w:pos="284"/>
              </w:tabs>
              <w:overflowPunct w:val="0"/>
              <w:autoSpaceDE w:val="0"/>
              <w:autoSpaceDN w:val="0"/>
              <w:adjustRightInd w:val="0"/>
              <w:ind w:left="266" w:right="-3091" w:hanging="266"/>
              <w:textAlignment w:val="baseline"/>
              <w:rPr>
                <w:lang w:val="en-GB"/>
              </w:rPr>
            </w:pPr>
          </w:p>
        </w:tc>
      </w:tr>
      <w:tr w:rsidRPr="006571B9" w:rsidR="006571B9" w:rsidTr="0015475D" w14:paraId="29C1FE6F" w14:textId="77777777">
        <w:tc>
          <w:tcPr>
            <w:tcW w:w="1077" w:type="pct"/>
          </w:tcPr>
          <w:p w:rsidRPr="006571B9" w:rsidR="006571B9" w:rsidP="006571B9" w:rsidRDefault="006571B9" w14:paraId="1B710975" w14:textId="77777777">
            <w:pPr>
              <w:tabs>
                <w:tab w:val="center" w:pos="284"/>
              </w:tabs>
              <w:overflowPunct w:val="0"/>
              <w:autoSpaceDE w:val="0"/>
              <w:autoSpaceDN w:val="0"/>
              <w:adjustRightInd w:val="0"/>
              <w:ind w:left="266" w:hanging="266"/>
              <w:textAlignment w:val="baseline"/>
              <w:rPr>
                <w:b/>
              </w:rPr>
            </w:pPr>
            <w:r w:rsidRPr="006571B9">
              <w:rPr>
                <w:b/>
              </w:rPr>
              <w:t>References</w:t>
            </w:r>
          </w:p>
        </w:tc>
        <w:tc>
          <w:tcPr>
            <w:tcW w:w="3923" w:type="pct"/>
          </w:tcPr>
          <w:p w:rsidR="00B55237" w:rsidP="006571B9" w:rsidRDefault="00B55237" w14:paraId="6CA93D89" w14:textId="604B3B6F">
            <w:pPr>
              <w:tabs>
                <w:tab w:val="center" w:pos="284"/>
              </w:tabs>
              <w:overflowPunct w:val="0"/>
              <w:autoSpaceDE w:val="0"/>
              <w:autoSpaceDN w:val="0"/>
              <w:adjustRightInd w:val="0"/>
              <w:ind w:left="266" w:right="-3091" w:hanging="266"/>
              <w:textAlignment w:val="baseline"/>
            </w:pPr>
            <w:r>
              <w:t>Exploratory opinion requested by the Irish Presidency of the Council of the EU</w:t>
            </w:r>
          </w:p>
          <w:p w:rsidRPr="006571B9" w:rsidR="006571B9" w:rsidP="006571B9" w:rsidRDefault="006571B9" w14:paraId="5A848A7F" w14:textId="47C85D1F">
            <w:pPr>
              <w:tabs>
                <w:tab w:val="center" w:pos="284"/>
              </w:tabs>
              <w:overflowPunct w:val="0"/>
              <w:autoSpaceDE w:val="0"/>
              <w:autoSpaceDN w:val="0"/>
              <w:adjustRightInd w:val="0"/>
              <w:ind w:left="266" w:right="-3091" w:hanging="266"/>
              <w:textAlignment w:val="baseline"/>
              <w:rPr>
                <w:lang w:val="en-GB"/>
              </w:rPr>
            </w:pPr>
            <w:r w:rsidRPr="006571B9">
              <w:t>EESC-2026-01422-00-00-AC</w:t>
            </w:r>
          </w:p>
        </w:tc>
      </w:tr>
    </w:tbl>
    <w:p w:rsidRPr="006571B9" w:rsidR="006571B9" w:rsidP="006571B9" w:rsidRDefault="006571B9" w14:paraId="124AA911" w14:textId="77777777">
      <w:pPr>
        <w:tabs>
          <w:tab w:val="center" w:pos="284"/>
        </w:tabs>
        <w:overflowPunct w:val="0"/>
        <w:autoSpaceDE w:val="0"/>
        <w:autoSpaceDN w:val="0"/>
        <w:adjustRightInd w:val="0"/>
        <w:ind w:left="266" w:hanging="266"/>
        <w:textAlignment w:val="baseline"/>
        <w:rPr>
          <w:b/>
          <w:lang w:val="en-GB"/>
        </w:rPr>
      </w:pPr>
    </w:p>
    <w:p w:rsidRPr="006571B9" w:rsidR="006571B9" w:rsidP="006571B9" w:rsidRDefault="006571B9" w14:paraId="5544A241" w14:textId="77777777">
      <w:pPr>
        <w:keepNext/>
        <w:keepLines/>
        <w:tabs>
          <w:tab w:val="center" w:pos="284"/>
        </w:tabs>
        <w:overflowPunct w:val="0"/>
        <w:autoSpaceDE w:val="0"/>
        <w:autoSpaceDN w:val="0"/>
        <w:adjustRightInd w:val="0"/>
        <w:ind w:left="266" w:hanging="266"/>
        <w:textAlignment w:val="baseline"/>
        <w:rPr>
          <w:b/>
          <w:lang w:val="en-GB"/>
        </w:rPr>
      </w:pPr>
      <w:r w:rsidRPr="006571B9">
        <w:rPr>
          <w:b/>
          <w:lang w:val="en-GB"/>
        </w:rPr>
        <w:t>Key points</w:t>
      </w:r>
    </w:p>
    <w:p w:rsidRPr="006571B9" w:rsidR="006571B9" w:rsidP="006571B9" w:rsidRDefault="006571B9" w14:paraId="4511707A" w14:textId="77777777">
      <w:pPr>
        <w:keepNext/>
        <w:keepLines/>
        <w:overflowPunct w:val="0"/>
        <w:autoSpaceDE w:val="0"/>
        <w:autoSpaceDN w:val="0"/>
        <w:adjustRightInd w:val="0"/>
        <w:ind w:left="266" w:hanging="266"/>
        <w:textAlignment w:val="baseline"/>
        <w:rPr>
          <w:b/>
          <w:lang w:val="en-GB"/>
        </w:rPr>
      </w:pPr>
    </w:p>
    <w:p w:rsidR="006571B9" w:rsidP="006571B9" w:rsidRDefault="006571B9" w14:paraId="4914E27E" w14:textId="77777777">
      <w:pPr>
        <w:overflowPunct w:val="0"/>
        <w:autoSpaceDE w:val="0"/>
        <w:autoSpaceDN w:val="0"/>
        <w:adjustRightInd w:val="0"/>
        <w:textAlignment w:val="baseline"/>
        <w:rPr>
          <w:bCs/>
          <w:iCs/>
          <w:lang w:val="en-GB"/>
        </w:rPr>
      </w:pPr>
      <w:r w:rsidRPr="006571B9">
        <w:rPr>
          <w:bCs/>
          <w:iCs/>
          <w:lang w:val="en-GB"/>
        </w:rPr>
        <w:t>The EESC:</w:t>
      </w:r>
    </w:p>
    <w:p w:rsidRPr="00900457" w:rsidR="00900457" w:rsidP="00852CC5" w:rsidRDefault="00900457" w14:paraId="2E8FC509"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invites the European Commission to adopt a positive EU livestock strategy based on optimising sustainable expansion, growth and output efficiency and protecting the EU family farm model, underpinned by the highest production, environmental, ethical and social standards;</w:t>
      </w:r>
    </w:p>
    <w:p w:rsidRPr="00900457" w:rsidR="00900457" w:rsidP="00852CC5" w:rsidRDefault="00900457" w14:paraId="5C86C036"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 xml:space="preserve">stresses that a new EU livestock strategy must support farmers in a positive way and recognise that sustainable livestock production is a key part of the solution in tackling the economic, environmental and social challenges facing society; </w:t>
      </w:r>
    </w:p>
    <w:p w:rsidRPr="00900457" w:rsidR="00900457" w:rsidP="00852CC5" w:rsidRDefault="00900457" w14:paraId="3888BE92"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calls for the restoration of the CAP budget to a level of 0.5% of EU GDP as a critical starting point for financing the sustainable transition of the livestock sector, as well as the establishment</w:t>
      </w:r>
      <w:r w:rsidRPr="00900457">
        <w:t xml:space="preserve"> of a dedicated EU livestock fund in addition to and outside the CAP to close the investment gap</w:t>
      </w:r>
      <w:r w:rsidRPr="00900457">
        <w:rPr>
          <w:szCs w:val="20"/>
          <w:lang w:val="en-GB"/>
        </w:rPr>
        <w:t>;</w:t>
      </w:r>
    </w:p>
    <w:p w:rsidRPr="00900457" w:rsidR="00900457" w:rsidP="00852CC5" w:rsidRDefault="00900457" w14:paraId="7103B08B"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lang w:val="en-GB"/>
        </w:rPr>
        <w:t>calls for a guarantee that the equivalence of standards is a non</w:t>
      </w:r>
      <w:r w:rsidRPr="00900457">
        <w:rPr>
          <w:szCs w:val="20"/>
          <w:lang w:val="en-GB"/>
        </w:rPr>
        <w:noBreakHyphen/>
      </w:r>
      <w:r w:rsidRPr="00900457">
        <w:rPr>
          <w:lang w:val="en-GB"/>
        </w:rPr>
        <w:t>negotiable component of all future EU trade agreements in order to protect higher EU standards;</w:t>
      </w:r>
    </w:p>
    <w:p w:rsidRPr="00900457" w:rsidR="00900457" w:rsidP="00852CC5" w:rsidRDefault="00900457" w14:paraId="3598A59B" w14:textId="17DF3A34">
      <w:pPr>
        <w:widowControl w:val="0"/>
        <w:numPr>
          <w:ilvl w:val="0"/>
          <w:numId w:val="48"/>
        </w:numPr>
        <w:overflowPunct w:val="0"/>
        <w:autoSpaceDE w:val="0"/>
        <w:autoSpaceDN w:val="0"/>
        <w:adjustRightInd w:val="0"/>
        <w:ind w:left="284" w:hanging="284"/>
        <w:textAlignment w:val="baseline"/>
        <w:rPr>
          <w:szCs w:val="20"/>
          <w:lang w:val="en-GB"/>
        </w:rPr>
      </w:pPr>
      <w:r w:rsidRPr="00900457">
        <w:rPr>
          <w:lang w:val="en-GB"/>
        </w:rPr>
        <w:t>stresses the need to support extensive, regenerative, agroforestry</w:t>
      </w:r>
      <w:r w:rsidRPr="00900457">
        <w:rPr>
          <w:szCs w:val="20"/>
          <w:lang w:val="en-GB"/>
        </w:rPr>
        <w:noBreakHyphen/>
      </w:r>
      <w:r w:rsidRPr="00900457">
        <w:rPr>
          <w:lang w:val="en-GB"/>
        </w:rPr>
        <w:t xml:space="preserve"> and organic</w:t>
      </w:r>
      <w:r w:rsidRPr="00900457">
        <w:rPr>
          <w:szCs w:val="20"/>
          <w:lang w:val="en-GB"/>
        </w:rPr>
        <w:noBreakHyphen/>
      </w:r>
      <w:r w:rsidRPr="00900457">
        <w:rPr>
          <w:lang w:val="en-GB"/>
        </w:rPr>
        <w:t xml:space="preserve">based livestock systems which plays a positive role in meeting </w:t>
      </w:r>
      <w:r w:rsidRPr="00900457">
        <w:rPr>
          <w:szCs w:val="20"/>
          <w:lang w:val="en-GB"/>
        </w:rPr>
        <w:t>consumer demand and</w:t>
      </w:r>
      <w:r w:rsidRPr="00900457">
        <w:t xml:space="preserve"> improving the environment, biodiversity and soil health;</w:t>
      </w:r>
      <w:r w:rsidR="005E1704">
        <w:t xml:space="preserve"> </w:t>
      </w:r>
      <w:r w:rsidRPr="00900457">
        <w:rPr>
          <w:szCs w:val="20"/>
          <w:lang w:val="en-GB"/>
        </w:rPr>
        <w:t>underlines the need for increased support for EU plant protein production for food and feed, recognising the close links between the livestock strategy and the forthcoming protein action plan;</w:t>
      </w:r>
    </w:p>
    <w:p w:rsidRPr="00900457" w:rsidR="00900457" w:rsidP="00852CC5" w:rsidRDefault="00900457" w14:paraId="3C15EE5F"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requests the adoption of an animal protein export strategy based on the highest standards of sustainable production, focusing on reducing global GHG emissions, increasing market access and exports to third countries and reducing SPS</w:t>
      </w:r>
      <w:r w:rsidRPr="00900457">
        <w:rPr>
          <w:szCs w:val="20"/>
          <w:lang w:val="en-GB"/>
        </w:rPr>
        <w:noBreakHyphen/>
        <w:t>related market access restrictions;</w:t>
      </w:r>
    </w:p>
    <w:p w:rsidRPr="00900457" w:rsidR="00900457" w:rsidP="00852CC5" w:rsidRDefault="00900457" w14:paraId="30667BCB"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recognises animal welfare as a core pillar of the forthcoming livestock strategy and requests the revision of EU animal welfare legislation in line with the latest scientific evidence;</w:t>
      </w:r>
    </w:p>
    <w:p w:rsidRPr="00900457" w:rsidR="00900457" w:rsidP="00852CC5" w:rsidRDefault="00900457" w14:paraId="66A7E6F2"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calls for the introduction of a mandatory EU / non</w:t>
      </w:r>
      <w:r w:rsidRPr="00900457">
        <w:rPr>
          <w:szCs w:val="20"/>
          <w:lang w:val="en-GB"/>
        </w:rPr>
        <w:noBreakHyphen/>
        <w:t>EU origin labelling for all food products of animal origin as well as looking towards the possibility of implementing country origin labelling, and explore policy options for labelling of farming environment (cage-free / open air);</w:t>
      </w:r>
    </w:p>
    <w:p w:rsidRPr="00900457" w:rsidR="00900457" w:rsidP="00852CC5" w:rsidRDefault="00900457" w14:paraId="5253C7B3"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stresses the need to strengthen farmers’ position and rebalance power in the food chain;</w:t>
      </w:r>
    </w:p>
    <w:p w:rsidRPr="00900457" w:rsidR="00900457" w:rsidP="00852CC5" w:rsidRDefault="00900457" w14:paraId="73210C8B"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Recommends developing a strong EU</w:t>
      </w:r>
      <w:r w:rsidRPr="00900457">
        <w:rPr>
          <w:szCs w:val="20"/>
          <w:lang w:val="en-GB"/>
        </w:rPr>
        <w:noBreakHyphen/>
        <w:t>wide promotional and educational programme for EU meat and dairy protein products based on best</w:t>
      </w:r>
      <w:r w:rsidRPr="00900457">
        <w:rPr>
          <w:szCs w:val="20"/>
          <w:lang w:val="en-GB"/>
        </w:rPr>
        <w:noBreakHyphen/>
        <w:t>in</w:t>
      </w:r>
      <w:r w:rsidRPr="00900457">
        <w:rPr>
          <w:szCs w:val="20"/>
          <w:lang w:val="en-GB"/>
        </w:rPr>
        <w:noBreakHyphen/>
        <w:t>the</w:t>
      </w:r>
      <w:r w:rsidRPr="00900457">
        <w:rPr>
          <w:szCs w:val="20"/>
          <w:lang w:val="en-GB"/>
        </w:rPr>
        <w:noBreakHyphen/>
        <w:t>world production standards;</w:t>
      </w:r>
    </w:p>
    <w:p w:rsidRPr="00900457" w:rsidR="00900457" w:rsidP="00852CC5" w:rsidRDefault="00900457" w14:paraId="55EB2DA0" w14:textId="77777777">
      <w:pPr>
        <w:widowControl w:val="0"/>
        <w:numPr>
          <w:ilvl w:val="0"/>
          <w:numId w:val="48"/>
        </w:numPr>
        <w:overflowPunct w:val="0"/>
        <w:autoSpaceDE w:val="0"/>
        <w:autoSpaceDN w:val="0"/>
        <w:adjustRightInd w:val="0"/>
        <w:ind w:left="284" w:hanging="284"/>
        <w:textAlignment w:val="baseline"/>
        <w:rPr>
          <w:szCs w:val="20"/>
          <w:lang w:val="en-GB"/>
        </w:rPr>
      </w:pPr>
      <w:r w:rsidRPr="00900457">
        <w:rPr>
          <w:szCs w:val="20"/>
          <w:lang w:val="en-GB"/>
        </w:rPr>
        <w:t xml:space="preserve">reiterates its support for the EU One Health approach and the need for better EU funding for tackling health crises. </w:t>
      </w:r>
    </w:p>
    <w:p w:rsidRPr="006571B9" w:rsidR="006571B9" w:rsidP="006571B9" w:rsidRDefault="006571B9" w14:paraId="4F5AE706" w14:textId="77777777">
      <w:pPr>
        <w:widowControl w:val="0"/>
        <w:overflowPunct w:val="0"/>
        <w:autoSpaceDE w:val="0"/>
        <w:autoSpaceDN w:val="0"/>
        <w:adjustRightInd w:val="0"/>
        <w:ind w:left="709"/>
        <w:textAlignment w:val="baseline"/>
        <w:rPr>
          <w:szCs w:val="20"/>
          <w:lang w:val="en-GB"/>
        </w:rPr>
      </w:pPr>
    </w:p>
    <w:tbl>
      <w:tblPr>
        <w:tblStyle w:val="TableGrid22"/>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6571B9" w:rsidR="006571B9" w:rsidTr="0015475D" w14:paraId="0B76A0E4" w14:textId="77777777">
        <w:tc>
          <w:tcPr>
            <w:tcW w:w="1077" w:type="pct"/>
          </w:tcPr>
          <w:p w:rsidRPr="006571B9" w:rsidR="006571B9" w:rsidP="006571B9" w:rsidRDefault="006571B9" w14:paraId="6D5DA852" w14:textId="77777777">
            <w:pPr>
              <w:overflowPunct w:val="0"/>
              <w:autoSpaceDE w:val="0"/>
              <w:autoSpaceDN w:val="0"/>
              <w:adjustRightInd w:val="0"/>
              <w:textAlignment w:val="baseline"/>
              <w:rPr>
                <w:i/>
              </w:rPr>
            </w:pPr>
            <w:r w:rsidRPr="006571B9">
              <w:rPr>
                <w:b/>
                <w:i/>
              </w:rPr>
              <w:t>Contact</w:t>
            </w:r>
          </w:p>
        </w:tc>
        <w:tc>
          <w:tcPr>
            <w:tcW w:w="3923" w:type="pct"/>
          </w:tcPr>
          <w:p w:rsidRPr="006571B9" w:rsidR="006571B9" w:rsidP="006571B9" w:rsidRDefault="006571B9" w14:paraId="3D0F3525" w14:textId="36B20855">
            <w:pPr>
              <w:overflowPunct w:val="0"/>
              <w:autoSpaceDE w:val="0"/>
              <w:autoSpaceDN w:val="0"/>
              <w:adjustRightInd w:val="0"/>
              <w:textAlignment w:val="baseline"/>
              <w:rPr>
                <w:lang w:val="en-GB"/>
              </w:rPr>
            </w:pPr>
            <w:r w:rsidRPr="006571B9">
              <w:rPr>
                <w:i/>
                <w:iCs/>
              </w:rPr>
              <w:t>Arturo I</w:t>
            </w:r>
            <w:r w:rsidRPr="006571B9" w:rsidR="00D26BAC">
              <w:rPr>
                <w:i/>
                <w:iCs/>
              </w:rPr>
              <w:t>niguez</w:t>
            </w:r>
          </w:p>
        </w:tc>
      </w:tr>
      <w:tr w:rsidRPr="006571B9" w:rsidR="006571B9" w:rsidTr="0015475D" w14:paraId="41482C68" w14:textId="77777777">
        <w:tc>
          <w:tcPr>
            <w:tcW w:w="1077" w:type="pct"/>
          </w:tcPr>
          <w:p w:rsidRPr="006571B9" w:rsidR="006571B9" w:rsidP="006571B9" w:rsidRDefault="006571B9" w14:paraId="6106F323" w14:textId="77777777">
            <w:pPr>
              <w:overflowPunct w:val="0"/>
              <w:autoSpaceDE w:val="0"/>
              <w:autoSpaceDN w:val="0"/>
              <w:adjustRightInd w:val="0"/>
              <w:textAlignment w:val="baseline"/>
              <w:rPr>
                <w:i/>
              </w:rPr>
            </w:pPr>
            <w:r w:rsidRPr="006571B9">
              <w:rPr>
                <w:i/>
              </w:rPr>
              <w:t>Tel.</w:t>
            </w:r>
          </w:p>
        </w:tc>
        <w:tc>
          <w:tcPr>
            <w:tcW w:w="3923" w:type="pct"/>
          </w:tcPr>
          <w:p w:rsidRPr="006571B9" w:rsidR="006571B9" w:rsidP="006571B9" w:rsidRDefault="006571B9" w14:paraId="62AA7B47" w14:textId="77777777">
            <w:pPr>
              <w:overflowPunct w:val="0"/>
              <w:autoSpaceDE w:val="0"/>
              <w:autoSpaceDN w:val="0"/>
              <w:adjustRightInd w:val="0"/>
              <w:textAlignment w:val="baseline"/>
              <w:rPr>
                <w:lang w:val="en-GB"/>
              </w:rPr>
            </w:pPr>
            <w:r w:rsidRPr="006571B9">
              <w:rPr>
                <w:i/>
                <w:iCs/>
              </w:rPr>
              <w:t>+32 25468768</w:t>
            </w:r>
          </w:p>
        </w:tc>
      </w:tr>
      <w:tr w:rsidRPr="006571B9" w:rsidR="006571B9" w:rsidTr="0015475D" w14:paraId="5715BA28" w14:textId="77777777">
        <w:tc>
          <w:tcPr>
            <w:tcW w:w="1077" w:type="pct"/>
          </w:tcPr>
          <w:p w:rsidRPr="006571B9" w:rsidR="006571B9" w:rsidP="006571B9" w:rsidRDefault="006571B9" w14:paraId="08DC74EA" w14:textId="77777777">
            <w:pPr>
              <w:overflowPunct w:val="0"/>
              <w:autoSpaceDE w:val="0"/>
              <w:autoSpaceDN w:val="0"/>
              <w:adjustRightInd w:val="0"/>
              <w:textAlignment w:val="baseline"/>
              <w:rPr>
                <w:i/>
              </w:rPr>
            </w:pPr>
            <w:r w:rsidRPr="006571B9">
              <w:rPr>
                <w:i/>
              </w:rPr>
              <w:t>Email</w:t>
            </w:r>
          </w:p>
        </w:tc>
        <w:tc>
          <w:tcPr>
            <w:tcW w:w="3923" w:type="pct"/>
          </w:tcPr>
          <w:p w:rsidRPr="006571B9" w:rsidR="006571B9" w:rsidP="006571B9" w:rsidRDefault="00C86EF7" w14:paraId="0C7DF467" w14:textId="77777777">
            <w:pPr>
              <w:overflowPunct w:val="0"/>
              <w:autoSpaceDE w:val="0"/>
              <w:autoSpaceDN w:val="0"/>
              <w:adjustRightInd w:val="0"/>
              <w:textAlignment w:val="baseline"/>
              <w:rPr>
                <w:lang w:val="en-GB"/>
              </w:rPr>
            </w:pPr>
            <w:hyperlink w:history="1" r:id="rId53">
              <w:r w:rsidRPr="006571B9" w:rsidR="006571B9">
                <w:rPr>
                  <w:i/>
                  <w:iCs/>
                  <w:color w:val="0000FF"/>
                  <w:u w:val="single"/>
                </w:rPr>
                <w:t>Arturo.Iniguez@eesc.europa.eu</w:t>
              </w:r>
            </w:hyperlink>
          </w:p>
        </w:tc>
      </w:tr>
    </w:tbl>
    <w:p w:rsidR="00E101E2" w:rsidRDefault="00E101E2" w14:paraId="613AC723" w14:textId="77777777">
      <w:pPr>
        <w:spacing w:after="160" w:line="259" w:lineRule="auto"/>
        <w:jc w:val="left"/>
      </w:pPr>
      <w:r>
        <w:br w:type="page"/>
      </w:r>
    </w:p>
    <w:p w:rsidRPr="00421BB7" w:rsidR="00421BB7" w:rsidP="00421BB7" w:rsidRDefault="00421BB7" w14:paraId="205C9B31" w14:textId="188DEFC4">
      <w:pPr>
        <w:widowControl w:val="0"/>
        <w:numPr>
          <w:ilvl w:val="0"/>
          <w:numId w:val="22"/>
        </w:numPr>
        <w:overflowPunct w:val="0"/>
        <w:autoSpaceDE w:val="0"/>
        <w:autoSpaceDN w:val="0"/>
        <w:adjustRightInd w:val="0"/>
        <w:ind w:left="567" w:hanging="567"/>
        <w:textAlignment w:val="baseline"/>
        <w:rPr>
          <w:sz w:val="20"/>
          <w:szCs w:val="20"/>
          <w:lang w:val="en-GB"/>
        </w:rPr>
      </w:pPr>
      <w:hyperlink r:id="rId54">
        <w:r w:rsidRPr="00421BB7">
          <w:rPr>
            <w:b/>
            <w:bCs/>
            <w:i/>
            <w:iCs/>
            <w:color w:val="0000FF"/>
            <w:sz w:val="28"/>
            <w:szCs w:val="28"/>
            <w:u w:val="single"/>
            <w:lang w:val="en-GB"/>
          </w:rPr>
          <w:t>EU approach o</w:t>
        </w:r>
        <w:r w:rsidR="00AD3D10">
          <w:rPr>
            <w:b/>
            <w:bCs/>
            <w:i/>
            <w:iCs/>
            <w:color w:val="0000FF"/>
            <w:sz w:val="28"/>
            <w:szCs w:val="28"/>
            <w:u w:val="single"/>
            <w:lang w:val="en-GB"/>
          </w:rPr>
          <w:t>n</w:t>
        </w:r>
        <w:r w:rsidRPr="00421BB7">
          <w:rPr>
            <w:b/>
            <w:bCs/>
            <w:i/>
            <w:iCs/>
            <w:color w:val="0000FF"/>
            <w:sz w:val="28"/>
            <w:szCs w:val="28"/>
            <w:u w:val="single"/>
            <w:lang w:val="en-GB"/>
          </w:rPr>
          <w:t xml:space="preserve"> integrated wildfire risk management</w:t>
        </w:r>
      </w:hyperlink>
    </w:p>
    <w:p w:rsidRPr="00421BB7" w:rsidR="00421BB7" w:rsidP="00421BB7" w:rsidRDefault="00421BB7" w14:paraId="1BBA7122" w14:textId="77777777">
      <w:pPr>
        <w:tabs>
          <w:tab w:val="center" w:pos="284"/>
        </w:tabs>
        <w:overflowPunct w:val="0"/>
        <w:autoSpaceDE w:val="0"/>
        <w:autoSpaceDN w:val="0"/>
        <w:adjustRightInd w:val="0"/>
        <w:ind w:left="266" w:hanging="266"/>
        <w:textAlignment w:val="baseline"/>
        <w:rPr>
          <w:b/>
          <w:sz w:val="18"/>
          <w:szCs w:val="18"/>
          <w:lang w:val="en-GB"/>
        </w:rPr>
      </w:pPr>
    </w:p>
    <w:tbl>
      <w:tblPr>
        <w:tblStyle w:val="TableGrid21"/>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421BB7" w:rsidR="00421BB7" w:rsidTr="0015475D" w14:paraId="21C904D5" w14:textId="77777777">
        <w:tc>
          <w:tcPr>
            <w:tcW w:w="1077" w:type="pct"/>
          </w:tcPr>
          <w:p w:rsidRPr="00421BB7" w:rsidR="00421BB7" w:rsidP="00421BB7" w:rsidRDefault="00421BB7" w14:paraId="5A92E005" w14:textId="77777777">
            <w:pPr>
              <w:tabs>
                <w:tab w:val="center" w:pos="284"/>
              </w:tabs>
              <w:overflowPunct w:val="0"/>
              <w:autoSpaceDE w:val="0"/>
              <w:autoSpaceDN w:val="0"/>
              <w:adjustRightInd w:val="0"/>
              <w:ind w:left="266" w:hanging="266"/>
              <w:textAlignment w:val="baseline"/>
              <w:rPr>
                <w:b/>
              </w:rPr>
            </w:pPr>
            <w:r w:rsidRPr="00421BB7">
              <w:rPr>
                <w:b/>
              </w:rPr>
              <w:t>Rapporteur</w:t>
            </w:r>
          </w:p>
        </w:tc>
        <w:tc>
          <w:tcPr>
            <w:tcW w:w="3923" w:type="pct"/>
          </w:tcPr>
          <w:p w:rsidR="00421BB7" w:rsidP="00421BB7" w:rsidRDefault="00421BB7" w14:paraId="6E462578" w14:textId="1833F7E4">
            <w:pPr>
              <w:tabs>
                <w:tab w:val="center" w:pos="284"/>
              </w:tabs>
              <w:overflowPunct w:val="0"/>
              <w:autoSpaceDE w:val="0"/>
              <w:autoSpaceDN w:val="0"/>
              <w:adjustRightInd w:val="0"/>
              <w:ind w:left="266" w:right="-3091" w:hanging="266"/>
              <w:textAlignment w:val="baseline"/>
            </w:pPr>
            <w:r w:rsidRPr="00421BB7">
              <w:t xml:space="preserve">Luís MIRA (Employers' Group </w:t>
            </w:r>
            <w:r w:rsidR="001913B7">
              <w:t>-</w:t>
            </w:r>
            <w:r w:rsidRPr="00421BB7">
              <w:t xml:space="preserve"> PT)</w:t>
            </w:r>
          </w:p>
          <w:p w:rsidRPr="00421BB7" w:rsidR="001801C0" w:rsidP="00421BB7" w:rsidRDefault="001801C0" w14:paraId="4FA90246" w14:textId="4CE972EB">
            <w:pPr>
              <w:tabs>
                <w:tab w:val="center" w:pos="284"/>
              </w:tabs>
              <w:overflowPunct w:val="0"/>
              <w:autoSpaceDE w:val="0"/>
              <w:autoSpaceDN w:val="0"/>
              <w:adjustRightInd w:val="0"/>
              <w:ind w:left="266" w:right="-3091" w:hanging="266"/>
              <w:textAlignment w:val="baseline"/>
            </w:pPr>
          </w:p>
        </w:tc>
      </w:tr>
      <w:tr w:rsidRPr="00421BB7" w:rsidR="00421BB7" w:rsidTr="0015475D" w14:paraId="68FB7849" w14:textId="77777777">
        <w:tc>
          <w:tcPr>
            <w:tcW w:w="1077" w:type="pct"/>
          </w:tcPr>
          <w:p w:rsidRPr="00421BB7" w:rsidR="00421BB7" w:rsidP="00421BB7" w:rsidRDefault="00421BB7" w14:paraId="37CB2B35" w14:textId="3B0AF9DF">
            <w:pPr>
              <w:tabs>
                <w:tab w:val="center" w:pos="284"/>
              </w:tabs>
              <w:overflowPunct w:val="0"/>
              <w:autoSpaceDE w:val="0"/>
              <w:autoSpaceDN w:val="0"/>
              <w:adjustRightInd w:val="0"/>
              <w:ind w:left="266" w:hanging="266"/>
              <w:textAlignment w:val="baseline"/>
              <w:rPr>
                <w:b/>
              </w:rPr>
            </w:pPr>
            <w:r w:rsidRPr="00421BB7">
              <w:rPr>
                <w:b/>
              </w:rPr>
              <w:t>Reference</w:t>
            </w:r>
            <w:r w:rsidR="001801C0">
              <w:rPr>
                <w:b/>
              </w:rPr>
              <w:t>s</w:t>
            </w:r>
          </w:p>
        </w:tc>
        <w:tc>
          <w:tcPr>
            <w:tcW w:w="3923" w:type="pct"/>
          </w:tcPr>
          <w:p w:rsidR="00566DF5" w:rsidP="00566DF5" w:rsidRDefault="00566DF5" w14:paraId="77DEFBC5" w14:textId="77777777">
            <w:pPr>
              <w:tabs>
                <w:tab w:val="center" w:pos="284"/>
              </w:tabs>
              <w:overflowPunct w:val="0"/>
              <w:autoSpaceDE w:val="0"/>
              <w:autoSpaceDN w:val="0"/>
              <w:adjustRightInd w:val="0"/>
              <w:ind w:left="266" w:right="-3091" w:hanging="266"/>
              <w:textAlignment w:val="baseline"/>
              <w:rPr>
                <w:lang w:val="en-GB"/>
              </w:rPr>
            </w:pPr>
            <w:r>
              <w:rPr>
                <w:lang w:val="en-GB"/>
              </w:rPr>
              <w:t>COM(2026) 330 final</w:t>
            </w:r>
          </w:p>
          <w:p w:rsidRPr="00421BB7" w:rsidR="00421BB7" w:rsidP="00421BB7" w:rsidRDefault="00421BB7" w14:paraId="08456334" w14:textId="35C39459">
            <w:pPr>
              <w:tabs>
                <w:tab w:val="center" w:pos="284"/>
              </w:tabs>
              <w:overflowPunct w:val="0"/>
              <w:autoSpaceDE w:val="0"/>
              <w:autoSpaceDN w:val="0"/>
              <w:adjustRightInd w:val="0"/>
              <w:ind w:left="266" w:right="-3091" w:hanging="266"/>
              <w:textAlignment w:val="baseline"/>
            </w:pPr>
            <w:r w:rsidRPr="00421BB7">
              <w:rPr>
                <w:lang w:val="en-GB"/>
              </w:rPr>
              <w:t>EESC-2026-01150-00-00-AC</w:t>
            </w:r>
          </w:p>
        </w:tc>
      </w:tr>
    </w:tbl>
    <w:p w:rsidRPr="00421BB7" w:rsidR="00421BB7" w:rsidP="00421BB7" w:rsidRDefault="00421BB7" w14:paraId="124283C8" w14:textId="77777777">
      <w:pPr>
        <w:tabs>
          <w:tab w:val="center" w:pos="284"/>
        </w:tabs>
        <w:overflowPunct w:val="0"/>
        <w:autoSpaceDE w:val="0"/>
        <w:autoSpaceDN w:val="0"/>
        <w:adjustRightInd w:val="0"/>
        <w:ind w:left="266" w:hanging="266"/>
        <w:textAlignment w:val="baseline"/>
        <w:rPr>
          <w:b/>
          <w:sz w:val="16"/>
          <w:szCs w:val="16"/>
          <w:lang w:val="en-GB"/>
        </w:rPr>
      </w:pPr>
    </w:p>
    <w:p w:rsidRPr="00421BB7" w:rsidR="00421BB7" w:rsidP="00421BB7" w:rsidRDefault="00421BB7" w14:paraId="1CC63B6B" w14:textId="77777777">
      <w:pPr>
        <w:keepNext/>
        <w:keepLines/>
        <w:tabs>
          <w:tab w:val="center" w:pos="284"/>
        </w:tabs>
        <w:overflowPunct w:val="0"/>
        <w:autoSpaceDE w:val="0"/>
        <w:autoSpaceDN w:val="0"/>
        <w:adjustRightInd w:val="0"/>
        <w:ind w:left="266" w:hanging="266"/>
        <w:textAlignment w:val="baseline"/>
        <w:rPr>
          <w:b/>
          <w:lang w:val="en-GB"/>
        </w:rPr>
      </w:pPr>
      <w:r w:rsidRPr="00421BB7">
        <w:rPr>
          <w:b/>
          <w:lang w:val="en-GB"/>
        </w:rPr>
        <w:t>Key points</w:t>
      </w:r>
    </w:p>
    <w:p w:rsidRPr="00421BB7" w:rsidR="00421BB7" w:rsidP="00421BB7" w:rsidRDefault="00421BB7" w14:paraId="7BE22E57" w14:textId="77777777">
      <w:pPr>
        <w:keepNext/>
        <w:keepLines/>
        <w:tabs>
          <w:tab w:val="center" w:pos="284"/>
        </w:tabs>
        <w:overflowPunct w:val="0"/>
        <w:autoSpaceDE w:val="0"/>
        <w:autoSpaceDN w:val="0"/>
        <w:adjustRightInd w:val="0"/>
        <w:ind w:left="266" w:hanging="266"/>
        <w:textAlignment w:val="baseline"/>
        <w:rPr>
          <w:b/>
          <w:sz w:val="16"/>
          <w:szCs w:val="16"/>
          <w:lang w:val="en-GB"/>
        </w:rPr>
      </w:pPr>
    </w:p>
    <w:p w:rsidR="00421BB7" w:rsidP="00421BB7" w:rsidRDefault="00421BB7" w14:paraId="2F18C1D5" w14:textId="77777777">
      <w:pPr>
        <w:overflowPunct w:val="0"/>
        <w:autoSpaceDE w:val="0"/>
        <w:autoSpaceDN w:val="0"/>
        <w:adjustRightInd w:val="0"/>
        <w:textAlignment w:val="baseline"/>
        <w:rPr>
          <w:szCs w:val="20"/>
          <w:lang w:val="en-GB"/>
        </w:rPr>
      </w:pPr>
      <w:r w:rsidRPr="00421BB7">
        <w:rPr>
          <w:szCs w:val="20"/>
          <w:lang w:val="en-GB"/>
        </w:rPr>
        <w:t>The EESC:</w:t>
      </w:r>
    </w:p>
    <w:p w:rsidRPr="00421BB7" w:rsidR="0093446D" w:rsidP="00421BB7" w:rsidRDefault="0093446D" w14:paraId="1924380D" w14:textId="77777777">
      <w:pPr>
        <w:overflowPunct w:val="0"/>
        <w:autoSpaceDE w:val="0"/>
        <w:autoSpaceDN w:val="0"/>
        <w:adjustRightInd w:val="0"/>
        <w:textAlignment w:val="baseline"/>
        <w:rPr>
          <w:bCs/>
          <w:iCs/>
          <w:lang w:val="en-GB"/>
        </w:rPr>
      </w:pPr>
    </w:p>
    <w:p w:rsidRPr="00421BB7" w:rsidR="00421BB7" w:rsidP="00852CC5" w:rsidRDefault="00421BB7" w14:paraId="63D0D687"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welcomes the Commission Communication on integrated wildfire risk management, recognising the increasing severity and frequency of wildfires in the European Union;</w:t>
      </w:r>
    </w:p>
    <w:p w:rsidRPr="00421BB7" w:rsidR="00421BB7" w:rsidP="00852CC5" w:rsidRDefault="00421BB7" w14:paraId="5DC2E430"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considers, however, that more priority needs to be given to the dimension of prevention and that there is a structural imbalance between prevention and firefighting policies, and therefore calls on the Commission to substantially strengthen the pillar of prevention; calls for a dedicated wildfire prevention fund to be established in the next MFF that is strictly independent of the CAP budget;</w:t>
      </w:r>
    </w:p>
    <w:p w:rsidRPr="00421BB7" w:rsidR="00421BB7" w:rsidP="00852CC5" w:rsidRDefault="00421BB7" w14:paraId="18B8FBE7"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stresses that the lack of profitability of agricultural (grazing, cultivation) and forestry activities is a key factor in land abandonment, contributing to fuel accumulation and increasing the risk and intensity of fires, and therefore considers it essential to incorporate this economic dimension into European policies;</w:t>
      </w:r>
    </w:p>
    <w:p w:rsidRPr="00421BB7" w:rsidR="00421BB7" w:rsidP="00852CC5" w:rsidRDefault="00421BB7" w14:paraId="0BA48711"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notes that much of the areas affected by fires is publicly‑owned land, including protected areas and uncultivated land, which highlights the need to increase Member States’ responsibilities and strengthen their management mechanisms;</w:t>
      </w:r>
    </w:p>
    <w:p w:rsidRPr="00421BB7" w:rsidR="00421BB7" w:rsidP="00852CC5" w:rsidRDefault="00421BB7" w14:paraId="41DE48DA"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points to the urgent need for a common European wildfire strategy, with particular focus on the southern regions of Europe, ensuring a coordinated, integrated approach with sufficient financial resources and with a focus on means of self-protection and training for rural and wildland owners and workers, utilising dual-use equipment such as irrigation reservoirs;</w:t>
      </w:r>
    </w:p>
    <w:p w:rsidRPr="00421BB7" w:rsidR="00421BB7" w:rsidP="00852CC5" w:rsidRDefault="00421BB7" w14:paraId="079DBD73"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highlights the economic, environmental, social and territorial impact of wildfires, which disproportionately affect rural areas, jeopardising territorial cohesion, employment and the viability of agricultural and forestry activities, and the achievement of environmental targets;</w:t>
      </w:r>
    </w:p>
    <w:p w:rsidRPr="00421BB7" w:rsidR="00421BB7" w:rsidP="00852CC5" w:rsidRDefault="00421BB7" w14:paraId="4979879E"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stresses that wildfires have a direct impact on the EU’s climate objectives, including decarbonisation, causing significant carbon emissions and destroying natural sinks;</w:t>
      </w:r>
    </w:p>
    <w:p w:rsidRPr="00421BB7" w:rsidR="00421BB7" w:rsidP="00852CC5" w:rsidRDefault="00421BB7" w14:paraId="5654A3FF"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highlights the damage wildfires cause to biodiversity through habitat destruction, species loss and ecosystem degradation, undermining environmental resilience and the EU’s nature protection objectives;</w:t>
      </w:r>
    </w:p>
    <w:p w:rsidRPr="00421BB7" w:rsidR="00421BB7" w:rsidP="00852CC5" w:rsidRDefault="00421BB7" w14:paraId="0824412F" w14:textId="77777777">
      <w:pPr>
        <w:numPr>
          <w:ilvl w:val="1"/>
          <w:numId w:val="46"/>
        </w:numPr>
        <w:overflowPunct w:val="0"/>
        <w:autoSpaceDE w:val="0"/>
        <w:autoSpaceDN w:val="0"/>
        <w:adjustRightInd w:val="0"/>
        <w:ind w:left="284" w:hanging="284"/>
        <w:textAlignment w:val="baseline"/>
        <w:outlineLvl w:val="1"/>
        <w:rPr>
          <w:szCs w:val="20"/>
          <w:lang w:val="en-GB"/>
        </w:rPr>
      </w:pPr>
      <w:r w:rsidRPr="00421BB7">
        <w:rPr>
          <w:szCs w:val="20"/>
          <w:lang w:val="en-GB"/>
        </w:rPr>
        <w:t>considers that the rules on forest management need to be revised in order to remove constraints that may hinder active and preventive forest management, particularly in the regions most prone to fires, while ensuring that wildlife population management is adapted to local conditions.</w:t>
      </w:r>
    </w:p>
    <w:p w:rsidRPr="00421BB7" w:rsidR="00421BB7" w:rsidP="00421BB7" w:rsidRDefault="00421BB7" w14:paraId="71E56FDA" w14:textId="77777777">
      <w:pPr>
        <w:widowControl w:val="0"/>
        <w:overflowPunct w:val="0"/>
        <w:autoSpaceDE w:val="0"/>
        <w:autoSpaceDN w:val="0"/>
        <w:adjustRightInd w:val="0"/>
        <w:textAlignment w:val="baseline"/>
        <w:rPr>
          <w:sz w:val="16"/>
          <w:szCs w:val="16"/>
          <w:lang w:val="en-GB"/>
        </w:rPr>
      </w:pPr>
    </w:p>
    <w:tbl>
      <w:tblPr>
        <w:tblStyle w:val="TableGrid21"/>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421BB7" w:rsidR="00421BB7" w:rsidTr="0015475D" w14:paraId="4E30F42D" w14:textId="77777777">
        <w:tc>
          <w:tcPr>
            <w:tcW w:w="1077" w:type="pct"/>
          </w:tcPr>
          <w:p w:rsidRPr="00421BB7" w:rsidR="00421BB7" w:rsidP="00421BB7" w:rsidRDefault="00421BB7" w14:paraId="0A00FEDA" w14:textId="77777777">
            <w:pPr>
              <w:overflowPunct w:val="0"/>
              <w:autoSpaceDE w:val="0"/>
              <w:autoSpaceDN w:val="0"/>
              <w:adjustRightInd w:val="0"/>
              <w:textAlignment w:val="baseline"/>
              <w:rPr>
                <w:i/>
              </w:rPr>
            </w:pPr>
            <w:r w:rsidRPr="00421BB7">
              <w:rPr>
                <w:b/>
                <w:i/>
              </w:rPr>
              <w:t>Contact</w:t>
            </w:r>
          </w:p>
        </w:tc>
        <w:tc>
          <w:tcPr>
            <w:tcW w:w="3923" w:type="pct"/>
          </w:tcPr>
          <w:p w:rsidRPr="00421BB7" w:rsidR="00421BB7" w:rsidP="00421BB7" w:rsidRDefault="00421BB7" w14:paraId="633DA006" w14:textId="7A9AB879">
            <w:pPr>
              <w:overflowPunct w:val="0"/>
              <w:autoSpaceDE w:val="0"/>
              <w:autoSpaceDN w:val="0"/>
              <w:adjustRightInd w:val="0"/>
              <w:textAlignment w:val="baseline"/>
              <w:rPr>
                <w:i/>
              </w:rPr>
            </w:pPr>
            <w:r w:rsidRPr="00421BB7">
              <w:rPr>
                <w:i/>
              </w:rPr>
              <w:t>Arturo I</w:t>
            </w:r>
            <w:r w:rsidRPr="00421BB7" w:rsidR="001801C0">
              <w:rPr>
                <w:i/>
              </w:rPr>
              <w:t>niguez</w:t>
            </w:r>
          </w:p>
        </w:tc>
      </w:tr>
      <w:tr w:rsidRPr="00421BB7" w:rsidR="00421BB7" w:rsidTr="0015475D" w14:paraId="6374CA3D" w14:textId="77777777">
        <w:tc>
          <w:tcPr>
            <w:tcW w:w="1077" w:type="pct"/>
          </w:tcPr>
          <w:p w:rsidRPr="00421BB7" w:rsidR="00421BB7" w:rsidP="00421BB7" w:rsidRDefault="00421BB7" w14:paraId="47142EB3" w14:textId="77777777">
            <w:pPr>
              <w:overflowPunct w:val="0"/>
              <w:autoSpaceDE w:val="0"/>
              <w:autoSpaceDN w:val="0"/>
              <w:adjustRightInd w:val="0"/>
              <w:textAlignment w:val="baseline"/>
              <w:rPr>
                <w:i/>
              </w:rPr>
            </w:pPr>
            <w:r w:rsidRPr="00421BB7">
              <w:rPr>
                <w:i/>
              </w:rPr>
              <w:t>Tel.</w:t>
            </w:r>
          </w:p>
        </w:tc>
        <w:tc>
          <w:tcPr>
            <w:tcW w:w="3923" w:type="pct"/>
          </w:tcPr>
          <w:p w:rsidRPr="00421BB7" w:rsidR="00421BB7" w:rsidP="00421BB7" w:rsidRDefault="00421BB7" w14:paraId="6C506663" w14:textId="77777777">
            <w:pPr>
              <w:overflowPunct w:val="0"/>
              <w:autoSpaceDE w:val="0"/>
              <w:autoSpaceDN w:val="0"/>
              <w:adjustRightInd w:val="0"/>
              <w:textAlignment w:val="baseline"/>
              <w:rPr>
                <w:i/>
              </w:rPr>
            </w:pPr>
            <w:r w:rsidRPr="00421BB7">
              <w:rPr>
                <w:i/>
              </w:rPr>
              <w:t>+32 25468768</w:t>
            </w:r>
          </w:p>
        </w:tc>
      </w:tr>
      <w:tr w:rsidRPr="00421BB7" w:rsidR="00421BB7" w:rsidTr="0015475D" w14:paraId="264A4C2D" w14:textId="77777777">
        <w:tc>
          <w:tcPr>
            <w:tcW w:w="1077" w:type="pct"/>
          </w:tcPr>
          <w:p w:rsidRPr="00421BB7" w:rsidR="00421BB7" w:rsidP="00421BB7" w:rsidRDefault="00421BB7" w14:paraId="127F841E" w14:textId="77777777">
            <w:pPr>
              <w:overflowPunct w:val="0"/>
              <w:autoSpaceDE w:val="0"/>
              <w:autoSpaceDN w:val="0"/>
              <w:adjustRightInd w:val="0"/>
              <w:textAlignment w:val="baseline"/>
              <w:rPr>
                <w:i/>
              </w:rPr>
            </w:pPr>
            <w:r w:rsidRPr="00421BB7">
              <w:rPr>
                <w:i/>
              </w:rPr>
              <w:t>Email</w:t>
            </w:r>
          </w:p>
        </w:tc>
        <w:tc>
          <w:tcPr>
            <w:tcW w:w="3923" w:type="pct"/>
          </w:tcPr>
          <w:p w:rsidRPr="00421BB7" w:rsidR="00421BB7" w:rsidP="00421BB7" w:rsidRDefault="00C86EF7" w14:paraId="40FC3356" w14:textId="77777777">
            <w:pPr>
              <w:overflowPunct w:val="0"/>
              <w:autoSpaceDE w:val="0"/>
              <w:autoSpaceDN w:val="0"/>
              <w:adjustRightInd w:val="0"/>
              <w:textAlignment w:val="baseline"/>
              <w:rPr>
                <w:i/>
              </w:rPr>
            </w:pPr>
            <w:hyperlink w:history="1" r:id="rId55">
              <w:r w:rsidRPr="00421BB7" w:rsidR="00421BB7">
                <w:rPr>
                  <w:i/>
                  <w:color w:val="0000FF"/>
                  <w:u w:val="single"/>
                </w:rPr>
                <w:t>Arturo.Iniguez@eesc.europa.eu</w:t>
              </w:r>
            </w:hyperlink>
          </w:p>
        </w:tc>
      </w:tr>
    </w:tbl>
    <w:p w:rsidR="008913FF" w:rsidRDefault="008913FF" w14:paraId="3B49D622" w14:textId="77777777">
      <w:pPr>
        <w:spacing w:after="160" w:line="259" w:lineRule="auto"/>
        <w:jc w:val="left"/>
      </w:pPr>
      <w:r>
        <w:br w:type="page"/>
      </w:r>
    </w:p>
    <w:p w:rsidRPr="006D2C8A" w:rsidR="006D2C8A" w:rsidP="001766B2" w:rsidRDefault="006D2C8A" w14:paraId="528C73AA" w14:textId="46DE726B">
      <w:pPr>
        <w:pStyle w:val="Heading1"/>
        <w:rPr>
          <w:b/>
        </w:rPr>
      </w:pPr>
      <w:bookmarkStart w:name="_Toc235200305" w:id="29"/>
      <w:r w:rsidRPr="006D2C8A">
        <w:rPr>
          <w:b/>
          <w:color w:val="222A35" w:themeColor="text2" w:themeShade="80"/>
          <w:lang w:val="en-GB"/>
        </w:rPr>
        <w:t>CONSULTATIVE COMMISSION ON INDUSTRIAL CHANGE</w:t>
      </w:r>
      <w:bookmarkEnd w:id="29"/>
    </w:p>
    <w:p w:rsidR="006D2C8A" w:rsidP="001766B2" w:rsidRDefault="006D2C8A" w14:paraId="713E272F" w14:textId="77777777"/>
    <w:p w:rsidRPr="00D3388B" w:rsidR="00975017" w:rsidP="00975017" w:rsidRDefault="00C86EF7" w14:paraId="7DECE423" w14:textId="1EB2EA8A">
      <w:pPr>
        <w:widowControl w:val="0"/>
        <w:numPr>
          <w:ilvl w:val="0"/>
          <w:numId w:val="4"/>
        </w:numPr>
        <w:overflowPunct w:val="0"/>
        <w:autoSpaceDE w:val="0"/>
        <w:autoSpaceDN w:val="0"/>
        <w:adjustRightInd w:val="0"/>
        <w:ind w:hanging="567"/>
        <w:textAlignment w:val="baseline"/>
        <w:rPr>
          <w:b/>
          <w:bCs/>
          <w:i/>
          <w:iCs/>
          <w:sz w:val="28"/>
          <w:szCs w:val="28"/>
          <w:lang w:val="fr-BE"/>
        </w:rPr>
      </w:pPr>
      <w:hyperlink w:history="1" r:id="rId56">
        <w:r w:rsidRPr="00D3388B" w:rsidR="00457E80">
          <w:rPr>
            <w:b/>
            <w:bCs/>
            <w:i/>
            <w:iCs/>
            <w:color w:val="0000FF"/>
            <w:sz w:val="28"/>
            <w:szCs w:val="28"/>
            <w:u w:val="single"/>
          </w:rPr>
          <w:t>EU Industrial Maritime Strategy</w:t>
        </w:r>
      </w:hyperlink>
    </w:p>
    <w:p w:rsidRPr="00D3388B" w:rsidR="00975017" w:rsidP="00975017" w:rsidRDefault="00975017" w14:paraId="03F8FD44" w14:textId="77777777">
      <w:pPr>
        <w:widowControl w:val="0"/>
        <w:overflowPunct w:val="0"/>
        <w:autoSpaceDE w:val="0"/>
        <w:autoSpaceDN w:val="0"/>
        <w:adjustRightInd w:val="0"/>
        <w:ind w:left="567"/>
        <w:textAlignment w:val="baseline"/>
        <w:rPr>
          <w:i/>
          <w:iCs/>
          <w:sz w:val="20"/>
          <w:szCs w:val="20"/>
          <w:lang w:val="fr-BE"/>
        </w:rPr>
      </w:pPr>
    </w:p>
    <w:tbl>
      <w:tblPr>
        <w:tblStyle w:val="TableGrid19"/>
        <w:tblW w:w="9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41"/>
        <w:gridCol w:w="7681"/>
      </w:tblGrid>
      <w:tr w:rsidRPr="00975017" w:rsidR="00975017" w:rsidTr="003D7491" w14:paraId="3FE97B60" w14:textId="77777777">
        <w:tc>
          <w:tcPr>
            <w:tcW w:w="1641" w:type="dxa"/>
          </w:tcPr>
          <w:p w:rsidRPr="00975017" w:rsidR="00975017" w:rsidP="00975017" w:rsidRDefault="00975017" w14:paraId="0218D892" w14:textId="77777777">
            <w:pPr>
              <w:tabs>
                <w:tab w:val="center" w:pos="284"/>
              </w:tabs>
              <w:overflowPunct w:val="0"/>
              <w:autoSpaceDE w:val="0"/>
              <w:autoSpaceDN w:val="0"/>
              <w:adjustRightInd w:val="0"/>
              <w:ind w:left="266" w:hanging="266"/>
              <w:rPr>
                <w:b/>
              </w:rPr>
            </w:pPr>
            <w:r w:rsidRPr="00975017">
              <w:rPr>
                <w:b/>
              </w:rPr>
              <w:t>Rapporteur</w:t>
            </w:r>
          </w:p>
        </w:tc>
        <w:tc>
          <w:tcPr>
            <w:tcW w:w="7681" w:type="dxa"/>
          </w:tcPr>
          <w:p w:rsidRPr="00975017" w:rsidR="00757A71" w:rsidP="00D82806" w:rsidRDefault="002D0A85" w14:paraId="0E391BBB" w14:textId="33F9F16B">
            <w:pPr>
              <w:tabs>
                <w:tab w:val="center" w:pos="284"/>
              </w:tabs>
              <w:overflowPunct w:val="0"/>
              <w:autoSpaceDE w:val="0"/>
              <w:autoSpaceDN w:val="0"/>
              <w:adjustRightInd w:val="0"/>
              <w:ind w:left="266" w:hanging="266"/>
              <w:rPr>
                <w:lang w:val="en-GB"/>
              </w:rPr>
            </w:pPr>
            <w:r>
              <w:rPr>
                <w:lang w:val="en-GB"/>
              </w:rPr>
              <w:t xml:space="preserve">Stelios </w:t>
            </w:r>
            <w:r w:rsidRPr="00975017" w:rsidR="00975017">
              <w:rPr>
                <w:lang w:val="en-GB"/>
              </w:rPr>
              <w:t xml:space="preserve">NERANTZAKIS (Employers' Group </w:t>
            </w:r>
            <w:r w:rsidR="00D82806">
              <w:rPr>
                <w:lang w:val="en-GB"/>
              </w:rPr>
              <w:t>-</w:t>
            </w:r>
            <w:r w:rsidRPr="00975017" w:rsidR="00975017">
              <w:rPr>
                <w:lang w:val="en-GB"/>
              </w:rPr>
              <w:t xml:space="preserve"> EL)</w:t>
            </w:r>
          </w:p>
        </w:tc>
      </w:tr>
      <w:tr w:rsidRPr="00975017" w:rsidR="00975017" w:rsidTr="003D7491" w14:paraId="636C66F3" w14:textId="77777777">
        <w:tc>
          <w:tcPr>
            <w:tcW w:w="1641" w:type="dxa"/>
            <w:hideMark/>
          </w:tcPr>
          <w:p w:rsidRPr="00975017" w:rsidR="00975017" w:rsidP="00975017" w:rsidRDefault="00975017" w14:paraId="7B2EE352" w14:textId="77777777">
            <w:pPr>
              <w:tabs>
                <w:tab w:val="center" w:pos="284"/>
              </w:tabs>
              <w:overflowPunct w:val="0"/>
              <w:autoSpaceDE w:val="0"/>
              <w:autoSpaceDN w:val="0"/>
              <w:adjustRightInd w:val="0"/>
              <w:ind w:left="266" w:hanging="266"/>
              <w:rPr>
                <w:b/>
              </w:rPr>
            </w:pPr>
            <w:r w:rsidRPr="00975017">
              <w:rPr>
                <w:b/>
                <w:lang w:val="fr-FR"/>
              </w:rPr>
              <w:t>Co-rapporteur</w:t>
            </w:r>
          </w:p>
        </w:tc>
        <w:tc>
          <w:tcPr>
            <w:tcW w:w="7681" w:type="dxa"/>
            <w:hideMark/>
          </w:tcPr>
          <w:p w:rsidR="00975017" w:rsidP="00975017" w:rsidRDefault="00975017" w14:paraId="7225C620" w14:textId="16AF7422">
            <w:pPr>
              <w:tabs>
                <w:tab w:val="center" w:pos="284"/>
              </w:tabs>
              <w:overflowPunct w:val="0"/>
              <w:autoSpaceDE w:val="0"/>
              <w:autoSpaceDN w:val="0"/>
              <w:adjustRightInd w:val="0"/>
              <w:ind w:left="266" w:hanging="266"/>
            </w:pPr>
            <w:r w:rsidRPr="00975017">
              <w:t xml:space="preserve">Franck UHLIG (Cat. 2 </w:t>
            </w:r>
            <w:r w:rsidR="00D82806">
              <w:t>-</w:t>
            </w:r>
            <w:r w:rsidRPr="00975017">
              <w:t xml:space="preserve"> FR)</w:t>
            </w:r>
          </w:p>
          <w:p w:rsidRPr="00975017" w:rsidR="00D82806" w:rsidP="00975017" w:rsidRDefault="00D82806" w14:paraId="50D3ABA3" w14:textId="121BDF58">
            <w:pPr>
              <w:tabs>
                <w:tab w:val="center" w:pos="284"/>
              </w:tabs>
              <w:overflowPunct w:val="0"/>
              <w:autoSpaceDE w:val="0"/>
              <w:autoSpaceDN w:val="0"/>
              <w:adjustRightInd w:val="0"/>
              <w:ind w:left="266" w:hanging="266"/>
            </w:pPr>
          </w:p>
        </w:tc>
      </w:tr>
      <w:tr w:rsidRPr="00975017" w:rsidR="00975017" w:rsidTr="003D7491" w14:paraId="6423EC4E" w14:textId="77777777">
        <w:tc>
          <w:tcPr>
            <w:tcW w:w="1641" w:type="dxa"/>
            <w:hideMark/>
          </w:tcPr>
          <w:p w:rsidRPr="00975017" w:rsidR="00975017" w:rsidP="00975017" w:rsidRDefault="00975017" w14:paraId="50B67735" w14:textId="65333EAB">
            <w:pPr>
              <w:tabs>
                <w:tab w:val="center" w:pos="284"/>
              </w:tabs>
              <w:overflowPunct w:val="0"/>
              <w:autoSpaceDE w:val="0"/>
              <w:autoSpaceDN w:val="0"/>
              <w:adjustRightInd w:val="0"/>
              <w:ind w:left="266" w:hanging="266"/>
              <w:rPr>
                <w:b/>
              </w:rPr>
            </w:pPr>
            <w:r w:rsidRPr="00975017">
              <w:rPr>
                <w:b/>
              </w:rPr>
              <w:t>Reference</w:t>
            </w:r>
            <w:r w:rsidR="001A693F">
              <w:rPr>
                <w:b/>
              </w:rPr>
              <w:t>s</w:t>
            </w:r>
          </w:p>
        </w:tc>
        <w:tc>
          <w:tcPr>
            <w:tcW w:w="7681" w:type="dxa"/>
            <w:hideMark/>
          </w:tcPr>
          <w:p w:rsidR="00D82806" w:rsidP="00975017" w:rsidRDefault="008D4848" w14:paraId="7E66CFE7" w14:textId="4C50F449">
            <w:pPr>
              <w:tabs>
                <w:tab w:val="center" w:pos="284"/>
              </w:tabs>
              <w:overflowPunct w:val="0"/>
              <w:autoSpaceDE w:val="0"/>
              <w:autoSpaceDN w:val="0"/>
              <w:adjustRightInd w:val="0"/>
              <w:ind w:left="266" w:hanging="266"/>
              <w:rPr>
                <w:lang w:val="en-GB"/>
              </w:rPr>
            </w:pPr>
            <w:r>
              <w:rPr>
                <w:lang w:val="en-GB"/>
              </w:rPr>
              <w:t>COM(2026) 111 final</w:t>
            </w:r>
          </w:p>
          <w:p w:rsidRPr="00975017" w:rsidR="00975017" w:rsidP="00975017" w:rsidRDefault="00975017" w14:paraId="0307FA8F" w14:textId="714EFDAD">
            <w:pPr>
              <w:tabs>
                <w:tab w:val="center" w:pos="284"/>
              </w:tabs>
              <w:overflowPunct w:val="0"/>
              <w:autoSpaceDE w:val="0"/>
              <w:autoSpaceDN w:val="0"/>
              <w:adjustRightInd w:val="0"/>
              <w:ind w:left="266" w:hanging="266"/>
            </w:pPr>
            <w:r w:rsidRPr="00975017">
              <w:rPr>
                <w:lang w:val="en-GB"/>
              </w:rPr>
              <w:t>EESC-2026-00828-00-00-AC</w:t>
            </w:r>
          </w:p>
        </w:tc>
      </w:tr>
    </w:tbl>
    <w:p w:rsidRPr="00975017" w:rsidR="00975017" w:rsidP="00975017" w:rsidRDefault="00975017" w14:paraId="512D5A8F" w14:textId="77777777">
      <w:pPr>
        <w:keepNext/>
        <w:keepLines/>
        <w:tabs>
          <w:tab w:val="center" w:pos="284"/>
        </w:tabs>
        <w:overflowPunct w:val="0"/>
        <w:autoSpaceDE w:val="0"/>
        <w:autoSpaceDN w:val="0"/>
        <w:adjustRightInd w:val="0"/>
        <w:ind w:left="266" w:hanging="266"/>
        <w:textAlignment w:val="baseline"/>
        <w:rPr>
          <w:b/>
          <w:lang w:val="en-GB"/>
        </w:rPr>
      </w:pPr>
    </w:p>
    <w:p w:rsidRPr="00975017" w:rsidR="00975017" w:rsidP="00975017" w:rsidRDefault="00975017" w14:paraId="53F7F1D8" w14:textId="77777777">
      <w:pPr>
        <w:keepNext/>
        <w:keepLines/>
        <w:tabs>
          <w:tab w:val="center" w:pos="284"/>
        </w:tabs>
        <w:overflowPunct w:val="0"/>
        <w:autoSpaceDE w:val="0"/>
        <w:autoSpaceDN w:val="0"/>
        <w:adjustRightInd w:val="0"/>
        <w:ind w:left="266" w:hanging="266"/>
        <w:textAlignment w:val="baseline"/>
        <w:rPr>
          <w:b/>
          <w:lang w:val="en-GB"/>
        </w:rPr>
      </w:pPr>
      <w:r w:rsidRPr="00975017">
        <w:rPr>
          <w:b/>
          <w:lang w:val="en-GB"/>
        </w:rPr>
        <w:t>Key points</w:t>
      </w:r>
    </w:p>
    <w:p w:rsidRPr="00975017" w:rsidR="00975017" w:rsidP="00975017" w:rsidRDefault="00975017" w14:paraId="6A05D9C3" w14:textId="77777777">
      <w:pPr>
        <w:keepNext/>
        <w:keepLines/>
        <w:tabs>
          <w:tab w:val="center" w:pos="284"/>
        </w:tabs>
        <w:overflowPunct w:val="0"/>
        <w:autoSpaceDE w:val="0"/>
        <w:autoSpaceDN w:val="0"/>
        <w:adjustRightInd w:val="0"/>
        <w:ind w:left="266" w:hanging="266"/>
        <w:textAlignment w:val="baseline"/>
        <w:rPr>
          <w:b/>
          <w:lang w:val="en-GB"/>
        </w:rPr>
      </w:pPr>
    </w:p>
    <w:p w:rsidR="00975017" w:rsidP="00975017" w:rsidRDefault="00975017" w14:paraId="7D7FF610" w14:textId="77777777">
      <w:pPr>
        <w:keepNext/>
        <w:keepLines/>
        <w:tabs>
          <w:tab w:val="center" w:pos="284"/>
        </w:tabs>
        <w:overflowPunct w:val="0"/>
        <w:autoSpaceDE w:val="0"/>
        <w:autoSpaceDN w:val="0"/>
        <w:adjustRightInd w:val="0"/>
        <w:ind w:left="266" w:hanging="266"/>
        <w:textAlignment w:val="baseline"/>
        <w:rPr>
          <w:bCs/>
          <w:lang w:val="en-GB"/>
        </w:rPr>
      </w:pPr>
      <w:r w:rsidRPr="00975017">
        <w:rPr>
          <w:bCs/>
          <w:lang w:val="en-GB"/>
        </w:rPr>
        <w:t>The EESC:</w:t>
      </w:r>
    </w:p>
    <w:p w:rsidRPr="00975017" w:rsidR="00B2184A" w:rsidP="00975017" w:rsidRDefault="00B2184A" w14:paraId="3F630501" w14:textId="77777777">
      <w:pPr>
        <w:keepNext/>
        <w:keepLines/>
        <w:tabs>
          <w:tab w:val="center" w:pos="284"/>
        </w:tabs>
        <w:overflowPunct w:val="0"/>
        <w:autoSpaceDE w:val="0"/>
        <w:autoSpaceDN w:val="0"/>
        <w:adjustRightInd w:val="0"/>
        <w:ind w:left="266" w:hanging="266"/>
        <w:textAlignment w:val="baseline"/>
        <w:rPr>
          <w:bCs/>
          <w:lang w:val="en-GB"/>
        </w:rPr>
      </w:pPr>
    </w:p>
    <w:p w:rsidRPr="00975017" w:rsidR="00975017" w:rsidP="00D3388B" w:rsidRDefault="00975017" w14:paraId="310FB70E"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welcomes the adoption of the EU Industrial Maritime Strategy as an unprecedented achievement for the maritime sector;</w:t>
      </w:r>
    </w:p>
    <w:p w:rsidRPr="00975017" w:rsidR="00975017" w:rsidP="00D3388B" w:rsidRDefault="00975017" w14:paraId="42EE55A6"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welcomes the proposal to set up an EU Industrial Maritime Value Chains Alliance and a high-level Maritime Industries and Ports Board. This alliance must cover the whole industrial maritime value chain and include shipowners and workers’ representatives as stakeholders to involve them as far upstream as possible in decision-making;</w:t>
      </w:r>
    </w:p>
    <w:p w:rsidRPr="00975017" w:rsidR="00975017" w:rsidP="00D3388B" w:rsidRDefault="00975017" w14:paraId="4C5898AC"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welcomes the strategy’s objective of strengthening the competitiveness, sustainability and resilience of the European maritime sector as a strategic pillar of the EU economy;</w:t>
      </w:r>
    </w:p>
    <w:p w:rsidRPr="00975017" w:rsidR="00975017" w:rsidP="00D3388B" w:rsidRDefault="00975017" w14:paraId="7DE5D061"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highlights the essential role of European shipping in ensuring energy, food and supply chain security and underlines the importance of preserving its global competitiveness, maintaining open markets and ensuring fair trade conditions based on reciprocity while avoiding protectionist measures;</w:t>
      </w:r>
    </w:p>
    <w:p w:rsidRPr="00975017" w:rsidR="00975017" w:rsidP="00D3388B" w:rsidRDefault="00975017" w14:paraId="74780788"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supports the strategy’s vision of consolidating Europe’s global leadership in high-tech ships, maritime equipment, technologies and shipping, positioning Europe as a leader in emerging segments and strengthening its industrial position in strategic segments;</w:t>
      </w:r>
    </w:p>
    <w:p w:rsidRPr="00975017" w:rsidR="00975017" w:rsidP="00D3388B" w:rsidRDefault="00975017" w14:paraId="3BC5D4A2"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underlines the importance of ensuring the availability safe, sustainable, affordable, scalable and regulation-compliant marine fuels across EU ports and calls on the Commission to introduce binding obligations on fuel suppliers to guarantee the supply of compliant fuels;</w:t>
      </w:r>
    </w:p>
    <w:p w:rsidRPr="00975017" w:rsidR="00975017" w:rsidP="00D3388B" w:rsidRDefault="00975017" w14:paraId="2F7B17CE"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fully supports the call for revenues generated under the EU ETS and FuelEU Maritime to be reinvested in the maritime sector and supports the creation of a dedicated funding mechanism to accelerate decarbonisation;</w:t>
      </w:r>
    </w:p>
    <w:p w:rsidRPr="00975017" w:rsidR="00975017" w:rsidP="00D3388B" w:rsidRDefault="00975017" w14:paraId="204D0238"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stresses the need to facilitate access to competitive ship finance by reducing regulatory constraints, notably under the EU Taxonomy, and limiting administrative and financial burdens, including for SMEs;</w:t>
      </w:r>
    </w:p>
    <w:p w:rsidRPr="00975017" w:rsidR="00975017" w:rsidP="00D3388B" w:rsidRDefault="00975017" w14:paraId="455AE3A7"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insists on the need to facilitate access to finance – both public and private – to address the current difficulties faced by the maritime sector in accessing finance;</w:t>
      </w:r>
    </w:p>
    <w:p w:rsidRPr="00975017" w:rsidR="00975017" w:rsidP="00D3388B" w:rsidRDefault="00975017" w14:paraId="4ADC582E"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supports the strategy’s plan to facilitate a long-term pipeline of public procurement orders for EU/EEA buyers while preparing the maritime manufacturing industry to meet such demand;</w:t>
      </w:r>
    </w:p>
    <w:p w:rsidRPr="00975017" w:rsidR="00975017" w:rsidP="00D3388B" w:rsidRDefault="00975017" w14:paraId="022FC6BD"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highlights the role of the sectoral social dialogue committee (SSDC) in maritime transport and that in shipbuilding and ship repair in addressing labour, social and regulatory issues, including skills, working conditions and workforce development;</w:t>
      </w:r>
    </w:p>
    <w:p w:rsidRPr="00975017" w:rsidR="00975017" w:rsidP="00D3388B" w:rsidRDefault="00975017" w14:paraId="7DE7F4F5"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appreciates the strategy’s focus on access to skills and quality jobs and fully supports its proposals to identify skill gaps, to develop re/upskilling programmes, to map maritime professions, and to support the creation of a network of maritime higher education institutions and vocational training centres across the EU;</w:t>
      </w:r>
    </w:p>
    <w:p w:rsidRPr="00975017" w:rsidR="00975017" w:rsidP="00D3388B" w:rsidRDefault="00975017" w14:paraId="46AD52F7" w14:textId="77777777">
      <w:pPr>
        <w:numPr>
          <w:ilvl w:val="0"/>
          <w:numId w:val="44"/>
        </w:numPr>
        <w:overflowPunct w:val="0"/>
        <w:autoSpaceDE w:val="0"/>
        <w:autoSpaceDN w:val="0"/>
        <w:adjustRightInd w:val="0"/>
        <w:ind w:left="284" w:hanging="284"/>
        <w:textAlignment w:val="baseline"/>
        <w:rPr>
          <w:lang w:val="en-GB" w:eastAsia="zh-CN"/>
        </w:rPr>
      </w:pPr>
      <w:r w:rsidRPr="00975017">
        <w:rPr>
          <w:lang w:val="en-GB" w:eastAsia="zh-CN"/>
        </w:rPr>
        <w:t>calls for EU rules to be aligned with international developments at IMO level once a global agreement is reached, as a lack of alignment could lead to regulatory fragmentation, double payments for the same emissions, and unfair competition, ultimately weakening both climate effectiveness and the global competitiveness of EU shipping.</w:t>
      </w:r>
    </w:p>
    <w:p w:rsidRPr="00975017" w:rsidR="00975017" w:rsidP="00975017" w:rsidRDefault="00975017" w14:paraId="0254B729" w14:textId="77777777">
      <w:pPr>
        <w:ind w:left="567"/>
        <w:rPr>
          <w:lang w:val="en-GB" w:eastAsia="zh-CN"/>
        </w:rPr>
      </w:pPr>
    </w:p>
    <w:tbl>
      <w:tblPr>
        <w:tblStyle w:val="TableGrid19"/>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01"/>
        <w:gridCol w:w="7288"/>
      </w:tblGrid>
      <w:tr w:rsidRPr="00975017" w:rsidR="00975017" w:rsidTr="003D7491" w14:paraId="2815D29F" w14:textId="77777777">
        <w:tc>
          <w:tcPr>
            <w:tcW w:w="1077" w:type="pct"/>
          </w:tcPr>
          <w:p w:rsidRPr="00975017" w:rsidR="00975017" w:rsidP="00975017" w:rsidRDefault="00975017" w14:paraId="070342D1" w14:textId="77777777">
            <w:pPr>
              <w:overflowPunct w:val="0"/>
              <w:autoSpaceDE w:val="0"/>
              <w:autoSpaceDN w:val="0"/>
              <w:adjustRightInd w:val="0"/>
              <w:textAlignment w:val="baseline"/>
              <w:rPr>
                <w:i/>
              </w:rPr>
            </w:pPr>
            <w:r w:rsidRPr="00975017">
              <w:rPr>
                <w:b/>
                <w:i/>
              </w:rPr>
              <w:t>Contact</w:t>
            </w:r>
          </w:p>
        </w:tc>
        <w:tc>
          <w:tcPr>
            <w:tcW w:w="3923" w:type="pct"/>
          </w:tcPr>
          <w:p w:rsidRPr="00975017" w:rsidR="00975017" w:rsidP="00975017" w:rsidRDefault="00975017" w14:paraId="2326F1C5" w14:textId="567E1DBE">
            <w:pPr>
              <w:overflowPunct w:val="0"/>
              <w:autoSpaceDE w:val="0"/>
              <w:autoSpaceDN w:val="0"/>
              <w:adjustRightInd w:val="0"/>
              <w:textAlignment w:val="baseline"/>
              <w:rPr>
                <w:i/>
              </w:rPr>
            </w:pPr>
            <w:r w:rsidRPr="00975017">
              <w:rPr>
                <w:i/>
              </w:rPr>
              <w:t>Ioannis D</w:t>
            </w:r>
            <w:r w:rsidRPr="00975017" w:rsidR="00B2184A">
              <w:rPr>
                <w:i/>
              </w:rPr>
              <w:t>iamantopoulos</w:t>
            </w:r>
          </w:p>
        </w:tc>
      </w:tr>
      <w:tr w:rsidRPr="00975017" w:rsidR="00975017" w:rsidTr="003D7491" w14:paraId="47D7970E" w14:textId="77777777">
        <w:tc>
          <w:tcPr>
            <w:tcW w:w="1077" w:type="pct"/>
          </w:tcPr>
          <w:p w:rsidRPr="00975017" w:rsidR="00975017" w:rsidP="00975017" w:rsidRDefault="00975017" w14:paraId="683DF3F7" w14:textId="77777777">
            <w:pPr>
              <w:overflowPunct w:val="0"/>
              <w:autoSpaceDE w:val="0"/>
              <w:autoSpaceDN w:val="0"/>
              <w:adjustRightInd w:val="0"/>
              <w:textAlignment w:val="baseline"/>
              <w:rPr>
                <w:i/>
              </w:rPr>
            </w:pPr>
            <w:r w:rsidRPr="00975017">
              <w:rPr>
                <w:i/>
              </w:rPr>
              <w:t>Tel.</w:t>
            </w:r>
          </w:p>
        </w:tc>
        <w:tc>
          <w:tcPr>
            <w:tcW w:w="3923" w:type="pct"/>
          </w:tcPr>
          <w:p w:rsidRPr="00975017" w:rsidR="00975017" w:rsidP="00975017" w:rsidRDefault="00975017" w14:paraId="2BC536E4" w14:textId="77777777">
            <w:pPr>
              <w:overflowPunct w:val="0"/>
              <w:autoSpaceDE w:val="0"/>
              <w:autoSpaceDN w:val="0"/>
              <w:adjustRightInd w:val="0"/>
              <w:textAlignment w:val="baseline"/>
              <w:rPr>
                <w:i/>
              </w:rPr>
            </w:pPr>
            <w:r w:rsidRPr="00975017">
              <w:rPr>
                <w:i/>
              </w:rPr>
              <w:t>+32 25469170</w:t>
            </w:r>
          </w:p>
        </w:tc>
      </w:tr>
      <w:tr w:rsidRPr="00975017" w:rsidR="00975017" w:rsidTr="003D7491" w14:paraId="4C357183" w14:textId="77777777">
        <w:tc>
          <w:tcPr>
            <w:tcW w:w="1077" w:type="pct"/>
          </w:tcPr>
          <w:p w:rsidRPr="00975017" w:rsidR="00975017" w:rsidP="00975017" w:rsidRDefault="00975017" w14:paraId="34CABFD7" w14:textId="77777777">
            <w:pPr>
              <w:overflowPunct w:val="0"/>
              <w:autoSpaceDE w:val="0"/>
              <w:autoSpaceDN w:val="0"/>
              <w:adjustRightInd w:val="0"/>
              <w:textAlignment w:val="baseline"/>
              <w:rPr>
                <w:i/>
              </w:rPr>
            </w:pPr>
            <w:r w:rsidRPr="00975017">
              <w:rPr>
                <w:i/>
              </w:rPr>
              <w:t>Email</w:t>
            </w:r>
          </w:p>
        </w:tc>
        <w:tc>
          <w:tcPr>
            <w:tcW w:w="3923" w:type="pct"/>
          </w:tcPr>
          <w:p w:rsidRPr="00975017" w:rsidR="00975017" w:rsidP="00975017" w:rsidRDefault="00C86EF7" w14:paraId="612E6715" w14:textId="77777777">
            <w:pPr>
              <w:overflowPunct w:val="0"/>
              <w:autoSpaceDE w:val="0"/>
              <w:autoSpaceDN w:val="0"/>
              <w:adjustRightInd w:val="0"/>
              <w:textAlignment w:val="baseline"/>
              <w:rPr>
                <w:i/>
                <w:iCs/>
              </w:rPr>
            </w:pPr>
            <w:hyperlink w:history="1" r:id="rId57">
              <w:r w:rsidRPr="00975017" w:rsidR="00975017">
                <w:rPr>
                  <w:i/>
                  <w:iCs/>
                  <w:color w:val="0000FF"/>
                  <w:u w:val="single"/>
                </w:rPr>
                <w:t>Ioannis.Diamantopoulos@eesc.europa.eu</w:t>
              </w:r>
            </w:hyperlink>
          </w:p>
        </w:tc>
      </w:tr>
    </w:tbl>
    <w:p w:rsidR="006D2C8A" w:rsidP="001766B2" w:rsidRDefault="006D2C8A" w14:paraId="0FA13A3E" w14:textId="77777777">
      <w:pPr>
        <w:jc w:val="left"/>
      </w:pPr>
    </w:p>
    <w:p w:rsidRPr="001766B2" w:rsidR="000D394D" w:rsidP="001766B2" w:rsidRDefault="001766B2" w14:paraId="2E28EF19" w14:textId="65CAFCC1">
      <w:pPr>
        <w:overflowPunct w:val="0"/>
        <w:autoSpaceDE w:val="0"/>
        <w:autoSpaceDN w:val="0"/>
        <w:adjustRightInd w:val="0"/>
        <w:jc w:val="center"/>
        <w:textAlignment w:val="baseline"/>
        <w:rPr>
          <w:lang w:val="nl-BE"/>
        </w:rPr>
      </w:pPr>
      <w:r>
        <w:rPr>
          <w:lang w:val="nl-BE"/>
        </w:rPr>
        <w:t>_____________</w:t>
      </w:r>
    </w:p>
    <w:sectPr w:rsidRPr="001766B2" w:rsidR="000D394D" w:rsidSect="00C8175F">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3AA" w:rsidP="00B518C9" w:rsidRDefault="005453AA" w14:paraId="3E85755A" w14:textId="77777777">
      <w:pPr>
        <w:spacing w:line="240" w:lineRule="auto"/>
      </w:pPr>
      <w:r>
        <w:separator/>
      </w:r>
    </w:p>
  </w:endnote>
  <w:endnote w:type="continuationSeparator" w:id="0">
    <w:p w:rsidR="005453AA" w:rsidP="00B518C9" w:rsidRDefault="005453AA" w14:paraId="43E0089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C8175F" w:rsidP="00C8175F" w:rsidRDefault="00C8175F" w14:paraId="5B8034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B518C9" w:rsidP="00C8175F" w:rsidRDefault="00C8175F" w14:paraId="4982DE51" w14:textId="25766FBE">
    <w:pPr>
      <w:pStyle w:val="Footer"/>
    </w:pPr>
    <w:r>
      <w:t xml:space="preserve">EESC-2026-01865-00-01-TCD-TRA (EN) </w:t>
    </w:r>
    <w:r>
      <w:fldChar w:fldCharType="begin"/>
    </w:r>
    <w:r>
      <w:instrText xml:space="preserve"> PAGE  \* Arabic  \* MERGEFORMAT </w:instrText>
    </w:r>
    <w:r>
      <w:fldChar w:fldCharType="separate"/>
    </w:r>
    <w:r w:rsidR="00EE6A73">
      <w:rPr>
        <w:noProof/>
      </w:rPr>
      <w:t>1</w:t>
    </w:r>
    <w:r>
      <w:fldChar w:fldCharType="end"/>
    </w:r>
    <w:r>
      <w:t>/</w:t>
    </w:r>
    <w:r w:rsidR="002E5FDC">
      <w:fldChar w:fldCharType="begin"/>
    </w:r>
    <w:r w:rsidR="002E5FDC">
      <w:instrText xml:space="preserve"> NUMPAGES </w:instrText>
    </w:r>
    <w:r w:rsidR="002E5FDC">
      <w:fldChar w:fldCharType="separate"/>
    </w:r>
    <w:r w:rsidR="00EE6A73">
      <w:rPr>
        <w:noProof/>
      </w:rPr>
      <w:t>1</w:t>
    </w:r>
    <w:r w:rsidR="002E5FD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C8175F" w:rsidP="00C8175F" w:rsidRDefault="00C8175F" w14:paraId="1B090E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FC0E06" w:rsidP="00C8175F" w:rsidRDefault="00FC0E06" w14:paraId="181956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FC0E06" w:rsidP="00C8175F" w:rsidRDefault="00C8175F" w14:paraId="674F6433" w14:textId="181A60B6">
    <w:pPr>
      <w:pStyle w:val="Footer"/>
    </w:pPr>
    <w:r>
      <w:t xml:space="preserve">EESC-2026-01865-00-01-TCD-TRA (EN) </w:t>
    </w:r>
    <w:r>
      <w:fldChar w:fldCharType="begin"/>
    </w:r>
    <w:r>
      <w:instrText xml:space="preserve"> PAGE  \* Arabic  \* MERGEFORMAT </w:instrText>
    </w:r>
    <w:r>
      <w:fldChar w:fldCharType="separate"/>
    </w:r>
    <w:r>
      <w:rPr>
        <w:noProof/>
      </w:rPr>
      <w:t>2</w:t>
    </w:r>
    <w:r>
      <w:fldChar w:fldCharType="end"/>
    </w:r>
    <w:r>
      <w:t>/</w:t>
    </w:r>
    <w:r w:rsidR="002E5FDC">
      <w:fldChar w:fldCharType="begin"/>
    </w:r>
    <w:r w:rsidR="002E5FDC">
      <w:instrText xml:space="preserve"> NUMPAGES </w:instrText>
    </w:r>
    <w:r w:rsidR="002E5FDC">
      <w:fldChar w:fldCharType="separate"/>
    </w:r>
    <w:r>
      <w:rPr>
        <w:noProof/>
      </w:rPr>
      <w:t>26</w:t>
    </w:r>
    <w:r w:rsidR="002E5FDC">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FC0E06" w:rsidP="00C8175F" w:rsidRDefault="00FC0E06" w14:paraId="0DF38F9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3AA" w:rsidP="00B518C9" w:rsidRDefault="005453AA" w14:paraId="6125E9BE" w14:textId="77777777">
      <w:pPr>
        <w:spacing w:line="240" w:lineRule="auto"/>
      </w:pPr>
      <w:r>
        <w:separator/>
      </w:r>
    </w:p>
  </w:footnote>
  <w:footnote w:type="continuationSeparator" w:id="0">
    <w:p w:rsidR="005453AA" w:rsidP="00B518C9" w:rsidRDefault="005453AA" w14:paraId="3B27B147" w14:textId="77777777">
      <w:pPr>
        <w:spacing w:line="240" w:lineRule="auto"/>
      </w:pPr>
      <w:r>
        <w:continuationSeparator/>
      </w:r>
    </w:p>
  </w:footnote>
  <w:footnote w:id="1">
    <w:p w:rsidRPr="00F85301" w:rsidR="00706116" w:rsidP="00706116" w:rsidRDefault="00706116" w14:paraId="7A27C721" w14:textId="24525F22">
      <w:pPr>
        <w:pStyle w:val="FootnoteText"/>
      </w:pPr>
      <w:r>
        <w:rPr>
          <w:rStyle w:val="FootnoteReference"/>
        </w:rPr>
        <w:footnoteRef/>
      </w:r>
      <w:r w:rsidR="00FC0E06">
        <w:tab/>
      </w:r>
      <w:r w:rsidR="00096124">
        <w:t xml:space="preserve">OJ C, C/2026/3243, 2.7.2026 , ELI: </w:t>
      </w:r>
      <w:hyperlink w:history="1" r:id="rId1">
        <w:r w:rsidRPr="00096124" w:rsidR="00096124">
          <w:rPr>
            <w:rStyle w:val="Hyperlink"/>
          </w:rPr>
          <w:t>http://data.europa.eu/eli/C/2026/3243/oj</w:t>
        </w:r>
      </w:hyperlink>
      <w:r w:rsidR="00096124">
        <w:t>.</w:t>
      </w:r>
    </w:p>
  </w:footnote>
  <w:footnote w:id="2">
    <w:p w:rsidRPr="00F85301" w:rsidR="00706116" w:rsidP="00706116" w:rsidRDefault="00706116" w14:paraId="630F3DCA" w14:textId="2AB6AC01">
      <w:pPr>
        <w:pStyle w:val="FootnoteText"/>
      </w:pPr>
      <w:r>
        <w:rPr>
          <w:rStyle w:val="FootnoteReference"/>
        </w:rPr>
        <w:footnoteRef/>
      </w:r>
      <w:r w:rsidR="00FC0E06">
        <w:tab/>
      </w:r>
      <w:hyperlink w:history="1" r:id="rId2">
        <w:r w:rsidRPr="00096124" w:rsidR="00096124">
          <w:rPr>
            <w:rStyle w:val="Hyperlink"/>
          </w:rPr>
          <w:t>OJ C 184, 25.5.2023, p.109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C8175F" w:rsidP="00C8175F" w:rsidRDefault="00C8175F" w14:paraId="2D0EF3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C8175F" w:rsidP="00C8175F" w:rsidRDefault="00C8175F" w14:paraId="172030D6" w14:textId="7BFD20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C8175F" w:rsidP="00C8175F" w:rsidRDefault="00C8175F" w14:paraId="153DA95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FC0E06" w:rsidP="00C8175F" w:rsidRDefault="00FC0E06" w14:paraId="43E0D65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FC0E06" w:rsidP="00C8175F" w:rsidRDefault="00FC0E06" w14:paraId="1E91CC5B" w14:textId="7E4554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8175F" w:rsidR="00FC0E06" w:rsidP="00C8175F" w:rsidRDefault="00FC0E06" w14:paraId="471235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0"/>
  </w:num>
  <w:num w:numId="2">
    <w:abstractNumId w:val="37"/>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abstractNumId w:val="3"/>
  </w:num>
  <w:num w:numId="7">
    <w:abstractNumId w:val="35"/>
  </w:num>
  <w:num w:numId="8">
    <w:abstractNumId w:val="14"/>
  </w:num>
  <w:num w:numId="9">
    <w:abstractNumId w:val="12"/>
  </w:num>
  <w:num w:numId="10">
    <w:abstractNumId w:val="9"/>
  </w:num>
  <w:num w:numId="11">
    <w:abstractNumId w:val="31"/>
  </w:num>
  <w:num w:numId="12">
    <w:abstractNumId w:val="34"/>
  </w:num>
  <w:num w:numId="13">
    <w:abstractNumId w:val="29"/>
  </w:num>
  <w:num w:numId="14">
    <w:abstractNumId w:val="17"/>
  </w:num>
  <w:num w:numId="15">
    <w:abstractNumId w:val="32"/>
  </w:num>
  <w:num w:numId="16">
    <w:abstractNumId w:val="23"/>
  </w:num>
  <w:num w:numId="17">
    <w:abstractNumId w:val="36"/>
  </w:num>
  <w:num w:numId="18">
    <w:abstractNumId w:val="21"/>
  </w:num>
  <w:num w:numId="19">
    <w:abstractNumId w:val="30"/>
  </w:num>
  <w:num w:numId="20">
    <w:abstractNumId w:val="25"/>
  </w:num>
  <w:num w:numId="21">
    <w:abstractNumId w:val="2"/>
  </w:num>
  <w:num w:numId="22">
    <w:abstractNumId w:val="28"/>
  </w:num>
  <w:num w:numId="23">
    <w:abstractNumId w:val="13"/>
  </w:num>
  <w:num w:numId="24">
    <w:abstractNumId w:val="39"/>
  </w:num>
  <w:num w:numId="25">
    <w:abstractNumId w:val="8"/>
  </w:num>
  <w:num w:numId="26">
    <w:abstractNumId w:val="7"/>
  </w:num>
  <w:num w:numId="27">
    <w:abstractNumId w:val="15"/>
  </w:num>
  <w:num w:numId="28">
    <w:abstractNumId w:val="18"/>
  </w:num>
  <w:num w:numId="29">
    <w:abstractNumId w:val="20"/>
  </w:num>
  <w:num w:numId="30">
    <w:abstractNumId w:val="11"/>
  </w:num>
  <w:num w:numId="31">
    <w:abstractNumId w:val="43"/>
  </w:num>
  <w:num w:numId="32">
    <w:abstractNumId w:val="42"/>
  </w:num>
  <w:num w:numId="33">
    <w:abstractNumId w:val="26"/>
  </w:num>
  <w:num w:numId="34">
    <w:abstractNumId w:val="16"/>
  </w:num>
  <w:num w:numId="35">
    <w:abstractNumId w:val="38"/>
  </w:num>
  <w:num w:numId="36">
    <w:abstractNumId w:val="44"/>
  </w:num>
  <w:num w:numId="37">
    <w:abstractNumId w:val="46"/>
  </w:num>
  <w:num w:numId="38">
    <w:abstractNumId w:val="19"/>
  </w:num>
  <w:num w:numId="39">
    <w:abstractNumId w:val="10"/>
  </w:num>
  <w:num w:numId="40">
    <w:abstractNumId w:val="24"/>
  </w:num>
  <w:num w:numId="41">
    <w:abstractNumId w:val="22"/>
  </w:num>
  <w:num w:numId="42">
    <w:abstractNumId w:val="33"/>
  </w:num>
  <w:num w:numId="43">
    <w:abstractNumId w:val="45"/>
  </w:num>
  <w:num w:numId="44">
    <w:abstractNumId w:val="41"/>
  </w:num>
  <w:num w:numId="45">
    <w:abstractNumId w:val="5"/>
  </w:num>
  <w:num w:numId="46">
    <w:abstractNumId w:val="4"/>
  </w:num>
  <w:num w:numId="47">
    <w:abstractNumId w:val="27"/>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AC0"/>
    <w:rsid w:val="000042A3"/>
    <w:rsid w:val="0001077B"/>
    <w:rsid w:val="00010A4D"/>
    <w:rsid w:val="00014657"/>
    <w:rsid w:val="000501F7"/>
    <w:rsid w:val="000527A4"/>
    <w:rsid w:val="0005726E"/>
    <w:rsid w:val="00063DFF"/>
    <w:rsid w:val="0006799C"/>
    <w:rsid w:val="000925D6"/>
    <w:rsid w:val="00096124"/>
    <w:rsid w:val="000A1727"/>
    <w:rsid w:val="000D28B8"/>
    <w:rsid w:val="000D394D"/>
    <w:rsid w:val="000E17C7"/>
    <w:rsid w:val="000E2189"/>
    <w:rsid w:val="000F4242"/>
    <w:rsid w:val="00105B77"/>
    <w:rsid w:val="00124F05"/>
    <w:rsid w:val="0012504F"/>
    <w:rsid w:val="00132F2C"/>
    <w:rsid w:val="00151EB1"/>
    <w:rsid w:val="001718CB"/>
    <w:rsid w:val="0017611A"/>
    <w:rsid w:val="001766B2"/>
    <w:rsid w:val="001801C0"/>
    <w:rsid w:val="001913B7"/>
    <w:rsid w:val="001A693F"/>
    <w:rsid w:val="001B0A2F"/>
    <w:rsid w:val="001C292B"/>
    <w:rsid w:val="001C51C7"/>
    <w:rsid w:val="001D0FAE"/>
    <w:rsid w:val="001D20DA"/>
    <w:rsid w:val="001E1E31"/>
    <w:rsid w:val="001E391D"/>
    <w:rsid w:val="001F0AAB"/>
    <w:rsid w:val="001F38DB"/>
    <w:rsid w:val="002061EC"/>
    <w:rsid w:val="0021013E"/>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E5FDC"/>
    <w:rsid w:val="002F20C9"/>
    <w:rsid w:val="00303B3B"/>
    <w:rsid w:val="00304438"/>
    <w:rsid w:val="003066BE"/>
    <w:rsid w:val="003227CC"/>
    <w:rsid w:val="0032309C"/>
    <w:rsid w:val="00326F86"/>
    <w:rsid w:val="00343C41"/>
    <w:rsid w:val="003472F1"/>
    <w:rsid w:val="0035208D"/>
    <w:rsid w:val="00380D25"/>
    <w:rsid w:val="00391378"/>
    <w:rsid w:val="003A5F20"/>
    <w:rsid w:val="003B1D4E"/>
    <w:rsid w:val="003C5092"/>
    <w:rsid w:val="003E07BA"/>
    <w:rsid w:val="003E12EE"/>
    <w:rsid w:val="003E15B5"/>
    <w:rsid w:val="003F2FE4"/>
    <w:rsid w:val="003F326D"/>
    <w:rsid w:val="003F79EF"/>
    <w:rsid w:val="00411C65"/>
    <w:rsid w:val="00421BB7"/>
    <w:rsid w:val="00427E56"/>
    <w:rsid w:val="0043191A"/>
    <w:rsid w:val="00435642"/>
    <w:rsid w:val="00445C26"/>
    <w:rsid w:val="00451CB4"/>
    <w:rsid w:val="00457E80"/>
    <w:rsid w:val="00481696"/>
    <w:rsid w:val="00487F97"/>
    <w:rsid w:val="0049725E"/>
    <w:rsid w:val="004974DC"/>
    <w:rsid w:val="004A5CD7"/>
    <w:rsid w:val="004D7A6D"/>
    <w:rsid w:val="004D7AC0"/>
    <w:rsid w:val="004E56D5"/>
    <w:rsid w:val="004F69E3"/>
    <w:rsid w:val="005220EA"/>
    <w:rsid w:val="00525840"/>
    <w:rsid w:val="00532089"/>
    <w:rsid w:val="005339AA"/>
    <w:rsid w:val="00542D3C"/>
    <w:rsid w:val="00543B23"/>
    <w:rsid w:val="005453AA"/>
    <w:rsid w:val="00566DF5"/>
    <w:rsid w:val="00567A6B"/>
    <w:rsid w:val="005708BD"/>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F5784"/>
    <w:rsid w:val="008345C9"/>
    <w:rsid w:val="0083565D"/>
    <w:rsid w:val="00845F24"/>
    <w:rsid w:val="008464CD"/>
    <w:rsid w:val="00852CC5"/>
    <w:rsid w:val="00852D74"/>
    <w:rsid w:val="0086135A"/>
    <w:rsid w:val="0087087E"/>
    <w:rsid w:val="00873235"/>
    <w:rsid w:val="008818C6"/>
    <w:rsid w:val="0088219D"/>
    <w:rsid w:val="00886414"/>
    <w:rsid w:val="008913FF"/>
    <w:rsid w:val="00893434"/>
    <w:rsid w:val="008969D1"/>
    <w:rsid w:val="00896D14"/>
    <w:rsid w:val="008A248B"/>
    <w:rsid w:val="008B1767"/>
    <w:rsid w:val="008B1C9B"/>
    <w:rsid w:val="008C16AF"/>
    <w:rsid w:val="008C19D9"/>
    <w:rsid w:val="008D36CC"/>
    <w:rsid w:val="008D43BD"/>
    <w:rsid w:val="008D4848"/>
    <w:rsid w:val="008E6183"/>
    <w:rsid w:val="008F7215"/>
    <w:rsid w:val="00900457"/>
    <w:rsid w:val="00912558"/>
    <w:rsid w:val="00921C33"/>
    <w:rsid w:val="00924F56"/>
    <w:rsid w:val="00925B6A"/>
    <w:rsid w:val="0093446D"/>
    <w:rsid w:val="009379BF"/>
    <w:rsid w:val="00956AF3"/>
    <w:rsid w:val="00975017"/>
    <w:rsid w:val="009954CA"/>
    <w:rsid w:val="009A1425"/>
    <w:rsid w:val="009A749E"/>
    <w:rsid w:val="009B5B73"/>
    <w:rsid w:val="009C5AB1"/>
    <w:rsid w:val="00A121AC"/>
    <w:rsid w:val="00A20E9D"/>
    <w:rsid w:val="00A22B00"/>
    <w:rsid w:val="00A235B9"/>
    <w:rsid w:val="00A258F1"/>
    <w:rsid w:val="00A26A8C"/>
    <w:rsid w:val="00A26B80"/>
    <w:rsid w:val="00A26D39"/>
    <w:rsid w:val="00A272B2"/>
    <w:rsid w:val="00A42947"/>
    <w:rsid w:val="00A50553"/>
    <w:rsid w:val="00A60406"/>
    <w:rsid w:val="00A665C5"/>
    <w:rsid w:val="00A82D9B"/>
    <w:rsid w:val="00AA059B"/>
    <w:rsid w:val="00AB35AE"/>
    <w:rsid w:val="00AB456B"/>
    <w:rsid w:val="00AB6794"/>
    <w:rsid w:val="00AC1D30"/>
    <w:rsid w:val="00AC3F48"/>
    <w:rsid w:val="00AD2E08"/>
    <w:rsid w:val="00AD3D10"/>
    <w:rsid w:val="00AE28F8"/>
    <w:rsid w:val="00AF41AB"/>
    <w:rsid w:val="00B07E1C"/>
    <w:rsid w:val="00B07E34"/>
    <w:rsid w:val="00B203DA"/>
    <w:rsid w:val="00B2184A"/>
    <w:rsid w:val="00B366CF"/>
    <w:rsid w:val="00B44C66"/>
    <w:rsid w:val="00B47E19"/>
    <w:rsid w:val="00B518C9"/>
    <w:rsid w:val="00B55237"/>
    <w:rsid w:val="00B55621"/>
    <w:rsid w:val="00B57211"/>
    <w:rsid w:val="00B65099"/>
    <w:rsid w:val="00B657C1"/>
    <w:rsid w:val="00B91186"/>
    <w:rsid w:val="00BA32C9"/>
    <w:rsid w:val="00BA4F70"/>
    <w:rsid w:val="00BB21A2"/>
    <w:rsid w:val="00BC2A56"/>
    <w:rsid w:val="00BD6F5E"/>
    <w:rsid w:val="00BE26A5"/>
    <w:rsid w:val="00BE54B3"/>
    <w:rsid w:val="00BE7162"/>
    <w:rsid w:val="00BE7D8F"/>
    <w:rsid w:val="00BF0E17"/>
    <w:rsid w:val="00BF1E42"/>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B7C9F"/>
    <w:rsid w:val="00CC2214"/>
    <w:rsid w:val="00CC3F9E"/>
    <w:rsid w:val="00CD6E00"/>
    <w:rsid w:val="00CF4A6F"/>
    <w:rsid w:val="00D06D8D"/>
    <w:rsid w:val="00D17759"/>
    <w:rsid w:val="00D225B6"/>
    <w:rsid w:val="00D239FA"/>
    <w:rsid w:val="00D26BAC"/>
    <w:rsid w:val="00D3388B"/>
    <w:rsid w:val="00D43613"/>
    <w:rsid w:val="00D4491F"/>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529F6"/>
    <w:rsid w:val="00E66922"/>
    <w:rsid w:val="00E705CD"/>
    <w:rsid w:val="00E77899"/>
    <w:rsid w:val="00E84B1A"/>
    <w:rsid w:val="00E8684F"/>
    <w:rsid w:val="00E93F3C"/>
    <w:rsid w:val="00EA4BD8"/>
    <w:rsid w:val="00EA5648"/>
    <w:rsid w:val="00EB41F2"/>
    <w:rsid w:val="00EB6ABC"/>
    <w:rsid w:val="00EC2727"/>
    <w:rsid w:val="00EC2A63"/>
    <w:rsid w:val="00EC4CF6"/>
    <w:rsid w:val="00ED38E3"/>
    <w:rsid w:val="00EE594E"/>
    <w:rsid w:val="00EE6A73"/>
    <w:rsid w:val="00F10883"/>
    <w:rsid w:val="00F11844"/>
    <w:rsid w:val="00F17A5D"/>
    <w:rsid w:val="00F2035F"/>
    <w:rsid w:val="00F209DD"/>
    <w:rsid w:val="00F2714A"/>
    <w:rsid w:val="00F308A9"/>
    <w:rsid w:val="00F50DAA"/>
    <w:rsid w:val="00F55F11"/>
    <w:rsid w:val="00F6791F"/>
    <w:rsid w:val="00F713A2"/>
    <w:rsid w:val="00F757B5"/>
    <w:rsid w:val="00F77731"/>
    <w:rsid w:val="00F823FC"/>
    <w:rsid w:val="00F83C17"/>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
    <w:name w:val="Unresolved Mention"/>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en/our-work/opinions-information-reports/opinions/quality-jobs-roadmap"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en/our-work/opinions-information-reports/opinions/european-union-space-services-agency" TargetMode="External"/><Relationship Id="rId42" Type="http://schemas.openxmlformats.org/officeDocument/2006/relationships/hyperlink" Target="https://www.eesc.europa.eu/en/our-work/opinions-information-reports/opinions/energy-storage-systemically-important-infrastructure-sovereign-affordable-and-resilient-european-energy-union"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en/our-work/opinions-information-reports/opinions/eu-strategy-fertilisers"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68" Type="http://schemas.openxmlformats.org/officeDocument/2006/relationships/customXml" Target="../customXml/item3.xml"/><Relationship Id="rId7" Type="http://schemas.openxmlformats.org/officeDocument/2006/relationships/settings" Target="settings.xml"/><Relationship Id="rId16" Type="http://schemas.openxmlformats.org/officeDocument/2006/relationships/footer" Target="footer1.xml"/><Relationship Id="rId29" Type="http://schemas.openxmlformats.org/officeDocument/2006/relationships/hyperlink" Target="mailto:Bartek.Bednarowicz@eesc.europa.eu" TargetMode="External"/><Relationship Id="rId11" Type="http://schemas.openxmlformats.org/officeDocument/2006/relationships/image" Target="media/image1.jpeg"/><Relationship Id="rId24" Type="http://schemas.openxmlformats.org/officeDocument/2006/relationships/hyperlink" Target="https://www.eesc.europa.eu/en/our-work/opinions-information-reports/opinions/gender-equality-strategy-2026-2030" TargetMode="External"/><Relationship Id="rId32" Type="http://schemas.openxmlformats.org/officeDocument/2006/relationships/hyperlink" Target="https://www.eesc.europa.eu/en/our-work/opinions-information-reports/opinions/action-plan-drone-and-counter-drone-security" TargetMode="External"/><Relationship Id="rId37" Type="http://schemas.openxmlformats.org/officeDocument/2006/relationships/hyperlink" Target="https://www.eesc.europa.eu/en/our-work/opinions-information-reports/opinions/small-modular-reactors"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66" Type="http://schemas.openxmlformats.org/officeDocument/2006/relationships/customXml" Target="../customXml/item1.xml"/><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en/our-work/opinions-information-reports/opinions/european-migration-and-asylum-strategy"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en/our-work/opinions-information-reports/opinions/eu-ports-strategy"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en/our-work/opinions-information-reports/opinions/targeted-amendment-eu-fertiliser-action-plan" TargetMode="External"/><Relationship Id="rId56" Type="http://schemas.openxmlformats.org/officeDocument/2006/relationships/hyperlink" Target="https://www.eesc.europa.eu/en/our-work/opinions-information-reports/opinions/eu-industrial-maritime-strategy" TargetMode="External"/><Relationship Id="rId64" Type="http://schemas.openxmlformats.org/officeDocument/2006/relationships/fontTable" Target="fontTable.xml"/><Relationship Id="rId69" Type="http://schemas.openxmlformats.org/officeDocument/2006/relationships/customXml" Target="../customXml/item4.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12" Type="http://schemas.openxmlformats.org/officeDocument/2006/relationships/hyperlink" Target="https://www.eesc.europa.eu/en/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en/our-work/opinions-information-reports/opinions/eu-inc-single-harmonised-set-rules-innovative-companies-throughout-eu-0" TargetMode="External"/><Relationship Id="rId59" Type="http://schemas.openxmlformats.org/officeDocument/2006/relationships/header" Target="header5.xml"/><Relationship Id="rId67" Type="http://schemas.openxmlformats.org/officeDocument/2006/relationships/customXml" Target="../customXml/item2.xml"/><Relationship Id="rId20" Type="http://schemas.openxmlformats.org/officeDocument/2006/relationships/hyperlink" Target="https://www.eesc.europa.eu/en/our-work/opinions-information-reports/opinions/anti-racism-strategy"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en/our-work/opinions-information-reports/opinions/eu-approach-integrated-wildfire-risk-management" TargetMode="External"/><Relationship Id="rId62" Type="http://schemas.openxmlformats.org/officeDocument/2006/relationships/header" Target="header6.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en/our-work/opinions-information-reports/opinions/towards-clear-eu-framework-posting-third-country-nationals-tcns-ensuring-genuine-posting-legal-certainty-and-fair"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en/our-work/opinions-information-reports/opinions/revision-carbon-border-adjustment-mechanism-cbam" TargetMode="External"/><Relationship Id="rId57" Type="http://schemas.openxmlformats.org/officeDocument/2006/relationships/hyperlink" Target="mailto:Ioannis.Diamantopoulos@eesc.europa.eu" TargetMode="External"/><Relationship Id="rId10" Type="http://schemas.openxmlformats.org/officeDocument/2006/relationships/endnotes" Target="endnotes.xml"/><Relationship Id="rId31" Type="http://schemas.openxmlformats.org/officeDocument/2006/relationships/hyperlink" Target="mailto:Maja.Radman@eesc.europa.eu" TargetMode="External"/><Relationship Id="rId44" Type="http://schemas.openxmlformats.org/officeDocument/2006/relationships/hyperlink" Target="https://www.eesc.europa.eu/en/our-work/opinions-information-reports/opinions/industrial-accelerator-act-0" TargetMode="External"/><Relationship Id="rId52" Type="http://schemas.openxmlformats.org/officeDocument/2006/relationships/hyperlink" Target="https://www.eesc.europa.eu/en/our-work/opinions-information-reports/opinions/sustainable-livestock-strategy-2026" TargetMode="External"/><Relationship Id="rId60" Type="http://schemas.openxmlformats.org/officeDocument/2006/relationships/footer" Target="footer4.xml"/><Relationship Id="rId65" Type="http://schemas.openxmlformats.org/officeDocument/2006/relationships/theme" Target="theme/theme1.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https://www.eesc.europa.eu/en/our-work/opinions-information-reports/opinions/european-high-speed-railways-network-2040-strategic-social-and-industrial-project-european-un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OJ:C:2023:184:TOC"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VP3JK3XSEPRV-1795132703-8891</_dlc_DocId>
    <_dlc_DocIdUrl xmlns="7d640e6d-779c-472f-a269-6b546787f1c9">
      <Url>http://dm/eesc/2026/_layouts/15/DocIdRedir.aspx?ID=VP3JK3XSEPRV-1795132703-8891</Url>
      <Description>VP3JK3XSEPRV-1795132703-8891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FicheYear xmlns="7d640e6d-779c-472f-a269-6b546787f1c9" xsi:nil="true"/>
    <DocumentNumber xmlns="1819524c-29f2-4026-988c-b363cca822d9">1865</DocumentNumber>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7d640e6d-779c-472f-a269-6b546787f1c9">2026-09-23T12:00:00+00:00</MeetingDate>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DocumentLanguage_0>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TDriveSVCUserProd</DisplayName>
        <AccountId>1262</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Props1.xml><?xml version="1.0" encoding="utf-8"?>
<ds:datastoreItem xmlns:ds="http://schemas.openxmlformats.org/officeDocument/2006/customXml" ds:itemID="{2E130045-6CD7-4D4C-AAB5-19860FA3FAB0}"/>
</file>

<file path=customXml/itemProps2.xml><?xml version="1.0" encoding="utf-8"?>
<ds:datastoreItem xmlns:ds="http://schemas.openxmlformats.org/officeDocument/2006/customXml" ds:itemID="{2AB36594-1BF7-4167-B688-244AFF6E5297}"/>
</file>

<file path=customXml/itemProps3.xml><?xml version="1.0" encoding="utf-8"?>
<ds:datastoreItem xmlns:ds="http://schemas.openxmlformats.org/officeDocument/2006/customXml" ds:itemID="{69B6CA54-26B2-4EAE-8255-5CB839876EA3}"/>
</file>

<file path=customXml/itemProps4.xml><?xml version="1.0" encoding="utf-8"?>
<ds:datastoreItem xmlns:ds="http://schemas.openxmlformats.org/officeDocument/2006/customXml" ds:itemID="{CE7D970F-D623-46AB-BB63-463B918538F2}"/>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6960</Words>
  <Characters>39677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46544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opinions - 607th plenary session - July 2026</dc:title>
  <dc:subject>Consultative work, various</dc:subject>
  <dc:creator/>
  <cp:keywords>EESC-2026-01865-00-01-TCD-TRA-EN</cp:keywords>
  <dc:description>Rapporteur: -  Original language: - EN Date of document: - 01/09/2026 Date of meeting: - 23/09/2026 External documents: -  Administrator responsible: - MME TAMASAUSKIENE Julija</dc:description>
  <cp:lastModifiedBy/>
  <cp:revision>1</cp:revision>
  <dcterms:created xsi:type="dcterms:W3CDTF">2026-08-31T15:20:00Z</dcterms:created>
  <dcterms:modified xsi:type="dcterms:W3CDTF">2026-09-01T06:34:00Z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e36f3fbb-4297-4094-b3ac-0d89ff14bd39</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MeetingNumber">
    <vt:i4>608</vt:i4>
  </property>
  <property fmtid="{D5CDD505-2E9C-101B-9397-08002B2CF9AE}" pid="12" name="DossierName_0">
    <vt:lpwstr/>
  </property>
  <property fmtid="{D5CDD505-2E9C-101B-9397-08002B2CF9AE}" pid="13" name="DocumentSource_0">
    <vt:lpwstr>EESC|422833ec-8d7e-4e65-8e4e-8bed07ffb729</vt:lpwstr>
  </property>
  <property fmtid="{D5CDD505-2E9C-101B-9397-08002B2CF9AE}" pid="14" name="DocumentNumber">
    <vt:i4>1865</vt:i4>
  </property>
  <property fmtid="{D5CDD505-2E9C-101B-9397-08002B2CF9AE}" pid="15" name="FicheYear">
    <vt:i4>2026</vt:i4>
  </property>
  <property fmtid="{D5CDD505-2E9C-101B-9397-08002B2CF9AE}" pid="16" name="DocumentVersion">
    <vt:i4>1</vt:i4>
  </property>
  <property fmtid="{D5CDD505-2E9C-101B-9397-08002B2CF9AE}" pid="17" name="DocumentStatus">
    <vt:lpwstr>9;#TRA|150d2a88-1431-44e6-a8ca-0bb753ab8672</vt:lpwstr>
  </property>
  <property fmtid="{D5CDD505-2E9C-101B-9397-08002B2CF9AE}" pid="18" name="DossierName">
    <vt:lpwstr/>
  </property>
  <property fmtid="{D5CDD505-2E9C-101B-9397-08002B2CF9AE}" pid="19" name="RequestingService">
    <vt:lpwstr>Greffe</vt:lpwstr>
  </property>
  <property fmtid="{D5CDD505-2E9C-101B-9397-08002B2CF9AE}" pid="20" name="Confidentiality">
    <vt:lpwstr>19;#Unrestricted|826e22d7-d029-4ec0-a450-0c28ff673572</vt:lpwstr>
  </property>
  <property fmtid="{D5CDD505-2E9C-101B-9397-08002B2CF9AE}" pid="21" name="MeetingName_0">
    <vt:lpwstr>SPL-CES|32d8cb1f-c9ec-4365-95c7-8385a18618ac</vt:lpwstr>
  </property>
  <property fmtid="{D5CDD505-2E9C-101B-9397-08002B2CF9AE}" pid="22" name="Confidentiality_0">
    <vt:lpwstr>Unrestricted|826e22d7-d029-4ec0-a450-0c28ff673572</vt:lpwstr>
  </property>
  <property fmtid="{D5CDD505-2E9C-101B-9397-08002B2CF9AE}" pid="23" name="OriginalLanguage">
    <vt:lpwstr>4;#EN|f2175f21-25d7-44a3-96da-d6a61b075e1b</vt:lpwstr>
  </property>
  <property fmtid="{D5CDD505-2E9C-101B-9397-08002B2CF9AE}" pid="24" name="MeetingName">
    <vt:lpwstr>59;#SPL-CES|32d8cb1f-c9ec-4365-95c7-8385a18618ac</vt:lpwstr>
  </property>
  <property fmtid="{D5CDD505-2E9C-101B-9397-08002B2CF9AE}" pid="25" name="MeetingDate">
    <vt:filetime>2026-09-23T12:00:00Z</vt:filetime>
  </property>
  <property fmtid="{D5CDD505-2E9C-101B-9397-08002B2CF9AE}" pid="26" name="AvailableTranslations_0">
    <vt:lpwstr/>
  </property>
  <property fmtid="{D5CDD505-2E9C-101B-9397-08002B2CF9AE}" pid="27" name="DocumentStatus_0">
    <vt:lpwstr>TRA|150d2a88-1431-44e6-a8ca-0bb753ab8672</vt:lpwstr>
  </property>
  <property fmtid="{D5CDD505-2E9C-101B-9397-08002B2CF9AE}" pid="28" name="OriginalLanguage_0">
    <vt:lpwstr>EN|f2175f21-25d7-44a3-96da-d6a61b075e1b</vt:lpwstr>
  </property>
  <property fmtid="{D5CDD505-2E9C-101B-9397-08002B2CF9AE}" pid="29" name="TaxCatchAll">
    <vt:lpwstr>18;#TCD|cd9d6eb6-3f4f-424a-b2d1-57c9d450eaaf;#9;#TRA|150d2a88-1431-44e6-a8ca-0bb753ab8672;#59;#SPL-CES|32d8cb1f-c9ec-4365-95c7-8385a18618ac;#7;#Final|ea5e6674-7b27-4bac-b091-73adbb394efe;#4;#EN|f2175f21-25d7-44a3-96da-d6a61b075e1b;#19;#Unrestricted|826e22d7-d029-4ec0-a450-0c28ff673572;#1;#EESC|422833ec-8d7e-4e65-8e4e-8bed07ffb729</vt:lpwstr>
  </property>
  <property fmtid="{D5CDD505-2E9C-101B-9397-08002B2CF9AE}" pid="30" name="VersionStatus_0">
    <vt:lpwstr>Final|ea5e6674-7b27-4bac-b091-73adbb394efe</vt:lpwstr>
  </property>
  <property fmtid="{D5CDD505-2E9C-101B-9397-08002B2CF9AE}" pid="31" name="VersionStatus">
    <vt:lpwstr>7;#Final|ea5e6674-7b27-4bac-b091-73adbb394efe</vt:lpwstr>
  </property>
  <property fmtid="{D5CDD505-2E9C-101B-9397-08002B2CF9AE}" pid="32" name="DocumentYear">
    <vt:i4>2026</vt:i4>
  </property>
  <property fmtid="{D5CDD505-2E9C-101B-9397-08002B2CF9AE}" pid="33" name="FicheNumber">
    <vt:i4>8109</vt:i4>
  </property>
  <property fmtid="{D5CDD505-2E9C-101B-9397-08002B2CF9AE}" pid="34" name="DocumentPart">
    <vt:i4>0</vt:i4>
  </property>
  <property fmtid="{D5CDD505-2E9C-101B-9397-08002B2CF9AE}" pid="35" name="DocumentSource">
    <vt:lpwstr>1;#EESC|422833ec-8d7e-4e65-8e4e-8bed07ffb729</vt:lpwstr>
  </property>
  <property fmtid="{D5CDD505-2E9C-101B-9397-08002B2CF9AE}" pid="37" name="DocumentType">
    <vt:lpwstr>18;#TCD|cd9d6eb6-3f4f-424a-b2d1-57c9d450eaaf</vt:lpwstr>
  </property>
  <property fmtid="{D5CDD505-2E9C-101B-9397-08002B2CF9AE}" pid="38" name="DocumentLanguage">
    <vt:lpwstr>4;#EN|f2175f21-25d7-44a3-96da-d6a61b075e1b</vt:lpwstr>
  </property>
  <property fmtid="{D5CDD505-2E9C-101B-9397-08002B2CF9AE}" pid="39" name="_docset_NoMedatataSyncRequired">
    <vt:lpwstr>False</vt:lpwstr>
  </property>
</Properties>
</file>