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2DD4D" w14:textId="3CC8DF9A" w:rsidR="004D7AC0" w:rsidRDefault="007E6764" w:rsidP="001766B2">
      <w:pPr>
        <w:jc w:val="center"/>
      </w:pPr>
      <w:r>
        <w:rPr>
          <w:noProof/>
        </w:rPr>
        <w:drawing>
          <wp:inline distT="0" distB="0" distL="0" distR="0" wp14:anchorId="14848AA1" wp14:editId="006E0C7C">
            <wp:extent cx="1792605" cy="1239520"/>
            <wp:effectExtent l="0" t="0" r="0" b="0"/>
            <wp:docPr id="476052020" name="Picture 2" title="EESCLogo_DA"/>
            <wp:cNvGraphicFramePr/>
            <a:graphic xmlns:a="http://schemas.openxmlformats.org/drawingml/2006/main">
              <a:graphicData uri="http://schemas.openxmlformats.org/drawingml/2006/picture">
                <pic:pic xmlns:pic="http://schemas.openxmlformats.org/drawingml/2006/picture">
                  <pic:nvPicPr>
                    <pic:cNvPr id="476052020" name="Picture 2" title="EESCLogo_DA"/>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4D7AC0">
        <w:rPr>
          <w:noProof/>
          <w:sz w:val="20"/>
        </w:rPr>
        <mc:AlternateContent>
          <mc:Choice Requires="wps">
            <w:drawing>
              <wp:anchor distT="0" distB="0" distL="114300" distR="114300" simplePos="0" relativeHeight="251659264" behindDoc="1" locked="0" layoutInCell="0" allowOverlap="1" wp14:anchorId="4982DE48" wp14:editId="0136EC85">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DE54" w14:textId="77777777" w:rsidR="004D7AC0" w:rsidRPr="00260E65" w:rsidRDefault="004D7AC0" w:rsidP="004D7AC0">
                            <w:pPr>
                              <w:jc w:val="center"/>
                              <w:rPr>
                                <w:rFonts w:ascii="Arial" w:hAnsi="Arial" w:cs="Arial"/>
                                <w:b/>
                                <w:bCs/>
                                <w:sz w:val="48"/>
                              </w:rPr>
                            </w:pPr>
                            <w:r>
                              <w:rPr>
                                <w:rFonts w:ascii="Arial" w:hAnsi="Arial"/>
                                <w:b/>
                                <w:sz w:val="48"/>
                              </w:rPr>
                              <w:t>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DE48"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" o:allowincell="f" filled="f" stroked="f">
                <v:textbox>
                  <w:txbxContent>
                    <w:p w14:paraId="4982DE54" w14:textId="77777777" w:rsidR="004D7AC0" w:rsidRPr="00260E65" w:rsidRDefault="004D7AC0" w:rsidP="004D7AC0">
                      <w:pPr>
                        <w:jc w:val="center"/>
                        <w:rPr>
                          <w:rFonts w:ascii="Arial" w:hAnsi="Arial" w:cs="Arial"/>
                          <w:b/>
                          <w:bCs/>
                          <w:sz w:val="48"/>
                        </w:rPr>
                      </w:pPr>
                      <w:r>
                        <w:rPr>
                          <w:rFonts w:ascii="Arial" w:hAnsi="Arial"/>
                          <w:b/>
                          <w:sz w:val="48"/>
                        </w:rPr>
                        <w:t>DA</w:t>
                      </w:r>
                    </w:p>
                  </w:txbxContent>
                </v:textbox>
                <w10:wrap anchorx="page" anchory="page"/>
              </v:shape>
            </w:pict>
          </mc:Fallback>
        </mc:AlternateContent>
      </w:r>
    </w:p>
    <w:p w14:paraId="4982DD4E" w14:textId="77777777" w:rsidR="004D7AC0" w:rsidRDefault="004D7AC0" w:rsidP="001766B2"/>
    <w:p w14:paraId="4982DD4F" w14:textId="3DCF3D14" w:rsidR="004D7AC0" w:rsidRDefault="004D7AC0" w:rsidP="001766B2">
      <w:pPr>
        <w:jc w:val="right"/>
      </w:pPr>
      <w:r>
        <w:t>Bruxelles, den 1. september 2026</w:t>
      </w:r>
    </w:p>
    <w:p w14:paraId="4982DD50" w14:textId="77777777" w:rsidR="004D7AC0" w:rsidRDefault="004D7AC0" w:rsidP="001766B2"/>
    <w:p w14:paraId="4982DD51" w14:textId="77777777" w:rsidR="004D7AC0" w:rsidRDefault="004D7AC0" w:rsidP="001766B2"/>
    <w:p w14:paraId="4982DD52" w14:textId="77777777" w:rsidR="004D7AC0" w:rsidRDefault="004D7AC0" w:rsidP="001766B2"/>
    <w:tbl>
      <w:tblPr>
        <w:tblW w:w="0" w:type="auto"/>
        <w:tblLook w:val="04A0" w:firstRow="1" w:lastRow="0" w:firstColumn="1" w:lastColumn="0" w:noHBand="0" w:noVBand="1"/>
      </w:tblPr>
      <w:tblGrid>
        <w:gridCol w:w="9289"/>
      </w:tblGrid>
      <w:tr w:rsidR="004D7AC0" w14:paraId="4982DD59" w14:textId="77777777" w:rsidTr="00600C84">
        <w:tc>
          <w:tcPr>
            <w:tcW w:w="9289" w:type="dxa"/>
            <w:tcBorders>
              <w:bottom w:val="double" w:sz="4" w:space="0" w:color="auto"/>
            </w:tcBorders>
          </w:tcPr>
          <w:p w14:paraId="4982DD53" w14:textId="5266FA03" w:rsidR="003066BE" w:rsidRDefault="0001077B" w:rsidP="001766B2">
            <w:pPr>
              <w:snapToGrid w:val="0"/>
              <w:jc w:val="center"/>
              <w:rPr>
                <w:b/>
                <w:sz w:val="32"/>
                <w:szCs w:val="32"/>
              </w:rPr>
            </w:pPr>
            <w:r>
              <w:rPr>
                <w:b/>
                <w:sz w:val="32"/>
              </w:rPr>
              <w:t>607. PLENARFORSAMLING</w:t>
            </w:r>
          </w:p>
          <w:p w14:paraId="4982DD54" w14:textId="77777777" w:rsidR="003066BE" w:rsidRDefault="003066BE" w:rsidP="001766B2">
            <w:pPr>
              <w:snapToGrid w:val="0"/>
              <w:jc w:val="center"/>
              <w:rPr>
                <w:b/>
                <w:sz w:val="32"/>
                <w:szCs w:val="32"/>
              </w:rPr>
            </w:pPr>
          </w:p>
          <w:p w14:paraId="4982DD55" w14:textId="374477B7" w:rsidR="003066BE" w:rsidRDefault="001A6047" w:rsidP="001766B2">
            <w:pPr>
              <w:snapToGrid w:val="0"/>
              <w:jc w:val="center"/>
              <w:rPr>
                <w:b/>
                <w:sz w:val="32"/>
                <w:szCs w:val="32"/>
              </w:rPr>
            </w:pPr>
            <w:r>
              <w:rPr>
                <w:b/>
                <w:sz w:val="32"/>
              </w:rPr>
              <w:t>d</w:t>
            </w:r>
            <w:r w:rsidR="00B07E1C">
              <w:rPr>
                <w:b/>
                <w:sz w:val="32"/>
              </w:rPr>
              <w:t>en 15. og 16. juli 2026</w:t>
            </w:r>
          </w:p>
          <w:p w14:paraId="4982DD56" w14:textId="77777777" w:rsidR="003066BE" w:rsidRDefault="003066BE" w:rsidP="001766B2">
            <w:pPr>
              <w:snapToGrid w:val="0"/>
              <w:jc w:val="center"/>
              <w:rPr>
                <w:b/>
                <w:sz w:val="32"/>
                <w:szCs w:val="32"/>
              </w:rPr>
            </w:pPr>
          </w:p>
          <w:p w14:paraId="4982DD57" w14:textId="07E4883C" w:rsidR="004D7AC0" w:rsidRPr="0081153B" w:rsidRDefault="00754027" w:rsidP="001766B2">
            <w:pPr>
              <w:snapToGrid w:val="0"/>
              <w:jc w:val="center"/>
              <w:rPr>
                <w:rFonts w:eastAsia="MS Mincho"/>
                <w:b/>
                <w:sz w:val="32"/>
                <w:szCs w:val="32"/>
              </w:rPr>
            </w:pPr>
            <w:r>
              <w:rPr>
                <w:b/>
                <w:sz w:val="32"/>
              </w:rPr>
              <w:t>SAMMENDRAG AF VEDTAGNE UDTALELSER</w:t>
            </w:r>
          </w:p>
          <w:p w14:paraId="4982DD58" w14:textId="77777777" w:rsidR="004D7AC0" w:rsidRDefault="004D7AC0" w:rsidP="001766B2">
            <w:pPr>
              <w:snapToGrid w:val="0"/>
            </w:pPr>
          </w:p>
        </w:tc>
      </w:tr>
      <w:tr w:rsidR="004D7AC0" w14:paraId="4982DD5F" w14:textId="77777777" w:rsidTr="00600C84">
        <w:tc>
          <w:tcPr>
            <w:tcW w:w="9289" w:type="dxa"/>
            <w:tcBorders>
              <w:top w:val="double" w:sz="4" w:space="0" w:color="auto"/>
              <w:left w:val="double" w:sz="4" w:space="0" w:color="auto"/>
              <w:bottom w:val="double" w:sz="4" w:space="0" w:color="auto"/>
              <w:right w:val="double" w:sz="4" w:space="0" w:color="auto"/>
            </w:tcBorders>
          </w:tcPr>
          <w:p w14:paraId="4982DD5A" w14:textId="0C0FF99D" w:rsidR="004D7AC0" w:rsidRPr="0081153B" w:rsidRDefault="004D7AC0" w:rsidP="001766B2">
            <w:pPr>
              <w:snapToGrid w:val="0"/>
              <w:jc w:val="center"/>
            </w:pPr>
            <w:r>
              <w:t>Dette dokument findes på alle de officielle EU-sprog på EØSU's hjemmeside:</w:t>
            </w:r>
            <w:r>
              <w:br/>
            </w:r>
            <w:r>
              <w:br/>
            </w:r>
            <w:hyperlink r:id="rId12" w:history="1">
              <w:r>
                <w:rPr>
                  <w:rStyle w:val="Hyperlink"/>
                </w:rPr>
                <w:t>https://www.eesc.europa.eu/da/our-work/opinions-information-reports/plenary-session-summaries</w:t>
              </w:r>
            </w:hyperlink>
          </w:p>
          <w:p w14:paraId="4982DD5B" w14:textId="77777777" w:rsidR="004D7AC0" w:rsidRPr="0081153B" w:rsidRDefault="004D7AC0" w:rsidP="001766B2">
            <w:pPr>
              <w:snapToGrid w:val="0"/>
              <w:jc w:val="center"/>
            </w:pPr>
          </w:p>
          <w:p w14:paraId="4982DD5C" w14:textId="77777777" w:rsidR="004D7AC0" w:rsidRPr="0081153B" w:rsidRDefault="004D7AC0" w:rsidP="001766B2">
            <w:pPr>
              <w:snapToGrid w:val="0"/>
              <w:jc w:val="center"/>
              <w:rPr>
                <w:rFonts w:eastAsia="SimSun"/>
              </w:rPr>
            </w:pPr>
          </w:p>
          <w:p w14:paraId="4982DD5D" w14:textId="77777777" w:rsidR="004D7AC0" w:rsidRPr="00044561" w:rsidRDefault="004D7AC0" w:rsidP="001766B2">
            <w:pPr>
              <w:snapToGrid w:val="0"/>
              <w:jc w:val="center"/>
            </w:pPr>
            <w:r>
              <w:t>De omtalte udtalelser kan konsulteres online via EØSU's database:</w:t>
            </w:r>
            <w:r>
              <w:br/>
            </w:r>
            <w:hyperlink r:id="rId13" w:history="1">
              <w:proofErr w:type="spellStart"/>
              <w:r>
                <w:rPr>
                  <w:rStyle w:val="Hyperlink"/>
                </w:rPr>
                <w:t>https</w:t>
              </w:r>
              <w:proofErr w:type="spellEnd"/>
              <w:r>
                <w:rPr>
                  <w:rStyle w:val="Hyperlink"/>
                </w:rPr>
                <w:t>://</w:t>
              </w:r>
              <w:proofErr w:type="spellStart"/>
              <w:r>
                <w:rPr>
                  <w:rStyle w:val="Hyperlink"/>
                </w:rPr>
                <w:t>dmsearch.eesc.europa.eu</w:t>
              </w:r>
              <w:proofErr w:type="spellEnd"/>
              <w:r>
                <w:rPr>
                  <w:rStyle w:val="Hyperlink"/>
                </w:rPr>
                <w:t>/</w:t>
              </w:r>
              <w:proofErr w:type="spellStart"/>
              <w:r>
                <w:rPr>
                  <w:rStyle w:val="Hyperlink"/>
                </w:rPr>
                <w:t>search</w:t>
              </w:r>
              <w:proofErr w:type="spellEnd"/>
              <w:r>
                <w:rPr>
                  <w:rStyle w:val="Hyperlink"/>
                </w:rPr>
                <w:t>/opinion</w:t>
              </w:r>
            </w:hyperlink>
          </w:p>
          <w:p w14:paraId="4982DD5E" w14:textId="77777777" w:rsidR="004D7AC0" w:rsidRPr="00044561" w:rsidRDefault="004D7AC0" w:rsidP="001766B2">
            <w:pPr>
              <w:snapToGrid w:val="0"/>
              <w:jc w:val="center"/>
            </w:pPr>
          </w:p>
        </w:tc>
      </w:tr>
    </w:tbl>
    <w:p w14:paraId="4982DD60" w14:textId="77777777" w:rsidR="004D7AC0" w:rsidRDefault="004D7AC0" w:rsidP="001766B2"/>
    <w:p w14:paraId="4982DD61" w14:textId="77777777" w:rsidR="004D7AC0" w:rsidRDefault="004D7AC0" w:rsidP="001766B2"/>
    <w:p w14:paraId="4982DD62" w14:textId="77777777" w:rsidR="004D7AC0" w:rsidRDefault="004D7AC0" w:rsidP="001766B2">
      <w:pPr>
        <w:sectPr w:rsidR="004D7AC0" w:rsidSect="00C8175F">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9" w:footer="709" w:gutter="0"/>
          <w:pgNumType w:start="1"/>
          <w:cols w:space="708"/>
          <w:docGrid w:linePitch="360"/>
        </w:sectPr>
      </w:pPr>
    </w:p>
    <w:p w14:paraId="4982DD63" w14:textId="77777777" w:rsidR="004D7AC0" w:rsidRPr="00A81AFE" w:rsidRDefault="004D7AC0" w:rsidP="001766B2">
      <w:pPr>
        <w:rPr>
          <w:b/>
        </w:rPr>
      </w:pPr>
      <w:r>
        <w:rPr>
          <w:b/>
        </w:rPr>
        <w:lastRenderedPageBreak/>
        <w:t>Indholdsfortegnelse:</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A81AFE" w:rsidRDefault="004D7AC0" w:rsidP="001766B2">
          <w:pPr>
            <w:pStyle w:val="TOCHeading"/>
            <w:spacing w:before="0" w:line="288" w:lineRule="auto"/>
            <w:rPr>
              <w:rFonts w:ascii="Times New Roman" w:hAnsi="Times New Roman" w:cs="Times New Roman"/>
              <w:color w:val="auto"/>
              <w:sz w:val="22"/>
              <w:szCs w:val="22"/>
            </w:rPr>
          </w:pPr>
        </w:p>
        <w:p w14:paraId="4B321AFE" w14:textId="38032683" w:rsidR="00FF157C" w:rsidRDefault="004D7AC0">
          <w:pPr>
            <w:pStyle w:val="TOC1"/>
            <w:tabs>
              <w:tab w:val="left" w:pos="480"/>
              <w:tab w:val="right" w:leader="dot" w:pos="9063"/>
            </w:tabs>
            <w:rPr>
              <w:rFonts w:asciiTheme="minorHAnsi" w:eastAsiaTheme="minorEastAsia" w:hAnsiTheme="minorHAnsi" w:cstheme="minorBidi"/>
              <w:noProof/>
              <w:kern w:val="2"/>
              <w:sz w:val="24"/>
              <w:szCs w:val="24"/>
              <w:lang w:eastAsia="da-DK"/>
              <w14:ligatures w14:val="standardContextual"/>
            </w:rPr>
          </w:pPr>
          <w:r>
            <w:fldChar w:fldCharType="begin"/>
          </w:r>
          <w:r>
            <w:instrText xml:space="preserve"> TOC \o "1-3" \h \z \u </w:instrText>
          </w:r>
          <w:r>
            <w:fldChar w:fldCharType="separate"/>
          </w:r>
          <w:hyperlink w:anchor="_Toc239166043" w:history="1">
            <w:r w:rsidR="00FF157C" w:rsidRPr="00C22753">
              <w:rPr>
                <w:rStyle w:val="Hyperlink"/>
                <w:bCs/>
                <w:noProof/>
              </w:rPr>
              <w:t>1.</w:t>
            </w:r>
            <w:r w:rsidR="00FF157C">
              <w:rPr>
                <w:rFonts w:asciiTheme="minorHAnsi" w:eastAsiaTheme="minorEastAsia" w:hAnsiTheme="minorHAnsi" w:cstheme="minorBidi"/>
                <w:noProof/>
                <w:kern w:val="2"/>
                <w:sz w:val="24"/>
                <w:szCs w:val="24"/>
                <w:lang w:eastAsia="da-DK"/>
                <w14:ligatures w14:val="standardContextual"/>
              </w:rPr>
              <w:tab/>
            </w:r>
            <w:r w:rsidR="00FF157C" w:rsidRPr="00C22753">
              <w:rPr>
                <w:rStyle w:val="Hyperlink"/>
                <w:b/>
                <w:noProof/>
              </w:rPr>
              <w:t>BESKÆFTIGELSE, SOCIALE SPØRGSMÅL OG UNIONSBORGERSKAB</w:t>
            </w:r>
            <w:r w:rsidR="00FF157C">
              <w:rPr>
                <w:noProof/>
                <w:webHidden/>
              </w:rPr>
              <w:tab/>
            </w:r>
            <w:r w:rsidR="00FF157C">
              <w:rPr>
                <w:noProof/>
                <w:webHidden/>
              </w:rPr>
              <w:fldChar w:fldCharType="begin"/>
            </w:r>
            <w:r w:rsidR="00FF157C">
              <w:rPr>
                <w:noProof/>
                <w:webHidden/>
              </w:rPr>
              <w:instrText xml:space="preserve"> PAGEREF _Toc239166043 \h </w:instrText>
            </w:r>
            <w:r w:rsidR="00FF157C">
              <w:rPr>
                <w:noProof/>
                <w:webHidden/>
              </w:rPr>
            </w:r>
            <w:r w:rsidR="00FF157C">
              <w:rPr>
                <w:noProof/>
                <w:webHidden/>
              </w:rPr>
              <w:fldChar w:fldCharType="separate"/>
            </w:r>
            <w:r w:rsidR="001A78DC">
              <w:rPr>
                <w:noProof/>
                <w:webHidden/>
              </w:rPr>
              <w:t>3</w:t>
            </w:r>
            <w:r w:rsidR="00FF157C">
              <w:rPr>
                <w:noProof/>
                <w:webHidden/>
              </w:rPr>
              <w:fldChar w:fldCharType="end"/>
            </w:r>
          </w:hyperlink>
        </w:p>
        <w:p w14:paraId="1B5286ED" w14:textId="6F6EF804" w:rsidR="00FF157C" w:rsidRDefault="00FF157C">
          <w:pPr>
            <w:pStyle w:val="TOC1"/>
            <w:tabs>
              <w:tab w:val="left" w:pos="480"/>
              <w:tab w:val="right" w:leader="dot" w:pos="9063"/>
            </w:tabs>
            <w:rPr>
              <w:rFonts w:asciiTheme="minorHAnsi" w:eastAsiaTheme="minorEastAsia" w:hAnsiTheme="minorHAnsi" w:cstheme="minorBidi"/>
              <w:noProof/>
              <w:kern w:val="2"/>
              <w:sz w:val="24"/>
              <w:szCs w:val="24"/>
              <w:lang w:eastAsia="da-DK"/>
              <w14:ligatures w14:val="standardContextual"/>
            </w:rPr>
          </w:pPr>
          <w:hyperlink w:anchor="_Toc239166062" w:history="1">
            <w:r w:rsidRPr="00C22753">
              <w:rPr>
                <w:rStyle w:val="Hyperlink"/>
                <w:bCs/>
                <w:noProof/>
              </w:rPr>
              <w:t>2.</w:t>
            </w:r>
            <w:r>
              <w:rPr>
                <w:rFonts w:asciiTheme="minorHAnsi" w:eastAsiaTheme="minorEastAsia" w:hAnsiTheme="minorHAnsi" w:cstheme="minorBidi"/>
                <w:noProof/>
                <w:kern w:val="2"/>
                <w:sz w:val="24"/>
                <w:szCs w:val="24"/>
                <w:lang w:eastAsia="da-DK"/>
                <w14:ligatures w14:val="standardContextual"/>
              </w:rPr>
              <w:tab/>
            </w:r>
            <w:r w:rsidRPr="00C22753">
              <w:rPr>
                <w:rStyle w:val="Hyperlink"/>
                <w:b/>
                <w:noProof/>
              </w:rPr>
              <w:t>TRANSPORT, ENERGI, INFRASTRUKTUR OG INFORMATIONSSAMFUNDET</w:t>
            </w:r>
            <w:r>
              <w:rPr>
                <w:noProof/>
                <w:webHidden/>
              </w:rPr>
              <w:tab/>
            </w:r>
            <w:r>
              <w:rPr>
                <w:noProof/>
                <w:webHidden/>
              </w:rPr>
              <w:fldChar w:fldCharType="begin"/>
            </w:r>
            <w:r>
              <w:rPr>
                <w:noProof/>
                <w:webHidden/>
              </w:rPr>
              <w:instrText xml:space="preserve"> PAGEREF _Toc239166062 \h </w:instrText>
            </w:r>
            <w:r>
              <w:rPr>
                <w:noProof/>
                <w:webHidden/>
              </w:rPr>
            </w:r>
            <w:r>
              <w:rPr>
                <w:noProof/>
                <w:webHidden/>
              </w:rPr>
              <w:fldChar w:fldCharType="separate"/>
            </w:r>
            <w:r w:rsidR="001A78DC">
              <w:rPr>
                <w:noProof/>
                <w:webHidden/>
              </w:rPr>
              <w:t>10</w:t>
            </w:r>
            <w:r>
              <w:rPr>
                <w:noProof/>
                <w:webHidden/>
              </w:rPr>
              <w:fldChar w:fldCharType="end"/>
            </w:r>
          </w:hyperlink>
        </w:p>
        <w:p w14:paraId="480EFE13" w14:textId="631CF8C8" w:rsidR="00FF157C" w:rsidRDefault="00FF157C">
          <w:pPr>
            <w:pStyle w:val="TOC1"/>
            <w:tabs>
              <w:tab w:val="left" w:pos="480"/>
              <w:tab w:val="right" w:leader="dot" w:pos="9063"/>
            </w:tabs>
            <w:rPr>
              <w:rFonts w:asciiTheme="minorHAnsi" w:eastAsiaTheme="minorEastAsia" w:hAnsiTheme="minorHAnsi" w:cstheme="minorBidi"/>
              <w:noProof/>
              <w:kern w:val="2"/>
              <w:sz w:val="24"/>
              <w:szCs w:val="24"/>
              <w:lang w:eastAsia="da-DK"/>
              <w14:ligatures w14:val="standardContextual"/>
            </w:rPr>
          </w:pPr>
          <w:hyperlink w:anchor="_Toc239166063" w:history="1">
            <w:r w:rsidRPr="00C22753">
              <w:rPr>
                <w:rStyle w:val="Hyperlink"/>
                <w:bCs/>
                <w:noProof/>
              </w:rPr>
              <w:t>3.</w:t>
            </w:r>
            <w:r>
              <w:rPr>
                <w:rFonts w:asciiTheme="minorHAnsi" w:eastAsiaTheme="minorEastAsia" w:hAnsiTheme="minorHAnsi" w:cstheme="minorBidi"/>
                <w:noProof/>
                <w:kern w:val="2"/>
                <w:sz w:val="24"/>
                <w:szCs w:val="24"/>
                <w:lang w:eastAsia="da-DK"/>
                <w14:ligatures w14:val="standardContextual"/>
              </w:rPr>
              <w:tab/>
            </w:r>
            <w:r w:rsidRPr="00C22753">
              <w:rPr>
                <w:rStyle w:val="Hyperlink"/>
                <w:b/>
                <w:noProof/>
              </w:rPr>
              <w:t>DET INDRE MARKED, PRODUKTION OG FORBRUG</w:t>
            </w:r>
            <w:r>
              <w:rPr>
                <w:noProof/>
                <w:webHidden/>
              </w:rPr>
              <w:tab/>
            </w:r>
            <w:r>
              <w:rPr>
                <w:noProof/>
                <w:webHidden/>
              </w:rPr>
              <w:fldChar w:fldCharType="begin"/>
            </w:r>
            <w:r>
              <w:rPr>
                <w:noProof/>
                <w:webHidden/>
              </w:rPr>
              <w:instrText xml:space="preserve"> PAGEREF _Toc239166063 \h </w:instrText>
            </w:r>
            <w:r>
              <w:rPr>
                <w:noProof/>
                <w:webHidden/>
              </w:rPr>
            </w:r>
            <w:r>
              <w:rPr>
                <w:noProof/>
                <w:webHidden/>
              </w:rPr>
              <w:fldChar w:fldCharType="separate"/>
            </w:r>
            <w:r w:rsidR="001A78DC">
              <w:rPr>
                <w:noProof/>
                <w:webHidden/>
              </w:rPr>
              <w:t>18</w:t>
            </w:r>
            <w:r>
              <w:rPr>
                <w:noProof/>
                <w:webHidden/>
              </w:rPr>
              <w:fldChar w:fldCharType="end"/>
            </w:r>
          </w:hyperlink>
        </w:p>
        <w:p w14:paraId="0235FFCA" w14:textId="14DE5736" w:rsidR="00FF157C" w:rsidRDefault="00FF157C">
          <w:pPr>
            <w:pStyle w:val="TOC1"/>
            <w:tabs>
              <w:tab w:val="left" w:pos="480"/>
              <w:tab w:val="right" w:leader="dot" w:pos="9063"/>
            </w:tabs>
            <w:rPr>
              <w:rFonts w:asciiTheme="minorHAnsi" w:eastAsiaTheme="minorEastAsia" w:hAnsiTheme="minorHAnsi" w:cstheme="minorBidi"/>
              <w:noProof/>
              <w:kern w:val="2"/>
              <w:sz w:val="24"/>
              <w:szCs w:val="24"/>
              <w:lang w:eastAsia="da-DK"/>
              <w14:ligatures w14:val="standardContextual"/>
            </w:rPr>
          </w:pPr>
          <w:hyperlink w:anchor="_Toc239166064" w:history="1">
            <w:r w:rsidRPr="00C22753">
              <w:rPr>
                <w:rStyle w:val="Hyperlink"/>
                <w:bCs/>
                <w:noProof/>
              </w:rPr>
              <w:t>4.</w:t>
            </w:r>
            <w:r>
              <w:rPr>
                <w:rFonts w:asciiTheme="minorHAnsi" w:eastAsiaTheme="minorEastAsia" w:hAnsiTheme="minorHAnsi" w:cstheme="minorBidi"/>
                <w:noProof/>
                <w:kern w:val="2"/>
                <w:sz w:val="24"/>
                <w:szCs w:val="24"/>
                <w:lang w:eastAsia="da-DK"/>
                <w14:ligatures w14:val="standardContextual"/>
              </w:rPr>
              <w:tab/>
            </w:r>
            <w:r w:rsidRPr="00C22753">
              <w:rPr>
                <w:rStyle w:val="Hyperlink"/>
                <w:b/>
                <w:noProof/>
              </w:rPr>
              <w:t>LANDBRUG, UDVIKLING AF LANDDISTRIKTERNE OG MILJØ</w:t>
            </w:r>
            <w:r>
              <w:rPr>
                <w:noProof/>
                <w:webHidden/>
              </w:rPr>
              <w:tab/>
            </w:r>
            <w:r>
              <w:rPr>
                <w:noProof/>
                <w:webHidden/>
              </w:rPr>
              <w:fldChar w:fldCharType="begin"/>
            </w:r>
            <w:r>
              <w:rPr>
                <w:noProof/>
                <w:webHidden/>
              </w:rPr>
              <w:instrText xml:space="preserve"> PAGEREF _Toc239166064 \h </w:instrText>
            </w:r>
            <w:r>
              <w:rPr>
                <w:noProof/>
                <w:webHidden/>
              </w:rPr>
            </w:r>
            <w:r>
              <w:rPr>
                <w:noProof/>
                <w:webHidden/>
              </w:rPr>
              <w:fldChar w:fldCharType="separate"/>
            </w:r>
            <w:r w:rsidR="001A78DC">
              <w:rPr>
                <w:noProof/>
                <w:webHidden/>
              </w:rPr>
              <w:t>20</w:t>
            </w:r>
            <w:r>
              <w:rPr>
                <w:noProof/>
                <w:webHidden/>
              </w:rPr>
              <w:fldChar w:fldCharType="end"/>
            </w:r>
          </w:hyperlink>
        </w:p>
        <w:p w14:paraId="6B59B8BC" w14:textId="7CEEB176" w:rsidR="00FF157C" w:rsidRDefault="00FF157C">
          <w:pPr>
            <w:pStyle w:val="TOC1"/>
            <w:tabs>
              <w:tab w:val="left" w:pos="480"/>
              <w:tab w:val="right" w:leader="dot" w:pos="9063"/>
            </w:tabs>
            <w:rPr>
              <w:rFonts w:asciiTheme="minorHAnsi" w:eastAsiaTheme="minorEastAsia" w:hAnsiTheme="minorHAnsi" w:cstheme="minorBidi"/>
              <w:noProof/>
              <w:kern w:val="2"/>
              <w:sz w:val="24"/>
              <w:szCs w:val="24"/>
              <w:lang w:eastAsia="da-DK"/>
              <w14:ligatures w14:val="standardContextual"/>
            </w:rPr>
          </w:pPr>
          <w:hyperlink w:anchor="_Toc239166074" w:history="1">
            <w:r w:rsidRPr="00C22753">
              <w:rPr>
                <w:rStyle w:val="Hyperlink"/>
                <w:bCs/>
                <w:noProof/>
              </w:rPr>
              <w:t>5.</w:t>
            </w:r>
            <w:r>
              <w:rPr>
                <w:rFonts w:asciiTheme="minorHAnsi" w:eastAsiaTheme="minorEastAsia" w:hAnsiTheme="minorHAnsi" w:cstheme="minorBidi"/>
                <w:noProof/>
                <w:kern w:val="2"/>
                <w:sz w:val="24"/>
                <w:szCs w:val="24"/>
                <w:lang w:eastAsia="da-DK"/>
                <w14:ligatures w14:val="standardContextual"/>
              </w:rPr>
              <w:tab/>
            </w:r>
            <w:r w:rsidRPr="00C22753">
              <w:rPr>
                <w:rStyle w:val="Hyperlink"/>
                <w:b/>
                <w:noProof/>
              </w:rPr>
              <w:t>DEN RÅDGIVENDE KOMMISSION FOR INDUSTRIELLE ÆNDRINGER</w:t>
            </w:r>
            <w:r>
              <w:rPr>
                <w:noProof/>
                <w:webHidden/>
              </w:rPr>
              <w:tab/>
            </w:r>
            <w:r>
              <w:rPr>
                <w:noProof/>
                <w:webHidden/>
              </w:rPr>
              <w:fldChar w:fldCharType="begin"/>
            </w:r>
            <w:r>
              <w:rPr>
                <w:noProof/>
                <w:webHidden/>
              </w:rPr>
              <w:instrText xml:space="preserve"> PAGEREF _Toc239166074 \h </w:instrText>
            </w:r>
            <w:r>
              <w:rPr>
                <w:noProof/>
                <w:webHidden/>
              </w:rPr>
            </w:r>
            <w:r>
              <w:rPr>
                <w:noProof/>
                <w:webHidden/>
              </w:rPr>
              <w:fldChar w:fldCharType="separate"/>
            </w:r>
            <w:r w:rsidR="001A78DC">
              <w:rPr>
                <w:noProof/>
                <w:webHidden/>
              </w:rPr>
              <w:t>23</w:t>
            </w:r>
            <w:r>
              <w:rPr>
                <w:noProof/>
                <w:webHidden/>
              </w:rPr>
              <w:fldChar w:fldCharType="end"/>
            </w:r>
          </w:hyperlink>
        </w:p>
        <w:p w14:paraId="4982DD6A" w14:textId="6C10F091" w:rsidR="004D7AC0" w:rsidRDefault="004D7AC0" w:rsidP="001766B2">
          <w:r>
            <w:rPr>
              <w:b/>
            </w:rPr>
            <w:fldChar w:fldCharType="end"/>
          </w:r>
        </w:p>
      </w:sdtContent>
    </w:sdt>
    <w:p w14:paraId="4982DD6B" w14:textId="77777777" w:rsidR="004D7AC0" w:rsidRDefault="004D7AC0" w:rsidP="001766B2"/>
    <w:p w14:paraId="4982DD6C" w14:textId="77777777" w:rsidR="004D7AC0" w:rsidRDefault="004D7AC0" w:rsidP="001766B2">
      <w:pPr>
        <w:jc w:val="left"/>
      </w:pPr>
      <w:r>
        <w:br w:type="page"/>
      </w:r>
    </w:p>
    <w:p w14:paraId="4982DD99" w14:textId="77777777" w:rsidR="004D7AC0" w:rsidRDefault="004D7AC0" w:rsidP="001766B2">
      <w:pPr>
        <w:pStyle w:val="Heading1"/>
        <w:rPr>
          <w:b/>
        </w:rPr>
      </w:pPr>
      <w:bookmarkStart w:id="0" w:name="_Toc75527081"/>
      <w:bookmarkStart w:id="1" w:name="_Toc239166043"/>
      <w:r>
        <w:rPr>
          <w:b/>
        </w:rPr>
        <w:lastRenderedPageBreak/>
        <w:t>BESKÆFTIGELSE, SOCIALE SPØRGSMÅL OG UNIONSBORGERSKAB</w:t>
      </w:r>
      <w:bookmarkEnd w:id="0"/>
      <w:bookmarkEnd w:id="1"/>
    </w:p>
    <w:p w14:paraId="4982DD9A" w14:textId="77777777" w:rsidR="004D7AC0" w:rsidRDefault="004D7AC0" w:rsidP="001766B2"/>
    <w:p w14:paraId="79191CF8" w14:textId="5D2708BE" w:rsidR="00B91186" w:rsidRPr="00B91186" w:rsidRDefault="00B91186" w:rsidP="00B91186">
      <w:pPr>
        <w:widowControl w:val="0"/>
        <w:numPr>
          <w:ilvl w:val="0"/>
          <w:numId w:val="4"/>
        </w:numPr>
        <w:overflowPunct w:val="0"/>
        <w:autoSpaceDE w:val="0"/>
        <w:autoSpaceDN w:val="0"/>
        <w:adjustRightInd w:val="0"/>
        <w:ind w:hanging="567"/>
        <w:textAlignment w:val="baseline"/>
        <w:rPr>
          <w:sz w:val="20"/>
          <w:szCs w:val="20"/>
        </w:rPr>
      </w:pPr>
      <w:hyperlink r:id="rId20" w:history="1">
        <w:r>
          <w:rPr>
            <w:b/>
            <w:i/>
            <w:color w:val="0000FF"/>
            <w:sz w:val="28"/>
            <w:u w:val="single"/>
          </w:rPr>
          <w:t>Strategi mod racisme</w:t>
        </w:r>
      </w:hyperlink>
    </w:p>
    <w:p w14:paraId="53795625" w14:textId="77777777" w:rsidR="00B91186" w:rsidRPr="00B91186" w:rsidRDefault="00B91186" w:rsidP="00B91186">
      <w:pPr>
        <w:tabs>
          <w:tab w:val="center" w:pos="284"/>
        </w:tabs>
        <w:overflowPunct w:val="0"/>
        <w:autoSpaceDE w:val="0"/>
        <w:autoSpaceDN w:val="0"/>
        <w:adjustRightInd w:val="0"/>
        <w:ind w:left="266" w:hanging="266"/>
        <w:textAlignment w:val="baseline"/>
        <w:rPr>
          <w:b/>
          <w:lang w:val="en-GB"/>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B91186" w:rsidRPr="00B91186" w14:paraId="5B491491" w14:textId="77777777" w:rsidTr="005F46FA">
        <w:tc>
          <w:tcPr>
            <w:tcW w:w="1077" w:type="pct"/>
          </w:tcPr>
          <w:p w14:paraId="70EAB39D" w14:textId="77777777" w:rsidR="00B91186" w:rsidRPr="00B91186" w:rsidRDefault="00B91186" w:rsidP="00B91186">
            <w:pPr>
              <w:tabs>
                <w:tab w:val="center" w:pos="284"/>
              </w:tabs>
              <w:overflowPunct w:val="0"/>
              <w:autoSpaceDE w:val="0"/>
              <w:autoSpaceDN w:val="0"/>
              <w:adjustRightInd w:val="0"/>
              <w:ind w:left="266" w:hanging="266"/>
              <w:textAlignment w:val="baseline"/>
              <w:rPr>
                <w:b/>
              </w:rPr>
            </w:pPr>
            <w:r>
              <w:rPr>
                <w:b/>
              </w:rPr>
              <w:t>Ordfører</w:t>
            </w:r>
          </w:p>
        </w:tc>
        <w:tc>
          <w:tcPr>
            <w:tcW w:w="3923" w:type="pct"/>
          </w:tcPr>
          <w:p w14:paraId="11E7258D" w14:textId="77777777" w:rsidR="00B91186" w:rsidRDefault="00B91186" w:rsidP="00B91186">
            <w:pPr>
              <w:tabs>
                <w:tab w:val="center" w:pos="284"/>
              </w:tabs>
              <w:overflowPunct w:val="0"/>
              <w:autoSpaceDE w:val="0"/>
              <w:autoSpaceDN w:val="0"/>
              <w:adjustRightInd w:val="0"/>
              <w:ind w:left="266" w:right="-3091" w:hanging="266"/>
              <w:textAlignment w:val="baseline"/>
            </w:pPr>
            <w:r>
              <w:t xml:space="preserve">Pascal </w:t>
            </w:r>
            <w:proofErr w:type="spellStart"/>
            <w:r>
              <w:t>Debay</w:t>
            </w:r>
            <w:proofErr w:type="spellEnd"/>
            <w:r>
              <w:t xml:space="preserve"> (Arbejdstagergruppen – FR)</w:t>
            </w:r>
          </w:p>
          <w:p w14:paraId="76F976A2" w14:textId="77777777" w:rsidR="00BA4F70" w:rsidRPr="00B91186" w:rsidRDefault="00BA4F70" w:rsidP="00B91186">
            <w:pPr>
              <w:tabs>
                <w:tab w:val="center" w:pos="284"/>
              </w:tabs>
              <w:overflowPunct w:val="0"/>
              <w:autoSpaceDE w:val="0"/>
              <w:autoSpaceDN w:val="0"/>
              <w:adjustRightInd w:val="0"/>
              <w:ind w:left="266" w:right="-3091" w:hanging="266"/>
              <w:textAlignment w:val="baseline"/>
            </w:pPr>
          </w:p>
        </w:tc>
      </w:tr>
      <w:tr w:rsidR="00B91186" w:rsidRPr="00B91186" w14:paraId="5EC76C26" w14:textId="77777777" w:rsidTr="005F46FA">
        <w:tc>
          <w:tcPr>
            <w:tcW w:w="1077" w:type="pct"/>
          </w:tcPr>
          <w:p w14:paraId="1DA6F849" w14:textId="77777777" w:rsidR="00B91186" w:rsidRPr="00B91186" w:rsidRDefault="00B91186" w:rsidP="00B91186">
            <w:pPr>
              <w:tabs>
                <w:tab w:val="center" w:pos="284"/>
              </w:tabs>
              <w:overflowPunct w:val="0"/>
              <w:autoSpaceDE w:val="0"/>
              <w:autoSpaceDN w:val="0"/>
              <w:adjustRightInd w:val="0"/>
              <w:ind w:left="266" w:hanging="266"/>
              <w:textAlignment w:val="baseline"/>
              <w:rPr>
                <w:b/>
              </w:rPr>
            </w:pPr>
            <w:r>
              <w:rPr>
                <w:b/>
              </w:rPr>
              <w:t>Ref.</w:t>
            </w:r>
          </w:p>
        </w:tc>
        <w:tc>
          <w:tcPr>
            <w:tcW w:w="3923" w:type="pct"/>
          </w:tcPr>
          <w:p w14:paraId="298FDACB" w14:textId="77777777" w:rsidR="00B91186" w:rsidRPr="00B91186" w:rsidRDefault="00B91186" w:rsidP="00B91186">
            <w:pPr>
              <w:tabs>
                <w:tab w:val="center" w:pos="284"/>
              </w:tabs>
              <w:overflowPunct w:val="0"/>
              <w:autoSpaceDE w:val="0"/>
              <w:autoSpaceDN w:val="0"/>
              <w:adjustRightInd w:val="0"/>
              <w:ind w:left="266" w:right="-3091" w:hanging="266"/>
              <w:textAlignment w:val="baseline"/>
            </w:pPr>
            <w:proofErr w:type="gramStart"/>
            <w:r>
              <w:t>COM(</w:t>
            </w:r>
            <w:proofErr w:type="gramEnd"/>
            <w:r>
              <w:t>2026) 12 final</w:t>
            </w:r>
          </w:p>
          <w:p w14:paraId="0EC96229" w14:textId="77777777" w:rsidR="00B91186" w:rsidRPr="00B91186" w:rsidRDefault="00B91186" w:rsidP="00B91186">
            <w:pPr>
              <w:tabs>
                <w:tab w:val="center" w:pos="284"/>
              </w:tabs>
              <w:overflowPunct w:val="0"/>
              <w:autoSpaceDE w:val="0"/>
              <w:autoSpaceDN w:val="0"/>
              <w:adjustRightInd w:val="0"/>
              <w:ind w:left="266" w:right="-3091" w:hanging="266"/>
              <w:textAlignment w:val="baseline"/>
            </w:pPr>
            <w:proofErr w:type="spellStart"/>
            <w:r>
              <w:t>EESC</w:t>
            </w:r>
            <w:proofErr w:type="spellEnd"/>
            <w:r>
              <w:t>-2026-01034-00-00-AC</w:t>
            </w:r>
          </w:p>
        </w:tc>
      </w:tr>
    </w:tbl>
    <w:p w14:paraId="0C8C01A6" w14:textId="77777777" w:rsidR="00BA4F70" w:rsidRPr="00B91186" w:rsidRDefault="00BA4F70" w:rsidP="00B91186">
      <w:pPr>
        <w:tabs>
          <w:tab w:val="center" w:pos="284"/>
        </w:tabs>
        <w:overflowPunct w:val="0"/>
        <w:autoSpaceDE w:val="0"/>
        <w:autoSpaceDN w:val="0"/>
        <w:adjustRightInd w:val="0"/>
        <w:ind w:left="266" w:hanging="266"/>
        <w:textAlignment w:val="baseline"/>
        <w:rPr>
          <w:b/>
          <w:lang w:val="en-GB"/>
        </w:rPr>
      </w:pPr>
    </w:p>
    <w:p w14:paraId="6EEA2789" w14:textId="77777777" w:rsidR="00B91186" w:rsidRPr="00B91186" w:rsidRDefault="00B91186" w:rsidP="00B91186">
      <w:pPr>
        <w:keepNext/>
        <w:keepLines/>
        <w:tabs>
          <w:tab w:val="center" w:pos="284"/>
        </w:tabs>
        <w:overflowPunct w:val="0"/>
        <w:autoSpaceDE w:val="0"/>
        <w:autoSpaceDN w:val="0"/>
        <w:adjustRightInd w:val="0"/>
        <w:ind w:left="266" w:hanging="266"/>
        <w:textAlignment w:val="baseline"/>
        <w:rPr>
          <w:b/>
        </w:rPr>
      </w:pPr>
      <w:r>
        <w:rPr>
          <w:b/>
        </w:rPr>
        <w:t>Hovedpunkter</w:t>
      </w:r>
    </w:p>
    <w:p w14:paraId="27FBAEA1" w14:textId="77777777" w:rsidR="00B91186" w:rsidRPr="00B91186" w:rsidRDefault="00B91186" w:rsidP="00B91186">
      <w:pPr>
        <w:keepNext/>
        <w:keepLines/>
        <w:tabs>
          <w:tab w:val="center" w:pos="284"/>
        </w:tabs>
        <w:overflowPunct w:val="0"/>
        <w:autoSpaceDE w:val="0"/>
        <w:autoSpaceDN w:val="0"/>
        <w:adjustRightInd w:val="0"/>
        <w:ind w:left="266" w:hanging="266"/>
        <w:textAlignment w:val="baseline"/>
        <w:rPr>
          <w:b/>
          <w:lang w:val="en-GB"/>
        </w:rPr>
      </w:pPr>
    </w:p>
    <w:p w14:paraId="7D6713B4" w14:textId="77777777" w:rsidR="00B91186" w:rsidRDefault="00B91186" w:rsidP="00B91186">
      <w:pPr>
        <w:overflowPunct w:val="0"/>
        <w:autoSpaceDE w:val="0"/>
        <w:autoSpaceDN w:val="0"/>
        <w:adjustRightInd w:val="0"/>
        <w:textAlignment w:val="baseline"/>
        <w:rPr>
          <w:bCs/>
          <w:iCs/>
        </w:rPr>
      </w:pPr>
      <w:proofErr w:type="spellStart"/>
      <w:r>
        <w:t>EØSU</w:t>
      </w:r>
      <w:proofErr w:type="spellEnd"/>
      <w:r>
        <w:t>:</w:t>
      </w:r>
    </w:p>
    <w:p w14:paraId="4AE27894" w14:textId="77777777" w:rsidR="007E224A" w:rsidRPr="00B91186" w:rsidRDefault="007E224A" w:rsidP="00B91186">
      <w:pPr>
        <w:overflowPunct w:val="0"/>
        <w:autoSpaceDE w:val="0"/>
        <w:autoSpaceDN w:val="0"/>
        <w:adjustRightInd w:val="0"/>
        <w:textAlignment w:val="baseline"/>
        <w:rPr>
          <w:bCs/>
          <w:iCs/>
          <w:lang w:val="en-GB"/>
        </w:rPr>
      </w:pPr>
    </w:p>
    <w:p w14:paraId="766BC99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holder fast i, at gennemførelsen af strategien mod racisme 2026-2030 skal være drevet af en reel politisk vilje i betragtning af den forværrede situation med hensyn til racisme i EU</w:t>
      </w:r>
    </w:p>
    <w:p w14:paraId="20218099"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forventer, at strategien vil tilskynde både EU-institutionerne og medlemsstaternes institutioner til at optrappe indsatsen for at bekæmpe racisme og strukturel forskelsbehandling med en streng evaluering af foranstaltninger og resultater</w:t>
      </w:r>
    </w:p>
    <w:p w14:paraId="404F1FDC"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er dybt bekymret over stigningen i racistiske handlinger, fjendtlighed, der næres af den politiske debat, samt hadefuld tale og fremmedhad, som især er rettet mod mindretal, migranter og sårbare grupper</w:t>
      </w:r>
    </w:p>
    <w:p w14:paraId="36861031"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mener, at incitamentsmål uden forpligtelser eller opfølgning begrænsede effektiviteten af den tidligere strategi mod racisme, og efterlyser bindende mekanismer i den nye strategi, herunder fælles indikatorer, periodisk rapportering og betinget finansiering</w:t>
      </w:r>
    </w:p>
    <w:p w14:paraId="5027F66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bemærker, at den nye strategi vil styrke håndhævelsen af eksisterende lovgivning om bekæmpelse af forskelsbehandling, og opfordrer til effektive, forholdsmæssige og afskrækkende sanktioner samt proaktiv brug af traktatbrudsprocedurer fra Kommissionens side</w:t>
      </w:r>
    </w:p>
    <w:p w14:paraId="282495A7"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opfordrer medlemsstaterne til at vedtage omfattende nationale planer med tidsfrister, indikatorer og rapportering og til at udpege nationale koordinatorer med et klart mandat og tilstrækkelige ressourcer</w:t>
      </w:r>
    </w:p>
    <w:p w14:paraId="1E8DDF0B"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understreger behovet for at integrere racismebekæmpelse i hele samfundet ved at sikre langsigtet finansiering til civilsamfundet og målrettede investeringer i håndtering af de grundlæggende årsager hertil</w:t>
      </w:r>
    </w:p>
    <w:p w14:paraId="43B26563"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støtter yderligere evidensbaserede foranstaltninger, herunder undersøgelser af risici for forskelsbehandling på boligområdet, og efterlyser diskriminationstest og -politikker for at forebygge og sanktionere ulige adgang til boliger</w:t>
      </w:r>
    </w:p>
    <w:p w14:paraId="2DE8703E"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opfordrer til bedre hensyntagen til uligheder på sundhedsområdet for at sikre lige adgang til sundhedspleje af høj kvalitet, navnlig for sårbare grupper og minoritetsgrupper, herunder migrantkvinder</w:t>
      </w:r>
    </w:p>
    <w:p w14:paraId="4926B5DE"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understreger betydningen af uddannelse med hensyn til at tackle racismens historiske rødder, og anbefaler ajourførte læseplaner, uddannelse af undervisere og en åben tilgang til den del af Europas historie, der vedrører kolonialisme og slaveri</w:t>
      </w:r>
    </w:p>
    <w:p w14:paraId="6D1BDA17"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går ind for at styrke dataindsamling og -analyser, bl.a. gennem Eurostat, Den Europæiske Unions Agentur for Grundlæggende Rettigheder og samarbejde med nationale menneskerettighedsinstitutioner, for at overvåge tendenser og foregribe risici</w:t>
      </w:r>
    </w:p>
    <w:p w14:paraId="608A9964"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lastRenderedPageBreak/>
        <w:t>opfordrer til en optrapning af indsatsen mod racisme på arbejdspladsen og tilskynder til kollektive overenskomstforhandlinger med henblik på at tage fat på foranstaltninger til bekæmpelse af forskelsbehandling, virksomhedernes interne regler og uddannelsesinitiativer</w:t>
      </w:r>
    </w:p>
    <w:p w14:paraId="402B870A"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glæder sig over den øgede EU-støtte til bekæmpelse af racisme og opfordrer samtidig til en klarere tildeling og en eventuel yderligere tildeling af ressourcer i det næste EU-budget</w:t>
      </w:r>
    </w:p>
    <w:p w14:paraId="60E8722F"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støtter lighed mellem generationerne og børns rettigheder og efterlyser politikker, der fremmer lige muligheder og social mobilitet for unge med minoritetsbaggrund</w:t>
      </w:r>
    </w:p>
    <w:p w14:paraId="50714FF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rFonts w:asciiTheme="minorHAnsi" w:hAnsiTheme="minorHAnsi"/>
          <w:szCs w:val="20"/>
        </w:rPr>
      </w:pPr>
      <w:r>
        <w:t>udtrykker bekymring over stigningen i hadefuld tale på internettet og opfordrer til stærkere overvågning af platforme, foranstaltninger mod algoritmer, der opildner til had, og bedre håndhævelse af EU's digitale lovgivning.</w:t>
      </w:r>
    </w:p>
    <w:p w14:paraId="261576DF" w14:textId="77777777" w:rsidR="00B91186" w:rsidRPr="00B91186" w:rsidRDefault="00B91186" w:rsidP="00B91186">
      <w:pPr>
        <w:widowControl w:val="0"/>
        <w:overflowPunct w:val="0"/>
        <w:autoSpaceDE w:val="0"/>
        <w:autoSpaceDN w:val="0"/>
        <w:adjustRightInd w:val="0"/>
        <w:ind w:left="709"/>
        <w:textAlignment w:val="baseline"/>
        <w:rPr>
          <w:szCs w:val="20"/>
          <w:lang w:val="en-GB"/>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B91186" w:rsidRPr="00B91186" w14:paraId="02A1A8E8" w14:textId="77777777" w:rsidTr="005F46FA">
        <w:tc>
          <w:tcPr>
            <w:tcW w:w="1077" w:type="pct"/>
          </w:tcPr>
          <w:p w14:paraId="207E0F12" w14:textId="77777777" w:rsidR="00B91186" w:rsidRPr="00B91186" w:rsidRDefault="00B91186" w:rsidP="00B91186">
            <w:pPr>
              <w:overflowPunct w:val="0"/>
              <w:autoSpaceDE w:val="0"/>
              <w:autoSpaceDN w:val="0"/>
              <w:adjustRightInd w:val="0"/>
              <w:textAlignment w:val="baseline"/>
              <w:rPr>
                <w:i/>
              </w:rPr>
            </w:pPr>
            <w:r>
              <w:rPr>
                <w:b/>
                <w:i/>
              </w:rPr>
              <w:t>Kontakt</w:t>
            </w:r>
          </w:p>
        </w:tc>
        <w:tc>
          <w:tcPr>
            <w:tcW w:w="3923" w:type="pct"/>
          </w:tcPr>
          <w:p w14:paraId="1F14F903" w14:textId="0B7C1555" w:rsidR="00B91186" w:rsidRPr="00B91186" w:rsidRDefault="00B91186" w:rsidP="00B91186">
            <w:pPr>
              <w:overflowPunct w:val="0"/>
              <w:autoSpaceDE w:val="0"/>
              <w:autoSpaceDN w:val="0"/>
              <w:adjustRightInd w:val="0"/>
              <w:textAlignment w:val="baseline"/>
              <w:rPr>
                <w:i/>
              </w:rPr>
            </w:pPr>
            <w:r>
              <w:rPr>
                <w:i/>
              </w:rPr>
              <w:t xml:space="preserve">Jean-Marie </w:t>
            </w:r>
            <w:proofErr w:type="spellStart"/>
            <w:r>
              <w:rPr>
                <w:i/>
              </w:rPr>
              <w:t>Rogue</w:t>
            </w:r>
            <w:proofErr w:type="spellEnd"/>
          </w:p>
        </w:tc>
      </w:tr>
      <w:tr w:rsidR="00B91186" w:rsidRPr="00B91186" w14:paraId="74716886" w14:textId="77777777" w:rsidTr="005F46FA">
        <w:tc>
          <w:tcPr>
            <w:tcW w:w="1077" w:type="pct"/>
          </w:tcPr>
          <w:p w14:paraId="0ED98455" w14:textId="77777777" w:rsidR="00B91186" w:rsidRPr="00B91186" w:rsidRDefault="00B91186" w:rsidP="00B91186">
            <w:pPr>
              <w:overflowPunct w:val="0"/>
              <w:autoSpaceDE w:val="0"/>
              <w:autoSpaceDN w:val="0"/>
              <w:adjustRightInd w:val="0"/>
              <w:textAlignment w:val="baseline"/>
              <w:rPr>
                <w:i/>
              </w:rPr>
            </w:pPr>
            <w:r>
              <w:rPr>
                <w:i/>
              </w:rPr>
              <w:t>Tlf.</w:t>
            </w:r>
          </w:p>
        </w:tc>
        <w:tc>
          <w:tcPr>
            <w:tcW w:w="3923" w:type="pct"/>
          </w:tcPr>
          <w:p w14:paraId="49B65F43" w14:textId="77777777" w:rsidR="00B91186" w:rsidRPr="00ED38E3" w:rsidRDefault="00B91186" w:rsidP="00B91186">
            <w:pPr>
              <w:overflowPunct w:val="0"/>
              <w:autoSpaceDE w:val="0"/>
              <w:autoSpaceDN w:val="0"/>
              <w:adjustRightInd w:val="0"/>
              <w:textAlignment w:val="baseline"/>
              <w:rPr>
                <w:i/>
              </w:rPr>
            </w:pPr>
            <w:r>
              <w:rPr>
                <w:i/>
              </w:rPr>
              <w:t>00 32 2 546 89 09</w:t>
            </w:r>
          </w:p>
        </w:tc>
      </w:tr>
      <w:tr w:rsidR="00B91186" w:rsidRPr="00B91186" w14:paraId="2347D327" w14:textId="77777777" w:rsidTr="005F46FA">
        <w:tc>
          <w:tcPr>
            <w:tcW w:w="1077" w:type="pct"/>
          </w:tcPr>
          <w:p w14:paraId="3DC3DF0E" w14:textId="77777777" w:rsidR="00B91186" w:rsidRPr="00B91186" w:rsidRDefault="00B91186" w:rsidP="00B91186">
            <w:pPr>
              <w:overflowPunct w:val="0"/>
              <w:autoSpaceDE w:val="0"/>
              <w:autoSpaceDN w:val="0"/>
              <w:adjustRightInd w:val="0"/>
              <w:textAlignment w:val="baseline"/>
              <w:rPr>
                <w:i/>
              </w:rPr>
            </w:pPr>
            <w:r>
              <w:rPr>
                <w:i/>
              </w:rPr>
              <w:t>E-mail</w:t>
            </w:r>
          </w:p>
        </w:tc>
        <w:tc>
          <w:tcPr>
            <w:tcW w:w="3923" w:type="pct"/>
          </w:tcPr>
          <w:p w14:paraId="1E50F806" w14:textId="77777777" w:rsidR="00B91186" w:rsidRPr="00B91186" w:rsidRDefault="00B91186" w:rsidP="00B91186">
            <w:pPr>
              <w:overflowPunct w:val="0"/>
              <w:autoSpaceDE w:val="0"/>
              <w:autoSpaceDN w:val="0"/>
              <w:adjustRightInd w:val="0"/>
              <w:textAlignment w:val="baseline"/>
              <w:rPr>
                <w:i/>
              </w:rPr>
            </w:pPr>
            <w:hyperlink r:id="rId21" w:history="1">
              <w:proofErr w:type="spellStart"/>
              <w:r>
                <w:rPr>
                  <w:i/>
                  <w:color w:val="0000FF"/>
                  <w:u w:val="single"/>
                </w:rPr>
                <w:t>JeanMarie.Rogue@eesc.europa.eu</w:t>
              </w:r>
              <w:proofErr w:type="spellEnd"/>
            </w:hyperlink>
          </w:p>
        </w:tc>
      </w:tr>
    </w:tbl>
    <w:p w14:paraId="3799CEF8" w14:textId="3A7870F8" w:rsidR="00AB6794" w:rsidRDefault="00AB6794">
      <w:pPr>
        <w:spacing w:after="160" w:line="259" w:lineRule="auto"/>
        <w:jc w:val="left"/>
      </w:pPr>
    </w:p>
    <w:p w14:paraId="3992A972" w14:textId="77777777" w:rsidR="00AB6794" w:rsidRDefault="00AB6794">
      <w:pPr>
        <w:spacing w:after="160" w:line="259" w:lineRule="auto"/>
        <w:jc w:val="left"/>
      </w:pPr>
      <w:r>
        <w:br w:type="page"/>
      </w:r>
    </w:p>
    <w:p w14:paraId="6AB57972" w14:textId="3D875B15" w:rsidR="003E07BA" w:rsidRPr="003E07BA" w:rsidRDefault="003E07BA" w:rsidP="003E07BA">
      <w:pPr>
        <w:widowControl w:val="0"/>
        <w:numPr>
          <w:ilvl w:val="0"/>
          <w:numId w:val="5"/>
        </w:numPr>
        <w:overflowPunct w:val="0"/>
        <w:autoSpaceDE w:val="0"/>
        <w:autoSpaceDN w:val="0"/>
        <w:adjustRightInd w:val="0"/>
        <w:ind w:left="567" w:hanging="567"/>
        <w:textAlignment w:val="baseline"/>
        <w:rPr>
          <w:b/>
        </w:rPr>
      </w:pPr>
      <w:hyperlink r:id="rId22" w:history="1">
        <w:r>
          <w:rPr>
            <w:b/>
            <w:i/>
            <w:color w:val="0000FF"/>
            <w:sz w:val="28"/>
            <w:u w:val="single"/>
          </w:rPr>
          <w:t>Europæisk migrations- og asylstrategi</w:t>
        </w:r>
      </w:hyperlink>
    </w:p>
    <w:p w14:paraId="4F00FF4D" w14:textId="77777777" w:rsidR="003E07BA" w:rsidRPr="003E07BA" w:rsidRDefault="003E07BA" w:rsidP="003E07BA">
      <w:pPr>
        <w:tabs>
          <w:tab w:val="center" w:pos="284"/>
        </w:tabs>
        <w:overflowPunct w:val="0"/>
        <w:autoSpaceDE w:val="0"/>
        <w:autoSpaceDN w:val="0"/>
        <w:adjustRightInd w:val="0"/>
        <w:ind w:left="567" w:hanging="567"/>
        <w:textAlignment w:val="baseline"/>
        <w:rPr>
          <w:sz w:val="16"/>
          <w:szCs w:val="16"/>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4"/>
        <w:gridCol w:w="6237"/>
      </w:tblGrid>
      <w:tr w:rsidR="003E07BA" w:rsidRPr="003E07BA" w14:paraId="67B49237" w14:textId="77777777" w:rsidTr="005F46FA">
        <w:tc>
          <w:tcPr>
            <w:tcW w:w="1834" w:type="dxa"/>
          </w:tcPr>
          <w:p w14:paraId="744F1498" w14:textId="77777777" w:rsidR="003E07BA" w:rsidRPr="003E07BA" w:rsidRDefault="003E07BA" w:rsidP="003E07BA">
            <w:pPr>
              <w:tabs>
                <w:tab w:val="center" w:pos="284"/>
              </w:tabs>
              <w:overflowPunct w:val="0"/>
              <w:autoSpaceDE w:val="0"/>
              <w:autoSpaceDN w:val="0"/>
              <w:adjustRightInd w:val="0"/>
              <w:ind w:left="567" w:hanging="567"/>
              <w:textAlignment w:val="baseline"/>
              <w:rPr>
                <w:b/>
              </w:rPr>
            </w:pPr>
            <w:r>
              <w:rPr>
                <w:b/>
              </w:rPr>
              <w:t>Ordfører</w:t>
            </w:r>
          </w:p>
        </w:tc>
        <w:tc>
          <w:tcPr>
            <w:tcW w:w="6237" w:type="dxa"/>
          </w:tcPr>
          <w:p w14:paraId="18D61371" w14:textId="77777777" w:rsidR="003E07BA" w:rsidRPr="003E07BA" w:rsidRDefault="003E07BA" w:rsidP="003E07BA">
            <w:pPr>
              <w:overflowPunct w:val="0"/>
              <w:autoSpaceDE w:val="0"/>
              <w:autoSpaceDN w:val="0"/>
              <w:adjustRightInd w:val="0"/>
              <w:ind w:left="567" w:hanging="567"/>
              <w:textAlignment w:val="baseline"/>
            </w:pPr>
            <w:r>
              <w:t xml:space="preserve">José Antonio Moreno </w:t>
            </w:r>
            <w:proofErr w:type="spellStart"/>
            <w:r>
              <w:t>Díaz</w:t>
            </w:r>
            <w:proofErr w:type="spellEnd"/>
            <w:r>
              <w:t xml:space="preserve"> (Arbejdstagergruppen – ES)</w:t>
            </w:r>
          </w:p>
        </w:tc>
      </w:tr>
      <w:tr w:rsidR="003E07BA" w:rsidRPr="003E07BA" w14:paraId="14FEBAC3" w14:textId="77777777" w:rsidTr="005F46FA">
        <w:tc>
          <w:tcPr>
            <w:tcW w:w="1834" w:type="dxa"/>
          </w:tcPr>
          <w:p w14:paraId="155A42B7" w14:textId="77777777" w:rsidR="003E07BA" w:rsidRPr="003E07BA" w:rsidRDefault="003E07BA" w:rsidP="003E07BA">
            <w:pPr>
              <w:tabs>
                <w:tab w:val="center" w:pos="284"/>
              </w:tabs>
              <w:overflowPunct w:val="0"/>
              <w:autoSpaceDE w:val="0"/>
              <w:autoSpaceDN w:val="0"/>
              <w:adjustRightInd w:val="0"/>
              <w:ind w:left="567" w:hanging="567"/>
              <w:textAlignment w:val="baseline"/>
              <w:rPr>
                <w:b/>
                <w:lang w:val="es-ES"/>
              </w:rPr>
            </w:pPr>
          </w:p>
        </w:tc>
        <w:tc>
          <w:tcPr>
            <w:tcW w:w="6237" w:type="dxa"/>
          </w:tcPr>
          <w:p w14:paraId="42BE2E30" w14:textId="77777777" w:rsidR="003E07BA" w:rsidRPr="003E07BA" w:rsidRDefault="003E07BA" w:rsidP="003E07BA">
            <w:pPr>
              <w:overflowPunct w:val="0"/>
              <w:autoSpaceDE w:val="0"/>
              <w:autoSpaceDN w:val="0"/>
              <w:adjustRightInd w:val="0"/>
              <w:ind w:left="567" w:hanging="567"/>
              <w:textAlignment w:val="baseline"/>
              <w:rPr>
                <w:lang w:val="es-ES"/>
              </w:rPr>
            </w:pPr>
          </w:p>
        </w:tc>
      </w:tr>
      <w:tr w:rsidR="003E07BA" w:rsidRPr="003E07BA" w14:paraId="77CA798F" w14:textId="77777777" w:rsidTr="005F46FA">
        <w:tc>
          <w:tcPr>
            <w:tcW w:w="1834" w:type="dxa"/>
            <w:vMerge w:val="restart"/>
          </w:tcPr>
          <w:p w14:paraId="0B4F7DB8" w14:textId="77777777" w:rsidR="003E07BA" w:rsidRPr="003E07BA" w:rsidRDefault="003E07BA" w:rsidP="003E07BA">
            <w:pPr>
              <w:tabs>
                <w:tab w:val="center" w:pos="284"/>
              </w:tabs>
              <w:overflowPunct w:val="0"/>
              <w:autoSpaceDE w:val="0"/>
              <w:autoSpaceDN w:val="0"/>
              <w:adjustRightInd w:val="0"/>
              <w:ind w:left="567" w:hanging="567"/>
              <w:textAlignment w:val="baseline"/>
              <w:rPr>
                <w:b/>
              </w:rPr>
            </w:pPr>
            <w:r>
              <w:rPr>
                <w:b/>
              </w:rPr>
              <w:t>Ref.</w:t>
            </w:r>
          </w:p>
        </w:tc>
        <w:tc>
          <w:tcPr>
            <w:tcW w:w="6237" w:type="dxa"/>
          </w:tcPr>
          <w:p w14:paraId="0396BC23" w14:textId="77777777" w:rsidR="003E07BA" w:rsidRPr="003E07BA" w:rsidRDefault="003E07BA" w:rsidP="003E07BA">
            <w:pPr>
              <w:tabs>
                <w:tab w:val="center" w:pos="284"/>
              </w:tabs>
              <w:overflowPunct w:val="0"/>
              <w:autoSpaceDE w:val="0"/>
              <w:autoSpaceDN w:val="0"/>
              <w:adjustRightInd w:val="0"/>
              <w:ind w:left="567" w:hanging="567"/>
              <w:textAlignment w:val="baseline"/>
            </w:pPr>
            <w:proofErr w:type="gramStart"/>
            <w:r>
              <w:t>COM(</w:t>
            </w:r>
            <w:proofErr w:type="gramEnd"/>
            <w:r>
              <w:t>2026) 45 final</w:t>
            </w:r>
          </w:p>
          <w:p w14:paraId="48BC3859" w14:textId="0CBE0A5A" w:rsidR="003E07BA" w:rsidRPr="003E07BA" w:rsidRDefault="003E07BA" w:rsidP="003E07BA">
            <w:pPr>
              <w:tabs>
                <w:tab w:val="center" w:pos="284"/>
              </w:tabs>
              <w:overflowPunct w:val="0"/>
              <w:autoSpaceDE w:val="0"/>
              <w:autoSpaceDN w:val="0"/>
              <w:adjustRightInd w:val="0"/>
              <w:ind w:left="567" w:hanging="567"/>
              <w:textAlignment w:val="baseline"/>
            </w:pPr>
            <w:proofErr w:type="spellStart"/>
            <w:r>
              <w:t>EESC</w:t>
            </w:r>
            <w:proofErr w:type="spellEnd"/>
            <w:r>
              <w:t>-2026-00703-00-00-AC</w:t>
            </w:r>
          </w:p>
        </w:tc>
      </w:tr>
      <w:tr w:rsidR="003E07BA" w:rsidRPr="003E07BA" w14:paraId="30AA0CCB" w14:textId="77777777" w:rsidTr="005F46FA">
        <w:tc>
          <w:tcPr>
            <w:tcW w:w="1834" w:type="dxa"/>
            <w:vMerge/>
          </w:tcPr>
          <w:p w14:paraId="2DA64AE0" w14:textId="77777777" w:rsidR="003E07BA" w:rsidRPr="003E07BA" w:rsidRDefault="003E07BA" w:rsidP="003E07BA">
            <w:pPr>
              <w:tabs>
                <w:tab w:val="center" w:pos="284"/>
              </w:tabs>
              <w:overflowPunct w:val="0"/>
              <w:autoSpaceDE w:val="0"/>
              <w:autoSpaceDN w:val="0"/>
              <w:adjustRightInd w:val="0"/>
              <w:ind w:left="266" w:hanging="266"/>
              <w:textAlignment w:val="baseline"/>
              <w:rPr>
                <w:b/>
                <w:lang w:val="pt-PT"/>
              </w:rPr>
            </w:pPr>
          </w:p>
        </w:tc>
        <w:tc>
          <w:tcPr>
            <w:tcW w:w="6237" w:type="dxa"/>
          </w:tcPr>
          <w:p w14:paraId="5F934AD1" w14:textId="77777777" w:rsidR="003E07BA" w:rsidRPr="003E07BA" w:rsidRDefault="003E07BA" w:rsidP="003E07BA">
            <w:pPr>
              <w:tabs>
                <w:tab w:val="center" w:pos="284"/>
              </w:tabs>
              <w:overflowPunct w:val="0"/>
              <w:autoSpaceDE w:val="0"/>
              <w:autoSpaceDN w:val="0"/>
              <w:adjustRightInd w:val="0"/>
              <w:ind w:left="266" w:hanging="266"/>
              <w:textAlignment w:val="baseline"/>
              <w:rPr>
                <w:sz w:val="16"/>
                <w:szCs w:val="16"/>
                <w:lang w:val="pt-PT"/>
              </w:rPr>
            </w:pPr>
          </w:p>
        </w:tc>
      </w:tr>
    </w:tbl>
    <w:p w14:paraId="06B98B8F" w14:textId="77777777" w:rsidR="003E07BA" w:rsidRPr="003E07BA" w:rsidRDefault="003E07BA" w:rsidP="003E07BA">
      <w:pPr>
        <w:keepNext/>
        <w:keepLines/>
        <w:tabs>
          <w:tab w:val="center" w:pos="284"/>
        </w:tabs>
        <w:overflowPunct w:val="0"/>
        <w:autoSpaceDE w:val="0"/>
        <w:autoSpaceDN w:val="0"/>
        <w:adjustRightInd w:val="0"/>
        <w:ind w:left="266" w:hanging="266"/>
        <w:textAlignment w:val="baseline"/>
        <w:rPr>
          <w:b/>
        </w:rPr>
      </w:pPr>
      <w:r>
        <w:rPr>
          <w:b/>
        </w:rPr>
        <w:t>Hovedpunkter</w:t>
      </w:r>
    </w:p>
    <w:p w14:paraId="172BAF30" w14:textId="77777777" w:rsidR="003E07BA" w:rsidRPr="003E07BA" w:rsidRDefault="003E07BA" w:rsidP="003E07BA">
      <w:pPr>
        <w:spacing w:before="100" w:beforeAutospacing="1" w:after="100" w:afterAutospacing="1" w:line="240" w:lineRule="auto"/>
        <w:jc w:val="left"/>
        <w:rPr>
          <w:b/>
          <w:bCs/>
        </w:rPr>
      </w:pPr>
      <w:proofErr w:type="spellStart"/>
      <w:r>
        <w:t>EØSU</w:t>
      </w:r>
      <w:proofErr w:type="spellEnd"/>
      <w:r>
        <w:t>:</w:t>
      </w:r>
    </w:p>
    <w:p w14:paraId="01EC8DCC"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2" w:name="_Toc235200275"/>
      <w:bookmarkStart w:id="3" w:name="_Toc239166044"/>
      <w:r>
        <w:rPr>
          <w:b/>
        </w:rPr>
        <w:t>noterer sig</w:t>
      </w:r>
      <w:r>
        <w:t xml:space="preserve"> den </w:t>
      </w:r>
      <w:r>
        <w:rPr>
          <w:b/>
        </w:rPr>
        <w:t>første europæiske strategi for asylforvaltning og migrationsstyring</w:t>
      </w:r>
      <w:r>
        <w:t xml:space="preserve"> og </w:t>
      </w:r>
      <w:r>
        <w:rPr>
          <w:b/>
        </w:rPr>
        <w:t>anerkender,</w:t>
      </w:r>
      <w:r>
        <w:t xml:space="preserve"> at </w:t>
      </w:r>
      <w:r>
        <w:rPr>
          <w:b/>
        </w:rPr>
        <w:t>hensigten</w:t>
      </w:r>
      <w:r>
        <w:t xml:space="preserve"> er at </w:t>
      </w:r>
      <w:r>
        <w:rPr>
          <w:b/>
        </w:rPr>
        <w:t>skabe en omfattende ramme</w:t>
      </w:r>
      <w:r>
        <w:t xml:space="preserve"> for EU's indsats i løbet af de næste fem år. Udvalget mener imidlertid, at </w:t>
      </w:r>
      <w:r>
        <w:rPr>
          <w:b/>
        </w:rPr>
        <w:t xml:space="preserve">strategien afspejler en ubalanceret tilgang, der prioriterer kontrol, inddæmning og </w:t>
      </w:r>
      <w:proofErr w:type="spellStart"/>
      <w:r>
        <w:rPr>
          <w:b/>
        </w:rPr>
        <w:t>tilbagesendelse</w:t>
      </w:r>
      <w:proofErr w:type="spellEnd"/>
      <w:r>
        <w:t xml:space="preserve"> frem for en </w:t>
      </w:r>
      <w:r>
        <w:rPr>
          <w:b/>
        </w:rPr>
        <w:t xml:space="preserve">reelt omfattende, rettighedsbaseret </w:t>
      </w:r>
      <w:r>
        <w:t>migrationspolitik</w:t>
      </w:r>
      <w:bookmarkEnd w:id="2"/>
      <w:bookmarkEnd w:id="3"/>
    </w:p>
    <w:p w14:paraId="6B0877EA"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4" w:name="_Toc235200276"/>
      <w:bookmarkStart w:id="5" w:name="_Toc239166045"/>
      <w:r>
        <w:rPr>
          <w:b/>
        </w:rPr>
        <w:t>anbefaler,</w:t>
      </w:r>
      <w:r>
        <w:t xml:space="preserve"> at Kommissionen </w:t>
      </w:r>
      <w:r>
        <w:rPr>
          <w:b/>
        </w:rPr>
        <w:t>ændrer balancen i strategien</w:t>
      </w:r>
      <w:r>
        <w:t xml:space="preserve"> og lægger </w:t>
      </w:r>
      <w:r>
        <w:rPr>
          <w:b/>
        </w:rPr>
        <w:t>lige stor vægt på regulære migrationsveje, integrations- og inklusionspolitikker</w:t>
      </w:r>
      <w:r>
        <w:t xml:space="preserve"> og</w:t>
      </w:r>
      <w:r>
        <w:rPr>
          <w:b/>
        </w:rPr>
        <w:t xml:space="preserve"> beskyttelse af de grundlæggende rettigheder.</w:t>
      </w:r>
      <w:r>
        <w:t xml:space="preserve"> </w:t>
      </w:r>
      <w:r>
        <w:rPr>
          <w:b/>
        </w:rPr>
        <w:t>Migration</w:t>
      </w:r>
      <w:r>
        <w:t xml:space="preserve"> bør behandles som et </w:t>
      </w:r>
      <w:r>
        <w:rPr>
          <w:b/>
        </w:rPr>
        <w:t>strukturelt, mangesidet fænomen</w:t>
      </w:r>
      <w:r>
        <w:t xml:space="preserve"> med </w:t>
      </w:r>
      <w:r>
        <w:rPr>
          <w:b/>
        </w:rPr>
        <w:t>sociale, økonomiske og humanitære dimensioner</w:t>
      </w:r>
      <w:r>
        <w:t xml:space="preserve"> snarere end primært som </w:t>
      </w:r>
      <w:r>
        <w:rPr>
          <w:b/>
        </w:rPr>
        <w:t>en sikkerhedsudfordring</w:t>
      </w:r>
      <w:bookmarkEnd w:id="4"/>
      <w:bookmarkEnd w:id="5"/>
    </w:p>
    <w:p w14:paraId="3EED3DAD"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6" w:name="_Toc235200277"/>
      <w:bookmarkStart w:id="7" w:name="_Toc239166046"/>
      <w:r>
        <w:rPr>
          <w:b/>
        </w:rPr>
        <w:t>opfordrer til,</w:t>
      </w:r>
      <w:r>
        <w:t xml:space="preserve"> at der </w:t>
      </w:r>
      <w:r>
        <w:rPr>
          <w:b/>
        </w:rPr>
        <w:t>etableres klare, tilgængelige og diversificerede lovlige migrationsveje</w:t>
      </w:r>
      <w:r>
        <w:t xml:space="preserve"> til EU, der dækker alle kvalifikationsniveauer og formål, herunder arbejdskraftmigration, familiesammenføring og indrejse af humanitære årsager</w:t>
      </w:r>
      <w:bookmarkEnd w:id="6"/>
      <w:bookmarkEnd w:id="7"/>
    </w:p>
    <w:p w14:paraId="2E63F562"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8" w:name="_Toc235200278"/>
      <w:bookmarkStart w:id="9" w:name="_Toc239166047"/>
      <w:r>
        <w:rPr>
          <w:b/>
        </w:rPr>
        <w:t>opfordrer indtrængende Kommissionen og medlemsstaterne</w:t>
      </w:r>
      <w:r>
        <w:t xml:space="preserve"> til at sikre, at </w:t>
      </w:r>
      <w:r>
        <w:rPr>
          <w:b/>
        </w:rPr>
        <w:t>alle migrationsrelaterede foranstaltninger er i fuld overensstemmelse</w:t>
      </w:r>
      <w:r>
        <w:t xml:space="preserve"> med </w:t>
      </w:r>
      <w:r>
        <w:rPr>
          <w:b/>
        </w:rPr>
        <w:t>Den Europæiske Unions charter om grundlæggende rettigheder.</w:t>
      </w:r>
      <w:r>
        <w:t xml:space="preserve"> Dette kræver </w:t>
      </w:r>
      <w:r>
        <w:rPr>
          <w:b/>
        </w:rPr>
        <w:t>bindende</w:t>
      </w:r>
      <w:r>
        <w:t xml:space="preserve">, </w:t>
      </w:r>
      <w:r>
        <w:rPr>
          <w:b/>
        </w:rPr>
        <w:t>uafhængige og gennemsigtige overvågningsmekanismer,</w:t>
      </w:r>
      <w:r>
        <w:t xml:space="preserve"> navnlig ved EU's ydre grænser og i forbindelse med </w:t>
      </w:r>
      <w:proofErr w:type="spellStart"/>
      <w:r>
        <w:t>tilbagesendelsesprocedurer</w:t>
      </w:r>
      <w:bookmarkEnd w:id="8"/>
      <w:bookmarkEnd w:id="9"/>
      <w:proofErr w:type="spellEnd"/>
    </w:p>
    <w:p w14:paraId="4BC97AC8"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10" w:name="_Toc235200279"/>
      <w:bookmarkStart w:id="11" w:name="_Toc239166048"/>
      <w:r>
        <w:rPr>
          <w:b/>
        </w:rPr>
        <w:t>anbefaler på det kraftigste at styrke de proceduremæssige garantier i asylsystemerne</w:t>
      </w:r>
      <w:r>
        <w:t xml:space="preserve">, herunder retten til en </w:t>
      </w:r>
      <w:r>
        <w:rPr>
          <w:b/>
        </w:rPr>
        <w:t>individuel vurdering, adgang til retshjælp</w:t>
      </w:r>
      <w:r>
        <w:t xml:space="preserve"> og </w:t>
      </w:r>
      <w:r>
        <w:rPr>
          <w:b/>
        </w:rPr>
        <w:t>effektiv retsbeskyttelse</w:t>
      </w:r>
      <w:bookmarkEnd w:id="10"/>
      <w:bookmarkEnd w:id="11"/>
    </w:p>
    <w:p w14:paraId="0B781DC1"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12" w:name="_Toc235200280"/>
      <w:bookmarkStart w:id="13" w:name="_Toc239166049"/>
      <w:r>
        <w:rPr>
          <w:b/>
        </w:rPr>
        <w:t>efterlyser</w:t>
      </w:r>
      <w:r>
        <w:t xml:space="preserve"> en </w:t>
      </w:r>
      <w:r>
        <w:rPr>
          <w:b/>
        </w:rPr>
        <w:t xml:space="preserve">mere afbalanceret tilgang til </w:t>
      </w:r>
      <w:proofErr w:type="spellStart"/>
      <w:r>
        <w:rPr>
          <w:b/>
        </w:rPr>
        <w:t>tilbagesendelser</w:t>
      </w:r>
      <w:proofErr w:type="spellEnd"/>
      <w:r>
        <w:t xml:space="preserve">, der sikrer, at de forbliver </w:t>
      </w:r>
      <w:r>
        <w:rPr>
          <w:b/>
        </w:rPr>
        <w:t>en sidste udvej</w:t>
      </w:r>
      <w:r>
        <w:t xml:space="preserve"> inden for en bredere, </w:t>
      </w:r>
      <w:r>
        <w:rPr>
          <w:b/>
        </w:rPr>
        <w:t>human og effektiv migrationspolitik</w:t>
      </w:r>
      <w:bookmarkEnd w:id="12"/>
      <w:bookmarkEnd w:id="13"/>
    </w:p>
    <w:p w14:paraId="1A1A3973"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14" w:name="_Toc235200281"/>
      <w:bookmarkStart w:id="15" w:name="_Toc239166050"/>
      <w:r>
        <w:rPr>
          <w:b/>
        </w:rPr>
        <w:t>opfordrer indtrængende</w:t>
      </w:r>
      <w:r>
        <w:t xml:space="preserve"> Kommissionen til at styrke strategiens </w:t>
      </w:r>
      <w:r>
        <w:rPr>
          <w:b/>
        </w:rPr>
        <w:t>integrationsdimension betydeligt</w:t>
      </w:r>
      <w:r>
        <w:t xml:space="preserve"> ved at afsætte </w:t>
      </w:r>
      <w:r>
        <w:rPr>
          <w:b/>
        </w:rPr>
        <w:t>tilstrækkelige økonomiske ressourcer,</w:t>
      </w:r>
      <w:r>
        <w:t xml:space="preserve"> fastsætte </w:t>
      </w:r>
      <w:r>
        <w:rPr>
          <w:b/>
        </w:rPr>
        <w:t>målelige målsætninger</w:t>
      </w:r>
      <w:r>
        <w:t xml:space="preserve"> og fremme </w:t>
      </w:r>
      <w:r>
        <w:rPr>
          <w:b/>
        </w:rPr>
        <w:t>aktiv inddragelse</w:t>
      </w:r>
      <w:r>
        <w:t xml:space="preserve"> af </w:t>
      </w:r>
      <w:r>
        <w:rPr>
          <w:b/>
        </w:rPr>
        <w:t>arbejdsmarkedets parter, lokale myndigheder</w:t>
      </w:r>
      <w:r>
        <w:t xml:space="preserve"> og </w:t>
      </w:r>
      <w:r>
        <w:rPr>
          <w:b/>
        </w:rPr>
        <w:t>civilsamfundsorganisationer</w:t>
      </w:r>
      <w:bookmarkEnd w:id="14"/>
      <w:bookmarkEnd w:id="15"/>
    </w:p>
    <w:p w14:paraId="7B1ABD6D"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16" w:name="_Toc235200282"/>
      <w:bookmarkStart w:id="17" w:name="_Toc239166051"/>
      <w:r>
        <w:rPr>
          <w:b/>
        </w:rPr>
        <w:t>udtrykker bekymring over,</w:t>
      </w:r>
      <w:r>
        <w:t xml:space="preserve"> om </w:t>
      </w:r>
      <w:r>
        <w:rPr>
          <w:b/>
        </w:rPr>
        <w:t>gennemførelsen af strategien</w:t>
      </w:r>
      <w:r>
        <w:t xml:space="preserve"> vil være </w:t>
      </w:r>
      <w:r>
        <w:rPr>
          <w:b/>
        </w:rPr>
        <w:t>fuldt ud i overensstemmelse med Unionens kerneværdier</w:t>
      </w:r>
      <w:r>
        <w:t xml:space="preserve">, navnlig respekten for </w:t>
      </w:r>
      <w:r>
        <w:rPr>
          <w:b/>
        </w:rPr>
        <w:t>de grundlæggende rettigheder, den menneskelige værdighed, solidaritet og retsstatsprincippet</w:t>
      </w:r>
      <w:r>
        <w:t xml:space="preserve"> Udvalget understreger, at </w:t>
      </w:r>
      <w:r>
        <w:rPr>
          <w:b/>
        </w:rPr>
        <w:t>troværdigheden og legitimiteten af EU's migrationspolitik</w:t>
      </w:r>
      <w:r>
        <w:t xml:space="preserve"> vil afhænge af, i hvilket omfang disse </w:t>
      </w:r>
      <w:r>
        <w:rPr>
          <w:b/>
        </w:rPr>
        <w:t>principper reelt overholdes</w:t>
      </w:r>
      <w:r>
        <w:t xml:space="preserve"> i praksis.</w:t>
      </w:r>
      <w:bookmarkEnd w:id="16"/>
      <w:bookmarkEnd w:id="17"/>
    </w:p>
    <w:p w14:paraId="4BE1F7D5" w14:textId="77777777" w:rsidR="003E07BA" w:rsidRPr="003E07BA" w:rsidRDefault="003E07BA" w:rsidP="005339AA">
      <w:pPr>
        <w:widowControl w:val="0"/>
        <w:overflowPunct w:val="0"/>
        <w:autoSpaceDE w:val="0"/>
        <w:autoSpaceDN w:val="0"/>
        <w:adjustRightInd w:val="0"/>
        <w:ind w:left="426" w:hanging="426"/>
        <w:textAlignment w:val="baseline"/>
        <w:rPr>
          <w:bCs/>
          <w:iCs/>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0"/>
        <w:gridCol w:w="4493"/>
      </w:tblGrid>
      <w:tr w:rsidR="003E07BA" w:rsidRPr="003E07BA" w14:paraId="29720E88" w14:textId="77777777" w:rsidTr="005F46FA">
        <w:tc>
          <w:tcPr>
            <w:tcW w:w="1210" w:type="dxa"/>
          </w:tcPr>
          <w:p w14:paraId="36ED7C53" w14:textId="77777777" w:rsidR="003E07BA" w:rsidRPr="003E07BA" w:rsidRDefault="003E07BA" w:rsidP="003E07BA">
            <w:pPr>
              <w:overflowPunct w:val="0"/>
              <w:autoSpaceDE w:val="0"/>
              <w:autoSpaceDN w:val="0"/>
              <w:adjustRightInd w:val="0"/>
              <w:spacing w:line="240" w:lineRule="auto"/>
              <w:textAlignment w:val="baseline"/>
              <w:rPr>
                <w:i/>
              </w:rPr>
            </w:pPr>
            <w:r>
              <w:rPr>
                <w:b/>
                <w:i/>
              </w:rPr>
              <w:t>Kontakt</w:t>
            </w:r>
          </w:p>
        </w:tc>
        <w:tc>
          <w:tcPr>
            <w:tcW w:w="4493" w:type="dxa"/>
          </w:tcPr>
          <w:p w14:paraId="4FC73CBD" w14:textId="1F4F745C" w:rsidR="003E07BA" w:rsidRPr="003E07BA" w:rsidRDefault="003E07BA" w:rsidP="003E07BA">
            <w:pPr>
              <w:overflowPunct w:val="0"/>
              <w:autoSpaceDE w:val="0"/>
              <w:autoSpaceDN w:val="0"/>
              <w:adjustRightInd w:val="0"/>
              <w:spacing w:line="240" w:lineRule="auto"/>
              <w:ind w:hanging="12"/>
              <w:textAlignment w:val="baseline"/>
              <w:rPr>
                <w:i/>
              </w:rPr>
            </w:pPr>
            <w:proofErr w:type="spellStart"/>
            <w:r>
              <w:rPr>
                <w:i/>
              </w:rPr>
              <w:t>Triin</w:t>
            </w:r>
            <w:proofErr w:type="spellEnd"/>
            <w:r>
              <w:rPr>
                <w:i/>
              </w:rPr>
              <w:t xml:space="preserve"> </w:t>
            </w:r>
            <w:proofErr w:type="spellStart"/>
            <w:r>
              <w:rPr>
                <w:i/>
              </w:rPr>
              <w:t>Aasmaa</w:t>
            </w:r>
            <w:proofErr w:type="spellEnd"/>
            <w:r>
              <w:rPr>
                <w:i/>
              </w:rPr>
              <w:t xml:space="preserve"> </w:t>
            </w:r>
            <w:proofErr w:type="spellStart"/>
            <w:r>
              <w:rPr>
                <w:i/>
              </w:rPr>
              <w:t>Gomes</w:t>
            </w:r>
            <w:proofErr w:type="spellEnd"/>
          </w:p>
        </w:tc>
      </w:tr>
      <w:tr w:rsidR="003E07BA" w:rsidRPr="003E07BA" w14:paraId="4AAF31B7" w14:textId="77777777" w:rsidTr="005F46FA">
        <w:tc>
          <w:tcPr>
            <w:tcW w:w="1210" w:type="dxa"/>
          </w:tcPr>
          <w:p w14:paraId="17A43227" w14:textId="77777777" w:rsidR="003E07BA" w:rsidRPr="003E07BA" w:rsidRDefault="003E07BA" w:rsidP="003E07BA">
            <w:pPr>
              <w:overflowPunct w:val="0"/>
              <w:autoSpaceDE w:val="0"/>
              <w:autoSpaceDN w:val="0"/>
              <w:adjustRightInd w:val="0"/>
              <w:spacing w:line="240" w:lineRule="auto"/>
              <w:textAlignment w:val="baseline"/>
              <w:rPr>
                <w:i/>
              </w:rPr>
            </w:pPr>
            <w:r>
              <w:rPr>
                <w:i/>
              </w:rPr>
              <w:t>Tlf.</w:t>
            </w:r>
          </w:p>
        </w:tc>
        <w:tc>
          <w:tcPr>
            <w:tcW w:w="4493" w:type="dxa"/>
          </w:tcPr>
          <w:p w14:paraId="1124C53B" w14:textId="77777777" w:rsidR="003E07BA" w:rsidRPr="003E07BA" w:rsidRDefault="003E07BA" w:rsidP="003E07BA">
            <w:pPr>
              <w:overflowPunct w:val="0"/>
              <w:autoSpaceDE w:val="0"/>
              <w:autoSpaceDN w:val="0"/>
              <w:adjustRightInd w:val="0"/>
              <w:spacing w:line="240" w:lineRule="auto"/>
              <w:textAlignment w:val="baseline"/>
              <w:rPr>
                <w:i/>
              </w:rPr>
            </w:pPr>
            <w:r>
              <w:rPr>
                <w:i/>
              </w:rPr>
              <w:t>00 32 2 546 95 24</w:t>
            </w:r>
          </w:p>
        </w:tc>
      </w:tr>
      <w:tr w:rsidR="003E07BA" w:rsidRPr="003E07BA" w14:paraId="4630FA28" w14:textId="77777777" w:rsidTr="005F46FA">
        <w:tc>
          <w:tcPr>
            <w:tcW w:w="1210" w:type="dxa"/>
          </w:tcPr>
          <w:p w14:paraId="3E1305AF" w14:textId="77777777" w:rsidR="003E07BA" w:rsidRPr="003E07BA" w:rsidRDefault="003E07BA" w:rsidP="003E07BA">
            <w:pPr>
              <w:overflowPunct w:val="0"/>
              <w:autoSpaceDE w:val="0"/>
              <w:autoSpaceDN w:val="0"/>
              <w:adjustRightInd w:val="0"/>
              <w:spacing w:line="240" w:lineRule="auto"/>
              <w:textAlignment w:val="baseline"/>
              <w:rPr>
                <w:i/>
              </w:rPr>
            </w:pPr>
            <w:r>
              <w:rPr>
                <w:i/>
              </w:rPr>
              <w:t>E-mail</w:t>
            </w:r>
          </w:p>
        </w:tc>
        <w:tc>
          <w:tcPr>
            <w:tcW w:w="4493" w:type="dxa"/>
          </w:tcPr>
          <w:p w14:paraId="7ACDD9FF" w14:textId="77777777" w:rsidR="003E07BA" w:rsidRPr="003E07BA" w:rsidRDefault="003E07BA" w:rsidP="003E07BA">
            <w:pPr>
              <w:overflowPunct w:val="0"/>
              <w:autoSpaceDE w:val="0"/>
              <w:autoSpaceDN w:val="0"/>
              <w:adjustRightInd w:val="0"/>
              <w:spacing w:line="240" w:lineRule="auto"/>
              <w:textAlignment w:val="baseline"/>
              <w:rPr>
                <w:i/>
              </w:rPr>
            </w:pPr>
            <w:hyperlink r:id="rId23" w:history="1">
              <w:proofErr w:type="spellStart"/>
              <w:r>
                <w:rPr>
                  <w:i/>
                  <w:color w:val="0000FF"/>
                  <w:u w:val="single"/>
                </w:rPr>
                <w:t>Triin.AasmaaGomes@eesc.europa.eu</w:t>
              </w:r>
              <w:proofErr w:type="spellEnd"/>
            </w:hyperlink>
          </w:p>
        </w:tc>
      </w:tr>
    </w:tbl>
    <w:p w14:paraId="4982DDC4" w14:textId="3E23A47D" w:rsidR="00D17759" w:rsidRDefault="00D17759">
      <w:pPr>
        <w:spacing w:after="160" w:line="259" w:lineRule="auto"/>
        <w:jc w:val="left"/>
      </w:pPr>
      <w:r>
        <w:br w:type="page"/>
      </w:r>
    </w:p>
    <w:p w14:paraId="669A60F6" w14:textId="23C970FC" w:rsidR="00DC5749" w:rsidRPr="00DC5749" w:rsidRDefault="00DC5749" w:rsidP="00DC5749">
      <w:pPr>
        <w:widowControl w:val="0"/>
        <w:numPr>
          <w:ilvl w:val="0"/>
          <w:numId w:val="4"/>
        </w:numPr>
        <w:overflowPunct w:val="0"/>
        <w:autoSpaceDE w:val="0"/>
        <w:autoSpaceDN w:val="0"/>
        <w:adjustRightInd w:val="0"/>
        <w:ind w:hanging="567"/>
        <w:textAlignment w:val="baseline"/>
        <w:rPr>
          <w:b/>
        </w:rPr>
      </w:pPr>
      <w:hyperlink r:id="rId24" w:history="1">
        <w:r>
          <w:rPr>
            <w:b/>
            <w:i/>
            <w:color w:val="0000FF"/>
            <w:sz w:val="28"/>
            <w:u w:val="single"/>
          </w:rPr>
          <w:t>Strategi for ligestilling mellem kønnene 2026-2030</w:t>
        </w:r>
      </w:hyperlink>
    </w:p>
    <w:p w14:paraId="4B86B374" w14:textId="77777777" w:rsidR="00DC5749" w:rsidRPr="00DC5749" w:rsidRDefault="00DC5749" w:rsidP="00DC5749">
      <w:pPr>
        <w:widowControl w:val="0"/>
        <w:overflowPunct w:val="0"/>
        <w:autoSpaceDE w:val="0"/>
        <w:autoSpaceDN w:val="0"/>
        <w:adjustRightInd w:val="0"/>
        <w:ind w:left="266"/>
        <w:textAlignment w:val="baseline"/>
        <w:rPr>
          <w:b/>
          <w:lang w:val="en-GB"/>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5"/>
        <w:gridCol w:w="7264"/>
      </w:tblGrid>
      <w:tr w:rsidR="00DC5749" w:rsidRPr="00DC5749" w14:paraId="6E00B413" w14:textId="77777777" w:rsidTr="00354003">
        <w:tc>
          <w:tcPr>
            <w:tcW w:w="1090" w:type="pct"/>
          </w:tcPr>
          <w:p w14:paraId="099F4D2C" w14:textId="77777777" w:rsidR="00DC5749" w:rsidRPr="00DC5749" w:rsidRDefault="00DC5749" w:rsidP="00DC5749">
            <w:pPr>
              <w:overflowPunct w:val="0"/>
              <w:autoSpaceDE w:val="0"/>
              <w:autoSpaceDN w:val="0"/>
              <w:adjustRightInd w:val="0"/>
              <w:ind w:left="-113"/>
              <w:textAlignment w:val="baseline"/>
              <w:rPr>
                <w:b/>
              </w:rPr>
            </w:pPr>
            <w:r>
              <w:rPr>
                <w:b/>
              </w:rPr>
              <w:t>Ordfører</w:t>
            </w:r>
          </w:p>
        </w:tc>
        <w:tc>
          <w:tcPr>
            <w:tcW w:w="3910" w:type="pct"/>
          </w:tcPr>
          <w:p w14:paraId="3D8EF8DD" w14:textId="020047FF" w:rsidR="00DC5749" w:rsidRDefault="00DC5749" w:rsidP="00DC5749">
            <w:pPr>
              <w:overflowPunct w:val="0"/>
              <w:autoSpaceDE w:val="0"/>
              <w:autoSpaceDN w:val="0"/>
              <w:adjustRightInd w:val="0"/>
              <w:ind w:left="-113"/>
              <w:textAlignment w:val="baseline"/>
            </w:pPr>
            <w:r>
              <w:t>Juliane Marie Neiiendam (Gruppen af civilsamfundsorganisationer – DK)</w:t>
            </w:r>
          </w:p>
          <w:p w14:paraId="3F605744" w14:textId="3A01AE40" w:rsidR="00D4491F" w:rsidRPr="00DC5749" w:rsidRDefault="00D4491F" w:rsidP="00DC5749">
            <w:pPr>
              <w:overflowPunct w:val="0"/>
              <w:autoSpaceDE w:val="0"/>
              <w:autoSpaceDN w:val="0"/>
              <w:adjustRightInd w:val="0"/>
              <w:ind w:left="-113"/>
              <w:textAlignment w:val="baseline"/>
              <w:rPr>
                <w:lang w:val="en-GB"/>
              </w:rPr>
            </w:pPr>
          </w:p>
        </w:tc>
      </w:tr>
      <w:tr w:rsidR="00DC5749" w:rsidRPr="00DC5749" w14:paraId="72EAD6A6" w14:textId="77777777" w:rsidTr="00354003">
        <w:tc>
          <w:tcPr>
            <w:tcW w:w="1090" w:type="pct"/>
          </w:tcPr>
          <w:p w14:paraId="2C093E15" w14:textId="77777777" w:rsidR="00DC5749" w:rsidRPr="00DC5749" w:rsidRDefault="00DC5749" w:rsidP="00DC5749">
            <w:pPr>
              <w:overflowPunct w:val="0"/>
              <w:autoSpaceDE w:val="0"/>
              <w:autoSpaceDN w:val="0"/>
              <w:adjustRightInd w:val="0"/>
              <w:ind w:left="-113"/>
              <w:textAlignment w:val="baseline"/>
              <w:rPr>
                <w:b/>
              </w:rPr>
            </w:pPr>
            <w:r>
              <w:rPr>
                <w:b/>
              </w:rPr>
              <w:t>Ref.</w:t>
            </w:r>
          </w:p>
        </w:tc>
        <w:tc>
          <w:tcPr>
            <w:tcW w:w="3910" w:type="pct"/>
          </w:tcPr>
          <w:p w14:paraId="72020464" w14:textId="280784CA" w:rsidR="00921C33" w:rsidRDefault="000E2189" w:rsidP="00DC5749">
            <w:pPr>
              <w:overflowPunct w:val="0"/>
              <w:autoSpaceDE w:val="0"/>
              <w:autoSpaceDN w:val="0"/>
              <w:adjustRightInd w:val="0"/>
              <w:ind w:left="-113"/>
              <w:textAlignment w:val="baseline"/>
            </w:pPr>
            <w:proofErr w:type="gramStart"/>
            <w:r>
              <w:t>COM(</w:t>
            </w:r>
            <w:proofErr w:type="gramEnd"/>
            <w:r>
              <w:t>2026) 113 final</w:t>
            </w:r>
          </w:p>
          <w:p w14:paraId="799F64CC" w14:textId="5FD6A9F2" w:rsidR="00DC5749" w:rsidRPr="00DC5749" w:rsidRDefault="00DC5749" w:rsidP="00DC5749">
            <w:pPr>
              <w:overflowPunct w:val="0"/>
              <w:autoSpaceDE w:val="0"/>
              <w:autoSpaceDN w:val="0"/>
              <w:adjustRightInd w:val="0"/>
              <w:ind w:left="-113"/>
              <w:textAlignment w:val="baseline"/>
            </w:pPr>
            <w:proofErr w:type="spellStart"/>
            <w:r>
              <w:t>EESC</w:t>
            </w:r>
            <w:proofErr w:type="spellEnd"/>
            <w:r>
              <w:t>-2026-01052-00-00-AC</w:t>
            </w:r>
          </w:p>
        </w:tc>
      </w:tr>
    </w:tbl>
    <w:p w14:paraId="363997EA" w14:textId="77777777" w:rsidR="00DC5749" w:rsidRPr="00DC5749" w:rsidRDefault="00DC5749" w:rsidP="00DC5749">
      <w:pPr>
        <w:keepNext/>
        <w:keepLines/>
        <w:tabs>
          <w:tab w:val="center" w:pos="284"/>
        </w:tabs>
        <w:overflowPunct w:val="0"/>
        <w:autoSpaceDE w:val="0"/>
        <w:autoSpaceDN w:val="0"/>
        <w:adjustRightInd w:val="0"/>
        <w:ind w:left="266" w:hanging="266"/>
        <w:textAlignment w:val="baseline"/>
        <w:rPr>
          <w:b/>
          <w:lang w:val="en-GB"/>
        </w:rPr>
      </w:pPr>
    </w:p>
    <w:p w14:paraId="5A85BE5A" w14:textId="77777777" w:rsidR="00DC5749" w:rsidRPr="00DC5749" w:rsidRDefault="00DC5749" w:rsidP="00DC5749">
      <w:pPr>
        <w:keepNext/>
        <w:keepLines/>
        <w:overflowPunct w:val="0"/>
        <w:autoSpaceDE w:val="0"/>
        <w:autoSpaceDN w:val="0"/>
        <w:adjustRightInd w:val="0"/>
        <w:textAlignment w:val="baseline"/>
        <w:rPr>
          <w:b/>
        </w:rPr>
      </w:pPr>
      <w:r>
        <w:rPr>
          <w:b/>
        </w:rPr>
        <w:t>Hovedpunkter</w:t>
      </w:r>
    </w:p>
    <w:p w14:paraId="57E4746F" w14:textId="77777777" w:rsidR="00DC5749" w:rsidRPr="00DC5749" w:rsidRDefault="00DC5749" w:rsidP="00DC5749">
      <w:pPr>
        <w:keepNext/>
        <w:keepLines/>
        <w:overflowPunct w:val="0"/>
        <w:autoSpaceDE w:val="0"/>
        <w:autoSpaceDN w:val="0"/>
        <w:adjustRightInd w:val="0"/>
        <w:textAlignment w:val="baseline"/>
        <w:rPr>
          <w:b/>
          <w:lang w:val="en-GB"/>
        </w:rPr>
      </w:pPr>
    </w:p>
    <w:p w14:paraId="7253BC2F" w14:textId="77777777" w:rsidR="00DC5749" w:rsidRDefault="00DC5749" w:rsidP="00DC5749">
      <w:pPr>
        <w:rPr>
          <w:bCs/>
          <w:iCs/>
        </w:rPr>
      </w:pPr>
      <w:proofErr w:type="spellStart"/>
      <w:r>
        <w:t>EØSU</w:t>
      </w:r>
      <w:proofErr w:type="spellEnd"/>
      <w:r>
        <w:t>:</w:t>
      </w:r>
    </w:p>
    <w:p w14:paraId="647D858C" w14:textId="77777777" w:rsidR="007D229E" w:rsidRPr="00DC5749" w:rsidRDefault="007D229E" w:rsidP="00DC5749">
      <w:pPr>
        <w:rPr>
          <w:bCs/>
          <w:iCs/>
        </w:rPr>
      </w:pPr>
    </w:p>
    <w:p w14:paraId="11674C91" w14:textId="77777777" w:rsidR="00DC5749" w:rsidRPr="00DC5749" w:rsidRDefault="00DC5749" w:rsidP="00D3388B">
      <w:pPr>
        <w:numPr>
          <w:ilvl w:val="0"/>
          <w:numId w:val="25"/>
        </w:numPr>
        <w:overflowPunct w:val="0"/>
        <w:autoSpaceDE w:val="0"/>
        <w:autoSpaceDN w:val="0"/>
        <w:adjustRightInd w:val="0"/>
        <w:textAlignment w:val="baseline"/>
        <w:rPr>
          <w:bCs/>
          <w:iCs/>
        </w:rPr>
      </w:pPr>
      <w:r>
        <w:t>glæder sig over strategien for ligestilling mellem mænd og kvinder 2026-2030 som et fornyet tilsagn om at fremme ligestilling i Den Europæiske Union, navnlig i en tid med stigende modreaktioner mod sådanne mål</w:t>
      </w:r>
    </w:p>
    <w:p w14:paraId="42F102F5" w14:textId="77777777" w:rsidR="00DC5749" w:rsidRPr="00DC5749" w:rsidRDefault="00DC5749" w:rsidP="00D3388B">
      <w:pPr>
        <w:numPr>
          <w:ilvl w:val="0"/>
          <w:numId w:val="25"/>
        </w:numPr>
        <w:overflowPunct w:val="0"/>
        <w:autoSpaceDE w:val="0"/>
        <w:autoSpaceDN w:val="0"/>
        <w:adjustRightInd w:val="0"/>
        <w:textAlignment w:val="baseline"/>
        <w:rPr>
          <w:sz w:val="24"/>
          <w:szCs w:val="24"/>
        </w:rPr>
      </w:pPr>
      <w:r>
        <w:t>støtter den foreslåede EU-ramme for resultater og rapportering under den flerårige finansielle ramme (</w:t>
      </w:r>
      <w:proofErr w:type="spellStart"/>
      <w:r>
        <w:t>FFR</w:t>
      </w:r>
      <w:proofErr w:type="spellEnd"/>
      <w:r>
        <w:t>), som integrerer ligestilling mellem kønnene som et horisontalt princip på tværs af EU's finansieringsprogrammer, samtidig med at der sikres forholdsmæssige krav, og unødvendige administrative byrder undgås, navnlig for SMV'er</w:t>
      </w:r>
    </w:p>
    <w:p w14:paraId="330B5842" w14:textId="77777777" w:rsidR="00DC5749" w:rsidRPr="00DC5749" w:rsidRDefault="00DC5749" w:rsidP="00D3388B">
      <w:pPr>
        <w:numPr>
          <w:ilvl w:val="0"/>
          <w:numId w:val="25"/>
        </w:numPr>
        <w:overflowPunct w:val="0"/>
        <w:autoSpaceDE w:val="0"/>
        <w:autoSpaceDN w:val="0"/>
        <w:adjustRightInd w:val="0"/>
        <w:textAlignment w:val="baseline"/>
        <w:rPr>
          <w:bCs/>
          <w:iCs/>
        </w:rPr>
      </w:pPr>
      <w:r>
        <w:t xml:space="preserve">gentager, at der er behov for at styrke EU's ligestillingsramme, herunder at gøre fremskridt med det foreslåede horisontale direktiv om ligebehandling, og efterlyser klarere </w:t>
      </w:r>
      <w:proofErr w:type="spellStart"/>
      <w:r>
        <w:t>benchmarks</w:t>
      </w:r>
      <w:proofErr w:type="spellEnd"/>
      <w:r>
        <w:t>, effektiv overvågning og stærkere forbindelser mellem ligestillingsmålene og EU's politiske instrumenter</w:t>
      </w:r>
    </w:p>
    <w:p w14:paraId="55459AFE" w14:textId="77777777" w:rsidR="00DC5749" w:rsidRPr="00DC5749" w:rsidRDefault="00DC5749" w:rsidP="00D3388B">
      <w:pPr>
        <w:numPr>
          <w:ilvl w:val="0"/>
          <w:numId w:val="25"/>
        </w:numPr>
        <w:overflowPunct w:val="0"/>
        <w:autoSpaceDE w:val="0"/>
        <w:autoSpaceDN w:val="0"/>
        <w:adjustRightInd w:val="0"/>
        <w:textAlignment w:val="baseline"/>
        <w:rPr>
          <w:bCs/>
          <w:iCs/>
        </w:rPr>
      </w:pPr>
      <w:r>
        <w:t>understreger betydningen af klarhed og sammenhæng i anvendelsen af centrale begreber, herunder ligestilling mellem kønnene, intersektionalitet og integration af kønsaspektet</w:t>
      </w:r>
    </w:p>
    <w:p w14:paraId="6A57D2E5" w14:textId="77777777" w:rsidR="00DC5749" w:rsidRPr="00DC5749" w:rsidRDefault="00DC5749" w:rsidP="00D3388B">
      <w:pPr>
        <w:numPr>
          <w:ilvl w:val="0"/>
          <w:numId w:val="25"/>
        </w:numPr>
        <w:overflowPunct w:val="0"/>
        <w:autoSpaceDE w:val="0"/>
        <w:autoSpaceDN w:val="0"/>
        <w:adjustRightInd w:val="0"/>
        <w:textAlignment w:val="baseline"/>
        <w:rPr>
          <w:bCs/>
          <w:iCs/>
        </w:rPr>
      </w:pPr>
      <w:r>
        <w:t>opfordrer til, at det civilsamfundsmæssige råderum beskyttes, også online, og at der fortsat ydes støtte og finansiering til civilsamfundsorganisationer, der arbejder for at fremme ligestilling og grundlæggende rettigheder</w:t>
      </w:r>
    </w:p>
    <w:p w14:paraId="4642861D" w14:textId="77777777" w:rsidR="00DC5749" w:rsidRPr="00DC5749" w:rsidRDefault="00DC5749" w:rsidP="00D3388B">
      <w:pPr>
        <w:numPr>
          <w:ilvl w:val="0"/>
          <w:numId w:val="25"/>
        </w:numPr>
        <w:overflowPunct w:val="0"/>
        <w:autoSpaceDE w:val="0"/>
        <w:autoSpaceDN w:val="0"/>
        <w:adjustRightInd w:val="0"/>
        <w:textAlignment w:val="baseline"/>
        <w:rPr>
          <w:bCs/>
          <w:iCs/>
        </w:rPr>
      </w:pPr>
      <w:r>
        <w:t xml:space="preserve">opfordrer til at støtte lærere og uddannelsessystemer på alle niveauer i forbindelse med bekæmpelsen af forskelsbehandling, </w:t>
      </w:r>
      <w:proofErr w:type="spellStart"/>
      <w:r>
        <w:t>onlinehad</w:t>
      </w:r>
      <w:proofErr w:type="spellEnd"/>
      <w:r>
        <w:t>, desinformation og kønsstereotyper</w:t>
      </w:r>
    </w:p>
    <w:p w14:paraId="011FE819" w14:textId="77777777" w:rsidR="00DC5749" w:rsidRPr="00DC5749" w:rsidRDefault="00DC5749" w:rsidP="00D3388B">
      <w:pPr>
        <w:numPr>
          <w:ilvl w:val="0"/>
          <w:numId w:val="25"/>
        </w:numPr>
        <w:overflowPunct w:val="0"/>
        <w:autoSpaceDE w:val="0"/>
        <w:autoSpaceDN w:val="0"/>
        <w:adjustRightInd w:val="0"/>
        <w:textAlignment w:val="baseline"/>
        <w:rPr>
          <w:bCs/>
          <w:iCs/>
        </w:rPr>
      </w:pPr>
      <w:r>
        <w:t xml:space="preserve">tilskynder til, at der gøres en indsats for at øge mænds deltagelse i </w:t>
      </w:r>
      <w:proofErr w:type="spellStart"/>
      <w:r>
        <w:t>kvindedominerede</w:t>
      </w:r>
      <w:proofErr w:type="spellEnd"/>
      <w:r>
        <w:t xml:space="preserve"> sektorer såsom omsorgsarbejde og træffes foranstaltninger til at forbedre arbejdsvilkårene, karrieremulighederne og tiltrækningskraften i disse sektorer</w:t>
      </w:r>
    </w:p>
    <w:p w14:paraId="4017A73A" w14:textId="77777777" w:rsidR="00DC5749" w:rsidRPr="00DC5749" w:rsidRDefault="00DC5749" w:rsidP="00D3388B">
      <w:pPr>
        <w:numPr>
          <w:ilvl w:val="0"/>
          <w:numId w:val="25"/>
        </w:numPr>
        <w:overflowPunct w:val="0"/>
        <w:autoSpaceDE w:val="0"/>
        <w:autoSpaceDN w:val="0"/>
        <w:adjustRightInd w:val="0"/>
        <w:textAlignment w:val="baseline"/>
        <w:rPr>
          <w:bCs/>
          <w:iCs/>
        </w:rPr>
      </w:pPr>
      <w:r>
        <w:t>opfordrer Kommissionen til at sikre en fuldstændig og effektiv gennemførelse og anvendelse af direktivet om løngennemsigtighed i alle medlemsstater</w:t>
      </w:r>
    </w:p>
    <w:p w14:paraId="667732FC" w14:textId="77777777" w:rsidR="00DC5749" w:rsidRPr="00DC5749" w:rsidRDefault="00DC5749" w:rsidP="00D3388B">
      <w:pPr>
        <w:numPr>
          <w:ilvl w:val="0"/>
          <w:numId w:val="25"/>
        </w:numPr>
        <w:overflowPunct w:val="0"/>
        <w:autoSpaceDE w:val="0"/>
        <w:autoSpaceDN w:val="0"/>
        <w:adjustRightInd w:val="0"/>
        <w:textAlignment w:val="baseline"/>
        <w:rPr>
          <w:bCs/>
          <w:iCs/>
        </w:rPr>
      </w:pPr>
      <w:r>
        <w:t>anerkender, at kvinders deltagelse i beslutningstagningen på alle niveauer, herunder i det politiske, økonomiske og offentlige liv samt i fredsopbygnings- og sikkerhedsprocesser, skal styrkes.</w:t>
      </w:r>
    </w:p>
    <w:p w14:paraId="05EBEDD4" w14:textId="77777777" w:rsidR="00DC5749" w:rsidRPr="00DC5749" w:rsidRDefault="00DC5749" w:rsidP="00DC5749">
      <w:pPr>
        <w:rPr>
          <w:bCs/>
          <w:iCs/>
          <w:lang w:val="en-GB"/>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7"/>
        <w:gridCol w:w="7292"/>
      </w:tblGrid>
      <w:tr w:rsidR="00DC5749" w:rsidRPr="00DC5749" w14:paraId="3E13308E" w14:textId="77777777" w:rsidTr="00354003">
        <w:tc>
          <w:tcPr>
            <w:tcW w:w="1075" w:type="pct"/>
          </w:tcPr>
          <w:p w14:paraId="470F904B" w14:textId="77777777" w:rsidR="00DC5749" w:rsidRPr="00DC5749" w:rsidRDefault="00DC5749" w:rsidP="00DC5749">
            <w:pPr>
              <w:overflowPunct w:val="0"/>
              <w:autoSpaceDE w:val="0"/>
              <w:autoSpaceDN w:val="0"/>
              <w:adjustRightInd w:val="0"/>
              <w:textAlignment w:val="baseline"/>
              <w:rPr>
                <w:i/>
              </w:rPr>
            </w:pPr>
            <w:r>
              <w:rPr>
                <w:b/>
                <w:i/>
              </w:rPr>
              <w:t>Kontakt</w:t>
            </w:r>
          </w:p>
        </w:tc>
        <w:tc>
          <w:tcPr>
            <w:tcW w:w="3925" w:type="pct"/>
          </w:tcPr>
          <w:p w14:paraId="3B1F6284" w14:textId="0F1EDD47" w:rsidR="00DC5749" w:rsidRPr="00DC5749" w:rsidRDefault="00DC5749" w:rsidP="00DC5749">
            <w:pPr>
              <w:overflowPunct w:val="0"/>
              <w:autoSpaceDE w:val="0"/>
              <w:autoSpaceDN w:val="0"/>
              <w:adjustRightInd w:val="0"/>
              <w:textAlignment w:val="baseline"/>
              <w:rPr>
                <w:i/>
              </w:rPr>
            </w:pPr>
            <w:r>
              <w:rPr>
                <w:i/>
              </w:rPr>
              <w:t xml:space="preserve">Gabriela </w:t>
            </w:r>
            <w:proofErr w:type="spellStart"/>
            <w:r>
              <w:rPr>
                <w:i/>
              </w:rPr>
              <w:t>Grasu</w:t>
            </w:r>
            <w:proofErr w:type="spellEnd"/>
          </w:p>
        </w:tc>
      </w:tr>
      <w:tr w:rsidR="00DC5749" w:rsidRPr="00DC5749" w14:paraId="70DE0026" w14:textId="77777777" w:rsidTr="00354003">
        <w:tc>
          <w:tcPr>
            <w:tcW w:w="1075" w:type="pct"/>
          </w:tcPr>
          <w:p w14:paraId="013A7FD2" w14:textId="77777777" w:rsidR="00DC5749" w:rsidRPr="00DC5749" w:rsidRDefault="00DC5749" w:rsidP="00DC5749">
            <w:pPr>
              <w:overflowPunct w:val="0"/>
              <w:autoSpaceDE w:val="0"/>
              <w:autoSpaceDN w:val="0"/>
              <w:adjustRightInd w:val="0"/>
              <w:textAlignment w:val="baseline"/>
              <w:rPr>
                <w:i/>
              </w:rPr>
            </w:pPr>
            <w:r>
              <w:rPr>
                <w:i/>
              </w:rPr>
              <w:t>Tlf.</w:t>
            </w:r>
          </w:p>
        </w:tc>
        <w:tc>
          <w:tcPr>
            <w:tcW w:w="3925" w:type="pct"/>
          </w:tcPr>
          <w:p w14:paraId="3C4652A9" w14:textId="49429E7B" w:rsidR="00DC5749" w:rsidRPr="00DC5749" w:rsidRDefault="00DC5749" w:rsidP="00DC5749">
            <w:pPr>
              <w:overflowPunct w:val="0"/>
              <w:autoSpaceDE w:val="0"/>
              <w:autoSpaceDN w:val="0"/>
              <w:adjustRightInd w:val="0"/>
              <w:textAlignment w:val="baseline"/>
              <w:rPr>
                <w:i/>
              </w:rPr>
            </w:pPr>
            <w:r>
              <w:rPr>
                <w:i/>
              </w:rPr>
              <w:t>00 32 2 546 91 62</w:t>
            </w:r>
          </w:p>
        </w:tc>
      </w:tr>
      <w:tr w:rsidR="00DC5749" w:rsidRPr="00DC5749" w14:paraId="7AB240E9" w14:textId="77777777" w:rsidTr="00354003">
        <w:tc>
          <w:tcPr>
            <w:tcW w:w="1075" w:type="pct"/>
          </w:tcPr>
          <w:p w14:paraId="0FB8A68C" w14:textId="1BC69EF1" w:rsidR="00DC5749" w:rsidRPr="00DC5749" w:rsidRDefault="002F20C9" w:rsidP="00DC5749">
            <w:pPr>
              <w:overflowPunct w:val="0"/>
              <w:autoSpaceDE w:val="0"/>
              <w:autoSpaceDN w:val="0"/>
              <w:adjustRightInd w:val="0"/>
              <w:textAlignment w:val="baseline"/>
              <w:rPr>
                <w:i/>
              </w:rPr>
            </w:pPr>
            <w:r>
              <w:rPr>
                <w:i/>
              </w:rPr>
              <w:t>E-mail</w:t>
            </w:r>
          </w:p>
        </w:tc>
        <w:tc>
          <w:tcPr>
            <w:tcW w:w="3925" w:type="pct"/>
          </w:tcPr>
          <w:p w14:paraId="39D9FC56" w14:textId="77777777" w:rsidR="00DC5749" w:rsidRPr="00DC5749" w:rsidRDefault="00DC5749" w:rsidP="00DC5749">
            <w:pPr>
              <w:overflowPunct w:val="0"/>
              <w:autoSpaceDE w:val="0"/>
              <w:autoSpaceDN w:val="0"/>
              <w:adjustRightInd w:val="0"/>
              <w:textAlignment w:val="baseline"/>
              <w:rPr>
                <w:i/>
                <w:iCs/>
              </w:rPr>
            </w:pPr>
            <w:hyperlink r:id="rId25" w:history="1">
              <w:proofErr w:type="spellStart"/>
              <w:r>
                <w:rPr>
                  <w:i/>
                  <w:color w:val="0000FF"/>
                  <w:u w:val="single"/>
                </w:rPr>
                <w:t>Gabriela.Grasu@eesc.europa.eu</w:t>
              </w:r>
              <w:proofErr w:type="spellEnd"/>
            </w:hyperlink>
          </w:p>
        </w:tc>
      </w:tr>
    </w:tbl>
    <w:p w14:paraId="786A26A0" w14:textId="5CBED5BB" w:rsidR="00DD4133" w:rsidRDefault="00DD4133" w:rsidP="001766B2">
      <w:pPr>
        <w:pStyle w:val="ListParagraph"/>
        <w:ind w:left="0"/>
      </w:pPr>
    </w:p>
    <w:p w14:paraId="201A4D4A" w14:textId="77777777" w:rsidR="00DD4133" w:rsidRDefault="00DD4133">
      <w:pPr>
        <w:spacing w:after="160" w:line="259" w:lineRule="auto"/>
        <w:jc w:val="left"/>
      </w:pPr>
      <w:r>
        <w:br w:type="page"/>
      </w:r>
    </w:p>
    <w:p w14:paraId="007785FA" w14:textId="0BD82A0C" w:rsidR="00B44C66" w:rsidRPr="00B44C66" w:rsidRDefault="00B44C66" w:rsidP="00B44C66">
      <w:pPr>
        <w:widowControl w:val="0"/>
        <w:numPr>
          <w:ilvl w:val="0"/>
          <w:numId w:val="4"/>
        </w:numPr>
        <w:overflowPunct w:val="0"/>
        <w:autoSpaceDE w:val="0"/>
        <w:autoSpaceDN w:val="0"/>
        <w:adjustRightInd w:val="0"/>
        <w:ind w:hanging="567"/>
        <w:textAlignment w:val="baseline"/>
        <w:rPr>
          <w:sz w:val="24"/>
          <w:szCs w:val="24"/>
        </w:rPr>
      </w:pPr>
      <w:hyperlink r:id="rId26" w:history="1">
        <w:r>
          <w:rPr>
            <w:b/>
            <w:i/>
            <w:color w:val="0000FF"/>
            <w:sz w:val="28"/>
            <w:u w:val="single"/>
          </w:rPr>
          <w:t>Planen for kvalitetsjob</w:t>
        </w:r>
      </w:hyperlink>
    </w:p>
    <w:p w14:paraId="045B6D4A"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387"/>
      </w:tblGrid>
      <w:tr w:rsidR="00B44C66" w:rsidRPr="00B44C66" w14:paraId="2CE87C59" w14:textId="77777777" w:rsidTr="003D7491">
        <w:tc>
          <w:tcPr>
            <w:tcW w:w="1701" w:type="dxa"/>
          </w:tcPr>
          <w:p w14:paraId="427C5C77" w14:textId="7ED1B757" w:rsidR="00B44C66" w:rsidRPr="00B44C66" w:rsidRDefault="00B44C66" w:rsidP="00B44C66">
            <w:pPr>
              <w:tabs>
                <w:tab w:val="center" w:pos="284"/>
              </w:tabs>
              <w:overflowPunct w:val="0"/>
              <w:autoSpaceDE w:val="0"/>
              <w:autoSpaceDN w:val="0"/>
              <w:adjustRightInd w:val="0"/>
              <w:ind w:left="266" w:hanging="266"/>
              <w:textAlignment w:val="baseline"/>
              <w:rPr>
                <w:b/>
              </w:rPr>
            </w:pPr>
            <w:r>
              <w:rPr>
                <w:b/>
              </w:rPr>
              <w:t>Ordfører</w:t>
            </w:r>
          </w:p>
        </w:tc>
        <w:tc>
          <w:tcPr>
            <w:tcW w:w="5387" w:type="dxa"/>
          </w:tcPr>
          <w:p w14:paraId="37F4297D" w14:textId="4E739285" w:rsidR="00B44C66" w:rsidRPr="00B44C66" w:rsidRDefault="00B44C66" w:rsidP="00B44C66">
            <w:pPr>
              <w:tabs>
                <w:tab w:val="center" w:pos="284"/>
              </w:tabs>
              <w:overflowPunct w:val="0"/>
              <w:autoSpaceDE w:val="0"/>
              <w:autoSpaceDN w:val="0"/>
              <w:adjustRightInd w:val="0"/>
              <w:ind w:left="266" w:hanging="266"/>
              <w:textAlignment w:val="baseline"/>
            </w:pPr>
            <w:r>
              <w:t>Claude Rolin (Arbejdstagergruppen – BE)</w:t>
            </w:r>
          </w:p>
        </w:tc>
      </w:tr>
      <w:tr w:rsidR="00B44C66" w:rsidRPr="00B44C66" w14:paraId="75526499" w14:textId="77777777" w:rsidTr="003D7491">
        <w:tc>
          <w:tcPr>
            <w:tcW w:w="1701" w:type="dxa"/>
          </w:tcPr>
          <w:p w14:paraId="6DF7374C"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c>
        <w:tc>
          <w:tcPr>
            <w:tcW w:w="5387" w:type="dxa"/>
          </w:tcPr>
          <w:p w14:paraId="40115E10" w14:textId="77777777" w:rsidR="00B44C66" w:rsidRPr="00B44C66" w:rsidRDefault="00B44C66" w:rsidP="00B44C66">
            <w:pPr>
              <w:tabs>
                <w:tab w:val="center" w:pos="284"/>
              </w:tabs>
              <w:overflowPunct w:val="0"/>
              <w:autoSpaceDE w:val="0"/>
              <w:autoSpaceDN w:val="0"/>
              <w:adjustRightInd w:val="0"/>
              <w:ind w:left="266" w:hanging="266"/>
              <w:textAlignment w:val="baseline"/>
              <w:rPr>
                <w:lang w:val="en-GB"/>
              </w:rPr>
            </w:pPr>
          </w:p>
        </w:tc>
      </w:tr>
      <w:tr w:rsidR="00B44C66" w:rsidRPr="00B44C66" w14:paraId="5B51DD86" w14:textId="77777777" w:rsidTr="003D7491">
        <w:tc>
          <w:tcPr>
            <w:tcW w:w="7088" w:type="dxa"/>
            <w:gridSpan w:val="2"/>
          </w:tcPr>
          <w:p w14:paraId="74EA4B26" w14:textId="77777777" w:rsidR="00B44C66" w:rsidRPr="00B44C66" w:rsidRDefault="00B44C66" w:rsidP="00B44C66">
            <w:pPr>
              <w:tabs>
                <w:tab w:val="center" w:pos="284"/>
              </w:tabs>
              <w:overflowPunct w:val="0"/>
              <w:autoSpaceDE w:val="0"/>
              <w:autoSpaceDN w:val="0"/>
              <w:adjustRightInd w:val="0"/>
              <w:spacing w:line="160" w:lineRule="exact"/>
              <w:ind w:left="266" w:hanging="266"/>
              <w:textAlignment w:val="baseline"/>
              <w:rPr>
                <w:lang w:val="en-GB"/>
              </w:rPr>
            </w:pPr>
          </w:p>
        </w:tc>
      </w:tr>
      <w:tr w:rsidR="00B44C66" w:rsidRPr="00B44C66" w14:paraId="747B75F5" w14:textId="77777777" w:rsidTr="003D7491">
        <w:tc>
          <w:tcPr>
            <w:tcW w:w="1701" w:type="dxa"/>
            <w:vMerge w:val="restart"/>
          </w:tcPr>
          <w:p w14:paraId="6EAC4D18" w14:textId="42C8D35B" w:rsidR="00B44C66" w:rsidRPr="00B44C66" w:rsidRDefault="00B44C66" w:rsidP="00B44C66">
            <w:pPr>
              <w:tabs>
                <w:tab w:val="center" w:pos="284"/>
              </w:tabs>
              <w:overflowPunct w:val="0"/>
              <w:autoSpaceDE w:val="0"/>
              <w:autoSpaceDN w:val="0"/>
              <w:adjustRightInd w:val="0"/>
              <w:ind w:left="266" w:hanging="266"/>
              <w:textAlignment w:val="baseline"/>
              <w:rPr>
                <w:b/>
              </w:rPr>
            </w:pPr>
            <w:r>
              <w:rPr>
                <w:b/>
              </w:rPr>
              <w:t xml:space="preserve">Ref. </w:t>
            </w:r>
          </w:p>
        </w:tc>
        <w:tc>
          <w:tcPr>
            <w:tcW w:w="5387" w:type="dxa"/>
          </w:tcPr>
          <w:p w14:paraId="631695BE" w14:textId="77777777" w:rsidR="00B44C66" w:rsidRPr="00B44C66" w:rsidRDefault="00B44C66" w:rsidP="00B44C66">
            <w:pPr>
              <w:tabs>
                <w:tab w:val="center" w:pos="284"/>
              </w:tabs>
              <w:overflowPunct w:val="0"/>
              <w:autoSpaceDE w:val="0"/>
              <w:autoSpaceDN w:val="0"/>
              <w:adjustRightInd w:val="0"/>
              <w:ind w:left="266" w:hanging="266"/>
              <w:textAlignment w:val="baseline"/>
            </w:pPr>
            <w:proofErr w:type="gramStart"/>
            <w:r>
              <w:t>COM(</w:t>
            </w:r>
            <w:proofErr w:type="gramEnd"/>
            <w:r>
              <w:t>2025) 944 final</w:t>
            </w:r>
          </w:p>
        </w:tc>
      </w:tr>
      <w:tr w:rsidR="00B44C66" w:rsidRPr="00B44C66" w14:paraId="46A0AC56" w14:textId="77777777" w:rsidTr="003D7491">
        <w:tc>
          <w:tcPr>
            <w:tcW w:w="1701" w:type="dxa"/>
            <w:vMerge/>
          </w:tcPr>
          <w:p w14:paraId="3F693356"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c>
        <w:tc>
          <w:tcPr>
            <w:tcW w:w="5387" w:type="dxa"/>
          </w:tcPr>
          <w:p w14:paraId="41E3437B" w14:textId="77777777" w:rsidR="00B44C66" w:rsidRPr="00B44C66" w:rsidRDefault="00B44C66" w:rsidP="00B44C66">
            <w:pPr>
              <w:tabs>
                <w:tab w:val="center" w:pos="284"/>
              </w:tabs>
              <w:overflowPunct w:val="0"/>
              <w:autoSpaceDE w:val="0"/>
              <w:autoSpaceDN w:val="0"/>
              <w:adjustRightInd w:val="0"/>
              <w:ind w:left="266" w:hanging="266"/>
              <w:textAlignment w:val="baseline"/>
            </w:pPr>
            <w:proofErr w:type="spellStart"/>
            <w:r>
              <w:t>EESC</w:t>
            </w:r>
            <w:proofErr w:type="spellEnd"/>
            <w:r>
              <w:t>-2026-00356-00-00-AC</w:t>
            </w:r>
          </w:p>
        </w:tc>
      </w:tr>
    </w:tbl>
    <w:p w14:paraId="1D00333D" w14:textId="77777777" w:rsidR="00B44C66" w:rsidRPr="00B44C66" w:rsidRDefault="00B44C66" w:rsidP="00B44C66">
      <w:pPr>
        <w:tabs>
          <w:tab w:val="center" w:pos="284"/>
        </w:tabs>
        <w:overflowPunct w:val="0"/>
        <w:autoSpaceDE w:val="0"/>
        <w:autoSpaceDN w:val="0"/>
        <w:adjustRightInd w:val="0"/>
        <w:ind w:left="266" w:hanging="266"/>
        <w:textAlignment w:val="baseline"/>
        <w:rPr>
          <w:lang w:val="en-GB"/>
        </w:rPr>
      </w:pPr>
    </w:p>
    <w:p w14:paraId="2BBA7664" w14:textId="2D611823" w:rsidR="00B44C66" w:rsidRPr="00B44C66" w:rsidRDefault="00B44C66" w:rsidP="00B44C66">
      <w:pPr>
        <w:keepNext/>
        <w:keepLines/>
        <w:tabs>
          <w:tab w:val="center" w:pos="284"/>
        </w:tabs>
        <w:overflowPunct w:val="0"/>
        <w:autoSpaceDE w:val="0"/>
        <w:autoSpaceDN w:val="0"/>
        <w:adjustRightInd w:val="0"/>
        <w:ind w:left="266" w:hanging="266"/>
        <w:textAlignment w:val="baseline"/>
        <w:rPr>
          <w:b/>
        </w:rPr>
      </w:pPr>
      <w:r>
        <w:rPr>
          <w:b/>
        </w:rPr>
        <w:t>Hovedpunkter</w:t>
      </w:r>
    </w:p>
    <w:p w14:paraId="2B5C9BE4" w14:textId="77777777" w:rsidR="00B44C66" w:rsidRPr="00B44C66" w:rsidRDefault="00B44C66" w:rsidP="00B44C66">
      <w:pPr>
        <w:keepNext/>
        <w:keepLines/>
        <w:tabs>
          <w:tab w:val="center" w:pos="284"/>
        </w:tabs>
        <w:overflowPunct w:val="0"/>
        <w:autoSpaceDE w:val="0"/>
        <w:autoSpaceDN w:val="0"/>
        <w:adjustRightInd w:val="0"/>
        <w:ind w:left="266" w:hanging="266"/>
        <w:textAlignment w:val="baseline"/>
        <w:rPr>
          <w:b/>
          <w:lang w:val="it-IT"/>
        </w:rPr>
      </w:pPr>
    </w:p>
    <w:p w14:paraId="1AD55132" w14:textId="77777777" w:rsidR="00B44C66" w:rsidRDefault="00B44C66" w:rsidP="00B44C66">
      <w:pPr>
        <w:overflowPunct w:val="0"/>
        <w:autoSpaceDE w:val="0"/>
        <w:autoSpaceDN w:val="0"/>
        <w:adjustRightInd w:val="0"/>
        <w:textAlignment w:val="baseline"/>
        <w:rPr>
          <w:bCs/>
          <w:iCs/>
        </w:rPr>
      </w:pPr>
      <w:proofErr w:type="spellStart"/>
      <w:r>
        <w:t>EØSU</w:t>
      </w:r>
      <w:proofErr w:type="spellEnd"/>
      <w:r>
        <w:t>:</w:t>
      </w:r>
    </w:p>
    <w:p w14:paraId="268761E3" w14:textId="77777777" w:rsidR="008A248B" w:rsidRPr="00B44C66" w:rsidRDefault="008A248B" w:rsidP="00B44C66">
      <w:pPr>
        <w:overflowPunct w:val="0"/>
        <w:autoSpaceDE w:val="0"/>
        <w:autoSpaceDN w:val="0"/>
        <w:adjustRightInd w:val="0"/>
        <w:textAlignment w:val="baseline"/>
        <w:rPr>
          <w:bCs/>
          <w:iCs/>
          <w:lang w:val="en-GB"/>
        </w:rPr>
      </w:pPr>
    </w:p>
    <w:p w14:paraId="0498BD11" w14:textId="77777777" w:rsidR="00B44C66" w:rsidRPr="00B44C66" w:rsidRDefault="00B44C66" w:rsidP="00D3388B">
      <w:pPr>
        <w:numPr>
          <w:ilvl w:val="0"/>
          <w:numId w:val="26"/>
        </w:numPr>
        <w:overflowPunct w:val="0"/>
        <w:autoSpaceDE w:val="0"/>
        <w:autoSpaceDN w:val="0"/>
        <w:adjustRightInd w:val="0"/>
        <w:spacing w:line="276" w:lineRule="auto"/>
        <w:ind w:left="284" w:hanging="284"/>
        <w:contextualSpacing/>
        <w:textAlignment w:val="baseline"/>
        <w:rPr>
          <w:bCs/>
          <w:iCs/>
        </w:rPr>
      </w:pPr>
      <w:r>
        <w:t>glæder sig over Kommissionens meddelelse om en plan for kvalitetsjob og understreger, at EU's bæredygtige konkurrenceevne, produktivitet, innovation og sociale fremskridt gensidigt skal forstærke hinanden. I en tid præget af omstillinger – både den grønne, den digitale, den demografiske og den geoøkonomiske – er jobkvalitet et afgørende aspekt i den europæiske økonomiske og sociale models modstandsdygtighed</w:t>
      </w:r>
    </w:p>
    <w:p w14:paraId="7299D6BE" w14:textId="77777777" w:rsidR="00B44C66" w:rsidRPr="00B44C66" w:rsidRDefault="00B44C66" w:rsidP="00D3388B">
      <w:pPr>
        <w:numPr>
          <w:ilvl w:val="0"/>
          <w:numId w:val="26"/>
        </w:numPr>
        <w:overflowPunct w:val="0"/>
        <w:autoSpaceDE w:val="0"/>
        <w:autoSpaceDN w:val="0"/>
        <w:adjustRightInd w:val="0"/>
        <w:spacing w:line="276" w:lineRule="auto"/>
        <w:ind w:left="284" w:hanging="284"/>
        <w:textAlignment w:val="baseline"/>
        <w:outlineLvl w:val="1"/>
        <w:rPr>
          <w:szCs w:val="20"/>
        </w:rPr>
      </w:pPr>
      <w:bookmarkStart w:id="18" w:name="_Toc235200283"/>
      <w:bookmarkStart w:id="19" w:name="_Toc239166052"/>
      <w:r>
        <w:t xml:space="preserve">mener, at dette initiativ skal afstemmes med de eksisterende rammer, herunder den europæiske søjle for sociale rettigheder, gældende EU-direktiver, koordineringsinstrumenter og </w:t>
      </w:r>
      <w:proofErr w:type="gramStart"/>
      <w:r>
        <w:t>EU finansiering</w:t>
      </w:r>
      <w:proofErr w:type="gramEnd"/>
      <w:r>
        <w:t>. Udvalget anbefaler, at der i alle fremtidige indsatser sikres forståelighed, proportionalitet og retssikkerhed uden overlapning med eksisterende mekanismer og under hensyntagen til de forskellige nationale arbejdsmarkedsrelationer og sektorspecifikke forhold</w:t>
      </w:r>
      <w:bookmarkEnd w:id="18"/>
      <w:bookmarkEnd w:id="19"/>
    </w:p>
    <w:p w14:paraId="12D01F40"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 xml:space="preserve">anbefaler, at man fremmer en fælles tilgang til jobkvalitet på grundlag af fælles indikatorer, som eventuelt medtages i den sociale resultattavle. Indikatorerne skal bygge videre på OECD's, ILO's og </w:t>
      </w:r>
      <w:proofErr w:type="spellStart"/>
      <w:r>
        <w:t>Eurofounds</w:t>
      </w:r>
      <w:proofErr w:type="spellEnd"/>
      <w:r>
        <w:t xml:space="preserve"> arbejde uden at tilføje unødvendige administrative byrder. Sådanne indikatorer kan omfatte løn, sundhed og sikkerhed, uddannelse og færdigheder, arbejdstidskvalitet, autonomi, ligestilling og ikkeforskelsbehandling, social dialog og arbejdstagerrepræsentation</w:t>
      </w:r>
    </w:p>
    <w:p w14:paraId="554BA733"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understreger, at et gunstigt miljø for investeringer, innovation, omstillinger og færdigheder er en forudsætning for kvalitetsjob. Særligt skal der lægges vægt på SMV'er, den sociale økonomi og sektorer, som mangler arbejdskraft, for at skabe balance mellem tiltrækningskraft, konkurrenceevne og social og territorial samhørighed</w:t>
      </w:r>
    </w:p>
    <w:p w14:paraId="525A3E45"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mener, at ethvert europæisk initiativ bør have fokus på social dialog og kollektive overenskomstforhandlinger for at tilpasse indsatserne til virkeligheden, understøtte omstillingerne, øge forudsigeligheden og inddrage arbejdstagerne i forandringerne.</w:t>
      </w:r>
    </w:p>
    <w:p w14:paraId="6B13C8BC" w14:textId="77777777" w:rsidR="00B44C66" w:rsidRPr="00B44C66" w:rsidRDefault="00B44C66" w:rsidP="008A248B">
      <w:pPr>
        <w:widowControl w:val="0"/>
        <w:spacing w:line="276" w:lineRule="auto"/>
        <w:ind w:left="284" w:hanging="284"/>
        <w:contextualSpacing/>
        <w:rPr>
          <w:lang w:val="en-GB"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670"/>
      </w:tblGrid>
      <w:tr w:rsidR="00B44C66" w:rsidRPr="00B44C66" w14:paraId="069F9E78" w14:textId="77777777" w:rsidTr="003D7491">
        <w:tc>
          <w:tcPr>
            <w:tcW w:w="1418" w:type="dxa"/>
          </w:tcPr>
          <w:p w14:paraId="7108D52C" w14:textId="6256BA99" w:rsidR="00B44C66" w:rsidRPr="00B44C66" w:rsidRDefault="00B44C66" w:rsidP="00B44C66">
            <w:pPr>
              <w:overflowPunct w:val="0"/>
              <w:autoSpaceDE w:val="0"/>
              <w:autoSpaceDN w:val="0"/>
              <w:adjustRightInd w:val="0"/>
              <w:spacing w:line="276" w:lineRule="auto"/>
              <w:textAlignment w:val="baseline"/>
              <w:rPr>
                <w:i/>
              </w:rPr>
            </w:pPr>
            <w:r>
              <w:rPr>
                <w:b/>
                <w:i/>
              </w:rPr>
              <w:t>Kontakt</w:t>
            </w:r>
          </w:p>
        </w:tc>
        <w:tc>
          <w:tcPr>
            <w:tcW w:w="5670" w:type="dxa"/>
          </w:tcPr>
          <w:p w14:paraId="7AE6E301" w14:textId="0BB59B1B" w:rsidR="00B44C66" w:rsidRPr="00B44C66" w:rsidRDefault="00B44C66" w:rsidP="00B44C66">
            <w:pPr>
              <w:overflowPunct w:val="0"/>
              <w:autoSpaceDE w:val="0"/>
              <w:autoSpaceDN w:val="0"/>
              <w:adjustRightInd w:val="0"/>
              <w:spacing w:line="276" w:lineRule="auto"/>
              <w:textAlignment w:val="baseline"/>
              <w:rPr>
                <w:i/>
              </w:rPr>
            </w:pPr>
            <w:r>
              <w:rPr>
                <w:i/>
              </w:rPr>
              <w:t xml:space="preserve">Ana </w:t>
            </w:r>
            <w:proofErr w:type="spellStart"/>
            <w:r>
              <w:rPr>
                <w:i/>
              </w:rPr>
              <w:t>Dumitrache</w:t>
            </w:r>
            <w:proofErr w:type="spellEnd"/>
          </w:p>
        </w:tc>
      </w:tr>
      <w:tr w:rsidR="00B44C66" w:rsidRPr="00B44C66" w14:paraId="6AC1C3C1" w14:textId="77777777" w:rsidTr="003D7491">
        <w:tc>
          <w:tcPr>
            <w:tcW w:w="1418" w:type="dxa"/>
          </w:tcPr>
          <w:p w14:paraId="348F13DF" w14:textId="34416543" w:rsidR="00B44C66" w:rsidRPr="00B44C66" w:rsidRDefault="00B44C66" w:rsidP="00B44C66">
            <w:pPr>
              <w:overflowPunct w:val="0"/>
              <w:autoSpaceDE w:val="0"/>
              <w:autoSpaceDN w:val="0"/>
              <w:adjustRightInd w:val="0"/>
              <w:spacing w:line="276" w:lineRule="auto"/>
              <w:textAlignment w:val="baseline"/>
              <w:rPr>
                <w:i/>
              </w:rPr>
            </w:pPr>
            <w:r>
              <w:rPr>
                <w:i/>
              </w:rPr>
              <w:t>Tlf.</w:t>
            </w:r>
          </w:p>
        </w:tc>
        <w:tc>
          <w:tcPr>
            <w:tcW w:w="5670" w:type="dxa"/>
          </w:tcPr>
          <w:p w14:paraId="6FFA2747" w14:textId="77777777" w:rsidR="00B44C66" w:rsidRPr="00B44C66" w:rsidRDefault="00B44C66" w:rsidP="00B44C66">
            <w:pPr>
              <w:overflowPunct w:val="0"/>
              <w:autoSpaceDE w:val="0"/>
              <w:autoSpaceDN w:val="0"/>
              <w:adjustRightInd w:val="0"/>
              <w:spacing w:line="276" w:lineRule="auto"/>
              <w:textAlignment w:val="baseline"/>
              <w:rPr>
                <w:i/>
              </w:rPr>
            </w:pPr>
            <w:r>
              <w:rPr>
                <w:i/>
              </w:rPr>
              <w:t>00 32 2 546 81 31</w:t>
            </w:r>
          </w:p>
        </w:tc>
      </w:tr>
      <w:tr w:rsidR="00B44C66" w:rsidRPr="00B44C66" w14:paraId="6569EA0E" w14:textId="77777777" w:rsidTr="003D7491">
        <w:tc>
          <w:tcPr>
            <w:tcW w:w="1418" w:type="dxa"/>
          </w:tcPr>
          <w:p w14:paraId="267FB1C9" w14:textId="4BD68179" w:rsidR="00B44C66" w:rsidRPr="00B44C66" w:rsidRDefault="00B44C66" w:rsidP="00B44C66">
            <w:pPr>
              <w:overflowPunct w:val="0"/>
              <w:autoSpaceDE w:val="0"/>
              <w:autoSpaceDN w:val="0"/>
              <w:adjustRightInd w:val="0"/>
              <w:spacing w:line="276" w:lineRule="auto"/>
              <w:textAlignment w:val="baseline"/>
              <w:rPr>
                <w:i/>
              </w:rPr>
            </w:pPr>
            <w:r>
              <w:rPr>
                <w:i/>
              </w:rPr>
              <w:t>E-mail</w:t>
            </w:r>
          </w:p>
        </w:tc>
        <w:tc>
          <w:tcPr>
            <w:tcW w:w="5670" w:type="dxa"/>
          </w:tcPr>
          <w:p w14:paraId="0BD42A5D" w14:textId="77777777" w:rsidR="00B44C66" w:rsidRPr="00B44C66" w:rsidRDefault="00B44C66" w:rsidP="00B44C66">
            <w:pPr>
              <w:overflowPunct w:val="0"/>
              <w:autoSpaceDE w:val="0"/>
              <w:autoSpaceDN w:val="0"/>
              <w:adjustRightInd w:val="0"/>
              <w:spacing w:line="276" w:lineRule="auto"/>
              <w:textAlignment w:val="baseline"/>
              <w:rPr>
                <w:i/>
                <w:iCs/>
              </w:rPr>
            </w:pPr>
            <w:hyperlink r:id="rId27" w:history="1">
              <w:proofErr w:type="spellStart"/>
              <w:r>
                <w:rPr>
                  <w:i/>
                  <w:color w:val="0000FF"/>
                  <w:u w:val="single"/>
                </w:rPr>
                <w:t>Ana.Dumitrache@eesc.europa.eu</w:t>
              </w:r>
              <w:proofErr w:type="spellEnd"/>
            </w:hyperlink>
            <w:r>
              <w:rPr>
                <w:i/>
              </w:rPr>
              <w:t xml:space="preserve"> </w:t>
            </w:r>
          </w:p>
        </w:tc>
      </w:tr>
    </w:tbl>
    <w:p w14:paraId="3E65A6DA" w14:textId="17A9DD04" w:rsidR="007D72DC" w:rsidRDefault="007D72DC" w:rsidP="001766B2">
      <w:pPr>
        <w:pStyle w:val="ListParagraph"/>
        <w:ind w:left="0"/>
      </w:pPr>
    </w:p>
    <w:p w14:paraId="6A90AEBA" w14:textId="77777777" w:rsidR="007D72DC" w:rsidRDefault="007D72DC">
      <w:pPr>
        <w:spacing w:after="160" w:line="259" w:lineRule="auto"/>
        <w:jc w:val="left"/>
      </w:pPr>
      <w:r>
        <w:br w:type="page"/>
      </w:r>
    </w:p>
    <w:p w14:paraId="60C1ABF7" w14:textId="2F6DB052" w:rsidR="004F69E3" w:rsidRPr="004F69E3" w:rsidRDefault="0072181A" w:rsidP="004F69E3">
      <w:pPr>
        <w:widowControl w:val="0"/>
        <w:numPr>
          <w:ilvl w:val="0"/>
          <w:numId w:val="5"/>
        </w:numPr>
        <w:overflowPunct w:val="0"/>
        <w:autoSpaceDE w:val="0"/>
        <w:autoSpaceDN w:val="0"/>
        <w:adjustRightInd w:val="0"/>
        <w:ind w:left="567" w:hanging="567"/>
        <w:textAlignment w:val="baseline"/>
        <w:rPr>
          <w:sz w:val="16"/>
          <w:szCs w:val="16"/>
        </w:rPr>
      </w:pPr>
      <w:hyperlink r:id="rId28" w:history="1">
        <w:r>
          <w:rPr>
            <w:b/>
            <w:i/>
            <w:color w:val="0000FF"/>
            <w:sz w:val="28"/>
            <w:u w:val="single"/>
          </w:rPr>
          <w:t>Udstationering af tredjelandsstatsborgere</w:t>
        </w:r>
      </w:hyperlink>
    </w:p>
    <w:p w14:paraId="00EEFFDF" w14:textId="77777777" w:rsidR="004F69E3" w:rsidRPr="004F69E3" w:rsidRDefault="004F69E3" w:rsidP="004F69E3">
      <w:pPr>
        <w:widowControl w:val="0"/>
        <w:overflowPunct w:val="0"/>
        <w:autoSpaceDE w:val="0"/>
        <w:autoSpaceDN w:val="0"/>
        <w:adjustRightInd w:val="0"/>
        <w:ind w:left="567"/>
        <w:textAlignment w:val="baseline"/>
        <w:rPr>
          <w:lang w:val="en-IE"/>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479"/>
      </w:tblGrid>
      <w:tr w:rsidR="004F69E3" w:rsidRPr="004F69E3" w14:paraId="26FFE8BB" w14:textId="77777777" w:rsidTr="003D7491">
        <w:tc>
          <w:tcPr>
            <w:tcW w:w="1701" w:type="dxa"/>
          </w:tcPr>
          <w:p w14:paraId="6BDAB905" w14:textId="77777777" w:rsidR="004F69E3" w:rsidRPr="004F69E3" w:rsidRDefault="004F69E3" w:rsidP="004F69E3">
            <w:pPr>
              <w:tabs>
                <w:tab w:val="center" w:pos="284"/>
              </w:tabs>
              <w:overflowPunct w:val="0"/>
              <w:autoSpaceDE w:val="0"/>
              <w:autoSpaceDN w:val="0"/>
              <w:adjustRightInd w:val="0"/>
              <w:ind w:left="567" w:hanging="567"/>
              <w:textAlignment w:val="baseline"/>
              <w:rPr>
                <w:b/>
                <w:lang w:val="en-IE"/>
              </w:rPr>
            </w:pPr>
          </w:p>
          <w:p w14:paraId="40F8D8B3" w14:textId="77777777" w:rsidR="004F69E3" w:rsidRPr="004F69E3" w:rsidRDefault="004F69E3" w:rsidP="004F69E3">
            <w:pPr>
              <w:tabs>
                <w:tab w:val="center" w:pos="284"/>
              </w:tabs>
              <w:overflowPunct w:val="0"/>
              <w:autoSpaceDE w:val="0"/>
              <w:autoSpaceDN w:val="0"/>
              <w:adjustRightInd w:val="0"/>
              <w:ind w:left="567" w:hanging="567"/>
              <w:textAlignment w:val="baseline"/>
              <w:rPr>
                <w:b/>
              </w:rPr>
            </w:pPr>
            <w:r>
              <w:rPr>
                <w:b/>
              </w:rPr>
              <w:t>Ordfører</w:t>
            </w:r>
          </w:p>
          <w:p w14:paraId="259E0EFD" w14:textId="77777777" w:rsidR="004F69E3" w:rsidRPr="004F69E3" w:rsidRDefault="004F69E3" w:rsidP="004F69E3">
            <w:pPr>
              <w:tabs>
                <w:tab w:val="center" w:pos="284"/>
              </w:tabs>
              <w:overflowPunct w:val="0"/>
              <w:autoSpaceDE w:val="0"/>
              <w:autoSpaceDN w:val="0"/>
              <w:adjustRightInd w:val="0"/>
              <w:ind w:left="567" w:hanging="567"/>
              <w:textAlignment w:val="baseline"/>
              <w:rPr>
                <w:b/>
                <w:lang w:val="en-IE"/>
              </w:rPr>
            </w:pPr>
          </w:p>
        </w:tc>
        <w:tc>
          <w:tcPr>
            <w:tcW w:w="7479" w:type="dxa"/>
          </w:tcPr>
          <w:p w14:paraId="3BB1D016" w14:textId="77777777" w:rsidR="004F69E3" w:rsidRPr="004F69E3" w:rsidRDefault="004F69E3" w:rsidP="004F69E3">
            <w:pPr>
              <w:overflowPunct w:val="0"/>
              <w:autoSpaceDE w:val="0"/>
              <w:autoSpaceDN w:val="0"/>
              <w:adjustRightInd w:val="0"/>
              <w:ind w:left="567" w:hanging="567"/>
              <w:textAlignment w:val="baseline"/>
              <w:rPr>
                <w:lang w:val="en-IE"/>
              </w:rPr>
            </w:pPr>
          </w:p>
          <w:p w14:paraId="2F889D1B" w14:textId="1C0F9607" w:rsidR="004F69E3" w:rsidRPr="004F69E3" w:rsidRDefault="004F69E3" w:rsidP="004F69E3">
            <w:pPr>
              <w:overflowPunct w:val="0"/>
              <w:autoSpaceDE w:val="0"/>
              <w:autoSpaceDN w:val="0"/>
              <w:adjustRightInd w:val="0"/>
              <w:ind w:left="567" w:hanging="567"/>
              <w:textAlignment w:val="baseline"/>
            </w:pPr>
            <w:r>
              <w:t xml:space="preserve">David </w:t>
            </w:r>
            <w:proofErr w:type="spellStart"/>
            <w:r>
              <w:t>Hafner</w:t>
            </w:r>
            <w:proofErr w:type="spellEnd"/>
            <w:r>
              <w:t xml:space="preserve"> (Arbejdstagergruppen – AT)</w:t>
            </w:r>
          </w:p>
        </w:tc>
      </w:tr>
      <w:tr w:rsidR="004F69E3" w:rsidRPr="004F69E3" w14:paraId="01E3D4D4" w14:textId="77777777" w:rsidTr="003D7491">
        <w:tc>
          <w:tcPr>
            <w:tcW w:w="1701" w:type="dxa"/>
          </w:tcPr>
          <w:p w14:paraId="42901232" w14:textId="77777777" w:rsidR="004F69E3" w:rsidRPr="004F69E3" w:rsidRDefault="004F69E3" w:rsidP="004F69E3">
            <w:pPr>
              <w:tabs>
                <w:tab w:val="center" w:pos="284"/>
              </w:tabs>
              <w:overflowPunct w:val="0"/>
              <w:autoSpaceDE w:val="0"/>
              <w:autoSpaceDN w:val="0"/>
              <w:adjustRightInd w:val="0"/>
              <w:ind w:left="567" w:hanging="567"/>
              <w:textAlignment w:val="baseline"/>
              <w:rPr>
                <w:b/>
              </w:rPr>
            </w:pPr>
            <w:r>
              <w:rPr>
                <w:b/>
              </w:rPr>
              <w:t>Ref.</w:t>
            </w:r>
          </w:p>
        </w:tc>
        <w:tc>
          <w:tcPr>
            <w:tcW w:w="7479" w:type="dxa"/>
          </w:tcPr>
          <w:p w14:paraId="401AA9C1" w14:textId="5A88ABF3" w:rsidR="00BF1E42" w:rsidRDefault="00F77731" w:rsidP="004F69E3">
            <w:pPr>
              <w:tabs>
                <w:tab w:val="center" w:pos="284"/>
              </w:tabs>
              <w:overflowPunct w:val="0"/>
              <w:autoSpaceDE w:val="0"/>
              <w:autoSpaceDN w:val="0"/>
              <w:adjustRightInd w:val="0"/>
              <w:ind w:left="567" w:hanging="567"/>
              <w:textAlignment w:val="baseline"/>
            </w:pPr>
            <w:r>
              <w:t>Initiativudtalelse</w:t>
            </w:r>
          </w:p>
          <w:p w14:paraId="2C16CDD9" w14:textId="1E1218F3" w:rsidR="004F69E3" w:rsidRPr="004F69E3" w:rsidRDefault="004F69E3" w:rsidP="004F69E3">
            <w:pPr>
              <w:tabs>
                <w:tab w:val="center" w:pos="284"/>
              </w:tabs>
              <w:overflowPunct w:val="0"/>
              <w:autoSpaceDE w:val="0"/>
              <w:autoSpaceDN w:val="0"/>
              <w:adjustRightInd w:val="0"/>
              <w:ind w:left="567" w:hanging="567"/>
              <w:textAlignment w:val="baseline"/>
            </w:pPr>
            <w:proofErr w:type="spellStart"/>
            <w:r>
              <w:t>EESC</w:t>
            </w:r>
            <w:proofErr w:type="spellEnd"/>
            <w:r>
              <w:t>-2026-00659-00-00-AC</w:t>
            </w:r>
          </w:p>
        </w:tc>
      </w:tr>
    </w:tbl>
    <w:p w14:paraId="1C687813"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6ED32713"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rPr>
      </w:pPr>
      <w:r>
        <w:rPr>
          <w:b/>
        </w:rPr>
        <w:t>Hovedpunkter</w:t>
      </w:r>
    </w:p>
    <w:p w14:paraId="358F0142"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4A301678" w14:textId="77777777" w:rsidR="004F69E3" w:rsidRDefault="004F69E3" w:rsidP="004F69E3">
      <w:pPr>
        <w:rPr>
          <w:sz w:val="24"/>
          <w:szCs w:val="24"/>
        </w:rPr>
      </w:pPr>
      <w:proofErr w:type="spellStart"/>
      <w:r>
        <w:rPr>
          <w:sz w:val="24"/>
        </w:rPr>
        <w:t>EØSU</w:t>
      </w:r>
      <w:proofErr w:type="spellEnd"/>
      <w:r>
        <w:rPr>
          <w:sz w:val="24"/>
        </w:rPr>
        <w:t>:</w:t>
      </w:r>
    </w:p>
    <w:p w14:paraId="069A98D2" w14:textId="77777777" w:rsidR="00303B3B" w:rsidRPr="004F69E3" w:rsidRDefault="00303B3B" w:rsidP="004F69E3">
      <w:pPr>
        <w:rPr>
          <w:b/>
          <w:bCs/>
          <w:sz w:val="24"/>
          <w:szCs w:val="24"/>
          <w:lang w:val="en-IE" w:eastAsia="fr-BE"/>
        </w:rPr>
      </w:pPr>
    </w:p>
    <w:p w14:paraId="31DADD1A"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20" w:name="_Toc235200284"/>
      <w:bookmarkStart w:id="21" w:name="_Toc239166053"/>
      <w:r>
        <w:t>fremhæver udstationerede tredjelandsstatsborgeres særlige sårbarhed, som forværres af problemer forbundet med fortolkningen og gennemførelsen af de eksisterende retlige rammer og utilstrækkelig håndhævelse på tværs af medlemsstaterne</w:t>
      </w:r>
      <w:bookmarkEnd w:id="20"/>
      <w:bookmarkEnd w:id="21"/>
    </w:p>
    <w:p w14:paraId="3460EA50"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22" w:name="_Toc235200285"/>
      <w:bookmarkStart w:id="23" w:name="_Toc239166054"/>
      <w:r>
        <w:t>opfordrer til større klarhed med hensyn til fortolkning og gennemførelse og en mere konsekvent anvendelse af den eksisterende EU-ramme, herunder en klarere og mere tilgængelig vejledning vedrørende relevante retspraksis, med henblik på at sikre retssikkerhed, lige vilkår og en effektiv beskyttelse af arbejdstagere og virksomheder;</w:t>
      </w:r>
      <w:bookmarkEnd w:id="22"/>
      <w:bookmarkEnd w:id="23"/>
    </w:p>
    <w:p w14:paraId="0509DDED"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24" w:name="_Toc235200286"/>
      <w:bookmarkStart w:id="25" w:name="_Toc239166055"/>
      <w:r>
        <w:t>understreger, at udstationering af tredjelandsstatsborgere skal svare til en reel grænseoverskridende tjenesteydelse og må aldrig anvendes til at give adgang til arbejdsmarkedet i den modtagende medlemsstat eller til at stille arbejdstagere til rådighed for en anden virksomhed;</w:t>
      </w:r>
      <w:bookmarkEnd w:id="24"/>
      <w:bookmarkEnd w:id="25"/>
    </w:p>
    <w:p w14:paraId="66937EEC"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26" w:name="_Toc235200287"/>
      <w:bookmarkStart w:id="27" w:name="_Toc239166056"/>
      <w:r>
        <w:t>glæder sig over den nylige politiske aftale om en revision af forordningerne om koordinering af de sociale sikringsordninger, som kræver tre måneders forudgående tilknytning til den sociale sikringsordning i den udsendende medlemsstat inden udstationering. Aftalen er et vigtigt referencepunkt for vurderingen af forbindelsen til arbejdsmarkedet i den udsendende medlemsstat</w:t>
      </w:r>
      <w:bookmarkEnd w:id="26"/>
      <w:bookmarkEnd w:id="27"/>
    </w:p>
    <w:p w14:paraId="43791BEB"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28" w:name="_Toc235200288"/>
      <w:bookmarkStart w:id="29" w:name="_Toc239166057"/>
      <w:r>
        <w:t>understreger, at en ægte udstationering forudsætter en reel og verificerbar forbindelse mellem arbejdstageren og arbejdsmarkedet i den udsendende medlemsstat, og opfordrer til, at der fastsættes klare og operationelle kriterier for vurdering af en sådan forbindelse, herunder elementer såsom effektiv beskæftigelse, dækning af sociale sikringsordninger og, hvor det er relevant, arbejdsgiverens overholdelse af skatteforpligtelser og eksistensen af en reel økonomisk aktivitet i den udsendende medlemsstat for at undgå skuffeselskaber</w:t>
      </w:r>
      <w:bookmarkEnd w:id="28"/>
      <w:bookmarkEnd w:id="29"/>
    </w:p>
    <w:p w14:paraId="1830EDB3"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30" w:name="_Toc235200289"/>
      <w:bookmarkStart w:id="31" w:name="_Toc239166058"/>
      <w:r>
        <w:t>fremhæver den voksende rolle, som formidlere, rekrutteringskæder og vikarbureauer spiller i forbindelse med udstationering af tredjelandsstatsborgere, og opfordrer til bedre håndhævelse af reglerne for at sikre, at sådanne ordninger svarer til en reel levering af tjenesteydelser og ikke misbruges til at lette irregulær migration og ikke blot tjener til at stille arbejdskraft til rådighed. Dette kunne bl.a. ske gennem en strengere anvendelse af kriterier vedrørende væsentlige aktiviteter og forebyggelse af skuffeselskaber;</w:t>
      </w:r>
      <w:bookmarkEnd w:id="30"/>
      <w:bookmarkEnd w:id="31"/>
    </w:p>
    <w:p w14:paraId="281BB203"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32" w:name="_Toc235200290"/>
      <w:bookmarkStart w:id="33" w:name="_Toc239166059"/>
      <w:r>
        <w:t>understreger betydningen af at styrke Den Europæiske Arbejdsmarkedsmyndigheds rolle, herunder ved at styrke dens mandat og sikre, at den er udstyret med tilstrækkelige ressourcer, samt bedre anvendelse af digitale værktøjer til at opdage og forebygge misbrug</w:t>
      </w:r>
      <w:bookmarkEnd w:id="32"/>
      <w:bookmarkEnd w:id="33"/>
    </w:p>
    <w:p w14:paraId="4988E997"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34" w:name="_Toc235200291"/>
      <w:bookmarkStart w:id="35" w:name="_Toc239166060"/>
      <w:r>
        <w:t>bifalder den kommende pakke om fair arbejdskraftmobilitet som en mulighed for at styrke den fair arbejdskraftmobilitet yderligere gennem bl.a. udvikling af det europæiske socialsikringspas (</w:t>
      </w:r>
      <w:proofErr w:type="spellStart"/>
      <w:r>
        <w:t>ESSPASS</w:t>
      </w:r>
      <w:proofErr w:type="spellEnd"/>
      <w:r>
        <w:t xml:space="preserve">), der skal støtte digitaliseringen og den grænseoverskridende kontrol af socialsikringsattester, navnlig </w:t>
      </w:r>
      <w:proofErr w:type="spellStart"/>
      <w:r>
        <w:t>PD</w:t>
      </w:r>
      <w:proofErr w:type="spellEnd"/>
      <w:r>
        <w:t xml:space="preserve"> A1-attester</w:t>
      </w:r>
      <w:bookmarkEnd w:id="34"/>
      <w:bookmarkEnd w:id="35"/>
    </w:p>
    <w:p w14:paraId="24763128"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36" w:name="_Toc235200292"/>
      <w:bookmarkStart w:id="37" w:name="_Toc239166061"/>
      <w:r>
        <w:lastRenderedPageBreak/>
        <w:t>opfordrer til forbedret adgang til oplysninger om rettigheder og forpligtelser, herunder gennem målrettede informationsforanstaltninger og samarbejde med arbejdsmarkedets parter. Udvalget efterlyser også passende støtte, herunder finansiering og programmer, for at sikre en effektiv og tilgængelig information og vejledning til udstationerede arbejdstagere fra tredjelande, med aktiv inddragelse af arbejdsmarkedets parter, og passende støtteforanstaltninger til at lette en effektiv udøvelse af disse arbejdstagere rettigheder.</w:t>
      </w:r>
      <w:bookmarkEnd w:id="36"/>
      <w:bookmarkEnd w:id="37"/>
    </w:p>
    <w:p w14:paraId="65488333" w14:textId="77777777" w:rsidR="004F69E3" w:rsidRPr="004F69E3" w:rsidRDefault="004F69E3" w:rsidP="004F69E3">
      <w:pPr>
        <w:overflowPunct w:val="0"/>
        <w:autoSpaceDE w:val="0"/>
        <w:autoSpaceDN w:val="0"/>
        <w:adjustRightInd w:val="0"/>
        <w:textAlignment w:val="baseline"/>
        <w:rPr>
          <w:szCs w:val="20"/>
          <w:lang w:val="en-IE"/>
        </w:rPr>
      </w:pPr>
    </w:p>
    <w:tbl>
      <w:tblPr>
        <w:tblStyle w:val="TableGrid5"/>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0"/>
        <w:gridCol w:w="8679"/>
      </w:tblGrid>
      <w:tr w:rsidR="004F69E3" w:rsidRPr="004F69E3" w14:paraId="7328D1FE" w14:textId="77777777" w:rsidTr="003D7491">
        <w:tc>
          <w:tcPr>
            <w:tcW w:w="1210" w:type="dxa"/>
          </w:tcPr>
          <w:p w14:paraId="29DE3A28" w14:textId="77777777" w:rsidR="004F69E3" w:rsidRPr="004F69E3" w:rsidRDefault="004F69E3" w:rsidP="004F69E3">
            <w:pPr>
              <w:overflowPunct w:val="0"/>
              <w:autoSpaceDE w:val="0"/>
              <w:autoSpaceDN w:val="0"/>
              <w:adjustRightInd w:val="0"/>
              <w:textAlignment w:val="baseline"/>
              <w:rPr>
                <w:i/>
              </w:rPr>
            </w:pPr>
            <w:r>
              <w:rPr>
                <w:b/>
                <w:i/>
              </w:rPr>
              <w:t>Kontakt</w:t>
            </w:r>
          </w:p>
        </w:tc>
        <w:tc>
          <w:tcPr>
            <w:tcW w:w="8679" w:type="dxa"/>
          </w:tcPr>
          <w:p w14:paraId="4D69E952" w14:textId="77777777" w:rsidR="004F69E3" w:rsidRPr="004F69E3" w:rsidRDefault="004F69E3" w:rsidP="004F69E3">
            <w:pPr>
              <w:overflowPunct w:val="0"/>
              <w:autoSpaceDE w:val="0"/>
              <w:autoSpaceDN w:val="0"/>
              <w:adjustRightInd w:val="0"/>
              <w:ind w:hanging="12"/>
              <w:textAlignment w:val="baseline"/>
              <w:rPr>
                <w:i/>
              </w:rPr>
            </w:pPr>
            <w:proofErr w:type="spellStart"/>
            <w:r>
              <w:rPr>
                <w:i/>
              </w:rPr>
              <w:t>Bartek</w:t>
            </w:r>
            <w:proofErr w:type="spellEnd"/>
            <w:r>
              <w:rPr>
                <w:i/>
              </w:rPr>
              <w:t xml:space="preserve"> </w:t>
            </w:r>
            <w:proofErr w:type="spellStart"/>
            <w:r>
              <w:rPr>
                <w:i/>
              </w:rPr>
              <w:t>Bednarowicz</w:t>
            </w:r>
            <w:proofErr w:type="spellEnd"/>
          </w:p>
        </w:tc>
      </w:tr>
      <w:tr w:rsidR="004F69E3" w:rsidRPr="004F69E3" w14:paraId="77AFF7F6" w14:textId="77777777" w:rsidTr="003D7491">
        <w:tc>
          <w:tcPr>
            <w:tcW w:w="1210" w:type="dxa"/>
          </w:tcPr>
          <w:p w14:paraId="000CEA00" w14:textId="77777777" w:rsidR="004F69E3" w:rsidRPr="004F69E3" w:rsidRDefault="004F69E3" w:rsidP="004F69E3">
            <w:pPr>
              <w:overflowPunct w:val="0"/>
              <w:autoSpaceDE w:val="0"/>
              <w:autoSpaceDN w:val="0"/>
              <w:adjustRightInd w:val="0"/>
              <w:textAlignment w:val="baseline"/>
              <w:rPr>
                <w:i/>
              </w:rPr>
            </w:pPr>
            <w:r>
              <w:rPr>
                <w:i/>
              </w:rPr>
              <w:t>Tlf.</w:t>
            </w:r>
          </w:p>
        </w:tc>
        <w:tc>
          <w:tcPr>
            <w:tcW w:w="8679" w:type="dxa"/>
          </w:tcPr>
          <w:p w14:paraId="0A79A4B2" w14:textId="77777777" w:rsidR="004F69E3" w:rsidRPr="00ED38E3" w:rsidRDefault="004F69E3" w:rsidP="004F69E3">
            <w:pPr>
              <w:overflowPunct w:val="0"/>
              <w:autoSpaceDE w:val="0"/>
              <w:autoSpaceDN w:val="0"/>
              <w:adjustRightInd w:val="0"/>
              <w:textAlignment w:val="baseline"/>
              <w:rPr>
                <w:i/>
              </w:rPr>
            </w:pPr>
            <w:r>
              <w:rPr>
                <w:i/>
              </w:rPr>
              <w:t>00 32 2 546 92 29</w:t>
            </w:r>
          </w:p>
        </w:tc>
      </w:tr>
      <w:tr w:rsidR="004F69E3" w:rsidRPr="004F69E3" w14:paraId="36DF04FE" w14:textId="77777777" w:rsidTr="003D7491">
        <w:tc>
          <w:tcPr>
            <w:tcW w:w="1210" w:type="dxa"/>
          </w:tcPr>
          <w:p w14:paraId="34C881D0" w14:textId="77777777" w:rsidR="004F69E3" w:rsidRPr="004F69E3" w:rsidRDefault="004F69E3" w:rsidP="004F69E3">
            <w:pPr>
              <w:overflowPunct w:val="0"/>
              <w:autoSpaceDE w:val="0"/>
              <w:autoSpaceDN w:val="0"/>
              <w:adjustRightInd w:val="0"/>
              <w:textAlignment w:val="baseline"/>
              <w:rPr>
                <w:i/>
              </w:rPr>
            </w:pPr>
            <w:r>
              <w:rPr>
                <w:i/>
              </w:rPr>
              <w:t>E-mail</w:t>
            </w:r>
          </w:p>
        </w:tc>
        <w:tc>
          <w:tcPr>
            <w:tcW w:w="8679" w:type="dxa"/>
          </w:tcPr>
          <w:p w14:paraId="0B28CA21" w14:textId="77777777" w:rsidR="004F69E3" w:rsidRPr="004F69E3" w:rsidRDefault="004F69E3" w:rsidP="004F69E3">
            <w:pPr>
              <w:overflowPunct w:val="0"/>
              <w:autoSpaceDE w:val="0"/>
              <w:autoSpaceDN w:val="0"/>
              <w:adjustRightInd w:val="0"/>
              <w:textAlignment w:val="baseline"/>
              <w:rPr>
                <w:i/>
                <w:iCs/>
              </w:rPr>
            </w:pPr>
            <w:hyperlink r:id="rId29" w:history="1">
              <w:proofErr w:type="spellStart"/>
              <w:r>
                <w:rPr>
                  <w:i/>
                  <w:color w:val="0000FF"/>
                  <w:u w:val="single"/>
                </w:rPr>
                <w:t>Bartek.Bednarowicz@eesc.europa.eu</w:t>
              </w:r>
              <w:proofErr w:type="spellEnd"/>
            </w:hyperlink>
          </w:p>
        </w:tc>
      </w:tr>
    </w:tbl>
    <w:p w14:paraId="3BBA0631" w14:textId="77777777" w:rsidR="004D7AC0" w:rsidRPr="00803CA6" w:rsidRDefault="004D7AC0" w:rsidP="001766B2">
      <w:pPr>
        <w:pStyle w:val="ListParagraph"/>
        <w:ind w:left="0"/>
      </w:pPr>
    </w:p>
    <w:p w14:paraId="4982DDC5" w14:textId="77777777" w:rsidR="004D7AC0" w:rsidRDefault="004D7AC0" w:rsidP="001766B2">
      <w:pPr>
        <w:jc w:val="left"/>
      </w:pPr>
      <w:r>
        <w:br w:type="page"/>
      </w:r>
    </w:p>
    <w:p w14:paraId="4982DDC6" w14:textId="77777777" w:rsidR="004D7AC0" w:rsidRDefault="004D7AC0" w:rsidP="001766B2">
      <w:pPr>
        <w:pStyle w:val="Heading1"/>
        <w:rPr>
          <w:b/>
        </w:rPr>
      </w:pPr>
      <w:bookmarkStart w:id="38" w:name="_Toc24617160"/>
      <w:bookmarkStart w:id="39" w:name="_Toc75527082"/>
      <w:bookmarkStart w:id="40" w:name="_Toc239166062"/>
      <w:r>
        <w:rPr>
          <w:b/>
        </w:rPr>
        <w:lastRenderedPageBreak/>
        <w:t>TRANSPORT, ENERGI, INFRASTRUKTUR OG INFORMATIONSSAMFUNDET</w:t>
      </w:r>
      <w:bookmarkEnd w:id="38"/>
      <w:bookmarkEnd w:id="39"/>
      <w:bookmarkEnd w:id="40"/>
    </w:p>
    <w:p w14:paraId="72D285EC" w14:textId="77777777" w:rsidR="00956AF3" w:rsidRPr="00956AF3" w:rsidRDefault="00956AF3" w:rsidP="00956AF3"/>
    <w:p w14:paraId="10B9014C" w14:textId="5F933A57" w:rsidR="00956AF3" w:rsidRPr="00956AF3" w:rsidRDefault="00956AF3" w:rsidP="00956AF3">
      <w:pPr>
        <w:widowControl w:val="0"/>
        <w:numPr>
          <w:ilvl w:val="0"/>
          <w:numId w:val="11"/>
        </w:numPr>
        <w:overflowPunct w:val="0"/>
        <w:autoSpaceDE w:val="0"/>
        <w:autoSpaceDN w:val="0"/>
        <w:adjustRightInd w:val="0"/>
        <w:ind w:left="567" w:hanging="567"/>
        <w:textAlignment w:val="baseline"/>
        <w:rPr>
          <w:b/>
          <w:bCs/>
          <w:szCs w:val="20"/>
        </w:rPr>
      </w:pPr>
      <w:hyperlink r:id="rId30" w:history="1">
        <w:r>
          <w:rPr>
            <w:b/>
            <w:i/>
            <w:color w:val="0000FF"/>
            <w:sz w:val="28"/>
            <w:u w:val="single"/>
          </w:rPr>
          <w:t>EU's havnestrategi</w:t>
        </w:r>
      </w:hyperlink>
    </w:p>
    <w:p w14:paraId="24737729" w14:textId="77777777" w:rsidR="00956AF3" w:rsidRPr="00956AF3" w:rsidRDefault="00956AF3" w:rsidP="00956AF3">
      <w:pPr>
        <w:widowControl w:val="0"/>
        <w:overflowPunct w:val="0"/>
        <w:autoSpaceDE w:val="0"/>
        <w:autoSpaceDN w:val="0"/>
        <w:adjustRightInd w:val="0"/>
        <w:ind w:left="567"/>
        <w:textAlignment w:val="baseline"/>
        <w:rPr>
          <w:b/>
          <w:bCs/>
          <w:szCs w:val="20"/>
          <w:lang w:val="fr-FR"/>
        </w:rPr>
      </w:pPr>
    </w:p>
    <w:tbl>
      <w:tblPr>
        <w:tblStyle w:val="TableGrid2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956AF3" w:rsidRPr="00956AF3" w14:paraId="57602077" w14:textId="77777777" w:rsidTr="00AC3E7C">
        <w:tc>
          <w:tcPr>
            <w:tcW w:w="1077" w:type="pct"/>
          </w:tcPr>
          <w:p w14:paraId="7CAF1C5C" w14:textId="77777777"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Ordfører</w:t>
            </w:r>
          </w:p>
          <w:p w14:paraId="64DFE5AA" w14:textId="77777777"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Medordfører</w:t>
            </w:r>
          </w:p>
        </w:tc>
        <w:tc>
          <w:tcPr>
            <w:tcW w:w="3923" w:type="pct"/>
          </w:tcPr>
          <w:p w14:paraId="7C7A887D" w14:textId="2E31F572" w:rsidR="00956AF3" w:rsidRPr="00956AF3" w:rsidRDefault="00956AF3" w:rsidP="00956AF3">
            <w:pPr>
              <w:tabs>
                <w:tab w:val="center" w:pos="284"/>
              </w:tabs>
              <w:overflowPunct w:val="0"/>
              <w:autoSpaceDE w:val="0"/>
              <w:autoSpaceDN w:val="0"/>
              <w:adjustRightInd w:val="0"/>
              <w:ind w:left="266" w:right="-3091" w:hanging="205"/>
              <w:textAlignment w:val="baseline"/>
            </w:pPr>
            <w:r>
              <w:t xml:space="preserve">Joan </w:t>
            </w:r>
            <w:proofErr w:type="spellStart"/>
            <w:r>
              <w:t>Roget</w:t>
            </w:r>
            <w:proofErr w:type="spellEnd"/>
            <w:r>
              <w:t xml:space="preserve"> </w:t>
            </w:r>
            <w:proofErr w:type="spellStart"/>
            <w:r>
              <w:t>Alemany</w:t>
            </w:r>
            <w:proofErr w:type="spellEnd"/>
            <w:r>
              <w:t xml:space="preserve"> (Arbejdstagergruppen – ES)</w:t>
            </w:r>
          </w:p>
          <w:p w14:paraId="4D0DD9A5" w14:textId="4DA1E816" w:rsidR="00956AF3" w:rsidRDefault="00956AF3" w:rsidP="00956AF3">
            <w:pPr>
              <w:tabs>
                <w:tab w:val="center" w:pos="284"/>
              </w:tabs>
              <w:overflowPunct w:val="0"/>
              <w:autoSpaceDE w:val="0"/>
              <w:autoSpaceDN w:val="0"/>
              <w:adjustRightInd w:val="0"/>
              <w:ind w:left="266" w:right="-3091" w:hanging="205"/>
              <w:textAlignment w:val="baseline"/>
            </w:pPr>
            <w:proofErr w:type="spellStart"/>
            <w:r>
              <w:t>Baiba</w:t>
            </w:r>
            <w:proofErr w:type="spellEnd"/>
            <w:r>
              <w:t xml:space="preserve"> </w:t>
            </w:r>
            <w:proofErr w:type="spellStart"/>
            <w:r>
              <w:t>Miltoviča</w:t>
            </w:r>
            <w:proofErr w:type="spellEnd"/>
            <w:r>
              <w:t xml:space="preserve"> (Gruppen af civilsamfundsorganisationer – LV)</w:t>
            </w:r>
          </w:p>
          <w:p w14:paraId="03D32C88" w14:textId="548E6F9D" w:rsidR="00E705CD" w:rsidRPr="00956AF3" w:rsidRDefault="00E705CD" w:rsidP="00956AF3">
            <w:pPr>
              <w:tabs>
                <w:tab w:val="center" w:pos="284"/>
              </w:tabs>
              <w:overflowPunct w:val="0"/>
              <w:autoSpaceDE w:val="0"/>
              <w:autoSpaceDN w:val="0"/>
              <w:adjustRightInd w:val="0"/>
              <w:ind w:left="266" w:right="-3091" w:hanging="205"/>
              <w:textAlignment w:val="baseline"/>
              <w:rPr>
                <w:lang w:val="en-GB"/>
              </w:rPr>
            </w:pPr>
          </w:p>
        </w:tc>
      </w:tr>
      <w:tr w:rsidR="00956AF3" w:rsidRPr="00956AF3" w14:paraId="3C7C01F5" w14:textId="77777777" w:rsidTr="00AC3E7C">
        <w:tc>
          <w:tcPr>
            <w:tcW w:w="1077" w:type="pct"/>
          </w:tcPr>
          <w:p w14:paraId="1DCA64E0" w14:textId="69DE16D3"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Ref.</w:t>
            </w:r>
          </w:p>
        </w:tc>
        <w:tc>
          <w:tcPr>
            <w:tcW w:w="3923" w:type="pct"/>
          </w:tcPr>
          <w:p w14:paraId="788CB193" w14:textId="0FFA57F2" w:rsidR="00956AF3" w:rsidRPr="00956AF3" w:rsidRDefault="00956AF3" w:rsidP="00956AF3">
            <w:pPr>
              <w:tabs>
                <w:tab w:val="center" w:pos="0"/>
              </w:tabs>
              <w:overflowPunct w:val="0"/>
              <w:autoSpaceDE w:val="0"/>
              <w:autoSpaceDN w:val="0"/>
              <w:adjustRightInd w:val="0"/>
              <w:ind w:left="61" w:right="-3091"/>
              <w:textAlignment w:val="baseline"/>
            </w:pPr>
            <w:proofErr w:type="gramStart"/>
            <w:r>
              <w:t>COM(</w:t>
            </w:r>
            <w:proofErr w:type="gramEnd"/>
            <w:r>
              <w:t>2026) 112 final</w:t>
            </w:r>
          </w:p>
          <w:p w14:paraId="48854A30" w14:textId="081E8EC6" w:rsidR="00956AF3" w:rsidRPr="00956AF3" w:rsidRDefault="00956AF3" w:rsidP="00956AF3">
            <w:pPr>
              <w:tabs>
                <w:tab w:val="center" w:pos="0"/>
              </w:tabs>
              <w:overflowPunct w:val="0"/>
              <w:autoSpaceDE w:val="0"/>
              <w:autoSpaceDN w:val="0"/>
              <w:adjustRightInd w:val="0"/>
              <w:ind w:left="61" w:right="-3091"/>
              <w:textAlignment w:val="baseline"/>
            </w:pPr>
            <w:proofErr w:type="spellStart"/>
            <w:r>
              <w:t>EESC</w:t>
            </w:r>
            <w:proofErr w:type="spellEnd"/>
            <w:r>
              <w:t>-2026-00763-00-00-AC</w:t>
            </w:r>
          </w:p>
        </w:tc>
      </w:tr>
    </w:tbl>
    <w:p w14:paraId="7C63EAC4" w14:textId="77777777" w:rsidR="00956AF3" w:rsidRPr="00956AF3" w:rsidRDefault="00956AF3" w:rsidP="00956AF3">
      <w:pPr>
        <w:tabs>
          <w:tab w:val="center" w:pos="284"/>
        </w:tabs>
        <w:overflowPunct w:val="0"/>
        <w:autoSpaceDE w:val="0"/>
        <w:autoSpaceDN w:val="0"/>
        <w:adjustRightInd w:val="0"/>
        <w:ind w:left="266" w:hanging="266"/>
        <w:textAlignment w:val="baseline"/>
        <w:rPr>
          <w:b/>
          <w:lang w:val="pt-PT"/>
        </w:rPr>
      </w:pPr>
    </w:p>
    <w:p w14:paraId="20326E72" w14:textId="77777777" w:rsidR="00956AF3" w:rsidRPr="00956AF3" w:rsidRDefault="00956AF3" w:rsidP="00956AF3">
      <w:pPr>
        <w:keepNext/>
        <w:keepLines/>
        <w:tabs>
          <w:tab w:val="center" w:pos="284"/>
        </w:tabs>
        <w:overflowPunct w:val="0"/>
        <w:autoSpaceDE w:val="0"/>
        <w:autoSpaceDN w:val="0"/>
        <w:adjustRightInd w:val="0"/>
        <w:ind w:left="266" w:hanging="266"/>
        <w:textAlignment w:val="baseline"/>
        <w:rPr>
          <w:b/>
          <w:szCs w:val="20"/>
        </w:rPr>
      </w:pPr>
      <w:r>
        <w:rPr>
          <w:b/>
        </w:rPr>
        <w:t>Hovedpunkter</w:t>
      </w:r>
    </w:p>
    <w:p w14:paraId="49C3CE06" w14:textId="77777777" w:rsidR="00956AF3" w:rsidRPr="00956AF3" w:rsidRDefault="00956AF3" w:rsidP="00956AF3">
      <w:pPr>
        <w:keepNext/>
        <w:keepLines/>
        <w:tabs>
          <w:tab w:val="center" w:pos="284"/>
        </w:tabs>
        <w:overflowPunct w:val="0"/>
        <w:autoSpaceDE w:val="0"/>
        <w:autoSpaceDN w:val="0"/>
        <w:adjustRightInd w:val="0"/>
        <w:ind w:left="266" w:hanging="266"/>
        <w:textAlignment w:val="baseline"/>
        <w:rPr>
          <w:b/>
          <w:szCs w:val="20"/>
          <w:lang w:val="fr-FR"/>
        </w:rPr>
      </w:pPr>
    </w:p>
    <w:p w14:paraId="77C3A860" w14:textId="77777777" w:rsidR="00956AF3" w:rsidRDefault="00956AF3" w:rsidP="00956AF3">
      <w:pPr>
        <w:keepNext/>
        <w:keepLines/>
        <w:tabs>
          <w:tab w:val="center" w:pos="284"/>
        </w:tabs>
        <w:overflowPunct w:val="0"/>
        <w:autoSpaceDE w:val="0"/>
        <w:autoSpaceDN w:val="0"/>
        <w:adjustRightInd w:val="0"/>
        <w:ind w:left="266" w:hanging="266"/>
        <w:textAlignment w:val="baseline"/>
      </w:pPr>
      <w:proofErr w:type="spellStart"/>
      <w:r>
        <w:t>EØSU</w:t>
      </w:r>
      <w:proofErr w:type="spellEnd"/>
      <w:r>
        <w:t>:</w:t>
      </w:r>
    </w:p>
    <w:p w14:paraId="281F4FCE"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mener, at en vellykket EU-havnestrategi afhænger af integreret forvaltning, langsigtet investeringsplanlægning, koordinering på tværs af flere politikområder og et stærkt socialt grundlag, der garanterer anstændigt arbejde, fair konkurrence og aktiv social dialog, samtidig med at der tages hensyn til passagerernes rettigheder</w:t>
      </w:r>
    </w:p>
    <w:p w14:paraId="54455F16"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opfordrer til, at der foretages en nøje vurdering af lovgivningsforanstaltningernes indvirkning på konkurrenceevnen i EU's havne, så man undgår forvridninger i forhold til havne uden for EU</w:t>
      </w:r>
    </w:p>
    <w:p w14:paraId="045DB340"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mener, at havne er vigtige arbejdspladser af central betydning for den europæiske økonomi og handel, og at deres bidrag er afgørende for velfærden i vores samfund og for en rettidig levering af varer, energi og tjenesteydelser</w:t>
      </w:r>
    </w:p>
    <w:p w14:paraId="19B25314"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 xml:space="preserve">anbefaler, at der ydes afgørende finansiel støtte, og at betingelserne herfor præciseres, og opfordrer til en retfærdig fordeling af EU-midlerne til finansiering af klima og energi, herunder ETS-indtægterne, for at støtte </w:t>
      </w:r>
      <w:proofErr w:type="spellStart"/>
      <w:r>
        <w:t>dekarbonisering</w:t>
      </w:r>
      <w:proofErr w:type="spellEnd"/>
      <w:r>
        <w:t xml:space="preserve"> og færdigheder og samtidig undgå uforholdsmæssigt store omkostningsbyrder. Udvalget efterlyser mere målrettet støtte til SMV'er i sektoren, mindre havne og rederier, der ikke opererer linjefart, og opfordrer til, at fiskerisektoren udtrykkeligt inddrages i de kommende investeringsinstrumenter, navnlig investeringsplanen for bæredygtig transport</w:t>
      </w:r>
    </w:p>
    <w:p w14:paraId="6929DBE9"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fremhæver behovet for kontrol med finansieringen og ejerskabet af havne, herunder vertikal integration og strategiske opkøb. Udvalget opfordrer til større gennemsigtighed med hensyn til ejerskabsstrukturer og kontrol med havneaktiver</w:t>
      </w:r>
    </w:p>
    <w:p w14:paraId="05E67BF3"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 xml:space="preserve">opfordrer til en mere effektiv gennemførelse af og </w:t>
      </w:r>
      <w:proofErr w:type="spellStart"/>
      <w:r>
        <w:t>interoperabilitet</w:t>
      </w:r>
      <w:proofErr w:type="spellEnd"/>
      <w:r>
        <w:t xml:space="preserve"> i det europæiske søfartsmiljø med ét kontaktpunkt (</w:t>
      </w:r>
      <w:proofErr w:type="spellStart"/>
      <w:r>
        <w:t>EMSWe</w:t>
      </w:r>
      <w:proofErr w:type="spellEnd"/>
      <w:r>
        <w:t>)</w:t>
      </w:r>
    </w:p>
    <w:p w14:paraId="762DC7E1" w14:textId="5B5FB484"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mener, at</w:t>
      </w:r>
    </w:p>
    <w:p w14:paraId="555A0231" w14:textId="36DDCC8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EU-havnenes konkurrenceevne bør styrkes gennem digitalisering og kunstig intelligens</w:t>
      </w:r>
    </w:p>
    <w:p w14:paraId="7912EA96" w14:textId="75FC25B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 xml:space="preserve">forsyningen med ren energi skal sikres </w:t>
      </w:r>
    </w:p>
    <w:p w14:paraId="65BE860F" w14:textId="653FD30B"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sikkerhedspolitikkerne bør omhandle arbejdsvilkår og jobsikkerhed</w:t>
      </w:r>
    </w:p>
    <w:p w14:paraId="5929DA2B" w14:textId="5C9026AF" w:rsidR="00956AF3" w:rsidRPr="00956AF3" w:rsidRDefault="00956AF3" w:rsidP="00D3388B">
      <w:pPr>
        <w:widowControl w:val="0"/>
        <w:numPr>
          <w:ilvl w:val="1"/>
          <w:numId w:val="29"/>
        </w:numPr>
        <w:overflowPunct w:val="0"/>
        <w:autoSpaceDE w:val="0"/>
        <w:autoSpaceDN w:val="0"/>
        <w:adjustRightInd w:val="0"/>
        <w:ind w:left="567" w:hanging="283"/>
        <w:contextualSpacing/>
        <w:textAlignment w:val="baseline"/>
      </w:pPr>
      <w:r>
        <w:t>søfartsforbindelser til øer og perifere regioner er afgørende for territorial samhørighed, økonomisk modstandsdygtighed og prisoverkommelighed og bør afspejles i hele EU's havne- og transportpolitik.</w:t>
      </w:r>
    </w:p>
    <w:p w14:paraId="35A392F7" w14:textId="77777777" w:rsidR="00956AF3" w:rsidRPr="00956AF3" w:rsidRDefault="00956AF3" w:rsidP="00956AF3">
      <w:pPr>
        <w:widowControl w:val="0"/>
        <w:overflowPunct w:val="0"/>
        <w:autoSpaceDE w:val="0"/>
        <w:autoSpaceDN w:val="0"/>
        <w:adjustRightInd w:val="0"/>
        <w:ind w:left="709"/>
        <w:textAlignment w:val="baseline"/>
        <w:rPr>
          <w:szCs w:val="20"/>
          <w:lang w:val="en-GB"/>
        </w:rPr>
      </w:pPr>
    </w:p>
    <w:tbl>
      <w:tblPr>
        <w:tblStyle w:val="TableGrid20"/>
        <w:tblW w:w="470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2"/>
        <w:gridCol w:w="7287"/>
      </w:tblGrid>
      <w:tr w:rsidR="00956AF3" w:rsidRPr="00956AF3" w14:paraId="3F32C919" w14:textId="77777777" w:rsidTr="00D3388B">
        <w:tc>
          <w:tcPr>
            <w:tcW w:w="831" w:type="pct"/>
          </w:tcPr>
          <w:p w14:paraId="5F49E46C" w14:textId="77777777" w:rsidR="00956AF3" w:rsidRPr="00956AF3" w:rsidRDefault="00956AF3" w:rsidP="00956AF3">
            <w:pPr>
              <w:overflowPunct w:val="0"/>
              <w:autoSpaceDE w:val="0"/>
              <w:autoSpaceDN w:val="0"/>
              <w:adjustRightInd w:val="0"/>
              <w:textAlignment w:val="baseline"/>
              <w:rPr>
                <w:i/>
              </w:rPr>
            </w:pPr>
            <w:r>
              <w:rPr>
                <w:b/>
                <w:i/>
              </w:rPr>
              <w:t>Kontakt</w:t>
            </w:r>
          </w:p>
        </w:tc>
        <w:tc>
          <w:tcPr>
            <w:tcW w:w="4169" w:type="pct"/>
          </w:tcPr>
          <w:p w14:paraId="30CCE325" w14:textId="67205D1C" w:rsidR="00956AF3" w:rsidRPr="00956AF3" w:rsidRDefault="00956AF3" w:rsidP="00956AF3">
            <w:pPr>
              <w:overflowPunct w:val="0"/>
              <w:autoSpaceDE w:val="0"/>
              <w:autoSpaceDN w:val="0"/>
              <w:adjustRightInd w:val="0"/>
              <w:textAlignment w:val="baseline"/>
              <w:rPr>
                <w:i/>
              </w:rPr>
            </w:pPr>
            <w:r>
              <w:rPr>
                <w:i/>
              </w:rPr>
              <w:t xml:space="preserve">Maja </w:t>
            </w:r>
            <w:proofErr w:type="spellStart"/>
            <w:r>
              <w:rPr>
                <w:i/>
              </w:rPr>
              <w:t>Radman</w:t>
            </w:r>
            <w:proofErr w:type="spellEnd"/>
          </w:p>
        </w:tc>
      </w:tr>
      <w:tr w:rsidR="00956AF3" w:rsidRPr="00956AF3" w14:paraId="714B9518" w14:textId="77777777" w:rsidTr="00D3388B">
        <w:tc>
          <w:tcPr>
            <w:tcW w:w="831" w:type="pct"/>
          </w:tcPr>
          <w:p w14:paraId="1A59A8F0" w14:textId="77777777" w:rsidR="00956AF3" w:rsidRPr="00956AF3" w:rsidRDefault="00956AF3" w:rsidP="00956AF3">
            <w:pPr>
              <w:overflowPunct w:val="0"/>
              <w:autoSpaceDE w:val="0"/>
              <w:autoSpaceDN w:val="0"/>
              <w:adjustRightInd w:val="0"/>
              <w:textAlignment w:val="baseline"/>
              <w:rPr>
                <w:i/>
              </w:rPr>
            </w:pPr>
            <w:r>
              <w:rPr>
                <w:i/>
              </w:rPr>
              <w:t>Tlf.</w:t>
            </w:r>
          </w:p>
        </w:tc>
        <w:tc>
          <w:tcPr>
            <w:tcW w:w="4169" w:type="pct"/>
          </w:tcPr>
          <w:p w14:paraId="7CB2C564" w14:textId="77777777" w:rsidR="00956AF3" w:rsidRPr="00956AF3" w:rsidRDefault="00956AF3" w:rsidP="00956AF3">
            <w:pPr>
              <w:overflowPunct w:val="0"/>
              <w:autoSpaceDE w:val="0"/>
              <w:autoSpaceDN w:val="0"/>
              <w:adjustRightInd w:val="0"/>
              <w:textAlignment w:val="baseline"/>
              <w:rPr>
                <w:i/>
              </w:rPr>
            </w:pPr>
            <w:r>
              <w:rPr>
                <w:i/>
              </w:rPr>
              <w:t>0032 2 546 90 51</w:t>
            </w:r>
          </w:p>
        </w:tc>
      </w:tr>
      <w:tr w:rsidR="00956AF3" w:rsidRPr="00956AF3" w14:paraId="676FC3AE" w14:textId="77777777" w:rsidTr="00D3388B">
        <w:tc>
          <w:tcPr>
            <w:tcW w:w="831" w:type="pct"/>
          </w:tcPr>
          <w:p w14:paraId="7BA3BF03" w14:textId="77777777" w:rsidR="00956AF3" w:rsidRPr="00956AF3" w:rsidRDefault="00956AF3" w:rsidP="00956AF3">
            <w:pPr>
              <w:overflowPunct w:val="0"/>
              <w:autoSpaceDE w:val="0"/>
              <w:autoSpaceDN w:val="0"/>
              <w:adjustRightInd w:val="0"/>
              <w:textAlignment w:val="baseline"/>
              <w:rPr>
                <w:i/>
              </w:rPr>
            </w:pPr>
            <w:r>
              <w:rPr>
                <w:i/>
              </w:rPr>
              <w:t>E-mail</w:t>
            </w:r>
          </w:p>
        </w:tc>
        <w:tc>
          <w:tcPr>
            <w:tcW w:w="4169" w:type="pct"/>
          </w:tcPr>
          <w:p w14:paraId="53E3DBB0" w14:textId="77777777" w:rsidR="00956AF3" w:rsidRPr="00956AF3" w:rsidRDefault="00956AF3" w:rsidP="00956AF3">
            <w:pPr>
              <w:overflowPunct w:val="0"/>
              <w:autoSpaceDE w:val="0"/>
              <w:autoSpaceDN w:val="0"/>
              <w:adjustRightInd w:val="0"/>
              <w:textAlignment w:val="baseline"/>
              <w:rPr>
                <w:i/>
              </w:rPr>
            </w:pPr>
            <w:hyperlink r:id="rId31" w:history="1">
              <w:proofErr w:type="spellStart"/>
              <w:r>
                <w:rPr>
                  <w:i/>
                  <w:color w:val="0000FF"/>
                  <w:u w:val="single"/>
                </w:rPr>
                <w:t>Maja.Radman@eesc.europa.eu</w:t>
              </w:r>
              <w:proofErr w:type="spellEnd"/>
            </w:hyperlink>
          </w:p>
        </w:tc>
      </w:tr>
    </w:tbl>
    <w:p w14:paraId="6BCFB0AD" w14:textId="77777777" w:rsidR="00A26D39" w:rsidRDefault="00A26D39">
      <w:pPr>
        <w:spacing w:after="160" w:line="259" w:lineRule="auto"/>
        <w:jc w:val="left"/>
      </w:pPr>
      <w:r>
        <w:br w:type="page"/>
      </w:r>
    </w:p>
    <w:p w14:paraId="1D8FFF5A" w14:textId="1757E78C" w:rsidR="00FD7052" w:rsidRPr="00FD7052" w:rsidRDefault="00FD7052" w:rsidP="00FD7052">
      <w:pPr>
        <w:widowControl w:val="0"/>
        <w:numPr>
          <w:ilvl w:val="0"/>
          <w:numId w:val="4"/>
        </w:numPr>
        <w:overflowPunct w:val="0"/>
        <w:autoSpaceDE w:val="0"/>
        <w:autoSpaceDN w:val="0"/>
        <w:adjustRightInd w:val="0"/>
        <w:ind w:hanging="567"/>
        <w:textAlignment w:val="baseline"/>
        <w:rPr>
          <w:b/>
        </w:rPr>
      </w:pPr>
      <w:hyperlink r:id="rId32" w:history="1">
        <w:r>
          <w:rPr>
            <w:b/>
            <w:i/>
            <w:color w:val="0000FF"/>
            <w:sz w:val="28"/>
            <w:u w:val="single"/>
          </w:rPr>
          <w:t>Handlingsplan for dronesikkerhed og dronebekæmpelse</w:t>
        </w:r>
      </w:hyperlink>
    </w:p>
    <w:p w14:paraId="3843E8E7" w14:textId="77777777" w:rsidR="00FD7052" w:rsidRPr="00FD7052" w:rsidRDefault="00FD7052" w:rsidP="00FD7052">
      <w:pPr>
        <w:widowControl w:val="0"/>
        <w:overflowPunct w:val="0"/>
        <w:autoSpaceDE w:val="0"/>
        <w:autoSpaceDN w:val="0"/>
        <w:adjustRightInd w:val="0"/>
        <w:textAlignment w:val="baseline"/>
        <w:rPr>
          <w:b/>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371"/>
      </w:tblGrid>
      <w:tr w:rsidR="00FD7052" w:rsidRPr="00FD7052" w14:paraId="46319643" w14:textId="77777777" w:rsidTr="003D7491">
        <w:tc>
          <w:tcPr>
            <w:tcW w:w="1809" w:type="dxa"/>
          </w:tcPr>
          <w:p w14:paraId="204AAB27" w14:textId="77777777" w:rsidR="00FD7052" w:rsidRPr="00FD7052" w:rsidRDefault="00FD7052" w:rsidP="00FD7052">
            <w:pPr>
              <w:tabs>
                <w:tab w:val="center" w:pos="284"/>
              </w:tabs>
              <w:overflowPunct w:val="0"/>
              <w:autoSpaceDE w:val="0"/>
              <w:autoSpaceDN w:val="0"/>
              <w:adjustRightInd w:val="0"/>
              <w:ind w:left="266" w:right="163" w:hanging="266"/>
              <w:textAlignment w:val="baseline"/>
              <w:rPr>
                <w:b/>
              </w:rPr>
            </w:pPr>
            <w:r>
              <w:rPr>
                <w:b/>
              </w:rPr>
              <w:t>Ordfører</w:t>
            </w:r>
          </w:p>
        </w:tc>
        <w:tc>
          <w:tcPr>
            <w:tcW w:w="7371" w:type="dxa"/>
          </w:tcPr>
          <w:p w14:paraId="6FF18FB6" w14:textId="09C77DC3" w:rsidR="00FD7052" w:rsidRDefault="0005726E" w:rsidP="00FD7052">
            <w:pPr>
              <w:tabs>
                <w:tab w:val="center" w:pos="284"/>
              </w:tabs>
              <w:overflowPunct w:val="0"/>
              <w:autoSpaceDE w:val="0"/>
              <w:autoSpaceDN w:val="0"/>
              <w:adjustRightInd w:val="0"/>
              <w:ind w:left="266" w:hanging="266"/>
              <w:textAlignment w:val="baseline"/>
            </w:pPr>
            <w:r>
              <w:t xml:space="preserve">Miroslav </w:t>
            </w:r>
            <w:proofErr w:type="spellStart"/>
            <w:r>
              <w:t>Hajnoš</w:t>
            </w:r>
            <w:proofErr w:type="spellEnd"/>
            <w:r>
              <w:t xml:space="preserve"> (Arbejdstagergruppen – SK)</w:t>
            </w:r>
          </w:p>
          <w:p w14:paraId="6B94CAB6" w14:textId="76E5164C" w:rsidR="0005726E" w:rsidRPr="00FD7052" w:rsidRDefault="0005726E" w:rsidP="00FD7052">
            <w:pPr>
              <w:tabs>
                <w:tab w:val="center" w:pos="284"/>
              </w:tabs>
              <w:overflowPunct w:val="0"/>
              <w:autoSpaceDE w:val="0"/>
              <w:autoSpaceDN w:val="0"/>
              <w:adjustRightInd w:val="0"/>
              <w:ind w:left="266" w:hanging="266"/>
              <w:textAlignment w:val="baseline"/>
            </w:pPr>
          </w:p>
        </w:tc>
      </w:tr>
      <w:tr w:rsidR="00FD7052" w:rsidRPr="00FD7052" w14:paraId="160B57F1" w14:textId="77777777" w:rsidTr="003D7491">
        <w:tc>
          <w:tcPr>
            <w:tcW w:w="1809" w:type="dxa"/>
          </w:tcPr>
          <w:p w14:paraId="775E62C6" w14:textId="77777777" w:rsidR="00FD7052" w:rsidRPr="00FD7052" w:rsidRDefault="00FD7052" w:rsidP="00FD7052">
            <w:pPr>
              <w:tabs>
                <w:tab w:val="center" w:pos="284"/>
              </w:tabs>
              <w:overflowPunct w:val="0"/>
              <w:autoSpaceDE w:val="0"/>
              <w:autoSpaceDN w:val="0"/>
              <w:adjustRightInd w:val="0"/>
              <w:ind w:left="266" w:hanging="266"/>
              <w:textAlignment w:val="baseline"/>
              <w:rPr>
                <w:b/>
              </w:rPr>
            </w:pPr>
            <w:r>
              <w:rPr>
                <w:b/>
              </w:rPr>
              <w:t>Ref.</w:t>
            </w:r>
          </w:p>
        </w:tc>
        <w:tc>
          <w:tcPr>
            <w:tcW w:w="7371" w:type="dxa"/>
          </w:tcPr>
          <w:p w14:paraId="7B004F58" w14:textId="0C882937" w:rsidR="00FD7052" w:rsidRPr="00FD7052" w:rsidRDefault="00FD7052" w:rsidP="00FD7052">
            <w:pPr>
              <w:tabs>
                <w:tab w:val="center" w:pos="284"/>
              </w:tabs>
              <w:overflowPunct w:val="0"/>
              <w:autoSpaceDE w:val="0"/>
              <w:autoSpaceDN w:val="0"/>
              <w:adjustRightInd w:val="0"/>
              <w:ind w:left="266" w:hanging="266"/>
              <w:textAlignment w:val="baseline"/>
            </w:pPr>
            <w:proofErr w:type="gramStart"/>
            <w:r>
              <w:t>COM(</w:t>
            </w:r>
            <w:proofErr w:type="gramEnd"/>
            <w:r>
              <w:t>2026) 81 final</w:t>
            </w:r>
          </w:p>
          <w:p w14:paraId="55F0E844" w14:textId="77777777" w:rsidR="00FD7052" w:rsidRPr="00FD7052" w:rsidRDefault="00FD7052" w:rsidP="00FD7052">
            <w:pPr>
              <w:tabs>
                <w:tab w:val="center" w:pos="284"/>
              </w:tabs>
              <w:overflowPunct w:val="0"/>
              <w:autoSpaceDE w:val="0"/>
              <w:autoSpaceDN w:val="0"/>
              <w:adjustRightInd w:val="0"/>
              <w:ind w:left="266" w:hanging="266"/>
              <w:textAlignment w:val="baseline"/>
            </w:pPr>
            <w:proofErr w:type="spellStart"/>
            <w:r>
              <w:t>EESC</w:t>
            </w:r>
            <w:proofErr w:type="spellEnd"/>
            <w:r>
              <w:t>-2026-00618-00-00-AC</w:t>
            </w:r>
          </w:p>
        </w:tc>
      </w:tr>
    </w:tbl>
    <w:p w14:paraId="4C3966DB" w14:textId="77777777" w:rsidR="00FD7052" w:rsidRPr="00FD7052" w:rsidRDefault="00FD7052" w:rsidP="00FD7052">
      <w:pPr>
        <w:tabs>
          <w:tab w:val="center" w:pos="284"/>
        </w:tabs>
        <w:overflowPunct w:val="0"/>
        <w:autoSpaceDE w:val="0"/>
        <w:autoSpaceDN w:val="0"/>
        <w:adjustRightInd w:val="0"/>
        <w:ind w:left="266" w:hanging="266"/>
        <w:textAlignment w:val="baseline"/>
        <w:rPr>
          <w:lang w:val="pt-PT"/>
        </w:rPr>
      </w:pPr>
    </w:p>
    <w:p w14:paraId="512BC323" w14:textId="77777777" w:rsidR="00FD7052" w:rsidRPr="00FD7052" w:rsidRDefault="00FD7052" w:rsidP="00FD7052">
      <w:pPr>
        <w:keepNext/>
        <w:keepLines/>
        <w:tabs>
          <w:tab w:val="center" w:pos="284"/>
        </w:tabs>
        <w:overflowPunct w:val="0"/>
        <w:autoSpaceDE w:val="0"/>
        <w:autoSpaceDN w:val="0"/>
        <w:adjustRightInd w:val="0"/>
        <w:ind w:left="266" w:hanging="266"/>
        <w:textAlignment w:val="baseline"/>
        <w:rPr>
          <w:b/>
        </w:rPr>
      </w:pPr>
      <w:r>
        <w:rPr>
          <w:b/>
        </w:rPr>
        <w:t>Hovedpunkter</w:t>
      </w:r>
    </w:p>
    <w:p w14:paraId="16E9FEEB" w14:textId="77777777" w:rsidR="00FD7052" w:rsidRPr="00FD7052" w:rsidRDefault="00FD7052" w:rsidP="00FD7052">
      <w:pPr>
        <w:keepNext/>
        <w:keepLines/>
        <w:tabs>
          <w:tab w:val="center" w:pos="284"/>
        </w:tabs>
        <w:overflowPunct w:val="0"/>
        <w:autoSpaceDE w:val="0"/>
        <w:autoSpaceDN w:val="0"/>
        <w:adjustRightInd w:val="0"/>
        <w:ind w:left="266" w:hanging="266"/>
        <w:textAlignment w:val="baseline"/>
        <w:rPr>
          <w:b/>
          <w:lang w:val="en-GB"/>
        </w:rPr>
      </w:pPr>
    </w:p>
    <w:p w14:paraId="29E531BF" w14:textId="77777777" w:rsidR="00FD7052" w:rsidRDefault="00FD7052" w:rsidP="00FD7052">
      <w:pPr>
        <w:tabs>
          <w:tab w:val="center" w:pos="4536"/>
          <w:tab w:val="left" w:pos="4934"/>
        </w:tabs>
        <w:overflowPunct w:val="0"/>
        <w:autoSpaceDE w:val="0"/>
        <w:autoSpaceDN w:val="0"/>
        <w:adjustRightInd w:val="0"/>
        <w:textAlignment w:val="baseline"/>
        <w:rPr>
          <w:bCs/>
          <w:iCs/>
        </w:rPr>
      </w:pPr>
      <w:proofErr w:type="spellStart"/>
      <w:r>
        <w:t>EØSU</w:t>
      </w:r>
      <w:proofErr w:type="spellEnd"/>
      <w:r>
        <w:t>:</w:t>
      </w:r>
    </w:p>
    <w:p w14:paraId="37095D2D" w14:textId="77777777" w:rsidR="0005726E" w:rsidRPr="00FD7052" w:rsidRDefault="0005726E" w:rsidP="00FD7052">
      <w:pPr>
        <w:tabs>
          <w:tab w:val="center" w:pos="4536"/>
          <w:tab w:val="left" w:pos="4934"/>
        </w:tabs>
        <w:overflowPunct w:val="0"/>
        <w:autoSpaceDE w:val="0"/>
        <w:autoSpaceDN w:val="0"/>
        <w:adjustRightInd w:val="0"/>
        <w:textAlignment w:val="baseline"/>
        <w:rPr>
          <w:bCs/>
          <w:iCs/>
          <w:lang w:val="en-GB"/>
        </w:rPr>
      </w:pPr>
    </w:p>
    <w:p w14:paraId="58B244F3"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støtter målet om at styrke beredskabs-, detektions- og indsatskapaciteten og modvirke ondsindet brug af droner, men understreger samtidig, at alle foranstaltninger skal være forholdsmæssige og i overensstemmelse med de grundlæggende rettigheder, privatlivets fred, databeskyttelse, retssikkerhed og demokratisk ansvarlighed</w:t>
      </w:r>
    </w:p>
    <w:p w14:paraId="4A0C12F1"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 xml:space="preserve">understreger den presserende karakter af det nye trusselsbillede inden for droner og bekæmpelse af droner i lyset af den hurtige teknologiske udvikling i tilknytning til de seneste konflikter og hybride operationer </w:t>
      </w:r>
    </w:p>
    <w:p w14:paraId="4C3F7A45"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 xml:space="preserve">understreger, at luftfart og offentlig sikkerhed fortsat skal være den altoverskyggende prioritet i forbindelse med udformning og gennemførelse af </w:t>
      </w:r>
      <w:proofErr w:type="spellStart"/>
      <w:r>
        <w:t>antidroneforanstaltninger</w:t>
      </w:r>
      <w:proofErr w:type="spellEnd"/>
      <w:r>
        <w:t>, idet den operationelle integritet af det europæiske lufttrafikstyringssystem (ATM) skal bevares</w:t>
      </w:r>
    </w:p>
    <w:p w14:paraId="3A429749"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 xml:space="preserve">understreger den forvaltningsmæssige, operationelle og menneskelige dimension af droner og </w:t>
      </w:r>
      <w:proofErr w:type="spellStart"/>
      <w:r>
        <w:t>antidronesystemer</w:t>
      </w:r>
      <w:proofErr w:type="spellEnd"/>
      <w:r>
        <w:t xml:space="preserve"> </w:t>
      </w:r>
    </w:p>
    <w:p w14:paraId="27B2ACC7"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 xml:space="preserve">glæder sig over styrkelsen af den europæiske industrielle og teknologiske base inden for droner og </w:t>
      </w:r>
      <w:proofErr w:type="spellStart"/>
      <w:r>
        <w:t>antidronesystemer</w:t>
      </w:r>
      <w:proofErr w:type="spellEnd"/>
      <w:r>
        <w:t xml:space="preserve"> og anerkender det lavtliggende luftrums økonomi som en mulighed for at opbygge fremtidige europæiske økonomiske fordele og som en drivkraft for innovation, konkurrenceevne og eksportmuligheder</w:t>
      </w:r>
    </w:p>
    <w:p w14:paraId="0C9B1F4B" w14:textId="5E9C8D18"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 xml:space="preserve">støtter foranstaltninger til beskyttelse af kritisk infrastruktur, herunder stresstest, udrulning af </w:t>
      </w:r>
      <w:proofErr w:type="spellStart"/>
      <w:r>
        <w:t>antidronesystemer</w:t>
      </w:r>
      <w:proofErr w:type="spellEnd"/>
      <w:r>
        <w:t xml:space="preserve"> og fælles indkøb, og understreger samtidig, at de økonomiske, operationelle, juridiske, ansvarsmæssige og arbejdsmarkedsrelaterede konsekvenser, navnlig for mindre operatører, skal vurderes</w:t>
      </w:r>
      <w:r w:rsidR="00B240B0">
        <w:t>.</w:t>
      </w:r>
    </w:p>
    <w:p w14:paraId="360C4149" w14:textId="77777777" w:rsidR="00FD7052" w:rsidRPr="00FD7052" w:rsidRDefault="00FD7052" w:rsidP="0005726E">
      <w:pPr>
        <w:overflowPunct w:val="0"/>
        <w:autoSpaceDE w:val="0"/>
        <w:autoSpaceDN w:val="0"/>
        <w:adjustRightInd w:val="0"/>
        <w:ind w:left="284" w:hanging="284"/>
        <w:contextualSpacing/>
        <w:textAlignment w:val="baseline"/>
        <w:rPr>
          <w:bCs/>
          <w:iCs/>
          <w:lang w:val="en-GB"/>
        </w:rPr>
      </w:pPr>
    </w:p>
    <w:p w14:paraId="0F315A79" w14:textId="77777777" w:rsidR="00FD7052" w:rsidRPr="00FD7052" w:rsidRDefault="00FD7052" w:rsidP="00FD7052">
      <w:pPr>
        <w:widowControl w:val="0"/>
        <w:overflowPunct w:val="0"/>
        <w:autoSpaceDE w:val="0"/>
        <w:autoSpaceDN w:val="0"/>
        <w:adjustRightInd w:val="0"/>
        <w:ind w:left="709"/>
        <w:textAlignment w:val="baseline"/>
        <w:rPr>
          <w:szCs w:val="20"/>
          <w:lang w:val="en-GB"/>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371"/>
      </w:tblGrid>
      <w:tr w:rsidR="00FD7052" w:rsidRPr="00FD7052" w14:paraId="04723D9A" w14:textId="77777777" w:rsidTr="003D7491">
        <w:tc>
          <w:tcPr>
            <w:tcW w:w="1809" w:type="dxa"/>
          </w:tcPr>
          <w:p w14:paraId="73689C56" w14:textId="77777777" w:rsidR="00FD7052" w:rsidRPr="00FD7052" w:rsidRDefault="00FD7052" w:rsidP="00FD7052">
            <w:pPr>
              <w:overflowPunct w:val="0"/>
              <w:autoSpaceDE w:val="0"/>
              <w:autoSpaceDN w:val="0"/>
              <w:adjustRightInd w:val="0"/>
              <w:textAlignment w:val="baseline"/>
              <w:rPr>
                <w:i/>
              </w:rPr>
            </w:pPr>
            <w:r>
              <w:rPr>
                <w:b/>
                <w:i/>
              </w:rPr>
              <w:t>Kontakt</w:t>
            </w:r>
          </w:p>
        </w:tc>
        <w:tc>
          <w:tcPr>
            <w:tcW w:w="7371" w:type="dxa"/>
          </w:tcPr>
          <w:p w14:paraId="0F427AEB" w14:textId="62A9D75B" w:rsidR="00FD7052" w:rsidRPr="00FD7052" w:rsidRDefault="00FD7052" w:rsidP="00FD7052">
            <w:pPr>
              <w:overflowPunct w:val="0"/>
              <w:autoSpaceDE w:val="0"/>
              <w:autoSpaceDN w:val="0"/>
              <w:adjustRightInd w:val="0"/>
              <w:textAlignment w:val="baseline"/>
              <w:rPr>
                <w:i/>
              </w:rPr>
            </w:pPr>
            <w:r>
              <w:rPr>
                <w:i/>
              </w:rPr>
              <w:t xml:space="preserve">Albert </w:t>
            </w:r>
            <w:proofErr w:type="spellStart"/>
            <w:r>
              <w:rPr>
                <w:i/>
              </w:rPr>
              <w:t>Precup</w:t>
            </w:r>
            <w:proofErr w:type="spellEnd"/>
          </w:p>
        </w:tc>
      </w:tr>
      <w:tr w:rsidR="00FD7052" w:rsidRPr="00FD7052" w14:paraId="1FC815DE" w14:textId="77777777" w:rsidTr="003D7491">
        <w:tc>
          <w:tcPr>
            <w:tcW w:w="1809" w:type="dxa"/>
          </w:tcPr>
          <w:p w14:paraId="2DB1E136" w14:textId="77777777" w:rsidR="00FD7052" w:rsidRPr="00FD7052" w:rsidRDefault="00FD7052" w:rsidP="00FD7052">
            <w:pPr>
              <w:overflowPunct w:val="0"/>
              <w:autoSpaceDE w:val="0"/>
              <w:autoSpaceDN w:val="0"/>
              <w:adjustRightInd w:val="0"/>
              <w:textAlignment w:val="baseline"/>
              <w:rPr>
                <w:i/>
              </w:rPr>
            </w:pPr>
            <w:r>
              <w:rPr>
                <w:i/>
              </w:rPr>
              <w:t>Tlf.</w:t>
            </w:r>
          </w:p>
        </w:tc>
        <w:tc>
          <w:tcPr>
            <w:tcW w:w="7371" w:type="dxa"/>
          </w:tcPr>
          <w:p w14:paraId="1C19AB29" w14:textId="77777777" w:rsidR="00FD7052" w:rsidRPr="00FD7052" w:rsidRDefault="00FD7052" w:rsidP="00FD7052">
            <w:pPr>
              <w:overflowPunct w:val="0"/>
              <w:autoSpaceDE w:val="0"/>
              <w:autoSpaceDN w:val="0"/>
              <w:adjustRightInd w:val="0"/>
              <w:textAlignment w:val="baseline"/>
              <w:rPr>
                <w:i/>
              </w:rPr>
            </w:pPr>
            <w:r>
              <w:rPr>
                <w:i/>
              </w:rPr>
              <w:t>00 32 2 546 93 26</w:t>
            </w:r>
          </w:p>
        </w:tc>
      </w:tr>
      <w:tr w:rsidR="00FD7052" w:rsidRPr="00FD7052" w14:paraId="43F7CAFB" w14:textId="77777777" w:rsidTr="003D7491">
        <w:tc>
          <w:tcPr>
            <w:tcW w:w="1809" w:type="dxa"/>
          </w:tcPr>
          <w:p w14:paraId="59FBB48C" w14:textId="77777777" w:rsidR="00FD7052" w:rsidRPr="00FD7052" w:rsidRDefault="00FD7052" w:rsidP="00FD7052">
            <w:pPr>
              <w:overflowPunct w:val="0"/>
              <w:autoSpaceDE w:val="0"/>
              <w:autoSpaceDN w:val="0"/>
              <w:adjustRightInd w:val="0"/>
              <w:textAlignment w:val="baseline"/>
              <w:rPr>
                <w:i/>
              </w:rPr>
            </w:pPr>
            <w:r>
              <w:rPr>
                <w:i/>
              </w:rPr>
              <w:t>E-mail</w:t>
            </w:r>
          </w:p>
        </w:tc>
        <w:tc>
          <w:tcPr>
            <w:tcW w:w="7371" w:type="dxa"/>
          </w:tcPr>
          <w:p w14:paraId="284A42F7" w14:textId="77777777" w:rsidR="00FD7052" w:rsidRPr="00FD7052" w:rsidRDefault="00FD7052" w:rsidP="00FD7052">
            <w:pPr>
              <w:overflowPunct w:val="0"/>
              <w:autoSpaceDE w:val="0"/>
              <w:autoSpaceDN w:val="0"/>
              <w:adjustRightInd w:val="0"/>
              <w:textAlignment w:val="baseline"/>
              <w:rPr>
                <w:i/>
                <w:iCs/>
              </w:rPr>
            </w:pPr>
            <w:hyperlink r:id="rId33" w:history="1">
              <w:proofErr w:type="spellStart"/>
              <w:r>
                <w:rPr>
                  <w:i/>
                  <w:color w:val="0000FF"/>
                  <w:u w:val="single"/>
                </w:rPr>
                <w:t>Albert.Precup@eesc.europa.eu</w:t>
              </w:r>
              <w:proofErr w:type="spellEnd"/>
            </w:hyperlink>
            <w:r>
              <w:rPr>
                <w:i/>
              </w:rPr>
              <w:t xml:space="preserve"> </w:t>
            </w:r>
          </w:p>
        </w:tc>
      </w:tr>
    </w:tbl>
    <w:p w14:paraId="352F815A" w14:textId="4B59EB46" w:rsidR="00FD7052" w:rsidRDefault="00FD7052" w:rsidP="001766B2">
      <w:pPr>
        <w:pStyle w:val="ListParagraph"/>
        <w:ind w:left="0"/>
      </w:pPr>
    </w:p>
    <w:p w14:paraId="53A3B43F" w14:textId="77777777" w:rsidR="00FD7052" w:rsidRDefault="00FD7052">
      <w:pPr>
        <w:spacing w:after="160" w:line="259" w:lineRule="auto"/>
        <w:jc w:val="left"/>
      </w:pPr>
      <w:r>
        <w:br w:type="page"/>
      </w:r>
    </w:p>
    <w:p w14:paraId="44D326CC" w14:textId="69A4DD56" w:rsidR="00B07E34" w:rsidRPr="00B07E34" w:rsidRDefault="00B07E34" w:rsidP="00D3388B">
      <w:pPr>
        <w:widowControl w:val="0"/>
        <w:numPr>
          <w:ilvl w:val="0"/>
          <w:numId w:val="31"/>
        </w:numPr>
        <w:overflowPunct w:val="0"/>
        <w:autoSpaceDE w:val="0"/>
        <w:autoSpaceDN w:val="0"/>
        <w:adjustRightInd w:val="0"/>
        <w:ind w:hanging="720"/>
        <w:textAlignment w:val="baseline"/>
        <w:rPr>
          <w:b/>
          <w:bCs/>
          <w:szCs w:val="20"/>
        </w:rPr>
      </w:pPr>
      <w:hyperlink r:id="rId34">
        <w:r>
          <w:rPr>
            <w:b/>
            <w:i/>
            <w:color w:val="0000FF"/>
            <w:sz w:val="28"/>
            <w:u w:val="single"/>
          </w:rPr>
          <w:t>Den Europæiske Unions Agentur for Rumprogrammet</w:t>
        </w:r>
      </w:hyperlink>
    </w:p>
    <w:p w14:paraId="34A8C1B9" w14:textId="77777777" w:rsidR="00D06D8D" w:rsidRPr="00B07E34" w:rsidRDefault="00D06D8D" w:rsidP="00B07E34">
      <w:pPr>
        <w:widowControl w:val="0"/>
        <w:overflowPunct w:val="0"/>
        <w:autoSpaceDE w:val="0"/>
        <w:autoSpaceDN w:val="0"/>
        <w:adjustRightInd w:val="0"/>
        <w:textAlignment w:val="baseline"/>
        <w:rPr>
          <w:b/>
        </w:rPr>
      </w:pPr>
    </w:p>
    <w:tbl>
      <w:tblPr>
        <w:tblStyle w:val="TableGrid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B07E34" w:rsidRPr="00B07E34" w14:paraId="49926097" w14:textId="77777777" w:rsidTr="003D7491">
        <w:tc>
          <w:tcPr>
            <w:tcW w:w="1809" w:type="dxa"/>
          </w:tcPr>
          <w:p w14:paraId="3433FF7E" w14:textId="77777777" w:rsidR="00B07E34" w:rsidRPr="00B07E34" w:rsidRDefault="00B07E34" w:rsidP="00B07E34">
            <w:pPr>
              <w:tabs>
                <w:tab w:val="center" w:pos="284"/>
              </w:tabs>
              <w:overflowPunct w:val="0"/>
              <w:autoSpaceDE w:val="0"/>
              <w:autoSpaceDN w:val="0"/>
              <w:adjustRightInd w:val="0"/>
              <w:ind w:left="266" w:right="163" w:hanging="266"/>
              <w:textAlignment w:val="baseline"/>
              <w:rPr>
                <w:b/>
              </w:rPr>
            </w:pPr>
            <w:r>
              <w:rPr>
                <w:b/>
              </w:rPr>
              <w:t>Ordfører</w:t>
            </w:r>
          </w:p>
        </w:tc>
        <w:tc>
          <w:tcPr>
            <w:tcW w:w="7262" w:type="dxa"/>
          </w:tcPr>
          <w:p w14:paraId="325D1371" w14:textId="77777777" w:rsidR="00B07E34" w:rsidRDefault="00B07E34" w:rsidP="00B07E34">
            <w:pPr>
              <w:tabs>
                <w:tab w:val="center" w:pos="284"/>
              </w:tabs>
              <w:overflowPunct w:val="0"/>
              <w:autoSpaceDE w:val="0"/>
              <w:autoSpaceDN w:val="0"/>
              <w:adjustRightInd w:val="0"/>
              <w:ind w:left="266" w:hanging="266"/>
              <w:textAlignment w:val="baseline"/>
            </w:pPr>
            <w:r>
              <w:t xml:space="preserve">Miroslav </w:t>
            </w:r>
            <w:proofErr w:type="spellStart"/>
            <w:r>
              <w:t>Hajnoš</w:t>
            </w:r>
            <w:proofErr w:type="spellEnd"/>
            <w:r>
              <w:t xml:space="preserve"> (Arbejdstagergruppen – SK)</w:t>
            </w:r>
          </w:p>
          <w:p w14:paraId="49DD4AFB" w14:textId="77777777" w:rsidR="00D06D8D" w:rsidRPr="00B07E34" w:rsidRDefault="00D06D8D" w:rsidP="00B07E34">
            <w:pPr>
              <w:tabs>
                <w:tab w:val="center" w:pos="284"/>
              </w:tabs>
              <w:overflowPunct w:val="0"/>
              <w:autoSpaceDE w:val="0"/>
              <w:autoSpaceDN w:val="0"/>
              <w:adjustRightInd w:val="0"/>
              <w:ind w:left="266" w:hanging="266"/>
              <w:textAlignment w:val="baseline"/>
            </w:pPr>
          </w:p>
        </w:tc>
      </w:tr>
      <w:tr w:rsidR="00B07E34" w:rsidRPr="00B07E34" w14:paraId="63D55EDD" w14:textId="77777777" w:rsidTr="003D7491">
        <w:tc>
          <w:tcPr>
            <w:tcW w:w="1809" w:type="dxa"/>
          </w:tcPr>
          <w:p w14:paraId="0F905FCB" w14:textId="77777777" w:rsidR="00B07E34" w:rsidRPr="00B07E34" w:rsidRDefault="00B07E34" w:rsidP="00B07E34">
            <w:pPr>
              <w:tabs>
                <w:tab w:val="center" w:pos="284"/>
              </w:tabs>
              <w:overflowPunct w:val="0"/>
              <w:autoSpaceDE w:val="0"/>
              <w:autoSpaceDN w:val="0"/>
              <w:adjustRightInd w:val="0"/>
              <w:ind w:left="266" w:right="163" w:hanging="266"/>
              <w:textAlignment w:val="baseline"/>
              <w:rPr>
                <w:b/>
              </w:rPr>
            </w:pPr>
            <w:r>
              <w:rPr>
                <w:b/>
              </w:rPr>
              <w:t>Ref.</w:t>
            </w:r>
          </w:p>
        </w:tc>
        <w:tc>
          <w:tcPr>
            <w:tcW w:w="7262" w:type="dxa"/>
          </w:tcPr>
          <w:p w14:paraId="30B7A78B" w14:textId="77777777" w:rsidR="00B07E34" w:rsidRPr="00B07E34" w:rsidRDefault="00B07E34" w:rsidP="00B07E34">
            <w:pPr>
              <w:tabs>
                <w:tab w:val="center" w:pos="284"/>
              </w:tabs>
              <w:overflowPunct w:val="0"/>
              <w:autoSpaceDE w:val="0"/>
              <w:autoSpaceDN w:val="0"/>
              <w:adjustRightInd w:val="0"/>
              <w:ind w:left="266" w:hanging="266"/>
              <w:textAlignment w:val="baseline"/>
            </w:pPr>
            <w:proofErr w:type="gramStart"/>
            <w:r>
              <w:t>COM(</w:t>
            </w:r>
            <w:proofErr w:type="gramEnd"/>
            <w:r>
              <w:t>2026) 152 final</w:t>
            </w:r>
          </w:p>
          <w:p w14:paraId="10A34D33" w14:textId="74CC2C97" w:rsidR="00B07E34" w:rsidRPr="00B07E34" w:rsidRDefault="00B07E34" w:rsidP="00B07E34">
            <w:pPr>
              <w:tabs>
                <w:tab w:val="center" w:pos="284"/>
              </w:tabs>
              <w:overflowPunct w:val="0"/>
              <w:autoSpaceDE w:val="0"/>
              <w:autoSpaceDN w:val="0"/>
              <w:adjustRightInd w:val="0"/>
              <w:ind w:left="266" w:hanging="266"/>
              <w:textAlignment w:val="baseline"/>
            </w:pPr>
            <w:proofErr w:type="spellStart"/>
            <w:r>
              <w:t>EESC</w:t>
            </w:r>
            <w:proofErr w:type="spellEnd"/>
            <w:r>
              <w:t>-2026-01350-00-00-AC</w:t>
            </w:r>
          </w:p>
        </w:tc>
      </w:tr>
    </w:tbl>
    <w:p w14:paraId="0BA52D1D" w14:textId="77777777" w:rsidR="00B07E34" w:rsidRPr="00B07E34" w:rsidRDefault="00B07E34" w:rsidP="00B07E34">
      <w:pPr>
        <w:tabs>
          <w:tab w:val="center" w:pos="284"/>
        </w:tabs>
        <w:overflowPunct w:val="0"/>
        <w:autoSpaceDE w:val="0"/>
        <w:autoSpaceDN w:val="0"/>
        <w:adjustRightInd w:val="0"/>
        <w:ind w:left="266" w:hanging="266"/>
        <w:textAlignment w:val="baseline"/>
        <w:rPr>
          <w:lang w:val="pt-PT"/>
        </w:rPr>
      </w:pPr>
    </w:p>
    <w:p w14:paraId="5AC0696E" w14:textId="77777777" w:rsidR="00B07E34" w:rsidRPr="00B07E34" w:rsidRDefault="00B07E34" w:rsidP="00B07E34">
      <w:pPr>
        <w:keepNext/>
        <w:keepLines/>
        <w:tabs>
          <w:tab w:val="center" w:pos="284"/>
        </w:tabs>
        <w:overflowPunct w:val="0"/>
        <w:autoSpaceDE w:val="0"/>
        <w:autoSpaceDN w:val="0"/>
        <w:adjustRightInd w:val="0"/>
        <w:ind w:left="266" w:hanging="266"/>
        <w:textAlignment w:val="baseline"/>
        <w:rPr>
          <w:b/>
        </w:rPr>
      </w:pPr>
      <w:r>
        <w:rPr>
          <w:b/>
        </w:rPr>
        <w:t>Hovedpunkter</w:t>
      </w:r>
    </w:p>
    <w:p w14:paraId="22998E22" w14:textId="77777777" w:rsidR="00B07E34" w:rsidRPr="00B07E34" w:rsidRDefault="00B07E34" w:rsidP="00B07E34">
      <w:pPr>
        <w:keepNext/>
        <w:keepLines/>
        <w:tabs>
          <w:tab w:val="center" w:pos="284"/>
        </w:tabs>
        <w:overflowPunct w:val="0"/>
        <w:autoSpaceDE w:val="0"/>
        <w:autoSpaceDN w:val="0"/>
        <w:adjustRightInd w:val="0"/>
        <w:ind w:left="266" w:hanging="266"/>
        <w:textAlignment w:val="baseline"/>
        <w:rPr>
          <w:b/>
          <w:lang w:val="en-GB"/>
        </w:rPr>
      </w:pPr>
    </w:p>
    <w:p w14:paraId="77EE7AC6" w14:textId="77777777" w:rsidR="00B07E34" w:rsidRDefault="00B07E34" w:rsidP="00B07E34">
      <w:pPr>
        <w:overflowPunct w:val="0"/>
        <w:autoSpaceDE w:val="0"/>
        <w:autoSpaceDN w:val="0"/>
        <w:adjustRightInd w:val="0"/>
        <w:textAlignment w:val="baseline"/>
        <w:rPr>
          <w:szCs w:val="20"/>
        </w:rPr>
      </w:pPr>
      <w:proofErr w:type="spellStart"/>
      <w:r>
        <w:t>EØSU</w:t>
      </w:r>
      <w:proofErr w:type="spellEnd"/>
      <w:r>
        <w:t>:</w:t>
      </w:r>
    </w:p>
    <w:p w14:paraId="11241111" w14:textId="77777777" w:rsidR="00D06D8D" w:rsidRPr="00B07E34" w:rsidRDefault="00D06D8D" w:rsidP="00B07E34">
      <w:pPr>
        <w:overflowPunct w:val="0"/>
        <w:autoSpaceDE w:val="0"/>
        <w:autoSpaceDN w:val="0"/>
        <w:adjustRightInd w:val="0"/>
        <w:textAlignment w:val="baseline"/>
        <w:rPr>
          <w:bCs/>
          <w:iCs/>
          <w:lang w:val="en-GB"/>
        </w:rPr>
      </w:pPr>
    </w:p>
    <w:p w14:paraId="12E908A0"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glæder sig over oprettelsen af Den Europæiske Unions Agentur for Rumtjenester ved en selvstændig retsakt om oprettelse, hvilket i væsentlig grad styrker retssikkerheden, kontinuiteten og den institutionelle stabilitet i EU's kritiske ruminfrastruktur</w:t>
      </w:r>
    </w:p>
    <w:p w14:paraId="10FC9DFF"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understreger, at satellitpositionsbestemmelses-, -navigations- og -tidsbestemmelsestjenester sammen med jordobservationstjenester er afgørende aktiver for EU's indre marked</w:t>
      </w:r>
    </w:p>
    <w:p w14:paraId="4645F822"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anbefaler, at agenturet forbereder sig på et fremtidigt samarbejde med den kommende Europæiske Fond for Konkurrenceevne (</w:t>
      </w:r>
      <w:proofErr w:type="spellStart"/>
      <w:r>
        <w:t>ECF</w:t>
      </w:r>
      <w:proofErr w:type="spellEnd"/>
      <w:r>
        <w:t>) ved at udforme harmoniserede adgangsprocedurer og målrettede støtteforanstaltninger for SMV'er og opstartsvirksomheder</w:t>
      </w:r>
    </w:p>
    <w:p w14:paraId="054D088C"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 xml:space="preserve">er bekymret over den stadig større strukturelle mangel på kvalificerede ingeniører, dataanalytikere og </w:t>
      </w:r>
      <w:proofErr w:type="spellStart"/>
      <w:r>
        <w:t>cybersikkerhedsspecialister</w:t>
      </w:r>
      <w:proofErr w:type="spellEnd"/>
      <w:r>
        <w:t>. Agenturet bør arbejde tæt sammen med akademiske institutioner og arbejdsmarkedets parter om at fremme initiativer til opkvalificering og omskoling inden for STEM</w:t>
      </w:r>
    </w:p>
    <w:p w14:paraId="774D8E51"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 xml:space="preserve">bakker op om at indføre drifts- og krisestyringsmekanismer, der er tilgængelige døgnet rundt, for at beskytte EU's rumressourcer mod hybride trusler samt </w:t>
      </w:r>
      <w:proofErr w:type="spellStart"/>
      <w:r>
        <w:t>cyber</w:t>
      </w:r>
      <w:proofErr w:type="spellEnd"/>
      <w:r>
        <w:t>- og rumvejrstrusler. Sådanne foranstaltninger skal dog nøje overholde EU's arbejdsstandarder og arbejdstidsregler</w:t>
      </w:r>
    </w:p>
    <w:p w14:paraId="7559A0C0"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insisterer på, at den foreslåede ramme, der skal finde anvendelse, når agenturet opkræver beløb og gebyrer for tjenester, skal opbygges med forsigtighed for at undgå at skabe finansielle hindringer for mindre europæiske innovatorer</w:t>
      </w:r>
    </w:p>
    <w:p w14:paraId="0A78D22D"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understreger, hvor vigtigt det er, at agenturets Komité for Sikkerhedsgodkendelse er fuldstændig strukturelt uafhængigt, og er skeptisk over for den foreslåede mekanisme med stiltiende godkendelse efter tre måneder, som skal forhindre proceduremæssigt fastlåste situationer. Udvalget påpeger desuden, at den tekniske sikkerhed eller uafhængigheden af godkendelsesbeslutningerne ikke må sættes over styr</w:t>
      </w:r>
    </w:p>
    <w:p w14:paraId="5823B587"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 xml:space="preserve">understreger, at agenturets opgaver skal defineres med tilstrækkelig retssikkerhed, hvor vage formuleringer, der kan føre til uklarhed om ansvarsfordelingen eller svække agenturets operationelle mandat, undgås. </w:t>
      </w:r>
    </w:p>
    <w:p w14:paraId="6CF7EA2F" w14:textId="77777777" w:rsidR="00B07E34" w:rsidRDefault="00B07E34" w:rsidP="00B07E34">
      <w:pPr>
        <w:widowControl w:val="0"/>
        <w:overflowPunct w:val="0"/>
        <w:autoSpaceDE w:val="0"/>
        <w:autoSpaceDN w:val="0"/>
        <w:adjustRightInd w:val="0"/>
        <w:ind w:left="709"/>
        <w:textAlignment w:val="baseline"/>
        <w:rPr>
          <w:szCs w:val="20"/>
          <w:lang w:val="en-GB"/>
        </w:rPr>
      </w:pPr>
    </w:p>
    <w:tbl>
      <w:tblPr>
        <w:tblStyle w:val="TableGrid8"/>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531"/>
      </w:tblGrid>
      <w:tr w:rsidR="00B07E34" w:rsidRPr="00B07E34" w14:paraId="752EBFE8" w14:textId="77777777" w:rsidTr="003D7491">
        <w:tc>
          <w:tcPr>
            <w:tcW w:w="1791" w:type="dxa"/>
          </w:tcPr>
          <w:p w14:paraId="7DE00DB9" w14:textId="77777777" w:rsidR="00B07E34" w:rsidRPr="00B07E34" w:rsidRDefault="00B07E34" w:rsidP="00B07E34">
            <w:pPr>
              <w:overflowPunct w:val="0"/>
              <w:autoSpaceDE w:val="0"/>
              <w:autoSpaceDN w:val="0"/>
              <w:adjustRightInd w:val="0"/>
              <w:textAlignment w:val="baseline"/>
              <w:rPr>
                <w:i/>
              </w:rPr>
            </w:pPr>
            <w:r>
              <w:rPr>
                <w:b/>
                <w:i/>
              </w:rPr>
              <w:t>Kontakt</w:t>
            </w:r>
          </w:p>
        </w:tc>
        <w:tc>
          <w:tcPr>
            <w:tcW w:w="7531" w:type="dxa"/>
          </w:tcPr>
          <w:p w14:paraId="177B6DC4" w14:textId="0F2B93BB" w:rsidR="00B07E34" w:rsidRPr="00B07E34" w:rsidRDefault="00B07E34" w:rsidP="00B07E34">
            <w:pPr>
              <w:overflowPunct w:val="0"/>
              <w:autoSpaceDE w:val="0"/>
              <w:autoSpaceDN w:val="0"/>
              <w:adjustRightInd w:val="0"/>
              <w:textAlignment w:val="baseline"/>
              <w:rPr>
                <w:i/>
              </w:rPr>
            </w:pPr>
            <w:r>
              <w:rPr>
                <w:i/>
              </w:rPr>
              <w:t xml:space="preserve">Giorgia Andrea </w:t>
            </w:r>
            <w:proofErr w:type="spellStart"/>
            <w:r>
              <w:rPr>
                <w:i/>
              </w:rPr>
              <w:t>Bordignon</w:t>
            </w:r>
            <w:proofErr w:type="spellEnd"/>
          </w:p>
        </w:tc>
      </w:tr>
      <w:tr w:rsidR="00B07E34" w:rsidRPr="00B07E34" w14:paraId="391D1CBF" w14:textId="77777777" w:rsidTr="003D7491">
        <w:tc>
          <w:tcPr>
            <w:tcW w:w="1791" w:type="dxa"/>
          </w:tcPr>
          <w:p w14:paraId="1D8520F8" w14:textId="77777777" w:rsidR="00B07E34" w:rsidRPr="00B07E34" w:rsidRDefault="00B07E34" w:rsidP="00B07E34">
            <w:pPr>
              <w:overflowPunct w:val="0"/>
              <w:autoSpaceDE w:val="0"/>
              <w:autoSpaceDN w:val="0"/>
              <w:adjustRightInd w:val="0"/>
              <w:textAlignment w:val="baseline"/>
              <w:rPr>
                <w:i/>
              </w:rPr>
            </w:pPr>
            <w:r>
              <w:rPr>
                <w:i/>
              </w:rPr>
              <w:t>Tlf.</w:t>
            </w:r>
          </w:p>
        </w:tc>
        <w:tc>
          <w:tcPr>
            <w:tcW w:w="7531" w:type="dxa"/>
          </w:tcPr>
          <w:p w14:paraId="174E7CF9" w14:textId="77777777" w:rsidR="00B07E34" w:rsidRPr="00B07E34" w:rsidRDefault="00B07E34" w:rsidP="00B07E34">
            <w:pPr>
              <w:overflowPunct w:val="0"/>
              <w:autoSpaceDE w:val="0"/>
              <w:autoSpaceDN w:val="0"/>
              <w:adjustRightInd w:val="0"/>
              <w:textAlignment w:val="baseline"/>
              <w:rPr>
                <w:i/>
              </w:rPr>
            </w:pPr>
            <w:r>
              <w:rPr>
                <w:i/>
              </w:rPr>
              <w:t>00 32 2 546 85 35</w:t>
            </w:r>
          </w:p>
        </w:tc>
      </w:tr>
      <w:tr w:rsidR="00B07E34" w:rsidRPr="00B07E34" w14:paraId="3227D5F1" w14:textId="77777777" w:rsidTr="003D7491">
        <w:tc>
          <w:tcPr>
            <w:tcW w:w="1791" w:type="dxa"/>
          </w:tcPr>
          <w:p w14:paraId="2CE49F62" w14:textId="77777777" w:rsidR="00B07E34" w:rsidRPr="00B07E34" w:rsidRDefault="00B07E34" w:rsidP="00B07E34">
            <w:pPr>
              <w:overflowPunct w:val="0"/>
              <w:autoSpaceDE w:val="0"/>
              <w:autoSpaceDN w:val="0"/>
              <w:adjustRightInd w:val="0"/>
              <w:textAlignment w:val="baseline"/>
              <w:rPr>
                <w:i/>
              </w:rPr>
            </w:pPr>
            <w:r>
              <w:rPr>
                <w:i/>
              </w:rPr>
              <w:t>E-mail</w:t>
            </w:r>
          </w:p>
        </w:tc>
        <w:tc>
          <w:tcPr>
            <w:tcW w:w="7531" w:type="dxa"/>
          </w:tcPr>
          <w:p w14:paraId="59C33DD4" w14:textId="77777777" w:rsidR="00B07E34" w:rsidRPr="00B07E34" w:rsidRDefault="00B07E34" w:rsidP="00B07E34">
            <w:pPr>
              <w:overflowPunct w:val="0"/>
              <w:autoSpaceDE w:val="0"/>
              <w:autoSpaceDN w:val="0"/>
              <w:adjustRightInd w:val="0"/>
              <w:textAlignment w:val="baseline"/>
              <w:rPr>
                <w:i/>
                <w:iCs/>
              </w:rPr>
            </w:pPr>
            <w:hyperlink r:id="rId35" w:history="1">
              <w:proofErr w:type="spellStart"/>
              <w:r>
                <w:rPr>
                  <w:i/>
                  <w:color w:val="0000FF"/>
                  <w:u w:val="single"/>
                </w:rPr>
                <w:t>GiorgiaAndrea.Bordignon@eesc.europa.eu</w:t>
              </w:r>
              <w:proofErr w:type="spellEnd"/>
            </w:hyperlink>
          </w:p>
        </w:tc>
      </w:tr>
    </w:tbl>
    <w:p w14:paraId="54CCAEC7" w14:textId="15246016" w:rsidR="00B07E34" w:rsidRDefault="00B07E34" w:rsidP="001766B2">
      <w:pPr>
        <w:pStyle w:val="ListParagraph"/>
        <w:ind w:left="0"/>
      </w:pPr>
    </w:p>
    <w:p w14:paraId="2F86E5FD" w14:textId="77777777" w:rsidR="00B07E34" w:rsidRDefault="00B07E34">
      <w:pPr>
        <w:spacing w:after="160" w:line="259" w:lineRule="auto"/>
        <w:jc w:val="left"/>
      </w:pPr>
      <w:r>
        <w:br w:type="page"/>
      </w:r>
    </w:p>
    <w:p w14:paraId="4BE58F8B" w14:textId="57D7A2D3" w:rsidR="00886414" w:rsidRPr="00886414" w:rsidRDefault="00886414" w:rsidP="00886414">
      <w:pPr>
        <w:widowControl w:val="0"/>
        <w:numPr>
          <w:ilvl w:val="0"/>
          <w:numId w:val="4"/>
        </w:numPr>
        <w:overflowPunct w:val="0"/>
        <w:autoSpaceDE w:val="0"/>
        <w:autoSpaceDN w:val="0"/>
        <w:adjustRightInd w:val="0"/>
        <w:ind w:hanging="567"/>
        <w:textAlignment w:val="baseline"/>
        <w:rPr>
          <w:szCs w:val="20"/>
        </w:rPr>
      </w:pPr>
      <w:r w:rsidRPr="00886414">
        <w:rPr>
          <w:b/>
          <w:i/>
          <w:sz w:val="28"/>
        </w:rPr>
        <w:lastRenderedPageBreak/>
        <w:fldChar w:fldCharType="begin"/>
      </w:r>
      <w:r w:rsidRPr="00886414">
        <w:rPr>
          <w:b/>
          <w:i/>
          <w:sz w:val="28"/>
        </w:rPr>
        <w:instrText>HYPERLINK "https://www.eesc.europa.eu/da/node/135199"</w:instrText>
      </w:r>
      <w:r w:rsidRPr="00886414">
        <w:rPr>
          <w:b/>
          <w:i/>
          <w:sz w:val="28"/>
        </w:rPr>
      </w:r>
      <w:r w:rsidRPr="00886414">
        <w:rPr>
          <w:b/>
          <w:i/>
          <w:sz w:val="28"/>
        </w:rPr>
        <w:fldChar w:fldCharType="separate"/>
      </w:r>
      <w:r>
        <w:rPr>
          <w:b/>
          <w:i/>
          <w:color w:val="0000FF"/>
          <w:sz w:val="28"/>
          <w:u w:val="single"/>
        </w:rPr>
        <w:t>Økonomisk overkommelig og stabil energi til Europas energiintensive industrier under anvendelse af eksemplet fra den kemiske sektor</w:t>
      </w:r>
    </w:p>
    <w:p w14:paraId="40C0B4F7" w14:textId="77777777" w:rsidR="00886414" w:rsidRPr="00886414" w:rsidRDefault="00886414" w:rsidP="00886414">
      <w:pPr>
        <w:tabs>
          <w:tab w:val="center" w:pos="284"/>
        </w:tabs>
        <w:overflowPunct w:val="0"/>
        <w:autoSpaceDE w:val="0"/>
        <w:autoSpaceDN w:val="0"/>
        <w:adjustRightInd w:val="0"/>
        <w:ind w:left="266" w:hanging="266"/>
        <w:textAlignment w:val="baseline"/>
        <w:rPr>
          <w:b/>
          <w:sz w:val="14"/>
        </w:rPr>
      </w:pPr>
      <w:r w:rsidRPr="00886414">
        <w:rPr>
          <w:b/>
          <w:i/>
          <w:sz w:val="28"/>
        </w:rPr>
        <w:fldChar w:fldCharType="end"/>
      </w:r>
    </w:p>
    <w:tbl>
      <w:tblPr>
        <w:tblStyle w:val="TableGrid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886414" w:rsidRPr="00886414" w14:paraId="79F7A767" w14:textId="77777777" w:rsidTr="003D7491">
        <w:tc>
          <w:tcPr>
            <w:tcW w:w="1701" w:type="dxa"/>
          </w:tcPr>
          <w:p w14:paraId="3BEB5008"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r>
              <w:rPr>
                <w:b/>
              </w:rPr>
              <w:t>Ordfører</w:t>
            </w:r>
          </w:p>
        </w:tc>
        <w:tc>
          <w:tcPr>
            <w:tcW w:w="7621" w:type="dxa"/>
          </w:tcPr>
          <w:p w14:paraId="11254634" w14:textId="068E702B" w:rsidR="00886414" w:rsidRDefault="00886414" w:rsidP="00886414">
            <w:pPr>
              <w:tabs>
                <w:tab w:val="center" w:pos="284"/>
              </w:tabs>
              <w:overflowPunct w:val="0"/>
              <w:autoSpaceDE w:val="0"/>
              <w:autoSpaceDN w:val="0"/>
              <w:adjustRightInd w:val="0"/>
              <w:ind w:left="266" w:hanging="266"/>
              <w:textAlignment w:val="baseline"/>
            </w:pPr>
            <w:r>
              <w:t xml:space="preserve">Mateusz </w:t>
            </w:r>
            <w:proofErr w:type="spellStart"/>
            <w:r>
              <w:t>Szymański</w:t>
            </w:r>
            <w:proofErr w:type="spellEnd"/>
            <w:r>
              <w:t xml:space="preserve"> (Arbejdstagergruppen – PL) </w:t>
            </w:r>
          </w:p>
          <w:p w14:paraId="4D6A16C0" w14:textId="7B641BCB" w:rsidR="008464CD" w:rsidRPr="00886414" w:rsidRDefault="008464CD" w:rsidP="00886414">
            <w:pPr>
              <w:tabs>
                <w:tab w:val="center" w:pos="284"/>
              </w:tabs>
              <w:overflowPunct w:val="0"/>
              <w:autoSpaceDE w:val="0"/>
              <w:autoSpaceDN w:val="0"/>
              <w:adjustRightInd w:val="0"/>
              <w:ind w:left="266" w:hanging="266"/>
              <w:textAlignment w:val="baseline"/>
              <w:rPr>
                <w:lang w:val="en-GB"/>
              </w:rPr>
            </w:pPr>
          </w:p>
        </w:tc>
      </w:tr>
      <w:tr w:rsidR="00886414" w:rsidRPr="00886414" w14:paraId="52A631FB" w14:textId="77777777" w:rsidTr="003D7491">
        <w:tc>
          <w:tcPr>
            <w:tcW w:w="1701" w:type="dxa"/>
            <w:vMerge w:val="restart"/>
          </w:tcPr>
          <w:p w14:paraId="2CDE0A96"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r>
              <w:rPr>
                <w:b/>
              </w:rPr>
              <w:t>Ref.</w:t>
            </w:r>
          </w:p>
        </w:tc>
        <w:tc>
          <w:tcPr>
            <w:tcW w:w="7621" w:type="dxa"/>
          </w:tcPr>
          <w:p w14:paraId="5D48F32F" w14:textId="77777777" w:rsidR="00886414" w:rsidRPr="00886414" w:rsidRDefault="00886414" w:rsidP="00886414">
            <w:pPr>
              <w:tabs>
                <w:tab w:val="center" w:pos="284"/>
              </w:tabs>
              <w:overflowPunct w:val="0"/>
              <w:autoSpaceDE w:val="0"/>
              <w:autoSpaceDN w:val="0"/>
              <w:adjustRightInd w:val="0"/>
              <w:ind w:left="266" w:hanging="266"/>
              <w:textAlignment w:val="baseline"/>
            </w:pPr>
            <w:r>
              <w:t>Initiativudtalelse</w:t>
            </w:r>
          </w:p>
        </w:tc>
      </w:tr>
      <w:tr w:rsidR="00886414" w:rsidRPr="00886414" w14:paraId="7ABE4797" w14:textId="77777777" w:rsidTr="003D7491">
        <w:tc>
          <w:tcPr>
            <w:tcW w:w="1701" w:type="dxa"/>
            <w:vMerge/>
          </w:tcPr>
          <w:p w14:paraId="4CD85734"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p>
        </w:tc>
        <w:tc>
          <w:tcPr>
            <w:tcW w:w="7621" w:type="dxa"/>
          </w:tcPr>
          <w:p w14:paraId="22964ABF" w14:textId="77777777" w:rsidR="00886414" w:rsidRPr="00886414" w:rsidRDefault="00886414" w:rsidP="00886414">
            <w:pPr>
              <w:tabs>
                <w:tab w:val="center" w:pos="284"/>
              </w:tabs>
              <w:overflowPunct w:val="0"/>
              <w:autoSpaceDE w:val="0"/>
              <w:autoSpaceDN w:val="0"/>
              <w:adjustRightInd w:val="0"/>
              <w:ind w:left="266" w:hanging="266"/>
              <w:textAlignment w:val="baseline"/>
            </w:pPr>
            <w:proofErr w:type="spellStart"/>
            <w:r>
              <w:t>EESC</w:t>
            </w:r>
            <w:proofErr w:type="spellEnd"/>
            <w:r>
              <w:t>-2026-00710-00-00-AC</w:t>
            </w:r>
          </w:p>
        </w:tc>
      </w:tr>
    </w:tbl>
    <w:p w14:paraId="70CD739F" w14:textId="77777777" w:rsidR="00886414" w:rsidRPr="00886414" w:rsidRDefault="00886414" w:rsidP="00886414">
      <w:pPr>
        <w:tabs>
          <w:tab w:val="center" w:pos="284"/>
        </w:tabs>
        <w:overflowPunct w:val="0"/>
        <w:autoSpaceDE w:val="0"/>
        <w:autoSpaceDN w:val="0"/>
        <w:adjustRightInd w:val="0"/>
        <w:ind w:left="266" w:hanging="266"/>
        <w:textAlignment w:val="baseline"/>
        <w:rPr>
          <w:sz w:val="14"/>
          <w:szCs w:val="14"/>
          <w:lang w:val="en-GB"/>
        </w:rPr>
      </w:pPr>
    </w:p>
    <w:p w14:paraId="14D9A010" w14:textId="77777777" w:rsidR="00886414" w:rsidRPr="00886414" w:rsidRDefault="00886414" w:rsidP="00886414">
      <w:pPr>
        <w:keepNext/>
        <w:keepLines/>
        <w:tabs>
          <w:tab w:val="center" w:pos="284"/>
        </w:tabs>
        <w:overflowPunct w:val="0"/>
        <w:autoSpaceDE w:val="0"/>
        <w:autoSpaceDN w:val="0"/>
        <w:adjustRightInd w:val="0"/>
        <w:ind w:left="266" w:hanging="266"/>
        <w:textAlignment w:val="baseline"/>
        <w:rPr>
          <w:b/>
        </w:rPr>
      </w:pPr>
      <w:r>
        <w:rPr>
          <w:b/>
        </w:rPr>
        <w:t>Hovedpunkter</w:t>
      </w:r>
    </w:p>
    <w:p w14:paraId="7BDE3EAE" w14:textId="77777777" w:rsidR="00886414" w:rsidRPr="00886414" w:rsidRDefault="00886414" w:rsidP="00886414">
      <w:pPr>
        <w:keepNext/>
        <w:keepLines/>
        <w:tabs>
          <w:tab w:val="center" w:pos="284"/>
        </w:tabs>
        <w:overflowPunct w:val="0"/>
        <w:autoSpaceDE w:val="0"/>
        <w:autoSpaceDN w:val="0"/>
        <w:adjustRightInd w:val="0"/>
        <w:ind w:left="266" w:hanging="266"/>
        <w:textAlignment w:val="baseline"/>
        <w:rPr>
          <w:b/>
          <w:lang w:val="en-GB"/>
        </w:rPr>
      </w:pPr>
    </w:p>
    <w:p w14:paraId="1817943F" w14:textId="77777777" w:rsidR="00886414" w:rsidRDefault="00886414" w:rsidP="00886414">
      <w:pPr>
        <w:overflowPunct w:val="0"/>
        <w:autoSpaceDE w:val="0"/>
        <w:autoSpaceDN w:val="0"/>
        <w:adjustRightInd w:val="0"/>
        <w:textAlignment w:val="baseline"/>
        <w:rPr>
          <w:bCs/>
          <w:iCs/>
        </w:rPr>
      </w:pPr>
      <w:proofErr w:type="spellStart"/>
      <w:r>
        <w:t>EØSU</w:t>
      </w:r>
      <w:proofErr w:type="spellEnd"/>
      <w:r>
        <w:t>:</w:t>
      </w:r>
    </w:p>
    <w:p w14:paraId="0D76BCE4" w14:textId="77777777" w:rsidR="008464CD" w:rsidRPr="00886414" w:rsidRDefault="008464CD" w:rsidP="00886414">
      <w:pPr>
        <w:overflowPunct w:val="0"/>
        <w:autoSpaceDE w:val="0"/>
        <w:autoSpaceDN w:val="0"/>
        <w:adjustRightInd w:val="0"/>
        <w:textAlignment w:val="baseline"/>
        <w:rPr>
          <w:bCs/>
          <w:iCs/>
          <w:lang w:val="en-GB"/>
        </w:rPr>
      </w:pPr>
    </w:p>
    <w:p w14:paraId="5B9EF240"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 xml:space="preserve">understreger, at den europæiske energiintensive industri, og navnlig den kemiske sektor, står over for en dyb strukturel krise, der primært skyldes vedvarende høje og uforudsigelige energiomkostninger, lave investeringer og global konkurrence </w:t>
      </w:r>
    </w:p>
    <w:p w14:paraId="7BC07862"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fremhæver, at det afgørende at bevare og udvikle det eksisterende industrigrundlag i overensstemmelse med EU's nye mål for fremstilling for at undgå tab af knowhow og færdigheder inden for produktionskapacitet samt for at forhindre strukturel teknologisk afhængighed i strategiske sektorer</w:t>
      </w:r>
    </w:p>
    <w:p w14:paraId="21D74077"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 xml:space="preserve">mener, det er på høje tid at genskabe balancen mellem energiunionens fem centrale søjler – sikkerhed, det indre energimarked, energieffektivitet, </w:t>
      </w:r>
      <w:proofErr w:type="spellStart"/>
      <w:r>
        <w:t>dekarbonisering</w:t>
      </w:r>
      <w:proofErr w:type="spellEnd"/>
      <w:r>
        <w:t xml:space="preserve"> og konkurrenceevne</w:t>
      </w:r>
    </w:p>
    <w:p w14:paraId="59D0C841"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påpeger, at politikkerne skal afstemmes med hinanden og prioritere jobbeskyttelse og beskæftigelse af høj kvalitet i overensstemmelse med relevant arbejdsmarkeds- og sociallovgivning og gældende kollektive overenskomster</w:t>
      </w:r>
    </w:p>
    <w:p w14:paraId="399F5A34"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 xml:space="preserve">understreger, at der bør foretages en reform af EU's emissionshandelssystem og markedsstabilitetsreserven som en vigtig yderligere foranstaltning for at mindske uforholdsmæssigt stor </w:t>
      </w:r>
      <w:proofErr w:type="spellStart"/>
      <w:r>
        <w:t>prisvolatilitet</w:t>
      </w:r>
      <w:proofErr w:type="spellEnd"/>
      <w:r>
        <w:t xml:space="preserve"> og investeringsusikkerhed ved at begrænse spekulative aktiviteter</w:t>
      </w:r>
    </w:p>
    <w:p w14:paraId="315448A5"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finder det nødvendigt at sikre en realistisk og fleksibel energiomstilling, der tager hensyn til situationen i medlemsstaterne, herunder de geomorfologiske forhold.</w:t>
      </w:r>
    </w:p>
    <w:p w14:paraId="0973ADEC" w14:textId="77777777" w:rsidR="00886414" w:rsidRPr="00886414" w:rsidRDefault="00886414" w:rsidP="00886414">
      <w:pPr>
        <w:widowControl w:val="0"/>
        <w:ind w:left="1429"/>
        <w:contextualSpacing/>
        <w:jc w:val="left"/>
        <w:rPr>
          <w:lang w:val="en-GB" w:eastAsia="zh-CN"/>
        </w:rPr>
      </w:pPr>
    </w:p>
    <w:tbl>
      <w:tblPr>
        <w:tblStyle w:val="TableGrid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886414" w:rsidRPr="00886414" w14:paraId="33D630FF" w14:textId="77777777" w:rsidTr="003D7491">
        <w:tc>
          <w:tcPr>
            <w:tcW w:w="1418" w:type="dxa"/>
          </w:tcPr>
          <w:p w14:paraId="35E3F141" w14:textId="77777777" w:rsidR="00886414" w:rsidRPr="00886414" w:rsidRDefault="00886414" w:rsidP="00886414">
            <w:pPr>
              <w:overflowPunct w:val="0"/>
              <w:autoSpaceDE w:val="0"/>
              <w:autoSpaceDN w:val="0"/>
              <w:adjustRightInd w:val="0"/>
              <w:textAlignment w:val="baseline"/>
              <w:rPr>
                <w:i/>
              </w:rPr>
            </w:pPr>
            <w:r>
              <w:rPr>
                <w:b/>
                <w:i/>
              </w:rPr>
              <w:t>Kontakt</w:t>
            </w:r>
          </w:p>
        </w:tc>
        <w:tc>
          <w:tcPr>
            <w:tcW w:w="7904" w:type="dxa"/>
          </w:tcPr>
          <w:p w14:paraId="04AB1F23" w14:textId="77777777" w:rsidR="00886414" w:rsidRPr="00886414" w:rsidRDefault="00886414" w:rsidP="00886414">
            <w:pPr>
              <w:overflowPunct w:val="0"/>
              <w:autoSpaceDE w:val="0"/>
              <w:autoSpaceDN w:val="0"/>
              <w:adjustRightInd w:val="0"/>
              <w:textAlignment w:val="baseline"/>
              <w:rPr>
                <w:i/>
              </w:rPr>
            </w:pPr>
            <w:r>
              <w:rPr>
                <w:i/>
              </w:rPr>
              <w:t xml:space="preserve">Albert </w:t>
            </w:r>
            <w:proofErr w:type="spellStart"/>
            <w:r>
              <w:rPr>
                <w:i/>
              </w:rPr>
              <w:t>Precup</w:t>
            </w:r>
            <w:proofErr w:type="spellEnd"/>
          </w:p>
        </w:tc>
      </w:tr>
      <w:tr w:rsidR="00886414" w:rsidRPr="00886414" w14:paraId="1D9C0234" w14:textId="77777777" w:rsidTr="003D7491">
        <w:tc>
          <w:tcPr>
            <w:tcW w:w="1418" w:type="dxa"/>
          </w:tcPr>
          <w:p w14:paraId="3B2271B7" w14:textId="77777777" w:rsidR="00886414" w:rsidRPr="00886414" w:rsidRDefault="00886414" w:rsidP="00886414">
            <w:pPr>
              <w:overflowPunct w:val="0"/>
              <w:autoSpaceDE w:val="0"/>
              <w:autoSpaceDN w:val="0"/>
              <w:adjustRightInd w:val="0"/>
              <w:textAlignment w:val="baseline"/>
              <w:rPr>
                <w:i/>
              </w:rPr>
            </w:pPr>
            <w:r>
              <w:rPr>
                <w:i/>
              </w:rPr>
              <w:t>Tlf.</w:t>
            </w:r>
          </w:p>
        </w:tc>
        <w:tc>
          <w:tcPr>
            <w:tcW w:w="7904" w:type="dxa"/>
          </w:tcPr>
          <w:p w14:paraId="33715378" w14:textId="77777777" w:rsidR="00886414" w:rsidRPr="00886414" w:rsidRDefault="00886414" w:rsidP="00886414">
            <w:pPr>
              <w:overflowPunct w:val="0"/>
              <w:autoSpaceDE w:val="0"/>
              <w:autoSpaceDN w:val="0"/>
              <w:adjustRightInd w:val="0"/>
              <w:textAlignment w:val="baseline"/>
              <w:rPr>
                <w:i/>
              </w:rPr>
            </w:pPr>
            <w:r>
              <w:rPr>
                <w:i/>
              </w:rPr>
              <w:t>00 32 2 546 93 26</w:t>
            </w:r>
          </w:p>
        </w:tc>
      </w:tr>
      <w:tr w:rsidR="00886414" w:rsidRPr="00886414" w14:paraId="08E10163" w14:textId="77777777" w:rsidTr="003D7491">
        <w:tc>
          <w:tcPr>
            <w:tcW w:w="1418" w:type="dxa"/>
          </w:tcPr>
          <w:p w14:paraId="050D560B" w14:textId="2171CA3C" w:rsidR="00886414" w:rsidRPr="00886414" w:rsidRDefault="006A456B" w:rsidP="00886414">
            <w:pPr>
              <w:overflowPunct w:val="0"/>
              <w:autoSpaceDE w:val="0"/>
              <w:autoSpaceDN w:val="0"/>
              <w:adjustRightInd w:val="0"/>
              <w:textAlignment w:val="baseline"/>
              <w:rPr>
                <w:i/>
              </w:rPr>
            </w:pPr>
            <w:r>
              <w:rPr>
                <w:i/>
              </w:rPr>
              <w:t>E-mail</w:t>
            </w:r>
          </w:p>
        </w:tc>
        <w:tc>
          <w:tcPr>
            <w:tcW w:w="7904" w:type="dxa"/>
          </w:tcPr>
          <w:p w14:paraId="6BAA8C9B" w14:textId="77777777" w:rsidR="00886414" w:rsidRPr="00886414" w:rsidRDefault="00886414" w:rsidP="00886414">
            <w:pPr>
              <w:overflowPunct w:val="0"/>
              <w:autoSpaceDE w:val="0"/>
              <w:autoSpaceDN w:val="0"/>
              <w:adjustRightInd w:val="0"/>
              <w:textAlignment w:val="baseline"/>
              <w:rPr>
                <w:i/>
                <w:iCs/>
              </w:rPr>
            </w:pPr>
            <w:hyperlink r:id="rId36" w:history="1">
              <w:proofErr w:type="spellStart"/>
              <w:r>
                <w:rPr>
                  <w:i/>
                  <w:color w:val="0000FF"/>
                  <w:u w:val="single"/>
                </w:rPr>
                <w:t>Albert.Precup@eesc.europa.eu</w:t>
              </w:r>
              <w:proofErr w:type="spellEnd"/>
            </w:hyperlink>
          </w:p>
        </w:tc>
      </w:tr>
    </w:tbl>
    <w:p w14:paraId="2A01764E" w14:textId="38EBF660" w:rsidR="00BB21A2" w:rsidRDefault="00BB21A2" w:rsidP="001766B2">
      <w:pPr>
        <w:pStyle w:val="ListParagraph"/>
        <w:ind w:left="0"/>
      </w:pPr>
    </w:p>
    <w:p w14:paraId="4F579F49" w14:textId="77777777" w:rsidR="00BB21A2" w:rsidRDefault="00BB21A2">
      <w:pPr>
        <w:spacing w:after="160" w:line="259" w:lineRule="auto"/>
        <w:jc w:val="left"/>
      </w:pPr>
      <w:r>
        <w:br w:type="page"/>
      </w:r>
    </w:p>
    <w:p w14:paraId="36C08035" w14:textId="25682482" w:rsidR="00BB21A2" w:rsidRPr="00BB21A2" w:rsidRDefault="00BB21A2" w:rsidP="00BB21A2">
      <w:pPr>
        <w:widowControl w:val="0"/>
        <w:numPr>
          <w:ilvl w:val="0"/>
          <w:numId w:val="11"/>
        </w:numPr>
        <w:overflowPunct w:val="0"/>
        <w:autoSpaceDE w:val="0"/>
        <w:autoSpaceDN w:val="0"/>
        <w:adjustRightInd w:val="0"/>
        <w:ind w:left="567" w:hanging="567"/>
        <w:textAlignment w:val="baseline"/>
        <w:rPr>
          <w:b/>
          <w:bCs/>
          <w:szCs w:val="20"/>
        </w:rPr>
      </w:pPr>
      <w:hyperlink r:id="rId37" w:history="1">
        <w:r>
          <w:rPr>
            <w:b/>
            <w:i/>
            <w:color w:val="0000FF"/>
            <w:sz w:val="28"/>
            <w:u w:val="single"/>
          </w:rPr>
          <w:t>Små modulære reaktorer</w:t>
        </w:r>
      </w:hyperlink>
    </w:p>
    <w:p w14:paraId="120346AD" w14:textId="77777777" w:rsidR="00BB21A2" w:rsidRPr="00BB21A2" w:rsidRDefault="00BB21A2" w:rsidP="00BB21A2">
      <w:pPr>
        <w:widowControl w:val="0"/>
        <w:overflowPunct w:val="0"/>
        <w:autoSpaceDE w:val="0"/>
        <w:autoSpaceDN w:val="0"/>
        <w:adjustRightInd w:val="0"/>
        <w:ind w:left="567"/>
        <w:textAlignment w:val="baseline"/>
        <w:rPr>
          <w:b/>
          <w:bCs/>
          <w:szCs w:val="20"/>
          <w:lang w:val="en-GB"/>
        </w:rPr>
      </w:pPr>
    </w:p>
    <w:tbl>
      <w:tblPr>
        <w:tblStyle w:val="TableGrid1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BB21A2" w:rsidRPr="00BB21A2" w14:paraId="684F8E9D" w14:textId="77777777" w:rsidTr="003D7491">
        <w:tc>
          <w:tcPr>
            <w:tcW w:w="1077" w:type="pct"/>
          </w:tcPr>
          <w:p w14:paraId="22BB1106"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Ordfører</w:t>
            </w:r>
          </w:p>
          <w:p w14:paraId="7D88D32A"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Medordfører</w:t>
            </w:r>
          </w:p>
        </w:tc>
        <w:tc>
          <w:tcPr>
            <w:tcW w:w="3923" w:type="pct"/>
          </w:tcPr>
          <w:p w14:paraId="0519F71C" w14:textId="274D585C" w:rsidR="00BB21A2" w:rsidRPr="00BB21A2" w:rsidRDefault="00BB21A2" w:rsidP="00BB21A2">
            <w:pPr>
              <w:tabs>
                <w:tab w:val="center" w:pos="284"/>
              </w:tabs>
              <w:overflowPunct w:val="0"/>
              <w:autoSpaceDE w:val="0"/>
              <w:autoSpaceDN w:val="0"/>
              <w:adjustRightInd w:val="0"/>
              <w:ind w:left="266" w:right="-3091" w:hanging="205"/>
              <w:textAlignment w:val="baseline"/>
            </w:pPr>
            <w:r>
              <w:t xml:space="preserve">Christophe </w:t>
            </w:r>
            <w:proofErr w:type="spellStart"/>
            <w:r>
              <w:t>Béguinet</w:t>
            </w:r>
            <w:proofErr w:type="spellEnd"/>
            <w:r>
              <w:t xml:space="preserve"> (Arbejdstagergruppen – FR)</w:t>
            </w:r>
          </w:p>
          <w:p w14:paraId="49AECF93" w14:textId="5D437FB0" w:rsidR="00BB21A2" w:rsidRDefault="00BB21A2" w:rsidP="00BB21A2">
            <w:pPr>
              <w:tabs>
                <w:tab w:val="center" w:pos="284"/>
              </w:tabs>
              <w:overflowPunct w:val="0"/>
              <w:autoSpaceDE w:val="0"/>
              <w:autoSpaceDN w:val="0"/>
              <w:adjustRightInd w:val="0"/>
              <w:ind w:left="266" w:right="-3091" w:hanging="205"/>
              <w:textAlignment w:val="baseline"/>
            </w:pPr>
            <w:proofErr w:type="spellStart"/>
            <w:r>
              <w:t>Domantas</w:t>
            </w:r>
            <w:proofErr w:type="spellEnd"/>
            <w:r>
              <w:t xml:space="preserve"> </w:t>
            </w:r>
            <w:proofErr w:type="spellStart"/>
            <w:r>
              <w:t>Tracevičius</w:t>
            </w:r>
            <w:proofErr w:type="spellEnd"/>
            <w:r>
              <w:t xml:space="preserve"> (Gruppen af civilsamfundsorganisationer – LT)</w:t>
            </w:r>
          </w:p>
          <w:p w14:paraId="5029A298" w14:textId="77777777" w:rsidR="00C04F14" w:rsidRPr="00BB21A2" w:rsidRDefault="00C04F14" w:rsidP="00BB21A2">
            <w:pPr>
              <w:tabs>
                <w:tab w:val="center" w:pos="284"/>
              </w:tabs>
              <w:overflowPunct w:val="0"/>
              <w:autoSpaceDE w:val="0"/>
              <w:autoSpaceDN w:val="0"/>
              <w:adjustRightInd w:val="0"/>
              <w:ind w:left="266" w:right="-3091" w:hanging="205"/>
              <w:textAlignment w:val="baseline"/>
              <w:rPr>
                <w:lang w:val="en-GB"/>
              </w:rPr>
            </w:pPr>
          </w:p>
        </w:tc>
      </w:tr>
      <w:tr w:rsidR="00BB21A2" w:rsidRPr="00BB21A2" w14:paraId="57166253" w14:textId="77777777" w:rsidTr="003D7491">
        <w:tc>
          <w:tcPr>
            <w:tcW w:w="1077" w:type="pct"/>
          </w:tcPr>
          <w:p w14:paraId="4F1EFE5E"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Ref.</w:t>
            </w:r>
          </w:p>
        </w:tc>
        <w:tc>
          <w:tcPr>
            <w:tcW w:w="3923" w:type="pct"/>
          </w:tcPr>
          <w:p w14:paraId="7311341D" w14:textId="62A005AE" w:rsidR="00BB21A2" w:rsidRPr="00BB21A2" w:rsidRDefault="00BB21A2" w:rsidP="00BB21A2">
            <w:pPr>
              <w:tabs>
                <w:tab w:val="center" w:pos="0"/>
              </w:tabs>
              <w:overflowPunct w:val="0"/>
              <w:autoSpaceDE w:val="0"/>
              <w:autoSpaceDN w:val="0"/>
              <w:adjustRightInd w:val="0"/>
              <w:ind w:left="61" w:right="-3091"/>
              <w:textAlignment w:val="baseline"/>
            </w:pPr>
            <w:proofErr w:type="gramStart"/>
            <w:r>
              <w:t>COM(</w:t>
            </w:r>
            <w:proofErr w:type="gramEnd"/>
            <w:r>
              <w:t>2026) 117 final</w:t>
            </w:r>
          </w:p>
          <w:p w14:paraId="76091FD0" w14:textId="01865A9C" w:rsidR="00BB21A2" w:rsidRPr="00BB21A2" w:rsidRDefault="00BB21A2" w:rsidP="00BB21A2">
            <w:pPr>
              <w:tabs>
                <w:tab w:val="center" w:pos="0"/>
              </w:tabs>
              <w:overflowPunct w:val="0"/>
              <w:autoSpaceDE w:val="0"/>
              <w:autoSpaceDN w:val="0"/>
              <w:adjustRightInd w:val="0"/>
              <w:ind w:left="61" w:right="-3091"/>
              <w:textAlignment w:val="baseline"/>
            </w:pPr>
            <w:proofErr w:type="spellStart"/>
            <w:r>
              <w:t>EESC</w:t>
            </w:r>
            <w:proofErr w:type="spellEnd"/>
            <w:r>
              <w:t>-2026-00981-00-00-AC</w:t>
            </w:r>
          </w:p>
        </w:tc>
      </w:tr>
    </w:tbl>
    <w:p w14:paraId="10C6FC6C" w14:textId="77777777" w:rsidR="00BB21A2" w:rsidRPr="00BB21A2" w:rsidRDefault="00BB21A2" w:rsidP="00BB21A2">
      <w:pPr>
        <w:tabs>
          <w:tab w:val="center" w:pos="284"/>
        </w:tabs>
        <w:overflowPunct w:val="0"/>
        <w:autoSpaceDE w:val="0"/>
        <w:autoSpaceDN w:val="0"/>
        <w:adjustRightInd w:val="0"/>
        <w:ind w:left="266" w:hanging="266"/>
        <w:textAlignment w:val="baseline"/>
        <w:rPr>
          <w:b/>
          <w:lang w:val="pt-PT"/>
        </w:rPr>
      </w:pPr>
    </w:p>
    <w:p w14:paraId="3CCE6EC9" w14:textId="77777777" w:rsidR="00BB21A2" w:rsidRPr="00BB21A2" w:rsidRDefault="00BB21A2" w:rsidP="00BB21A2">
      <w:pPr>
        <w:keepNext/>
        <w:keepLines/>
        <w:tabs>
          <w:tab w:val="center" w:pos="284"/>
        </w:tabs>
        <w:overflowPunct w:val="0"/>
        <w:autoSpaceDE w:val="0"/>
        <w:autoSpaceDN w:val="0"/>
        <w:adjustRightInd w:val="0"/>
        <w:ind w:left="266" w:hanging="266"/>
        <w:textAlignment w:val="baseline"/>
        <w:rPr>
          <w:b/>
          <w:szCs w:val="20"/>
        </w:rPr>
      </w:pPr>
      <w:r>
        <w:rPr>
          <w:b/>
        </w:rPr>
        <w:t>Hovedpunkter</w:t>
      </w:r>
    </w:p>
    <w:p w14:paraId="567CEDA9" w14:textId="77777777" w:rsidR="00BB21A2" w:rsidRPr="00BB21A2" w:rsidRDefault="00BB21A2" w:rsidP="00BB21A2">
      <w:pPr>
        <w:keepNext/>
        <w:keepLines/>
        <w:tabs>
          <w:tab w:val="center" w:pos="284"/>
        </w:tabs>
        <w:overflowPunct w:val="0"/>
        <w:autoSpaceDE w:val="0"/>
        <w:autoSpaceDN w:val="0"/>
        <w:adjustRightInd w:val="0"/>
        <w:ind w:left="266" w:hanging="266"/>
        <w:textAlignment w:val="baseline"/>
        <w:rPr>
          <w:b/>
          <w:szCs w:val="20"/>
          <w:lang w:val="en-GB"/>
        </w:rPr>
      </w:pPr>
    </w:p>
    <w:p w14:paraId="11B641AB" w14:textId="77777777" w:rsidR="00BB21A2" w:rsidRDefault="00BB21A2" w:rsidP="00BB21A2">
      <w:pPr>
        <w:keepNext/>
        <w:keepLines/>
        <w:tabs>
          <w:tab w:val="center" w:pos="284"/>
        </w:tabs>
        <w:overflowPunct w:val="0"/>
        <w:autoSpaceDE w:val="0"/>
        <w:autoSpaceDN w:val="0"/>
        <w:adjustRightInd w:val="0"/>
        <w:ind w:left="266" w:hanging="266"/>
        <w:textAlignment w:val="baseline"/>
        <w:rPr>
          <w:szCs w:val="20"/>
        </w:rPr>
      </w:pPr>
      <w:proofErr w:type="spellStart"/>
      <w:r>
        <w:t>EØSU</w:t>
      </w:r>
      <w:proofErr w:type="spellEnd"/>
      <w:r>
        <w:t>:</w:t>
      </w:r>
    </w:p>
    <w:p w14:paraId="6E9EF815" w14:textId="77777777" w:rsidR="00C04F14" w:rsidRPr="00BB21A2" w:rsidRDefault="00C04F14" w:rsidP="00BB21A2">
      <w:pPr>
        <w:keepNext/>
        <w:keepLines/>
        <w:tabs>
          <w:tab w:val="center" w:pos="284"/>
        </w:tabs>
        <w:overflowPunct w:val="0"/>
        <w:autoSpaceDE w:val="0"/>
        <w:autoSpaceDN w:val="0"/>
        <w:adjustRightInd w:val="0"/>
        <w:ind w:left="266" w:hanging="266"/>
        <w:textAlignment w:val="baseline"/>
        <w:rPr>
          <w:b/>
          <w:lang w:val="en-GB"/>
        </w:rPr>
      </w:pPr>
    </w:p>
    <w:p w14:paraId="1801E55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anerkender vigtigheden af en strategi for udviklingen og indførelsen af små modulære reaktorer (</w:t>
      </w:r>
      <w:proofErr w:type="spellStart"/>
      <w:r>
        <w:t>SMR'er</w:t>
      </w:r>
      <w:proofErr w:type="spellEnd"/>
      <w:r>
        <w:t>) i Europa</w:t>
      </w:r>
    </w:p>
    <w:p w14:paraId="1BC8C2A8"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 xml:space="preserve">mener, at den europæiske </w:t>
      </w:r>
      <w:proofErr w:type="spellStart"/>
      <w:r>
        <w:t>SMR</w:t>
      </w:r>
      <w:proofErr w:type="spellEnd"/>
      <w:r>
        <w:t>-strategi bør baseres på standardiseringskrav til hver produktfamilie, forudsat at de højeste sikkerhedsstandarder overholdes</w:t>
      </w:r>
    </w:p>
    <w:p w14:paraId="7FE05E66"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bemærker, at beslutninger vedrørende reaktorteknologier bør ledsages af en tilsvarende vurdering af kravene til brændselsforsyning, fremstilling, transport, lagring, genanvendelse og affaldshåndtering</w:t>
      </w:r>
    </w:p>
    <w:p w14:paraId="5D92782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 xml:space="preserve">fremhæver, at strategien for </w:t>
      </w:r>
      <w:proofErr w:type="spellStart"/>
      <w:r>
        <w:t>SMR</w:t>
      </w:r>
      <w:proofErr w:type="spellEnd"/>
      <w:r>
        <w:t>-værdikæder bør prioritere fremme af de job, der er nødvendige, og i den forbindelse også tiltag for at omskole arbejdstagere</w:t>
      </w:r>
    </w:p>
    <w:p w14:paraId="57191968" w14:textId="43CD8446"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 xml:space="preserve">understreger, at medlemsstaterne er nødt til at nå til enighed om et meget begrænset antal </w:t>
      </w:r>
      <w:proofErr w:type="spellStart"/>
      <w:r>
        <w:t>SMR</w:t>
      </w:r>
      <w:proofErr w:type="spellEnd"/>
      <w:r w:rsidR="00B240B0">
        <w:noBreakHyphen/>
      </w:r>
      <w:r>
        <w:t>løsninger, sandsynligvis højst fire eller fem, dog skal det sikres, at der fortsat er den teknologiske mangfoldighed, der er nødvendig til at reducere systemiske risici og undgå fastlåsning</w:t>
      </w:r>
    </w:p>
    <w:p w14:paraId="78F09A6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pPr>
      <w:r>
        <w:t xml:space="preserve">opfordrer til, at der straks iværksættes en finansieringskøreplan med en rimelig fordeling af </w:t>
      </w:r>
      <w:proofErr w:type="spellStart"/>
      <w:r>
        <w:t>risikopåtagelsen</w:t>
      </w:r>
      <w:proofErr w:type="spellEnd"/>
      <w:r>
        <w:t xml:space="preserve"> og -byrden mellem private investorer og den offentlige sektor, herunder strenge omkostningskontrolmekanismer, gennemsigtighed og risikodeling med private investorer.</w:t>
      </w:r>
    </w:p>
    <w:p w14:paraId="416113CD" w14:textId="77777777" w:rsidR="00BB21A2" w:rsidRPr="00BB21A2" w:rsidRDefault="00BB21A2" w:rsidP="00BB21A2">
      <w:pPr>
        <w:widowControl w:val="0"/>
        <w:overflowPunct w:val="0"/>
        <w:autoSpaceDE w:val="0"/>
        <w:autoSpaceDN w:val="0"/>
        <w:adjustRightInd w:val="0"/>
        <w:ind w:left="709"/>
        <w:textAlignment w:val="baseline"/>
        <w:rPr>
          <w:szCs w:val="20"/>
          <w:lang w:val="en-GB"/>
        </w:rPr>
      </w:pPr>
    </w:p>
    <w:tbl>
      <w:tblPr>
        <w:tblStyle w:val="TableGrid10"/>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7288"/>
      </w:tblGrid>
      <w:tr w:rsidR="00BB21A2" w:rsidRPr="00BB21A2" w14:paraId="6487C7C6" w14:textId="77777777" w:rsidTr="003D7491">
        <w:tc>
          <w:tcPr>
            <w:tcW w:w="1078" w:type="pct"/>
          </w:tcPr>
          <w:p w14:paraId="44416EF9" w14:textId="77777777" w:rsidR="00BB21A2" w:rsidRPr="00BB21A2" w:rsidRDefault="00BB21A2" w:rsidP="00BB21A2">
            <w:pPr>
              <w:overflowPunct w:val="0"/>
              <w:autoSpaceDE w:val="0"/>
              <w:autoSpaceDN w:val="0"/>
              <w:adjustRightInd w:val="0"/>
              <w:textAlignment w:val="baseline"/>
              <w:rPr>
                <w:i/>
              </w:rPr>
            </w:pPr>
            <w:r>
              <w:rPr>
                <w:b/>
                <w:i/>
              </w:rPr>
              <w:t>Kontakt</w:t>
            </w:r>
          </w:p>
        </w:tc>
        <w:tc>
          <w:tcPr>
            <w:tcW w:w="3922" w:type="pct"/>
          </w:tcPr>
          <w:p w14:paraId="1D4B1595" w14:textId="0E2E34C1" w:rsidR="00BB21A2" w:rsidRPr="00BB21A2" w:rsidRDefault="00BB21A2" w:rsidP="00BB21A2">
            <w:pPr>
              <w:overflowPunct w:val="0"/>
              <w:autoSpaceDE w:val="0"/>
              <w:autoSpaceDN w:val="0"/>
              <w:adjustRightInd w:val="0"/>
              <w:textAlignment w:val="baseline"/>
              <w:rPr>
                <w:i/>
              </w:rPr>
            </w:pPr>
            <w:r>
              <w:rPr>
                <w:i/>
              </w:rPr>
              <w:t xml:space="preserve">Albert </w:t>
            </w:r>
            <w:proofErr w:type="spellStart"/>
            <w:r>
              <w:rPr>
                <w:i/>
              </w:rPr>
              <w:t>Precup</w:t>
            </w:r>
            <w:proofErr w:type="spellEnd"/>
          </w:p>
        </w:tc>
      </w:tr>
      <w:tr w:rsidR="00BB21A2" w:rsidRPr="00BB21A2" w14:paraId="604FF2FA" w14:textId="77777777" w:rsidTr="003D7491">
        <w:tc>
          <w:tcPr>
            <w:tcW w:w="1078" w:type="pct"/>
          </w:tcPr>
          <w:p w14:paraId="4807DE2E" w14:textId="77777777" w:rsidR="00BB21A2" w:rsidRPr="00BB21A2" w:rsidRDefault="00BB21A2" w:rsidP="00BB21A2">
            <w:pPr>
              <w:overflowPunct w:val="0"/>
              <w:autoSpaceDE w:val="0"/>
              <w:autoSpaceDN w:val="0"/>
              <w:adjustRightInd w:val="0"/>
              <w:textAlignment w:val="baseline"/>
              <w:rPr>
                <w:i/>
              </w:rPr>
            </w:pPr>
            <w:r>
              <w:rPr>
                <w:i/>
              </w:rPr>
              <w:t>Tlf.</w:t>
            </w:r>
          </w:p>
        </w:tc>
        <w:tc>
          <w:tcPr>
            <w:tcW w:w="3922" w:type="pct"/>
          </w:tcPr>
          <w:p w14:paraId="70E37016" w14:textId="77777777" w:rsidR="00BB21A2" w:rsidRPr="00BB21A2" w:rsidRDefault="00BB21A2" w:rsidP="00BB21A2">
            <w:pPr>
              <w:overflowPunct w:val="0"/>
              <w:autoSpaceDE w:val="0"/>
              <w:autoSpaceDN w:val="0"/>
              <w:adjustRightInd w:val="0"/>
              <w:textAlignment w:val="baseline"/>
              <w:rPr>
                <w:i/>
              </w:rPr>
            </w:pPr>
            <w:r>
              <w:rPr>
                <w:i/>
              </w:rPr>
              <w:t>0032 2 546 93 26</w:t>
            </w:r>
          </w:p>
        </w:tc>
      </w:tr>
      <w:tr w:rsidR="00BB21A2" w:rsidRPr="00BB21A2" w14:paraId="544FAFC9" w14:textId="77777777" w:rsidTr="003D7491">
        <w:tc>
          <w:tcPr>
            <w:tcW w:w="1078" w:type="pct"/>
          </w:tcPr>
          <w:p w14:paraId="76294BBD" w14:textId="77777777" w:rsidR="00BB21A2" w:rsidRPr="00BB21A2" w:rsidRDefault="00BB21A2" w:rsidP="00BB21A2">
            <w:pPr>
              <w:overflowPunct w:val="0"/>
              <w:autoSpaceDE w:val="0"/>
              <w:autoSpaceDN w:val="0"/>
              <w:adjustRightInd w:val="0"/>
              <w:textAlignment w:val="baseline"/>
              <w:rPr>
                <w:i/>
              </w:rPr>
            </w:pPr>
            <w:r>
              <w:rPr>
                <w:i/>
              </w:rPr>
              <w:t>E-mail</w:t>
            </w:r>
          </w:p>
        </w:tc>
        <w:tc>
          <w:tcPr>
            <w:tcW w:w="3922" w:type="pct"/>
          </w:tcPr>
          <w:p w14:paraId="294B9995" w14:textId="77777777" w:rsidR="00BB21A2" w:rsidRPr="00BB21A2" w:rsidRDefault="00BB21A2" w:rsidP="00BB21A2">
            <w:pPr>
              <w:overflowPunct w:val="0"/>
              <w:autoSpaceDE w:val="0"/>
              <w:autoSpaceDN w:val="0"/>
              <w:adjustRightInd w:val="0"/>
              <w:textAlignment w:val="baseline"/>
              <w:rPr>
                <w:i/>
              </w:rPr>
            </w:pPr>
            <w:hyperlink r:id="rId38" w:history="1">
              <w:proofErr w:type="spellStart"/>
              <w:r>
                <w:rPr>
                  <w:i/>
                  <w:color w:val="0000FF"/>
                  <w:u w:val="single"/>
                </w:rPr>
                <w:t>Albert.Precup@eesc.europa.eu</w:t>
              </w:r>
              <w:proofErr w:type="spellEnd"/>
            </w:hyperlink>
          </w:p>
        </w:tc>
      </w:tr>
    </w:tbl>
    <w:p w14:paraId="0B6B92D0" w14:textId="1361C38D" w:rsidR="004E56D5" w:rsidRDefault="004E56D5" w:rsidP="001766B2">
      <w:pPr>
        <w:pStyle w:val="ListParagraph"/>
        <w:ind w:left="0"/>
      </w:pPr>
    </w:p>
    <w:p w14:paraId="2897C0E8" w14:textId="77777777" w:rsidR="004E56D5" w:rsidRDefault="004E56D5">
      <w:pPr>
        <w:spacing w:after="160" w:line="259" w:lineRule="auto"/>
        <w:jc w:val="left"/>
      </w:pPr>
      <w:r>
        <w:br w:type="page"/>
      </w:r>
    </w:p>
    <w:p w14:paraId="318A0A25" w14:textId="1A4EB3B8" w:rsidR="003C5092" w:rsidRPr="003C5092" w:rsidRDefault="003C5092" w:rsidP="003C5092">
      <w:pPr>
        <w:widowControl w:val="0"/>
        <w:numPr>
          <w:ilvl w:val="0"/>
          <w:numId w:val="17"/>
        </w:numPr>
        <w:overflowPunct w:val="0"/>
        <w:autoSpaceDE w:val="0"/>
        <w:autoSpaceDN w:val="0"/>
        <w:adjustRightInd w:val="0"/>
        <w:ind w:left="567" w:hanging="567"/>
        <w:contextualSpacing/>
        <w:textAlignment w:val="baseline"/>
        <w:rPr>
          <w:b/>
          <w:bCs/>
          <w:szCs w:val="20"/>
        </w:rPr>
      </w:pPr>
      <w:hyperlink r:id="rId39">
        <w:r>
          <w:rPr>
            <w:b/>
            <w:i/>
            <w:color w:val="0000FF"/>
            <w:sz w:val="28"/>
            <w:u w:val="single"/>
          </w:rPr>
          <w:t>Europæisk højhastighedsjernbanenet 2040</w:t>
        </w:r>
      </w:hyperlink>
    </w:p>
    <w:p w14:paraId="17B40170" w14:textId="77777777" w:rsidR="003C5092" w:rsidRPr="003C5092" w:rsidRDefault="003C5092" w:rsidP="003C5092">
      <w:pPr>
        <w:widowControl w:val="0"/>
        <w:overflowPunct w:val="0"/>
        <w:autoSpaceDE w:val="0"/>
        <w:autoSpaceDN w:val="0"/>
        <w:adjustRightInd w:val="0"/>
        <w:textAlignment w:val="baseline"/>
        <w:rPr>
          <w:b/>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371"/>
      </w:tblGrid>
      <w:tr w:rsidR="003C5092" w:rsidRPr="003C5092" w14:paraId="51793044" w14:textId="77777777" w:rsidTr="003D7491">
        <w:tc>
          <w:tcPr>
            <w:tcW w:w="1809" w:type="dxa"/>
          </w:tcPr>
          <w:p w14:paraId="6FA7F0EA" w14:textId="77777777" w:rsidR="003C5092" w:rsidRPr="003C5092" w:rsidRDefault="003C5092" w:rsidP="003C5092">
            <w:pPr>
              <w:tabs>
                <w:tab w:val="center" w:pos="284"/>
              </w:tabs>
              <w:overflowPunct w:val="0"/>
              <w:autoSpaceDE w:val="0"/>
              <w:autoSpaceDN w:val="0"/>
              <w:adjustRightInd w:val="0"/>
              <w:ind w:left="266" w:right="163" w:hanging="266"/>
              <w:textAlignment w:val="baseline"/>
              <w:rPr>
                <w:b/>
              </w:rPr>
            </w:pPr>
            <w:r>
              <w:rPr>
                <w:b/>
              </w:rPr>
              <w:t>Ordfører</w:t>
            </w:r>
          </w:p>
        </w:tc>
        <w:tc>
          <w:tcPr>
            <w:tcW w:w="7371" w:type="dxa"/>
          </w:tcPr>
          <w:p w14:paraId="2F74408F" w14:textId="5851514A" w:rsidR="003C5092" w:rsidRDefault="003C5092" w:rsidP="003C5092">
            <w:pPr>
              <w:tabs>
                <w:tab w:val="center" w:pos="284"/>
              </w:tabs>
              <w:overflowPunct w:val="0"/>
              <w:autoSpaceDE w:val="0"/>
              <w:autoSpaceDN w:val="0"/>
              <w:adjustRightInd w:val="0"/>
              <w:ind w:left="266" w:hanging="266"/>
              <w:textAlignment w:val="baseline"/>
            </w:pPr>
            <w:proofErr w:type="spellStart"/>
            <w:r>
              <w:t>Dumitru</w:t>
            </w:r>
            <w:proofErr w:type="spellEnd"/>
            <w:r>
              <w:t xml:space="preserve"> </w:t>
            </w:r>
            <w:proofErr w:type="spellStart"/>
            <w:r>
              <w:t>Fornea</w:t>
            </w:r>
            <w:proofErr w:type="spellEnd"/>
            <w:r>
              <w:t xml:space="preserve"> (Arbejdstagergruppen – RO)</w:t>
            </w:r>
          </w:p>
          <w:p w14:paraId="18D228F0" w14:textId="3330A7D4" w:rsidR="008B1C9B" w:rsidRPr="003C5092" w:rsidRDefault="008B1C9B" w:rsidP="003C5092">
            <w:pPr>
              <w:tabs>
                <w:tab w:val="center" w:pos="284"/>
              </w:tabs>
              <w:overflowPunct w:val="0"/>
              <w:autoSpaceDE w:val="0"/>
              <w:autoSpaceDN w:val="0"/>
              <w:adjustRightInd w:val="0"/>
              <w:ind w:left="266" w:hanging="266"/>
              <w:textAlignment w:val="baseline"/>
            </w:pPr>
          </w:p>
        </w:tc>
      </w:tr>
      <w:tr w:rsidR="003C5092" w:rsidRPr="003C5092" w14:paraId="2DCE25AE" w14:textId="77777777" w:rsidTr="003D7491">
        <w:tc>
          <w:tcPr>
            <w:tcW w:w="1809" w:type="dxa"/>
          </w:tcPr>
          <w:p w14:paraId="313D7992" w14:textId="202DBE3F" w:rsidR="003C5092" w:rsidRPr="003C5092" w:rsidRDefault="003C5092" w:rsidP="003C5092">
            <w:pPr>
              <w:tabs>
                <w:tab w:val="center" w:pos="284"/>
              </w:tabs>
              <w:overflowPunct w:val="0"/>
              <w:autoSpaceDE w:val="0"/>
              <w:autoSpaceDN w:val="0"/>
              <w:adjustRightInd w:val="0"/>
              <w:ind w:left="266" w:hanging="266"/>
              <w:textAlignment w:val="baseline"/>
              <w:rPr>
                <w:b/>
              </w:rPr>
            </w:pPr>
            <w:r>
              <w:rPr>
                <w:b/>
              </w:rPr>
              <w:t>Ref.</w:t>
            </w:r>
          </w:p>
        </w:tc>
        <w:tc>
          <w:tcPr>
            <w:tcW w:w="7371" w:type="dxa"/>
          </w:tcPr>
          <w:p w14:paraId="1E6D99DA" w14:textId="42A8791C" w:rsidR="003C5092" w:rsidRPr="003C5092" w:rsidRDefault="008B1C9B" w:rsidP="003C5092">
            <w:pPr>
              <w:tabs>
                <w:tab w:val="center" w:pos="284"/>
              </w:tabs>
              <w:overflowPunct w:val="0"/>
              <w:autoSpaceDE w:val="0"/>
              <w:autoSpaceDN w:val="0"/>
              <w:adjustRightInd w:val="0"/>
              <w:ind w:left="266" w:hanging="266"/>
              <w:textAlignment w:val="baseline"/>
            </w:pPr>
            <w:r>
              <w:t>Initiativudtalelse</w:t>
            </w:r>
          </w:p>
          <w:p w14:paraId="6DB4026E" w14:textId="77777777" w:rsidR="003C5092" w:rsidRPr="003C5092" w:rsidRDefault="003C5092" w:rsidP="003C5092">
            <w:pPr>
              <w:tabs>
                <w:tab w:val="center" w:pos="284"/>
              </w:tabs>
              <w:overflowPunct w:val="0"/>
              <w:autoSpaceDE w:val="0"/>
              <w:autoSpaceDN w:val="0"/>
              <w:adjustRightInd w:val="0"/>
              <w:ind w:left="266" w:hanging="266"/>
              <w:textAlignment w:val="baseline"/>
            </w:pPr>
            <w:proofErr w:type="spellStart"/>
            <w:r>
              <w:t>EESC</w:t>
            </w:r>
            <w:proofErr w:type="spellEnd"/>
            <w:r>
              <w:t>-2026-01157-00-00-AC</w:t>
            </w:r>
          </w:p>
        </w:tc>
      </w:tr>
    </w:tbl>
    <w:p w14:paraId="58885775" w14:textId="77777777" w:rsidR="003C5092" w:rsidRPr="003C5092" w:rsidRDefault="003C5092" w:rsidP="003C5092">
      <w:pPr>
        <w:tabs>
          <w:tab w:val="center" w:pos="284"/>
        </w:tabs>
        <w:overflowPunct w:val="0"/>
        <w:autoSpaceDE w:val="0"/>
        <w:autoSpaceDN w:val="0"/>
        <w:adjustRightInd w:val="0"/>
        <w:ind w:left="266" w:hanging="266"/>
        <w:textAlignment w:val="baseline"/>
      </w:pPr>
    </w:p>
    <w:p w14:paraId="018FF5C8" w14:textId="77777777" w:rsidR="003C5092" w:rsidRPr="003C5092" w:rsidRDefault="003C5092" w:rsidP="003C5092">
      <w:pPr>
        <w:keepNext/>
        <w:keepLines/>
        <w:tabs>
          <w:tab w:val="center" w:pos="284"/>
        </w:tabs>
        <w:overflowPunct w:val="0"/>
        <w:autoSpaceDE w:val="0"/>
        <w:autoSpaceDN w:val="0"/>
        <w:adjustRightInd w:val="0"/>
        <w:ind w:left="266" w:hanging="266"/>
        <w:textAlignment w:val="baseline"/>
        <w:rPr>
          <w:b/>
        </w:rPr>
      </w:pPr>
      <w:r>
        <w:rPr>
          <w:b/>
        </w:rPr>
        <w:t>Hovedpunkter</w:t>
      </w:r>
    </w:p>
    <w:p w14:paraId="0AD497B5" w14:textId="77777777" w:rsidR="003C5092" w:rsidRPr="003C5092" w:rsidRDefault="003C5092" w:rsidP="003C5092">
      <w:pPr>
        <w:keepNext/>
        <w:keepLines/>
        <w:tabs>
          <w:tab w:val="center" w:pos="284"/>
        </w:tabs>
        <w:overflowPunct w:val="0"/>
        <w:autoSpaceDE w:val="0"/>
        <w:autoSpaceDN w:val="0"/>
        <w:adjustRightInd w:val="0"/>
        <w:ind w:left="266" w:hanging="266"/>
        <w:textAlignment w:val="baseline"/>
        <w:rPr>
          <w:b/>
          <w:lang w:val="en-GB"/>
        </w:rPr>
      </w:pPr>
    </w:p>
    <w:p w14:paraId="18CCA804" w14:textId="77777777" w:rsidR="003C5092" w:rsidRDefault="003C5092" w:rsidP="003C5092">
      <w:pPr>
        <w:overflowPunct w:val="0"/>
        <w:autoSpaceDE w:val="0"/>
        <w:autoSpaceDN w:val="0"/>
        <w:adjustRightInd w:val="0"/>
        <w:textAlignment w:val="baseline"/>
        <w:rPr>
          <w:bCs/>
          <w:iCs/>
        </w:rPr>
      </w:pPr>
      <w:proofErr w:type="spellStart"/>
      <w:r>
        <w:t>EØSU</w:t>
      </w:r>
      <w:proofErr w:type="spellEnd"/>
      <w:r>
        <w:t>:</w:t>
      </w:r>
    </w:p>
    <w:p w14:paraId="064000DA" w14:textId="77777777" w:rsidR="008B1C9B" w:rsidRPr="003C5092" w:rsidRDefault="008B1C9B" w:rsidP="003C5092">
      <w:pPr>
        <w:overflowPunct w:val="0"/>
        <w:autoSpaceDE w:val="0"/>
        <w:autoSpaceDN w:val="0"/>
        <w:adjustRightInd w:val="0"/>
        <w:textAlignment w:val="baseline"/>
        <w:rPr>
          <w:bCs/>
          <w:iCs/>
          <w:lang w:val="en-GB"/>
        </w:rPr>
      </w:pPr>
    </w:p>
    <w:p w14:paraId="7E565556"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mener, at udviklingen af et egentligt europæisk højhastighedsjernbanenet senest i 2040 skal være en strategisk prioritet for Unionen, der ligger på samme ambitionsniveau som det indre marked, euroen og den grønne pagt</w:t>
      </w:r>
    </w:p>
    <w:p w14:paraId="5114CF6C"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 xml:space="preserve">er af den opfattelse, at en styrkelse af </w:t>
      </w:r>
      <w:proofErr w:type="spellStart"/>
      <w:r>
        <w:t>konnektiviteten</w:t>
      </w:r>
      <w:proofErr w:type="spellEnd"/>
      <w:r>
        <w:t xml:space="preserve"> mellem øst og vest og mellem nord og syd, navnlig i centrale og perifere regioner, er afgørende for at styrke den økonomiske, sociale og territoriale samhørighed i EU </w:t>
      </w:r>
    </w:p>
    <w:p w14:paraId="2666382E"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understreger, at en koordineret EU-tilgang kan styrke de industrielle økosystemer, stimulere innovation og sikre beskæftigelse af høj kvalitet i hele værdikæden</w:t>
      </w:r>
    </w:p>
    <w:p w14:paraId="3A85FD4D"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mener, at</w:t>
      </w:r>
    </w:p>
    <w:p w14:paraId="41533C7A" w14:textId="77777777" w:rsidR="003C5092" w:rsidRPr="003C5092" w:rsidRDefault="003C5092" w:rsidP="00B240B0">
      <w:pPr>
        <w:numPr>
          <w:ilvl w:val="0"/>
          <w:numId w:val="34"/>
        </w:numPr>
        <w:overflowPunct w:val="0"/>
        <w:autoSpaceDE w:val="0"/>
        <w:autoSpaceDN w:val="0"/>
        <w:adjustRightInd w:val="0"/>
        <w:ind w:left="567" w:hanging="284"/>
        <w:contextualSpacing/>
        <w:textAlignment w:val="baseline"/>
        <w:rPr>
          <w:bCs/>
          <w:iCs/>
        </w:rPr>
      </w:pPr>
      <w:r>
        <w:t>grænseoverskridende korridorer med høj europæisk merværdi bør prioriteres</w:t>
      </w:r>
    </w:p>
    <w:p w14:paraId="3143F56E" w14:textId="77777777" w:rsidR="003C5092" w:rsidRPr="003C5092" w:rsidRDefault="003C5092" w:rsidP="00B240B0">
      <w:pPr>
        <w:numPr>
          <w:ilvl w:val="0"/>
          <w:numId w:val="34"/>
        </w:numPr>
        <w:overflowPunct w:val="0"/>
        <w:autoSpaceDE w:val="0"/>
        <w:autoSpaceDN w:val="0"/>
        <w:adjustRightInd w:val="0"/>
        <w:ind w:left="567" w:hanging="284"/>
        <w:contextualSpacing/>
        <w:textAlignment w:val="baseline"/>
        <w:rPr>
          <w:bCs/>
          <w:iCs/>
        </w:rPr>
      </w:pPr>
      <w:r>
        <w:t xml:space="preserve">forvaltningen skal være gennemsigtig, og der bør udvikles innovative finansieringsinstrumenter, herunder strategisk anvendelse af ETS-indtægter, for at støtte såvel </w:t>
      </w:r>
      <w:proofErr w:type="spellStart"/>
      <w:r>
        <w:t>konnektiviteten</w:t>
      </w:r>
      <w:proofErr w:type="spellEnd"/>
      <w:r>
        <w:t xml:space="preserve"> over grænserne som moderniseringen af de nationale jernbanenet</w:t>
      </w:r>
    </w:p>
    <w:p w14:paraId="172B4006" w14:textId="77777777" w:rsidR="003C5092" w:rsidRPr="003C5092" w:rsidRDefault="003C5092" w:rsidP="00B240B0">
      <w:pPr>
        <w:numPr>
          <w:ilvl w:val="0"/>
          <w:numId w:val="34"/>
        </w:numPr>
        <w:overflowPunct w:val="0"/>
        <w:autoSpaceDE w:val="0"/>
        <w:autoSpaceDN w:val="0"/>
        <w:adjustRightInd w:val="0"/>
        <w:ind w:left="567" w:hanging="284"/>
        <w:contextualSpacing/>
        <w:textAlignment w:val="baseline"/>
        <w:rPr>
          <w:bCs/>
          <w:iCs/>
        </w:rPr>
      </w:pPr>
      <w:proofErr w:type="spellStart"/>
      <w:r>
        <w:t>interoperabilitet</w:t>
      </w:r>
      <w:proofErr w:type="spellEnd"/>
      <w:r>
        <w:t xml:space="preserve"> skal være et mål, der ikke er til forhandling, og digitalisering og kunstig intelligens bør integreres fuldt ud </w:t>
      </w:r>
    </w:p>
    <w:p w14:paraId="7143EF75" w14:textId="77777777" w:rsidR="003C5092" w:rsidRPr="003C5092" w:rsidRDefault="003C5092" w:rsidP="00B240B0">
      <w:pPr>
        <w:numPr>
          <w:ilvl w:val="0"/>
          <w:numId w:val="34"/>
        </w:numPr>
        <w:overflowPunct w:val="0"/>
        <w:autoSpaceDE w:val="0"/>
        <w:autoSpaceDN w:val="0"/>
        <w:adjustRightInd w:val="0"/>
        <w:ind w:left="567" w:hanging="284"/>
        <w:contextualSpacing/>
        <w:textAlignment w:val="baseline"/>
        <w:rPr>
          <w:bCs/>
          <w:iCs/>
        </w:rPr>
      </w:pPr>
      <w:r>
        <w:t>et EU-højhastighedsjernbanenet fortsat skal være tilgængeligt, inklusivt og brugerorienteret, og at Europa hurtigst muligt skal investere i færdigheder, erhvervsuddannelse, lærlingeuddannelser, omskoling og udvikling af arbejdsstyrken.</w:t>
      </w:r>
    </w:p>
    <w:p w14:paraId="56464E11" w14:textId="77777777" w:rsidR="003C5092" w:rsidRPr="003C5092" w:rsidRDefault="003C5092" w:rsidP="003C5092">
      <w:pPr>
        <w:widowControl w:val="0"/>
        <w:overflowPunct w:val="0"/>
        <w:autoSpaceDE w:val="0"/>
        <w:autoSpaceDN w:val="0"/>
        <w:adjustRightInd w:val="0"/>
        <w:ind w:left="709"/>
        <w:textAlignment w:val="baseline"/>
        <w:rPr>
          <w:szCs w:val="20"/>
          <w:lang w:val="en-GB"/>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389"/>
      </w:tblGrid>
      <w:tr w:rsidR="003C5092" w:rsidRPr="003C5092" w14:paraId="2566D320" w14:textId="77777777" w:rsidTr="003D7491">
        <w:tc>
          <w:tcPr>
            <w:tcW w:w="1791" w:type="dxa"/>
          </w:tcPr>
          <w:p w14:paraId="622DD809" w14:textId="77777777" w:rsidR="003C5092" w:rsidRPr="003C5092" w:rsidRDefault="003C5092" w:rsidP="003C5092">
            <w:pPr>
              <w:overflowPunct w:val="0"/>
              <w:autoSpaceDE w:val="0"/>
              <w:autoSpaceDN w:val="0"/>
              <w:adjustRightInd w:val="0"/>
              <w:textAlignment w:val="baseline"/>
              <w:rPr>
                <w:i/>
              </w:rPr>
            </w:pPr>
            <w:r>
              <w:rPr>
                <w:b/>
                <w:i/>
              </w:rPr>
              <w:t>Kontakt</w:t>
            </w:r>
          </w:p>
        </w:tc>
        <w:tc>
          <w:tcPr>
            <w:tcW w:w="7389" w:type="dxa"/>
          </w:tcPr>
          <w:p w14:paraId="13C5C6C3" w14:textId="7F6EF920" w:rsidR="003C5092" w:rsidRPr="003C5092" w:rsidRDefault="003C5092" w:rsidP="003C5092">
            <w:pPr>
              <w:overflowPunct w:val="0"/>
              <w:autoSpaceDE w:val="0"/>
              <w:autoSpaceDN w:val="0"/>
              <w:adjustRightInd w:val="0"/>
              <w:textAlignment w:val="baseline"/>
              <w:rPr>
                <w:i/>
              </w:rPr>
            </w:pPr>
            <w:r>
              <w:rPr>
                <w:i/>
              </w:rPr>
              <w:t xml:space="preserve">Maja </w:t>
            </w:r>
            <w:proofErr w:type="spellStart"/>
            <w:r>
              <w:rPr>
                <w:i/>
              </w:rPr>
              <w:t>Radman</w:t>
            </w:r>
            <w:proofErr w:type="spellEnd"/>
          </w:p>
        </w:tc>
      </w:tr>
      <w:tr w:rsidR="003C5092" w:rsidRPr="003C5092" w14:paraId="6BE3B3CA" w14:textId="77777777" w:rsidTr="003D7491">
        <w:tc>
          <w:tcPr>
            <w:tcW w:w="1791" w:type="dxa"/>
          </w:tcPr>
          <w:p w14:paraId="74BE3383" w14:textId="77777777" w:rsidR="003C5092" w:rsidRPr="003C5092" w:rsidRDefault="003C5092" w:rsidP="003C5092">
            <w:pPr>
              <w:overflowPunct w:val="0"/>
              <w:autoSpaceDE w:val="0"/>
              <w:autoSpaceDN w:val="0"/>
              <w:adjustRightInd w:val="0"/>
              <w:textAlignment w:val="baseline"/>
              <w:rPr>
                <w:i/>
              </w:rPr>
            </w:pPr>
            <w:r>
              <w:rPr>
                <w:i/>
              </w:rPr>
              <w:t>Tlf.</w:t>
            </w:r>
          </w:p>
        </w:tc>
        <w:tc>
          <w:tcPr>
            <w:tcW w:w="7389" w:type="dxa"/>
          </w:tcPr>
          <w:p w14:paraId="3FCB0DF8" w14:textId="77777777" w:rsidR="003C5092" w:rsidRPr="003C5092" w:rsidRDefault="003C5092" w:rsidP="003C5092">
            <w:pPr>
              <w:overflowPunct w:val="0"/>
              <w:autoSpaceDE w:val="0"/>
              <w:autoSpaceDN w:val="0"/>
              <w:adjustRightInd w:val="0"/>
              <w:textAlignment w:val="baseline"/>
              <w:rPr>
                <w:i/>
              </w:rPr>
            </w:pPr>
            <w:r>
              <w:rPr>
                <w:i/>
              </w:rPr>
              <w:t>00 32 2 546 90 51</w:t>
            </w:r>
          </w:p>
        </w:tc>
      </w:tr>
      <w:tr w:rsidR="003C5092" w:rsidRPr="003C5092" w14:paraId="37D96B88" w14:textId="77777777" w:rsidTr="003D7491">
        <w:tc>
          <w:tcPr>
            <w:tcW w:w="1791" w:type="dxa"/>
          </w:tcPr>
          <w:p w14:paraId="19753E47" w14:textId="77777777" w:rsidR="003C5092" w:rsidRPr="003C5092" w:rsidRDefault="003C5092" w:rsidP="003C5092">
            <w:pPr>
              <w:overflowPunct w:val="0"/>
              <w:autoSpaceDE w:val="0"/>
              <w:autoSpaceDN w:val="0"/>
              <w:adjustRightInd w:val="0"/>
              <w:textAlignment w:val="baseline"/>
              <w:rPr>
                <w:i/>
              </w:rPr>
            </w:pPr>
            <w:r>
              <w:rPr>
                <w:i/>
              </w:rPr>
              <w:t>E-mail</w:t>
            </w:r>
          </w:p>
        </w:tc>
        <w:tc>
          <w:tcPr>
            <w:tcW w:w="7389" w:type="dxa"/>
          </w:tcPr>
          <w:p w14:paraId="41E2E0DE" w14:textId="77777777" w:rsidR="003C5092" w:rsidRPr="003C5092" w:rsidRDefault="003C5092" w:rsidP="003C5092">
            <w:pPr>
              <w:overflowPunct w:val="0"/>
              <w:autoSpaceDE w:val="0"/>
              <w:autoSpaceDN w:val="0"/>
              <w:adjustRightInd w:val="0"/>
              <w:textAlignment w:val="baseline"/>
              <w:rPr>
                <w:i/>
                <w:iCs/>
              </w:rPr>
            </w:pPr>
            <w:hyperlink r:id="rId40" w:history="1">
              <w:proofErr w:type="spellStart"/>
              <w:r>
                <w:rPr>
                  <w:i/>
                  <w:color w:val="0000FF"/>
                  <w:u w:val="single"/>
                </w:rPr>
                <w:t>Maja.Radman@eesc.europa.eu</w:t>
              </w:r>
              <w:proofErr w:type="spellEnd"/>
            </w:hyperlink>
          </w:p>
        </w:tc>
      </w:tr>
    </w:tbl>
    <w:p w14:paraId="3B06EA92" w14:textId="4F74040B" w:rsidR="00661EFC" w:rsidRDefault="00661EFC" w:rsidP="001766B2">
      <w:pPr>
        <w:pStyle w:val="ListParagraph"/>
        <w:ind w:left="0"/>
      </w:pPr>
    </w:p>
    <w:p w14:paraId="30CBF58F" w14:textId="77777777" w:rsidR="00661EFC" w:rsidRDefault="00661EFC">
      <w:pPr>
        <w:spacing w:after="160" w:line="259" w:lineRule="auto"/>
        <w:jc w:val="left"/>
      </w:pPr>
      <w:r>
        <w:br w:type="page"/>
      </w:r>
    </w:p>
    <w:p w14:paraId="1B14E874" w14:textId="543AF4A6" w:rsidR="003F2FE4" w:rsidRPr="003F2FE4" w:rsidRDefault="003F2FE4" w:rsidP="003F2FE4">
      <w:pPr>
        <w:widowControl w:val="0"/>
        <w:numPr>
          <w:ilvl w:val="0"/>
          <w:numId w:val="4"/>
        </w:numPr>
        <w:overflowPunct w:val="0"/>
        <w:autoSpaceDE w:val="0"/>
        <w:autoSpaceDN w:val="0"/>
        <w:adjustRightInd w:val="0"/>
        <w:ind w:hanging="567"/>
        <w:textAlignment w:val="baseline"/>
        <w:rPr>
          <w:szCs w:val="20"/>
        </w:rPr>
      </w:pPr>
      <w:r w:rsidRPr="003F2FE4">
        <w:rPr>
          <w:b/>
          <w:i/>
          <w:sz w:val="28"/>
        </w:rPr>
        <w:lastRenderedPageBreak/>
        <w:fldChar w:fldCharType="begin"/>
      </w:r>
      <w:r w:rsidRPr="003F2FE4">
        <w:rPr>
          <w:b/>
          <w:i/>
          <w:sz w:val="28"/>
        </w:rPr>
        <w:instrText>HYPERLINK "https://www.eesc.europa.eu/da/node/134476"</w:instrText>
      </w:r>
      <w:r w:rsidRPr="003F2FE4">
        <w:rPr>
          <w:b/>
          <w:i/>
          <w:sz w:val="28"/>
        </w:rPr>
      </w:r>
      <w:r w:rsidRPr="003F2FE4">
        <w:rPr>
          <w:b/>
          <w:i/>
          <w:sz w:val="28"/>
        </w:rPr>
        <w:fldChar w:fldCharType="separate"/>
      </w:r>
      <w:r>
        <w:rPr>
          <w:b/>
          <w:i/>
          <w:color w:val="0000FF"/>
          <w:sz w:val="28"/>
          <w:u w:val="single"/>
        </w:rPr>
        <w:t>Europæisk strategi for boligbyggeri</w:t>
      </w:r>
    </w:p>
    <w:p w14:paraId="0C265D9F" w14:textId="77777777" w:rsidR="003F2FE4" w:rsidRPr="003F2FE4" w:rsidRDefault="003F2FE4" w:rsidP="003F2FE4">
      <w:pPr>
        <w:tabs>
          <w:tab w:val="center" w:pos="284"/>
        </w:tabs>
        <w:overflowPunct w:val="0"/>
        <w:autoSpaceDE w:val="0"/>
        <w:autoSpaceDN w:val="0"/>
        <w:adjustRightInd w:val="0"/>
        <w:ind w:left="266" w:hanging="266"/>
        <w:textAlignment w:val="baseline"/>
        <w:rPr>
          <w:b/>
          <w:sz w:val="14"/>
        </w:rPr>
      </w:pPr>
      <w:r w:rsidRPr="003F2FE4">
        <w:rPr>
          <w:b/>
          <w:i/>
          <w:sz w:val="28"/>
        </w:rPr>
        <w:fldChar w:fldCharType="end"/>
      </w:r>
    </w:p>
    <w:tbl>
      <w:tblPr>
        <w:tblStyle w:val="TableGrid1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3F2FE4" w:rsidRPr="003F2FE4" w14:paraId="1D4A7FB0" w14:textId="77777777" w:rsidTr="003D7491">
        <w:tc>
          <w:tcPr>
            <w:tcW w:w="1701" w:type="dxa"/>
          </w:tcPr>
          <w:p w14:paraId="36E24812"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r>
              <w:rPr>
                <w:b/>
              </w:rPr>
              <w:t>Ordfører</w:t>
            </w:r>
          </w:p>
        </w:tc>
        <w:tc>
          <w:tcPr>
            <w:tcW w:w="7621" w:type="dxa"/>
          </w:tcPr>
          <w:p w14:paraId="6DD79413" w14:textId="74C85719" w:rsidR="003F2FE4" w:rsidRDefault="003F2FE4" w:rsidP="003F2FE4">
            <w:pPr>
              <w:tabs>
                <w:tab w:val="center" w:pos="284"/>
              </w:tabs>
              <w:overflowPunct w:val="0"/>
              <w:autoSpaceDE w:val="0"/>
              <w:autoSpaceDN w:val="0"/>
              <w:adjustRightInd w:val="0"/>
              <w:ind w:left="266" w:hanging="266"/>
              <w:textAlignment w:val="baseline"/>
            </w:pPr>
            <w:r>
              <w:t xml:space="preserve">Thomas </w:t>
            </w:r>
            <w:proofErr w:type="spellStart"/>
            <w:r>
              <w:t>Kattnig</w:t>
            </w:r>
            <w:proofErr w:type="spellEnd"/>
            <w:r>
              <w:t xml:space="preserve"> (Arbejdstagergruppen – AT)</w:t>
            </w:r>
          </w:p>
          <w:p w14:paraId="21F3B3EE" w14:textId="77777777" w:rsidR="001D0FAE" w:rsidRPr="003F2FE4" w:rsidRDefault="001D0FAE" w:rsidP="003F2FE4">
            <w:pPr>
              <w:tabs>
                <w:tab w:val="center" w:pos="284"/>
              </w:tabs>
              <w:overflowPunct w:val="0"/>
              <w:autoSpaceDE w:val="0"/>
              <w:autoSpaceDN w:val="0"/>
              <w:adjustRightInd w:val="0"/>
              <w:ind w:left="266" w:hanging="266"/>
              <w:textAlignment w:val="baseline"/>
              <w:rPr>
                <w:lang w:val="en-GB"/>
              </w:rPr>
            </w:pPr>
          </w:p>
        </w:tc>
      </w:tr>
      <w:tr w:rsidR="003F2FE4" w:rsidRPr="003F2FE4" w14:paraId="12B88CAE" w14:textId="77777777" w:rsidTr="003D7491">
        <w:tc>
          <w:tcPr>
            <w:tcW w:w="1701" w:type="dxa"/>
            <w:vMerge w:val="restart"/>
          </w:tcPr>
          <w:p w14:paraId="4E114EB1"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r>
              <w:rPr>
                <w:b/>
              </w:rPr>
              <w:t>Ref.</w:t>
            </w:r>
          </w:p>
        </w:tc>
        <w:tc>
          <w:tcPr>
            <w:tcW w:w="7621" w:type="dxa"/>
          </w:tcPr>
          <w:p w14:paraId="0904A848" w14:textId="77777777" w:rsidR="003F2FE4" w:rsidRPr="003F2FE4" w:rsidRDefault="003F2FE4" w:rsidP="003F2FE4">
            <w:pPr>
              <w:tabs>
                <w:tab w:val="center" w:pos="284"/>
              </w:tabs>
              <w:overflowPunct w:val="0"/>
              <w:autoSpaceDE w:val="0"/>
              <w:autoSpaceDN w:val="0"/>
              <w:adjustRightInd w:val="0"/>
              <w:ind w:left="266" w:hanging="266"/>
              <w:textAlignment w:val="baseline"/>
            </w:pPr>
            <w:proofErr w:type="gramStart"/>
            <w:r>
              <w:t>COM(</w:t>
            </w:r>
            <w:proofErr w:type="gramEnd"/>
            <w:r>
              <w:t>2025) 991 final</w:t>
            </w:r>
          </w:p>
        </w:tc>
      </w:tr>
      <w:tr w:rsidR="003F2FE4" w:rsidRPr="003F2FE4" w14:paraId="4EB9DAD3" w14:textId="77777777" w:rsidTr="003D7491">
        <w:tc>
          <w:tcPr>
            <w:tcW w:w="1701" w:type="dxa"/>
            <w:vMerge/>
          </w:tcPr>
          <w:p w14:paraId="4CF99D5E"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p>
        </w:tc>
        <w:tc>
          <w:tcPr>
            <w:tcW w:w="7621" w:type="dxa"/>
          </w:tcPr>
          <w:p w14:paraId="1F16F4CB" w14:textId="77777777" w:rsidR="003F2FE4" w:rsidRPr="003F2FE4" w:rsidRDefault="003F2FE4" w:rsidP="003F2FE4">
            <w:pPr>
              <w:tabs>
                <w:tab w:val="center" w:pos="284"/>
              </w:tabs>
              <w:overflowPunct w:val="0"/>
              <w:autoSpaceDE w:val="0"/>
              <w:autoSpaceDN w:val="0"/>
              <w:adjustRightInd w:val="0"/>
              <w:ind w:left="266" w:hanging="266"/>
              <w:textAlignment w:val="baseline"/>
            </w:pPr>
            <w:proofErr w:type="spellStart"/>
            <w:r>
              <w:t>EESC</w:t>
            </w:r>
            <w:proofErr w:type="spellEnd"/>
            <w:r>
              <w:t>-2026-00255-00-00-AC</w:t>
            </w:r>
          </w:p>
        </w:tc>
      </w:tr>
    </w:tbl>
    <w:p w14:paraId="4B0CAAA4" w14:textId="77777777" w:rsidR="003F2FE4" w:rsidRPr="003F2FE4" w:rsidRDefault="003F2FE4" w:rsidP="003F2FE4">
      <w:pPr>
        <w:tabs>
          <w:tab w:val="center" w:pos="284"/>
        </w:tabs>
        <w:overflowPunct w:val="0"/>
        <w:autoSpaceDE w:val="0"/>
        <w:autoSpaceDN w:val="0"/>
        <w:adjustRightInd w:val="0"/>
        <w:ind w:left="266" w:hanging="266"/>
        <w:textAlignment w:val="baseline"/>
        <w:rPr>
          <w:sz w:val="14"/>
          <w:szCs w:val="14"/>
          <w:lang w:val="en-GB"/>
        </w:rPr>
      </w:pPr>
    </w:p>
    <w:p w14:paraId="3FFB3530" w14:textId="77777777" w:rsidR="003F2FE4" w:rsidRPr="003F2FE4" w:rsidRDefault="003F2FE4" w:rsidP="003F2FE4">
      <w:pPr>
        <w:keepNext/>
        <w:keepLines/>
        <w:tabs>
          <w:tab w:val="center" w:pos="284"/>
        </w:tabs>
        <w:overflowPunct w:val="0"/>
        <w:autoSpaceDE w:val="0"/>
        <w:autoSpaceDN w:val="0"/>
        <w:adjustRightInd w:val="0"/>
        <w:ind w:left="266" w:hanging="266"/>
        <w:textAlignment w:val="baseline"/>
        <w:rPr>
          <w:b/>
        </w:rPr>
      </w:pPr>
      <w:r>
        <w:rPr>
          <w:b/>
        </w:rPr>
        <w:t>Hovedpunkter</w:t>
      </w:r>
    </w:p>
    <w:p w14:paraId="23344396" w14:textId="77777777" w:rsidR="003F2FE4" w:rsidRPr="003F2FE4" w:rsidRDefault="003F2FE4" w:rsidP="003F2FE4">
      <w:pPr>
        <w:keepNext/>
        <w:keepLines/>
        <w:tabs>
          <w:tab w:val="center" w:pos="284"/>
        </w:tabs>
        <w:overflowPunct w:val="0"/>
        <w:autoSpaceDE w:val="0"/>
        <w:autoSpaceDN w:val="0"/>
        <w:adjustRightInd w:val="0"/>
        <w:ind w:left="266" w:hanging="266"/>
        <w:textAlignment w:val="baseline"/>
        <w:rPr>
          <w:b/>
          <w:lang w:val="en-GB"/>
        </w:rPr>
      </w:pPr>
    </w:p>
    <w:p w14:paraId="2711A078" w14:textId="77777777" w:rsidR="003F2FE4" w:rsidRDefault="003F2FE4" w:rsidP="003F2FE4">
      <w:pPr>
        <w:overflowPunct w:val="0"/>
        <w:autoSpaceDE w:val="0"/>
        <w:autoSpaceDN w:val="0"/>
        <w:adjustRightInd w:val="0"/>
        <w:textAlignment w:val="baseline"/>
        <w:rPr>
          <w:bCs/>
          <w:iCs/>
        </w:rPr>
      </w:pPr>
      <w:proofErr w:type="spellStart"/>
      <w:r>
        <w:t>EØSU</w:t>
      </w:r>
      <w:proofErr w:type="spellEnd"/>
      <w:r>
        <w:t>:</w:t>
      </w:r>
    </w:p>
    <w:p w14:paraId="1E98F727" w14:textId="77777777" w:rsidR="001D0FAE" w:rsidRPr="003F2FE4" w:rsidRDefault="001D0FAE" w:rsidP="003F2FE4">
      <w:pPr>
        <w:overflowPunct w:val="0"/>
        <w:autoSpaceDE w:val="0"/>
        <w:autoSpaceDN w:val="0"/>
        <w:adjustRightInd w:val="0"/>
        <w:textAlignment w:val="baseline"/>
        <w:rPr>
          <w:bCs/>
          <w:iCs/>
          <w:lang w:val="en-GB"/>
        </w:rPr>
      </w:pPr>
    </w:p>
    <w:p w14:paraId="6A45E04D" w14:textId="77777777" w:rsidR="003F2FE4" w:rsidRPr="003F2FE4" w:rsidRDefault="003F2FE4" w:rsidP="00D3388B">
      <w:pPr>
        <w:widowControl w:val="0"/>
        <w:numPr>
          <w:ilvl w:val="0"/>
          <w:numId w:val="35"/>
        </w:numPr>
        <w:overflowPunct w:val="0"/>
        <w:autoSpaceDE w:val="0"/>
        <w:autoSpaceDN w:val="0"/>
        <w:adjustRightInd w:val="0"/>
        <w:spacing w:after="200" w:line="276" w:lineRule="auto"/>
        <w:ind w:left="284" w:hanging="284"/>
        <w:contextualSpacing/>
        <w:textAlignment w:val="baseline"/>
      </w:pPr>
      <w:r>
        <w:t>glæder sig over strategien for boligbyggeri i planen for økonomisk overkommelige boliger, men opfordrer indtrængende Kommissionen til hurtigt at fremlægge de bebudede initiativer og vedtage langt mere ambitiøse foranstaltninger for at afhjælpe den strukturelle boligkrise. Der er således brug for rammebetingelser for, at byggeri kan fungere som katalysator for økonomisk overkommelige og bæredygtige boliger af høj kvalitet, en etableret ret til en egnet og økonomisk overkommelig bolig i EU's primære ret, tilstrækkelig finansiering og et stærkere fokus på sårbare grupper samt på bæredygtighed. Alt efter omstændighederne skal støtte til boliger primært gå til ombygninger, renoveringer og nybyggeri samt fremme klimaneutrale og ressourceeffektive byggemetoder, kollektive boliger og alternative tilgange til mobilitet, der forbedrer folks livskvalitet</w:t>
      </w:r>
    </w:p>
    <w:p w14:paraId="15BAD978" w14:textId="77777777" w:rsidR="003F2FE4" w:rsidRPr="003F2FE4" w:rsidRDefault="003F2FE4" w:rsidP="00D3388B">
      <w:pPr>
        <w:widowControl w:val="0"/>
        <w:numPr>
          <w:ilvl w:val="0"/>
          <w:numId w:val="35"/>
        </w:numPr>
        <w:tabs>
          <w:tab w:val="left" w:pos="426"/>
        </w:tabs>
        <w:overflowPunct w:val="0"/>
        <w:autoSpaceDE w:val="0"/>
        <w:autoSpaceDN w:val="0"/>
        <w:adjustRightInd w:val="0"/>
        <w:spacing w:after="200" w:line="276" w:lineRule="auto"/>
        <w:ind w:left="284" w:hanging="284"/>
        <w:contextualSpacing/>
        <w:textAlignment w:val="baseline"/>
      </w:pPr>
      <w:r>
        <w:t>kritiserer manglen på klare retningslinjer for arealanvendelse og fysisk planlægning og efterlyser en effektiv strategi for landdistriktsudvikling samt gennemprøvede værktøjer, herunder obligatoriske andele af subsidierede, økonomisk overkommelige boliger</w:t>
      </w:r>
    </w:p>
    <w:p w14:paraId="3C358EDC" w14:textId="77777777" w:rsidR="003F2FE4" w:rsidRPr="003F2FE4" w:rsidRDefault="003F2FE4" w:rsidP="00D3388B">
      <w:pPr>
        <w:widowControl w:val="0"/>
        <w:numPr>
          <w:ilvl w:val="0"/>
          <w:numId w:val="35"/>
        </w:numPr>
        <w:tabs>
          <w:tab w:val="left" w:pos="426"/>
        </w:tabs>
        <w:overflowPunct w:val="0"/>
        <w:autoSpaceDE w:val="0"/>
        <w:autoSpaceDN w:val="0"/>
        <w:adjustRightInd w:val="0"/>
        <w:spacing w:after="200" w:line="276" w:lineRule="auto"/>
        <w:ind w:left="284" w:hanging="284"/>
        <w:contextualSpacing/>
        <w:textAlignment w:val="baseline"/>
      </w:pPr>
      <w:r>
        <w:t xml:space="preserve">mener, at innovation er en forudsætning for hurtigere, mere bæredygtigt, pålideligt og økonomisk overkommeligt byggeri, og at det samtidig vil gøre håndværksfagene mere attraktive. </w:t>
      </w:r>
      <w:proofErr w:type="spellStart"/>
      <w:r>
        <w:t>EØSU</w:t>
      </w:r>
      <w:proofErr w:type="spellEnd"/>
      <w:r>
        <w:t xml:space="preserve"> glæder sig derfor over, at standarder skal udarbejdes hurtigere inden for rammerne af den nye byggevareforordning, og ser gerne, at EU får en større rolle i internationale standardiseringsorganer. Digitalisering bør ikke begrænses til byggeprojekter, men også bruges som et værktøj til at styrke håndhævelsen af arbejdstagerrettigheder, øge jobkvaliteten og forbedre arbejdsvilkårene samt tage bedre hånd om forbrugernes interesser.</w:t>
      </w:r>
    </w:p>
    <w:p w14:paraId="6DB66596" w14:textId="77777777" w:rsidR="003F2FE4" w:rsidRPr="003F2FE4" w:rsidRDefault="003F2FE4" w:rsidP="003F2FE4">
      <w:pPr>
        <w:widowControl w:val="0"/>
        <w:spacing w:after="200" w:line="276" w:lineRule="auto"/>
        <w:ind w:left="1429"/>
        <w:contextualSpacing/>
        <w:jc w:val="left"/>
        <w:rPr>
          <w:lang w:val="en-GB" w:eastAsia="zh-CN"/>
        </w:rPr>
      </w:pPr>
    </w:p>
    <w:tbl>
      <w:tblPr>
        <w:tblStyle w:val="TableGrid1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3F2FE4" w:rsidRPr="003F2FE4" w14:paraId="45E46466" w14:textId="77777777" w:rsidTr="003D7491">
        <w:tc>
          <w:tcPr>
            <w:tcW w:w="1418" w:type="dxa"/>
          </w:tcPr>
          <w:p w14:paraId="09641944" w14:textId="77777777" w:rsidR="003F2FE4" w:rsidRPr="003F2FE4" w:rsidRDefault="003F2FE4" w:rsidP="003F2FE4">
            <w:pPr>
              <w:overflowPunct w:val="0"/>
              <w:autoSpaceDE w:val="0"/>
              <w:autoSpaceDN w:val="0"/>
              <w:adjustRightInd w:val="0"/>
              <w:textAlignment w:val="baseline"/>
              <w:rPr>
                <w:i/>
              </w:rPr>
            </w:pPr>
            <w:r>
              <w:rPr>
                <w:b/>
                <w:i/>
              </w:rPr>
              <w:t>Kontakt</w:t>
            </w:r>
          </w:p>
        </w:tc>
        <w:tc>
          <w:tcPr>
            <w:tcW w:w="7904" w:type="dxa"/>
          </w:tcPr>
          <w:p w14:paraId="6029FD39" w14:textId="77777777" w:rsidR="003F2FE4" w:rsidRPr="003F2FE4" w:rsidRDefault="003F2FE4" w:rsidP="003F2FE4">
            <w:pPr>
              <w:overflowPunct w:val="0"/>
              <w:autoSpaceDE w:val="0"/>
              <w:autoSpaceDN w:val="0"/>
              <w:adjustRightInd w:val="0"/>
              <w:textAlignment w:val="baseline"/>
              <w:rPr>
                <w:i/>
              </w:rPr>
            </w:pPr>
            <w:r>
              <w:rPr>
                <w:i/>
              </w:rPr>
              <w:t>Francesco Napolitano</w:t>
            </w:r>
          </w:p>
        </w:tc>
      </w:tr>
      <w:tr w:rsidR="003F2FE4" w:rsidRPr="003F2FE4" w14:paraId="7887AD2D" w14:textId="77777777" w:rsidTr="003D7491">
        <w:tc>
          <w:tcPr>
            <w:tcW w:w="1418" w:type="dxa"/>
          </w:tcPr>
          <w:p w14:paraId="65EC7E16" w14:textId="77777777" w:rsidR="003F2FE4" w:rsidRPr="003F2FE4" w:rsidRDefault="003F2FE4" w:rsidP="003F2FE4">
            <w:pPr>
              <w:overflowPunct w:val="0"/>
              <w:autoSpaceDE w:val="0"/>
              <w:autoSpaceDN w:val="0"/>
              <w:adjustRightInd w:val="0"/>
              <w:textAlignment w:val="baseline"/>
              <w:rPr>
                <w:i/>
              </w:rPr>
            </w:pPr>
            <w:r>
              <w:rPr>
                <w:i/>
              </w:rPr>
              <w:t>Tlf.</w:t>
            </w:r>
          </w:p>
        </w:tc>
        <w:tc>
          <w:tcPr>
            <w:tcW w:w="7904" w:type="dxa"/>
          </w:tcPr>
          <w:p w14:paraId="3CADF473" w14:textId="77777777" w:rsidR="003F2FE4" w:rsidRPr="003F2FE4" w:rsidRDefault="003F2FE4" w:rsidP="003F2FE4">
            <w:pPr>
              <w:overflowPunct w:val="0"/>
              <w:autoSpaceDE w:val="0"/>
              <w:autoSpaceDN w:val="0"/>
              <w:adjustRightInd w:val="0"/>
              <w:textAlignment w:val="baseline"/>
              <w:rPr>
                <w:i/>
              </w:rPr>
            </w:pPr>
            <w:r>
              <w:rPr>
                <w:i/>
              </w:rPr>
              <w:t>00 32 2 546 89 21</w:t>
            </w:r>
          </w:p>
        </w:tc>
      </w:tr>
      <w:tr w:rsidR="003F2FE4" w:rsidRPr="003F2FE4" w14:paraId="7B954A06" w14:textId="77777777" w:rsidTr="003D7491">
        <w:tc>
          <w:tcPr>
            <w:tcW w:w="1418" w:type="dxa"/>
          </w:tcPr>
          <w:p w14:paraId="080B898B" w14:textId="44C24F45" w:rsidR="003F2FE4" w:rsidRPr="003F2FE4" w:rsidRDefault="00A258F1" w:rsidP="003F2FE4">
            <w:pPr>
              <w:overflowPunct w:val="0"/>
              <w:autoSpaceDE w:val="0"/>
              <w:autoSpaceDN w:val="0"/>
              <w:adjustRightInd w:val="0"/>
              <w:textAlignment w:val="baseline"/>
              <w:rPr>
                <w:i/>
              </w:rPr>
            </w:pPr>
            <w:r>
              <w:rPr>
                <w:i/>
              </w:rPr>
              <w:t>E-mail</w:t>
            </w:r>
          </w:p>
        </w:tc>
        <w:tc>
          <w:tcPr>
            <w:tcW w:w="7904" w:type="dxa"/>
          </w:tcPr>
          <w:p w14:paraId="3DA84614" w14:textId="77777777" w:rsidR="003F2FE4" w:rsidRPr="003F2FE4" w:rsidRDefault="003F2FE4" w:rsidP="003F2FE4">
            <w:pPr>
              <w:overflowPunct w:val="0"/>
              <w:autoSpaceDE w:val="0"/>
              <w:autoSpaceDN w:val="0"/>
              <w:adjustRightInd w:val="0"/>
              <w:textAlignment w:val="baseline"/>
              <w:rPr>
                <w:i/>
                <w:iCs/>
              </w:rPr>
            </w:pPr>
            <w:hyperlink r:id="rId41" w:history="1">
              <w:proofErr w:type="spellStart"/>
              <w:r>
                <w:rPr>
                  <w:i/>
                  <w:color w:val="0000FF"/>
                  <w:u w:val="single"/>
                </w:rPr>
                <w:t>Francesco.Napolitano@eesc.europa.eu</w:t>
              </w:r>
              <w:proofErr w:type="spellEnd"/>
            </w:hyperlink>
          </w:p>
        </w:tc>
      </w:tr>
    </w:tbl>
    <w:p w14:paraId="4B7E82FD" w14:textId="170B25A4" w:rsidR="003F2FE4" w:rsidRDefault="003F2FE4" w:rsidP="001766B2">
      <w:pPr>
        <w:pStyle w:val="ListParagraph"/>
        <w:ind w:left="0"/>
      </w:pPr>
    </w:p>
    <w:p w14:paraId="21AFBBA7" w14:textId="77777777" w:rsidR="003F2FE4" w:rsidRDefault="003F2FE4">
      <w:pPr>
        <w:spacing w:after="160" w:line="259" w:lineRule="auto"/>
        <w:jc w:val="left"/>
      </w:pPr>
      <w:r>
        <w:br w:type="page"/>
      </w:r>
    </w:p>
    <w:p w14:paraId="6E90D4E5" w14:textId="461D8743" w:rsidR="00BF0E17" w:rsidRPr="00BF0E17" w:rsidRDefault="00BF0E17" w:rsidP="00B240B0">
      <w:pPr>
        <w:widowControl w:val="0"/>
        <w:numPr>
          <w:ilvl w:val="0"/>
          <w:numId w:val="4"/>
        </w:numPr>
        <w:overflowPunct w:val="0"/>
        <w:autoSpaceDE w:val="0"/>
        <w:autoSpaceDN w:val="0"/>
        <w:adjustRightInd w:val="0"/>
        <w:spacing w:line="240" w:lineRule="auto"/>
        <w:ind w:hanging="567"/>
        <w:textAlignment w:val="baseline"/>
        <w:rPr>
          <w:b/>
        </w:rPr>
      </w:pPr>
      <w:hyperlink r:id="rId42" w:history="1">
        <w:r>
          <w:rPr>
            <w:b/>
            <w:i/>
            <w:color w:val="0000FF"/>
            <w:sz w:val="28"/>
            <w:u w:val="single"/>
          </w:rPr>
          <w:t>Strategisk energilagring i den europæiske energiunion</w:t>
        </w:r>
      </w:hyperlink>
    </w:p>
    <w:p w14:paraId="4544449C" w14:textId="77777777" w:rsidR="00BF0E17" w:rsidRPr="00BF0E17" w:rsidRDefault="00BF0E17" w:rsidP="00B240B0">
      <w:pPr>
        <w:widowControl w:val="0"/>
        <w:overflowPunct w:val="0"/>
        <w:autoSpaceDE w:val="0"/>
        <w:autoSpaceDN w:val="0"/>
        <w:adjustRightInd w:val="0"/>
        <w:spacing w:line="240" w:lineRule="auto"/>
        <w:textAlignment w:val="baseline"/>
        <w:rPr>
          <w:b/>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BF0E17" w:rsidRPr="00BF0E17" w14:paraId="3CF90B0B" w14:textId="77777777" w:rsidTr="003D7491">
        <w:tc>
          <w:tcPr>
            <w:tcW w:w="1809" w:type="dxa"/>
          </w:tcPr>
          <w:p w14:paraId="6708F268" w14:textId="7777777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Ordfører</w:t>
            </w:r>
          </w:p>
        </w:tc>
        <w:tc>
          <w:tcPr>
            <w:tcW w:w="7262" w:type="dxa"/>
          </w:tcPr>
          <w:p w14:paraId="5D486289" w14:textId="77777777" w:rsidR="00BF0E17" w:rsidRPr="00BF0E17" w:rsidRDefault="00BF0E17" w:rsidP="00BF0E17">
            <w:pPr>
              <w:tabs>
                <w:tab w:val="center" w:pos="284"/>
              </w:tabs>
              <w:overflowPunct w:val="0"/>
              <w:autoSpaceDE w:val="0"/>
              <w:autoSpaceDN w:val="0"/>
              <w:adjustRightInd w:val="0"/>
              <w:ind w:left="266" w:hanging="266"/>
              <w:textAlignment w:val="baseline"/>
            </w:pPr>
            <w:r>
              <w:t xml:space="preserve">Thomas </w:t>
            </w:r>
            <w:proofErr w:type="spellStart"/>
            <w:r>
              <w:t>Kattnig</w:t>
            </w:r>
            <w:proofErr w:type="spellEnd"/>
            <w:r>
              <w:t xml:space="preserve"> (Arbejdstagergruppen – AT)</w:t>
            </w:r>
          </w:p>
        </w:tc>
      </w:tr>
      <w:tr w:rsidR="00BF0E17" w:rsidRPr="00BF0E17" w14:paraId="64988F6A" w14:textId="77777777" w:rsidTr="003D7491">
        <w:tc>
          <w:tcPr>
            <w:tcW w:w="1809" w:type="dxa"/>
          </w:tcPr>
          <w:p w14:paraId="392986B4" w14:textId="7777777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Medordfører</w:t>
            </w:r>
          </w:p>
        </w:tc>
        <w:tc>
          <w:tcPr>
            <w:tcW w:w="7262" w:type="dxa"/>
          </w:tcPr>
          <w:p w14:paraId="06513970" w14:textId="77777777" w:rsidR="00BF0E17" w:rsidRDefault="00BF0E17" w:rsidP="00BF0E17">
            <w:pPr>
              <w:tabs>
                <w:tab w:val="center" w:pos="284"/>
              </w:tabs>
              <w:overflowPunct w:val="0"/>
              <w:autoSpaceDE w:val="0"/>
              <w:autoSpaceDN w:val="0"/>
              <w:adjustRightInd w:val="0"/>
              <w:ind w:left="266" w:hanging="266"/>
              <w:textAlignment w:val="baseline"/>
            </w:pPr>
            <w:r>
              <w:t xml:space="preserve">Konstantinos </w:t>
            </w:r>
            <w:proofErr w:type="spellStart"/>
            <w:r>
              <w:t>Mousouroulis</w:t>
            </w:r>
            <w:proofErr w:type="spellEnd"/>
            <w:r>
              <w:t xml:space="preserve"> (Arbejdsgivergruppen – EL)</w:t>
            </w:r>
          </w:p>
          <w:p w14:paraId="09217BD7" w14:textId="77777777" w:rsidR="00250C14" w:rsidRPr="00BF0E17" w:rsidRDefault="00250C14" w:rsidP="00BF0E17">
            <w:pPr>
              <w:tabs>
                <w:tab w:val="center" w:pos="284"/>
              </w:tabs>
              <w:overflowPunct w:val="0"/>
              <w:autoSpaceDE w:val="0"/>
              <w:autoSpaceDN w:val="0"/>
              <w:adjustRightInd w:val="0"/>
              <w:ind w:left="266" w:hanging="266"/>
              <w:textAlignment w:val="baseline"/>
            </w:pPr>
          </w:p>
        </w:tc>
      </w:tr>
      <w:tr w:rsidR="00BF0E17" w:rsidRPr="00BF0E17" w14:paraId="609F1B5C" w14:textId="77777777" w:rsidTr="003D7491">
        <w:tc>
          <w:tcPr>
            <w:tcW w:w="1809" w:type="dxa"/>
          </w:tcPr>
          <w:p w14:paraId="4BC2CB12" w14:textId="1F3361B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Ref.</w:t>
            </w:r>
          </w:p>
        </w:tc>
        <w:tc>
          <w:tcPr>
            <w:tcW w:w="7262" w:type="dxa"/>
          </w:tcPr>
          <w:p w14:paraId="0AF54B28" w14:textId="75DAF95E" w:rsidR="00BF0E17" w:rsidRPr="00BF0E17" w:rsidRDefault="00250C14" w:rsidP="00BF0E17">
            <w:pPr>
              <w:tabs>
                <w:tab w:val="center" w:pos="284"/>
              </w:tabs>
              <w:overflowPunct w:val="0"/>
              <w:autoSpaceDE w:val="0"/>
              <w:autoSpaceDN w:val="0"/>
              <w:adjustRightInd w:val="0"/>
              <w:ind w:left="266" w:hanging="266"/>
              <w:textAlignment w:val="baseline"/>
            </w:pPr>
            <w:r>
              <w:t>Initiativudtalelse</w:t>
            </w:r>
          </w:p>
          <w:p w14:paraId="7F50FA4B" w14:textId="77777777" w:rsidR="00BF0E17" w:rsidRPr="00BF0E17" w:rsidRDefault="00BF0E17" w:rsidP="00BF0E17">
            <w:pPr>
              <w:tabs>
                <w:tab w:val="center" w:pos="284"/>
              </w:tabs>
              <w:overflowPunct w:val="0"/>
              <w:autoSpaceDE w:val="0"/>
              <w:autoSpaceDN w:val="0"/>
              <w:adjustRightInd w:val="0"/>
              <w:ind w:left="266" w:hanging="266"/>
              <w:textAlignment w:val="baseline"/>
            </w:pPr>
            <w:proofErr w:type="spellStart"/>
            <w:r>
              <w:t>EESC</w:t>
            </w:r>
            <w:proofErr w:type="spellEnd"/>
            <w:r>
              <w:t>-2026-00653-00-00-AC</w:t>
            </w:r>
          </w:p>
        </w:tc>
      </w:tr>
    </w:tbl>
    <w:p w14:paraId="52E98C09" w14:textId="77777777" w:rsidR="00BF0E17" w:rsidRPr="00BF0E17" w:rsidRDefault="00BF0E17" w:rsidP="00B240B0">
      <w:pPr>
        <w:tabs>
          <w:tab w:val="center" w:pos="284"/>
        </w:tabs>
        <w:overflowPunct w:val="0"/>
        <w:autoSpaceDE w:val="0"/>
        <w:autoSpaceDN w:val="0"/>
        <w:adjustRightInd w:val="0"/>
        <w:spacing w:line="240" w:lineRule="auto"/>
        <w:ind w:left="266" w:hanging="266"/>
        <w:textAlignment w:val="baseline"/>
      </w:pPr>
    </w:p>
    <w:p w14:paraId="64AE1986" w14:textId="77777777" w:rsidR="00BF0E17" w:rsidRPr="00BF0E17" w:rsidRDefault="00BF0E17" w:rsidP="00B240B0">
      <w:pPr>
        <w:keepNext/>
        <w:keepLines/>
        <w:tabs>
          <w:tab w:val="center" w:pos="284"/>
        </w:tabs>
        <w:overflowPunct w:val="0"/>
        <w:autoSpaceDE w:val="0"/>
        <w:autoSpaceDN w:val="0"/>
        <w:adjustRightInd w:val="0"/>
        <w:spacing w:line="240" w:lineRule="auto"/>
        <w:ind w:left="266" w:hanging="266"/>
        <w:textAlignment w:val="baseline"/>
        <w:rPr>
          <w:b/>
        </w:rPr>
      </w:pPr>
      <w:r>
        <w:rPr>
          <w:b/>
        </w:rPr>
        <w:t>Hovedpunkter</w:t>
      </w:r>
    </w:p>
    <w:p w14:paraId="061604DF" w14:textId="77777777" w:rsidR="00BF0E17" w:rsidRPr="00BF0E17" w:rsidRDefault="00BF0E17" w:rsidP="00B240B0">
      <w:pPr>
        <w:keepNext/>
        <w:keepLines/>
        <w:tabs>
          <w:tab w:val="center" w:pos="284"/>
        </w:tabs>
        <w:overflowPunct w:val="0"/>
        <w:autoSpaceDE w:val="0"/>
        <w:autoSpaceDN w:val="0"/>
        <w:adjustRightInd w:val="0"/>
        <w:spacing w:line="240" w:lineRule="auto"/>
        <w:ind w:left="266" w:hanging="266"/>
        <w:textAlignment w:val="baseline"/>
        <w:rPr>
          <w:b/>
          <w:lang w:val="en-GB"/>
        </w:rPr>
      </w:pPr>
    </w:p>
    <w:p w14:paraId="15C594AA" w14:textId="77777777" w:rsidR="00BF0E17" w:rsidRDefault="00BF0E17" w:rsidP="00BF0E17">
      <w:pPr>
        <w:overflowPunct w:val="0"/>
        <w:autoSpaceDE w:val="0"/>
        <w:autoSpaceDN w:val="0"/>
        <w:adjustRightInd w:val="0"/>
        <w:textAlignment w:val="baseline"/>
        <w:rPr>
          <w:bCs/>
          <w:iCs/>
        </w:rPr>
      </w:pPr>
      <w:proofErr w:type="spellStart"/>
      <w:r>
        <w:t>EØSU</w:t>
      </w:r>
      <w:proofErr w:type="spellEnd"/>
      <w:r>
        <w:t>:</w:t>
      </w:r>
    </w:p>
    <w:p w14:paraId="57E4F355"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anser energilagring som nødvendig for at sikre, at energiomstillingen er gennemførlig, økonomisk overkommelig, socialt retfærdig og territorialt i balance. Ikke desto mindre mangler EU en omfattende strategi for energilagring </w:t>
      </w:r>
    </w:p>
    <w:p w14:paraId="0557D8DA"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opfordrer Kommissionen til at fremlægge fælles retningslinjer og strategier for: </w:t>
      </w:r>
    </w:p>
    <w:p w14:paraId="1626D5ED" w14:textId="6C9D77CB"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medtagelse af lagringsplaner i de nationale energi- og klimaplaner og sikring af, at lagring udvikler sig på en måde, der er proportional med udviklingen af vedvarende energikilder</w:t>
      </w:r>
    </w:p>
    <w:p w14:paraId="6AE99772"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 xml:space="preserve">produktion og import af kritiske råstoffer uden at skabe yderligere afhængighed </w:t>
      </w:r>
    </w:p>
    <w:p w14:paraId="1E63F304" w14:textId="70098F45"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vedligeholdelse af batterilagringssystemer, forlængelse af batteriers levetid og genbrug og genanvendelse af dem</w:t>
      </w:r>
    </w:p>
    <w:p w14:paraId="7B6EAB01"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medtagelse af lagring i politikker for decentrale løsninger, energifællesskaber og sårbare forbrugere</w:t>
      </w:r>
    </w:p>
    <w:p w14:paraId="5FA33B4C"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 xml:space="preserve">sammenkobling af lagring med energiinfrastrukturens digitalisering og </w:t>
      </w:r>
      <w:proofErr w:type="spellStart"/>
      <w:r>
        <w:t>cybersikkerhed</w:t>
      </w:r>
      <w:proofErr w:type="spellEnd"/>
      <w:r>
        <w:t xml:space="preserve">, herunder modstandsdygtighed over for </w:t>
      </w:r>
      <w:proofErr w:type="spellStart"/>
      <w:r>
        <w:t>cyberangreb</w:t>
      </w:r>
      <w:proofErr w:type="spellEnd"/>
      <w:r>
        <w:t xml:space="preserve"> og hybride trusler, samt planlægning af nye datacentre baseret på kriterier, der omfatter tilgængelighed af </w:t>
      </w:r>
      <w:proofErr w:type="spellStart"/>
      <w:r>
        <w:t>netkapacitet</w:t>
      </w:r>
      <w:proofErr w:type="spellEnd"/>
      <w:r>
        <w:t>, energieffektivitet, fleksibilitet, forsyningssikkerhed og rimelig omkostningsfordeling</w:t>
      </w:r>
    </w:p>
    <w:p w14:paraId="1426CF38"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glæder sig over, at Kommissionen har bebudet, at anvendelsesområdet for den nuværende nationale undtagelsesklausul for forsvarsudgifter kan udvides for at mindske afhængigheden af importerede fossile brændstoffer og derved bidrage til Europas sikkerhed og forsvar, og over den mulighed, dette skaber for at anvende denne yderligere fleksibilitet til at investere i lagringsteknologi og grøn energiinfrastruktur</w:t>
      </w:r>
    </w:p>
    <w:p w14:paraId="2FE84D71"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mener ikke, at markedsbaserede investeringer alene vil kunne tilvejebringe lagring i den størrelsesorden, til den tid og af den type, som er nødvendig. Derfor bliver det afgørende med offentlig strategisk planlægning, supplerende offentlig finansiering, støtte fra Den Europæiske Investeringsbank, regulerede markeder, offentligt ejerskab, regulerede aktivmodeller, partnerskaber mellem det offentlige og lokalsamfund, lovrammer og langsigtede investeringsmodeller </w:t>
      </w:r>
    </w:p>
    <w:p w14:paraId="7DEFC76E"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szCs w:val="20"/>
        </w:rPr>
      </w:pPr>
      <w:r>
        <w:t>understreger, at energilagringsinfrastruktur er en del af tjenesteydelser af almen interesse og bør behandles som sådan, herunder gennem planlægnings- og finansieringsinstrumenter og, hvor det er relevant, offentligt ejerskab eller offentlig kontrol</w:t>
      </w:r>
    </w:p>
    <w:p w14:paraId="72C2CFED"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szCs w:val="20"/>
        </w:rPr>
      </w:pPr>
      <w:r>
        <w:t xml:space="preserve">opfordrer til, at EU's lagringspolitikker støtter skabelse af kvalitetsjob, opkvalificering, teknisk uddannelse og social dialog. EU er nødt til at kæde teknologiske fremskridt sammen med høje arbejdsstandarder og sociale standarder. </w:t>
      </w:r>
    </w:p>
    <w:p w14:paraId="36AFB8CD" w14:textId="77777777" w:rsidR="00BF0E17" w:rsidRPr="00BF0E17" w:rsidRDefault="00BF0E17" w:rsidP="00BF0E17">
      <w:pPr>
        <w:overflowPunct w:val="0"/>
        <w:autoSpaceDE w:val="0"/>
        <w:autoSpaceDN w:val="0"/>
        <w:adjustRightInd w:val="0"/>
        <w:textAlignment w:val="baseline"/>
        <w:rPr>
          <w:szCs w:val="20"/>
          <w:lang w:val="en-GB"/>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282"/>
      </w:tblGrid>
      <w:tr w:rsidR="00BF0E17" w:rsidRPr="00BF0E17" w14:paraId="0F83A60E" w14:textId="77777777" w:rsidTr="003D7491">
        <w:tc>
          <w:tcPr>
            <w:tcW w:w="1791" w:type="dxa"/>
          </w:tcPr>
          <w:p w14:paraId="0E515423" w14:textId="77777777" w:rsidR="00BF0E17" w:rsidRPr="00BF0E17" w:rsidRDefault="00BF0E17" w:rsidP="00BF0E17">
            <w:pPr>
              <w:overflowPunct w:val="0"/>
              <w:autoSpaceDE w:val="0"/>
              <w:autoSpaceDN w:val="0"/>
              <w:adjustRightInd w:val="0"/>
              <w:textAlignment w:val="baseline"/>
              <w:rPr>
                <w:i/>
              </w:rPr>
            </w:pPr>
            <w:r>
              <w:rPr>
                <w:b/>
                <w:i/>
              </w:rPr>
              <w:t>Kontakt</w:t>
            </w:r>
          </w:p>
        </w:tc>
        <w:tc>
          <w:tcPr>
            <w:tcW w:w="7282" w:type="dxa"/>
          </w:tcPr>
          <w:p w14:paraId="61157703" w14:textId="3C81BD0A" w:rsidR="00BF0E17" w:rsidRPr="00BF0E17" w:rsidRDefault="00BF0E17" w:rsidP="00BF0E17">
            <w:pPr>
              <w:overflowPunct w:val="0"/>
              <w:autoSpaceDE w:val="0"/>
              <w:autoSpaceDN w:val="0"/>
              <w:adjustRightInd w:val="0"/>
              <w:textAlignment w:val="baseline"/>
              <w:rPr>
                <w:i/>
              </w:rPr>
            </w:pPr>
            <w:r>
              <w:rPr>
                <w:i/>
              </w:rPr>
              <w:t xml:space="preserve">Giorgia Andrea </w:t>
            </w:r>
            <w:proofErr w:type="spellStart"/>
            <w:r>
              <w:rPr>
                <w:i/>
              </w:rPr>
              <w:t>Bordignon</w:t>
            </w:r>
            <w:proofErr w:type="spellEnd"/>
          </w:p>
        </w:tc>
      </w:tr>
      <w:tr w:rsidR="00BF0E17" w:rsidRPr="00BF0E17" w14:paraId="44F0C4C3" w14:textId="77777777" w:rsidTr="003D7491">
        <w:tc>
          <w:tcPr>
            <w:tcW w:w="1791" w:type="dxa"/>
          </w:tcPr>
          <w:p w14:paraId="48861325" w14:textId="77777777" w:rsidR="00BF0E17" w:rsidRPr="00BF0E17" w:rsidRDefault="00BF0E17" w:rsidP="00BF0E17">
            <w:pPr>
              <w:overflowPunct w:val="0"/>
              <w:autoSpaceDE w:val="0"/>
              <w:autoSpaceDN w:val="0"/>
              <w:adjustRightInd w:val="0"/>
              <w:textAlignment w:val="baseline"/>
              <w:rPr>
                <w:i/>
              </w:rPr>
            </w:pPr>
            <w:r>
              <w:rPr>
                <w:i/>
              </w:rPr>
              <w:t>Tlf.</w:t>
            </w:r>
          </w:p>
        </w:tc>
        <w:tc>
          <w:tcPr>
            <w:tcW w:w="7282" w:type="dxa"/>
          </w:tcPr>
          <w:p w14:paraId="5A9944C9" w14:textId="77777777" w:rsidR="00BF0E17" w:rsidRPr="00BF0E17" w:rsidRDefault="00BF0E17" w:rsidP="00BF0E17">
            <w:pPr>
              <w:overflowPunct w:val="0"/>
              <w:autoSpaceDE w:val="0"/>
              <w:autoSpaceDN w:val="0"/>
              <w:adjustRightInd w:val="0"/>
              <w:textAlignment w:val="baseline"/>
              <w:rPr>
                <w:i/>
              </w:rPr>
            </w:pPr>
            <w:r>
              <w:rPr>
                <w:i/>
              </w:rPr>
              <w:t>00 32 2 546 85 35</w:t>
            </w:r>
          </w:p>
        </w:tc>
      </w:tr>
      <w:tr w:rsidR="00BF0E17" w:rsidRPr="00BF0E17" w14:paraId="1B586C95" w14:textId="77777777" w:rsidTr="003D7491">
        <w:tc>
          <w:tcPr>
            <w:tcW w:w="1791" w:type="dxa"/>
          </w:tcPr>
          <w:p w14:paraId="63B93C56" w14:textId="77777777" w:rsidR="00BF0E17" w:rsidRPr="00BF0E17" w:rsidRDefault="00BF0E17" w:rsidP="00BF0E17">
            <w:pPr>
              <w:overflowPunct w:val="0"/>
              <w:autoSpaceDE w:val="0"/>
              <w:autoSpaceDN w:val="0"/>
              <w:adjustRightInd w:val="0"/>
              <w:textAlignment w:val="baseline"/>
              <w:rPr>
                <w:i/>
              </w:rPr>
            </w:pPr>
            <w:r>
              <w:rPr>
                <w:i/>
              </w:rPr>
              <w:t>E-mail</w:t>
            </w:r>
          </w:p>
        </w:tc>
        <w:tc>
          <w:tcPr>
            <w:tcW w:w="7282" w:type="dxa"/>
          </w:tcPr>
          <w:p w14:paraId="544CA4BB" w14:textId="77777777" w:rsidR="00BF0E17" w:rsidRPr="00BF0E17" w:rsidRDefault="00BF0E17" w:rsidP="00BF0E17">
            <w:pPr>
              <w:overflowPunct w:val="0"/>
              <w:autoSpaceDE w:val="0"/>
              <w:autoSpaceDN w:val="0"/>
              <w:adjustRightInd w:val="0"/>
              <w:textAlignment w:val="baseline"/>
              <w:rPr>
                <w:i/>
                <w:iCs/>
              </w:rPr>
            </w:pPr>
            <w:hyperlink r:id="rId43" w:history="1">
              <w:proofErr w:type="spellStart"/>
              <w:r>
                <w:rPr>
                  <w:i/>
                  <w:color w:val="0000FF"/>
                  <w:u w:val="single"/>
                </w:rPr>
                <w:t>GiorgiaAndrea.Bordignon@eesc.europa.eu</w:t>
              </w:r>
              <w:proofErr w:type="spellEnd"/>
            </w:hyperlink>
          </w:p>
        </w:tc>
      </w:tr>
    </w:tbl>
    <w:p w14:paraId="4A4E1254" w14:textId="77777777" w:rsidR="008F7215" w:rsidRDefault="008F7215">
      <w:pPr>
        <w:spacing w:after="160" w:line="259" w:lineRule="auto"/>
        <w:jc w:val="left"/>
      </w:pPr>
      <w:r>
        <w:br w:type="page"/>
      </w:r>
    </w:p>
    <w:p w14:paraId="4982DDF3" w14:textId="77777777" w:rsidR="004D7AC0" w:rsidRDefault="004D7AC0" w:rsidP="001766B2">
      <w:pPr>
        <w:pStyle w:val="Heading1"/>
        <w:rPr>
          <w:b/>
        </w:rPr>
      </w:pPr>
      <w:bookmarkStart w:id="41" w:name="_Toc75527083"/>
      <w:bookmarkStart w:id="42" w:name="_Toc239166063"/>
      <w:r>
        <w:rPr>
          <w:b/>
        </w:rPr>
        <w:lastRenderedPageBreak/>
        <w:t>DET INDRE MARKED, PRODUKTION OG FORBRUG</w:t>
      </w:r>
      <w:bookmarkEnd w:id="41"/>
      <w:bookmarkEnd w:id="42"/>
    </w:p>
    <w:p w14:paraId="4982DDF4" w14:textId="77777777" w:rsidR="004D7AC0" w:rsidRDefault="004D7AC0" w:rsidP="001766B2"/>
    <w:p w14:paraId="08F1C502" w14:textId="6B2AA008" w:rsidR="00DB48A1" w:rsidRPr="00DB48A1" w:rsidRDefault="00DB48A1" w:rsidP="00DB48A1">
      <w:pPr>
        <w:widowControl w:val="0"/>
        <w:numPr>
          <w:ilvl w:val="0"/>
          <w:numId w:val="4"/>
        </w:numPr>
        <w:overflowPunct w:val="0"/>
        <w:autoSpaceDE w:val="0"/>
        <w:autoSpaceDN w:val="0"/>
        <w:adjustRightInd w:val="0"/>
        <w:ind w:hanging="567"/>
        <w:textAlignment w:val="baseline"/>
        <w:rPr>
          <w:sz w:val="20"/>
          <w:szCs w:val="20"/>
        </w:rPr>
      </w:pPr>
      <w:hyperlink r:id="rId44" w:tgtFrame="_blank" w:history="1">
        <w:r>
          <w:rPr>
            <w:b/>
            <w:i/>
            <w:color w:val="0000FF"/>
            <w:sz w:val="28"/>
            <w:u w:val="single"/>
          </w:rPr>
          <w:t>Retsakt om industriel fremskyndelse</w:t>
        </w:r>
      </w:hyperlink>
    </w:p>
    <w:p w14:paraId="3E1F8956" w14:textId="77777777" w:rsidR="00DB48A1" w:rsidRPr="00DB48A1" w:rsidRDefault="00DB48A1" w:rsidP="00DB48A1">
      <w:pPr>
        <w:tabs>
          <w:tab w:val="center" w:pos="284"/>
        </w:tabs>
        <w:overflowPunct w:val="0"/>
        <w:autoSpaceDE w:val="0"/>
        <w:autoSpaceDN w:val="0"/>
        <w:adjustRightInd w:val="0"/>
        <w:ind w:left="266" w:hanging="266"/>
        <w:textAlignment w:val="baseline"/>
        <w:rPr>
          <w:b/>
          <w:lang w:val="en-GB"/>
        </w:rPr>
      </w:pPr>
    </w:p>
    <w:tbl>
      <w:tblPr>
        <w:tblStyle w:val="TableGrid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DB48A1" w:rsidRPr="00DB48A1" w14:paraId="79CACC52" w14:textId="77777777" w:rsidTr="003D7491">
        <w:tc>
          <w:tcPr>
            <w:tcW w:w="1077" w:type="pct"/>
          </w:tcPr>
          <w:p w14:paraId="5AE47724"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r>
              <w:rPr>
                <w:b/>
              </w:rPr>
              <w:t>Ordfører</w:t>
            </w:r>
          </w:p>
        </w:tc>
        <w:tc>
          <w:tcPr>
            <w:tcW w:w="3923" w:type="pct"/>
          </w:tcPr>
          <w:p w14:paraId="09BB8430" w14:textId="5D4A4193" w:rsidR="00DB48A1" w:rsidRPr="00DB48A1" w:rsidRDefault="00DB48A1" w:rsidP="00DB48A1">
            <w:pPr>
              <w:tabs>
                <w:tab w:val="center" w:pos="284"/>
              </w:tabs>
              <w:overflowPunct w:val="0"/>
              <w:autoSpaceDE w:val="0"/>
              <w:autoSpaceDN w:val="0"/>
              <w:adjustRightInd w:val="0"/>
              <w:ind w:left="266" w:right="-3091" w:hanging="266"/>
              <w:textAlignment w:val="baseline"/>
            </w:pPr>
            <w:r>
              <w:t xml:space="preserve">Konstantinos </w:t>
            </w:r>
            <w:proofErr w:type="spellStart"/>
            <w:r>
              <w:t>Diamantouros</w:t>
            </w:r>
            <w:proofErr w:type="spellEnd"/>
            <w:r>
              <w:t xml:space="preserve"> (Arbejdsgivergruppen – EL)</w:t>
            </w:r>
          </w:p>
        </w:tc>
      </w:tr>
      <w:tr w:rsidR="00DB48A1" w:rsidRPr="00DB48A1" w14:paraId="476965EC" w14:textId="77777777" w:rsidTr="003D7491">
        <w:tc>
          <w:tcPr>
            <w:tcW w:w="1077" w:type="pct"/>
          </w:tcPr>
          <w:p w14:paraId="740D7067"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p>
        </w:tc>
        <w:tc>
          <w:tcPr>
            <w:tcW w:w="3923" w:type="pct"/>
          </w:tcPr>
          <w:p w14:paraId="429E211E" w14:textId="77777777" w:rsidR="00DB48A1" w:rsidRPr="00DB48A1" w:rsidRDefault="00DB48A1" w:rsidP="00DB48A1">
            <w:pPr>
              <w:tabs>
                <w:tab w:val="center" w:pos="284"/>
              </w:tabs>
              <w:overflowPunct w:val="0"/>
              <w:autoSpaceDE w:val="0"/>
              <w:autoSpaceDN w:val="0"/>
              <w:adjustRightInd w:val="0"/>
              <w:ind w:left="266" w:right="-3091" w:hanging="266"/>
              <w:textAlignment w:val="baseline"/>
            </w:pPr>
          </w:p>
        </w:tc>
      </w:tr>
      <w:tr w:rsidR="00DB48A1" w:rsidRPr="00DB48A1" w14:paraId="34A810B4" w14:textId="77777777" w:rsidTr="003D7491">
        <w:tc>
          <w:tcPr>
            <w:tcW w:w="1077" w:type="pct"/>
          </w:tcPr>
          <w:p w14:paraId="3177E966"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r>
              <w:rPr>
                <w:b/>
              </w:rPr>
              <w:t>Ref.</w:t>
            </w:r>
          </w:p>
        </w:tc>
        <w:tc>
          <w:tcPr>
            <w:tcW w:w="3923" w:type="pct"/>
          </w:tcPr>
          <w:p w14:paraId="6041BFA6" w14:textId="04C2892F" w:rsidR="00DB48A1" w:rsidRPr="00DB48A1" w:rsidRDefault="00DB48A1" w:rsidP="00DB48A1">
            <w:pPr>
              <w:tabs>
                <w:tab w:val="center" w:pos="284"/>
              </w:tabs>
              <w:overflowPunct w:val="0"/>
              <w:autoSpaceDE w:val="0"/>
              <w:autoSpaceDN w:val="0"/>
              <w:adjustRightInd w:val="0"/>
              <w:ind w:left="266" w:right="-3091" w:hanging="266"/>
              <w:textAlignment w:val="baseline"/>
            </w:pPr>
            <w:proofErr w:type="gramStart"/>
            <w:r>
              <w:t>COM(</w:t>
            </w:r>
            <w:proofErr w:type="gramEnd"/>
            <w:r>
              <w:t>2026) 100 final</w:t>
            </w:r>
          </w:p>
          <w:p w14:paraId="55623C17" w14:textId="36158F51" w:rsidR="00DB48A1" w:rsidRPr="00DB48A1" w:rsidRDefault="00DB48A1" w:rsidP="00DB48A1">
            <w:pPr>
              <w:tabs>
                <w:tab w:val="center" w:pos="284"/>
              </w:tabs>
              <w:overflowPunct w:val="0"/>
              <w:autoSpaceDE w:val="0"/>
              <w:autoSpaceDN w:val="0"/>
              <w:adjustRightInd w:val="0"/>
              <w:ind w:left="266" w:right="-3091" w:hanging="266"/>
              <w:textAlignment w:val="baseline"/>
            </w:pPr>
            <w:proofErr w:type="spellStart"/>
            <w:r>
              <w:t>EESC</w:t>
            </w:r>
            <w:proofErr w:type="spellEnd"/>
            <w:r>
              <w:t>-2026-00379-00-00-AC</w:t>
            </w:r>
          </w:p>
        </w:tc>
      </w:tr>
    </w:tbl>
    <w:p w14:paraId="2E9594C5" w14:textId="77777777" w:rsidR="00DB48A1" w:rsidRPr="00DB48A1" w:rsidRDefault="00DB48A1" w:rsidP="00DB48A1">
      <w:pPr>
        <w:tabs>
          <w:tab w:val="center" w:pos="284"/>
        </w:tabs>
        <w:overflowPunct w:val="0"/>
        <w:autoSpaceDE w:val="0"/>
        <w:autoSpaceDN w:val="0"/>
        <w:adjustRightInd w:val="0"/>
        <w:ind w:left="266" w:hanging="266"/>
        <w:textAlignment w:val="baseline"/>
        <w:rPr>
          <w:b/>
          <w:lang w:val="en-GB"/>
        </w:rPr>
      </w:pPr>
    </w:p>
    <w:p w14:paraId="3B791911" w14:textId="77777777" w:rsidR="00DB48A1" w:rsidRPr="00DB48A1" w:rsidRDefault="00DB48A1" w:rsidP="00DB48A1">
      <w:pPr>
        <w:keepNext/>
        <w:keepLines/>
        <w:tabs>
          <w:tab w:val="center" w:pos="284"/>
        </w:tabs>
        <w:overflowPunct w:val="0"/>
        <w:autoSpaceDE w:val="0"/>
        <w:autoSpaceDN w:val="0"/>
        <w:adjustRightInd w:val="0"/>
        <w:ind w:left="266" w:hanging="266"/>
        <w:textAlignment w:val="baseline"/>
        <w:rPr>
          <w:b/>
        </w:rPr>
      </w:pPr>
      <w:r>
        <w:rPr>
          <w:b/>
        </w:rPr>
        <w:t>Hovedpunkter</w:t>
      </w:r>
    </w:p>
    <w:p w14:paraId="2FC3704D" w14:textId="77777777" w:rsidR="00DB48A1" w:rsidRPr="00DB48A1" w:rsidRDefault="00DB48A1" w:rsidP="00DB48A1">
      <w:pPr>
        <w:keepNext/>
        <w:keepLines/>
        <w:tabs>
          <w:tab w:val="center" w:pos="284"/>
        </w:tabs>
        <w:overflowPunct w:val="0"/>
        <w:autoSpaceDE w:val="0"/>
        <w:autoSpaceDN w:val="0"/>
        <w:adjustRightInd w:val="0"/>
        <w:ind w:left="266" w:hanging="266"/>
        <w:textAlignment w:val="baseline"/>
        <w:rPr>
          <w:b/>
          <w:lang w:val="en-GB"/>
        </w:rPr>
      </w:pPr>
    </w:p>
    <w:p w14:paraId="77B80C9E" w14:textId="77777777" w:rsidR="00DB48A1" w:rsidRPr="00DB48A1" w:rsidRDefault="00DB48A1" w:rsidP="00DB48A1">
      <w:pPr>
        <w:overflowPunct w:val="0"/>
        <w:autoSpaceDE w:val="0"/>
        <w:autoSpaceDN w:val="0"/>
        <w:adjustRightInd w:val="0"/>
        <w:textAlignment w:val="baseline"/>
        <w:rPr>
          <w:bCs/>
          <w:iCs/>
        </w:rPr>
      </w:pPr>
      <w:proofErr w:type="spellStart"/>
      <w:r>
        <w:t>EØSU</w:t>
      </w:r>
      <w:proofErr w:type="spellEnd"/>
      <w:r>
        <w:t>:</w:t>
      </w:r>
    </w:p>
    <w:p w14:paraId="6AC8F0A6" w14:textId="77777777" w:rsidR="00DB48A1" w:rsidRPr="00DB48A1" w:rsidRDefault="00DB48A1" w:rsidP="00DB48A1">
      <w:pPr>
        <w:overflowPunct w:val="0"/>
        <w:autoSpaceDE w:val="0"/>
        <w:autoSpaceDN w:val="0"/>
        <w:adjustRightInd w:val="0"/>
        <w:textAlignment w:val="baseline"/>
        <w:rPr>
          <w:bCs/>
          <w:iCs/>
          <w:lang w:val="en-GB"/>
        </w:rPr>
      </w:pPr>
    </w:p>
    <w:p w14:paraId="39C4F5D5"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glæder sig over retsakten om industriel fremskyndelse som en rettidig reaktion på industriens faldende konkurrenceevne, det økonomiske pres udefra og behovet for at styrke Europas strategiske industrigrundlag </w:t>
      </w:r>
    </w:p>
    <w:p w14:paraId="5417CB03"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støtter målet om at øge fremstillingsindustriens andel af EU's BNP til 20 % senest i 2035, og efterlyser samtidig </w:t>
      </w:r>
      <w:r>
        <w:rPr>
          <w:b/>
        </w:rPr>
        <w:t xml:space="preserve">supplerende indikatorer for </w:t>
      </w:r>
      <w:proofErr w:type="spellStart"/>
      <w:r>
        <w:rPr>
          <w:b/>
        </w:rPr>
        <w:t>dekarbonisering</w:t>
      </w:r>
      <w:proofErr w:type="spellEnd"/>
      <w:r>
        <w:rPr>
          <w:b/>
        </w:rPr>
        <w:t>, elektrificering, ressourceeffektivitet, kvalitetsjob og strategisk autonomi</w:t>
      </w:r>
      <w:r>
        <w:t xml:space="preserve"> </w:t>
      </w:r>
    </w:p>
    <w:p w14:paraId="2FD41BBD"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støtter en </w:t>
      </w:r>
      <w:r>
        <w:rPr>
          <w:b/>
        </w:rPr>
        <w:t>hurtigere og mere effektiv udstedelse</w:t>
      </w:r>
      <w:r>
        <w:t xml:space="preserve"> af tilladelser, herunder digitale procedurer og fremskyndelsesområder, forudsat at miljøbeskyttelsesforanstaltninger, offentlig deltagelse, adgang til domstolsprøvelse og regional balance respekteres fuldt ud </w:t>
      </w:r>
    </w:p>
    <w:p w14:paraId="7738FFD8"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støtter indførelsen af </w:t>
      </w:r>
      <w:r>
        <w:rPr>
          <w:b/>
        </w:rPr>
        <w:t>lavemissionskrav og "Made in EU"-krav</w:t>
      </w:r>
      <w:r>
        <w:t xml:space="preserve">, og opfordrer samtidig til </w:t>
      </w:r>
      <w:r>
        <w:rPr>
          <w:b/>
        </w:rPr>
        <w:t>stærkere garantier for gensidighed</w:t>
      </w:r>
      <w:r>
        <w:t xml:space="preserve">, effektiv beskyttelse af europæiske værdikæder og medtagelse af </w:t>
      </w:r>
      <w:r>
        <w:rPr>
          <w:b/>
        </w:rPr>
        <w:t>stål</w:t>
      </w:r>
      <w:r>
        <w:t xml:space="preserve"> sammen med </w:t>
      </w:r>
      <w:r>
        <w:rPr>
          <w:b/>
        </w:rPr>
        <w:t>cement</w:t>
      </w:r>
      <w:r>
        <w:t xml:space="preserve"> og </w:t>
      </w:r>
      <w:r>
        <w:rPr>
          <w:b/>
        </w:rPr>
        <w:t>aluminium</w:t>
      </w:r>
      <w:r>
        <w:t xml:space="preserve"> </w:t>
      </w:r>
    </w:p>
    <w:p w14:paraId="60BBE7AB"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understreger, at industriel omstilling skal ledsages af passende infrastruktur, en kvalificeret </w:t>
      </w:r>
      <w:r>
        <w:rPr>
          <w:b/>
        </w:rPr>
        <w:t>arbejdsstyrke</w:t>
      </w:r>
      <w:r>
        <w:t xml:space="preserve">, </w:t>
      </w:r>
      <w:r>
        <w:rPr>
          <w:b/>
        </w:rPr>
        <w:t>foranstaltninger til retfærdig omstilling</w:t>
      </w:r>
      <w:r>
        <w:t xml:space="preserve">, </w:t>
      </w:r>
      <w:r>
        <w:rPr>
          <w:b/>
        </w:rPr>
        <w:t>omskoling og opkvalificering</w:t>
      </w:r>
      <w:r>
        <w:t xml:space="preserve"> og </w:t>
      </w:r>
      <w:r>
        <w:rPr>
          <w:b/>
        </w:rPr>
        <w:t>sociale betingelser</w:t>
      </w:r>
      <w:r>
        <w:t xml:space="preserve"> i forbindelse med offentlig støtte.</w:t>
      </w:r>
    </w:p>
    <w:p w14:paraId="389050DD" w14:textId="77777777" w:rsidR="00DB48A1" w:rsidRPr="00DB48A1" w:rsidRDefault="00DB48A1" w:rsidP="00DB48A1">
      <w:pPr>
        <w:widowControl w:val="0"/>
        <w:overflowPunct w:val="0"/>
        <w:autoSpaceDE w:val="0"/>
        <w:autoSpaceDN w:val="0"/>
        <w:adjustRightInd w:val="0"/>
        <w:ind w:left="709"/>
        <w:textAlignment w:val="baseline"/>
        <w:rPr>
          <w:szCs w:val="20"/>
          <w:lang w:val="en-GB"/>
        </w:rPr>
      </w:pPr>
    </w:p>
    <w:tbl>
      <w:tblPr>
        <w:tblStyle w:val="TableGrid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DB48A1" w:rsidRPr="00DB48A1" w14:paraId="28EF20B5" w14:textId="77777777" w:rsidTr="003D7491">
        <w:tc>
          <w:tcPr>
            <w:tcW w:w="1077" w:type="pct"/>
          </w:tcPr>
          <w:p w14:paraId="137AED9A" w14:textId="77777777" w:rsidR="00DB48A1" w:rsidRPr="00DB48A1" w:rsidRDefault="00DB48A1" w:rsidP="00DB48A1">
            <w:pPr>
              <w:overflowPunct w:val="0"/>
              <w:autoSpaceDE w:val="0"/>
              <w:autoSpaceDN w:val="0"/>
              <w:adjustRightInd w:val="0"/>
              <w:textAlignment w:val="baseline"/>
              <w:rPr>
                <w:i/>
              </w:rPr>
            </w:pPr>
            <w:r>
              <w:rPr>
                <w:b/>
                <w:i/>
              </w:rPr>
              <w:t>Kontakt</w:t>
            </w:r>
          </w:p>
        </w:tc>
        <w:tc>
          <w:tcPr>
            <w:tcW w:w="3923" w:type="pct"/>
          </w:tcPr>
          <w:p w14:paraId="6DF9F313" w14:textId="71F1BEF2" w:rsidR="00DB48A1" w:rsidRPr="00DB48A1" w:rsidRDefault="00DB48A1" w:rsidP="00DB48A1">
            <w:pPr>
              <w:overflowPunct w:val="0"/>
              <w:autoSpaceDE w:val="0"/>
              <w:autoSpaceDN w:val="0"/>
              <w:adjustRightInd w:val="0"/>
              <w:textAlignment w:val="baseline"/>
              <w:rPr>
                <w:i/>
              </w:rPr>
            </w:pPr>
            <w:r>
              <w:rPr>
                <w:i/>
              </w:rPr>
              <w:t xml:space="preserve">Silvia </w:t>
            </w:r>
            <w:proofErr w:type="spellStart"/>
            <w:r>
              <w:rPr>
                <w:i/>
              </w:rPr>
              <w:t>Staffa</w:t>
            </w:r>
            <w:proofErr w:type="spellEnd"/>
          </w:p>
        </w:tc>
      </w:tr>
      <w:tr w:rsidR="00DB48A1" w:rsidRPr="00DB48A1" w14:paraId="36D7DFCB" w14:textId="77777777" w:rsidTr="003D7491">
        <w:tc>
          <w:tcPr>
            <w:tcW w:w="1077" w:type="pct"/>
          </w:tcPr>
          <w:p w14:paraId="78C67C85" w14:textId="77777777" w:rsidR="00DB48A1" w:rsidRPr="00DB48A1" w:rsidRDefault="00DB48A1" w:rsidP="00DB48A1">
            <w:pPr>
              <w:overflowPunct w:val="0"/>
              <w:autoSpaceDE w:val="0"/>
              <w:autoSpaceDN w:val="0"/>
              <w:adjustRightInd w:val="0"/>
              <w:textAlignment w:val="baseline"/>
              <w:rPr>
                <w:i/>
              </w:rPr>
            </w:pPr>
            <w:r>
              <w:rPr>
                <w:i/>
              </w:rPr>
              <w:t>Tlf.</w:t>
            </w:r>
          </w:p>
        </w:tc>
        <w:tc>
          <w:tcPr>
            <w:tcW w:w="3923" w:type="pct"/>
          </w:tcPr>
          <w:p w14:paraId="71A3E011" w14:textId="7427D596" w:rsidR="00DB48A1" w:rsidRPr="00DB48A1" w:rsidRDefault="00DB48A1" w:rsidP="00DB48A1">
            <w:pPr>
              <w:overflowPunct w:val="0"/>
              <w:autoSpaceDE w:val="0"/>
              <w:autoSpaceDN w:val="0"/>
              <w:adjustRightInd w:val="0"/>
              <w:textAlignment w:val="baseline"/>
              <w:rPr>
                <w:i/>
              </w:rPr>
            </w:pPr>
            <w:r>
              <w:rPr>
                <w:i/>
              </w:rPr>
              <w:t>00 32 2 546 83 78</w:t>
            </w:r>
          </w:p>
        </w:tc>
      </w:tr>
      <w:tr w:rsidR="00DB48A1" w:rsidRPr="00DB48A1" w14:paraId="3D356952" w14:textId="77777777" w:rsidTr="003D7491">
        <w:tc>
          <w:tcPr>
            <w:tcW w:w="1077" w:type="pct"/>
          </w:tcPr>
          <w:p w14:paraId="12B12CB7" w14:textId="77777777" w:rsidR="00DB48A1" w:rsidRPr="00DB48A1" w:rsidRDefault="00DB48A1" w:rsidP="00DB48A1">
            <w:pPr>
              <w:overflowPunct w:val="0"/>
              <w:autoSpaceDE w:val="0"/>
              <w:autoSpaceDN w:val="0"/>
              <w:adjustRightInd w:val="0"/>
              <w:textAlignment w:val="baseline"/>
              <w:rPr>
                <w:i/>
              </w:rPr>
            </w:pPr>
            <w:r>
              <w:rPr>
                <w:i/>
              </w:rPr>
              <w:t>E-mail</w:t>
            </w:r>
          </w:p>
        </w:tc>
        <w:tc>
          <w:tcPr>
            <w:tcW w:w="3923" w:type="pct"/>
          </w:tcPr>
          <w:p w14:paraId="320D2446" w14:textId="77777777" w:rsidR="00DB48A1" w:rsidRPr="00DB48A1" w:rsidRDefault="00DB48A1" w:rsidP="00DB48A1">
            <w:pPr>
              <w:overflowPunct w:val="0"/>
              <w:autoSpaceDE w:val="0"/>
              <w:autoSpaceDN w:val="0"/>
              <w:adjustRightInd w:val="0"/>
              <w:textAlignment w:val="baseline"/>
              <w:rPr>
                <w:i/>
              </w:rPr>
            </w:pPr>
            <w:hyperlink r:id="rId45" w:history="1">
              <w:proofErr w:type="spellStart"/>
              <w:r>
                <w:rPr>
                  <w:i/>
                  <w:color w:val="0000FF"/>
                  <w:u w:val="single"/>
                </w:rPr>
                <w:t>Silvia.Staffa@eesc.europa.eu</w:t>
              </w:r>
              <w:proofErr w:type="spellEnd"/>
            </w:hyperlink>
            <w:r>
              <w:rPr>
                <w:i/>
              </w:rPr>
              <w:t xml:space="preserve"> </w:t>
            </w:r>
          </w:p>
        </w:tc>
      </w:tr>
    </w:tbl>
    <w:p w14:paraId="4982DE1D" w14:textId="144CDB52" w:rsidR="00DB48A1" w:rsidRDefault="00DB48A1" w:rsidP="001766B2">
      <w:pPr>
        <w:pStyle w:val="ListParagraph"/>
        <w:ind w:left="0"/>
      </w:pPr>
    </w:p>
    <w:p w14:paraId="6386A6A3" w14:textId="77777777" w:rsidR="00DB48A1" w:rsidRDefault="00DB48A1">
      <w:pPr>
        <w:spacing w:after="160" w:line="259" w:lineRule="auto"/>
        <w:jc w:val="left"/>
      </w:pPr>
      <w:r>
        <w:br w:type="page"/>
      </w:r>
    </w:p>
    <w:p w14:paraId="71960D97" w14:textId="42632557" w:rsidR="00F10883" w:rsidRPr="00F10883" w:rsidRDefault="00F10883" w:rsidP="00F10883">
      <w:pPr>
        <w:widowControl w:val="0"/>
        <w:numPr>
          <w:ilvl w:val="0"/>
          <w:numId w:val="4"/>
        </w:numPr>
        <w:overflowPunct w:val="0"/>
        <w:autoSpaceDE w:val="0"/>
        <w:autoSpaceDN w:val="0"/>
        <w:adjustRightInd w:val="0"/>
        <w:ind w:hanging="567"/>
        <w:textAlignment w:val="baseline"/>
        <w:rPr>
          <w:b/>
        </w:rPr>
      </w:pPr>
      <w:hyperlink r:id="rId46" w:history="1">
        <w:r>
          <w:rPr>
            <w:b/>
            <w:i/>
            <w:color w:val="0000FF"/>
            <w:sz w:val="28"/>
            <w:u w:val="single"/>
          </w:rPr>
          <w:t>EU Inc.</w:t>
        </w:r>
      </w:hyperlink>
    </w:p>
    <w:p w14:paraId="24945736" w14:textId="77777777" w:rsidR="00F10883" w:rsidRPr="00F10883" w:rsidRDefault="00F10883" w:rsidP="00F10883">
      <w:pPr>
        <w:widowControl w:val="0"/>
        <w:overflowPunct w:val="0"/>
        <w:autoSpaceDE w:val="0"/>
        <w:autoSpaceDN w:val="0"/>
        <w:adjustRightInd w:val="0"/>
        <w:ind w:left="567"/>
        <w:textAlignment w:val="baseline"/>
        <w:rPr>
          <w:b/>
          <w:lang w:val="en-GB"/>
        </w:rPr>
      </w:pPr>
    </w:p>
    <w:tbl>
      <w:tblPr>
        <w:tblStyle w:val="TableGrid15"/>
        <w:tblW w:w="494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3"/>
        <w:gridCol w:w="7148"/>
      </w:tblGrid>
      <w:tr w:rsidR="00F10883" w:rsidRPr="00F10883" w14:paraId="797B41D0" w14:textId="77777777" w:rsidTr="003D7491">
        <w:tc>
          <w:tcPr>
            <w:tcW w:w="1107" w:type="pct"/>
          </w:tcPr>
          <w:p w14:paraId="69E2881C" w14:textId="77777777" w:rsidR="00F10883" w:rsidRPr="00F10883" w:rsidRDefault="00F10883" w:rsidP="00F10883">
            <w:pPr>
              <w:tabs>
                <w:tab w:val="center" w:pos="284"/>
              </w:tabs>
              <w:overflowPunct w:val="0"/>
              <w:autoSpaceDE w:val="0"/>
              <w:autoSpaceDN w:val="0"/>
              <w:adjustRightInd w:val="0"/>
              <w:ind w:left="266" w:hanging="376"/>
              <w:textAlignment w:val="baseline"/>
              <w:rPr>
                <w:b/>
              </w:rPr>
            </w:pPr>
            <w:r>
              <w:rPr>
                <w:b/>
              </w:rPr>
              <w:t>Ordfører</w:t>
            </w:r>
          </w:p>
          <w:p w14:paraId="328C7DAE" w14:textId="77777777" w:rsidR="00F10883" w:rsidRPr="00F10883" w:rsidRDefault="00F10883" w:rsidP="00F10883">
            <w:pPr>
              <w:tabs>
                <w:tab w:val="center" w:pos="284"/>
              </w:tabs>
              <w:overflowPunct w:val="0"/>
              <w:autoSpaceDE w:val="0"/>
              <w:autoSpaceDN w:val="0"/>
              <w:adjustRightInd w:val="0"/>
              <w:ind w:left="266" w:hanging="376"/>
              <w:textAlignment w:val="baseline"/>
              <w:rPr>
                <w:b/>
                <w:bCs/>
              </w:rPr>
            </w:pPr>
            <w:r>
              <w:rPr>
                <w:b/>
              </w:rPr>
              <w:t>Medordfører</w:t>
            </w:r>
          </w:p>
        </w:tc>
        <w:tc>
          <w:tcPr>
            <w:tcW w:w="3893" w:type="pct"/>
          </w:tcPr>
          <w:p w14:paraId="52BE3814" w14:textId="709C447B" w:rsidR="00F10883" w:rsidRPr="00F10883" w:rsidRDefault="00F10883" w:rsidP="00F10883">
            <w:pPr>
              <w:tabs>
                <w:tab w:val="center" w:pos="284"/>
              </w:tabs>
              <w:overflowPunct w:val="0"/>
              <w:autoSpaceDE w:val="0"/>
              <w:autoSpaceDN w:val="0"/>
              <w:adjustRightInd w:val="0"/>
              <w:ind w:left="266" w:hanging="266"/>
              <w:textAlignment w:val="baseline"/>
            </w:pPr>
            <w:r>
              <w:t xml:space="preserve">Maxi Katharina </w:t>
            </w:r>
            <w:proofErr w:type="spellStart"/>
            <w:r>
              <w:t>Leuchters</w:t>
            </w:r>
            <w:proofErr w:type="spellEnd"/>
            <w:r>
              <w:t xml:space="preserve"> (Arbejdstagergruppen — DE)</w:t>
            </w:r>
          </w:p>
          <w:p w14:paraId="334B0AFE" w14:textId="35FC26A2" w:rsidR="00F10883" w:rsidRDefault="00F10883" w:rsidP="00F10883">
            <w:pPr>
              <w:tabs>
                <w:tab w:val="center" w:pos="284"/>
              </w:tabs>
              <w:overflowPunct w:val="0"/>
              <w:autoSpaceDE w:val="0"/>
              <w:autoSpaceDN w:val="0"/>
              <w:adjustRightInd w:val="0"/>
              <w:ind w:left="266" w:hanging="266"/>
              <w:textAlignment w:val="baseline"/>
            </w:pPr>
            <w:r>
              <w:t xml:space="preserve">Antonio García del </w:t>
            </w:r>
            <w:proofErr w:type="spellStart"/>
            <w:r>
              <w:t>Riego</w:t>
            </w:r>
            <w:proofErr w:type="spellEnd"/>
            <w:r>
              <w:t xml:space="preserve"> (Arbejdsgivergruppen – ES)</w:t>
            </w:r>
          </w:p>
          <w:p w14:paraId="667A361F" w14:textId="77777777" w:rsidR="009379BF" w:rsidRPr="00F10883" w:rsidRDefault="009379BF" w:rsidP="00F10883">
            <w:pPr>
              <w:tabs>
                <w:tab w:val="center" w:pos="284"/>
              </w:tabs>
              <w:overflowPunct w:val="0"/>
              <w:autoSpaceDE w:val="0"/>
              <w:autoSpaceDN w:val="0"/>
              <w:adjustRightInd w:val="0"/>
              <w:ind w:left="266" w:hanging="266"/>
              <w:textAlignment w:val="baseline"/>
              <w:rPr>
                <w:lang w:val="es-ES"/>
              </w:rPr>
            </w:pPr>
          </w:p>
        </w:tc>
      </w:tr>
      <w:tr w:rsidR="00F10883" w:rsidRPr="00F10883" w14:paraId="68D0A076" w14:textId="77777777" w:rsidTr="003D7491">
        <w:tc>
          <w:tcPr>
            <w:tcW w:w="1107" w:type="pct"/>
            <w:vMerge w:val="restart"/>
          </w:tcPr>
          <w:p w14:paraId="0898C0C0" w14:textId="77777777" w:rsidR="00F10883" w:rsidRPr="00F10883" w:rsidRDefault="00F10883" w:rsidP="00F10883">
            <w:pPr>
              <w:tabs>
                <w:tab w:val="center" w:pos="284"/>
              </w:tabs>
              <w:overflowPunct w:val="0"/>
              <w:autoSpaceDE w:val="0"/>
              <w:autoSpaceDN w:val="0"/>
              <w:adjustRightInd w:val="0"/>
              <w:ind w:left="266" w:hanging="376"/>
              <w:textAlignment w:val="baseline"/>
              <w:rPr>
                <w:b/>
              </w:rPr>
            </w:pPr>
            <w:r>
              <w:rPr>
                <w:b/>
              </w:rPr>
              <w:t>Ref.</w:t>
            </w:r>
          </w:p>
        </w:tc>
        <w:tc>
          <w:tcPr>
            <w:tcW w:w="3893" w:type="pct"/>
          </w:tcPr>
          <w:p w14:paraId="672746B6" w14:textId="2562E9BF" w:rsidR="00F10883" w:rsidRPr="00F10883" w:rsidRDefault="00F10883" w:rsidP="00F10883">
            <w:pPr>
              <w:tabs>
                <w:tab w:val="center" w:pos="284"/>
              </w:tabs>
              <w:overflowPunct w:val="0"/>
              <w:autoSpaceDE w:val="0"/>
              <w:autoSpaceDN w:val="0"/>
              <w:adjustRightInd w:val="0"/>
              <w:ind w:left="266" w:hanging="266"/>
              <w:textAlignment w:val="baseline"/>
            </w:pPr>
            <w:proofErr w:type="gramStart"/>
            <w:r>
              <w:t>COM(</w:t>
            </w:r>
            <w:proofErr w:type="gramEnd"/>
            <w:r>
              <w:t xml:space="preserve">2026) 231 final </w:t>
            </w:r>
          </w:p>
        </w:tc>
      </w:tr>
      <w:tr w:rsidR="00F10883" w:rsidRPr="00F10883" w14:paraId="7CB7CB77" w14:textId="77777777" w:rsidTr="003D7491">
        <w:tc>
          <w:tcPr>
            <w:tcW w:w="1107" w:type="pct"/>
            <w:vMerge/>
          </w:tcPr>
          <w:p w14:paraId="26A8C1BC" w14:textId="77777777" w:rsidR="00F10883" w:rsidRPr="00F10883" w:rsidRDefault="00F10883" w:rsidP="00F10883">
            <w:pPr>
              <w:tabs>
                <w:tab w:val="center" w:pos="284"/>
              </w:tabs>
              <w:overflowPunct w:val="0"/>
              <w:autoSpaceDE w:val="0"/>
              <w:autoSpaceDN w:val="0"/>
              <w:adjustRightInd w:val="0"/>
              <w:ind w:left="266" w:hanging="266"/>
              <w:textAlignment w:val="baseline"/>
              <w:rPr>
                <w:b/>
              </w:rPr>
            </w:pPr>
          </w:p>
        </w:tc>
        <w:tc>
          <w:tcPr>
            <w:tcW w:w="3893" w:type="pct"/>
          </w:tcPr>
          <w:p w14:paraId="331D0E3B" w14:textId="77777777" w:rsidR="00F10883" w:rsidRPr="00F10883" w:rsidRDefault="00F10883" w:rsidP="00F10883">
            <w:pPr>
              <w:tabs>
                <w:tab w:val="center" w:pos="284"/>
              </w:tabs>
              <w:overflowPunct w:val="0"/>
              <w:autoSpaceDE w:val="0"/>
              <w:autoSpaceDN w:val="0"/>
              <w:adjustRightInd w:val="0"/>
              <w:ind w:left="266" w:hanging="266"/>
              <w:textAlignment w:val="baseline"/>
            </w:pPr>
            <w:proofErr w:type="spellStart"/>
            <w:r>
              <w:t>EESC</w:t>
            </w:r>
            <w:proofErr w:type="spellEnd"/>
            <w:r>
              <w:t>-2026-00744-00-00-AC</w:t>
            </w:r>
          </w:p>
        </w:tc>
      </w:tr>
    </w:tbl>
    <w:p w14:paraId="320592DC" w14:textId="77777777" w:rsidR="00F10883" w:rsidRPr="00F10883" w:rsidRDefault="00F10883" w:rsidP="00F10883">
      <w:pPr>
        <w:tabs>
          <w:tab w:val="center" w:pos="284"/>
        </w:tabs>
        <w:overflowPunct w:val="0"/>
        <w:autoSpaceDE w:val="0"/>
        <w:autoSpaceDN w:val="0"/>
        <w:adjustRightInd w:val="0"/>
        <w:ind w:left="266" w:hanging="266"/>
        <w:textAlignment w:val="baseline"/>
        <w:rPr>
          <w:lang w:val="en-GB"/>
        </w:rPr>
      </w:pPr>
    </w:p>
    <w:p w14:paraId="1ADFDADD" w14:textId="77777777" w:rsidR="00F10883" w:rsidRPr="00F10883" w:rsidRDefault="00F10883" w:rsidP="00F10883">
      <w:pPr>
        <w:keepNext/>
        <w:keepLines/>
        <w:tabs>
          <w:tab w:val="center" w:pos="284"/>
        </w:tabs>
        <w:overflowPunct w:val="0"/>
        <w:autoSpaceDE w:val="0"/>
        <w:autoSpaceDN w:val="0"/>
        <w:adjustRightInd w:val="0"/>
        <w:ind w:left="266" w:hanging="266"/>
        <w:textAlignment w:val="baseline"/>
        <w:rPr>
          <w:b/>
        </w:rPr>
      </w:pPr>
      <w:r>
        <w:rPr>
          <w:b/>
        </w:rPr>
        <w:t>Hovedpunkter</w:t>
      </w:r>
    </w:p>
    <w:p w14:paraId="18DC1B11" w14:textId="77777777" w:rsidR="00F10883" w:rsidRPr="00F10883" w:rsidRDefault="00F10883" w:rsidP="00F10883">
      <w:pPr>
        <w:keepNext/>
        <w:keepLines/>
        <w:tabs>
          <w:tab w:val="center" w:pos="284"/>
        </w:tabs>
        <w:overflowPunct w:val="0"/>
        <w:autoSpaceDE w:val="0"/>
        <w:autoSpaceDN w:val="0"/>
        <w:adjustRightInd w:val="0"/>
        <w:ind w:left="266" w:hanging="266"/>
        <w:textAlignment w:val="baseline"/>
        <w:rPr>
          <w:b/>
          <w:lang w:val="en-GB"/>
        </w:rPr>
      </w:pPr>
    </w:p>
    <w:p w14:paraId="4F07194A" w14:textId="77777777" w:rsidR="00F10883" w:rsidRDefault="00F10883" w:rsidP="00F10883">
      <w:pPr>
        <w:overflowPunct w:val="0"/>
        <w:autoSpaceDE w:val="0"/>
        <w:autoSpaceDN w:val="0"/>
        <w:adjustRightInd w:val="0"/>
        <w:textAlignment w:val="baseline"/>
        <w:rPr>
          <w:bCs/>
          <w:iCs/>
        </w:rPr>
      </w:pPr>
      <w:proofErr w:type="spellStart"/>
      <w:r>
        <w:t>EØSU</w:t>
      </w:r>
      <w:proofErr w:type="spellEnd"/>
      <w:r>
        <w:t>:</w:t>
      </w:r>
    </w:p>
    <w:p w14:paraId="2765FACE" w14:textId="77777777" w:rsidR="006E2D6A" w:rsidRPr="00F10883" w:rsidRDefault="006E2D6A" w:rsidP="00F10883">
      <w:pPr>
        <w:overflowPunct w:val="0"/>
        <w:autoSpaceDE w:val="0"/>
        <w:autoSpaceDN w:val="0"/>
        <w:adjustRightInd w:val="0"/>
        <w:textAlignment w:val="baseline"/>
        <w:rPr>
          <w:bCs/>
          <w:iCs/>
          <w:lang w:val="en-GB"/>
        </w:rPr>
      </w:pPr>
    </w:p>
    <w:p w14:paraId="5E621BF9" w14:textId="77777777" w:rsidR="00F10883" w:rsidRPr="00F10883" w:rsidRDefault="00F10883" w:rsidP="00D3388B">
      <w:pPr>
        <w:numPr>
          <w:ilvl w:val="0"/>
          <w:numId w:val="41"/>
        </w:numPr>
        <w:overflowPunct w:val="0"/>
        <w:autoSpaceDE w:val="0"/>
        <w:autoSpaceDN w:val="0"/>
        <w:adjustRightInd w:val="0"/>
        <w:ind w:left="284" w:hanging="284"/>
        <w:textAlignment w:val="baseline"/>
      </w:pPr>
      <w:r>
        <w:t>bemærker, at forslaget om EU Inc. har til formål at gøre EU til et mere attraktivt sted at etablere, opskalere og fastholde virksomheder ved hjælp af en række styrings- og finansieringsværktøjer, der skal anvendes på en mere integreret og digital måde på tværs af grænserne.</w:t>
      </w:r>
    </w:p>
    <w:p w14:paraId="74D81577" w14:textId="77777777" w:rsidR="00F10883" w:rsidRPr="00F10883" w:rsidRDefault="00F10883" w:rsidP="00D3388B">
      <w:pPr>
        <w:numPr>
          <w:ilvl w:val="0"/>
          <w:numId w:val="41"/>
        </w:numPr>
        <w:overflowPunct w:val="0"/>
        <w:autoSpaceDE w:val="0"/>
        <w:autoSpaceDN w:val="0"/>
        <w:adjustRightInd w:val="0"/>
        <w:ind w:left="284" w:hanging="284"/>
        <w:textAlignment w:val="baseline"/>
      </w:pPr>
      <w:r>
        <w:t>fremhæver, at effektiv og bæredygtig virksomhedsledelse er et centralt element i succesrige virksomheder og bør være en del af den juridiske struktur i en virksomhed, bl.a. i form af forholdsmæssige sikkerhedsforanstaltninger.</w:t>
      </w:r>
    </w:p>
    <w:p w14:paraId="20BC79A8" w14:textId="77777777" w:rsidR="00F10883" w:rsidRPr="00F10883" w:rsidRDefault="00F10883" w:rsidP="00D3388B">
      <w:pPr>
        <w:numPr>
          <w:ilvl w:val="0"/>
          <w:numId w:val="41"/>
        </w:numPr>
        <w:overflowPunct w:val="0"/>
        <w:autoSpaceDE w:val="0"/>
        <w:autoSpaceDN w:val="0"/>
        <w:adjustRightInd w:val="0"/>
        <w:ind w:left="284" w:hanging="284"/>
        <w:textAlignment w:val="baseline"/>
      </w:pPr>
      <w:r>
        <w:t>konstaterer, at det vedtægtsmæssige hjemsted og hovedforretningsstedet for et EU Inc. kan være beliggende i forskellige medlemsstater og påpeger, at EU Inc.-rammen skal indeholde effektive garantier mod svig, hvidvask af penge, misbrug af selskabsordninger og omgåelse af arbejdstagernes medbestemmelsesrettigheder</w:t>
      </w:r>
    </w:p>
    <w:p w14:paraId="7993EC95" w14:textId="77777777" w:rsidR="00F10883" w:rsidRPr="00F10883" w:rsidRDefault="00F10883" w:rsidP="00D3388B">
      <w:pPr>
        <w:numPr>
          <w:ilvl w:val="0"/>
          <w:numId w:val="41"/>
        </w:numPr>
        <w:overflowPunct w:val="0"/>
        <w:autoSpaceDE w:val="0"/>
        <w:autoSpaceDN w:val="0"/>
        <w:adjustRightInd w:val="0"/>
        <w:ind w:left="284" w:hanging="284"/>
        <w:textAlignment w:val="baseline"/>
      </w:pPr>
      <w:r>
        <w:t>mener, at EU Inc. fortsat bør kunne anvendes af andre typer virksomheder end nystartede virksomheder og vækstvirksomheder, hvor dette vil bidrage til grænseoverskridende aktiviteter, innovation, investeringer, vækst og jobskabelse</w:t>
      </w:r>
    </w:p>
    <w:p w14:paraId="3AE80611" w14:textId="77777777" w:rsidR="00F10883" w:rsidRPr="00F10883" w:rsidRDefault="00F10883" w:rsidP="00D3388B">
      <w:pPr>
        <w:numPr>
          <w:ilvl w:val="0"/>
          <w:numId w:val="41"/>
        </w:numPr>
        <w:overflowPunct w:val="0"/>
        <w:autoSpaceDE w:val="0"/>
        <w:autoSpaceDN w:val="0"/>
        <w:adjustRightInd w:val="0"/>
        <w:ind w:left="284" w:hanging="284"/>
        <w:textAlignment w:val="baseline"/>
      </w:pPr>
      <w:r>
        <w:t xml:space="preserve">understreger, at alternative ejerskabsstrukturer, herunder "steward </w:t>
      </w:r>
      <w:proofErr w:type="spellStart"/>
      <w:r>
        <w:t>ownership</w:t>
      </w:r>
      <w:proofErr w:type="spellEnd"/>
      <w:r>
        <w:t>", kooperativer og fonde, kan være en potentiel kilde til innovation og langsigtet orientering.</w:t>
      </w:r>
    </w:p>
    <w:p w14:paraId="723D906A" w14:textId="77777777" w:rsidR="00F10883" w:rsidRPr="00F10883" w:rsidRDefault="00F10883" w:rsidP="00D3388B">
      <w:pPr>
        <w:numPr>
          <w:ilvl w:val="0"/>
          <w:numId w:val="41"/>
        </w:numPr>
        <w:overflowPunct w:val="0"/>
        <w:autoSpaceDE w:val="0"/>
        <w:autoSpaceDN w:val="0"/>
        <w:adjustRightInd w:val="0"/>
        <w:ind w:left="284" w:hanging="284"/>
        <w:textAlignment w:val="baseline"/>
      </w:pPr>
      <w:r>
        <w:t>tilskynder Kommissionen til at arbejde på en harmoniseret regnskabsramme for nystartede virksomheder og vækstvirksomheder med henblik på at indføre et fælles sæt regler for regnskabsaflæggelse på EU-plan.</w:t>
      </w:r>
    </w:p>
    <w:p w14:paraId="3EDA3555" w14:textId="77777777" w:rsidR="00F10883" w:rsidRPr="00F10883" w:rsidRDefault="00F10883" w:rsidP="00D3388B">
      <w:pPr>
        <w:widowControl w:val="0"/>
        <w:numPr>
          <w:ilvl w:val="0"/>
          <w:numId w:val="41"/>
        </w:numPr>
        <w:overflowPunct w:val="0"/>
        <w:autoSpaceDE w:val="0"/>
        <w:autoSpaceDN w:val="0"/>
        <w:adjustRightInd w:val="0"/>
        <w:ind w:left="284" w:hanging="284"/>
        <w:textAlignment w:val="baseline"/>
        <w:rPr>
          <w:rFonts w:ascii="Calibri" w:hAnsi="Calibri"/>
        </w:rPr>
      </w:pPr>
      <w:r>
        <w:t>understreger, at forslaget ikke bør berøre principperne i Rom I-forordningen om lovvalgsregler for kontraktlige forpligtelser, navnlig individuelle arbejdstagerrettigheder.</w:t>
      </w:r>
    </w:p>
    <w:p w14:paraId="543CDD69" w14:textId="77777777" w:rsidR="00F10883" w:rsidRPr="00F10883" w:rsidRDefault="00F10883" w:rsidP="00F10883">
      <w:pPr>
        <w:widowControl w:val="0"/>
        <w:overflowPunct w:val="0"/>
        <w:autoSpaceDE w:val="0"/>
        <w:autoSpaceDN w:val="0"/>
        <w:adjustRightInd w:val="0"/>
        <w:textAlignment w:val="baseline"/>
        <w:rPr>
          <w:szCs w:val="20"/>
          <w:lang w:val="en-GB"/>
        </w:rPr>
      </w:pPr>
    </w:p>
    <w:tbl>
      <w:tblPr>
        <w:tblStyle w:val="TableGrid1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5"/>
        <w:gridCol w:w="7264"/>
      </w:tblGrid>
      <w:tr w:rsidR="00F10883" w:rsidRPr="00F10883" w14:paraId="6B35019A" w14:textId="77777777" w:rsidTr="003D7491">
        <w:tc>
          <w:tcPr>
            <w:tcW w:w="1090" w:type="pct"/>
          </w:tcPr>
          <w:p w14:paraId="3E06F5B0" w14:textId="77777777" w:rsidR="00F10883" w:rsidRPr="00F10883" w:rsidRDefault="00F10883" w:rsidP="00F10883">
            <w:pPr>
              <w:overflowPunct w:val="0"/>
              <w:autoSpaceDE w:val="0"/>
              <w:autoSpaceDN w:val="0"/>
              <w:adjustRightInd w:val="0"/>
              <w:textAlignment w:val="baseline"/>
              <w:rPr>
                <w:i/>
              </w:rPr>
            </w:pPr>
            <w:r>
              <w:rPr>
                <w:b/>
                <w:i/>
              </w:rPr>
              <w:t>Kontakt</w:t>
            </w:r>
          </w:p>
        </w:tc>
        <w:tc>
          <w:tcPr>
            <w:tcW w:w="3910" w:type="pct"/>
          </w:tcPr>
          <w:p w14:paraId="2C0C3409" w14:textId="77777777" w:rsidR="00F10883" w:rsidRPr="00F10883" w:rsidRDefault="00F10883" w:rsidP="00F10883">
            <w:pPr>
              <w:overflowPunct w:val="0"/>
              <w:autoSpaceDE w:val="0"/>
              <w:autoSpaceDN w:val="0"/>
              <w:adjustRightInd w:val="0"/>
              <w:textAlignment w:val="baseline"/>
              <w:rPr>
                <w:i/>
              </w:rPr>
            </w:pPr>
            <w:r>
              <w:rPr>
                <w:i/>
              </w:rPr>
              <w:t xml:space="preserve">Marco </w:t>
            </w:r>
            <w:proofErr w:type="spellStart"/>
            <w:r>
              <w:rPr>
                <w:i/>
              </w:rPr>
              <w:t>Manfroni</w:t>
            </w:r>
            <w:proofErr w:type="spellEnd"/>
          </w:p>
        </w:tc>
      </w:tr>
      <w:tr w:rsidR="00F10883" w:rsidRPr="00F10883" w14:paraId="11CD84E7" w14:textId="77777777" w:rsidTr="003D7491">
        <w:tc>
          <w:tcPr>
            <w:tcW w:w="1090" w:type="pct"/>
          </w:tcPr>
          <w:p w14:paraId="6B8B63F5" w14:textId="77777777" w:rsidR="00F10883" w:rsidRPr="00F10883" w:rsidRDefault="00F10883" w:rsidP="00F10883">
            <w:pPr>
              <w:overflowPunct w:val="0"/>
              <w:autoSpaceDE w:val="0"/>
              <w:autoSpaceDN w:val="0"/>
              <w:adjustRightInd w:val="0"/>
              <w:textAlignment w:val="baseline"/>
              <w:rPr>
                <w:i/>
              </w:rPr>
            </w:pPr>
            <w:r>
              <w:rPr>
                <w:i/>
              </w:rPr>
              <w:t>Tlf.</w:t>
            </w:r>
          </w:p>
        </w:tc>
        <w:tc>
          <w:tcPr>
            <w:tcW w:w="3910" w:type="pct"/>
          </w:tcPr>
          <w:p w14:paraId="5D86A750" w14:textId="77777777" w:rsidR="00F10883" w:rsidRPr="00F10883" w:rsidRDefault="00F10883" w:rsidP="00F10883">
            <w:pPr>
              <w:overflowPunct w:val="0"/>
              <w:autoSpaceDE w:val="0"/>
              <w:autoSpaceDN w:val="0"/>
              <w:adjustRightInd w:val="0"/>
              <w:textAlignment w:val="baseline"/>
              <w:rPr>
                <w:i/>
              </w:rPr>
            </w:pPr>
            <w:r>
              <w:rPr>
                <w:i/>
              </w:rPr>
              <w:t>00 32 2 546 91 40</w:t>
            </w:r>
          </w:p>
        </w:tc>
      </w:tr>
      <w:tr w:rsidR="00F10883" w:rsidRPr="00F10883" w14:paraId="25FEC539" w14:textId="77777777" w:rsidTr="003D7491">
        <w:tc>
          <w:tcPr>
            <w:tcW w:w="1090" w:type="pct"/>
          </w:tcPr>
          <w:p w14:paraId="1470476B" w14:textId="57A25610" w:rsidR="00F10883" w:rsidRPr="00F10883" w:rsidRDefault="006E2D6A" w:rsidP="00F10883">
            <w:pPr>
              <w:overflowPunct w:val="0"/>
              <w:autoSpaceDE w:val="0"/>
              <w:autoSpaceDN w:val="0"/>
              <w:adjustRightInd w:val="0"/>
              <w:textAlignment w:val="baseline"/>
              <w:rPr>
                <w:i/>
              </w:rPr>
            </w:pPr>
            <w:r>
              <w:rPr>
                <w:i/>
              </w:rPr>
              <w:t>E-mail</w:t>
            </w:r>
          </w:p>
        </w:tc>
        <w:tc>
          <w:tcPr>
            <w:tcW w:w="3910" w:type="pct"/>
          </w:tcPr>
          <w:p w14:paraId="3270A1DF" w14:textId="77777777" w:rsidR="00F10883" w:rsidRPr="00F10883" w:rsidRDefault="00F10883" w:rsidP="00F10883">
            <w:pPr>
              <w:overflowPunct w:val="0"/>
              <w:autoSpaceDE w:val="0"/>
              <w:autoSpaceDN w:val="0"/>
              <w:adjustRightInd w:val="0"/>
              <w:textAlignment w:val="baseline"/>
              <w:rPr>
                <w:i/>
                <w:iCs/>
              </w:rPr>
            </w:pPr>
            <w:hyperlink r:id="rId47" w:history="1">
              <w:proofErr w:type="spellStart"/>
              <w:r>
                <w:rPr>
                  <w:i/>
                  <w:color w:val="0000FF"/>
                  <w:u w:val="single"/>
                </w:rPr>
                <w:t>Marco.Manfroni@eesc.europa.eu</w:t>
              </w:r>
              <w:proofErr w:type="spellEnd"/>
            </w:hyperlink>
          </w:p>
        </w:tc>
      </w:tr>
    </w:tbl>
    <w:p w14:paraId="78489A1A" w14:textId="77777777" w:rsidR="004D7AC0" w:rsidRDefault="004D7AC0" w:rsidP="001766B2">
      <w:pPr>
        <w:pStyle w:val="ListParagraph"/>
        <w:ind w:left="0"/>
      </w:pPr>
    </w:p>
    <w:p w14:paraId="4982DE1E" w14:textId="77777777" w:rsidR="004D7AC0" w:rsidRDefault="004D7AC0" w:rsidP="001766B2">
      <w:pPr>
        <w:jc w:val="left"/>
      </w:pPr>
      <w:r>
        <w:br w:type="page"/>
      </w:r>
    </w:p>
    <w:p w14:paraId="4982DE1F" w14:textId="77777777" w:rsidR="004D7AC0" w:rsidRDefault="004D7AC0" w:rsidP="001766B2">
      <w:pPr>
        <w:pStyle w:val="Heading1"/>
        <w:rPr>
          <w:b/>
        </w:rPr>
      </w:pPr>
      <w:bookmarkStart w:id="43" w:name="_Toc70322234"/>
      <w:bookmarkStart w:id="44" w:name="_Toc75527084"/>
      <w:bookmarkStart w:id="45" w:name="_Toc239166064"/>
      <w:r>
        <w:rPr>
          <w:b/>
        </w:rPr>
        <w:lastRenderedPageBreak/>
        <w:t>LANDBRUG, UDVIKLING AF LANDDISTRIKTERNE OG MILJØ</w:t>
      </w:r>
      <w:bookmarkEnd w:id="43"/>
      <w:bookmarkEnd w:id="44"/>
      <w:bookmarkEnd w:id="45"/>
    </w:p>
    <w:p w14:paraId="4982DE20" w14:textId="77777777" w:rsidR="004D7AC0" w:rsidRDefault="004D7AC0" w:rsidP="001766B2"/>
    <w:p w14:paraId="2962F1BD" w14:textId="09CC7FAE" w:rsidR="00706116" w:rsidRPr="00706116" w:rsidRDefault="00706116" w:rsidP="00706116">
      <w:pPr>
        <w:widowControl w:val="0"/>
        <w:numPr>
          <w:ilvl w:val="0"/>
          <w:numId w:val="4"/>
        </w:numPr>
        <w:overflowPunct w:val="0"/>
        <w:autoSpaceDE w:val="0"/>
        <w:autoSpaceDN w:val="0"/>
        <w:adjustRightInd w:val="0"/>
        <w:ind w:hanging="567"/>
        <w:textAlignment w:val="baseline"/>
        <w:rPr>
          <w:b/>
          <w:bCs/>
          <w:szCs w:val="20"/>
        </w:rPr>
      </w:pPr>
      <w:hyperlink r:id="rId48" w:history="1">
        <w:r>
          <w:rPr>
            <w:b/>
            <w:i/>
            <w:color w:val="0000FF"/>
            <w:sz w:val="28"/>
            <w:u w:val="single"/>
          </w:rPr>
          <w:t>Målrettet ændring – EU's handlingsplan for gødning</w:t>
        </w:r>
      </w:hyperlink>
    </w:p>
    <w:p w14:paraId="53E0B048" w14:textId="77777777" w:rsidR="00706116" w:rsidRPr="00706116" w:rsidRDefault="00706116" w:rsidP="00706116">
      <w:pPr>
        <w:widowControl w:val="0"/>
        <w:overflowPunct w:val="0"/>
        <w:autoSpaceDE w:val="0"/>
        <w:autoSpaceDN w:val="0"/>
        <w:adjustRightInd w:val="0"/>
        <w:ind w:left="266"/>
        <w:textAlignment w:val="baseline"/>
        <w:rPr>
          <w:b/>
          <w:lang w:val="fr-BE"/>
        </w:rPr>
      </w:pPr>
    </w:p>
    <w:tbl>
      <w:tblPr>
        <w:tblStyle w:val="TableGrid1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706116" w:rsidRPr="00706116" w14:paraId="5952524F" w14:textId="77777777" w:rsidTr="003D7491">
        <w:tc>
          <w:tcPr>
            <w:tcW w:w="1077" w:type="pct"/>
            <w:vMerge w:val="restart"/>
          </w:tcPr>
          <w:p w14:paraId="6DD7A514" w14:textId="77777777" w:rsidR="00706116" w:rsidRPr="00706116" w:rsidRDefault="00706116" w:rsidP="00706116">
            <w:pPr>
              <w:tabs>
                <w:tab w:val="center" w:pos="284"/>
              </w:tabs>
              <w:overflowPunct w:val="0"/>
              <w:autoSpaceDE w:val="0"/>
              <w:autoSpaceDN w:val="0"/>
              <w:adjustRightInd w:val="0"/>
              <w:ind w:left="266" w:hanging="266"/>
              <w:textAlignment w:val="baseline"/>
              <w:rPr>
                <w:b/>
              </w:rPr>
            </w:pPr>
            <w:r>
              <w:rPr>
                <w:b/>
              </w:rPr>
              <w:t>Ref.</w:t>
            </w:r>
          </w:p>
        </w:tc>
        <w:tc>
          <w:tcPr>
            <w:tcW w:w="3923" w:type="pct"/>
          </w:tcPr>
          <w:p w14:paraId="1906BF6E" w14:textId="4B731DB6" w:rsidR="00F2714A" w:rsidRDefault="00C93393" w:rsidP="00706116">
            <w:pPr>
              <w:tabs>
                <w:tab w:val="center" w:pos="284"/>
              </w:tabs>
              <w:overflowPunct w:val="0"/>
              <w:autoSpaceDE w:val="0"/>
              <w:autoSpaceDN w:val="0"/>
              <w:adjustRightInd w:val="0"/>
              <w:ind w:left="266" w:right="-3091" w:hanging="266"/>
              <w:textAlignment w:val="baseline"/>
            </w:pPr>
            <w:r>
              <w:t>Kategori C-udtalelse</w:t>
            </w:r>
          </w:p>
          <w:p w14:paraId="04E4D1D4" w14:textId="78CF202D" w:rsidR="00706116" w:rsidRPr="00706116" w:rsidRDefault="00706116" w:rsidP="00706116">
            <w:pPr>
              <w:tabs>
                <w:tab w:val="center" w:pos="284"/>
              </w:tabs>
              <w:overflowPunct w:val="0"/>
              <w:autoSpaceDE w:val="0"/>
              <w:autoSpaceDN w:val="0"/>
              <w:adjustRightInd w:val="0"/>
              <w:ind w:left="266" w:right="-3091" w:hanging="266"/>
              <w:textAlignment w:val="baseline"/>
            </w:pPr>
            <w:proofErr w:type="gramStart"/>
            <w:r>
              <w:t>COM(</w:t>
            </w:r>
            <w:proofErr w:type="gramEnd"/>
            <w:r>
              <w:t>2026) 282 final</w:t>
            </w:r>
          </w:p>
        </w:tc>
      </w:tr>
      <w:tr w:rsidR="00706116" w:rsidRPr="00706116" w14:paraId="369D7327" w14:textId="77777777" w:rsidTr="003D7491">
        <w:tc>
          <w:tcPr>
            <w:tcW w:w="1077" w:type="pct"/>
            <w:vMerge/>
          </w:tcPr>
          <w:p w14:paraId="462C858D" w14:textId="77777777" w:rsidR="00706116" w:rsidRPr="00706116" w:rsidRDefault="00706116" w:rsidP="00706116">
            <w:pPr>
              <w:tabs>
                <w:tab w:val="center" w:pos="284"/>
              </w:tabs>
              <w:overflowPunct w:val="0"/>
              <w:autoSpaceDE w:val="0"/>
              <w:autoSpaceDN w:val="0"/>
              <w:adjustRightInd w:val="0"/>
              <w:ind w:left="266" w:hanging="266"/>
              <w:textAlignment w:val="baseline"/>
              <w:rPr>
                <w:b/>
              </w:rPr>
            </w:pPr>
          </w:p>
        </w:tc>
        <w:tc>
          <w:tcPr>
            <w:tcW w:w="3923" w:type="pct"/>
          </w:tcPr>
          <w:p w14:paraId="350C5ECB" w14:textId="054ADDDA" w:rsidR="00706116" w:rsidRPr="00706116" w:rsidRDefault="00706116" w:rsidP="00706116">
            <w:pPr>
              <w:tabs>
                <w:tab w:val="center" w:pos="284"/>
              </w:tabs>
              <w:overflowPunct w:val="0"/>
              <w:autoSpaceDE w:val="0"/>
              <w:autoSpaceDN w:val="0"/>
              <w:adjustRightInd w:val="0"/>
              <w:ind w:left="266" w:right="-3091" w:hanging="266"/>
              <w:textAlignment w:val="baseline"/>
            </w:pPr>
            <w:proofErr w:type="spellStart"/>
            <w:r>
              <w:t>EESC</w:t>
            </w:r>
            <w:proofErr w:type="spellEnd"/>
            <w:r>
              <w:t>-2026-01934-00-00-AC</w:t>
            </w:r>
          </w:p>
        </w:tc>
      </w:tr>
    </w:tbl>
    <w:p w14:paraId="51577E1A" w14:textId="77777777" w:rsidR="00706116" w:rsidRPr="00706116" w:rsidRDefault="00706116" w:rsidP="00706116">
      <w:pPr>
        <w:tabs>
          <w:tab w:val="center" w:pos="284"/>
        </w:tabs>
        <w:overflowPunct w:val="0"/>
        <w:autoSpaceDE w:val="0"/>
        <w:autoSpaceDN w:val="0"/>
        <w:adjustRightInd w:val="0"/>
        <w:ind w:left="266" w:hanging="266"/>
        <w:textAlignment w:val="baseline"/>
        <w:rPr>
          <w:b/>
          <w:lang w:val="en-GB"/>
        </w:rPr>
      </w:pPr>
    </w:p>
    <w:p w14:paraId="248D8A9B" w14:textId="77777777" w:rsidR="00706116" w:rsidRPr="00706116" w:rsidRDefault="00706116" w:rsidP="00706116">
      <w:pPr>
        <w:keepNext/>
        <w:keepLines/>
        <w:tabs>
          <w:tab w:val="center" w:pos="284"/>
        </w:tabs>
        <w:overflowPunct w:val="0"/>
        <w:autoSpaceDE w:val="0"/>
        <w:autoSpaceDN w:val="0"/>
        <w:adjustRightInd w:val="0"/>
        <w:ind w:left="266" w:hanging="266"/>
        <w:textAlignment w:val="baseline"/>
        <w:rPr>
          <w:b/>
        </w:rPr>
      </w:pPr>
      <w:r>
        <w:rPr>
          <w:b/>
        </w:rPr>
        <w:t>Hovedpunkter</w:t>
      </w:r>
    </w:p>
    <w:p w14:paraId="650B2A02" w14:textId="77777777" w:rsidR="00706116" w:rsidRPr="00706116" w:rsidRDefault="00706116" w:rsidP="00706116">
      <w:pPr>
        <w:keepNext/>
        <w:keepLines/>
        <w:tabs>
          <w:tab w:val="center" w:pos="284"/>
        </w:tabs>
        <w:overflowPunct w:val="0"/>
        <w:autoSpaceDE w:val="0"/>
        <w:autoSpaceDN w:val="0"/>
        <w:adjustRightInd w:val="0"/>
        <w:ind w:left="266" w:hanging="266"/>
        <w:textAlignment w:val="baseline"/>
        <w:rPr>
          <w:b/>
          <w:lang w:val="en-GB"/>
        </w:rPr>
      </w:pPr>
    </w:p>
    <w:p w14:paraId="64BA3991" w14:textId="19483D1E" w:rsidR="00706116" w:rsidRPr="00706116" w:rsidRDefault="00706116" w:rsidP="00D3388B">
      <w:pPr>
        <w:overflowPunct w:val="0"/>
        <w:autoSpaceDE w:val="0"/>
        <w:autoSpaceDN w:val="0"/>
        <w:adjustRightInd w:val="0"/>
        <w:textAlignment w:val="baseline"/>
        <w:rPr>
          <w:szCs w:val="20"/>
        </w:rPr>
      </w:pPr>
      <w:r>
        <w:t xml:space="preserve">Eftersom </w:t>
      </w:r>
      <w:proofErr w:type="spellStart"/>
      <w:r>
        <w:t>EØSU</w:t>
      </w:r>
      <w:proofErr w:type="spellEnd"/>
      <w:r>
        <w:t xml:space="preserve"> allerede har behandlet dette forslag i sine udtalelser </w:t>
      </w:r>
      <w:hyperlink r:id="rId49" w:history="1">
        <w:r>
          <w:rPr>
            <w:color w:val="0000FF"/>
            <w:u w:val="single"/>
          </w:rPr>
          <w:t xml:space="preserve">Revision af </w:t>
        </w:r>
        <w:proofErr w:type="spellStart"/>
        <w:r>
          <w:rPr>
            <w:color w:val="0000FF"/>
            <w:u w:val="single"/>
          </w:rPr>
          <w:t>CBAM</w:t>
        </w:r>
        <w:proofErr w:type="spellEnd"/>
      </w:hyperlink>
      <w:r w:rsidRPr="00706116">
        <w:rPr>
          <w:sz w:val="24"/>
          <w:szCs w:val="20"/>
          <w:vertAlign w:val="superscript"/>
          <w:lang w:val="en-GB"/>
        </w:rPr>
        <w:footnoteReference w:id="1"/>
      </w:r>
      <w:r>
        <w:t xml:space="preserve">, vedtaget den 19. marts 2026, og </w:t>
      </w:r>
      <w:hyperlink r:id="rId50" w:history="1">
        <w:r>
          <w:rPr>
            <w:color w:val="0000FF"/>
            <w:u w:val="single"/>
          </w:rPr>
          <w:t>EU-strategi for gødning</w:t>
        </w:r>
      </w:hyperlink>
      <w:r w:rsidRPr="00706116">
        <w:rPr>
          <w:sz w:val="24"/>
          <w:szCs w:val="20"/>
          <w:vertAlign w:val="superscript"/>
          <w:lang w:val="en-GB"/>
        </w:rPr>
        <w:footnoteReference w:id="2"/>
      </w:r>
      <w:r>
        <w:t>, vedtaget den 22. marts 2023, besluttede det ikke at afgive en ny udtalelse om emnet, men at henvise til den holdning, det gav udtryk for i ovennævnte dokumenter.</w:t>
      </w:r>
    </w:p>
    <w:p w14:paraId="573F63D0" w14:textId="77777777" w:rsidR="00706116" w:rsidRPr="00706116" w:rsidRDefault="00706116" w:rsidP="00706116">
      <w:pPr>
        <w:widowControl w:val="0"/>
        <w:tabs>
          <w:tab w:val="left" w:pos="2968"/>
        </w:tabs>
        <w:overflowPunct w:val="0"/>
        <w:autoSpaceDE w:val="0"/>
        <w:autoSpaceDN w:val="0"/>
        <w:adjustRightInd w:val="0"/>
        <w:ind w:left="709"/>
        <w:textAlignment w:val="baseline"/>
        <w:rPr>
          <w:szCs w:val="20"/>
          <w:lang w:val="en-GB"/>
        </w:rPr>
      </w:pPr>
    </w:p>
    <w:tbl>
      <w:tblPr>
        <w:tblStyle w:val="TableGrid16"/>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7288"/>
      </w:tblGrid>
      <w:tr w:rsidR="00706116" w:rsidRPr="00706116" w14:paraId="4946C259" w14:textId="77777777" w:rsidTr="003D7491">
        <w:tc>
          <w:tcPr>
            <w:tcW w:w="1078" w:type="pct"/>
          </w:tcPr>
          <w:p w14:paraId="35E5113C" w14:textId="77777777" w:rsidR="00706116" w:rsidRPr="00706116" w:rsidRDefault="00706116" w:rsidP="00706116">
            <w:pPr>
              <w:overflowPunct w:val="0"/>
              <w:autoSpaceDE w:val="0"/>
              <w:autoSpaceDN w:val="0"/>
              <w:adjustRightInd w:val="0"/>
              <w:textAlignment w:val="baseline"/>
              <w:rPr>
                <w:i/>
              </w:rPr>
            </w:pPr>
            <w:r>
              <w:rPr>
                <w:b/>
                <w:i/>
              </w:rPr>
              <w:t>Kontakt</w:t>
            </w:r>
          </w:p>
        </w:tc>
        <w:tc>
          <w:tcPr>
            <w:tcW w:w="3922" w:type="pct"/>
          </w:tcPr>
          <w:p w14:paraId="2FD2E923" w14:textId="77777777" w:rsidR="00706116" w:rsidRPr="00706116" w:rsidRDefault="00706116" w:rsidP="00706116">
            <w:pPr>
              <w:overflowPunct w:val="0"/>
              <w:autoSpaceDE w:val="0"/>
              <w:autoSpaceDN w:val="0"/>
              <w:adjustRightInd w:val="0"/>
              <w:textAlignment w:val="baseline"/>
              <w:rPr>
                <w:i/>
              </w:rPr>
            </w:pPr>
            <w:r>
              <w:rPr>
                <w:i/>
              </w:rPr>
              <w:t xml:space="preserve">Martine </w:t>
            </w:r>
            <w:proofErr w:type="spellStart"/>
            <w:r>
              <w:rPr>
                <w:i/>
              </w:rPr>
              <w:t>Delanoy</w:t>
            </w:r>
            <w:proofErr w:type="spellEnd"/>
          </w:p>
        </w:tc>
      </w:tr>
      <w:tr w:rsidR="00706116" w:rsidRPr="00706116" w14:paraId="3FC3EC5A" w14:textId="77777777" w:rsidTr="003D7491">
        <w:tc>
          <w:tcPr>
            <w:tcW w:w="1078" w:type="pct"/>
          </w:tcPr>
          <w:p w14:paraId="3A9AB9FB" w14:textId="77777777" w:rsidR="00706116" w:rsidRPr="00706116" w:rsidRDefault="00706116" w:rsidP="00706116">
            <w:pPr>
              <w:overflowPunct w:val="0"/>
              <w:autoSpaceDE w:val="0"/>
              <w:autoSpaceDN w:val="0"/>
              <w:adjustRightInd w:val="0"/>
              <w:textAlignment w:val="baseline"/>
              <w:rPr>
                <w:i/>
              </w:rPr>
            </w:pPr>
            <w:r>
              <w:rPr>
                <w:i/>
              </w:rPr>
              <w:t>Tlf.</w:t>
            </w:r>
          </w:p>
        </w:tc>
        <w:tc>
          <w:tcPr>
            <w:tcW w:w="3922" w:type="pct"/>
          </w:tcPr>
          <w:p w14:paraId="5CDDB05E" w14:textId="77777777" w:rsidR="00706116" w:rsidRPr="00706116" w:rsidRDefault="00706116" w:rsidP="00706116">
            <w:pPr>
              <w:overflowPunct w:val="0"/>
              <w:autoSpaceDE w:val="0"/>
              <w:autoSpaceDN w:val="0"/>
              <w:adjustRightInd w:val="0"/>
              <w:textAlignment w:val="baseline"/>
              <w:rPr>
                <w:i/>
              </w:rPr>
            </w:pPr>
            <w:r>
              <w:rPr>
                <w:i/>
              </w:rPr>
              <w:t>00 32 2 546 98 02</w:t>
            </w:r>
          </w:p>
        </w:tc>
      </w:tr>
      <w:tr w:rsidR="00706116" w:rsidRPr="00706116" w14:paraId="35B4F500" w14:textId="77777777" w:rsidTr="003D7491">
        <w:tc>
          <w:tcPr>
            <w:tcW w:w="1078" w:type="pct"/>
          </w:tcPr>
          <w:p w14:paraId="5A4F093E" w14:textId="77777777" w:rsidR="00706116" w:rsidRPr="00706116" w:rsidRDefault="00706116" w:rsidP="00706116">
            <w:pPr>
              <w:overflowPunct w:val="0"/>
              <w:autoSpaceDE w:val="0"/>
              <w:autoSpaceDN w:val="0"/>
              <w:adjustRightInd w:val="0"/>
              <w:textAlignment w:val="baseline"/>
              <w:rPr>
                <w:i/>
              </w:rPr>
            </w:pPr>
            <w:r>
              <w:rPr>
                <w:i/>
              </w:rPr>
              <w:t>E-mail</w:t>
            </w:r>
          </w:p>
        </w:tc>
        <w:tc>
          <w:tcPr>
            <w:tcW w:w="3922" w:type="pct"/>
          </w:tcPr>
          <w:p w14:paraId="2522737B" w14:textId="77777777" w:rsidR="00706116" w:rsidRPr="00706116" w:rsidRDefault="00706116" w:rsidP="00706116">
            <w:pPr>
              <w:overflowPunct w:val="0"/>
              <w:autoSpaceDE w:val="0"/>
              <w:autoSpaceDN w:val="0"/>
              <w:adjustRightInd w:val="0"/>
              <w:textAlignment w:val="baseline"/>
              <w:rPr>
                <w:i/>
                <w:iCs/>
              </w:rPr>
            </w:pPr>
            <w:hyperlink r:id="rId51" w:history="1">
              <w:proofErr w:type="spellStart"/>
              <w:r>
                <w:rPr>
                  <w:i/>
                  <w:color w:val="0000FF"/>
                  <w:u w:val="single"/>
                </w:rPr>
                <w:t>Martine.Delanoy@eesc.europa.eu</w:t>
              </w:r>
              <w:proofErr w:type="spellEnd"/>
            </w:hyperlink>
          </w:p>
        </w:tc>
      </w:tr>
    </w:tbl>
    <w:p w14:paraId="0AB0D1D5" w14:textId="787F61A9" w:rsidR="00706116" w:rsidRDefault="00706116" w:rsidP="001766B2">
      <w:pPr>
        <w:jc w:val="left"/>
      </w:pPr>
    </w:p>
    <w:p w14:paraId="49D28223" w14:textId="77777777" w:rsidR="00706116" w:rsidRDefault="00706116">
      <w:pPr>
        <w:spacing w:after="160" w:line="259" w:lineRule="auto"/>
        <w:jc w:val="left"/>
      </w:pPr>
      <w:r>
        <w:br w:type="page"/>
      </w:r>
    </w:p>
    <w:p w14:paraId="3283C552" w14:textId="011A220A" w:rsidR="006571B9" w:rsidRPr="006571B9" w:rsidRDefault="006571B9" w:rsidP="00B240B0">
      <w:pPr>
        <w:widowControl w:val="0"/>
        <w:numPr>
          <w:ilvl w:val="0"/>
          <w:numId w:val="21"/>
        </w:numPr>
        <w:overflowPunct w:val="0"/>
        <w:autoSpaceDE w:val="0"/>
        <w:autoSpaceDN w:val="0"/>
        <w:adjustRightInd w:val="0"/>
        <w:spacing w:line="240" w:lineRule="auto"/>
        <w:ind w:hanging="567"/>
        <w:textAlignment w:val="baseline"/>
        <w:rPr>
          <w:b/>
          <w:bCs/>
          <w:i/>
          <w:iCs/>
          <w:sz w:val="28"/>
          <w:szCs w:val="28"/>
        </w:rPr>
      </w:pPr>
      <w:hyperlink r:id="rId52">
        <w:r>
          <w:rPr>
            <w:b/>
            <w:i/>
            <w:color w:val="0000FF"/>
            <w:sz w:val="28"/>
            <w:u w:val="single"/>
          </w:rPr>
          <w:t>Strategi for bæredygtigt husdyrbrug 2026</w:t>
        </w:r>
      </w:hyperlink>
    </w:p>
    <w:p w14:paraId="0435B202" w14:textId="77777777" w:rsidR="006571B9" w:rsidRPr="006571B9" w:rsidRDefault="006571B9" w:rsidP="00B240B0">
      <w:pPr>
        <w:tabs>
          <w:tab w:val="center" w:pos="284"/>
        </w:tabs>
        <w:overflowPunct w:val="0"/>
        <w:autoSpaceDE w:val="0"/>
        <w:autoSpaceDN w:val="0"/>
        <w:adjustRightInd w:val="0"/>
        <w:spacing w:line="240" w:lineRule="auto"/>
        <w:ind w:left="266" w:hanging="266"/>
        <w:textAlignment w:val="baseline"/>
        <w:rPr>
          <w:b/>
          <w:sz w:val="16"/>
          <w:szCs w:val="16"/>
          <w:lang w:val="en-GB"/>
        </w:rPr>
      </w:pPr>
    </w:p>
    <w:tbl>
      <w:tblPr>
        <w:tblStyle w:val="TableGrid2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6571B9" w:rsidRPr="006571B9" w14:paraId="599B93A6" w14:textId="77777777" w:rsidTr="0015475D">
        <w:tc>
          <w:tcPr>
            <w:tcW w:w="1077" w:type="pct"/>
          </w:tcPr>
          <w:p w14:paraId="1AFABAB0"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Ordfører</w:t>
            </w:r>
          </w:p>
        </w:tc>
        <w:tc>
          <w:tcPr>
            <w:tcW w:w="3923" w:type="pct"/>
          </w:tcPr>
          <w:p w14:paraId="1FD8C21D" w14:textId="62987BA6" w:rsidR="00D26BAC" w:rsidRPr="006571B9" w:rsidRDefault="006571B9" w:rsidP="000925D6">
            <w:pPr>
              <w:tabs>
                <w:tab w:val="center" w:pos="284"/>
              </w:tabs>
              <w:overflowPunct w:val="0"/>
              <w:autoSpaceDE w:val="0"/>
              <w:autoSpaceDN w:val="0"/>
              <w:adjustRightInd w:val="0"/>
              <w:ind w:left="266" w:right="-3091" w:hanging="266"/>
              <w:textAlignment w:val="baseline"/>
            </w:pPr>
            <w:r>
              <w:t xml:space="preserve">Joe </w:t>
            </w:r>
            <w:proofErr w:type="spellStart"/>
            <w:r>
              <w:t>Healy</w:t>
            </w:r>
            <w:proofErr w:type="spellEnd"/>
            <w:r>
              <w:t xml:space="preserve"> (Gruppen af civilsamfundsorganisationer – </w:t>
            </w:r>
            <w:proofErr w:type="spellStart"/>
            <w:r>
              <w:t>IE</w:t>
            </w:r>
            <w:proofErr w:type="spellEnd"/>
            <w:r>
              <w:t>)</w:t>
            </w:r>
          </w:p>
        </w:tc>
      </w:tr>
      <w:tr w:rsidR="006571B9" w:rsidRPr="006571B9" w14:paraId="07A33691" w14:textId="77777777" w:rsidTr="0015475D">
        <w:tc>
          <w:tcPr>
            <w:tcW w:w="1077" w:type="pct"/>
          </w:tcPr>
          <w:p w14:paraId="407C1B3A"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Medordfører</w:t>
            </w:r>
          </w:p>
        </w:tc>
        <w:tc>
          <w:tcPr>
            <w:tcW w:w="3923" w:type="pct"/>
          </w:tcPr>
          <w:p w14:paraId="0C242084" w14:textId="0ECC7AFB" w:rsidR="006571B9" w:rsidRDefault="006571B9" w:rsidP="006571B9">
            <w:pPr>
              <w:tabs>
                <w:tab w:val="center" w:pos="284"/>
              </w:tabs>
              <w:overflowPunct w:val="0"/>
              <w:autoSpaceDE w:val="0"/>
              <w:autoSpaceDN w:val="0"/>
              <w:adjustRightInd w:val="0"/>
              <w:ind w:left="266" w:right="-3091" w:hanging="266"/>
              <w:textAlignment w:val="baseline"/>
            </w:pPr>
            <w:r>
              <w:t xml:space="preserve">Florian </w:t>
            </w:r>
            <w:proofErr w:type="spellStart"/>
            <w:r>
              <w:t>Dalstein</w:t>
            </w:r>
            <w:proofErr w:type="spellEnd"/>
            <w:r>
              <w:t xml:space="preserve"> (Arbejdstagergruppen – DE)</w:t>
            </w:r>
          </w:p>
          <w:p w14:paraId="742D4454" w14:textId="3960EA1F" w:rsidR="00D26BAC" w:rsidRPr="00B240B0" w:rsidRDefault="00D26BAC" w:rsidP="006571B9">
            <w:pPr>
              <w:tabs>
                <w:tab w:val="center" w:pos="284"/>
              </w:tabs>
              <w:overflowPunct w:val="0"/>
              <w:autoSpaceDE w:val="0"/>
              <w:autoSpaceDN w:val="0"/>
              <w:adjustRightInd w:val="0"/>
              <w:ind w:left="266" w:right="-3091" w:hanging="266"/>
              <w:textAlignment w:val="baseline"/>
              <w:rPr>
                <w:sz w:val="10"/>
                <w:szCs w:val="10"/>
                <w:lang w:val="en-GB"/>
              </w:rPr>
            </w:pPr>
          </w:p>
        </w:tc>
      </w:tr>
      <w:tr w:rsidR="006571B9" w:rsidRPr="006571B9" w14:paraId="29C1FE6F" w14:textId="77777777" w:rsidTr="0015475D">
        <w:tc>
          <w:tcPr>
            <w:tcW w:w="1077" w:type="pct"/>
          </w:tcPr>
          <w:p w14:paraId="1B710975"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Ref.</w:t>
            </w:r>
          </w:p>
        </w:tc>
        <w:tc>
          <w:tcPr>
            <w:tcW w:w="3923" w:type="pct"/>
          </w:tcPr>
          <w:p w14:paraId="6CA93D89" w14:textId="604B3B6F" w:rsidR="00B55237" w:rsidRDefault="00B55237" w:rsidP="006571B9">
            <w:pPr>
              <w:tabs>
                <w:tab w:val="center" w:pos="284"/>
              </w:tabs>
              <w:overflowPunct w:val="0"/>
              <w:autoSpaceDE w:val="0"/>
              <w:autoSpaceDN w:val="0"/>
              <w:adjustRightInd w:val="0"/>
              <w:ind w:left="266" w:right="-3091" w:hanging="266"/>
              <w:textAlignment w:val="baseline"/>
            </w:pPr>
            <w:r>
              <w:t>Sonderende udtalelse på anmodning af det irske rådsformandskab</w:t>
            </w:r>
          </w:p>
          <w:p w14:paraId="5A848A7F" w14:textId="47C85D1F" w:rsidR="006571B9" w:rsidRPr="006571B9" w:rsidRDefault="006571B9" w:rsidP="006571B9">
            <w:pPr>
              <w:tabs>
                <w:tab w:val="center" w:pos="284"/>
              </w:tabs>
              <w:overflowPunct w:val="0"/>
              <w:autoSpaceDE w:val="0"/>
              <w:autoSpaceDN w:val="0"/>
              <w:adjustRightInd w:val="0"/>
              <w:ind w:left="266" w:right="-3091" w:hanging="266"/>
              <w:textAlignment w:val="baseline"/>
            </w:pPr>
            <w:proofErr w:type="spellStart"/>
            <w:r>
              <w:t>EESC</w:t>
            </w:r>
            <w:proofErr w:type="spellEnd"/>
            <w:r>
              <w:t>-2026-01422-00-00-AC</w:t>
            </w:r>
          </w:p>
        </w:tc>
      </w:tr>
    </w:tbl>
    <w:p w14:paraId="124AA911" w14:textId="77777777" w:rsidR="006571B9" w:rsidRPr="006571B9" w:rsidRDefault="006571B9" w:rsidP="00B240B0">
      <w:pPr>
        <w:tabs>
          <w:tab w:val="center" w:pos="284"/>
        </w:tabs>
        <w:overflowPunct w:val="0"/>
        <w:autoSpaceDE w:val="0"/>
        <w:autoSpaceDN w:val="0"/>
        <w:adjustRightInd w:val="0"/>
        <w:spacing w:line="240" w:lineRule="auto"/>
        <w:ind w:left="266" w:hanging="266"/>
        <w:textAlignment w:val="baseline"/>
        <w:rPr>
          <w:b/>
          <w:lang w:val="en-GB"/>
        </w:rPr>
      </w:pPr>
    </w:p>
    <w:p w14:paraId="5544A241" w14:textId="77777777" w:rsidR="006571B9" w:rsidRPr="006571B9" w:rsidRDefault="006571B9" w:rsidP="00B240B0">
      <w:pPr>
        <w:keepNext/>
        <w:keepLines/>
        <w:tabs>
          <w:tab w:val="center" w:pos="284"/>
        </w:tabs>
        <w:overflowPunct w:val="0"/>
        <w:autoSpaceDE w:val="0"/>
        <w:autoSpaceDN w:val="0"/>
        <w:adjustRightInd w:val="0"/>
        <w:spacing w:line="240" w:lineRule="auto"/>
        <w:ind w:left="266" w:hanging="266"/>
        <w:textAlignment w:val="baseline"/>
        <w:rPr>
          <w:b/>
        </w:rPr>
      </w:pPr>
      <w:r>
        <w:rPr>
          <w:b/>
        </w:rPr>
        <w:t>Hovedpunkter</w:t>
      </w:r>
    </w:p>
    <w:p w14:paraId="4511707A" w14:textId="77777777" w:rsidR="006571B9" w:rsidRPr="006571B9" w:rsidRDefault="006571B9" w:rsidP="00B240B0">
      <w:pPr>
        <w:keepNext/>
        <w:keepLines/>
        <w:overflowPunct w:val="0"/>
        <w:autoSpaceDE w:val="0"/>
        <w:autoSpaceDN w:val="0"/>
        <w:adjustRightInd w:val="0"/>
        <w:spacing w:line="240" w:lineRule="auto"/>
        <w:ind w:left="266" w:hanging="266"/>
        <w:textAlignment w:val="baseline"/>
        <w:rPr>
          <w:b/>
          <w:lang w:val="en-GB"/>
        </w:rPr>
      </w:pPr>
    </w:p>
    <w:p w14:paraId="4914E27E" w14:textId="77777777" w:rsidR="006571B9" w:rsidRDefault="006571B9" w:rsidP="006571B9">
      <w:pPr>
        <w:overflowPunct w:val="0"/>
        <w:autoSpaceDE w:val="0"/>
        <w:autoSpaceDN w:val="0"/>
        <w:adjustRightInd w:val="0"/>
        <w:textAlignment w:val="baseline"/>
        <w:rPr>
          <w:bCs/>
          <w:iCs/>
        </w:rPr>
      </w:pPr>
      <w:proofErr w:type="spellStart"/>
      <w:r>
        <w:t>EØSU</w:t>
      </w:r>
      <w:proofErr w:type="spellEnd"/>
      <w:r>
        <w:t>:</w:t>
      </w:r>
    </w:p>
    <w:p w14:paraId="2E8FC509"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opfordrer Kommissionen til at vedtage en positiv EU-strategi for husdyrbrug, der fokuserer på at optimere bæredygtig udvidelse, vækst og produktionseffektivitet og beskytte EU's familielandbrugsmodel, understøttet af de højeste produktionsmæssige, miljømæssige, etiske og sociale standarder</w:t>
      </w:r>
    </w:p>
    <w:p w14:paraId="5C86C036"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 xml:space="preserve">understreger, at en ny EU-strategi for husdyrbrug skal støtte landbrugerne på en positiv måde og anerkende, at bæredygtig husdyrproduktion er en central del af løsningen på de økonomiske, miljømæssige og sociale udfordringer, som samfundet står over for </w:t>
      </w:r>
    </w:p>
    <w:p w14:paraId="3888BE92"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opfordrer til, at budgettet for den fælles landbrugspolitik bringes tilbage til et niveau på 0,5 % af EU's BNP som et afgørende udgangspunkt for finansiering af den bæredygtige omstilling af husdyrsektoren, og at der oprettes en særlig EU-fond for husdyravl ud over og uden for den fælles landbrugspolitik for at lukke investeringskløften og finansiere omstillingen</w:t>
      </w:r>
    </w:p>
    <w:p w14:paraId="7103B08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efterlyser en garanti for, at ækvivalensen af standarder bliver et ufravigeligt element i alle fremtidige EU‑handelsaftaler for at beskytte de højere EU</w:t>
      </w:r>
      <w:r>
        <w:noBreakHyphen/>
        <w:t>standarder</w:t>
      </w:r>
    </w:p>
    <w:p w14:paraId="3598A59B" w14:textId="17DF3A34"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understreger behovet for at støtte ekstensive, regenerative skovlandbrugssystemer og økologisk baserede husdyrsystemer, som spiller en positiv rolle med hensyn til at imødekomme forbrugernes efterspørgsel og forbedre miljøet, biodiversiteten og jordbundens sundhed, og fremhæver behovet for at øge støtten til EU's planteproteinproduktion til fødevarer og foder i erkendelse af den tætte forbindelse mellem strategien for husdyrbrug og den kommende proteinhandlingsplan</w:t>
      </w:r>
    </w:p>
    <w:p w14:paraId="3C15EE5F"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 xml:space="preserve">anbefaler at vedtage en eksportstrategi for animalske proteiner, der bygger på de højeste standarder for bæredygtig produktion, med fokus på at reducere de globale drivhusgasemissioner, øge markedsadgangen og eksporten til tredjelande samt mindske </w:t>
      </w:r>
      <w:proofErr w:type="spellStart"/>
      <w:r>
        <w:t>SPS</w:t>
      </w:r>
      <w:proofErr w:type="spellEnd"/>
    </w:p>
    <w:p w14:paraId="30667BC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anerkender dyrevelfærd som en central søjle i den kommende strategi for husdyrbrug og anmoder om en revision af EU's dyrevelfærdslovgivning i overensstemmelse med den seneste videnskabelige dokumentation</w:t>
      </w:r>
    </w:p>
    <w:p w14:paraId="66A7E6F2"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opfordrer til at indføre obligatorisk oprindelsesmærkning (EU/ikke</w:t>
      </w:r>
      <w:r>
        <w:noBreakHyphen/>
        <w:t>EU) for alle fødevarer af animalsk oprindelse samt undersøge muligheden for at indføre mærkning med oprindelsesland og politiske muligheder for mærkning af opdrætsforholdene (</w:t>
      </w:r>
      <w:proofErr w:type="spellStart"/>
      <w:r>
        <w:t>burfri</w:t>
      </w:r>
      <w:proofErr w:type="spellEnd"/>
      <w:r>
        <w:t>/friland)</w:t>
      </w:r>
    </w:p>
    <w:p w14:paraId="5253C7B3"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understreger behovet for at styrke landbrugernes position og genoprette balancen i fødevarekæden</w:t>
      </w:r>
    </w:p>
    <w:p w14:paraId="73210C8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anbefaler at udvikle et stærkt EU</w:t>
      </w:r>
      <w:r>
        <w:noBreakHyphen/>
        <w:t>dækkende salgsfremmende program og oplysningsprogram for EU's kød</w:t>
      </w:r>
      <w:r>
        <w:noBreakHyphen/>
        <w:t xml:space="preserve"> og mejeriproteinprodukter baseret på produktionsstandarder i verdensklasse</w:t>
      </w:r>
    </w:p>
    <w:p w14:paraId="55EB2DA0"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 xml:space="preserve">gentager sin støtte til EU's One Health-tilgang og behovet for bedre EU-finansiering til håndtering af sundhedskriser. </w:t>
      </w:r>
    </w:p>
    <w:p w14:paraId="4F5AE706" w14:textId="77777777" w:rsidR="006571B9" w:rsidRPr="00B240B0" w:rsidRDefault="006571B9" w:rsidP="00B240B0">
      <w:pPr>
        <w:widowControl w:val="0"/>
        <w:overflowPunct w:val="0"/>
        <w:autoSpaceDE w:val="0"/>
        <w:autoSpaceDN w:val="0"/>
        <w:adjustRightInd w:val="0"/>
        <w:spacing w:line="240" w:lineRule="auto"/>
        <w:ind w:left="709"/>
        <w:textAlignment w:val="baseline"/>
        <w:rPr>
          <w:sz w:val="16"/>
          <w:szCs w:val="14"/>
          <w:lang w:val="en-GB"/>
        </w:rPr>
      </w:pPr>
    </w:p>
    <w:tbl>
      <w:tblPr>
        <w:tblStyle w:val="TableGrid2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6571B9" w:rsidRPr="006571B9" w14:paraId="0B76A0E4" w14:textId="77777777" w:rsidTr="0015475D">
        <w:tc>
          <w:tcPr>
            <w:tcW w:w="1077" w:type="pct"/>
          </w:tcPr>
          <w:p w14:paraId="6D5DA852" w14:textId="77777777" w:rsidR="006571B9" w:rsidRPr="006571B9" w:rsidRDefault="006571B9" w:rsidP="006571B9">
            <w:pPr>
              <w:overflowPunct w:val="0"/>
              <w:autoSpaceDE w:val="0"/>
              <w:autoSpaceDN w:val="0"/>
              <w:adjustRightInd w:val="0"/>
              <w:textAlignment w:val="baseline"/>
              <w:rPr>
                <w:i/>
              </w:rPr>
            </w:pPr>
            <w:r>
              <w:rPr>
                <w:b/>
                <w:i/>
              </w:rPr>
              <w:t>Kontakt</w:t>
            </w:r>
          </w:p>
        </w:tc>
        <w:tc>
          <w:tcPr>
            <w:tcW w:w="3923" w:type="pct"/>
          </w:tcPr>
          <w:p w14:paraId="3D0F3525" w14:textId="36B20855" w:rsidR="006571B9" w:rsidRPr="006571B9" w:rsidRDefault="006571B9" w:rsidP="006571B9">
            <w:pPr>
              <w:overflowPunct w:val="0"/>
              <w:autoSpaceDE w:val="0"/>
              <w:autoSpaceDN w:val="0"/>
              <w:adjustRightInd w:val="0"/>
              <w:textAlignment w:val="baseline"/>
            </w:pPr>
            <w:r>
              <w:rPr>
                <w:i/>
              </w:rPr>
              <w:t xml:space="preserve">Arturo </w:t>
            </w:r>
            <w:proofErr w:type="spellStart"/>
            <w:r>
              <w:rPr>
                <w:i/>
              </w:rPr>
              <w:t>Iniguez</w:t>
            </w:r>
            <w:proofErr w:type="spellEnd"/>
          </w:p>
        </w:tc>
      </w:tr>
      <w:tr w:rsidR="006571B9" w:rsidRPr="006571B9" w14:paraId="41482C68" w14:textId="77777777" w:rsidTr="0015475D">
        <w:tc>
          <w:tcPr>
            <w:tcW w:w="1077" w:type="pct"/>
          </w:tcPr>
          <w:p w14:paraId="6106F323" w14:textId="77777777" w:rsidR="006571B9" w:rsidRPr="006571B9" w:rsidRDefault="006571B9" w:rsidP="006571B9">
            <w:pPr>
              <w:overflowPunct w:val="0"/>
              <w:autoSpaceDE w:val="0"/>
              <w:autoSpaceDN w:val="0"/>
              <w:adjustRightInd w:val="0"/>
              <w:textAlignment w:val="baseline"/>
              <w:rPr>
                <w:i/>
              </w:rPr>
            </w:pPr>
            <w:r>
              <w:rPr>
                <w:i/>
              </w:rPr>
              <w:t>Tlf.</w:t>
            </w:r>
          </w:p>
        </w:tc>
        <w:tc>
          <w:tcPr>
            <w:tcW w:w="3923" w:type="pct"/>
          </w:tcPr>
          <w:p w14:paraId="62AA7B47" w14:textId="77777777" w:rsidR="006571B9" w:rsidRPr="006571B9" w:rsidRDefault="006571B9" w:rsidP="006571B9">
            <w:pPr>
              <w:overflowPunct w:val="0"/>
              <w:autoSpaceDE w:val="0"/>
              <w:autoSpaceDN w:val="0"/>
              <w:adjustRightInd w:val="0"/>
              <w:textAlignment w:val="baseline"/>
            </w:pPr>
            <w:r>
              <w:rPr>
                <w:i/>
              </w:rPr>
              <w:t>00 32 2 546 87 68</w:t>
            </w:r>
          </w:p>
        </w:tc>
      </w:tr>
      <w:tr w:rsidR="006571B9" w:rsidRPr="006571B9" w14:paraId="5715BA28" w14:textId="77777777" w:rsidTr="0015475D">
        <w:tc>
          <w:tcPr>
            <w:tcW w:w="1077" w:type="pct"/>
          </w:tcPr>
          <w:p w14:paraId="08DC74EA" w14:textId="77777777" w:rsidR="006571B9" w:rsidRPr="006571B9" w:rsidRDefault="006571B9" w:rsidP="006571B9">
            <w:pPr>
              <w:overflowPunct w:val="0"/>
              <w:autoSpaceDE w:val="0"/>
              <w:autoSpaceDN w:val="0"/>
              <w:adjustRightInd w:val="0"/>
              <w:textAlignment w:val="baseline"/>
              <w:rPr>
                <w:i/>
              </w:rPr>
            </w:pPr>
            <w:r>
              <w:rPr>
                <w:i/>
              </w:rPr>
              <w:t>E-mail</w:t>
            </w:r>
          </w:p>
        </w:tc>
        <w:tc>
          <w:tcPr>
            <w:tcW w:w="3923" w:type="pct"/>
          </w:tcPr>
          <w:p w14:paraId="0C7DF467" w14:textId="77777777" w:rsidR="006571B9" w:rsidRPr="006571B9" w:rsidRDefault="006571B9" w:rsidP="006571B9">
            <w:pPr>
              <w:overflowPunct w:val="0"/>
              <w:autoSpaceDE w:val="0"/>
              <w:autoSpaceDN w:val="0"/>
              <w:adjustRightInd w:val="0"/>
              <w:textAlignment w:val="baseline"/>
            </w:pPr>
            <w:hyperlink r:id="rId53" w:history="1">
              <w:proofErr w:type="spellStart"/>
              <w:r>
                <w:rPr>
                  <w:i/>
                  <w:color w:val="0000FF"/>
                  <w:u w:val="single"/>
                </w:rPr>
                <w:t>Arturo.Iniguez@eesc.europa.eu</w:t>
              </w:r>
              <w:proofErr w:type="spellEnd"/>
            </w:hyperlink>
          </w:p>
        </w:tc>
      </w:tr>
    </w:tbl>
    <w:p w14:paraId="613AC723" w14:textId="77777777" w:rsidR="00E101E2" w:rsidRDefault="00E101E2">
      <w:pPr>
        <w:spacing w:after="160" w:line="259" w:lineRule="auto"/>
        <w:jc w:val="left"/>
      </w:pPr>
      <w:r>
        <w:br w:type="page"/>
      </w:r>
    </w:p>
    <w:p w14:paraId="205C9B31" w14:textId="10BCAA1E" w:rsidR="00421BB7" w:rsidRPr="00421BB7" w:rsidRDefault="00421BB7" w:rsidP="00B240B0">
      <w:pPr>
        <w:widowControl w:val="0"/>
        <w:numPr>
          <w:ilvl w:val="0"/>
          <w:numId w:val="22"/>
        </w:numPr>
        <w:overflowPunct w:val="0"/>
        <w:autoSpaceDE w:val="0"/>
        <w:autoSpaceDN w:val="0"/>
        <w:adjustRightInd w:val="0"/>
        <w:spacing w:line="240" w:lineRule="auto"/>
        <w:ind w:left="567" w:hanging="567"/>
        <w:textAlignment w:val="baseline"/>
        <w:rPr>
          <w:sz w:val="20"/>
          <w:szCs w:val="20"/>
        </w:rPr>
      </w:pPr>
      <w:hyperlink r:id="rId54">
        <w:r>
          <w:rPr>
            <w:b/>
            <w:i/>
            <w:color w:val="0000FF"/>
            <w:sz w:val="28"/>
            <w:u w:val="single"/>
          </w:rPr>
          <w:t>EU-strategi for integreret forvaltning af risikoen for skovbrande</w:t>
        </w:r>
      </w:hyperlink>
    </w:p>
    <w:p w14:paraId="1BBA7122" w14:textId="77777777" w:rsidR="00421BB7" w:rsidRPr="00421BB7" w:rsidRDefault="00421BB7" w:rsidP="00B240B0">
      <w:pPr>
        <w:tabs>
          <w:tab w:val="center" w:pos="284"/>
        </w:tabs>
        <w:overflowPunct w:val="0"/>
        <w:autoSpaceDE w:val="0"/>
        <w:autoSpaceDN w:val="0"/>
        <w:adjustRightInd w:val="0"/>
        <w:spacing w:line="240" w:lineRule="auto"/>
        <w:ind w:left="266" w:hanging="266"/>
        <w:textAlignment w:val="baseline"/>
        <w:rPr>
          <w:b/>
          <w:sz w:val="18"/>
          <w:szCs w:val="18"/>
          <w:lang w:val="en-GB"/>
        </w:rPr>
      </w:pPr>
    </w:p>
    <w:tbl>
      <w:tblPr>
        <w:tblStyle w:val="TableGrid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421BB7" w:rsidRPr="00421BB7" w14:paraId="21C904D5" w14:textId="77777777" w:rsidTr="0015475D">
        <w:tc>
          <w:tcPr>
            <w:tcW w:w="1077" w:type="pct"/>
          </w:tcPr>
          <w:p w14:paraId="5A92E005" w14:textId="77777777" w:rsidR="00421BB7" w:rsidRPr="00421BB7" w:rsidRDefault="00421BB7" w:rsidP="00B240B0">
            <w:pPr>
              <w:tabs>
                <w:tab w:val="center" w:pos="284"/>
              </w:tabs>
              <w:overflowPunct w:val="0"/>
              <w:autoSpaceDE w:val="0"/>
              <w:autoSpaceDN w:val="0"/>
              <w:adjustRightInd w:val="0"/>
              <w:spacing w:line="240" w:lineRule="auto"/>
              <w:ind w:left="266" w:hanging="266"/>
              <w:textAlignment w:val="baseline"/>
              <w:rPr>
                <w:b/>
              </w:rPr>
            </w:pPr>
            <w:r>
              <w:rPr>
                <w:b/>
              </w:rPr>
              <w:t>Ordfører</w:t>
            </w:r>
          </w:p>
        </w:tc>
        <w:tc>
          <w:tcPr>
            <w:tcW w:w="3923" w:type="pct"/>
          </w:tcPr>
          <w:p w14:paraId="6E462578" w14:textId="30D70ADB" w:rsidR="00421BB7" w:rsidRDefault="00421BB7" w:rsidP="00B240B0">
            <w:pPr>
              <w:tabs>
                <w:tab w:val="center" w:pos="284"/>
              </w:tabs>
              <w:overflowPunct w:val="0"/>
              <w:autoSpaceDE w:val="0"/>
              <w:autoSpaceDN w:val="0"/>
              <w:adjustRightInd w:val="0"/>
              <w:spacing w:line="240" w:lineRule="auto"/>
              <w:ind w:left="266" w:right="-3091" w:hanging="266"/>
              <w:textAlignment w:val="baseline"/>
            </w:pPr>
            <w:r>
              <w:t>Luis Mira (Arbejdsgivergruppen – PT)</w:t>
            </w:r>
          </w:p>
          <w:p w14:paraId="4FA90246" w14:textId="4CE972EB" w:rsidR="001801C0" w:rsidRPr="00B240B0" w:rsidRDefault="001801C0" w:rsidP="00B240B0">
            <w:pPr>
              <w:tabs>
                <w:tab w:val="center" w:pos="284"/>
              </w:tabs>
              <w:overflowPunct w:val="0"/>
              <w:autoSpaceDE w:val="0"/>
              <w:autoSpaceDN w:val="0"/>
              <w:adjustRightInd w:val="0"/>
              <w:spacing w:line="240" w:lineRule="auto"/>
              <w:ind w:left="266" w:right="-3091" w:hanging="266"/>
              <w:textAlignment w:val="baseline"/>
              <w:rPr>
                <w:sz w:val="10"/>
                <w:szCs w:val="10"/>
              </w:rPr>
            </w:pPr>
          </w:p>
        </w:tc>
      </w:tr>
      <w:tr w:rsidR="00421BB7" w:rsidRPr="00421BB7" w14:paraId="68FB7849" w14:textId="77777777" w:rsidTr="0015475D">
        <w:tc>
          <w:tcPr>
            <w:tcW w:w="1077" w:type="pct"/>
          </w:tcPr>
          <w:p w14:paraId="37CB2B35" w14:textId="3B0AF9DF" w:rsidR="00421BB7" w:rsidRPr="00421BB7" w:rsidRDefault="00421BB7" w:rsidP="00421BB7">
            <w:pPr>
              <w:tabs>
                <w:tab w:val="center" w:pos="284"/>
              </w:tabs>
              <w:overflowPunct w:val="0"/>
              <w:autoSpaceDE w:val="0"/>
              <w:autoSpaceDN w:val="0"/>
              <w:adjustRightInd w:val="0"/>
              <w:ind w:left="266" w:hanging="266"/>
              <w:textAlignment w:val="baseline"/>
              <w:rPr>
                <w:b/>
              </w:rPr>
            </w:pPr>
            <w:r>
              <w:rPr>
                <w:b/>
              </w:rPr>
              <w:t>Ref.</w:t>
            </w:r>
          </w:p>
        </w:tc>
        <w:tc>
          <w:tcPr>
            <w:tcW w:w="3923" w:type="pct"/>
          </w:tcPr>
          <w:p w14:paraId="77DEFBC5" w14:textId="77777777" w:rsidR="00566DF5" w:rsidRDefault="00566DF5" w:rsidP="00566DF5">
            <w:pPr>
              <w:tabs>
                <w:tab w:val="center" w:pos="284"/>
              </w:tabs>
              <w:overflowPunct w:val="0"/>
              <w:autoSpaceDE w:val="0"/>
              <w:autoSpaceDN w:val="0"/>
              <w:adjustRightInd w:val="0"/>
              <w:ind w:left="266" w:right="-3091" w:hanging="266"/>
              <w:textAlignment w:val="baseline"/>
            </w:pPr>
            <w:proofErr w:type="gramStart"/>
            <w:r>
              <w:t>COM(</w:t>
            </w:r>
            <w:proofErr w:type="gramEnd"/>
            <w:r>
              <w:t>2026) 330 final</w:t>
            </w:r>
          </w:p>
          <w:p w14:paraId="08456334" w14:textId="35C39459" w:rsidR="00421BB7" w:rsidRPr="00421BB7" w:rsidRDefault="00421BB7" w:rsidP="00421BB7">
            <w:pPr>
              <w:tabs>
                <w:tab w:val="center" w:pos="284"/>
              </w:tabs>
              <w:overflowPunct w:val="0"/>
              <w:autoSpaceDE w:val="0"/>
              <w:autoSpaceDN w:val="0"/>
              <w:adjustRightInd w:val="0"/>
              <w:ind w:left="266" w:right="-3091" w:hanging="266"/>
              <w:textAlignment w:val="baseline"/>
            </w:pPr>
            <w:proofErr w:type="spellStart"/>
            <w:r>
              <w:t>EESC</w:t>
            </w:r>
            <w:proofErr w:type="spellEnd"/>
            <w:r>
              <w:t>-2026-01150-00-00-AC</w:t>
            </w:r>
          </w:p>
        </w:tc>
      </w:tr>
    </w:tbl>
    <w:p w14:paraId="124283C8" w14:textId="77777777" w:rsidR="00421BB7" w:rsidRPr="00421BB7" w:rsidRDefault="00421BB7" w:rsidP="00B240B0">
      <w:pPr>
        <w:tabs>
          <w:tab w:val="center" w:pos="284"/>
        </w:tabs>
        <w:overflowPunct w:val="0"/>
        <w:autoSpaceDE w:val="0"/>
        <w:autoSpaceDN w:val="0"/>
        <w:adjustRightInd w:val="0"/>
        <w:spacing w:line="240" w:lineRule="auto"/>
        <w:ind w:left="266" w:hanging="266"/>
        <w:textAlignment w:val="baseline"/>
        <w:rPr>
          <w:b/>
          <w:sz w:val="16"/>
          <w:szCs w:val="16"/>
          <w:lang w:val="en-GB"/>
        </w:rPr>
      </w:pPr>
    </w:p>
    <w:p w14:paraId="1CC63B6B" w14:textId="77777777" w:rsidR="00421BB7" w:rsidRPr="00421BB7" w:rsidRDefault="00421BB7" w:rsidP="00B240B0">
      <w:pPr>
        <w:keepNext/>
        <w:keepLines/>
        <w:tabs>
          <w:tab w:val="center" w:pos="284"/>
        </w:tabs>
        <w:overflowPunct w:val="0"/>
        <w:autoSpaceDE w:val="0"/>
        <w:autoSpaceDN w:val="0"/>
        <w:adjustRightInd w:val="0"/>
        <w:spacing w:line="240" w:lineRule="auto"/>
        <w:ind w:left="266" w:hanging="266"/>
        <w:textAlignment w:val="baseline"/>
        <w:rPr>
          <w:b/>
        </w:rPr>
      </w:pPr>
      <w:r>
        <w:rPr>
          <w:b/>
        </w:rPr>
        <w:t>Hovedpunkter</w:t>
      </w:r>
    </w:p>
    <w:p w14:paraId="7BE22E57" w14:textId="77777777" w:rsidR="00421BB7" w:rsidRPr="00421BB7" w:rsidRDefault="00421BB7" w:rsidP="00B240B0">
      <w:pPr>
        <w:keepNext/>
        <w:keepLines/>
        <w:tabs>
          <w:tab w:val="center" w:pos="284"/>
        </w:tabs>
        <w:overflowPunct w:val="0"/>
        <w:autoSpaceDE w:val="0"/>
        <w:autoSpaceDN w:val="0"/>
        <w:adjustRightInd w:val="0"/>
        <w:spacing w:line="240" w:lineRule="auto"/>
        <w:ind w:left="266" w:hanging="266"/>
        <w:textAlignment w:val="baseline"/>
        <w:rPr>
          <w:b/>
          <w:sz w:val="16"/>
          <w:szCs w:val="16"/>
          <w:lang w:val="en-GB"/>
        </w:rPr>
      </w:pPr>
    </w:p>
    <w:p w14:paraId="2F18C1D5" w14:textId="77777777" w:rsidR="00421BB7" w:rsidRDefault="00421BB7" w:rsidP="00B240B0">
      <w:pPr>
        <w:overflowPunct w:val="0"/>
        <w:autoSpaceDE w:val="0"/>
        <w:autoSpaceDN w:val="0"/>
        <w:adjustRightInd w:val="0"/>
        <w:spacing w:line="240" w:lineRule="auto"/>
        <w:textAlignment w:val="baseline"/>
        <w:rPr>
          <w:szCs w:val="20"/>
        </w:rPr>
      </w:pPr>
      <w:proofErr w:type="spellStart"/>
      <w:r>
        <w:t>EØSU</w:t>
      </w:r>
      <w:proofErr w:type="spellEnd"/>
      <w:r>
        <w:t>:</w:t>
      </w:r>
    </w:p>
    <w:p w14:paraId="63D0D687"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46" w:name="_Toc239166065"/>
      <w:r>
        <w:t>glæder sig over Kommissionens meddelelse om integreret risikostyring i forbindelse med naturbrande, hvor dette naturfænomens stigende alvor og hyppighed i Den Europæiske Union anerkendes;</w:t>
      </w:r>
      <w:bookmarkEnd w:id="46"/>
    </w:p>
    <w:p w14:paraId="5DC2E430"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47" w:name="_Toc239166066"/>
      <w:r>
        <w:t xml:space="preserve">mener dog, at der skal lægges mere vægt på forebyggelse, og at der er en strukturel ubalance mellem forebyggelse og brandbekæmpelse, og opfordrer derfor Kommissionen til i væsentlig grad at styrke den forebyggende del. Udvalget opfordrer </w:t>
      </w:r>
      <w:proofErr w:type="gramStart"/>
      <w:r>
        <w:t>endvidere</w:t>
      </w:r>
      <w:proofErr w:type="gramEnd"/>
      <w:r>
        <w:t xml:space="preserve"> til, at der i den kommende flerårige finansielle ramme oprettes en særskilt fond til forebyggelse af naturbrande, som er helt adskilt fra budgettet for den fælles landbrugspolitik</w:t>
      </w:r>
      <w:bookmarkEnd w:id="47"/>
    </w:p>
    <w:p w14:paraId="18B8FBE7"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48" w:name="_Toc239166067"/>
      <w:r>
        <w:t>understreger, at landbrugsaktiviteter (græsning, afgrøder) og skovbrug ikke længere giver tilstrækkeligt udbytte, hvilket er en afgørende faktor for, at jordarealer bliver forladt, hvilket igen bidrager til en ophobning af brændbart materiale og øger risikoen for stadig mere intense brande. Udvalget mener derfor, at det er afgørende at indarbejde denne økonomiske dimension i EU's politiske tiltag;</w:t>
      </w:r>
      <w:bookmarkEnd w:id="48"/>
    </w:p>
    <w:p w14:paraId="0BA48711"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49" w:name="_Toc239166068"/>
      <w:r>
        <w:t>påpeger, at en betydelig del af de områder, der er ramt af brande, er offentligt ejede jorde og bl.a. tæller beskyttede områder og uopdyrket land, hvilket understreger behovet for at medlemsstaterne styrker deres ansvar og forvaltningsmekanismer;</w:t>
      </w:r>
      <w:bookmarkEnd w:id="49"/>
    </w:p>
    <w:p w14:paraId="41DE48DA"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50" w:name="_Toc239166069"/>
      <w:r>
        <w:t>mener, at der er et presserende behov for en fælles europæisk strategi for naturbrande, med særlig vægt på de sydeuropæiske regioner. Der skal udvikles en koordineret og integreret tilgang, hvor der stilles tilstrækkelige økonomiske ressourcer til rådighed, og hvor der lægges vægt på ressourcer til selvbeskyttelse og uddannelse af ejere og arbejdstagere inden for landbrug og skovbrug ved hjælp af udstyr med dobbelt anvendelse, såsom vandingstanke;</w:t>
      </w:r>
      <w:bookmarkEnd w:id="50"/>
    </w:p>
    <w:p w14:paraId="079DBD73"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51" w:name="_Toc239166070"/>
      <w:r>
        <w:t>påpeger, at landdistrikter er uforholdsmæssigt hårdt ramt af de økonomiske, miljømæssige, sociale og territoriale konsekvenser af naturbrande, som udgør en trussel mod territorial samhørighed, beskæftigelse, levedygtighed af landbrugs- og skovbrugsaktiviteter og opnåelse af miljømål;</w:t>
      </w:r>
      <w:bookmarkEnd w:id="51"/>
    </w:p>
    <w:p w14:paraId="4979879E"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52" w:name="_Toc239166071"/>
      <w:r>
        <w:t xml:space="preserve">understreger, at naturbrande har direkte konsekvenser for EU's klimamål, især når det gælder </w:t>
      </w:r>
      <w:proofErr w:type="spellStart"/>
      <w:r>
        <w:t>dekarbonisering</w:t>
      </w:r>
      <w:proofErr w:type="spellEnd"/>
      <w:r>
        <w:t>, da de forårsager enorme CO</w:t>
      </w:r>
      <w:r>
        <w:rPr>
          <w:vertAlign w:val="subscript"/>
        </w:rPr>
        <w:t>2</w:t>
      </w:r>
      <w:r>
        <w:t>-udledninger og ødelægger naturlige kulstofdræn;</w:t>
      </w:r>
      <w:bookmarkEnd w:id="52"/>
    </w:p>
    <w:p w14:paraId="5654A3FF"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53" w:name="_Toc239166072"/>
      <w:r>
        <w:t>understreger de skader, som naturbrande forvolder på biodiversiteten gennem ødelæggelse af levesteder, tab af arter og forringelse af økosystemer, hvilket underminerer den miljømæssige modstandsdygtighed og underminerer EU's mål for naturbeskyttelse</w:t>
      </w:r>
      <w:bookmarkEnd w:id="53"/>
    </w:p>
    <w:p w14:paraId="0824412F"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54" w:name="_Toc239166073"/>
      <w:r>
        <w:t>mener, at for at fjerne hindringer, der kan stå i vejen for aktiv og forebyggende skovforvaltning, især i de regioner, der er mest udsatte for brande, skal skovforvaltningsreglerne revideres, samtidig med at det sikres, at forvaltningen af bestanden af vilde dyr og planter er afbalanceret og tilpasset de lokale forhold.</w:t>
      </w:r>
      <w:bookmarkEnd w:id="54"/>
    </w:p>
    <w:p w14:paraId="71E56FDA" w14:textId="77777777" w:rsidR="00421BB7" w:rsidRPr="00421BB7" w:rsidRDefault="00421BB7" w:rsidP="00421BB7">
      <w:pPr>
        <w:widowControl w:val="0"/>
        <w:overflowPunct w:val="0"/>
        <w:autoSpaceDE w:val="0"/>
        <w:autoSpaceDN w:val="0"/>
        <w:adjustRightInd w:val="0"/>
        <w:textAlignment w:val="baseline"/>
        <w:rPr>
          <w:sz w:val="16"/>
          <w:szCs w:val="16"/>
          <w:lang w:val="en-GB"/>
        </w:rPr>
      </w:pPr>
    </w:p>
    <w:tbl>
      <w:tblPr>
        <w:tblStyle w:val="TableGrid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421BB7" w:rsidRPr="00421BB7" w14:paraId="4E30F42D" w14:textId="77777777" w:rsidTr="0015475D">
        <w:tc>
          <w:tcPr>
            <w:tcW w:w="1077" w:type="pct"/>
          </w:tcPr>
          <w:p w14:paraId="0A00FEDA" w14:textId="77777777" w:rsidR="00421BB7" w:rsidRPr="00421BB7" w:rsidRDefault="00421BB7" w:rsidP="00421BB7">
            <w:pPr>
              <w:overflowPunct w:val="0"/>
              <w:autoSpaceDE w:val="0"/>
              <w:autoSpaceDN w:val="0"/>
              <w:adjustRightInd w:val="0"/>
              <w:textAlignment w:val="baseline"/>
              <w:rPr>
                <w:i/>
              </w:rPr>
            </w:pPr>
            <w:r>
              <w:rPr>
                <w:b/>
                <w:i/>
              </w:rPr>
              <w:t>Kontakt</w:t>
            </w:r>
          </w:p>
        </w:tc>
        <w:tc>
          <w:tcPr>
            <w:tcW w:w="3923" w:type="pct"/>
          </w:tcPr>
          <w:p w14:paraId="633DA006" w14:textId="7A9AB879" w:rsidR="00421BB7" w:rsidRPr="00421BB7" w:rsidRDefault="00421BB7" w:rsidP="00421BB7">
            <w:pPr>
              <w:overflowPunct w:val="0"/>
              <w:autoSpaceDE w:val="0"/>
              <w:autoSpaceDN w:val="0"/>
              <w:adjustRightInd w:val="0"/>
              <w:textAlignment w:val="baseline"/>
              <w:rPr>
                <w:i/>
              </w:rPr>
            </w:pPr>
            <w:r>
              <w:rPr>
                <w:i/>
              </w:rPr>
              <w:t xml:space="preserve">Arturo </w:t>
            </w:r>
            <w:proofErr w:type="spellStart"/>
            <w:r>
              <w:rPr>
                <w:i/>
              </w:rPr>
              <w:t>Iniguez</w:t>
            </w:r>
            <w:proofErr w:type="spellEnd"/>
          </w:p>
        </w:tc>
      </w:tr>
      <w:tr w:rsidR="00421BB7" w:rsidRPr="00421BB7" w14:paraId="6374CA3D" w14:textId="77777777" w:rsidTr="0015475D">
        <w:tc>
          <w:tcPr>
            <w:tcW w:w="1077" w:type="pct"/>
          </w:tcPr>
          <w:p w14:paraId="47142EB3" w14:textId="77777777" w:rsidR="00421BB7" w:rsidRPr="00421BB7" w:rsidRDefault="00421BB7" w:rsidP="00421BB7">
            <w:pPr>
              <w:overflowPunct w:val="0"/>
              <w:autoSpaceDE w:val="0"/>
              <w:autoSpaceDN w:val="0"/>
              <w:adjustRightInd w:val="0"/>
              <w:textAlignment w:val="baseline"/>
              <w:rPr>
                <w:i/>
              </w:rPr>
            </w:pPr>
            <w:r>
              <w:rPr>
                <w:i/>
              </w:rPr>
              <w:t>Tlf.</w:t>
            </w:r>
          </w:p>
        </w:tc>
        <w:tc>
          <w:tcPr>
            <w:tcW w:w="3923" w:type="pct"/>
          </w:tcPr>
          <w:p w14:paraId="6C506663" w14:textId="77777777" w:rsidR="00421BB7" w:rsidRPr="00421BB7" w:rsidRDefault="00421BB7" w:rsidP="00421BB7">
            <w:pPr>
              <w:overflowPunct w:val="0"/>
              <w:autoSpaceDE w:val="0"/>
              <w:autoSpaceDN w:val="0"/>
              <w:adjustRightInd w:val="0"/>
              <w:textAlignment w:val="baseline"/>
              <w:rPr>
                <w:i/>
              </w:rPr>
            </w:pPr>
            <w:r>
              <w:rPr>
                <w:i/>
              </w:rPr>
              <w:t>00 32 2 546 87 68</w:t>
            </w:r>
          </w:p>
        </w:tc>
      </w:tr>
      <w:tr w:rsidR="00421BB7" w:rsidRPr="00421BB7" w14:paraId="264A4C2D" w14:textId="77777777" w:rsidTr="0015475D">
        <w:tc>
          <w:tcPr>
            <w:tcW w:w="1077" w:type="pct"/>
          </w:tcPr>
          <w:p w14:paraId="127F841E" w14:textId="77777777" w:rsidR="00421BB7" w:rsidRPr="00421BB7" w:rsidRDefault="00421BB7" w:rsidP="00421BB7">
            <w:pPr>
              <w:overflowPunct w:val="0"/>
              <w:autoSpaceDE w:val="0"/>
              <w:autoSpaceDN w:val="0"/>
              <w:adjustRightInd w:val="0"/>
              <w:textAlignment w:val="baseline"/>
              <w:rPr>
                <w:i/>
              </w:rPr>
            </w:pPr>
            <w:r>
              <w:rPr>
                <w:i/>
              </w:rPr>
              <w:t>E-mail</w:t>
            </w:r>
          </w:p>
        </w:tc>
        <w:tc>
          <w:tcPr>
            <w:tcW w:w="3923" w:type="pct"/>
          </w:tcPr>
          <w:p w14:paraId="40FC3356" w14:textId="77777777" w:rsidR="00421BB7" w:rsidRPr="00421BB7" w:rsidRDefault="00421BB7" w:rsidP="00421BB7">
            <w:pPr>
              <w:overflowPunct w:val="0"/>
              <w:autoSpaceDE w:val="0"/>
              <w:autoSpaceDN w:val="0"/>
              <w:adjustRightInd w:val="0"/>
              <w:textAlignment w:val="baseline"/>
              <w:rPr>
                <w:i/>
              </w:rPr>
            </w:pPr>
            <w:hyperlink r:id="rId55" w:history="1">
              <w:proofErr w:type="spellStart"/>
              <w:r>
                <w:rPr>
                  <w:i/>
                  <w:color w:val="0000FF"/>
                  <w:u w:val="single"/>
                </w:rPr>
                <w:t>Arturo.Iniguez@eesc.europa.eu</w:t>
              </w:r>
              <w:proofErr w:type="spellEnd"/>
            </w:hyperlink>
          </w:p>
        </w:tc>
      </w:tr>
    </w:tbl>
    <w:p w14:paraId="3B49D622" w14:textId="77777777" w:rsidR="008913FF" w:rsidRDefault="008913FF">
      <w:pPr>
        <w:spacing w:after="160" w:line="259" w:lineRule="auto"/>
        <w:jc w:val="left"/>
      </w:pPr>
      <w:r>
        <w:br w:type="page"/>
      </w:r>
    </w:p>
    <w:p w14:paraId="528C73AA" w14:textId="46DE726B" w:rsidR="006D2C8A" w:rsidRPr="006D2C8A" w:rsidRDefault="006D2C8A" w:rsidP="001766B2">
      <w:pPr>
        <w:pStyle w:val="Heading1"/>
        <w:rPr>
          <w:b/>
        </w:rPr>
      </w:pPr>
      <w:bookmarkStart w:id="55" w:name="_Toc239166074"/>
      <w:r>
        <w:rPr>
          <w:b/>
          <w:color w:val="222A35" w:themeColor="text2" w:themeShade="80"/>
        </w:rPr>
        <w:lastRenderedPageBreak/>
        <w:t>DEN RÅDGIVENDE KOMMISSION FOR INDUSTRIELLE ÆNDRINGER</w:t>
      </w:r>
      <w:bookmarkEnd w:id="55"/>
    </w:p>
    <w:p w14:paraId="713E272F" w14:textId="77777777" w:rsidR="006D2C8A" w:rsidRDefault="006D2C8A" w:rsidP="001766B2"/>
    <w:p w14:paraId="7DECE423" w14:textId="1EB2EA8A" w:rsidR="00975017" w:rsidRPr="00D3388B" w:rsidRDefault="00457E80" w:rsidP="00975017">
      <w:pPr>
        <w:widowControl w:val="0"/>
        <w:numPr>
          <w:ilvl w:val="0"/>
          <w:numId w:val="4"/>
        </w:numPr>
        <w:overflowPunct w:val="0"/>
        <w:autoSpaceDE w:val="0"/>
        <w:autoSpaceDN w:val="0"/>
        <w:adjustRightInd w:val="0"/>
        <w:ind w:hanging="567"/>
        <w:textAlignment w:val="baseline"/>
        <w:rPr>
          <w:b/>
          <w:bCs/>
          <w:i/>
          <w:iCs/>
          <w:sz w:val="28"/>
          <w:szCs w:val="28"/>
        </w:rPr>
      </w:pPr>
      <w:hyperlink r:id="rId56" w:history="1">
        <w:r>
          <w:rPr>
            <w:b/>
            <w:i/>
            <w:color w:val="0000FF"/>
            <w:sz w:val="28"/>
            <w:u w:val="single"/>
          </w:rPr>
          <w:t>EU's strategi for den maritime industri</w:t>
        </w:r>
      </w:hyperlink>
    </w:p>
    <w:p w14:paraId="03F8FD44" w14:textId="77777777" w:rsidR="00975017" w:rsidRPr="00D3388B" w:rsidRDefault="00975017" w:rsidP="00975017">
      <w:pPr>
        <w:widowControl w:val="0"/>
        <w:overflowPunct w:val="0"/>
        <w:autoSpaceDE w:val="0"/>
        <w:autoSpaceDN w:val="0"/>
        <w:adjustRightInd w:val="0"/>
        <w:ind w:left="567"/>
        <w:textAlignment w:val="baseline"/>
        <w:rPr>
          <w:i/>
          <w:iCs/>
          <w:sz w:val="20"/>
          <w:szCs w:val="20"/>
          <w:lang w:val="fr-BE"/>
        </w:rPr>
      </w:pPr>
    </w:p>
    <w:tbl>
      <w:tblPr>
        <w:tblStyle w:val="TableGrid1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1"/>
        <w:gridCol w:w="7681"/>
      </w:tblGrid>
      <w:tr w:rsidR="00975017" w:rsidRPr="00975017" w14:paraId="3FE97B60" w14:textId="77777777" w:rsidTr="003D7491">
        <w:tc>
          <w:tcPr>
            <w:tcW w:w="1641" w:type="dxa"/>
          </w:tcPr>
          <w:p w14:paraId="0218D892" w14:textId="77777777" w:rsidR="00975017" w:rsidRPr="00975017" w:rsidRDefault="00975017" w:rsidP="00975017">
            <w:pPr>
              <w:tabs>
                <w:tab w:val="center" w:pos="284"/>
              </w:tabs>
              <w:overflowPunct w:val="0"/>
              <w:autoSpaceDE w:val="0"/>
              <w:autoSpaceDN w:val="0"/>
              <w:adjustRightInd w:val="0"/>
              <w:ind w:left="266" w:hanging="266"/>
              <w:rPr>
                <w:b/>
              </w:rPr>
            </w:pPr>
            <w:r>
              <w:rPr>
                <w:b/>
              </w:rPr>
              <w:t>Ordfører</w:t>
            </w:r>
          </w:p>
        </w:tc>
        <w:tc>
          <w:tcPr>
            <w:tcW w:w="7681" w:type="dxa"/>
          </w:tcPr>
          <w:p w14:paraId="0E391BBB" w14:textId="33F9F16B" w:rsidR="00757A71" w:rsidRPr="00975017" w:rsidRDefault="002D0A85" w:rsidP="00D82806">
            <w:pPr>
              <w:tabs>
                <w:tab w:val="center" w:pos="284"/>
              </w:tabs>
              <w:overflowPunct w:val="0"/>
              <w:autoSpaceDE w:val="0"/>
              <w:autoSpaceDN w:val="0"/>
              <w:adjustRightInd w:val="0"/>
              <w:ind w:left="266" w:hanging="266"/>
            </w:pPr>
            <w:proofErr w:type="spellStart"/>
            <w:r>
              <w:t>Stelios</w:t>
            </w:r>
            <w:proofErr w:type="spellEnd"/>
            <w:r>
              <w:t xml:space="preserve"> </w:t>
            </w:r>
            <w:proofErr w:type="spellStart"/>
            <w:r>
              <w:t>Nerantzakis</w:t>
            </w:r>
            <w:proofErr w:type="spellEnd"/>
            <w:r>
              <w:t xml:space="preserve"> (Arbejdsgivergruppen – EL)</w:t>
            </w:r>
          </w:p>
        </w:tc>
      </w:tr>
      <w:tr w:rsidR="00975017" w:rsidRPr="00975017" w14:paraId="636C66F3" w14:textId="77777777" w:rsidTr="003D7491">
        <w:tc>
          <w:tcPr>
            <w:tcW w:w="1641" w:type="dxa"/>
            <w:hideMark/>
          </w:tcPr>
          <w:p w14:paraId="7B2EE352" w14:textId="77777777" w:rsidR="00975017" w:rsidRPr="00975017" w:rsidRDefault="00975017" w:rsidP="00975017">
            <w:pPr>
              <w:tabs>
                <w:tab w:val="center" w:pos="284"/>
              </w:tabs>
              <w:overflowPunct w:val="0"/>
              <w:autoSpaceDE w:val="0"/>
              <w:autoSpaceDN w:val="0"/>
              <w:adjustRightInd w:val="0"/>
              <w:ind w:left="266" w:hanging="266"/>
              <w:rPr>
                <w:b/>
              </w:rPr>
            </w:pPr>
            <w:r>
              <w:rPr>
                <w:b/>
              </w:rPr>
              <w:t>Medordfører</w:t>
            </w:r>
          </w:p>
        </w:tc>
        <w:tc>
          <w:tcPr>
            <w:tcW w:w="7681" w:type="dxa"/>
            <w:hideMark/>
          </w:tcPr>
          <w:p w14:paraId="7225C620" w14:textId="16AF7422" w:rsidR="00975017" w:rsidRDefault="00975017" w:rsidP="00975017">
            <w:pPr>
              <w:tabs>
                <w:tab w:val="center" w:pos="284"/>
              </w:tabs>
              <w:overflowPunct w:val="0"/>
              <w:autoSpaceDE w:val="0"/>
              <w:autoSpaceDN w:val="0"/>
              <w:adjustRightInd w:val="0"/>
              <w:ind w:left="266" w:hanging="266"/>
            </w:pPr>
            <w:r>
              <w:t xml:space="preserve">Franck </w:t>
            </w:r>
            <w:proofErr w:type="spellStart"/>
            <w:r>
              <w:t>Uhlig</w:t>
            </w:r>
            <w:proofErr w:type="spellEnd"/>
            <w:r>
              <w:t xml:space="preserve"> (Kat. 2 – FR)</w:t>
            </w:r>
          </w:p>
          <w:p w14:paraId="50D3ABA3" w14:textId="121BDF58" w:rsidR="00D82806" w:rsidRPr="00975017" w:rsidRDefault="00D82806" w:rsidP="00975017">
            <w:pPr>
              <w:tabs>
                <w:tab w:val="center" w:pos="284"/>
              </w:tabs>
              <w:overflowPunct w:val="0"/>
              <w:autoSpaceDE w:val="0"/>
              <w:autoSpaceDN w:val="0"/>
              <w:adjustRightInd w:val="0"/>
              <w:ind w:left="266" w:hanging="266"/>
            </w:pPr>
          </w:p>
        </w:tc>
      </w:tr>
      <w:tr w:rsidR="00975017" w:rsidRPr="00975017" w14:paraId="6423EC4E" w14:textId="77777777" w:rsidTr="003D7491">
        <w:tc>
          <w:tcPr>
            <w:tcW w:w="1641" w:type="dxa"/>
            <w:hideMark/>
          </w:tcPr>
          <w:p w14:paraId="50B67735" w14:textId="65333EAB" w:rsidR="00975017" w:rsidRPr="00975017" w:rsidRDefault="00975017" w:rsidP="00975017">
            <w:pPr>
              <w:tabs>
                <w:tab w:val="center" w:pos="284"/>
              </w:tabs>
              <w:overflowPunct w:val="0"/>
              <w:autoSpaceDE w:val="0"/>
              <w:autoSpaceDN w:val="0"/>
              <w:adjustRightInd w:val="0"/>
              <w:ind w:left="266" w:hanging="266"/>
              <w:rPr>
                <w:b/>
              </w:rPr>
            </w:pPr>
            <w:r>
              <w:rPr>
                <w:b/>
              </w:rPr>
              <w:t>Ref.</w:t>
            </w:r>
          </w:p>
        </w:tc>
        <w:tc>
          <w:tcPr>
            <w:tcW w:w="7681" w:type="dxa"/>
            <w:hideMark/>
          </w:tcPr>
          <w:p w14:paraId="7E66CFE7" w14:textId="4C50F449" w:rsidR="00D82806" w:rsidRDefault="008D4848" w:rsidP="00975017">
            <w:pPr>
              <w:tabs>
                <w:tab w:val="center" w:pos="284"/>
              </w:tabs>
              <w:overflowPunct w:val="0"/>
              <w:autoSpaceDE w:val="0"/>
              <w:autoSpaceDN w:val="0"/>
              <w:adjustRightInd w:val="0"/>
              <w:ind w:left="266" w:hanging="266"/>
            </w:pPr>
            <w:proofErr w:type="gramStart"/>
            <w:r>
              <w:t>COM(</w:t>
            </w:r>
            <w:proofErr w:type="gramEnd"/>
            <w:r>
              <w:t>2026) 111 final</w:t>
            </w:r>
          </w:p>
          <w:p w14:paraId="0307FA8F" w14:textId="714EFDAD" w:rsidR="00975017" w:rsidRPr="00975017" w:rsidRDefault="00975017" w:rsidP="00975017">
            <w:pPr>
              <w:tabs>
                <w:tab w:val="center" w:pos="284"/>
              </w:tabs>
              <w:overflowPunct w:val="0"/>
              <w:autoSpaceDE w:val="0"/>
              <w:autoSpaceDN w:val="0"/>
              <w:adjustRightInd w:val="0"/>
              <w:ind w:left="266" w:hanging="266"/>
            </w:pPr>
            <w:proofErr w:type="spellStart"/>
            <w:r>
              <w:t>EESC</w:t>
            </w:r>
            <w:proofErr w:type="spellEnd"/>
            <w:r>
              <w:t>-2026-00828-00-00-AC</w:t>
            </w:r>
          </w:p>
        </w:tc>
      </w:tr>
    </w:tbl>
    <w:p w14:paraId="512D5A8F"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53F7F1D8"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rPr>
      </w:pPr>
      <w:r>
        <w:rPr>
          <w:b/>
        </w:rPr>
        <w:t>Hovedpunkter</w:t>
      </w:r>
    </w:p>
    <w:p w14:paraId="6A05D9C3"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7D7FF610" w14:textId="77777777" w:rsidR="00975017" w:rsidRDefault="00975017" w:rsidP="00975017">
      <w:pPr>
        <w:keepNext/>
        <w:keepLines/>
        <w:tabs>
          <w:tab w:val="center" w:pos="284"/>
        </w:tabs>
        <w:overflowPunct w:val="0"/>
        <w:autoSpaceDE w:val="0"/>
        <w:autoSpaceDN w:val="0"/>
        <w:adjustRightInd w:val="0"/>
        <w:ind w:left="266" w:hanging="266"/>
        <w:textAlignment w:val="baseline"/>
        <w:rPr>
          <w:bCs/>
        </w:rPr>
      </w:pPr>
      <w:proofErr w:type="spellStart"/>
      <w:r>
        <w:t>EØSU</w:t>
      </w:r>
      <w:proofErr w:type="spellEnd"/>
      <w:r>
        <w:t>:</w:t>
      </w:r>
    </w:p>
    <w:p w14:paraId="3F630501" w14:textId="77777777" w:rsidR="00B2184A" w:rsidRPr="00975017" w:rsidRDefault="00B2184A" w:rsidP="00975017">
      <w:pPr>
        <w:keepNext/>
        <w:keepLines/>
        <w:tabs>
          <w:tab w:val="center" w:pos="284"/>
        </w:tabs>
        <w:overflowPunct w:val="0"/>
        <w:autoSpaceDE w:val="0"/>
        <w:autoSpaceDN w:val="0"/>
        <w:adjustRightInd w:val="0"/>
        <w:ind w:left="266" w:hanging="266"/>
        <w:textAlignment w:val="baseline"/>
        <w:rPr>
          <w:bCs/>
          <w:lang w:val="en-GB"/>
        </w:rPr>
      </w:pPr>
    </w:p>
    <w:p w14:paraId="310FB70E" w14:textId="77777777" w:rsidR="00975017" w:rsidRPr="00975017" w:rsidRDefault="00975017" w:rsidP="00D3388B">
      <w:pPr>
        <w:numPr>
          <w:ilvl w:val="0"/>
          <w:numId w:val="44"/>
        </w:numPr>
        <w:overflowPunct w:val="0"/>
        <w:autoSpaceDE w:val="0"/>
        <w:autoSpaceDN w:val="0"/>
        <w:adjustRightInd w:val="0"/>
        <w:ind w:left="284" w:hanging="284"/>
        <w:textAlignment w:val="baseline"/>
      </w:pPr>
      <w:r>
        <w:t>glæder sig over vedtagelsen af EU-strategien for den maritime industri, som er den første af sin slags for den maritime sektor</w:t>
      </w:r>
    </w:p>
    <w:p w14:paraId="42EE55A6" w14:textId="77777777" w:rsidR="00975017" w:rsidRPr="00975017" w:rsidRDefault="00975017" w:rsidP="00D3388B">
      <w:pPr>
        <w:numPr>
          <w:ilvl w:val="0"/>
          <w:numId w:val="44"/>
        </w:numPr>
        <w:overflowPunct w:val="0"/>
        <w:autoSpaceDE w:val="0"/>
        <w:autoSpaceDN w:val="0"/>
        <w:adjustRightInd w:val="0"/>
        <w:ind w:left="284" w:hanging="284"/>
        <w:textAlignment w:val="baseline"/>
      </w:pPr>
      <w:r>
        <w:t>glæder sig over forslaget om at oprette EU's Alliance for Industrielle Maritime Værdikæder og et maritimt industri- og havneråd på højt niveau. Alliancen skal dække hele den industrielle maritime værdikæde og inddrage skibsredere og arbejdstagerrepræsentanter som interessenter for at involvere dem så tidligt som muligt i beslutningstagningen</w:t>
      </w:r>
    </w:p>
    <w:p w14:paraId="4C5898AC" w14:textId="77777777" w:rsidR="00975017" w:rsidRPr="00975017" w:rsidRDefault="00975017" w:rsidP="00D3388B">
      <w:pPr>
        <w:numPr>
          <w:ilvl w:val="0"/>
          <w:numId w:val="44"/>
        </w:numPr>
        <w:overflowPunct w:val="0"/>
        <w:autoSpaceDE w:val="0"/>
        <w:autoSpaceDN w:val="0"/>
        <w:adjustRightInd w:val="0"/>
        <w:ind w:left="284" w:hanging="284"/>
        <w:textAlignment w:val="baseline"/>
      </w:pPr>
      <w:r>
        <w:t>glæder sig over strategiens mål om at styrke den europæiske maritime sektors konkurrenceevne, bæredygtighed og modstandsdygtighed som en strategisk søjle i EU's økonomi</w:t>
      </w:r>
    </w:p>
    <w:p w14:paraId="7DE5D061" w14:textId="77777777" w:rsidR="00975017" w:rsidRPr="00975017" w:rsidRDefault="00975017" w:rsidP="00D3388B">
      <w:pPr>
        <w:numPr>
          <w:ilvl w:val="0"/>
          <w:numId w:val="44"/>
        </w:numPr>
        <w:overflowPunct w:val="0"/>
        <w:autoSpaceDE w:val="0"/>
        <w:autoSpaceDN w:val="0"/>
        <w:adjustRightInd w:val="0"/>
        <w:ind w:left="284" w:hanging="284"/>
        <w:textAlignment w:val="baseline"/>
      </w:pPr>
      <w:r>
        <w:t>fremhæver den europæiske skibsfarts afgørende rolle med hensyn til at sikre energi, fødevarer og sikkerhed i forsyningskæden og understreger betydningen af at opretholde åbne markeder og sikre rimelige handelsvilkår baseret på gensidighed, samtidig med at protektionistiske foranstaltninger undgås</w:t>
      </w:r>
    </w:p>
    <w:p w14:paraId="74780788" w14:textId="77777777" w:rsidR="00975017" w:rsidRPr="00975017" w:rsidRDefault="00975017" w:rsidP="00D3388B">
      <w:pPr>
        <w:numPr>
          <w:ilvl w:val="0"/>
          <w:numId w:val="44"/>
        </w:numPr>
        <w:overflowPunct w:val="0"/>
        <w:autoSpaceDE w:val="0"/>
        <w:autoSpaceDN w:val="0"/>
        <w:adjustRightInd w:val="0"/>
        <w:ind w:left="284" w:hanging="284"/>
        <w:textAlignment w:val="baseline"/>
      </w:pPr>
      <w:proofErr w:type="spellStart"/>
      <w:r>
        <w:t>EØSU</w:t>
      </w:r>
      <w:proofErr w:type="spellEnd"/>
      <w:r>
        <w:t xml:space="preserve"> støtter den vision, der udstikkes i strategien, om at konsolidere Europas globale lederskab inden for højteknologiske skibe, maritimt udstyr, teknologier og skibsfart for at positionere Europa som førende inden for nye segmenter og styrke dets industrielle position i strategiske segmenter.</w:t>
      </w:r>
    </w:p>
    <w:p w14:paraId="3BC5D4A2" w14:textId="77777777" w:rsidR="00975017" w:rsidRPr="00975017" w:rsidRDefault="00975017" w:rsidP="00D3388B">
      <w:pPr>
        <w:numPr>
          <w:ilvl w:val="0"/>
          <w:numId w:val="44"/>
        </w:numPr>
        <w:overflowPunct w:val="0"/>
        <w:autoSpaceDE w:val="0"/>
        <w:autoSpaceDN w:val="0"/>
        <w:adjustRightInd w:val="0"/>
        <w:ind w:left="284" w:hanging="284"/>
        <w:textAlignment w:val="baseline"/>
      </w:pPr>
      <w:r>
        <w:t>understreger betydningen af at sikre adgang til sikre, bæredygtige og økonomisk overkommelige skibsbrændstoffer, der kan produceres i store mængder og er i overensstemmelse med lovgivningen, i alle EU's havne og opfordrer Kommissionen til at indføre bindende forpligtelser for brændstofleverandører til at garantere forsyningen af brændstoffer, der opfylder kravene</w:t>
      </w:r>
    </w:p>
    <w:p w14:paraId="2F7B17CE" w14:textId="77777777" w:rsidR="00975017" w:rsidRPr="00975017" w:rsidRDefault="00975017" w:rsidP="00D3388B">
      <w:pPr>
        <w:numPr>
          <w:ilvl w:val="0"/>
          <w:numId w:val="44"/>
        </w:numPr>
        <w:overflowPunct w:val="0"/>
        <w:autoSpaceDE w:val="0"/>
        <w:autoSpaceDN w:val="0"/>
        <w:adjustRightInd w:val="0"/>
        <w:ind w:left="284" w:hanging="284"/>
        <w:textAlignment w:val="baseline"/>
      </w:pPr>
      <w:r>
        <w:t xml:space="preserve">bakker fuldt ud op om opfordringen til, at indtægterne fra skibsfart under EU ETS og </w:t>
      </w:r>
      <w:proofErr w:type="spellStart"/>
      <w:r>
        <w:t>FuelEU</w:t>
      </w:r>
      <w:proofErr w:type="spellEnd"/>
      <w:r>
        <w:t xml:space="preserve"> Maritime skal geninvesteres i den maritime sektor, og støtter oprettelsen af en særlig finansieringsmekanisme til at fremskynde </w:t>
      </w:r>
      <w:proofErr w:type="spellStart"/>
      <w:r>
        <w:t>dekarboniseringen</w:t>
      </w:r>
      <w:proofErr w:type="spellEnd"/>
    </w:p>
    <w:p w14:paraId="204D0238" w14:textId="77777777" w:rsidR="00975017" w:rsidRPr="00975017" w:rsidRDefault="00975017" w:rsidP="00D3388B">
      <w:pPr>
        <w:numPr>
          <w:ilvl w:val="0"/>
          <w:numId w:val="44"/>
        </w:numPr>
        <w:overflowPunct w:val="0"/>
        <w:autoSpaceDE w:val="0"/>
        <w:autoSpaceDN w:val="0"/>
        <w:adjustRightInd w:val="0"/>
        <w:ind w:left="284" w:hanging="284"/>
        <w:textAlignment w:val="baseline"/>
      </w:pPr>
      <w:r>
        <w:t>Desuden understreges behovet for at lette adgangen til konkurrencedygtig skibsfinansiering ved at mindske de lovgivningsmæssige begrænsninger, navnlig inden for rammerne af EU-klassificeringssystemet, og begrænse de administrative og økonomiske byrder, herunder for SMV'er</w:t>
      </w:r>
    </w:p>
    <w:p w14:paraId="455AE3A7" w14:textId="77777777" w:rsidR="00975017" w:rsidRPr="00975017" w:rsidRDefault="00975017" w:rsidP="00D3388B">
      <w:pPr>
        <w:numPr>
          <w:ilvl w:val="0"/>
          <w:numId w:val="44"/>
        </w:numPr>
        <w:overflowPunct w:val="0"/>
        <w:autoSpaceDE w:val="0"/>
        <w:autoSpaceDN w:val="0"/>
        <w:adjustRightInd w:val="0"/>
        <w:ind w:left="284" w:hanging="284"/>
        <w:textAlignment w:val="baseline"/>
      </w:pPr>
      <w:r>
        <w:t>fastholder, at der er behov for at lette adgangen til finansiering – både offentlig og privat – for at afhjælpe de nuværende vanskeligheder, som den maritime sektor står over for med hensyn til at få adgang til finansiering.</w:t>
      </w:r>
    </w:p>
    <w:p w14:paraId="4ADC582E" w14:textId="77777777" w:rsidR="00975017" w:rsidRPr="00975017" w:rsidRDefault="00975017" w:rsidP="00D3388B">
      <w:pPr>
        <w:numPr>
          <w:ilvl w:val="0"/>
          <w:numId w:val="44"/>
        </w:numPr>
        <w:overflowPunct w:val="0"/>
        <w:autoSpaceDE w:val="0"/>
        <w:autoSpaceDN w:val="0"/>
        <w:adjustRightInd w:val="0"/>
        <w:ind w:left="284" w:hanging="284"/>
        <w:textAlignment w:val="baseline"/>
      </w:pPr>
      <w:r>
        <w:t>støtter strategiens plan om at fremme en langsigtet pipeline af offentlige indkøbsaftaler for købere i EU/EØS og samtidig ruste den maritime fremstillingsindustri til at opfylde en sådan efterspørgsel</w:t>
      </w:r>
    </w:p>
    <w:p w14:paraId="022FC6BD" w14:textId="77777777" w:rsidR="00975017" w:rsidRPr="00975017" w:rsidRDefault="00975017" w:rsidP="00D3388B">
      <w:pPr>
        <w:numPr>
          <w:ilvl w:val="0"/>
          <w:numId w:val="44"/>
        </w:numPr>
        <w:overflowPunct w:val="0"/>
        <w:autoSpaceDE w:val="0"/>
        <w:autoSpaceDN w:val="0"/>
        <w:adjustRightInd w:val="0"/>
        <w:ind w:left="284" w:hanging="284"/>
        <w:textAlignment w:val="baseline"/>
      </w:pPr>
      <w:r>
        <w:lastRenderedPageBreak/>
        <w:t>fremhæver den rolle, som sektordialogudvalget (</w:t>
      </w:r>
      <w:proofErr w:type="spellStart"/>
      <w:r>
        <w:t>SSDC</w:t>
      </w:r>
      <w:proofErr w:type="spellEnd"/>
      <w:r>
        <w:t>) spiller inden for søtransport, skibsbygning og skibsreparation med hensyn til at behandle arbejdsmarkedsmæssige, sociale og lovgivningsmæssige spørgsmål, herunder færdigheder, arbejdsvilkår og udvikling af arbejdsstyrken</w:t>
      </w:r>
    </w:p>
    <w:p w14:paraId="7DE7F4F5" w14:textId="77777777" w:rsidR="00975017" w:rsidRPr="00975017" w:rsidRDefault="00975017" w:rsidP="00D3388B">
      <w:pPr>
        <w:numPr>
          <w:ilvl w:val="0"/>
          <w:numId w:val="44"/>
        </w:numPr>
        <w:overflowPunct w:val="0"/>
        <w:autoSpaceDE w:val="0"/>
        <w:autoSpaceDN w:val="0"/>
        <w:adjustRightInd w:val="0"/>
        <w:ind w:left="284" w:hanging="284"/>
        <w:textAlignment w:val="baseline"/>
      </w:pPr>
      <w:r>
        <w:t>værdsætter, at der i strategien er fokus på adgang til færdigheder og kvalitetsjob, og støtter fuldt ud forslagene om at kortlægge kvalifikationsbehov, udvikle omskolings- og opkvalificeringsprogrammer, kortlægge maritime erhverv og støtte oprettelsen af et netværk af maritime videregående uddannelsesinstitutioner og erhvervsuddannelsescentre i hele EU</w:t>
      </w:r>
    </w:p>
    <w:p w14:paraId="46AD52F7" w14:textId="77777777" w:rsidR="00975017" w:rsidRPr="00975017" w:rsidRDefault="00975017" w:rsidP="00D3388B">
      <w:pPr>
        <w:numPr>
          <w:ilvl w:val="0"/>
          <w:numId w:val="44"/>
        </w:numPr>
        <w:overflowPunct w:val="0"/>
        <w:autoSpaceDE w:val="0"/>
        <w:autoSpaceDN w:val="0"/>
        <w:adjustRightInd w:val="0"/>
        <w:ind w:left="284" w:hanging="284"/>
        <w:textAlignment w:val="baseline"/>
      </w:pPr>
      <w:r>
        <w:t>opfordrer til, at EU-reglerne tilpasses den globale udvikling i IMO, når der er indgået en global aftale, da manglende tilpasning kan føre til lovgivningsmæssig fragmentering, dobbeltbetalinger for de samme udledninger og illoyal konkurrence, hvilket i sidste ende svækker både effektiviteten af klimaindsatsen og EU's skibsfarts globale konkurrenceevne.</w:t>
      </w:r>
    </w:p>
    <w:p w14:paraId="0254B729" w14:textId="77777777" w:rsidR="00975017" w:rsidRPr="00975017" w:rsidRDefault="00975017" w:rsidP="00975017">
      <w:pPr>
        <w:ind w:left="567"/>
        <w:rPr>
          <w:lang w:val="en-GB" w:eastAsia="zh-CN"/>
        </w:rPr>
      </w:pPr>
    </w:p>
    <w:tbl>
      <w:tblPr>
        <w:tblStyle w:val="TableGrid1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975017" w:rsidRPr="00975017" w14:paraId="2815D29F" w14:textId="77777777" w:rsidTr="003D7491">
        <w:tc>
          <w:tcPr>
            <w:tcW w:w="1077" w:type="pct"/>
          </w:tcPr>
          <w:p w14:paraId="070342D1" w14:textId="77777777" w:rsidR="00975017" w:rsidRPr="00975017" w:rsidRDefault="00975017" w:rsidP="00975017">
            <w:pPr>
              <w:overflowPunct w:val="0"/>
              <w:autoSpaceDE w:val="0"/>
              <w:autoSpaceDN w:val="0"/>
              <w:adjustRightInd w:val="0"/>
              <w:textAlignment w:val="baseline"/>
              <w:rPr>
                <w:i/>
              </w:rPr>
            </w:pPr>
            <w:r>
              <w:rPr>
                <w:b/>
                <w:i/>
              </w:rPr>
              <w:t>Kontakt</w:t>
            </w:r>
          </w:p>
        </w:tc>
        <w:tc>
          <w:tcPr>
            <w:tcW w:w="3923" w:type="pct"/>
          </w:tcPr>
          <w:p w14:paraId="2326F1C5" w14:textId="567E1DBE" w:rsidR="00975017" w:rsidRPr="00975017" w:rsidRDefault="00975017" w:rsidP="00975017">
            <w:pPr>
              <w:overflowPunct w:val="0"/>
              <w:autoSpaceDE w:val="0"/>
              <w:autoSpaceDN w:val="0"/>
              <w:adjustRightInd w:val="0"/>
              <w:textAlignment w:val="baseline"/>
              <w:rPr>
                <w:i/>
              </w:rPr>
            </w:pPr>
            <w:r>
              <w:rPr>
                <w:i/>
              </w:rPr>
              <w:t xml:space="preserve">Ioannis </w:t>
            </w:r>
            <w:proofErr w:type="spellStart"/>
            <w:r>
              <w:rPr>
                <w:i/>
              </w:rPr>
              <w:t>Diamantopoulos</w:t>
            </w:r>
            <w:proofErr w:type="spellEnd"/>
          </w:p>
        </w:tc>
      </w:tr>
      <w:tr w:rsidR="00975017" w:rsidRPr="00975017" w14:paraId="47D7970E" w14:textId="77777777" w:rsidTr="003D7491">
        <w:tc>
          <w:tcPr>
            <w:tcW w:w="1077" w:type="pct"/>
          </w:tcPr>
          <w:p w14:paraId="683DF3F7" w14:textId="77777777" w:rsidR="00975017" w:rsidRPr="00975017" w:rsidRDefault="00975017" w:rsidP="00975017">
            <w:pPr>
              <w:overflowPunct w:val="0"/>
              <w:autoSpaceDE w:val="0"/>
              <w:autoSpaceDN w:val="0"/>
              <w:adjustRightInd w:val="0"/>
              <w:textAlignment w:val="baseline"/>
              <w:rPr>
                <w:i/>
              </w:rPr>
            </w:pPr>
            <w:r>
              <w:rPr>
                <w:i/>
              </w:rPr>
              <w:t>Tlf.</w:t>
            </w:r>
          </w:p>
        </w:tc>
        <w:tc>
          <w:tcPr>
            <w:tcW w:w="3923" w:type="pct"/>
          </w:tcPr>
          <w:p w14:paraId="2BC536E4" w14:textId="77777777" w:rsidR="00975017" w:rsidRPr="00975017" w:rsidRDefault="00975017" w:rsidP="00975017">
            <w:pPr>
              <w:overflowPunct w:val="0"/>
              <w:autoSpaceDE w:val="0"/>
              <w:autoSpaceDN w:val="0"/>
              <w:adjustRightInd w:val="0"/>
              <w:textAlignment w:val="baseline"/>
              <w:rPr>
                <w:i/>
              </w:rPr>
            </w:pPr>
            <w:r>
              <w:rPr>
                <w:i/>
              </w:rPr>
              <w:t>00 32 2 546 91 70</w:t>
            </w:r>
          </w:p>
        </w:tc>
      </w:tr>
      <w:tr w:rsidR="00975017" w:rsidRPr="00975017" w14:paraId="4C357183" w14:textId="77777777" w:rsidTr="003D7491">
        <w:tc>
          <w:tcPr>
            <w:tcW w:w="1077" w:type="pct"/>
          </w:tcPr>
          <w:p w14:paraId="34CABFD7" w14:textId="77777777" w:rsidR="00975017" w:rsidRPr="00975017" w:rsidRDefault="00975017" w:rsidP="00975017">
            <w:pPr>
              <w:overflowPunct w:val="0"/>
              <w:autoSpaceDE w:val="0"/>
              <w:autoSpaceDN w:val="0"/>
              <w:adjustRightInd w:val="0"/>
              <w:textAlignment w:val="baseline"/>
              <w:rPr>
                <w:i/>
              </w:rPr>
            </w:pPr>
            <w:r>
              <w:rPr>
                <w:i/>
              </w:rPr>
              <w:t>E-mail</w:t>
            </w:r>
          </w:p>
        </w:tc>
        <w:tc>
          <w:tcPr>
            <w:tcW w:w="3923" w:type="pct"/>
          </w:tcPr>
          <w:p w14:paraId="612E6715" w14:textId="77777777" w:rsidR="00975017" w:rsidRPr="00975017" w:rsidRDefault="00975017" w:rsidP="00975017">
            <w:pPr>
              <w:overflowPunct w:val="0"/>
              <w:autoSpaceDE w:val="0"/>
              <w:autoSpaceDN w:val="0"/>
              <w:adjustRightInd w:val="0"/>
              <w:textAlignment w:val="baseline"/>
              <w:rPr>
                <w:i/>
                <w:iCs/>
              </w:rPr>
            </w:pPr>
            <w:hyperlink r:id="rId57" w:history="1">
              <w:proofErr w:type="spellStart"/>
              <w:r>
                <w:rPr>
                  <w:i/>
                  <w:color w:val="0000FF"/>
                  <w:u w:val="single"/>
                </w:rPr>
                <w:t>Ioannis.Diamantopoulos@eesc.europa.eu</w:t>
              </w:r>
              <w:proofErr w:type="spellEnd"/>
            </w:hyperlink>
          </w:p>
        </w:tc>
      </w:tr>
    </w:tbl>
    <w:p w14:paraId="0FA13A3E" w14:textId="77777777" w:rsidR="006D2C8A" w:rsidRDefault="006D2C8A" w:rsidP="001766B2">
      <w:pPr>
        <w:jc w:val="left"/>
      </w:pPr>
    </w:p>
    <w:p w14:paraId="2E28EF19" w14:textId="65CAFCC1" w:rsidR="000D394D" w:rsidRPr="001766B2" w:rsidRDefault="001766B2" w:rsidP="001766B2">
      <w:pPr>
        <w:overflowPunct w:val="0"/>
        <w:autoSpaceDE w:val="0"/>
        <w:autoSpaceDN w:val="0"/>
        <w:adjustRightInd w:val="0"/>
        <w:jc w:val="center"/>
        <w:textAlignment w:val="baseline"/>
      </w:pPr>
      <w:r>
        <w:t>_____________</w:t>
      </w:r>
    </w:p>
    <w:sectPr w:rsidR="000D394D" w:rsidRPr="001766B2" w:rsidSect="00C8175F">
      <w:headerReference w:type="even" r:id="rId58"/>
      <w:headerReference w:type="default" r:id="rId59"/>
      <w:footerReference w:type="even" r:id="rId60"/>
      <w:footerReference w:type="default" r:id="rId61"/>
      <w:headerReference w:type="first" r:id="rId62"/>
      <w:footerReference w:type="first" r:id="rId63"/>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7CED9" w14:textId="77777777" w:rsidR="00CB3082" w:rsidRDefault="00CB3082" w:rsidP="00B518C9">
      <w:pPr>
        <w:spacing w:line="240" w:lineRule="auto"/>
      </w:pPr>
      <w:r>
        <w:separator/>
      </w:r>
    </w:p>
  </w:endnote>
  <w:endnote w:type="continuationSeparator" w:id="0">
    <w:p w14:paraId="02FC971E" w14:textId="77777777" w:rsidR="00CB3082" w:rsidRDefault="00CB3082"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034B0" w14:textId="77777777" w:rsidR="00C8175F" w:rsidRPr="00C8175F" w:rsidRDefault="00C8175F" w:rsidP="00C817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DE51" w14:textId="0EA50BE9" w:rsidR="00B518C9" w:rsidRPr="00C8175F" w:rsidRDefault="00C8175F" w:rsidP="00C8175F">
    <w:pPr>
      <w:pStyle w:val="Footer"/>
    </w:pPr>
    <w:proofErr w:type="spellStart"/>
    <w:r>
      <w:t>EESC</w:t>
    </w:r>
    <w:proofErr w:type="spellEnd"/>
    <w:r>
      <w:t>-2026-01865-00-01-TCD-</w:t>
    </w:r>
    <w:proofErr w:type="spellStart"/>
    <w:r>
      <w:t>TRA</w:t>
    </w:r>
    <w:proofErr w:type="spellEnd"/>
    <w:r>
      <w:t xml:space="preserve"> (EN) </w:t>
    </w:r>
    <w:r>
      <w:fldChar w:fldCharType="begin"/>
    </w:r>
    <w:r>
      <w:instrText xml:space="preserve"> PAGE  \* Arabic  \* MERGEFORMAT </w:instrText>
    </w:r>
    <w:r>
      <w:fldChar w:fldCharType="separate"/>
    </w:r>
    <w:r w:rsidR="0083361E">
      <w:t>1</w:t>
    </w:r>
    <w:r>
      <w:fldChar w:fldCharType="end"/>
    </w:r>
    <w:r>
      <w:t>/</w:t>
    </w:r>
    <w:fldSimple w:instr=" NUMPAGES ">
      <w:r w:rsidR="0083361E">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90E2B" w14:textId="77777777" w:rsidR="00C8175F" w:rsidRPr="00C8175F" w:rsidRDefault="00C8175F" w:rsidP="00C817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956D6" w14:textId="77777777" w:rsidR="00FC0E06" w:rsidRPr="00C8175F" w:rsidRDefault="00FC0E06" w:rsidP="00C817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6433" w14:textId="181A60B6" w:rsidR="00FC0E06" w:rsidRPr="00C8175F" w:rsidRDefault="00C8175F" w:rsidP="00C8175F">
    <w:pPr>
      <w:pStyle w:val="Footer"/>
    </w:pPr>
    <w:proofErr w:type="spellStart"/>
    <w:r>
      <w:t>EESC</w:t>
    </w:r>
    <w:proofErr w:type="spellEnd"/>
    <w:r>
      <w:t>-2026-01865-00-01-TCD-</w:t>
    </w:r>
    <w:proofErr w:type="spellStart"/>
    <w:r>
      <w:t>TRA</w:t>
    </w:r>
    <w:proofErr w:type="spellEnd"/>
    <w:r>
      <w:t xml:space="preserve"> (EN) </w:t>
    </w:r>
    <w:r>
      <w:fldChar w:fldCharType="begin"/>
    </w:r>
    <w:r>
      <w:instrText xml:space="preserve"> PAGE  \* Arabic  \* MERGEFORMAT </w:instrText>
    </w:r>
    <w:r>
      <w:fldChar w:fldCharType="separate"/>
    </w:r>
    <w:r>
      <w:t>2</w:t>
    </w:r>
    <w:r>
      <w:fldChar w:fldCharType="end"/>
    </w:r>
    <w:r>
      <w:t>/</w:t>
    </w:r>
    <w:fldSimple w:instr=" NUMPAGES ">
      <w:r>
        <w:rPr>
          <w:noProof/>
        </w:rPr>
        <w:t>26</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38F9E" w14:textId="77777777" w:rsidR="00FC0E06" w:rsidRPr="00C8175F" w:rsidRDefault="00FC0E06" w:rsidP="00C81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B00CC" w14:textId="77777777" w:rsidR="00CB3082" w:rsidRDefault="00CB3082" w:rsidP="00B518C9">
      <w:pPr>
        <w:spacing w:line="240" w:lineRule="auto"/>
      </w:pPr>
      <w:r>
        <w:separator/>
      </w:r>
    </w:p>
  </w:footnote>
  <w:footnote w:type="continuationSeparator" w:id="0">
    <w:p w14:paraId="2586EE4B" w14:textId="77777777" w:rsidR="00CB3082" w:rsidRDefault="00CB3082" w:rsidP="00B518C9">
      <w:pPr>
        <w:spacing w:line="240" w:lineRule="auto"/>
      </w:pPr>
      <w:r>
        <w:continuationSeparator/>
      </w:r>
    </w:p>
  </w:footnote>
  <w:footnote w:id="1">
    <w:p w14:paraId="7A27C721" w14:textId="24525F22" w:rsidR="00706116" w:rsidRPr="00F85301" w:rsidRDefault="00706116" w:rsidP="00706116">
      <w:pPr>
        <w:pStyle w:val="FootnoteText"/>
      </w:pPr>
      <w:r>
        <w:rPr>
          <w:rStyle w:val="FootnoteReference"/>
        </w:rPr>
        <w:footnoteRef/>
      </w:r>
      <w:r>
        <w:tab/>
      </w:r>
      <w:proofErr w:type="spellStart"/>
      <w:r>
        <w:t>EUT</w:t>
      </w:r>
      <w:proofErr w:type="spellEnd"/>
      <w:r>
        <w:t xml:space="preserve"> C, C/2026/3243, 2.7.2026, ELI: </w:t>
      </w:r>
      <w:hyperlink r:id="rId1" w:history="1">
        <w:r>
          <w:rPr>
            <w:rStyle w:val="Hyperlink"/>
          </w:rPr>
          <w:t>http://</w:t>
        </w:r>
        <w:proofErr w:type="spellStart"/>
        <w:r>
          <w:rPr>
            <w:rStyle w:val="Hyperlink"/>
          </w:rPr>
          <w:t>data.europa.eu</w:t>
        </w:r>
        <w:proofErr w:type="spellEnd"/>
        <w:r>
          <w:rPr>
            <w:rStyle w:val="Hyperlink"/>
          </w:rPr>
          <w:t>/</w:t>
        </w:r>
        <w:proofErr w:type="spellStart"/>
        <w:r>
          <w:rPr>
            <w:rStyle w:val="Hyperlink"/>
          </w:rPr>
          <w:t>eli</w:t>
        </w:r>
        <w:proofErr w:type="spellEnd"/>
        <w:r>
          <w:rPr>
            <w:rStyle w:val="Hyperlink"/>
          </w:rPr>
          <w:t>/C/2026/3243/</w:t>
        </w:r>
        <w:proofErr w:type="spellStart"/>
        <w:r>
          <w:rPr>
            <w:rStyle w:val="Hyperlink"/>
          </w:rPr>
          <w:t>oj</w:t>
        </w:r>
        <w:proofErr w:type="spellEnd"/>
      </w:hyperlink>
      <w:r>
        <w:t>.</w:t>
      </w:r>
    </w:p>
  </w:footnote>
  <w:footnote w:id="2">
    <w:p w14:paraId="630F3DCA" w14:textId="4D7D72F1" w:rsidR="00706116" w:rsidRPr="00F85301" w:rsidRDefault="00706116" w:rsidP="00706116">
      <w:pPr>
        <w:pStyle w:val="FootnoteText"/>
      </w:pPr>
      <w:r>
        <w:rPr>
          <w:rStyle w:val="FootnoteReference"/>
        </w:rPr>
        <w:footnoteRef/>
      </w:r>
      <w:r>
        <w:tab/>
      </w:r>
      <w:hyperlink r:id="rId2" w:history="1">
        <w:proofErr w:type="spellStart"/>
        <w:r>
          <w:rPr>
            <w:rStyle w:val="Hyperlink"/>
          </w:rPr>
          <w:t>EUT</w:t>
        </w:r>
        <w:proofErr w:type="spellEnd"/>
        <w:r>
          <w:rPr>
            <w:rStyle w:val="Hyperlink"/>
          </w:rPr>
          <w:t xml:space="preserve"> C 184 af 25.5</w:t>
        </w:r>
        <w:r w:rsidR="00B240B0">
          <w:rPr>
            <w:rStyle w:val="Hyperlink"/>
          </w:rPr>
          <w:t>.</w:t>
        </w:r>
        <w:r>
          <w:rPr>
            <w:rStyle w:val="Hyperlink"/>
          </w:rPr>
          <w:t>2023, s. 109</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EF3B4" w14:textId="77777777" w:rsidR="00C8175F" w:rsidRPr="00C8175F" w:rsidRDefault="00C8175F" w:rsidP="00C817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030D6" w14:textId="7BFD20E0" w:rsidR="00C8175F" w:rsidRPr="00C8175F" w:rsidRDefault="00C8175F" w:rsidP="00C817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A959" w14:textId="77777777" w:rsidR="00C8175F" w:rsidRPr="00C8175F" w:rsidRDefault="00C8175F" w:rsidP="00C817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0D659" w14:textId="77777777" w:rsidR="00FC0E06" w:rsidRPr="00C8175F" w:rsidRDefault="00FC0E06" w:rsidP="00C817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CC5B" w14:textId="7E455445" w:rsidR="00FC0E06" w:rsidRPr="00C8175F" w:rsidRDefault="00FC0E06" w:rsidP="00C8175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357F" w14:textId="77777777" w:rsidR="00FC0E06" w:rsidRPr="00C8175F" w:rsidRDefault="00FC0E06" w:rsidP="00C817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B600978A"/>
    <w:lvl w:ilvl="0">
      <w:numFmt w:val="decimal"/>
      <w:lvlText w:val="*"/>
      <w:lvlJc w:val="left"/>
    </w:lvl>
  </w:abstractNum>
  <w:abstractNum w:abstractNumId="2" w15:restartNumberingAfterBreak="0">
    <w:nsid w:val="01AE529C"/>
    <w:multiLevelType w:val="hybridMultilevel"/>
    <w:tmpl w:val="DBCCBC54"/>
    <w:lvl w:ilvl="0" w:tplc="04090001">
      <w:start w:val="1"/>
      <w:numFmt w:val="bullet"/>
      <w:lvlText w:val=""/>
      <w:lvlJc w:val="left"/>
      <w:pPr>
        <w:ind w:left="720" w:hanging="360"/>
      </w:pPr>
      <w:rPr>
        <w:rFonts w:ascii="Symbol" w:hAnsi="Symbol" w:hint="default"/>
      </w:rPr>
    </w:lvl>
    <w:lvl w:ilvl="1" w:tplc="52E8EFE4">
      <w:start w:val="1"/>
      <w:numFmt w:val="lowerLetter"/>
      <w:lvlText w:val="%2."/>
      <w:lvlJc w:val="left"/>
      <w:pPr>
        <w:ind w:left="1440" w:hanging="360"/>
      </w:pPr>
    </w:lvl>
    <w:lvl w:ilvl="2" w:tplc="B860F2A8">
      <w:start w:val="1"/>
      <w:numFmt w:val="lowerRoman"/>
      <w:lvlText w:val="%3."/>
      <w:lvlJc w:val="right"/>
      <w:pPr>
        <w:ind w:left="2160" w:hanging="180"/>
      </w:pPr>
    </w:lvl>
    <w:lvl w:ilvl="3" w:tplc="A52405E8">
      <w:start w:val="1"/>
      <w:numFmt w:val="decimal"/>
      <w:lvlText w:val="%4."/>
      <w:lvlJc w:val="left"/>
      <w:pPr>
        <w:ind w:left="2880" w:hanging="360"/>
      </w:pPr>
    </w:lvl>
    <w:lvl w:ilvl="4" w:tplc="115EB70A">
      <w:start w:val="1"/>
      <w:numFmt w:val="lowerLetter"/>
      <w:lvlText w:val="%5."/>
      <w:lvlJc w:val="left"/>
      <w:pPr>
        <w:ind w:left="3600" w:hanging="360"/>
      </w:pPr>
    </w:lvl>
    <w:lvl w:ilvl="5" w:tplc="746232AA">
      <w:start w:val="1"/>
      <w:numFmt w:val="lowerRoman"/>
      <w:lvlText w:val="%6."/>
      <w:lvlJc w:val="right"/>
      <w:pPr>
        <w:ind w:left="4320" w:hanging="180"/>
      </w:pPr>
    </w:lvl>
    <w:lvl w:ilvl="6" w:tplc="FB7E9A52">
      <w:start w:val="1"/>
      <w:numFmt w:val="decimal"/>
      <w:lvlText w:val="%7."/>
      <w:lvlJc w:val="left"/>
      <w:pPr>
        <w:ind w:left="5040" w:hanging="360"/>
      </w:pPr>
    </w:lvl>
    <w:lvl w:ilvl="7" w:tplc="C46CD4CE">
      <w:start w:val="1"/>
      <w:numFmt w:val="lowerLetter"/>
      <w:lvlText w:val="%8."/>
      <w:lvlJc w:val="left"/>
      <w:pPr>
        <w:ind w:left="5760" w:hanging="360"/>
      </w:pPr>
    </w:lvl>
    <w:lvl w:ilvl="8" w:tplc="814E18E0">
      <w:start w:val="1"/>
      <w:numFmt w:val="lowerRoman"/>
      <w:lvlText w:val="%9."/>
      <w:lvlJc w:val="right"/>
      <w:pPr>
        <w:ind w:left="6480" w:hanging="180"/>
      </w:pPr>
    </w:lvl>
  </w:abstractNum>
  <w:abstractNum w:abstractNumId="3" w15:restartNumberingAfterBreak="0">
    <w:nsid w:val="04B82BCD"/>
    <w:multiLevelType w:val="hybridMultilevel"/>
    <w:tmpl w:val="03D0A2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62D1DFF"/>
    <w:multiLevelType w:val="hybridMultilevel"/>
    <w:tmpl w:val="1DF8252A"/>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8A73ED"/>
    <w:multiLevelType w:val="multilevel"/>
    <w:tmpl w:val="97504C6C"/>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754502"/>
    <w:multiLevelType w:val="hybridMultilevel"/>
    <w:tmpl w:val="0DBC361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ECE1932"/>
    <w:multiLevelType w:val="hybridMultilevel"/>
    <w:tmpl w:val="F87670FE"/>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02A3D1B"/>
    <w:multiLevelType w:val="hybridMultilevel"/>
    <w:tmpl w:val="35848708"/>
    <w:lvl w:ilvl="0" w:tplc="8E864B0C">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3187F7C"/>
    <w:multiLevelType w:val="hybridMultilevel"/>
    <w:tmpl w:val="FEC6BB18"/>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1" w15:restartNumberingAfterBreak="0">
    <w:nsid w:val="27E36196"/>
    <w:multiLevelType w:val="hybridMultilevel"/>
    <w:tmpl w:val="F7B8DC36"/>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2" w15:restartNumberingAfterBreak="0">
    <w:nsid w:val="2B2601AF"/>
    <w:multiLevelType w:val="hybridMultilevel"/>
    <w:tmpl w:val="A6FEE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B4954EF"/>
    <w:multiLevelType w:val="hybridMultilevel"/>
    <w:tmpl w:val="32E620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4" w15:restartNumberingAfterBreak="0">
    <w:nsid w:val="2C2F504D"/>
    <w:multiLevelType w:val="hybridMultilevel"/>
    <w:tmpl w:val="D638C7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0F02933"/>
    <w:multiLevelType w:val="hybridMultilevel"/>
    <w:tmpl w:val="EF647FD6"/>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1B5CE1"/>
    <w:multiLevelType w:val="hybridMultilevel"/>
    <w:tmpl w:val="B5AC27DA"/>
    <w:lvl w:ilvl="0" w:tplc="8E864B0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43E7532"/>
    <w:multiLevelType w:val="hybridMultilevel"/>
    <w:tmpl w:val="6946333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737082D"/>
    <w:multiLevelType w:val="hybridMultilevel"/>
    <w:tmpl w:val="3D1245D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7A615D0"/>
    <w:multiLevelType w:val="hybridMultilevel"/>
    <w:tmpl w:val="BC3A8E7C"/>
    <w:lvl w:ilvl="0" w:tplc="8E864B0C">
      <w:start w:val="1"/>
      <w:numFmt w:val="bullet"/>
      <w:lvlText w:val=""/>
      <w:lvlJc w:val="left"/>
      <w:pPr>
        <w:ind w:left="644" w:hanging="360"/>
      </w:pPr>
      <w:rPr>
        <w:rFonts w:ascii="Symbol" w:hAnsi="Symbol" w:hint="default"/>
        <w:color w:val="auto"/>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0" w15:restartNumberingAfterBreak="0">
    <w:nsid w:val="381E083A"/>
    <w:multiLevelType w:val="hybridMultilevel"/>
    <w:tmpl w:val="1610E212"/>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2" w15:restartNumberingAfterBreak="0">
    <w:nsid w:val="3A382413"/>
    <w:multiLevelType w:val="hybridMultilevel"/>
    <w:tmpl w:val="AA2E1884"/>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AF934FA"/>
    <w:multiLevelType w:val="hybridMultilevel"/>
    <w:tmpl w:val="547ED540"/>
    <w:lvl w:ilvl="0" w:tplc="10000005">
      <w:start w:val="1"/>
      <w:numFmt w:val="bullet"/>
      <w:lvlText w:val=""/>
      <w:lvlJc w:val="left"/>
      <w:pPr>
        <w:ind w:left="644" w:hanging="360"/>
      </w:pPr>
      <w:rPr>
        <w:rFonts w:ascii="Wingdings" w:hAnsi="Wingdings"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4" w15:restartNumberingAfterBreak="0">
    <w:nsid w:val="3B0F7208"/>
    <w:multiLevelType w:val="hybridMultilevel"/>
    <w:tmpl w:val="F8F203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5"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7972946"/>
    <w:multiLevelType w:val="hybridMultilevel"/>
    <w:tmpl w:val="49FA938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9ED599F"/>
    <w:multiLevelType w:val="hybridMultilevel"/>
    <w:tmpl w:val="7E9464B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A8E7AD9"/>
    <w:multiLevelType w:val="hybridMultilevel"/>
    <w:tmpl w:val="3142344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4CA3514B"/>
    <w:multiLevelType w:val="hybridMultilevel"/>
    <w:tmpl w:val="4B926D50"/>
    <w:lvl w:ilvl="0" w:tplc="EE780A94">
      <w:start w:val="1"/>
      <w:numFmt w:val="decimal"/>
      <w:lvlText w:val="*"/>
      <w:lvlJc w:val="left"/>
      <w:pPr>
        <w:ind w:left="720" w:hanging="360"/>
      </w:pPr>
    </w:lvl>
    <w:lvl w:ilvl="1" w:tplc="4C4A177E">
      <w:start w:val="1"/>
      <w:numFmt w:val="lowerLetter"/>
      <w:lvlText w:val="%2."/>
      <w:lvlJc w:val="left"/>
      <w:pPr>
        <w:ind w:left="1440" w:hanging="360"/>
      </w:pPr>
    </w:lvl>
    <w:lvl w:ilvl="2" w:tplc="950086AA">
      <w:start w:val="1"/>
      <w:numFmt w:val="lowerRoman"/>
      <w:lvlText w:val="%3."/>
      <w:lvlJc w:val="right"/>
      <w:pPr>
        <w:ind w:left="2160" w:hanging="180"/>
      </w:pPr>
    </w:lvl>
    <w:lvl w:ilvl="3" w:tplc="B5B8E24E">
      <w:start w:val="1"/>
      <w:numFmt w:val="decimal"/>
      <w:lvlText w:val="%4."/>
      <w:lvlJc w:val="left"/>
      <w:pPr>
        <w:ind w:left="2880" w:hanging="360"/>
      </w:pPr>
    </w:lvl>
    <w:lvl w:ilvl="4" w:tplc="79C8708E">
      <w:start w:val="1"/>
      <w:numFmt w:val="lowerLetter"/>
      <w:lvlText w:val="%5."/>
      <w:lvlJc w:val="left"/>
      <w:pPr>
        <w:ind w:left="3600" w:hanging="360"/>
      </w:pPr>
    </w:lvl>
    <w:lvl w:ilvl="5" w:tplc="789453A4">
      <w:start w:val="1"/>
      <w:numFmt w:val="lowerRoman"/>
      <w:lvlText w:val="%6."/>
      <w:lvlJc w:val="right"/>
      <w:pPr>
        <w:ind w:left="4320" w:hanging="180"/>
      </w:pPr>
    </w:lvl>
    <w:lvl w:ilvl="6" w:tplc="206ADD8E">
      <w:start w:val="1"/>
      <w:numFmt w:val="decimal"/>
      <w:lvlText w:val="%7."/>
      <w:lvlJc w:val="left"/>
      <w:pPr>
        <w:ind w:left="5040" w:hanging="360"/>
      </w:pPr>
    </w:lvl>
    <w:lvl w:ilvl="7" w:tplc="192E6B48">
      <w:start w:val="1"/>
      <w:numFmt w:val="lowerLetter"/>
      <w:lvlText w:val="%8."/>
      <w:lvlJc w:val="left"/>
      <w:pPr>
        <w:ind w:left="5760" w:hanging="360"/>
      </w:pPr>
    </w:lvl>
    <w:lvl w:ilvl="8" w:tplc="4802F602">
      <w:start w:val="1"/>
      <w:numFmt w:val="lowerRoman"/>
      <w:lvlText w:val="%9."/>
      <w:lvlJc w:val="right"/>
      <w:pPr>
        <w:ind w:left="6480" w:hanging="180"/>
      </w:pPr>
    </w:lvl>
  </w:abstractNum>
  <w:abstractNum w:abstractNumId="30" w15:restartNumberingAfterBreak="0">
    <w:nsid w:val="529E4628"/>
    <w:multiLevelType w:val="hybridMultilevel"/>
    <w:tmpl w:val="EBEE9B4C"/>
    <w:lvl w:ilvl="0" w:tplc="71983180">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7F64E35"/>
    <w:multiLevelType w:val="hybridMultilevel"/>
    <w:tmpl w:val="6CD47C5A"/>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DDC796F"/>
    <w:multiLevelType w:val="multilevel"/>
    <w:tmpl w:val="B694FE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01B3B42"/>
    <w:multiLevelType w:val="hybridMultilevel"/>
    <w:tmpl w:val="A036D35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9360930"/>
    <w:multiLevelType w:val="hybridMultilevel"/>
    <w:tmpl w:val="0F6E7164"/>
    <w:lvl w:ilvl="0" w:tplc="FFFFFFFF">
      <w:start w:val="1"/>
      <w:numFmt w:val="bullet"/>
      <w:lvlText w:val=""/>
      <w:lvlJc w:val="left"/>
      <w:pPr>
        <w:ind w:left="720" w:hanging="360"/>
      </w:pPr>
      <w:rPr>
        <w:rFonts w:ascii="Symbol" w:hAnsi="Symbol" w:hint="default"/>
      </w:rPr>
    </w:lvl>
    <w:lvl w:ilvl="1" w:tplc="10000005">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93F519E"/>
    <w:multiLevelType w:val="hybridMultilevel"/>
    <w:tmpl w:val="BD72474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6" w15:restartNumberingAfterBreak="0">
    <w:nsid w:val="69693F43"/>
    <w:multiLevelType w:val="hybridMultilevel"/>
    <w:tmpl w:val="5DA2644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7" w15:restartNumberingAfterBreak="0">
    <w:nsid w:val="69E014D1"/>
    <w:multiLevelType w:val="hybridMultilevel"/>
    <w:tmpl w:val="84DED000"/>
    <w:lvl w:ilvl="0" w:tplc="4D645226">
      <w:start w:val="1"/>
      <w:numFmt w:val="bullet"/>
      <w:lvlText w:val=""/>
      <w:lvlJc w:val="left"/>
      <w:pPr>
        <w:ind w:left="1070" w:hanging="360"/>
      </w:pPr>
      <w:rPr>
        <w:rFonts w:ascii="Symbol" w:hAnsi="Symbol" w:hint="default"/>
        <w:sz w:val="28"/>
        <w:szCs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8" w15:restartNumberingAfterBreak="0">
    <w:nsid w:val="6B0C05D7"/>
    <w:multiLevelType w:val="hybridMultilevel"/>
    <w:tmpl w:val="6D221948"/>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9" w15:restartNumberingAfterBreak="0">
    <w:nsid w:val="74261673"/>
    <w:multiLevelType w:val="hybridMultilevel"/>
    <w:tmpl w:val="ACC20B9A"/>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7D7BDC"/>
    <w:multiLevelType w:val="hybridMultilevel"/>
    <w:tmpl w:val="193433BE"/>
    <w:lvl w:ilvl="0" w:tplc="89029A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A8630D"/>
    <w:multiLevelType w:val="hybridMultilevel"/>
    <w:tmpl w:val="8DCC5B9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2" w15:restartNumberingAfterBreak="0">
    <w:nsid w:val="78175B18"/>
    <w:multiLevelType w:val="hybridMultilevel"/>
    <w:tmpl w:val="BCB63CC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873126"/>
    <w:multiLevelType w:val="hybridMultilevel"/>
    <w:tmpl w:val="712617E2"/>
    <w:lvl w:ilvl="0" w:tplc="2000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7BCD2F22"/>
    <w:multiLevelType w:val="hybridMultilevel"/>
    <w:tmpl w:val="BEB6D87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5" w15:restartNumberingAfterBreak="0">
    <w:nsid w:val="7E252BCD"/>
    <w:multiLevelType w:val="multilevel"/>
    <w:tmpl w:val="98C679B2"/>
    <w:lvl w:ilvl="0">
      <w:start w:val="1"/>
      <w:numFmt w:val="decimal"/>
      <w:lvlText w:val="%1."/>
      <w:legacy w:legacy="1" w:legacySpace="0" w:legacyIndent="0"/>
      <w:lvlJc w:val="left"/>
      <w:rPr>
        <w:b w:val="0"/>
        <w:bCs/>
      </w:rPr>
    </w:lvl>
    <w:lvl w:ilvl="1">
      <w:start w:val="1"/>
      <w:numFmt w:val="bullet"/>
      <w:lvlText w:val=""/>
      <w:lvlJc w:val="left"/>
      <w:pPr>
        <w:ind w:left="360" w:hanging="360"/>
      </w:pPr>
      <w:rPr>
        <w:rFonts w:ascii="Symbol" w:hAnsi="Symbol" w:hint="default"/>
        <w:color w:val="auto"/>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46" w15:restartNumberingAfterBreak="0">
    <w:nsid w:val="7E7517E4"/>
    <w:multiLevelType w:val="hybridMultilevel"/>
    <w:tmpl w:val="42DE8BB4"/>
    <w:lvl w:ilvl="0" w:tplc="8E864B0C">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931206034">
    <w:abstractNumId w:val="0"/>
  </w:num>
  <w:num w:numId="2" w16cid:durableId="210729628">
    <w:abstractNumId w:val="37"/>
  </w:num>
  <w:num w:numId="3" w16cid:durableId="1664502779">
    <w:abstractNumId w:val="40"/>
  </w:num>
  <w:num w:numId="4" w16cid:durableId="1624844719">
    <w:abstractNumId w:val="1"/>
    <w:lvlOverride w:ilvl="0">
      <w:lvl w:ilvl="0">
        <w:start w:val="1"/>
        <w:numFmt w:val="bullet"/>
        <w:lvlText w:val=""/>
        <w:legacy w:legacy="1" w:legacySpace="0" w:legacyIndent="283"/>
        <w:lvlJc w:val="left"/>
        <w:pPr>
          <w:ind w:left="567" w:hanging="283"/>
        </w:pPr>
        <w:rPr>
          <w:rFonts w:ascii="Symbol" w:hAnsi="Symbol" w:hint="default"/>
          <w:color w:val="auto"/>
          <w:sz w:val="22"/>
          <w:szCs w:val="22"/>
        </w:rPr>
      </w:lvl>
    </w:lvlOverride>
  </w:num>
  <w:num w:numId="5" w16cid:durableId="571231139">
    <w:abstractNumId w:val="1"/>
    <w:lvlOverride w:ilvl="0">
      <w:lvl w:ilvl="0">
        <w:start w:val="1"/>
        <w:numFmt w:val="bullet"/>
        <w:lvlText w:val=""/>
        <w:lvlJc w:val="left"/>
        <w:pPr>
          <w:ind w:left="720" w:hanging="360"/>
        </w:pPr>
        <w:rPr>
          <w:rFonts w:ascii="Symbol" w:hAnsi="Symbol" w:hint="default"/>
          <w:color w:val="auto"/>
          <w:sz w:val="22"/>
          <w:szCs w:val="22"/>
        </w:rPr>
      </w:lvl>
    </w:lvlOverride>
  </w:num>
  <w:num w:numId="6" w16cid:durableId="1162307288">
    <w:abstractNumId w:val="3"/>
  </w:num>
  <w:num w:numId="7" w16cid:durableId="938098964">
    <w:abstractNumId w:val="35"/>
  </w:num>
  <w:num w:numId="8" w16cid:durableId="1309824237">
    <w:abstractNumId w:val="14"/>
  </w:num>
  <w:num w:numId="9" w16cid:durableId="150488704">
    <w:abstractNumId w:val="12"/>
  </w:num>
  <w:num w:numId="10" w16cid:durableId="274824539">
    <w:abstractNumId w:val="9"/>
  </w:num>
  <w:num w:numId="11" w16cid:durableId="936213477">
    <w:abstractNumId w:val="31"/>
  </w:num>
  <w:num w:numId="12" w16cid:durableId="782725284">
    <w:abstractNumId w:val="34"/>
  </w:num>
  <w:num w:numId="13" w16cid:durableId="1746411338">
    <w:abstractNumId w:val="29"/>
  </w:num>
  <w:num w:numId="14" w16cid:durableId="1562868504">
    <w:abstractNumId w:val="17"/>
  </w:num>
  <w:num w:numId="15" w16cid:durableId="1224218123">
    <w:abstractNumId w:val="32"/>
  </w:num>
  <w:num w:numId="16" w16cid:durableId="977955462">
    <w:abstractNumId w:val="23"/>
  </w:num>
  <w:num w:numId="17" w16cid:durableId="1343043987">
    <w:abstractNumId w:val="36"/>
  </w:num>
  <w:num w:numId="18" w16cid:durableId="1430277593">
    <w:abstractNumId w:val="21"/>
  </w:num>
  <w:num w:numId="19" w16cid:durableId="1840147349">
    <w:abstractNumId w:val="30"/>
  </w:num>
  <w:num w:numId="20" w16cid:durableId="2061249668">
    <w:abstractNumId w:val="25"/>
  </w:num>
  <w:num w:numId="21" w16cid:durableId="969822868">
    <w:abstractNumId w:val="2"/>
  </w:num>
  <w:num w:numId="22" w16cid:durableId="989287896">
    <w:abstractNumId w:val="28"/>
  </w:num>
  <w:num w:numId="23" w16cid:durableId="707414380">
    <w:abstractNumId w:val="13"/>
  </w:num>
  <w:num w:numId="24" w16cid:durableId="1079254072">
    <w:abstractNumId w:val="39"/>
  </w:num>
  <w:num w:numId="25" w16cid:durableId="1852329657">
    <w:abstractNumId w:val="8"/>
  </w:num>
  <w:num w:numId="26" w16cid:durableId="1847164322">
    <w:abstractNumId w:val="7"/>
  </w:num>
  <w:num w:numId="27" w16cid:durableId="1507402064">
    <w:abstractNumId w:val="15"/>
  </w:num>
  <w:num w:numId="28" w16cid:durableId="1032918518">
    <w:abstractNumId w:val="18"/>
  </w:num>
  <w:num w:numId="29" w16cid:durableId="307706178">
    <w:abstractNumId w:val="20"/>
  </w:num>
  <w:num w:numId="30" w16cid:durableId="1529369331">
    <w:abstractNumId w:val="11"/>
  </w:num>
  <w:num w:numId="31" w16cid:durableId="517037134">
    <w:abstractNumId w:val="43"/>
  </w:num>
  <w:num w:numId="32" w16cid:durableId="1013453218">
    <w:abstractNumId w:val="42"/>
  </w:num>
  <w:num w:numId="33" w16cid:durableId="686910628">
    <w:abstractNumId w:val="26"/>
  </w:num>
  <w:num w:numId="34" w16cid:durableId="375131363">
    <w:abstractNumId w:val="16"/>
  </w:num>
  <w:num w:numId="35" w16cid:durableId="1319576031">
    <w:abstractNumId w:val="38"/>
  </w:num>
  <w:num w:numId="36" w16cid:durableId="2139108178">
    <w:abstractNumId w:val="44"/>
  </w:num>
  <w:num w:numId="37" w16cid:durableId="280697461">
    <w:abstractNumId w:val="46"/>
  </w:num>
  <w:num w:numId="38" w16cid:durableId="295837156">
    <w:abstractNumId w:val="19"/>
  </w:num>
  <w:num w:numId="39" w16cid:durableId="1073507422">
    <w:abstractNumId w:val="10"/>
  </w:num>
  <w:num w:numId="40" w16cid:durableId="1114179134">
    <w:abstractNumId w:val="24"/>
  </w:num>
  <w:num w:numId="41" w16cid:durableId="278027058">
    <w:abstractNumId w:val="22"/>
  </w:num>
  <w:num w:numId="42" w16cid:durableId="887381980">
    <w:abstractNumId w:val="33"/>
  </w:num>
  <w:num w:numId="43" w16cid:durableId="2029091245">
    <w:abstractNumId w:val="45"/>
  </w:num>
  <w:num w:numId="44" w16cid:durableId="443815605">
    <w:abstractNumId w:val="41"/>
  </w:num>
  <w:num w:numId="45" w16cid:durableId="978002362">
    <w:abstractNumId w:val="5"/>
  </w:num>
  <w:num w:numId="46" w16cid:durableId="2128964823">
    <w:abstractNumId w:val="4"/>
  </w:num>
  <w:num w:numId="47" w16cid:durableId="692345661">
    <w:abstractNumId w:val="27"/>
  </w:num>
  <w:num w:numId="48" w16cid:durableId="11691771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AC0"/>
    <w:rsid w:val="00001B59"/>
    <w:rsid w:val="000042A3"/>
    <w:rsid w:val="0001077B"/>
    <w:rsid w:val="00010A4D"/>
    <w:rsid w:val="00014657"/>
    <w:rsid w:val="000501F7"/>
    <w:rsid w:val="000527A4"/>
    <w:rsid w:val="0005726E"/>
    <w:rsid w:val="00063DFF"/>
    <w:rsid w:val="0006799C"/>
    <w:rsid w:val="00077E3C"/>
    <w:rsid w:val="000925D6"/>
    <w:rsid w:val="00096124"/>
    <w:rsid w:val="000A1727"/>
    <w:rsid w:val="000D28B8"/>
    <w:rsid w:val="000D394D"/>
    <w:rsid w:val="000E17C7"/>
    <w:rsid w:val="000E2189"/>
    <w:rsid w:val="000F4242"/>
    <w:rsid w:val="00105B77"/>
    <w:rsid w:val="00124F05"/>
    <w:rsid w:val="0012504F"/>
    <w:rsid w:val="00132F2C"/>
    <w:rsid w:val="00151EB1"/>
    <w:rsid w:val="001718CB"/>
    <w:rsid w:val="0017611A"/>
    <w:rsid w:val="001766B2"/>
    <w:rsid w:val="001801C0"/>
    <w:rsid w:val="001913B7"/>
    <w:rsid w:val="001A1C44"/>
    <w:rsid w:val="001A6047"/>
    <w:rsid w:val="001A693F"/>
    <w:rsid w:val="001A78DC"/>
    <w:rsid w:val="001B0A2F"/>
    <w:rsid w:val="001C292B"/>
    <w:rsid w:val="001C51C7"/>
    <w:rsid w:val="001D0FAE"/>
    <w:rsid w:val="001D20DA"/>
    <w:rsid w:val="001E1E31"/>
    <w:rsid w:val="001E391D"/>
    <w:rsid w:val="001F0AAB"/>
    <w:rsid w:val="001F38DB"/>
    <w:rsid w:val="002061EC"/>
    <w:rsid w:val="0021013E"/>
    <w:rsid w:val="0023301C"/>
    <w:rsid w:val="002471F5"/>
    <w:rsid w:val="00250C14"/>
    <w:rsid w:val="00253315"/>
    <w:rsid w:val="00263415"/>
    <w:rsid w:val="002930A1"/>
    <w:rsid w:val="00293C55"/>
    <w:rsid w:val="002A5636"/>
    <w:rsid w:val="002B7981"/>
    <w:rsid w:val="002C347F"/>
    <w:rsid w:val="002D0A85"/>
    <w:rsid w:val="002D2A28"/>
    <w:rsid w:val="002D532B"/>
    <w:rsid w:val="002E0F0D"/>
    <w:rsid w:val="002E5FDC"/>
    <w:rsid w:val="002F20C9"/>
    <w:rsid w:val="00303B3B"/>
    <w:rsid w:val="00304438"/>
    <w:rsid w:val="003066BE"/>
    <w:rsid w:val="003227CC"/>
    <w:rsid w:val="0032309C"/>
    <w:rsid w:val="00326F86"/>
    <w:rsid w:val="003427D4"/>
    <w:rsid w:val="00343C41"/>
    <w:rsid w:val="003472F1"/>
    <w:rsid w:val="0035208D"/>
    <w:rsid w:val="00380D25"/>
    <w:rsid w:val="00391378"/>
    <w:rsid w:val="003A5F20"/>
    <w:rsid w:val="003B1D4E"/>
    <w:rsid w:val="003C5092"/>
    <w:rsid w:val="003E07BA"/>
    <w:rsid w:val="003E12EE"/>
    <w:rsid w:val="003E15B5"/>
    <w:rsid w:val="003F2FE4"/>
    <w:rsid w:val="003F326D"/>
    <w:rsid w:val="003F79EF"/>
    <w:rsid w:val="00411C65"/>
    <w:rsid w:val="00421BB7"/>
    <w:rsid w:val="00427E56"/>
    <w:rsid w:val="0043191A"/>
    <w:rsid w:val="00435642"/>
    <w:rsid w:val="00445C26"/>
    <w:rsid w:val="00451CB4"/>
    <w:rsid w:val="00457E80"/>
    <w:rsid w:val="00481696"/>
    <w:rsid w:val="00487F97"/>
    <w:rsid w:val="0049725E"/>
    <w:rsid w:val="004974DC"/>
    <w:rsid w:val="004A5CD7"/>
    <w:rsid w:val="004B73D8"/>
    <w:rsid w:val="004D7A6D"/>
    <w:rsid w:val="004D7AC0"/>
    <w:rsid w:val="004E56D5"/>
    <w:rsid w:val="004F69E3"/>
    <w:rsid w:val="005220EA"/>
    <w:rsid w:val="00525840"/>
    <w:rsid w:val="00532089"/>
    <w:rsid w:val="005339AA"/>
    <w:rsid w:val="00542D3C"/>
    <w:rsid w:val="00543B23"/>
    <w:rsid w:val="005453AA"/>
    <w:rsid w:val="00566DF5"/>
    <w:rsid w:val="00567A6B"/>
    <w:rsid w:val="005708BD"/>
    <w:rsid w:val="00575F9C"/>
    <w:rsid w:val="00583D65"/>
    <w:rsid w:val="00586B4B"/>
    <w:rsid w:val="005A0BDA"/>
    <w:rsid w:val="005B32CD"/>
    <w:rsid w:val="005B6782"/>
    <w:rsid w:val="005E0F1F"/>
    <w:rsid w:val="005E1704"/>
    <w:rsid w:val="005E7651"/>
    <w:rsid w:val="00604CA5"/>
    <w:rsid w:val="0060716D"/>
    <w:rsid w:val="00625CA3"/>
    <w:rsid w:val="00632186"/>
    <w:rsid w:val="00641262"/>
    <w:rsid w:val="00650B14"/>
    <w:rsid w:val="0065274D"/>
    <w:rsid w:val="00656B39"/>
    <w:rsid w:val="006571B9"/>
    <w:rsid w:val="0065734A"/>
    <w:rsid w:val="00660F17"/>
    <w:rsid w:val="00661EFC"/>
    <w:rsid w:val="00683573"/>
    <w:rsid w:val="006850E1"/>
    <w:rsid w:val="00687351"/>
    <w:rsid w:val="006A456B"/>
    <w:rsid w:val="006A4A3E"/>
    <w:rsid w:val="006B08E4"/>
    <w:rsid w:val="006C7143"/>
    <w:rsid w:val="006D2C8A"/>
    <w:rsid w:val="006D2D64"/>
    <w:rsid w:val="006D6E25"/>
    <w:rsid w:val="006D7307"/>
    <w:rsid w:val="006E0B36"/>
    <w:rsid w:val="006E2D6A"/>
    <w:rsid w:val="00704CCE"/>
    <w:rsid w:val="00706116"/>
    <w:rsid w:val="0072181A"/>
    <w:rsid w:val="00754027"/>
    <w:rsid w:val="00757A71"/>
    <w:rsid w:val="00766B1A"/>
    <w:rsid w:val="0077093D"/>
    <w:rsid w:val="007924B9"/>
    <w:rsid w:val="007B25D2"/>
    <w:rsid w:val="007B7820"/>
    <w:rsid w:val="007C626E"/>
    <w:rsid w:val="007D229E"/>
    <w:rsid w:val="007D72DC"/>
    <w:rsid w:val="007E224A"/>
    <w:rsid w:val="007E5777"/>
    <w:rsid w:val="007E6764"/>
    <w:rsid w:val="007F5784"/>
    <w:rsid w:val="0083361E"/>
    <w:rsid w:val="008345C9"/>
    <w:rsid w:val="0083565D"/>
    <w:rsid w:val="00845F24"/>
    <w:rsid w:val="008464CD"/>
    <w:rsid w:val="00852D74"/>
    <w:rsid w:val="0086135A"/>
    <w:rsid w:val="0087087E"/>
    <w:rsid w:val="00873235"/>
    <w:rsid w:val="008818C6"/>
    <w:rsid w:val="0088219D"/>
    <w:rsid w:val="00886414"/>
    <w:rsid w:val="00887DD3"/>
    <w:rsid w:val="008913FF"/>
    <w:rsid w:val="00893434"/>
    <w:rsid w:val="008969D1"/>
    <w:rsid w:val="00896D14"/>
    <w:rsid w:val="008A248B"/>
    <w:rsid w:val="008B1767"/>
    <w:rsid w:val="008B1C9B"/>
    <w:rsid w:val="008C16AF"/>
    <w:rsid w:val="008C19D9"/>
    <w:rsid w:val="008D36CC"/>
    <w:rsid w:val="008D43BD"/>
    <w:rsid w:val="008D4848"/>
    <w:rsid w:val="008E6183"/>
    <w:rsid w:val="008F7215"/>
    <w:rsid w:val="00900457"/>
    <w:rsid w:val="00912558"/>
    <w:rsid w:val="00921C33"/>
    <w:rsid w:val="00924F56"/>
    <w:rsid w:val="00925B6A"/>
    <w:rsid w:val="0093446D"/>
    <w:rsid w:val="009379BF"/>
    <w:rsid w:val="00956AF3"/>
    <w:rsid w:val="00975017"/>
    <w:rsid w:val="009954CA"/>
    <w:rsid w:val="009A1425"/>
    <w:rsid w:val="009A749E"/>
    <w:rsid w:val="009B5B73"/>
    <w:rsid w:val="009C5AB1"/>
    <w:rsid w:val="00A04270"/>
    <w:rsid w:val="00A121AC"/>
    <w:rsid w:val="00A20E9D"/>
    <w:rsid w:val="00A22B00"/>
    <w:rsid w:val="00A235B9"/>
    <w:rsid w:val="00A258F1"/>
    <w:rsid w:val="00A26A8C"/>
    <w:rsid w:val="00A26B80"/>
    <w:rsid w:val="00A26D39"/>
    <w:rsid w:val="00A272B2"/>
    <w:rsid w:val="00A42947"/>
    <w:rsid w:val="00A50553"/>
    <w:rsid w:val="00A60406"/>
    <w:rsid w:val="00A665C5"/>
    <w:rsid w:val="00A82D9B"/>
    <w:rsid w:val="00AA059B"/>
    <w:rsid w:val="00AB35AE"/>
    <w:rsid w:val="00AB456B"/>
    <w:rsid w:val="00AB6794"/>
    <w:rsid w:val="00AC1D30"/>
    <w:rsid w:val="00AC3F48"/>
    <w:rsid w:val="00AD2E08"/>
    <w:rsid w:val="00AD3D10"/>
    <w:rsid w:val="00AE28F8"/>
    <w:rsid w:val="00AF41AB"/>
    <w:rsid w:val="00B07E1C"/>
    <w:rsid w:val="00B07E34"/>
    <w:rsid w:val="00B203DA"/>
    <w:rsid w:val="00B2184A"/>
    <w:rsid w:val="00B240B0"/>
    <w:rsid w:val="00B366CF"/>
    <w:rsid w:val="00B44C66"/>
    <w:rsid w:val="00B47E19"/>
    <w:rsid w:val="00B518C9"/>
    <w:rsid w:val="00B55237"/>
    <w:rsid w:val="00B55621"/>
    <w:rsid w:val="00B57211"/>
    <w:rsid w:val="00B65099"/>
    <w:rsid w:val="00B657C1"/>
    <w:rsid w:val="00B91186"/>
    <w:rsid w:val="00BA32C9"/>
    <w:rsid w:val="00BA4F70"/>
    <w:rsid w:val="00BB21A2"/>
    <w:rsid w:val="00BC2A56"/>
    <w:rsid w:val="00BD6F5E"/>
    <w:rsid w:val="00BE26A5"/>
    <w:rsid w:val="00BE54B3"/>
    <w:rsid w:val="00BE7162"/>
    <w:rsid w:val="00BE7D8F"/>
    <w:rsid w:val="00BF0E17"/>
    <w:rsid w:val="00BF1E42"/>
    <w:rsid w:val="00C008B4"/>
    <w:rsid w:val="00C04F14"/>
    <w:rsid w:val="00C10CF0"/>
    <w:rsid w:val="00C17ABD"/>
    <w:rsid w:val="00C2084A"/>
    <w:rsid w:val="00C247A4"/>
    <w:rsid w:val="00C26C67"/>
    <w:rsid w:val="00C43A4D"/>
    <w:rsid w:val="00C44B15"/>
    <w:rsid w:val="00C510D4"/>
    <w:rsid w:val="00C5280E"/>
    <w:rsid w:val="00C5409C"/>
    <w:rsid w:val="00C61111"/>
    <w:rsid w:val="00C664BD"/>
    <w:rsid w:val="00C76949"/>
    <w:rsid w:val="00C8175F"/>
    <w:rsid w:val="00C821A5"/>
    <w:rsid w:val="00C93393"/>
    <w:rsid w:val="00CB3082"/>
    <w:rsid w:val="00CB7C9F"/>
    <w:rsid w:val="00CC2214"/>
    <w:rsid w:val="00CC3F9E"/>
    <w:rsid w:val="00CD6E00"/>
    <w:rsid w:val="00CF4A6F"/>
    <w:rsid w:val="00D06D8D"/>
    <w:rsid w:val="00D17759"/>
    <w:rsid w:val="00D225B6"/>
    <w:rsid w:val="00D239FA"/>
    <w:rsid w:val="00D26BAC"/>
    <w:rsid w:val="00D3388B"/>
    <w:rsid w:val="00D43613"/>
    <w:rsid w:val="00D4491F"/>
    <w:rsid w:val="00D56BE3"/>
    <w:rsid w:val="00D7076A"/>
    <w:rsid w:val="00D81F5E"/>
    <w:rsid w:val="00D82806"/>
    <w:rsid w:val="00D84FEA"/>
    <w:rsid w:val="00D92269"/>
    <w:rsid w:val="00D92438"/>
    <w:rsid w:val="00D9576A"/>
    <w:rsid w:val="00DB088B"/>
    <w:rsid w:val="00DB4368"/>
    <w:rsid w:val="00DB48A1"/>
    <w:rsid w:val="00DC5749"/>
    <w:rsid w:val="00DD14E3"/>
    <w:rsid w:val="00DD2196"/>
    <w:rsid w:val="00DD4133"/>
    <w:rsid w:val="00DE176A"/>
    <w:rsid w:val="00E00A6B"/>
    <w:rsid w:val="00E012C7"/>
    <w:rsid w:val="00E02E88"/>
    <w:rsid w:val="00E101E2"/>
    <w:rsid w:val="00E2329B"/>
    <w:rsid w:val="00E529F6"/>
    <w:rsid w:val="00E66922"/>
    <w:rsid w:val="00E705CD"/>
    <w:rsid w:val="00E77899"/>
    <w:rsid w:val="00E84B1A"/>
    <w:rsid w:val="00E8684F"/>
    <w:rsid w:val="00E93F3C"/>
    <w:rsid w:val="00EA4BD8"/>
    <w:rsid w:val="00EA5648"/>
    <w:rsid w:val="00EB41F2"/>
    <w:rsid w:val="00EB6ABC"/>
    <w:rsid w:val="00EC2727"/>
    <w:rsid w:val="00EC2A63"/>
    <w:rsid w:val="00EC4CF6"/>
    <w:rsid w:val="00ED38E3"/>
    <w:rsid w:val="00EE594E"/>
    <w:rsid w:val="00F10883"/>
    <w:rsid w:val="00F11844"/>
    <w:rsid w:val="00F17A5D"/>
    <w:rsid w:val="00F2035F"/>
    <w:rsid w:val="00F209DD"/>
    <w:rsid w:val="00F2714A"/>
    <w:rsid w:val="00F308A9"/>
    <w:rsid w:val="00F36FD3"/>
    <w:rsid w:val="00F50DAA"/>
    <w:rsid w:val="00F55F11"/>
    <w:rsid w:val="00F6791F"/>
    <w:rsid w:val="00F713A2"/>
    <w:rsid w:val="00F757B5"/>
    <w:rsid w:val="00F77731"/>
    <w:rsid w:val="00F823FC"/>
    <w:rsid w:val="00F83C17"/>
    <w:rsid w:val="00F96D7F"/>
    <w:rsid w:val="00FA4DB7"/>
    <w:rsid w:val="00FC0E06"/>
    <w:rsid w:val="00FC1FDC"/>
    <w:rsid w:val="00FC3163"/>
    <w:rsid w:val="00FC456F"/>
    <w:rsid w:val="00FD7052"/>
    <w:rsid w:val="00FF1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basedOn w:val="Normal"/>
    <w:uiPriority w:val="34"/>
    <w:qFormat/>
    <w:rsid w:val="004D7AC0"/>
    <w:pPr>
      <w:ind w:left="720"/>
      <w:contextualSpacing/>
    </w:pPr>
  </w:style>
  <w:style w:type="table" w:styleId="TableGrid">
    <w:name w:val="Table Grid"/>
    <w:basedOn w:val="TableNormal"/>
    <w:uiPriority w:val="39"/>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table" w:customStyle="1" w:styleId="TableGrid1">
    <w:name w:val="Table Grid1"/>
    <w:basedOn w:val="TableNormal"/>
    <w:next w:val="TableGrid"/>
    <w:rsid w:val="00B911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E07B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DC574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B44C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F69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FC316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70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B07E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8641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BB21A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3C509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3F2F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BF0E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DB48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F108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70611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101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913F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750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956A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077B"/>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930A1"/>
    <w:pPr>
      <w:spacing w:after="100"/>
      <w:ind w:left="220"/>
    </w:pPr>
  </w:style>
  <w:style w:type="character" w:customStyle="1" w:styleId="UnresolvedMention1">
    <w:name w:val="Unresolved Mention1"/>
    <w:basedOn w:val="DefaultParagraphFont"/>
    <w:uiPriority w:val="99"/>
    <w:semiHidden/>
    <w:unhideWhenUsed/>
    <w:rsid w:val="00096124"/>
    <w:rPr>
      <w:color w:val="605E5C"/>
      <w:shd w:val="clear" w:color="auto" w:fill="E1DFDD"/>
    </w:rPr>
  </w:style>
  <w:style w:type="table" w:customStyle="1" w:styleId="TableGrid21">
    <w:name w:val="Table Grid21"/>
    <w:basedOn w:val="TableNormal"/>
    <w:next w:val="TableGrid"/>
    <w:rsid w:val="00421B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6571B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esc.europa.eu/da/node/134519" TargetMode="External"/><Relationship Id="rId21" Type="http://schemas.openxmlformats.org/officeDocument/2006/relationships/hyperlink" Target="mailto:JeanMarie.Rogue@eesc.europa.eu" TargetMode="External"/><Relationship Id="rId34" Type="http://schemas.openxmlformats.org/officeDocument/2006/relationships/hyperlink" Target="https://www.eesc.europa.eu/da/node/136693" TargetMode="External"/><Relationship Id="rId42" Type="http://schemas.openxmlformats.org/officeDocument/2006/relationships/hyperlink" Target="https://www.eesc.europa.eu/da/node/135359" TargetMode="External"/><Relationship Id="rId47" Type="http://schemas.openxmlformats.org/officeDocument/2006/relationships/hyperlink" Target="mailto:Marco.Manfroni@eesc.europa.eu" TargetMode="External"/><Relationship Id="rId50" Type="http://schemas.openxmlformats.org/officeDocument/2006/relationships/hyperlink" Target="https://www.eesc.europa.eu/da/node/103281" TargetMode="External"/><Relationship Id="rId55" Type="http://schemas.openxmlformats.org/officeDocument/2006/relationships/hyperlink" Target="mailto:Arturo.Iniguez@eesc.europa.eu" TargetMode="External"/><Relationship Id="rId63" Type="http://schemas.openxmlformats.org/officeDocument/2006/relationships/footer" Target="foot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mailto:Bartek.Bednarowicz@eesc.europa.eu" TargetMode="External"/><Relationship Id="rId11" Type="http://schemas.openxmlformats.org/officeDocument/2006/relationships/image" Target="media/image1.jpeg"/><Relationship Id="rId24" Type="http://schemas.openxmlformats.org/officeDocument/2006/relationships/hyperlink" Target="https://www.eesc.europa.eu/da/node/135853" TargetMode="External"/><Relationship Id="rId32" Type="http://schemas.openxmlformats.org/officeDocument/2006/relationships/hyperlink" Target="https://www.eesc.europa.eu/da/node/135120" TargetMode="External"/><Relationship Id="rId37" Type="http://schemas.openxmlformats.org/officeDocument/2006/relationships/hyperlink" Target="https://www.eesc.europa.eu/da/node/135869" TargetMode="External"/><Relationship Id="rId40" Type="http://schemas.openxmlformats.org/officeDocument/2006/relationships/hyperlink" Target="mailto:Maja.Radman@eesc.europa.eu" TargetMode="External"/><Relationship Id="rId45" Type="http://schemas.openxmlformats.org/officeDocument/2006/relationships/hyperlink" Target="mailto:Silvia.Staffa@eesc.europa.eu" TargetMode="External"/><Relationship Id="rId53" Type="http://schemas.openxmlformats.org/officeDocument/2006/relationships/hyperlink" Target="mailto:Arturo.Iniguez@eesc.europa.eu" TargetMode="External"/><Relationship Id="rId58" Type="http://schemas.openxmlformats.org/officeDocument/2006/relationships/header" Target="header4.xml"/><Relationship Id="rId5" Type="http://schemas.openxmlformats.org/officeDocument/2006/relationships/numbering" Target="numbering.xml"/><Relationship Id="rId61" Type="http://schemas.openxmlformats.org/officeDocument/2006/relationships/footer" Target="footer5.xm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www.eesc.europa.eu/da/node/135339" TargetMode="External"/><Relationship Id="rId27" Type="http://schemas.openxmlformats.org/officeDocument/2006/relationships/hyperlink" Target="mailto:Ana.Dumitrache@eesc.europa.eu" TargetMode="External"/><Relationship Id="rId30" Type="http://schemas.openxmlformats.org/officeDocument/2006/relationships/hyperlink" Target="https://www.eesc.europa.eu/da/node/135118" TargetMode="External"/><Relationship Id="rId35" Type="http://schemas.openxmlformats.org/officeDocument/2006/relationships/hyperlink" Target="mailto:GiorgiaAndrea.Bordignon@eesc.europa.eu" TargetMode="External"/><Relationship Id="rId43" Type="http://schemas.openxmlformats.org/officeDocument/2006/relationships/hyperlink" Target="mailto:GiorgiaAndrea.Bordignon@eesc.europa.eu" TargetMode="External"/><Relationship Id="rId48" Type="http://schemas.openxmlformats.org/officeDocument/2006/relationships/hyperlink" Target="https://www.eesc.europa.eu/da/node/137503" TargetMode="External"/><Relationship Id="rId56" Type="http://schemas.openxmlformats.org/officeDocument/2006/relationships/hyperlink" Target="https://www.eesc.europa.eu/da/node/133264"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Martine.Delanoy@eesc.europa.eu" TargetMode="External"/><Relationship Id="rId3" Type="http://schemas.openxmlformats.org/officeDocument/2006/relationships/customXml" Target="../customXml/item3.xml"/><Relationship Id="rId12" Type="http://schemas.openxmlformats.org/officeDocument/2006/relationships/hyperlink" Target="https://www.eesc.europa.eu/da/our-work/opinions-information-reports/plenary-session-summaries" TargetMode="External"/><Relationship Id="rId17" Type="http://schemas.openxmlformats.org/officeDocument/2006/relationships/footer" Target="footer2.xml"/><Relationship Id="rId25" Type="http://schemas.openxmlformats.org/officeDocument/2006/relationships/hyperlink" Target="mailto:Gabriela.Grasu@eesc.europa.eu" TargetMode="External"/><Relationship Id="rId33" Type="http://schemas.openxmlformats.org/officeDocument/2006/relationships/hyperlink" Target="mailto:Albert.Precup@eesc.europa.eu" TargetMode="External"/><Relationship Id="rId38" Type="http://schemas.openxmlformats.org/officeDocument/2006/relationships/hyperlink" Target="mailto:Albert.Precup@eesc.europa.eu" TargetMode="External"/><Relationship Id="rId46" Type="http://schemas.openxmlformats.org/officeDocument/2006/relationships/hyperlink" Target="https://www.eesc.europa.eu/da/node/135110" TargetMode="External"/><Relationship Id="rId59" Type="http://schemas.openxmlformats.org/officeDocument/2006/relationships/header" Target="header5.xml"/><Relationship Id="rId20" Type="http://schemas.openxmlformats.org/officeDocument/2006/relationships/hyperlink" Target="https://www.eesc.europa.eu/da/node/135337" TargetMode="External"/><Relationship Id="rId41" Type="http://schemas.openxmlformats.org/officeDocument/2006/relationships/hyperlink" Target="mailto:Francesco.Napolitano@eesc.europa.eu" TargetMode="External"/><Relationship Id="rId54" Type="http://schemas.openxmlformats.org/officeDocument/2006/relationships/hyperlink" Target="https://www.eesc.europa.eu/da/node/135865" TargetMode="External"/><Relationship Id="rId62"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mailto:Triin.AasmaaGomes@eesc.europa.eu" TargetMode="External"/><Relationship Id="rId28" Type="http://schemas.openxmlformats.org/officeDocument/2006/relationships/hyperlink" Target="https://www.eesc.europa.eu/da/node/135343" TargetMode="External"/><Relationship Id="rId36" Type="http://schemas.openxmlformats.org/officeDocument/2006/relationships/hyperlink" Target="mailto:Albert.Precup@eesc.europa.eu" TargetMode="External"/><Relationship Id="rId49" Type="http://schemas.openxmlformats.org/officeDocument/2006/relationships/hyperlink" Target="https://www.eesc.europa.eu/da/node/133588" TargetMode="External"/><Relationship Id="rId57" Type="http://schemas.openxmlformats.org/officeDocument/2006/relationships/hyperlink" Target="mailto:Ioannis.Diamantopoulos@eesc.europa.eu" TargetMode="External"/><Relationship Id="rId10" Type="http://schemas.openxmlformats.org/officeDocument/2006/relationships/endnotes" Target="endnotes.xml"/><Relationship Id="rId31" Type="http://schemas.openxmlformats.org/officeDocument/2006/relationships/hyperlink" Target="mailto:Maja.Radman@eesc.europa.eu" TargetMode="External"/><Relationship Id="rId44" Type="http://schemas.openxmlformats.org/officeDocument/2006/relationships/hyperlink" Target="https://www.eesc.europa.eu/da/node/134470" TargetMode="External"/><Relationship Id="rId52" Type="http://schemas.openxmlformats.org/officeDocument/2006/relationships/hyperlink" Target="https://www.eesc.europa.eu/da/node/136556" TargetMode="External"/><Relationship Id="rId60" Type="http://schemas.openxmlformats.org/officeDocument/2006/relationships/footer" Target="footer4.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dmsearch.eesc.europa.eu/search/opinion" TargetMode="External"/><Relationship Id="rId18" Type="http://schemas.openxmlformats.org/officeDocument/2006/relationships/header" Target="header3.xml"/><Relationship Id="rId39" Type="http://schemas.openxmlformats.org/officeDocument/2006/relationships/hyperlink" Target="https://www.eesc.europa.eu/da/node/135201"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eur-lex.europa.eu/legal-content/DA/TXT/?uri=OJ:C:2023:184:TOC" TargetMode="External"/><Relationship Id="rId1" Type="http://schemas.openxmlformats.org/officeDocument/2006/relationships/hyperlink" Target="http://data.europa.eu/eli/C/2026/3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VP3JK3XSEPRV-1795132703-8956</_dlc_DocId>
    <_dlc_DocIdUrl xmlns="7d640e6d-779c-472f-a269-6b546787f1c9">
      <Url>http://dm/eesc/2026/_layouts/15/DocIdRedir.aspx?ID=VP3JK3XSEPRV-1795132703-8956</Url>
      <Description>VP3JK3XSEPRV-1795132703-8956</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2026-09-01T12:00:00+00:00</ProductionDate>
    <DocumentNumber xmlns="1819524c-29f2-4026-988c-b363cca822d9">1865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DA</TermName>
          <TermId xmlns="http://schemas.microsoft.com/office/infopath/2007/PartnerControls">5d49c027-8956-412b-aa16-e85a0f96ad0e</TermId>
        </TermInfo>
      </Terms>
    </DocumentLanguage_0>
    <MeetingDate xmlns="7d640e6d-779c-472f-a269-6b546787f1c9">2026-09-23T12:00:00+00:00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306302</FicheNumber>
    <OriginalSender xmlns="7d640e6d-779c-472f-a269-6b546787f1c9">
      <UserInfo>
        <DisplayName>Rossen Jette</DisplayName>
        <AccountId>1060</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1819524c-29f2-4026-988c-b363cca822d9">608</MeetingNumber>
    <DossierName_0 xmlns="http://schemas.microsoft.com/sharepoint/v3/fields">
      <Terms xmlns="http://schemas.microsoft.com/office/infopath/2007/PartnerControls"/>
    </DossierName_0>
    <DocumentVersion xmlns="7d640e6d-779c-472f-a269-6b546787f1c9">1</DocumentVersion>
  </documentManagement>
</p:properties>
</file>

<file path=customXml/item3.xml><?xml version="1.0" encoding="utf-8"?>
<ct:contentTypeSchema xmlns:ct="http://schemas.microsoft.com/office/2006/metadata/contentType" xmlns:ma="http://schemas.microsoft.com/office/2006/metadata/properties/metaAttributes" ct:_="" ma:_="" ma:contentTypeName="DM Document" ma:contentTypeID="0x010100EA97B91038054C99906057A708A1480A008DB70E9ED1E50D4285F2944EED0BA178" ma:contentTypeVersion="4" ma:contentTypeDescription="Defines the documents for Document Manager V2" ma:contentTypeScope="" ma:versionID="283023acf4b964714ba604722b5381ea">
  <xsd:schema xmlns:xsd="http://www.w3.org/2001/XMLSchema" xmlns:xs="http://www.w3.org/2001/XMLSchema" xmlns:p="http://schemas.microsoft.com/office/2006/metadata/properties" xmlns:ns2="7d640e6d-779c-472f-a269-6b546787f1c9" xmlns:ns3="http://schemas.microsoft.com/sharepoint/v3/fields" xmlns:ns4="1819524c-29f2-4026-988c-b363cca822d9" targetNamespace="http://schemas.microsoft.com/office/2006/metadata/properties" ma:root="true" ma:fieldsID="73fbf92d162c12cfda624dbfc784d413" ns2:_="" ns3:_="" ns4:_="">
    <xsd:import namespace="7d640e6d-779c-472f-a269-6b546787f1c9"/>
    <xsd:import namespace="http://schemas.microsoft.com/sharepoint/v3/fields"/>
    <xsd:import namespace="1819524c-29f2-4026-988c-b363cca822d9"/>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19524c-29f2-4026-988c-b363cca822d9"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5982D98-2B49-4D8D-9E82-3A196D630916}">
  <ds:schemaRefs>
    <ds:schemaRef ds:uri="http://schemas.microsoft.com/sharepoint/v3/contenttype/forms"/>
  </ds:schemaRefs>
</ds:datastoreItem>
</file>

<file path=customXml/itemProps2.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7d640e6d-779c-472f-a269-6b546787f1c9"/>
    <ds:schemaRef ds:uri="http://schemas.microsoft.com/sharepoint/v3/fields"/>
    <ds:schemaRef ds:uri="1819524c-29f2-4026-988c-b363cca822d9"/>
  </ds:schemaRefs>
</ds:datastoreItem>
</file>

<file path=customXml/itemProps3.xml><?xml version="1.0" encoding="utf-8"?>
<ds:datastoreItem xmlns:ds="http://schemas.openxmlformats.org/officeDocument/2006/customXml" ds:itemID="{CEA9B9CE-D8E4-4B14-A9BC-012083960E77}"/>
</file>

<file path=customXml/itemProps4.xml><?xml version="1.0" encoding="utf-8"?>
<ds:datastoreItem xmlns:ds="http://schemas.openxmlformats.org/officeDocument/2006/customXml" ds:itemID="{4550B7D9-B944-4719-A93C-2F495E041519}">
  <ds:schemaRefs>
    <ds:schemaRef ds:uri="http://schemas.microsoft.com/sharepoint/events"/>
  </ds:schemaRefs>
</ds:datastoreItem>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Template>
  <TotalTime>7</TotalTime>
  <Pages>24</Pages>
  <Words>6192</Words>
  <Characters>41800</Characters>
  <Application>Microsoft Office Word</Application>
  <DocSecurity>0</DocSecurity>
  <Lines>1019</Lines>
  <Paragraphs>539</Paragraphs>
  <ScaleCrop>false</ScaleCrop>
  <HeadingPairs>
    <vt:vector size="2" baseType="variant">
      <vt:variant>
        <vt:lpstr>Title</vt:lpstr>
      </vt:variant>
      <vt:variant>
        <vt:i4>1</vt:i4>
      </vt:variant>
    </vt:vector>
  </HeadingPairs>
  <TitlesOfParts>
    <vt:vector size="1" baseType="lpstr">
      <vt:lpstr>Summary of opinions - EESC new model</vt:lpstr>
    </vt:vector>
  </TitlesOfParts>
  <Manager/>
  <Company/>
  <LinksUpToDate>false</LinksUpToDate>
  <CharactersWithSpaces>47453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Sammendrag af vedtagne udtalelser - 607. plenarforsamling - juli 2026</dc:title>
  <dc:subject>ADMIN</dc:subject>
  <dc:creator/>
  <cp:keywords>COR-EESC-2022-02583-00-00-ADMIN-TRA-EN</cp:keywords>
  <dc:description>Rapporteur:  - Original language: EN - Date of document: 20/05/2022 - Date of meeting:  - External documents:  - Administrator:  SUCIU Serban</dc:description>
  <cp:lastModifiedBy/>
  <cp:revision>5</cp:revision>
  <dcterms:created xsi:type="dcterms:W3CDTF">2026-08-31T15:20:00Z</dcterms:created>
  <dcterms:modified xsi:type="dcterms:W3CDTF">2026-09-01T12:41:00Z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31/08/2026, 25/08/2026, 02/05/2022, 02/05/2022, 28/06/2021</vt:lpwstr>
  </property>
  <property fmtid="{D5CDD505-2E9C-101B-9397-08002B2CF9AE}" pid="4" name="Pref_Time">
    <vt:lpwstr>17:20:35, 15:00:43, 12:28:29, 12:25:37, 08:41:48</vt:lpwstr>
  </property>
  <property fmtid="{D5CDD505-2E9C-101B-9397-08002B2CF9AE}" pid="5" name="Pref_User">
    <vt:lpwstr>jhvi, pacup, enied, enied, enied</vt:lpwstr>
  </property>
  <property fmtid="{D5CDD505-2E9C-101B-9397-08002B2CF9AE}" pid="6" name="Pref_FileName">
    <vt:lpwstr>EESC-2026-01865-00-01-TCD-ORI.docx, EESC-2026-01865-00-00-TCD-ORI.docx, Summary of opinions.docx, COR-EESC-2022-02370-00-00-ADMIN-ORI.docx, Synthese des avis Template.docx</vt:lpwstr>
  </property>
  <property fmtid="{D5CDD505-2E9C-101B-9397-08002B2CF9AE}" pid="7" name="ContentTypeId">
    <vt:lpwstr>0x010100EA97B91038054C99906057A708A1480A008DB70E9ED1E50D4285F2944EED0BA178</vt:lpwstr>
  </property>
  <property fmtid="{D5CDD505-2E9C-101B-9397-08002B2CF9AE}" pid="8" name="_dlc_DocIdItemGuid">
    <vt:lpwstr>ce0006d3-2ffb-4050-8b8f-7ec1a98f2457</vt:lpwstr>
  </property>
  <property fmtid="{D5CDD505-2E9C-101B-9397-08002B2CF9AE}" pid="9" name="AvailableTranslations">
    <vt:lpwstr>29;#CS|72f9705b-0217-4fd3-bea2-cbc7ed80e26e;#4;#EN|f2175f21-25d7-44a3-96da-d6a61b075e1b;#13;#IT|0774613c-01ed-4e5d-a25d-11d2388de825;#12;#ES|e7a6b05b-ae16-40c8-add9-68b64b03aeba;#28;#PT|50ccc04a-eadd-42ae-a0cb-acaf45f812ba;#45;#SV|c2ed69e7-a339-43d7-8f22-d93680a92aa0;#30;#SK|46d9fce0-ef79-4f71-b89b-cd6aa82426b8;#51;#LV|46f7e311-5d9f-4663-b433-18aeccb7ace7;#25;#FI|87606a43-d45f-42d6-b8c9-e1a3457db5b7;#31;#SL|98a412ae-eb01-49e9-ae3d-585a81724cfc;#46;#DA|5d49c027-8956-412b-aa16-e85a0f96ad0e;#36;#NL|55c6556c-b4f4-441d-9acf-c498d4f838bd;#34;#HR|2f555653-ed1a-4fe6-8362-9082d95989e5;#37;#HU|6b229040-c589-4408-b4c1-4285663d20a8;#60;#EL|6d4f4d51-af9b-4650-94b4-4276bee85c91;#11;#DE|f6b31e5a-26fa-4935-b661-318e46daf27e;#27;#ET|ff6c3f4c-b02c-4c3c-ab07-2c37995a7a0a;#55;#RO|feb747a2-64cd-4299-af12-4833ddc30497;#43;#BG|1a1b3951-7821-4e6a-85f5-5673fc08bd2c;#23;#FR|d2afafd3-4c81-4f60-8f52-ee33f2f54ff3;#32;#PL|1e03da61-4678-4e07-b136-b5024ca9197b;#44;#LT|a7ff5ce7-6123-4f68-865a-a57c31810414</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1865</vt:i4>
  </property>
  <property fmtid="{D5CDD505-2E9C-101B-9397-08002B2CF9AE}" pid="14" name="DocumentVersion">
    <vt:i4>1</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34;#HR|2f555653-ed1a-4fe6-8362-9082d95989e5;#32;#PL|1e03da61-4678-4e07-b136-b5024ca9197b;#31;#SL|98a412ae-eb01-49e9-ae3d-585a81724cfc;#30;#SK|46d9fce0-ef79-4f71-b89b-cd6aa82426b8;#28;#PT|50ccc04a-eadd-42ae-a0cb-acaf45f812ba;#27;#ET|ff6c3f4c-b02c-4c3c-ab07-2c37995a7a0a;#25;#FI|87606a43-d45f-42d6-b8c9-e1a3457db5b7;#44;#LT|a7ff5ce7-6123-4f68-865a-a57c31810414;#23;#FR|d2afafd3-4c81-4f60-8f52-ee33f2f54ff3;#59;#SPL-CES|32d8cb1f-c9ec-4365-95c7-8385a18618ac;#19;#Unrestricted|826e22d7-d029-4ec0-a450-0c28ff673572;#18;#TCD|cd9d6eb6-3f4f-424a-b2d1-57c9d450eaaf;#51;#LV|46f7e311-5d9f-4663-b433-18aeccb7ace7;#13;#IT|0774613c-01ed-4e5d-a25d-11d2388de825;#12;#ES|e7a6b05b-ae16-40c8-add9-68b64b03aeba;#11;#DE|f6b31e5a-26fa-4935-b661-318e46daf27e;#9;#TRA|150d2a88-1431-44e6-a8ca-0bb753ab8672;#45;#SV|c2ed69e7-a339-43d7-8f22-d93680a92aa0;#7;#Final|ea5e6674-7b27-4bac-b091-73adbb394efe;#43;#BG|1a1b3951-7821-4e6a-85f5-5673fc08bd2c;#55;#RO|feb747a2-64cd-4299-af12-4833ddc30497;#4;#EN|f2175f21-25d7-44a3-96da-d6a61b075e1b;#1;#EESC|422833ec-8d7e-4e65-8e4e-8bed07ffb729;#37;#HU|6b229040-c589-4408-b4c1-4285663d20a8</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306302</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46;#DA|5d49c027-8956-412b-aa16-e85a0f96ad0e</vt:lpwstr>
  </property>
  <property fmtid="{D5CDD505-2E9C-101B-9397-08002B2CF9AE}" pid="33" name="AvailableTranslations_0">
    <vt:lpwstr>EN|f2175f21-25d7-44a3-96da-d6a61b075e1b;IT|0774613c-01ed-4e5d-a25d-11d2388de825;ES|e7a6b05b-ae16-40c8-add9-68b64b03aeba;PT|50ccc04a-eadd-42ae-a0cb-acaf45f812ba;SV|c2ed69e7-a339-43d7-8f22-d93680a92aa0;SK|46d9fce0-ef79-4f71-b89b-cd6aa82426b8;LV|46f7e311-5d9f-4663-b433-18aeccb7ace7;FI|87606a43-d45f-42d6-b8c9-e1a3457db5b7;SL|98a412ae-eb01-49e9-ae3d-585a81724cfc;HR|2f555653-ed1a-4fe6-8362-9082d95989e5;HU|6b229040-c589-4408-b4c1-4285663d20a8;DE|f6b31e5a-26fa-4935-b661-318e46daf27e;ET|ff6c3f4c-b02c-4c3c-ab07-2c37995a7a0a;RO|feb747a2-64cd-4299-af12-4833ddc30497;BG|1a1b3951-7821-4e6a-85f5-5673fc08bd2c;FR|d2afafd3-4c81-4f60-8f52-ee33f2f54ff3;PL|1e03da61-4678-4e07-b136-b5024ca9197b;LT|a7ff5ce7-6123-4f68-865a-a57c31810414</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608</vt:i4>
  </property>
  <property fmtid="{D5CDD505-2E9C-101B-9397-08002B2CF9AE}" pid="40" name="MeetingDate">
    <vt:filetime>2026-09-23T12:00:00Z</vt:filetime>
  </property>
</Properties>
</file>