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1348C83F" w:rsidR="003C2229" w:rsidRPr="00CA63B9" w:rsidRDefault="00837B82" w:rsidP="00686EC2">
      <w:pPr>
        <w:spacing w:line="240" w:lineRule="auto"/>
        <w:rPr>
          <w:rFonts w:ascii="Verdana" w:hAnsi="Verdana"/>
          <w:sz w:val="20"/>
        </w:rPr>
      </w:pPr>
      <w:r w:rsidRPr="00CA63B9">
        <w:rPr>
          <w:rFonts w:ascii="Verdana" w:hAnsi="Verdana"/>
          <w:noProof/>
          <w:sz w:val="20"/>
        </w:rPr>
        <w:drawing>
          <wp:inline distT="0" distB="0" distL="0" distR="0" wp14:anchorId="149B9ABC" wp14:editId="6CCE912C">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58"/>
        <w:gridCol w:w="4013"/>
      </w:tblGrid>
      <w:tr w:rsidR="00C93E55" w:rsidRPr="00CA63B9" w14:paraId="16E539E7" w14:textId="77777777" w:rsidTr="00705C0F">
        <w:trPr>
          <w:cantSplit/>
        </w:trPr>
        <w:tc>
          <w:tcPr>
            <w:tcW w:w="5168" w:type="dxa"/>
          </w:tcPr>
          <w:p w14:paraId="2A287900" w14:textId="5E8DEBDA" w:rsidR="00C93E55" w:rsidRPr="00CA63B9" w:rsidRDefault="00C93E55" w:rsidP="002F79A3">
            <w:pPr>
              <w:spacing w:before="120" w:after="120" w:line="240" w:lineRule="auto"/>
              <w:rPr>
                <w:rFonts w:ascii="Verdana" w:hAnsi="Verdana"/>
                <w:b/>
                <w:bCs/>
                <w:sz w:val="20"/>
              </w:rPr>
            </w:pPr>
            <w:r w:rsidRPr="00CA63B9">
              <w:rPr>
                <w:rFonts w:ascii="Verdana" w:hAnsi="Verdana"/>
                <w:b/>
                <w:sz w:val="20"/>
              </w:rPr>
              <w:t>COMUNICATO STAMPA N. 37/2026</w:t>
            </w:r>
          </w:p>
        </w:tc>
        <w:tc>
          <w:tcPr>
            <w:tcW w:w="4119" w:type="dxa"/>
          </w:tcPr>
          <w:p w14:paraId="6DB6BFB3" w14:textId="72F2FE5B" w:rsidR="00C93E55" w:rsidRPr="00CA63B9" w:rsidRDefault="00DA5C92" w:rsidP="00F92DAC">
            <w:pPr>
              <w:spacing w:before="120" w:after="120" w:line="240" w:lineRule="auto"/>
              <w:jc w:val="right"/>
              <w:rPr>
                <w:rFonts w:ascii="Verdana" w:hAnsi="Verdana"/>
                <w:b/>
                <w:bCs/>
                <w:sz w:val="20"/>
              </w:rPr>
            </w:pPr>
            <w:r w:rsidRPr="00CA63B9">
              <w:rPr>
                <w:rFonts w:ascii="Verdana" w:hAnsi="Verdana"/>
                <w:b/>
                <w:sz w:val="20"/>
              </w:rPr>
              <w:t>15 luglio 2026</w:t>
            </w:r>
          </w:p>
        </w:tc>
      </w:tr>
    </w:tbl>
    <w:p w14:paraId="72EB20C4" w14:textId="02453474" w:rsidR="00F83179" w:rsidRPr="00CA63B9" w:rsidRDefault="00F83179" w:rsidP="00686EC2">
      <w:pPr>
        <w:spacing w:line="240" w:lineRule="auto"/>
        <w:rPr>
          <w:rFonts w:ascii="Verdana" w:hAnsi="Verdana"/>
          <w:sz w:val="20"/>
        </w:rPr>
      </w:pPr>
    </w:p>
    <w:p w14:paraId="4154F4D7" w14:textId="77777777" w:rsidR="00F83179" w:rsidRPr="00CA63B9" w:rsidRDefault="00F83179" w:rsidP="00686EC2">
      <w:pPr>
        <w:spacing w:line="240" w:lineRule="auto"/>
        <w:rPr>
          <w:rFonts w:ascii="Verdana" w:hAnsi="Verdana"/>
          <w:sz w:val="20"/>
        </w:rPr>
        <w:sectPr w:rsidR="00F83179" w:rsidRPr="00CA63B9"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18734088" w14:textId="059DF5B9" w:rsidR="00A110EC" w:rsidRPr="00CA63B9" w:rsidRDefault="00A83774" w:rsidP="008850E4">
      <w:pPr>
        <w:rPr>
          <w:rFonts w:ascii="Verdana" w:hAnsi="Verdana"/>
          <w:sz w:val="18"/>
        </w:rPr>
      </w:pPr>
      <w:r w:rsidRPr="00CA63B9">
        <w:rPr>
          <w:rFonts w:ascii="Verdana" w:hAnsi="Verdana"/>
          <w:noProof/>
          <w:sz w:val="20"/>
        </w:rPr>
        <mc:AlternateContent>
          <mc:Choice Requires="wps">
            <w:drawing>
              <wp:anchor distT="0" distB="0" distL="114300" distR="114300" simplePos="0" relativeHeight="251659264" behindDoc="1" locked="0" layoutInCell="0" allowOverlap="1" wp14:anchorId="02E0DDBB" wp14:editId="36E1A421">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3A69A6" w14:textId="77777777" w:rsidR="00321382" w:rsidRPr="00260E65" w:rsidRDefault="00321382">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3EB56E9F" w14:textId="23299CD8" w:rsidR="00DE4A7B" w:rsidRPr="00CA63B9" w:rsidRDefault="00DE4A7B" w:rsidP="00B5704D">
      <w:pPr>
        <w:jc w:val="center"/>
        <w:rPr>
          <w:rFonts w:ascii="Verdana" w:hAnsi="Verdana"/>
          <w:b/>
          <w:bCs/>
          <w:color w:val="0070C0"/>
          <w:sz w:val="28"/>
          <w:szCs w:val="24"/>
        </w:rPr>
      </w:pPr>
      <w:r w:rsidRPr="00CA63B9">
        <w:rPr>
          <w:rFonts w:ascii="Verdana" w:hAnsi="Verdana"/>
          <w:b/>
          <w:color w:val="0070C0"/>
          <w:sz w:val="28"/>
        </w:rPr>
        <w:t>Il CESE e la presidenza irlandese presentano la loro visione comune dell'Europa</w:t>
      </w:r>
    </w:p>
    <w:p w14:paraId="6DB0313D" w14:textId="77777777" w:rsidR="00B5704D" w:rsidRPr="00CA63B9" w:rsidRDefault="00B5704D" w:rsidP="00B5704D">
      <w:pPr>
        <w:rPr>
          <w:rFonts w:ascii="Verdana" w:hAnsi="Verdana"/>
          <w:sz w:val="18"/>
        </w:rPr>
      </w:pPr>
    </w:p>
    <w:p w14:paraId="169C0FC4" w14:textId="5EF177E5" w:rsidR="00670E5B" w:rsidRPr="00CA63B9" w:rsidRDefault="00670E5B" w:rsidP="00B5704D">
      <w:pPr>
        <w:rPr>
          <w:rFonts w:ascii="Verdana" w:hAnsi="Verdana"/>
          <w:sz w:val="18"/>
        </w:rPr>
      </w:pPr>
      <w:r w:rsidRPr="00CA63B9">
        <w:rPr>
          <w:rFonts w:ascii="Verdana" w:hAnsi="Verdana"/>
          <w:b/>
          <w:sz w:val="20"/>
        </w:rPr>
        <w:t>Il dibattito con i membri del CESE svoltosi nella sessione plenaria di luglio ha confermato in modo inequivocabile che il programma dell'attuale presidenza dell'UE è in forte sintonia con le preoccupazioni e le aspettative della società civile organizzata europea.</w:t>
      </w:r>
    </w:p>
    <w:p w14:paraId="632319F2" w14:textId="77777777" w:rsidR="00670E5B" w:rsidRPr="00CA63B9" w:rsidRDefault="00670E5B" w:rsidP="00B5704D">
      <w:pPr>
        <w:rPr>
          <w:rFonts w:ascii="Verdana" w:hAnsi="Verdana"/>
          <w:sz w:val="18"/>
        </w:rPr>
      </w:pPr>
    </w:p>
    <w:p w14:paraId="736681F0" w14:textId="1EEEAB16" w:rsidR="00C114CB" w:rsidRPr="00CA63B9" w:rsidRDefault="00C114CB" w:rsidP="00C114CB">
      <w:pPr>
        <w:rPr>
          <w:rFonts w:ascii="Verdana" w:hAnsi="Verdana"/>
          <w:sz w:val="18"/>
        </w:rPr>
      </w:pPr>
      <w:r w:rsidRPr="00CA63B9">
        <w:rPr>
          <w:rFonts w:ascii="Verdana" w:hAnsi="Verdana"/>
          <w:sz w:val="18"/>
        </w:rPr>
        <w:t xml:space="preserve">Durante il semestre di presidenza irlandese del Consiglio dell'Unione europea, il Comitato economico e sociale europeo (CESE) lavorerà a stretto contatto con il governo irlandese. Il dibattito nella plenaria di luglio, che ha visto la partecipazione del sottosegretario di Stato agli Affari europei e alla difesa d'Irlanda </w:t>
      </w:r>
      <w:r w:rsidRPr="00CA63B9">
        <w:rPr>
          <w:rFonts w:ascii="Verdana" w:hAnsi="Verdana"/>
          <w:b/>
          <w:sz w:val="18"/>
        </w:rPr>
        <w:t>Thomas Byrne</w:t>
      </w:r>
      <w:r w:rsidRPr="00CA63B9">
        <w:rPr>
          <w:rFonts w:ascii="Verdana" w:hAnsi="Verdana"/>
          <w:sz w:val="18"/>
        </w:rPr>
        <w:t>, ha messo in luce una serie di obiettivi perseguiti anche dal CESE e l'attenzione rivolta alla società civile, sul cui sostegno si intende far leva per plasmare insieme le politiche dell'UE.</w:t>
      </w:r>
    </w:p>
    <w:p w14:paraId="08A42455" w14:textId="77777777" w:rsidR="007008C2" w:rsidRPr="00CA63B9" w:rsidRDefault="007008C2" w:rsidP="007008C2">
      <w:pPr>
        <w:rPr>
          <w:rFonts w:ascii="Verdana" w:hAnsi="Verdana"/>
          <w:sz w:val="18"/>
        </w:rPr>
      </w:pPr>
    </w:p>
    <w:p w14:paraId="7F050BEF" w14:textId="50CE12DC" w:rsidR="001F68E3" w:rsidRPr="00CA63B9" w:rsidRDefault="001F68E3" w:rsidP="007008C2">
      <w:pPr>
        <w:rPr>
          <w:rFonts w:ascii="Verdana" w:hAnsi="Verdana"/>
          <w:sz w:val="18"/>
        </w:rPr>
      </w:pPr>
      <w:r w:rsidRPr="00CA63B9">
        <w:rPr>
          <w:rFonts w:ascii="Verdana" w:hAnsi="Verdana"/>
          <w:sz w:val="18"/>
        </w:rPr>
        <w:t>All'insegna del motto "La forza nell'unità", i lavori della presidenza irlandese saranno incentrati sui pilastri fondamentali della competitività, dei valori e della sicurezza, temi questi interconnessi e che si rafforzano reciprocamente. Gli obiettivi principali saranno promuovere la prosperità e il benessere dei cittadini dell'UE, difendere le fondamenta stesse dell'Unione europea e garantire la protezione dei cittadini.</w:t>
      </w:r>
    </w:p>
    <w:p w14:paraId="60DF3127" w14:textId="0DC8CA10" w:rsidR="001F68E3" w:rsidRPr="00CA63B9" w:rsidRDefault="001F68E3" w:rsidP="007008C2">
      <w:pPr>
        <w:rPr>
          <w:rFonts w:ascii="Verdana" w:hAnsi="Verdana"/>
          <w:sz w:val="18"/>
          <w:szCs w:val="18"/>
        </w:rPr>
      </w:pPr>
    </w:p>
    <w:p w14:paraId="1C127991" w14:textId="0B281080" w:rsidR="007008C2" w:rsidRPr="00CA63B9" w:rsidRDefault="00CA5E8D" w:rsidP="007008C2">
      <w:pPr>
        <w:rPr>
          <w:rFonts w:ascii="Verdana" w:hAnsi="Verdana"/>
          <w:sz w:val="18"/>
          <w:szCs w:val="18"/>
        </w:rPr>
      </w:pPr>
      <w:r w:rsidRPr="00CA63B9">
        <w:rPr>
          <w:rFonts w:ascii="Verdana" w:hAnsi="Verdana"/>
          <w:sz w:val="18"/>
        </w:rPr>
        <w:t xml:space="preserve">"La presidenza irlandese continuerà ad adoperarsi per trovare un punto di convergenza tra gli Stati membri sulle politiche che rientrano in ciascuno degli assi portanti della sua azione, e tali obiettivi saranno sostenuti da un coinvolgimento concreto dei cittadini e della società civile", ha dichiarato il sottosegretario di Stato </w:t>
      </w:r>
      <w:r w:rsidRPr="00CA63B9">
        <w:rPr>
          <w:rFonts w:ascii="Verdana" w:hAnsi="Verdana"/>
          <w:b/>
          <w:sz w:val="18"/>
        </w:rPr>
        <w:t>Byrne</w:t>
      </w:r>
      <w:r w:rsidRPr="00CA63B9">
        <w:rPr>
          <w:rFonts w:ascii="Verdana" w:hAnsi="Verdana"/>
          <w:sz w:val="18"/>
        </w:rPr>
        <w:t xml:space="preserve">. "L'Europa è più forte quando i cittadini sono ascoltati e rappresentati; è per questo che le priorità della presidenza irlandese sono state definite attraverso un'ampia consultazione pubblica. Sono lieto di poter proseguire la collaborazione con il CESE, nello spirito del motto della nostra presidenza, </w:t>
      </w:r>
      <w:r w:rsidRPr="00CA63B9">
        <w:rPr>
          <w:rFonts w:ascii="Verdana" w:hAnsi="Verdana"/>
          <w:i/>
          <w:sz w:val="18"/>
        </w:rPr>
        <w:t>Ní neart go cur le chéile</w:t>
      </w:r>
      <w:r w:rsidRPr="00CA63B9">
        <w:rPr>
          <w:rFonts w:ascii="Verdana" w:hAnsi="Verdana"/>
          <w:sz w:val="18"/>
        </w:rPr>
        <w:t xml:space="preserve"> (La forza nell'unità)".</w:t>
      </w:r>
    </w:p>
    <w:p w14:paraId="4C747660" w14:textId="77777777" w:rsidR="00A46FE7" w:rsidRPr="00CA63B9" w:rsidRDefault="00A46FE7" w:rsidP="00903EF1">
      <w:pPr>
        <w:rPr>
          <w:rFonts w:ascii="Verdana" w:hAnsi="Verdana"/>
          <w:sz w:val="18"/>
          <w:szCs w:val="18"/>
        </w:rPr>
      </w:pPr>
    </w:p>
    <w:p w14:paraId="4EB629AC" w14:textId="1B0DB99F" w:rsidR="00FF18C4" w:rsidRPr="00CA63B9" w:rsidRDefault="001F68E3" w:rsidP="00A96E5F">
      <w:pPr>
        <w:tabs>
          <w:tab w:val="left" w:pos="5395"/>
        </w:tabs>
        <w:rPr>
          <w:rFonts w:ascii="Verdana" w:hAnsi="Verdana"/>
          <w:sz w:val="18"/>
        </w:rPr>
      </w:pPr>
      <w:r w:rsidRPr="00CA63B9">
        <w:rPr>
          <w:rFonts w:ascii="Verdana" w:hAnsi="Verdana"/>
          <w:sz w:val="18"/>
        </w:rPr>
        <w:t xml:space="preserve">Per parte sua, il Presidente del Comitato </w:t>
      </w:r>
      <w:r w:rsidRPr="00CA63B9">
        <w:rPr>
          <w:rFonts w:ascii="Verdana" w:hAnsi="Verdana"/>
          <w:b/>
          <w:sz w:val="18"/>
        </w:rPr>
        <w:t>Séamus Boland</w:t>
      </w:r>
      <w:r w:rsidRPr="00CA63B9">
        <w:rPr>
          <w:rFonts w:ascii="Verdana" w:hAnsi="Verdana"/>
          <w:sz w:val="18"/>
        </w:rPr>
        <w:t xml:space="preserve"> ha sottolineato il carattere "politicamente significativo" della presenza del sottosegretario di Stato, affermando: "Accogliamo con particolare favore il fatto che, sin dall'avvio della sua presidenza, l'Irlanda abbia scelto di dialogare con il CESE a livello ministeriale. Si tratta di un chiaro segnale dell'importanza che la presidenza irlandese attribuisce alla società civile organizzata e al ruolo della democrazia partecipativa nel forgiare le politiche europee. Il motto della vostra presidenza incarna perfettamente lo spirito del progetto europeo e la missione del nostro Comitato".</w:t>
      </w:r>
    </w:p>
    <w:p w14:paraId="1BD53027" w14:textId="77777777" w:rsidR="00926627" w:rsidRPr="00CA63B9" w:rsidRDefault="00926627" w:rsidP="00903EF1">
      <w:pPr>
        <w:rPr>
          <w:rFonts w:ascii="Verdana" w:hAnsi="Verdana"/>
          <w:sz w:val="18"/>
        </w:rPr>
      </w:pPr>
    </w:p>
    <w:p w14:paraId="4563FD2F" w14:textId="0874B993" w:rsidR="00B16E3F" w:rsidRPr="00CA63B9" w:rsidRDefault="00B16E3F" w:rsidP="00450313">
      <w:pPr>
        <w:keepNext/>
        <w:rPr>
          <w:rFonts w:ascii="Verdana" w:hAnsi="Verdana"/>
          <w:b/>
          <w:bCs/>
          <w:sz w:val="18"/>
        </w:rPr>
      </w:pPr>
      <w:r w:rsidRPr="00CA63B9">
        <w:rPr>
          <w:rFonts w:ascii="Verdana" w:hAnsi="Verdana"/>
          <w:b/>
          <w:sz w:val="18"/>
        </w:rPr>
        <w:lastRenderedPageBreak/>
        <w:t>Il partenariato tra il CESE e la presidenza irlandese</w:t>
      </w:r>
    </w:p>
    <w:p w14:paraId="3A6DB6E1" w14:textId="77777777" w:rsidR="000E1591" w:rsidRPr="00CA63B9" w:rsidRDefault="000E1591" w:rsidP="00450313">
      <w:pPr>
        <w:keepNext/>
        <w:rPr>
          <w:rFonts w:ascii="Verdana" w:hAnsi="Verdana"/>
          <w:sz w:val="18"/>
        </w:rPr>
      </w:pPr>
    </w:p>
    <w:p w14:paraId="25BE2C74" w14:textId="7896C84C" w:rsidR="00B11C7F" w:rsidRPr="00CA63B9" w:rsidRDefault="000E1591" w:rsidP="005C7578">
      <w:pPr>
        <w:rPr>
          <w:rFonts w:ascii="Verdana" w:hAnsi="Verdana"/>
          <w:sz w:val="18"/>
        </w:rPr>
      </w:pPr>
      <w:r w:rsidRPr="00CA63B9">
        <w:rPr>
          <w:rFonts w:ascii="Verdana" w:hAnsi="Verdana"/>
          <w:sz w:val="18"/>
        </w:rPr>
        <w:t>La forte attenzione che l'Irlanda riserva al dialogo con la società civile organizzata si è concretizzata nella richiesta al CESE di elaborare otto pareri esplorativi.</w:t>
      </w:r>
      <w:r w:rsidRPr="00CA63B9">
        <w:t xml:space="preserve"> </w:t>
      </w:r>
      <w:r w:rsidRPr="00CA63B9">
        <w:rPr>
          <w:rFonts w:ascii="Verdana" w:hAnsi="Verdana"/>
          <w:sz w:val="18"/>
        </w:rPr>
        <w:t>Questo tipo di parere consente al Comitato di formulare raccomandazioni prima che le istituzioni dell'UE presentino nuove proposte legislative, in modo che la società civile possa fornire un contributo tempestivo su questioni trattate dalle politiche dell'UE.</w:t>
      </w:r>
    </w:p>
    <w:p w14:paraId="016AB313" w14:textId="77777777" w:rsidR="00B11C7F" w:rsidRPr="00CA63B9" w:rsidRDefault="00B11C7F" w:rsidP="005C7578">
      <w:pPr>
        <w:rPr>
          <w:rFonts w:ascii="Verdana" w:hAnsi="Verdana"/>
          <w:sz w:val="18"/>
        </w:rPr>
      </w:pPr>
    </w:p>
    <w:p w14:paraId="4A5CB572" w14:textId="65775234" w:rsidR="00311678" w:rsidRPr="00CA63B9" w:rsidRDefault="00B11C7F" w:rsidP="00A000F1">
      <w:pPr>
        <w:pStyle w:val="ListParagraph"/>
        <w:ind w:left="0"/>
        <w:rPr>
          <w:rFonts w:ascii="Verdana" w:hAnsi="Verdana"/>
          <w:sz w:val="18"/>
        </w:rPr>
      </w:pPr>
      <w:r w:rsidRPr="00CA63B9">
        <w:rPr>
          <w:rFonts w:ascii="Verdana" w:hAnsi="Verdana"/>
          <w:sz w:val="18"/>
        </w:rPr>
        <w:t>I pareri esplorativi richiesti dalla presidenza irlandese vertono sulle seguenti priorità comuni: uguaglianza e competitività, PMI e semplificazione, equità digitale, partecipazione democratica inclusiva, alloggi a prezzi accessibili, povertà intergenerazionale, agricoltura e alimentazione.</w:t>
      </w:r>
    </w:p>
    <w:p w14:paraId="2838E136" w14:textId="77777777" w:rsidR="00CB3896" w:rsidRPr="00CA63B9" w:rsidRDefault="00CB3896" w:rsidP="00B5704D">
      <w:pPr>
        <w:rPr>
          <w:rFonts w:ascii="Verdana" w:hAnsi="Verdana"/>
          <w:sz w:val="18"/>
        </w:rPr>
      </w:pPr>
    </w:p>
    <w:p w14:paraId="0202E831" w14:textId="2D997207" w:rsidR="005D0F76" w:rsidRPr="00CA63B9" w:rsidRDefault="005D0F76" w:rsidP="00B5704D">
      <w:pPr>
        <w:rPr>
          <w:rFonts w:ascii="Verdana" w:hAnsi="Verdana"/>
          <w:sz w:val="18"/>
        </w:rPr>
      </w:pPr>
    </w:p>
    <w:p w14:paraId="73DBEE73" w14:textId="77777777" w:rsidR="0017486B" w:rsidRPr="00CA63B9" w:rsidRDefault="0017486B" w:rsidP="00A85995">
      <w:pPr>
        <w:rPr>
          <w:rFonts w:ascii="Verdana" w:hAnsi="Verdana"/>
          <w:sz w:val="18"/>
        </w:rPr>
      </w:pPr>
    </w:p>
    <w:p w14:paraId="1D0D0C67" w14:textId="213DEBD9" w:rsidR="00731025" w:rsidRPr="00CA63B9" w:rsidRDefault="007308F1" w:rsidP="00A85995">
      <w:pPr>
        <w:rPr>
          <w:rFonts w:ascii="Verdana" w:hAnsi="Verdana"/>
          <w:sz w:val="18"/>
        </w:rPr>
      </w:pPr>
      <w:r w:rsidRPr="00CA63B9">
        <w:rPr>
          <w:rFonts w:ascii="Verdana" w:hAnsi="Verdana"/>
          <w:sz w:val="18"/>
        </w:rPr>
        <w:t xml:space="preserve">Nel quadro del partenariato figura anche la tenuta di un convegno ad alto livello </w:t>
      </w:r>
      <w:r w:rsidR="00D60280" w:rsidRPr="00CA63B9">
        <w:rPr>
          <w:rFonts w:ascii="Verdana" w:hAnsi="Verdana"/>
          <w:sz w:val="18"/>
        </w:rPr>
        <w:t>sul tema</w:t>
      </w:r>
      <w:r w:rsidRPr="00CA63B9">
        <w:rPr>
          <w:rFonts w:ascii="Verdana" w:hAnsi="Verdana"/>
          <w:sz w:val="18"/>
        </w:rPr>
        <w:t xml:space="preserve"> degli alloggi a prezzi accessibili, in programma a novembre a Dublino. </w:t>
      </w:r>
    </w:p>
    <w:p w14:paraId="52E227E7" w14:textId="77777777" w:rsidR="00731025" w:rsidRPr="00CA63B9" w:rsidRDefault="00731025" w:rsidP="00A85995">
      <w:pPr>
        <w:rPr>
          <w:rFonts w:ascii="Verdana" w:hAnsi="Verdana"/>
          <w:sz w:val="18"/>
        </w:rPr>
      </w:pPr>
    </w:p>
    <w:p w14:paraId="163225C1" w14:textId="0C55CE90" w:rsidR="007308F1" w:rsidRPr="00CA63B9" w:rsidRDefault="007308F1" w:rsidP="00A85995">
      <w:pPr>
        <w:rPr>
          <w:rFonts w:ascii="Verdana" w:hAnsi="Verdana"/>
          <w:sz w:val="18"/>
        </w:rPr>
      </w:pPr>
      <w:r w:rsidRPr="00CA63B9">
        <w:rPr>
          <w:rFonts w:ascii="Verdana" w:hAnsi="Verdana"/>
          <w:sz w:val="18"/>
        </w:rPr>
        <w:t>Inoltre, il Comitato contribuirà al programma culturale della presidenza attraverso una serie di iniziative dedicate alla lingua irlandese, oltre che al patrimonio storico e all'espressione artistica d'Irlanda.</w:t>
      </w:r>
    </w:p>
    <w:p w14:paraId="38075A70" w14:textId="77777777" w:rsidR="007308F1" w:rsidRPr="00CA63B9" w:rsidRDefault="007308F1" w:rsidP="00A85995">
      <w:pPr>
        <w:rPr>
          <w:rFonts w:ascii="Verdana" w:hAnsi="Verdana"/>
          <w:sz w:val="18"/>
        </w:rPr>
      </w:pPr>
    </w:p>
    <w:p w14:paraId="27802A7A" w14:textId="6523EB54" w:rsidR="00C37356" w:rsidRPr="00CA63B9" w:rsidRDefault="00C37356" w:rsidP="00A85995">
      <w:pPr>
        <w:rPr>
          <w:rFonts w:ascii="Verdana" w:hAnsi="Verdana"/>
          <w:sz w:val="18"/>
        </w:rPr>
      </w:pPr>
      <w:r w:rsidRPr="00CA63B9">
        <w:rPr>
          <w:rFonts w:ascii="Verdana" w:hAnsi="Verdana"/>
          <w:sz w:val="18"/>
        </w:rPr>
        <w:t xml:space="preserve">Per maggiori informazioni sulla cooperazione con la presidenza irlandese, consultare il nostro </w:t>
      </w:r>
      <w:hyperlink r:id="rId18" w:history="1">
        <w:r w:rsidRPr="00CA63B9">
          <w:rPr>
            <w:rStyle w:val="Hyperlink"/>
            <w:rFonts w:ascii="Verdana" w:hAnsi="Verdana"/>
            <w:sz w:val="18"/>
          </w:rPr>
          <w:t>sito web</w:t>
        </w:r>
      </w:hyperlink>
      <w:r w:rsidRPr="00CA63B9">
        <w:rPr>
          <w:rFonts w:ascii="Verdana" w:hAnsi="Verdana"/>
          <w:sz w:val="18"/>
        </w:rPr>
        <w:t>.</w:t>
      </w:r>
    </w:p>
    <w:p w14:paraId="07BEC7DF" w14:textId="77777777" w:rsidR="00C37356" w:rsidRPr="00CA63B9" w:rsidRDefault="00C37356" w:rsidP="00A85995">
      <w:pPr>
        <w:rPr>
          <w:rFonts w:ascii="Verdana" w:hAnsi="Verdana"/>
          <w:sz w:val="18"/>
        </w:rPr>
      </w:pPr>
    </w:p>
    <w:p w14:paraId="6F5DD11D" w14:textId="39E5AEC3" w:rsidR="00A110EC" w:rsidRPr="00CA63B9" w:rsidRDefault="009B0906" w:rsidP="008850E4">
      <w:pPr>
        <w:rPr>
          <w:rFonts w:ascii="Verdana" w:hAnsi="Verdana"/>
          <w:sz w:val="18"/>
        </w:rPr>
      </w:pPr>
      <w:r w:rsidRPr="00CA63B9">
        <w:rPr>
          <w:rFonts w:ascii="Verdana" w:hAnsi="Verdana"/>
          <w:b/>
          <w:sz w:val="18"/>
        </w:rPr>
        <w:t>Le posizioni della società civile organizzata dell'UE</w:t>
      </w:r>
    </w:p>
    <w:p w14:paraId="2625F94A" w14:textId="19D94E7F" w:rsidR="00A110EC" w:rsidRPr="00CA63B9" w:rsidRDefault="00A110EC" w:rsidP="008850E4">
      <w:pPr>
        <w:rPr>
          <w:rFonts w:ascii="Verdana" w:hAnsi="Verdana"/>
          <w:sz w:val="18"/>
        </w:rPr>
      </w:pPr>
    </w:p>
    <w:p w14:paraId="429702BA" w14:textId="602BAB96" w:rsidR="00CC75A6" w:rsidRPr="00CA63B9" w:rsidRDefault="00CC75A6" w:rsidP="008850E4">
      <w:pPr>
        <w:rPr>
          <w:rFonts w:ascii="Verdana" w:hAnsi="Verdana"/>
          <w:sz w:val="18"/>
        </w:rPr>
      </w:pPr>
      <w:r w:rsidRPr="00CA63B9">
        <w:rPr>
          <w:rFonts w:ascii="Verdana" w:hAnsi="Verdana"/>
          <w:sz w:val="18"/>
        </w:rPr>
        <w:t>"L'Irlanda sa bene cosa occorre per trasformare un'economia poco dinamica in un'economia competitiva. La competitività è il presupposto per creare posti di lavoro di qualità, per finanziare la duplice transizione verde e digitale e per garantire la sostenibilità del nostro modello sociale. L'Europa dispone dei punti di forza necessari: capacità industriale, una forza lavoro tra le migliori al mondo e un mercato unico forte. Dobbiamo ora permettere a questo potenziale di esprimersi liberamente attraverso la semplificazione, il completamento effettivo del mercato unico e l'apertura agli scambi commerciali".</w:t>
      </w:r>
    </w:p>
    <w:p w14:paraId="2D33D79B" w14:textId="36C7A3C7" w:rsidR="003F423A" w:rsidRPr="00CA63B9" w:rsidRDefault="003F423A" w:rsidP="008850E4">
      <w:pPr>
        <w:rPr>
          <w:rFonts w:ascii="Verdana" w:hAnsi="Verdana"/>
          <w:sz w:val="18"/>
        </w:rPr>
      </w:pPr>
      <w:r w:rsidRPr="00CA63B9">
        <w:rPr>
          <w:rFonts w:ascii="Verdana" w:hAnsi="Verdana"/>
          <w:b/>
          <w:sz w:val="18"/>
        </w:rPr>
        <w:t>Sandra Parthie</w:t>
      </w:r>
      <w:r w:rsidRPr="00CA63B9">
        <w:rPr>
          <w:rFonts w:ascii="Verdana" w:hAnsi="Verdana"/>
          <w:sz w:val="18"/>
        </w:rPr>
        <w:t>, presidente del gruppo Datori di lavoro del CESE</w:t>
      </w:r>
    </w:p>
    <w:p w14:paraId="0D473FC7" w14:textId="77777777" w:rsidR="003F423A" w:rsidRPr="00CA63B9" w:rsidRDefault="003F423A" w:rsidP="008850E4">
      <w:pPr>
        <w:rPr>
          <w:rFonts w:ascii="Verdana" w:hAnsi="Verdana"/>
          <w:sz w:val="18"/>
        </w:rPr>
      </w:pPr>
    </w:p>
    <w:p w14:paraId="475AF8D9" w14:textId="1A798F2F" w:rsidR="00F85283" w:rsidRPr="00CA63B9" w:rsidRDefault="003F423A" w:rsidP="008850E4">
      <w:pPr>
        <w:rPr>
          <w:rFonts w:ascii="Verdana" w:hAnsi="Verdana"/>
          <w:sz w:val="18"/>
        </w:rPr>
      </w:pPr>
      <w:r w:rsidRPr="00CA63B9">
        <w:rPr>
          <w:rFonts w:ascii="Verdana" w:hAnsi="Verdana"/>
          <w:sz w:val="18"/>
        </w:rPr>
        <w:t>"Ascoltate la voce dei cittadini, ascoltate la voce della società civile: affrontate la crisi sociale che sta covando sotto la superficie! Alloggi inaccessibili, povertà persistente, carovita, carenza di posti di lavoro di qualità. Il vostro motto è "La forza nell'unità". La vera unità si fonda sulla solidarietà, ma nelle vostre priorità non vediamo alcun riferimento concreto alla dimensione sociale. Adoperatevi per un'Europa al servizio dei suoi cittadini!".</w:t>
      </w:r>
    </w:p>
    <w:p w14:paraId="78C6D4B7" w14:textId="4B2EBDC8" w:rsidR="003F423A" w:rsidRPr="00CA63B9" w:rsidRDefault="00025B3F" w:rsidP="008850E4">
      <w:pPr>
        <w:rPr>
          <w:rFonts w:ascii="Verdana" w:hAnsi="Verdana"/>
          <w:sz w:val="18"/>
        </w:rPr>
      </w:pPr>
      <w:r w:rsidRPr="00CA63B9">
        <w:rPr>
          <w:rFonts w:ascii="Verdana" w:hAnsi="Verdana"/>
          <w:b/>
          <w:sz w:val="18"/>
        </w:rPr>
        <w:t>Lucie Studničná</w:t>
      </w:r>
      <w:r w:rsidRPr="00CA63B9">
        <w:rPr>
          <w:rFonts w:ascii="Verdana" w:hAnsi="Verdana"/>
          <w:sz w:val="18"/>
        </w:rPr>
        <w:t>, presidente del gruppo Lavoratori del CESE</w:t>
      </w:r>
    </w:p>
    <w:p w14:paraId="4270877A" w14:textId="77777777" w:rsidR="003F423A" w:rsidRPr="00CA63B9" w:rsidRDefault="003F423A" w:rsidP="008850E4">
      <w:pPr>
        <w:rPr>
          <w:rFonts w:ascii="Verdana" w:hAnsi="Verdana"/>
          <w:sz w:val="18"/>
        </w:rPr>
      </w:pPr>
    </w:p>
    <w:p w14:paraId="419042CA" w14:textId="72C27C96" w:rsidR="00D121F6" w:rsidRPr="00CA63B9" w:rsidRDefault="00D121F6" w:rsidP="00182FF2">
      <w:pPr>
        <w:keepNext/>
        <w:rPr>
          <w:rFonts w:ascii="Verdana" w:hAnsi="Verdana"/>
          <w:sz w:val="18"/>
        </w:rPr>
      </w:pPr>
      <w:r w:rsidRPr="00CA63B9">
        <w:rPr>
          <w:rFonts w:ascii="Verdana" w:hAnsi="Verdana"/>
          <w:sz w:val="18"/>
        </w:rPr>
        <w:t xml:space="preserve">"Il progetto europeo riuscirà solo se la società civile sarà coinvolta in modo effettivo in ogni fase del processo. Inoltre, dobbiamo adottare ogni misura possibile per salvaguardare i nostri valori e la pace </w:t>
      </w:r>
      <w:r w:rsidRPr="00CA63B9">
        <w:rPr>
          <w:rFonts w:ascii="Verdana" w:hAnsi="Verdana"/>
          <w:sz w:val="18"/>
        </w:rPr>
        <w:lastRenderedPageBreak/>
        <w:t>nell'UE. Lo sviluppo sostenibile deve continuare ad essere la nostra bussola, garantendo nel contempo un equilibrio tra crescita economica ed economia sociale di mercato competitiva".</w:t>
      </w:r>
    </w:p>
    <w:p w14:paraId="006236C5" w14:textId="2896A57D" w:rsidR="003F423A" w:rsidRPr="00CA63B9" w:rsidRDefault="003F423A" w:rsidP="008850E4">
      <w:pPr>
        <w:rPr>
          <w:rFonts w:ascii="Verdana" w:hAnsi="Verdana"/>
          <w:sz w:val="18"/>
        </w:rPr>
      </w:pPr>
      <w:r w:rsidRPr="00CA63B9">
        <w:rPr>
          <w:rFonts w:ascii="Verdana" w:hAnsi="Verdana"/>
          <w:b/>
          <w:sz w:val="18"/>
        </w:rPr>
        <w:t>Cillian Lohan</w:t>
      </w:r>
      <w:r w:rsidRPr="00CA63B9">
        <w:rPr>
          <w:rFonts w:ascii="Verdana" w:hAnsi="Verdana"/>
          <w:sz w:val="18"/>
        </w:rPr>
        <w:t>, presidente del gruppo Organizzazioni della società civile del CESE</w:t>
      </w:r>
    </w:p>
    <w:p w14:paraId="1E966442" w14:textId="77777777" w:rsidR="003F423A" w:rsidRPr="00CA63B9" w:rsidRDefault="003F423A" w:rsidP="00CE5E52">
      <w:pPr>
        <w:rPr>
          <w:rFonts w:ascii="Verdana" w:hAnsi="Verdana"/>
          <w:sz w:val="18"/>
          <w:szCs w:val="18"/>
        </w:rPr>
      </w:pPr>
    </w:p>
    <w:p w14:paraId="77A7130D" w14:textId="6ACD587C" w:rsidR="00C67F7C" w:rsidRPr="00CA63B9" w:rsidRDefault="00B11C7F" w:rsidP="00CE5E52">
      <w:pPr>
        <w:rPr>
          <w:rFonts w:ascii="Verdana" w:hAnsi="Verdana"/>
          <w:b/>
          <w:bCs/>
          <w:sz w:val="18"/>
          <w:szCs w:val="18"/>
        </w:rPr>
      </w:pPr>
      <w:r w:rsidRPr="00CA63B9">
        <w:rPr>
          <w:rFonts w:ascii="Verdana" w:hAnsi="Verdana"/>
          <w:b/>
          <w:sz w:val="18"/>
        </w:rPr>
        <w:t>Elenco dei pareri esplorativi</w:t>
      </w:r>
    </w:p>
    <w:p w14:paraId="4CF14580" w14:textId="77777777" w:rsidR="00B11C7F" w:rsidRPr="00CA63B9" w:rsidRDefault="00B11C7F" w:rsidP="00CE5E52">
      <w:pPr>
        <w:rPr>
          <w:rFonts w:ascii="Verdana" w:hAnsi="Verdana"/>
          <w:sz w:val="18"/>
          <w:szCs w:val="18"/>
        </w:rPr>
      </w:pPr>
    </w:p>
    <w:p w14:paraId="01574BA8" w14:textId="77777777" w:rsidR="00B11C7F" w:rsidRPr="00CA63B9" w:rsidRDefault="005050E3" w:rsidP="00B11C7F">
      <w:pPr>
        <w:rPr>
          <w:rFonts w:ascii="Verdana" w:hAnsi="Verdana"/>
          <w:sz w:val="18"/>
        </w:rPr>
      </w:pPr>
      <w:hyperlink r:id="rId19" w:history="1">
        <w:r w:rsidR="00A83774" w:rsidRPr="00CA63B9">
          <w:rPr>
            <w:rStyle w:val="Hyperlink"/>
            <w:rFonts w:ascii="Verdana" w:hAnsi="Verdana"/>
            <w:sz w:val="18"/>
          </w:rPr>
          <w:t>INT/1131 - Fare della società civile una forza trainante nella comprensione e nell'attuazione della strategia per il mercato unico</w:t>
        </w:r>
      </w:hyperlink>
      <w:r w:rsidR="00A83774" w:rsidRPr="00CA63B9">
        <w:rPr>
          <w:rFonts w:ascii="Verdana" w:hAnsi="Verdana"/>
          <w:sz w:val="18"/>
        </w:rPr>
        <w:t xml:space="preserve"> (adozione prevista nella sessione plenaria di settembre)</w:t>
      </w:r>
    </w:p>
    <w:p w14:paraId="0CFE1E29" w14:textId="77777777" w:rsidR="00B11C7F" w:rsidRPr="00CA63B9" w:rsidRDefault="00B11C7F" w:rsidP="00B11C7F">
      <w:pPr>
        <w:rPr>
          <w:rFonts w:ascii="Verdana" w:hAnsi="Verdana"/>
          <w:sz w:val="18"/>
        </w:rPr>
      </w:pPr>
    </w:p>
    <w:p w14:paraId="792827C1" w14:textId="0BD7D23B" w:rsidR="00B11C7F" w:rsidRPr="00CA63B9" w:rsidRDefault="005050E3" w:rsidP="00B11C7F">
      <w:pPr>
        <w:rPr>
          <w:rFonts w:ascii="Verdana" w:hAnsi="Verdana"/>
          <w:sz w:val="18"/>
          <w:szCs w:val="18"/>
        </w:rPr>
      </w:pPr>
      <w:hyperlink r:id="rId20" w:history="1">
        <w:r w:rsidR="00A83774" w:rsidRPr="00CA63B9">
          <w:rPr>
            <w:rStyle w:val="Hyperlink"/>
            <w:rFonts w:ascii="Verdana" w:hAnsi="Verdana"/>
            <w:sz w:val="18"/>
          </w:rPr>
          <w:t>SOC/874 -</w:t>
        </w:r>
        <w:r w:rsidR="00A83774" w:rsidRPr="00CA63B9">
          <w:rPr>
            <w:rStyle w:val="Hyperlink"/>
          </w:rPr>
          <w:t xml:space="preserve"> </w:t>
        </w:r>
        <w:r w:rsidR="00A83774" w:rsidRPr="00CA63B9">
          <w:rPr>
            <w:rStyle w:val="Hyperlink"/>
            <w:rFonts w:ascii="Verdana" w:hAnsi="Verdana"/>
            <w:sz w:val="18"/>
          </w:rPr>
          <w:t>L'uguaglianza e l'agenda per la competitività</w:t>
        </w:r>
      </w:hyperlink>
      <w:r w:rsidR="00A83774" w:rsidRPr="00CA63B9">
        <w:rPr>
          <w:rFonts w:ascii="Verdana" w:hAnsi="Verdana"/>
          <w:sz w:val="18"/>
        </w:rPr>
        <w:t xml:space="preserve"> (adozione prevista nella sessione plenaria di settembre)</w:t>
      </w:r>
    </w:p>
    <w:p w14:paraId="1C9D2EDB" w14:textId="77777777" w:rsidR="00C67F7C" w:rsidRPr="00CA63B9" w:rsidRDefault="00C67F7C" w:rsidP="00CE5E52">
      <w:pPr>
        <w:rPr>
          <w:rFonts w:ascii="Verdana" w:hAnsi="Verdana"/>
          <w:sz w:val="18"/>
          <w:szCs w:val="18"/>
        </w:rPr>
      </w:pPr>
    </w:p>
    <w:p w14:paraId="10783CA9" w14:textId="11DC5937" w:rsidR="00C67F7C" w:rsidRPr="00CA63B9" w:rsidRDefault="005050E3" w:rsidP="00CE5E52">
      <w:pPr>
        <w:rPr>
          <w:rFonts w:ascii="Verdana" w:hAnsi="Verdana"/>
          <w:sz w:val="18"/>
        </w:rPr>
      </w:pPr>
      <w:hyperlink r:id="rId21" w:history="1">
        <w:r w:rsidR="00A83774" w:rsidRPr="00CA63B9">
          <w:rPr>
            <w:rStyle w:val="Hyperlink"/>
            <w:rFonts w:ascii="Verdana" w:hAnsi="Verdana"/>
            <w:sz w:val="18"/>
          </w:rPr>
          <w:t>INT/1130 - PMI e semplificazione: in che modo il programma di semplificazione può dare dei risultati a favore delle PMI</w:t>
        </w:r>
      </w:hyperlink>
      <w:r w:rsidR="00A83774" w:rsidRPr="00CA63B9">
        <w:t xml:space="preserve"> </w:t>
      </w:r>
      <w:r w:rsidR="00A83774" w:rsidRPr="00CA63B9">
        <w:rPr>
          <w:rFonts w:ascii="Verdana" w:hAnsi="Verdana"/>
          <w:sz w:val="18"/>
        </w:rPr>
        <w:t>(adozione prevista nella sessione plenaria di settembre)</w:t>
      </w:r>
    </w:p>
    <w:p w14:paraId="092D8585" w14:textId="77777777" w:rsidR="00B11C7F" w:rsidRPr="00CA63B9" w:rsidRDefault="00B11C7F" w:rsidP="00CE5E52">
      <w:pPr>
        <w:rPr>
          <w:rFonts w:ascii="Verdana" w:hAnsi="Verdana"/>
          <w:sz w:val="18"/>
        </w:rPr>
      </w:pPr>
    </w:p>
    <w:p w14:paraId="0D24D3A4" w14:textId="27D9AEFC" w:rsidR="00B11C7F" w:rsidRPr="00CA63B9" w:rsidRDefault="005050E3" w:rsidP="00CE5E52">
      <w:pPr>
        <w:rPr>
          <w:rFonts w:ascii="Verdana" w:hAnsi="Verdana"/>
          <w:sz w:val="18"/>
        </w:rPr>
      </w:pPr>
      <w:hyperlink r:id="rId22" w:history="1">
        <w:r w:rsidR="00A83774" w:rsidRPr="00CA63B9">
          <w:rPr>
            <w:rStyle w:val="Hyperlink"/>
            <w:rFonts w:ascii="Verdana" w:hAnsi="Verdana"/>
            <w:sz w:val="18"/>
          </w:rPr>
          <w:t>INT/1132 -</w:t>
        </w:r>
        <w:r w:rsidR="00A83774" w:rsidRPr="00CA63B9">
          <w:rPr>
            <w:rStyle w:val="Hyperlink"/>
          </w:rPr>
          <w:t xml:space="preserve"> </w:t>
        </w:r>
        <w:r w:rsidR="00A83774" w:rsidRPr="00CA63B9">
          <w:rPr>
            <w:rStyle w:val="Hyperlink"/>
            <w:rFonts w:ascii="Verdana" w:hAnsi="Verdana"/>
            <w:sz w:val="18"/>
          </w:rPr>
          <w:t>Atto legislativo sull'equità digitale</w:t>
        </w:r>
      </w:hyperlink>
      <w:r w:rsidR="00A83774" w:rsidRPr="00CA63B9">
        <w:t xml:space="preserve"> </w:t>
      </w:r>
      <w:r w:rsidR="00A83774" w:rsidRPr="00CA63B9">
        <w:rPr>
          <w:rFonts w:ascii="Verdana" w:hAnsi="Verdana"/>
          <w:sz w:val="18"/>
        </w:rPr>
        <w:t>(adozione prevista nella sessione plenaria di settembre)</w:t>
      </w:r>
    </w:p>
    <w:p w14:paraId="1983C9F7" w14:textId="77777777" w:rsidR="00B11C7F" w:rsidRPr="00CA63B9" w:rsidRDefault="00B11C7F" w:rsidP="00CE5E52">
      <w:pPr>
        <w:rPr>
          <w:rFonts w:ascii="Verdana" w:hAnsi="Verdana"/>
          <w:sz w:val="18"/>
        </w:rPr>
      </w:pPr>
    </w:p>
    <w:p w14:paraId="7A16D124" w14:textId="75C08D2F" w:rsidR="00B11C7F" w:rsidRPr="00CA63B9" w:rsidRDefault="005050E3" w:rsidP="00CE5E52">
      <w:pPr>
        <w:rPr>
          <w:rFonts w:ascii="Verdana" w:hAnsi="Verdana"/>
          <w:sz w:val="18"/>
        </w:rPr>
      </w:pPr>
      <w:hyperlink r:id="rId23" w:history="1">
        <w:r w:rsidR="00A83774" w:rsidRPr="00CA63B9">
          <w:rPr>
            <w:rStyle w:val="Hyperlink"/>
            <w:rFonts w:ascii="Verdana" w:hAnsi="Verdana"/>
            <w:sz w:val="18"/>
          </w:rPr>
          <w:t>SOC/873 - Partecipazione democratica inclusiva: promuovere la società civile nelle comunità</w:t>
        </w:r>
      </w:hyperlink>
      <w:r w:rsidR="00A83774" w:rsidRPr="00CA63B9">
        <w:t xml:space="preserve"> </w:t>
      </w:r>
      <w:r w:rsidR="00A83774" w:rsidRPr="00CA63B9">
        <w:rPr>
          <w:rFonts w:ascii="Verdana" w:hAnsi="Verdana"/>
          <w:sz w:val="18"/>
        </w:rPr>
        <w:t>(adozione prevista nella sessione plenaria di ottobre)</w:t>
      </w:r>
    </w:p>
    <w:p w14:paraId="79F4693A" w14:textId="77777777" w:rsidR="00B11C7F" w:rsidRPr="00CA63B9" w:rsidRDefault="00B11C7F" w:rsidP="00CE5E52">
      <w:pPr>
        <w:rPr>
          <w:rFonts w:ascii="Verdana" w:hAnsi="Verdana"/>
          <w:sz w:val="18"/>
        </w:rPr>
      </w:pPr>
    </w:p>
    <w:p w14:paraId="5B351835" w14:textId="10B90F8F" w:rsidR="00B11C7F" w:rsidRPr="00CA63B9" w:rsidRDefault="005050E3" w:rsidP="00CE5E52">
      <w:pPr>
        <w:rPr>
          <w:rFonts w:ascii="Verdana" w:hAnsi="Verdana"/>
          <w:sz w:val="18"/>
        </w:rPr>
      </w:pPr>
      <w:hyperlink r:id="rId24" w:history="1">
        <w:r w:rsidR="00A83774" w:rsidRPr="00CA63B9">
          <w:rPr>
            <w:rStyle w:val="Hyperlink"/>
            <w:rFonts w:ascii="Verdana" w:hAnsi="Verdana"/>
            <w:sz w:val="18"/>
          </w:rPr>
          <w:t>TEN/889 - Rendere gli alloggi economicamente accessibili - Aumentare l'utilizzo di metodi di costruzione moderni e abbassare i costi</w:t>
        </w:r>
      </w:hyperlink>
      <w:r w:rsidR="00A83774" w:rsidRPr="00CA63B9">
        <w:t xml:space="preserve"> </w:t>
      </w:r>
      <w:r w:rsidR="00A83774" w:rsidRPr="00CA63B9">
        <w:rPr>
          <w:rFonts w:ascii="Verdana" w:hAnsi="Verdana"/>
          <w:sz w:val="18"/>
        </w:rPr>
        <w:t>(adozione prevista nella sessione plenaria di settembre)</w:t>
      </w:r>
    </w:p>
    <w:p w14:paraId="3EDC788B" w14:textId="77777777" w:rsidR="00B11C7F" w:rsidRPr="00CA63B9" w:rsidRDefault="00B11C7F" w:rsidP="00CE5E52">
      <w:pPr>
        <w:rPr>
          <w:rFonts w:ascii="Verdana" w:hAnsi="Verdana"/>
          <w:sz w:val="18"/>
          <w:szCs w:val="18"/>
        </w:rPr>
      </w:pPr>
    </w:p>
    <w:p w14:paraId="71CB66C8" w14:textId="7F26169B" w:rsidR="00B11C7F" w:rsidRPr="00CA63B9" w:rsidRDefault="005050E3" w:rsidP="00CE5E52">
      <w:pPr>
        <w:rPr>
          <w:rFonts w:ascii="Verdana" w:hAnsi="Verdana"/>
          <w:sz w:val="18"/>
          <w:szCs w:val="18"/>
        </w:rPr>
      </w:pPr>
      <w:hyperlink r:id="rId25" w:history="1">
        <w:r w:rsidR="00A83774" w:rsidRPr="00CA63B9">
          <w:rPr>
            <w:rStyle w:val="Hyperlink"/>
            <w:rFonts w:ascii="Verdana" w:hAnsi="Verdana"/>
            <w:sz w:val="18"/>
          </w:rPr>
          <w:t xml:space="preserve">SOC/875 - </w:t>
        </w:r>
        <w:r w:rsidR="00D60280" w:rsidRPr="00CA63B9">
          <w:rPr>
            <w:rStyle w:val="Hyperlink"/>
            <w:rFonts w:ascii="Verdana" w:hAnsi="Verdana"/>
            <w:sz w:val="18"/>
          </w:rPr>
          <w:t>Strategia</w:t>
        </w:r>
        <w:r w:rsidR="00A83774" w:rsidRPr="00CA63B9">
          <w:rPr>
            <w:rStyle w:val="Hyperlink"/>
            <w:rFonts w:ascii="Verdana" w:hAnsi="Verdana"/>
            <w:sz w:val="18"/>
          </w:rPr>
          <w:t xml:space="preserve"> contro la povertà e povertà intergenerazionale</w:t>
        </w:r>
      </w:hyperlink>
      <w:r w:rsidR="00A83774" w:rsidRPr="00CA63B9">
        <w:t xml:space="preserve"> </w:t>
      </w:r>
      <w:r w:rsidR="00A83774" w:rsidRPr="00CA63B9">
        <w:rPr>
          <w:rFonts w:ascii="Verdana" w:hAnsi="Verdana"/>
          <w:sz w:val="18"/>
        </w:rPr>
        <w:t>(adozione prevista nella sessione plenaria di settembre)</w:t>
      </w:r>
    </w:p>
    <w:p w14:paraId="6D1DA4A4" w14:textId="77777777" w:rsidR="00B11C7F" w:rsidRPr="00CA63B9" w:rsidRDefault="00B11C7F" w:rsidP="00CE5E52">
      <w:pPr>
        <w:rPr>
          <w:rFonts w:ascii="Verdana" w:hAnsi="Verdana"/>
          <w:sz w:val="18"/>
          <w:szCs w:val="18"/>
        </w:rPr>
      </w:pPr>
    </w:p>
    <w:p w14:paraId="394FFFF9" w14:textId="4A1D9671" w:rsidR="00B11C7F" w:rsidRPr="00CA63B9" w:rsidRDefault="005050E3" w:rsidP="00CE5E52">
      <w:pPr>
        <w:rPr>
          <w:rFonts w:ascii="Verdana" w:hAnsi="Verdana"/>
          <w:sz w:val="18"/>
        </w:rPr>
      </w:pPr>
      <w:hyperlink r:id="rId26" w:history="1">
        <w:r w:rsidR="00A83774" w:rsidRPr="00CA63B9">
          <w:rPr>
            <w:rStyle w:val="Hyperlink"/>
            <w:rFonts w:ascii="Verdana" w:hAnsi="Verdana"/>
            <w:sz w:val="18"/>
          </w:rPr>
          <w:t xml:space="preserve">NAT/993 - </w:t>
        </w:r>
        <w:r w:rsidR="00D60280" w:rsidRPr="00CA63B9">
          <w:rPr>
            <w:rStyle w:val="Hyperlink"/>
            <w:rFonts w:ascii="Verdana" w:hAnsi="Verdana"/>
            <w:sz w:val="18"/>
          </w:rPr>
          <w:t>Strategia</w:t>
        </w:r>
        <w:r w:rsidR="00A83774" w:rsidRPr="00CA63B9">
          <w:rPr>
            <w:rStyle w:val="Hyperlink"/>
            <w:rFonts w:ascii="Verdana" w:hAnsi="Verdana"/>
            <w:sz w:val="18"/>
          </w:rPr>
          <w:t xml:space="preserve"> sostenibile per l'allevamento 2026</w:t>
        </w:r>
      </w:hyperlink>
      <w:r w:rsidR="00A83774" w:rsidRPr="00CA63B9">
        <w:t xml:space="preserve"> </w:t>
      </w:r>
      <w:r w:rsidR="00A83774" w:rsidRPr="00CA63B9">
        <w:rPr>
          <w:rFonts w:ascii="Verdana" w:hAnsi="Verdana"/>
          <w:sz w:val="18"/>
        </w:rPr>
        <w:t>(adozione prevista nella sessione plenaria di luglio)</w:t>
      </w:r>
    </w:p>
    <w:p w14:paraId="36EE8942" w14:textId="77777777" w:rsidR="00B11C7F" w:rsidRPr="00CA63B9" w:rsidRDefault="00B11C7F" w:rsidP="00CE5E52">
      <w:pPr>
        <w:rPr>
          <w:rFonts w:ascii="Verdana" w:hAnsi="Verdana"/>
          <w:sz w:val="18"/>
        </w:rPr>
      </w:pPr>
    </w:p>
    <w:p w14:paraId="396DA1A8" w14:textId="77777777" w:rsidR="00B11C7F" w:rsidRPr="00CA63B9" w:rsidRDefault="00B11C7F" w:rsidP="00CE5E52">
      <w:pPr>
        <w:rPr>
          <w:rFonts w:ascii="Verdana" w:hAnsi="Verdana"/>
          <w:sz w:val="18"/>
        </w:rPr>
      </w:pPr>
    </w:p>
    <w:p w14:paraId="0B9EFA2A" w14:textId="77777777" w:rsidR="00B11C7F" w:rsidRPr="00CA63B9" w:rsidRDefault="00B11C7F" w:rsidP="00CE5E52">
      <w:pPr>
        <w:rPr>
          <w:rFonts w:ascii="Verdana" w:hAnsi="Verdana"/>
          <w:sz w:val="18"/>
        </w:rPr>
      </w:pPr>
    </w:p>
    <w:p w14:paraId="59A1ECE6" w14:textId="77777777" w:rsidR="00B11C7F" w:rsidRPr="00CA63B9" w:rsidRDefault="00B11C7F" w:rsidP="00CE5E52">
      <w:pPr>
        <w:rPr>
          <w:rFonts w:ascii="Verdana" w:hAnsi="Verdana"/>
          <w:sz w:val="18"/>
        </w:rPr>
      </w:pPr>
    </w:p>
    <w:p w14:paraId="7F535857" w14:textId="77777777" w:rsidR="00B11C7F" w:rsidRPr="00CA63B9" w:rsidRDefault="00B11C7F" w:rsidP="00CE5E52">
      <w:pPr>
        <w:rPr>
          <w:rFonts w:ascii="Verdana" w:hAnsi="Verdana"/>
          <w:sz w:val="18"/>
        </w:rPr>
      </w:pPr>
    </w:p>
    <w:p w14:paraId="46C56023" w14:textId="77777777" w:rsidR="00B11C7F" w:rsidRPr="00CA63B9" w:rsidRDefault="00B11C7F" w:rsidP="00CE5E52">
      <w:pPr>
        <w:rPr>
          <w:rFonts w:ascii="Verdana" w:hAnsi="Verdana"/>
          <w:sz w:val="18"/>
          <w:szCs w:val="18"/>
        </w:rPr>
      </w:pPr>
    </w:p>
    <w:p w14:paraId="14FCD685" w14:textId="77777777" w:rsidR="00C67F7C" w:rsidRPr="00CA63B9" w:rsidRDefault="00C67F7C" w:rsidP="00CE5E52">
      <w:pPr>
        <w:rPr>
          <w:rFonts w:ascii="Verdana" w:hAnsi="Verdana"/>
          <w:sz w:val="18"/>
          <w:szCs w:val="18"/>
        </w:rPr>
      </w:pPr>
    </w:p>
    <w:p w14:paraId="721508B5" w14:textId="77777777" w:rsidR="00BD7293" w:rsidRPr="00CA63B9" w:rsidRDefault="00BD7293" w:rsidP="00BD7293">
      <w:pPr>
        <w:jc w:val="center"/>
        <w:rPr>
          <w:rFonts w:ascii="Verdana" w:hAnsi="Verdana"/>
          <w:sz w:val="18"/>
          <w:szCs w:val="18"/>
        </w:rPr>
      </w:pPr>
      <w:r w:rsidRPr="00CA63B9">
        <w:rPr>
          <w:rFonts w:ascii="Verdana" w:hAnsi="Verdana"/>
          <w:b/>
          <w:sz w:val="18"/>
        </w:rPr>
        <w:t>Per maggiori informazioni, contattare:</w:t>
      </w:r>
    </w:p>
    <w:p w14:paraId="2BFC0303" w14:textId="77777777" w:rsidR="00BD7293" w:rsidRPr="00CA63B9" w:rsidRDefault="00BD7293" w:rsidP="00BD7293">
      <w:pPr>
        <w:pStyle w:val="Heading1"/>
        <w:numPr>
          <w:ilvl w:val="0"/>
          <w:numId w:val="0"/>
        </w:numPr>
        <w:ind w:left="360"/>
        <w:jc w:val="center"/>
        <w:rPr>
          <w:rFonts w:ascii="Verdana" w:hAnsi="Verdana"/>
          <w:sz w:val="18"/>
          <w:szCs w:val="18"/>
        </w:rPr>
      </w:pPr>
      <w:r w:rsidRPr="00CA63B9">
        <w:rPr>
          <w:rFonts w:ascii="Verdana" w:hAnsi="Verdana"/>
          <w:sz w:val="18"/>
        </w:rPr>
        <w:t>Unità Stampa del CESE – Marco Pezzani</w:t>
      </w:r>
      <w:r w:rsidRPr="00CA63B9">
        <w:rPr>
          <w:rFonts w:ascii="Verdana" w:hAnsi="Verdana"/>
          <w:sz w:val="18"/>
        </w:rPr>
        <w:br/>
        <w:t>+32 (0)2 546 97 93 · Cell. +32 (0)470 881 903</w:t>
      </w:r>
    </w:p>
    <w:p w14:paraId="7E0C5C48" w14:textId="77777777" w:rsidR="00BD7293" w:rsidRPr="00CA63B9" w:rsidRDefault="005050E3" w:rsidP="00BD7293">
      <w:pPr>
        <w:jc w:val="center"/>
        <w:rPr>
          <w:rFonts w:ascii="Verdana" w:hAnsi="Verdana"/>
          <w:sz w:val="18"/>
          <w:szCs w:val="18"/>
        </w:rPr>
      </w:pPr>
      <w:hyperlink r:id="rId27" w:history="1">
        <w:r w:rsidR="00A83774" w:rsidRPr="00CA63B9">
          <w:rPr>
            <w:rStyle w:val="Hyperlink"/>
            <w:rFonts w:ascii="Verdana" w:hAnsi="Verdana"/>
            <w:sz w:val="18"/>
          </w:rPr>
          <w:t>marco.pezzani@eesc.europa.eu</w:t>
        </w:r>
      </w:hyperlink>
    </w:p>
    <w:p w14:paraId="3B3D4053" w14:textId="5DAC4801" w:rsidR="00BD7293" w:rsidRPr="00CA63B9" w:rsidRDefault="00BD7293" w:rsidP="00BD7293">
      <w:pPr>
        <w:pStyle w:val="Heading1"/>
        <w:numPr>
          <w:ilvl w:val="0"/>
          <w:numId w:val="0"/>
        </w:numPr>
        <w:jc w:val="center"/>
        <w:rPr>
          <w:rFonts w:ascii="Verdana" w:hAnsi="Verdana"/>
          <w:b/>
          <w:bCs/>
          <w:sz w:val="18"/>
          <w:szCs w:val="18"/>
        </w:rPr>
      </w:pPr>
      <w:r w:rsidRPr="00CA63B9">
        <w:rPr>
          <w:rFonts w:ascii="Verdana" w:hAnsi="Verdana"/>
          <w:b/>
          <w:sz w:val="18"/>
        </w:rPr>
        <w:t>@EESC_PRESS</w:t>
      </w:r>
    </w:p>
    <w:p w14:paraId="2F3F2A91" w14:textId="77777777" w:rsidR="00F83179" w:rsidRPr="00CA63B9" w:rsidRDefault="00F83179" w:rsidP="00CE439D">
      <w:pPr>
        <w:rPr>
          <w:rFonts w:ascii="Verdana" w:hAnsi="Verdana"/>
          <w:b/>
          <w:bCs/>
          <w:i/>
          <w:sz w:val="16"/>
          <w:szCs w:val="16"/>
        </w:rPr>
      </w:pPr>
      <w:r w:rsidRPr="00CA63B9">
        <w:rPr>
          <w:rFonts w:ascii="Verdana" w:hAnsi="Verdana"/>
          <w:i/>
          <w:sz w:val="16"/>
        </w:rPr>
        <w:t>__</w:t>
      </w:r>
      <w:r w:rsidRPr="00CA63B9">
        <w:rPr>
          <w:rFonts w:ascii="Verdana" w:hAnsi="Verdana"/>
          <w:b/>
          <w:i/>
          <w:sz w:val="16"/>
        </w:rPr>
        <w:t>_____________________________________________________________________________</w:t>
      </w:r>
    </w:p>
    <w:p w14:paraId="2550D65E" w14:textId="77777777" w:rsidR="00F83179" w:rsidRPr="00CA63B9" w:rsidRDefault="00F83179" w:rsidP="00CE439D">
      <w:pPr>
        <w:rPr>
          <w:rFonts w:ascii="Verdana" w:hAnsi="Verdana"/>
          <w:i/>
          <w:sz w:val="16"/>
          <w:szCs w:val="16"/>
        </w:rPr>
      </w:pPr>
      <w:r w:rsidRPr="00CA63B9">
        <w:rPr>
          <w:rFonts w:ascii="Verdana" w:hAnsi="Verdana"/>
          <w:i/>
          <w:sz w:val="16"/>
        </w:rPr>
        <w:t>Il Comitato economico e sociale europeo (CESE) rappresenta le diverse componenti economiche e sociali della società civile organizzata. È un organo istituzionale consultivo, istituito dal Trattato di Roma del 1957. La funzione consultiva del Comitato permette ai suoi membri, e quindi alle organizzazioni che essi rappresentano, di partecipare al processo decisionale dell'Unione europea.</w:t>
      </w:r>
    </w:p>
    <w:p w14:paraId="293C97E3" w14:textId="77777777" w:rsidR="00F83179" w:rsidRPr="00CA63B9" w:rsidRDefault="00F83179" w:rsidP="00AB5D9C">
      <w:pPr>
        <w:rPr>
          <w:rFonts w:ascii="Verdana" w:hAnsi="Verdana"/>
          <w:sz w:val="18"/>
        </w:rPr>
      </w:pPr>
      <w:r w:rsidRPr="00CA63B9">
        <w:rPr>
          <w:rFonts w:ascii="Verdana" w:hAnsi="Verdana"/>
          <w:i/>
          <w:sz w:val="16"/>
        </w:rPr>
        <w:t>__</w:t>
      </w:r>
      <w:r w:rsidRPr="00CA63B9">
        <w:rPr>
          <w:rFonts w:ascii="Verdana" w:hAnsi="Verdana"/>
          <w:b/>
          <w:i/>
          <w:sz w:val="16"/>
        </w:rPr>
        <w:t>_____________________________________________________________________________</w:t>
      </w:r>
    </w:p>
    <w:sectPr w:rsidR="00F83179" w:rsidRPr="00CA63B9"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AF56" w14:textId="77777777" w:rsidR="00E34708" w:rsidRDefault="00E34708">
      <w:r>
        <w:separator/>
      </w:r>
    </w:p>
  </w:endnote>
  <w:endnote w:type="continuationSeparator" w:id="0">
    <w:p w14:paraId="68C1F6BF" w14:textId="77777777" w:rsidR="00E34708" w:rsidRDefault="00E3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EF9C" w14:textId="77777777" w:rsidR="001A261A" w:rsidRDefault="001A2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Belliard/Belliardstraat 99 – 1040 Bruxelles/</w:t>
    </w:r>
    <w:proofErr w:type="spellStart"/>
    <w:r>
      <w:rPr>
        <w:rFonts w:ascii="Verdana" w:hAnsi="Verdana"/>
        <w:sz w:val="16"/>
      </w:rPr>
      <w:t>Brussel</w:t>
    </w:r>
    <w:proofErr w:type="spellEnd"/>
    <w:r>
      <w:rPr>
        <w:rFonts w:ascii="Verdana" w:hAnsi="Verdana"/>
        <w:sz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Tel.</w:t>
    </w:r>
    <w:proofErr w:type="spellEnd"/>
    <w:r>
      <w:rPr>
        <w:rFonts w:ascii="Verdana" w:hAnsi="Verdana"/>
        <w:sz w:val="16"/>
      </w:rPr>
      <w:t xml:space="preserve"> +32 25469406 – Fax +32 25469764</w:t>
    </w:r>
  </w:p>
  <w:p w14:paraId="70E10F9D" w14:textId="77777777" w:rsidR="00F83179" w:rsidRDefault="00F83179" w:rsidP="0004715C">
    <w:pPr>
      <w:spacing w:line="240" w:lineRule="auto"/>
      <w:jc w:val="center"/>
      <w:rPr>
        <w:rFonts w:ascii="Verdana" w:hAnsi="Verdana"/>
        <w:sz w:val="16"/>
        <w:szCs w:val="16"/>
      </w:rPr>
    </w:pPr>
    <w:proofErr w:type="spellStart"/>
    <w:r>
      <w:rPr>
        <w:rFonts w:ascii="Verdana" w:hAnsi="Verdana"/>
        <w:sz w:val="16"/>
      </w:rPr>
      <w:t>E-mail</w:t>
    </w:r>
    <w:proofErr w:type="spellEnd"/>
    <w:r>
      <w:rPr>
        <w:rFonts w:ascii="Verdana" w:hAnsi="Verdana"/>
        <w:sz w:val="16"/>
      </w:rPr>
      <w:t xml:space="preserve">: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proofErr w:type="spellStart"/>
    <w:r>
      <w:rPr>
        <w:rFonts w:ascii="Verdana" w:hAnsi="Verdana"/>
        <w:sz w:val="16"/>
      </w:rPr>
      <w:t>Seguici</w:t>
    </w:r>
    <w:proofErr w:type="spellEnd"/>
    <w:r>
      <w:rPr>
        <w:rFonts w:ascii="Verdana" w:hAnsi="Verdana"/>
        <w:sz w:val="16"/>
      </w:rPr>
      <w:t xml:space="preserve"> su </w:t>
    </w:r>
    <w:r>
      <w:rPr>
        <w:noProof/>
      </w:rPr>
      <w:drawing>
        <wp:inline distT="0" distB="0" distL="0" distR="0" wp14:anchorId="06994DCF" wp14:editId="424AC23D">
          <wp:extent cx="323850" cy="323850"/>
          <wp:effectExtent l="0" t="0" r="0" b="0"/>
          <wp:docPr id="4" name="Graphic 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5" name="Graphic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9" name="Graphic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10" name="Graphic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1" name="Graphic 1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DA66" w14:textId="77777777" w:rsidR="001A261A" w:rsidRDefault="001A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F6CB" w14:textId="77777777" w:rsidR="00E34708" w:rsidRDefault="00E34708">
      <w:r>
        <w:separator/>
      </w:r>
    </w:p>
  </w:footnote>
  <w:footnote w:type="continuationSeparator" w:id="0">
    <w:p w14:paraId="75DAF515" w14:textId="77777777" w:rsidR="00E34708" w:rsidRDefault="00E34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52F9" w14:textId="77777777" w:rsidR="001A261A" w:rsidRDefault="001A2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78D6" w14:textId="77777777" w:rsidR="001A261A" w:rsidRDefault="001A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A31" w14:textId="77777777" w:rsidR="001A261A" w:rsidRDefault="001A2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94F2E1E"/>
    <w:multiLevelType w:val="hybridMultilevel"/>
    <w:tmpl w:val="DDC43F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6751BEF"/>
    <w:multiLevelType w:val="hybridMultilevel"/>
    <w:tmpl w:val="AEF436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BD6CE7"/>
    <w:multiLevelType w:val="hybridMultilevel"/>
    <w:tmpl w:val="43C432C4"/>
    <w:lvl w:ilvl="0" w:tplc="08090011">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DD620D5"/>
    <w:multiLevelType w:val="hybridMultilevel"/>
    <w:tmpl w:val="E72891F4"/>
    <w:lvl w:ilvl="0" w:tplc="AA2E32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3A176A"/>
    <w:multiLevelType w:val="hybridMultilevel"/>
    <w:tmpl w:val="E29038CE"/>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A6B5C2D"/>
    <w:multiLevelType w:val="hybridMultilevel"/>
    <w:tmpl w:val="C28A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0BF5"/>
    <w:rsid w:val="00003609"/>
    <w:rsid w:val="00006230"/>
    <w:rsid w:val="00023F9C"/>
    <w:rsid w:val="00025B3F"/>
    <w:rsid w:val="000355AC"/>
    <w:rsid w:val="00035866"/>
    <w:rsid w:val="00037986"/>
    <w:rsid w:val="000410DC"/>
    <w:rsid w:val="000440D3"/>
    <w:rsid w:val="00045128"/>
    <w:rsid w:val="00046C01"/>
    <w:rsid w:val="00046C51"/>
    <w:rsid w:val="0004715C"/>
    <w:rsid w:val="00050AFC"/>
    <w:rsid w:val="00051A68"/>
    <w:rsid w:val="00053110"/>
    <w:rsid w:val="00066609"/>
    <w:rsid w:val="00067F21"/>
    <w:rsid w:val="00071F79"/>
    <w:rsid w:val="00073872"/>
    <w:rsid w:val="00083CEF"/>
    <w:rsid w:val="00094F32"/>
    <w:rsid w:val="000B1411"/>
    <w:rsid w:val="000B600F"/>
    <w:rsid w:val="000C733D"/>
    <w:rsid w:val="000C7A56"/>
    <w:rsid w:val="000D0449"/>
    <w:rsid w:val="000D316B"/>
    <w:rsid w:val="000D5B69"/>
    <w:rsid w:val="000D6283"/>
    <w:rsid w:val="000E1591"/>
    <w:rsid w:val="000F2AD2"/>
    <w:rsid w:val="000F7D35"/>
    <w:rsid w:val="00100731"/>
    <w:rsid w:val="00100C49"/>
    <w:rsid w:val="00104DFA"/>
    <w:rsid w:val="00105E49"/>
    <w:rsid w:val="00107D39"/>
    <w:rsid w:val="00112EAE"/>
    <w:rsid w:val="00115153"/>
    <w:rsid w:val="001243FA"/>
    <w:rsid w:val="001250AB"/>
    <w:rsid w:val="00132CB8"/>
    <w:rsid w:val="00142677"/>
    <w:rsid w:val="00145838"/>
    <w:rsid w:val="001527B2"/>
    <w:rsid w:val="00155ED8"/>
    <w:rsid w:val="0017486B"/>
    <w:rsid w:val="00177BD4"/>
    <w:rsid w:val="00182168"/>
    <w:rsid w:val="00182FF2"/>
    <w:rsid w:val="001846CE"/>
    <w:rsid w:val="00184D84"/>
    <w:rsid w:val="0018613F"/>
    <w:rsid w:val="001930A7"/>
    <w:rsid w:val="00193C28"/>
    <w:rsid w:val="00194BAB"/>
    <w:rsid w:val="001A261A"/>
    <w:rsid w:val="001A424C"/>
    <w:rsid w:val="001A4B63"/>
    <w:rsid w:val="001B1143"/>
    <w:rsid w:val="001C287F"/>
    <w:rsid w:val="001C5F46"/>
    <w:rsid w:val="001D4984"/>
    <w:rsid w:val="001D5BDB"/>
    <w:rsid w:val="001D73C0"/>
    <w:rsid w:val="001E78B7"/>
    <w:rsid w:val="001F68E3"/>
    <w:rsid w:val="0020115E"/>
    <w:rsid w:val="00202123"/>
    <w:rsid w:val="002150A2"/>
    <w:rsid w:val="00220030"/>
    <w:rsid w:val="00227A31"/>
    <w:rsid w:val="0023666D"/>
    <w:rsid w:val="0024064E"/>
    <w:rsid w:val="00247AE0"/>
    <w:rsid w:val="002560DE"/>
    <w:rsid w:val="002607AD"/>
    <w:rsid w:val="0026528E"/>
    <w:rsid w:val="002734D7"/>
    <w:rsid w:val="002734F3"/>
    <w:rsid w:val="00275154"/>
    <w:rsid w:val="00285BD5"/>
    <w:rsid w:val="002A2267"/>
    <w:rsid w:val="002B4379"/>
    <w:rsid w:val="002C4430"/>
    <w:rsid w:val="002D0CCC"/>
    <w:rsid w:val="002D4629"/>
    <w:rsid w:val="002D5709"/>
    <w:rsid w:val="002E59F4"/>
    <w:rsid w:val="002E7E18"/>
    <w:rsid w:val="002F1B62"/>
    <w:rsid w:val="002F79A3"/>
    <w:rsid w:val="00302A8A"/>
    <w:rsid w:val="00307B36"/>
    <w:rsid w:val="00311678"/>
    <w:rsid w:val="00315B08"/>
    <w:rsid w:val="00321382"/>
    <w:rsid w:val="0032732C"/>
    <w:rsid w:val="00337F0A"/>
    <w:rsid w:val="00342785"/>
    <w:rsid w:val="00342C08"/>
    <w:rsid w:val="00347036"/>
    <w:rsid w:val="0035711A"/>
    <w:rsid w:val="00357BB5"/>
    <w:rsid w:val="00364474"/>
    <w:rsid w:val="00366F08"/>
    <w:rsid w:val="00367499"/>
    <w:rsid w:val="003759BE"/>
    <w:rsid w:val="00376DF9"/>
    <w:rsid w:val="00384F7A"/>
    <w:rsid w:val="0038577F"/>
    <w:rsid w:val="003872F9"/>
    <w:rsid w:val="003907DE"/>
    <w:rsid w:val="00394D81"/>
    <w:rsid w:val="003959F5"/>
    <w:rsid w:val="00397909"/>
    <w:rsid w:val="003A77E7"/>
    <w:rsid w:val="003B714A"/>
    <w:rsid w:val="003C1F6B"/>
    <w:rsid w:val="003C2229"/>
    <w:rsid w:val="003C60BB"/>
    <w:rsid w:val="003E67FB"/>
    <w:rsid w:val="003E76A5"/>
    <w:rsid w:val="003F1A2A"/>
    <w:rsid w:val="003F423A"/>
    <w:rsid w:val="00402BAA"/>
    <w:rsid w:val="00411C90"/>
    <w:rsid w:val="0041304A"/>
    <w:rsid w:val="004138F2"/>
    <w:rsid w:val="00414734"/>
    <w:rsid w:val="00415456"/>
    <w:rsid w:val="0042358F"/>
    <w:rsid w:val="0042470A"/>
    <w:rsid w:val="00424928"/>
    <w:rsid w:val="004342F0"/>
    <w:rsid w:val="004417A9"/>
    <w:rsid w:val="00441CEC"/>
    <w:rsid w:val="00447DE1"/>
    <w:rsid w:val="00450313"/>
    <w:rsid w:val="004605FD"/>
    <w:rsid w:val="004642A7"/>
    <w:rsid w:val="00474606"/>
    <w:rsid w:val="004761EE"/>
    <w:rsid w:val="00486D46"/>
    <w:rsid w:val="004873DA"/>
    <w:rsid w:val="00494BBC"/>
    <w:rsid w:val="00495644"/>
    <w:rsid w:val="004B5441"/>
    <w:rsid w:val="004C0408"/>
    <w:rsid w:val="004C14F0"/>
    <w:rsid w:val="004C740B"/>
    <w:rsid w:val="004D28EB"/>
    <w:rsid w:val="004D2966"/>
    <w:rsid w:val="004D6672"/>
    <w:rsid w:val="004E422F"/>
    <w:rsid w:val="004E7A36"/>
    <w:rsid w:val="004F1D3B"/>
    <w:rsid w:val="004F4C5B"/>
    <w:rsid w:val="004F5BDA"/>
    <w:rsid w:val="005042EC"/>
    <w:rsid w:val="005050E3"/>
    <w:rsid w:val="00512080"/>
    <w:rsid w:val="00522754"/>
    <w:rsid w:val="005244B3"/>
    <w:rsid w:val="005270ED"/>
    <w:rsid w:val="00527D5E"/>
    <w:rsid w:val="00535322"/>
    <w:rsid w:val="00545D35"/>
    <w:rsid w:val="005520A7"/>
    <w:rsid w:val="00552EA9"/>
    <w:rsid w:val="005549A1"/>
    <w:rsid w:val="00554BEC"/>
    <w:rsid w:val="00554D62"/>
    <w:rsid w:val="00556CD0"/>
    <w:rsid w:val="00560900"/>
    <w:rsid w:val="00561A46"/>
    <w:rsid w:val="00566D83"/>
    <w:rsid w:val="0056705F"/>
    <w:rsid w:val="00570715"/>
    <w:rsid w:val="00571464"/>
    <w:rsid w:val="00571708"/>
    <w:rsid w:val="005730BB"/>
    <w:rsid w:val="00574D18"/>
    <w:rsid w:val="0058132B"/>
    <w:rsid w:val="00582C7E"/>
    <w:rsid w:val="00593228"/>
    <w:rsid w:val="00596DC0"/>
    <w:rsid w:val="005A0E46"/>
    <w:rsid w:val="005A186C"/>
    <w:rsid w:val="005A1ABE"/>
    <w:rsid w:val="005A1BC6"/>
    <w:rsid w:val="005B3342"/>
    <w:rsid w:val="005C07A3"/>
    <w:rsid w:val="005C08F4"/>
    <w:rsid w:val="005C2258"/>
    <w:rsid w:val="005C43A1"/>
    <w:rsid w:val="005C46DB"/>
    <w:rsid w:val="005C5238"/>
    <w:rsid w:val="005C6161"/>
    <w:rsid w:val="005C7578"/>
    <w:rsid w:val="005C78A8"/>
    <w:rsid w:val="005D0F76"/>
    <w:rsid w:val="005D3D97"/>
    <w:rsid w:val="005D4A5F"/>
    <w:rsid w:val="005D4F9B"/>
    <w:rsid w:val="005E1801"/>
    <w:rsid w:val="005E2455"/>
    <w:rsid w:val="005F089F"/>
    <w:rsid w:val="005F1F61"/>
    <w:rsid w:val="005F32AF"/>
    <w:rsid w:val="0060227F"/>
    <w:rsid w:val="00604C57"/>
    <w:rsid w:val="00612931"/>
    <w:rsid w:val="00612B3A"/>
    <w:rsid w:val="00612EA8"/>
    <w:rsid w:val="006150AF"/>
    <w:rsid w:val="006211A8"/>
    <w:rsid w:val="00622E99"/>
    <w:rsid w:val="00624950"/>
    <w:rsid w:val="00626C38"/>
    <w:rsid w:val="00631847"/>
    <w:rsid w:val="00633F6A"/>
    <w:rsid w:val="0063783D"/>
    <w:rsid w:val="00640DDB"/>
    <w:rsid w:val="00640E00"/>
    <w:rsid w:val="0064141E"/>
    <w:rsid w:val="0064298E"/>
    <w:rsid w:val="00642F54"/>
    <w:rsid w:val="006448DF"/>
    <w:rsid w:val="00651B8D"/>
    <w:rsid w:val="00662EE3"/>
    <w:rsid w:val="006643B9"/>
    <w:rsid w:val="00670E5B"/>
    <w:rsid w:val="00680F1F"/>
    <w:rsid w:val="00686EC2"/>
    <w:rsid w:val="00692F34"/>
    <w:rsid w:val="006960CD"/>
    <w:rsid w:val="006977DE"/>
    <w:rsid w:val="006A0D60"/>
    <w:rsid w:val="006A2E23"/>
    <w:rsid w:val="006A744F"/>
    <w:rsid w:val="006B3560"/>
    <w:rsid w:val="006B3979"/>
    <w:rsid w:val="006B4D96"/>
    <w:rsid w:val="006B4DBE"/>
    <w:rsid w:val="006D2651"/>
    <w:rsid w:val="006E1BC9"/>
    <w:rsid w:val="006E2FE3"/>
    <w:rsid w:val="006E4259"/>
    <w:rsid w:val="006F287C"/>
    <w:rsid w:val="006F338B"/>
    <w:rsid w:val="006F774D"/>
    <w:rsid w:val="007008C2"/>
    <w:rsid w:val="007027DF"/>
    <w:rsid w:val="007064C3"/>
    <w:rsid w:val="00712975"/>
    <w:rsid w:val="00712EA3"/>
    <w:rsid w:val="007159BA"/>
    <w:rsid w:val="007253F3"/>
    <w:rsid w:val="007308F1"/>
    <w:rsid w:val="00731025"/>
    <w:rsid w:val="007313DC"/>
    <w:rsid w:val="00734FD0"/>
    <w:rsid w:val="0073691E"/>
    <w:rsid w:val="00741024"/>
    <w:rsid w:val="00741C63"/>
    <w:rsid w:val="00750138"/>
    <w:rsid w:val="00755D16"/>
    <w:rsid w:val="007577ED"/>
    <w:rsid w:val="00761BCA"/>
    <w:rsid w:val="00763DD2"/>
    <w:rsid w:val="00776302"/>
    <w:rsid w:val="00776BCF"/>
    <w:rsid w:val="00777FD0"/>
    <w:rsid w:val="007808D7"/>
    <w:rsid w:val="0079001F"/>
    <w:rsid w:val="007933A1"/>
    <w:rsid w:val="00795B49"/>
    <w:rsid w:val="007A1AE7"/>
    <w:rsid w:val="007A23CA"/>
    <w:rsid w:val="007A5486"/>
    <w:rsid w:val="007A5F27"/>
    <w:rsid w:val="007B7A3F"/>
    <w:rsid w:val="007C080D"/>
    <w:rsid w:val="007C3914"/>
    <w:rsid w:val="007C71FD"/>
    <w:rsid w:val="007D5510"/>
    <w:rsid w:val="007D76CF"/>
    <w:rsid w:val="007E14EC"/>
    <w:rsid w:val="007E27E3"/>
    <w:rsid w:val="007E2E9E"/>
    <w:rsid w:val="007E7541"/>
    <w:rsid w:val="007F330A"/>
    <w:rsid w:val="007F61F6"/>
    <w:rsid w:val="007F63A5"/>
    <w:rsid w:val="007F693C"/>
    <w:rsid w:val="00807DED"/>
    <w:rsid w:val="00811F61"/>
    <w:rsid w:val="008133EA"/>
    <w:rsid w:val="008141F8"/>
    <w:rsid w:val="00816631"/>
    <w:rsid w:val="008217D3"/>
    <w:rsid w:val="00826961"/>
    <w:rsid w:val="008345E9"/>
    <w:rsid w:val="00836955"/>
    <w:rsid w:val="00837B82"/>
    <w:rsid w:val="008412F6"/>
    <w:rsid w:val="00853D56"/>
    <w:rsid w:val="0087450D"/>
    <w:rsid w:val="00874A65"/>
    <w:rsid w:val="00880012"/>
    <w:rsid w:val="008820BE"/>
    <w:rsid w:val="00882391"/>
    <w:rsid w:val="008850E4"/>
    <w:rsid w:val="008928C0"/>
    <w:rsid w:val="008A055C"/>
    <w:rsid w:val="008A15C7"/>
    <w:rsid w:val="008B0C97"/>
    <w:rsid w:val="008B663C"/>
    <w:rsid w:val="008C4C63"/>
    <w:rsid w:val="008C573E"/>
    <w:rsid w:val="008C7069"/>
    <w:rsid w:val="008D7076"/>
    <w:rsid w:val="008E2965"/>
    <w:rsid w:val="008E4530"/>
    <w:rsid w:val="008E60E8"/>
    <w:rsid w:val="008E71E6"/>
    <w:rsid w:val="008F0D3E"/>
    <w:rsid w:val="008F4CA5"/>
    <w:rsid w:val="0090349C"/>
    <w:rsid w:val="00903EF1"/>
    <w:rsid w:val="00904607"/>
    <w:rsid w:val="009100DF"/>
    <w:rsid w:val="0091356C"/>
    <w:rsid w:val="00915B25"/>
    <w:rsid w:val="00921A9C"/>
    <w:rsid w:val="00926627"/>
    <w:rsid w:val="00945B9A"/>
    <w:rsid w:val="00946498"/>
    <w:rsid w:val="00950ECF"/>
    <w:rsid w:val="00955D3C"/>
    <w:rsid w:val="009572EA"/>
    <w:rsid w:val="009666A2"/>
    <w:rsid w:val="00981B81"/>
    <w:rsid w:val="0098368F"/>
    <w:rsid w:val="00990253"/>
    <w:rsid w:val="009A4C63"/>
    <w:rsid w:val="009A4CD6"/>
    <w:rsid w:val="009B0906"/>
    <w:rsid w:val="009C1CF9"/>
    <w:rsid w:val="009C2FCF"/>
    <w:rsid w:val="009D3245"/>
    <w:rsid w:val="009E41C4"/>
    <w:rsid w:val="009E5EAE"/>
    <w:rsid w:val="009E62D2"/>
    <w:rsid w:val="009E75B7"/>
    <w:rsid w:val="00A000F1"/>
    <w:rsid w:val="00A010F0"/>
    <w:rsid w:val="00A0275B"/>
    <w:rsid w:val="00A110EC"/>
    <w:rsid w:val="00A1723B"/>
    <w:rsid w:val="00A403B7"/>
    <w:rsid w:val="00A46FE7"/>
    <w:rsid w:val="00A6016E"/>
    <w:rsid w:val="00A61926"/>
    <w:rsid w:val="00A70691"/>
    <w:rsid w:val="00A74687"/>
    <w:rsid w:val="00A76362"/>
    <w:rsid w:val="00A778B6"/>
    <w:rsid w:val="00A83774"/>
    <w:rsid w:val="00A85995"/>
    <w:rsid w:val="00A8615B"/>
    <w:rsid w:val="00A958A6"/>
    <w:rsid w:val="00A96CE7"/>
    <w:rsid w:val="00A96E5F"/>
    <w:rsid w:val="00A97BE7"/>
    <w:rsid w:val="00AA61D9"/>
    <w:rsid w:val="00AB5D9C"/>
    <w:rsid w:val="00AB6492"/>
    <w:rsid w:val="00AC0E62"/>
    <w:rsid w:val="00AE5986"/>
    <w:rsid w:val="00AF2692"/>
    <w:rsid w:val="00B0186C"/>
    <w:rsid w:val="00B02181"/>
    <w:rsid w:val="00B061F5"/>
    <w:rsid w:val="00B10AB4"/>
    <w:rsid w:val="00B11C7F"/>
    <w:rsid w:val="00B15098"/>
    <w:rsid w:val="00B15E6A"/>
    <w:rsid w:val="00B16E3F"/>
    <w:rsid w:val="00B2321D"/>
    <w:rsid w:val="00B239E2"/>
    <w:rsid w:val="00B26429"/>
    <w:rsid w:val="00B3271E"/>
    <w:rsid w:val="00B40FE0"/>
    <w:rsid w:val="00B4334B"/>
    <w:rsid w:val="00B514E0"/>
    <w:rsid w:val="00B5704D"/>
    <w:rsid w:val="00B62E63"/>
    <w:rsid w:val="00B66648"/>
    <w:rsid w:val="00B66DB9"/>
    <w:rsid w:val="00B6700D"/>
    <w:rsid w:val="00B67595"/>
    <w:rsid w:val="00B710AF"/>
    <w:rsid w:val="00B75489"/>
    <w:rsid w:val="00B8166F"/>
    <w:rsid w:val="00B871EF"/>
    <w:rsid w:val="00B87297"/>
    <w:rsid w:val="00B9308D"/>
    <w:rsid w:val="00B9349D"/>
    <w:rsid w:val="00B96D77"/>
    <w:rsid w:val="00BA0F12"/>
    <w:rsid w:val="00BA72BC"/>
    <w:rsid w:val="00BA766F"/>
    <w:rsid w:val="00BA7E3D"/>
    <w:rsid w:val="00BB1E8F"/>
    <w:rsid w:val="00BB36F5"/>
    <w:rsid w:val="00BC0660"/>
    <w:rsid w:val="00BD21F6"/>
    <w:rsid w:val="00BD617C"/>
    <w:rsid w:val="00BD7293"/>
    <w:rsid w:val="00BE45DD"/>
    <w:rsid w:val="00BF0A2A"/>
    <w:rsid w:val="00BF0E86"/>
    <w:rsid w:val="00BF393E"/>
    <w:rsid w:val="00BF6293"/>
    <w:rsid w:val="00C003EF"/>
    <w:rsid w:val="00C0652E"/>
    <w:rsid w:val="00C114CB"/>
    <w:rsid w:val="00C21FB5"/>
    <w:rsid w:val="00C22A5C"/>
    <w:rsid w:val="00C25FED"/>
    <w:rsid w:val="00C3214C"/>
    <w:rsid w:val="00C324EA"/>
    <w:rsid w:val="00C353A0"/>
    <w:rsid w:val="00C37356"/>
    <w:rsid w:val="00C554AB"/>
    <w:rsid w:val="00C656C5"/>
    <w:rsid w:val="00C67A6F"/>
    <w:rsid w:val="00C67F7C"/>
    <w:rsid w:val="00C708C8"/>
    <w:rsid w:val="00C70E1A"/>
    <w:rsid w:val="00C72B00"/>
    <w:rsid w:val="00C73E17"/>
    <w:rsid w:val="00C740E7"/>
    <w:rsid w:val="00C838ED"/>
    <w:rsid w:val="00C847F4"/>
    <w:rsid w:val="00C8634A"/>
    <w:rsid w:val="00C93E55"/>
    <w:rsid w:val="00C97D1B"/>
    <w:rsid w:val="00CA5E8D"/>
    <w:rsid w:val="00CA63B9"/>
    <w:rsid w:val="00CB17D3"/>
    <w:rsid w:val="00CB3896"/>
    <w:rsid w:val="00CB5993"/>
    <w:rsid w:val="00CC0601"/>
    <w:rsid w:val="00CC276E"/>
    <w:rsid w:val="00CC2A4F"/>
    <w:rsid w:val="00CC75A6"/>
    <w:rsid w:val="00CC7710"/>
    <w:rsid w:val="00CD2604"/>
    <w:rsid w:val="00CD5FE0"/>
    <w:rsid w:val="00CD658F"/>
    <w:rsid w:val="00CE03E6"/>
    <w:rsid w:val="00CE439D"/>
    <w:rsid w:val="00CE5E52"/>
    <w:rsid w:val="00CE6DB7"/>
    <w:rsid w:val="00CE7AC7"/>
    <w:rsid w:val="00CF3901"/>
    <w:rsid w:val="00CF6769"/>
    <w:rsid w:val="00D016BE"/>
    <w:rsid w:val="00D03DFA"/>
    <w:rsid w:val="00D05649"/>
    <w:rsid w:val="00D06185"/>
    <w:rsid w:val="00D1029C"/>
    <w:rsid w:val="00D121F6"/>
    <w:rsid w:val="00D212E0"/>
    <w:rsid w:val="00D26DD6"/>
    <w:rsid w:val="00D33655"/>
    <w:rsid w:val="00D36209"/>
    <w:rsid w:val="00D37ECE"/>
    <w:rsid w:val="00D41605"/>
    <w:rsid w:val="00D44F8B"/>
    <w:rsid w:val="00D5675C"/>
    <w:rsid w:val="00D56843"/>
    <w:rsid w:val="00D60280"/>
    <w:rsid w:val="00D6369C"/>
    <w:rsid w:val="00D65D94"/>
    <w:rsid w:val="00D70036"/>
    <w:rsid w:val="00D7459F"/>
    <w:rsid w:val="00D75C6E"/>
    <w:rsid w:val="00D80790"/>
    <w:rsid w:val="00D8197C"/>
    <w:rsid w:val="00D831D3"/>
    <w:rsid w:val="00D866FF"/>
    <w:rsid w:val="00D9016E"/>
    <w:rsid w:val="00D9379D"/>
    <w:rsid w:val="00D93A09"/>
    <w:rsid w:val="00DA0099"/>
    <w:rsid w:val="00DA5918"/>
    <w:rsid w:val="00DA5C92"/>
    <w:rsid w:val="00DB20AC"/>
    <w:rsid w:val="00DB575B"/>
    <w:rsid w:val="00DB6210"/>
    <w:rsid w:val="00DB6CD7"/>
    <w:rsid w:val="00DB6FF3"/>
    <w:rsid w:val="00DC207D"/>
    <w:rsid w:val="00DC5DA3"/>
    <w:rsid w:val="00DC66B3"/>
    <w:rsid w:val="00DC7290"/>
    <w:rsid w:val="00DD29BC"/>
    <w:rsid w:val="00DD3BAC"/>
    <w:rsid w:val="00DE0845"/>
    <w:rsid w:val="00DE4A7B"/>
    <w:rsid w:val="00DF5312"/>
    <w:rsid w:val="00E001D1"/>
    <w:rsid w:val="00E002B7"/>
    <w:rsid w:val="00E01BEB"/>
    <w:rsid w:val="00E059CF"/>
    <w:rsid w:val="00E10E3C"/>
    <w:rsid w:val="00E2007F"/>
    <w:rsid w:val="00E214F6"/>
    <w:rsid w:val="00E26142"/>
    <w:rsid w:val="00E27081"/>
    <w:rsid w:val="00E31C39"/>
    <w:rsid w:val="00E33656"/>
    <w:rsid w:val="00E346F6"/>
    <w:rsid w:val="00E34708"/>
    <w:rsid w:val="00E369B2"/>
    <w:rsid w:val="00E41D13"/>
    <w:rsid w:val="00E47ED9"/>
    <w:rsid w:val="00E561B1"/>
    <w:rsid w:val="00E57121"/>
    <w:rsid w:val="00E61A8F"/>
    <w:rsid w:val="00E82C6D"/>
    <w:rsid w:val="00EA17E9"/>
    <w:rsid w:val="00EA22E5"/>
    <w:rsid w:val="00EA2448"/>
    <w:rsid w:val="00EB74C4"/>
    <w:rsid w:val="00EC114E"/>
    <w:rsid w:val="00EC55A1"/>
    <w:rsid w:val="00EC68D5"/>
    <w:rsid w:val="00ED0D17"/>
    <w:rsid w:val="00ED1370"/>
    <w:rsid w:val="00ED35AF"/>
    <w:rsid w:val="00ED61A2"/>
    <w:rsid w:val="00EE089C"/>
    <w:rsid w:val="00EE1D7B"/>
    <w:rsid w:val="00EE424A"/>
    <w:rsid w:val="00EE66AF"/>
    <w:rsid w:val="00EF5F0D"/>
    <w:rsid w:val="00F01633"/>
    <w:rsid w:val="00F03194"/>
    <w:rsid w:val="00F135E2"/>
    <w:rsid w:val="00F20AA9"/>
    <w:rsid w:val="00F27CD5"/>
    <w:rsid w:val="00F35A2B"/>
    <w:rsid w:val="00F376C6"/>
    <w:rsid w:val="00F45A6F"/>
    <w:rsid w:val="00F45D0B"/>
    <w:rsid w:val="00F47DA6"/>
    <w:rsid w:val="00F51000"/>
    <w:rsid w:val="00F61167"/>
    <w:rsid w:val="00F711B3"/>
    <w:rsid w:val="00F71B63"/>
    <w:rsid w:val="00F7410C"/>
    <w:rsid w:val="00F76B4C"/>
    <w:rsid w:val="00F823CB"/>
    <w:rsid w:val="00F82A68"/>
    <w:rsid w:val="00F83179"/>
    <w:rsid w:val="00F84076"/>
    <w:rsid w:val="00F85283"/>
    <w:rsid w:val="00F8635A"/>
    <w:rsid w:val="00F90CFF"/>
    <w:rsid w:val="00F92C00"/>
    <w:rsid w:val="00F92DAC"/>
    <w:rsid w:val="00F95DAB"/>
    <w:rsid w:val="00FA1B78"/>
    <w:rsid w:val="00FA5699"/>
    <w:rsid w:val="00FC642D"/>
    <w:rsid w:val="00FD794D"/>
    <w:rsid w:val="00FE59ED"/>
    <w:rsid w:val="00FF18C4"/>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it-IT"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it-IT"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it-IT"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it-IT"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it-IT"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it-IT"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it-IT"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it-IT"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it-IT"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it-IT"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it-IT"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it-IT"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it-IT"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unhideWhenUsed/>
    <w:rsid w:val="0073691E"/>
    <w:pPr>
      <w:spacing w:line="240" w:lineRule="auto"/>
    </w:pPr>
    <w:rPr>
      <w:sz w:val="20"/>
    </w:rPr>
  </w:style>
  <w:style w:type="character" w:customStyle="1" w:styleId="CommentTextChar">
    <w:name w:val="Comment Text Char"/>
    <w:basedOn w:val="DefaultParagraphFont"/>
    <w:link w:val="CommentText"/>
    <w:rsid w:val="0073691E"/>
    <w:rPr>
      <w:lang w:val="it-IT"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it-IT"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2E59F4"/>
    <w:rPr>
      <w:color w:val="605E5C"/>
      <w:shd w:val="clear" w:color="auto" w:fill="E1DFDD"/>
    </w:rPr>
  </w:style>
  <w:style w:type="character" w:styleId="UnresolvedMention">
    <w:name w:val="Unresolved Mention"/>
    <w:basedOn w:val="DefaultParagraphFont"/>
    <w:uiPriority w:val="99"/>
    <w:semiHidden/>
    <w:unhideWhenUsed/>
    <w:rsid w:val="00622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7344">
      <w:bodyDiv w:val="1"/>
      <w:marLeft w:val="0"/>
      <w:marRight w:val="0"/>
      <w:marTop w:val="0"/>
      <w:marBottom w:val="0"/>
      <w:divBdr>
        <w:top w:val="none" w:sz="0" w:space="0" w:color="auto"/>
        <w:left w:val="none" w:sz="0" w:space="0" w:color="auto"/>
        <w:bottom w:val="none" w:sz="0" w:space="0" w:color="auto"/>
        <w:right w:val="none" w:sz="0" w:space="0" w:color="auto"/>
      </w:divBdr>
    </w:div>
    <w:div w:id="274794976">
      <w:bodyDiv w:val="1"/>
      <w:marLeft w:val="0"/>
      <w:marRight w:val="0"/>
      <w:marTop w:val="0"/>
      <w:marBottom w:val="0"/>
      <w:divBdr>
        <w:top w:val="none" w:sz="0" w:space="0" w:color="auto"/>
        <w:left w:val="none" w:sz="0" w:space="0" w:color="auto"/>
        <w:bottom w:val="none" w:sz="0" w:space="0" w:color="auto"/>
        <w:right w:val="none" w:sz="0" w:space="0" w:color="auto"/>
      </w:divBdr>
    </w:div>
    <w:div w:id="5696521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it/initiatives/irish-presidency-council-eu" TargetMode="External"/><Relationship Id="rId26" Type="http://schemas.openxmlformats.org/officeDocument/2006/relationships/hyperlink" Target="https://www.eesc.europa.eu/it/our-work/opinions-information-reports/opinions/sustainable-livestock-strategy-2026" TargetMode="External"/><Relationship Id="rId3" Type="http://schemas.openxmlformats.org/officeDocument/2006/relationships/customXml" Target="../customXml/item3.xml"/><Relationship Id="rId21" Type="http://schemas.openxmlformats.org/officeDocument/2006/relationships/hyperlink" Target="https://www.eesc.europa.eu/it/our-work/opinions-information-reports/opinions/smes-simplification-how-simplification-agenda-can-deliver-sm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esc.europa.eu/it/our-work/opinions-information-reports/opinions/anti-poverty-strategy-and-inter-generational-povert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esc.europa.eu/it/our-work/opinions-information-reports/opinions/equality-and-competitiveness-agend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esc.europa.eu/it/our-work/opinions-information-reports/opinions/making-housing-affordable-increasing-modern-methods-construction-and-lowering-cos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esc.europa.eu/it/our-work/opinions-information-reports/opinions/inclusive-democratic-participation-promoting-civil-society-communiti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esc.europa.eu/it/our-work/opinions-information-reports/opinions/making-civil-society-driving-force-understanding-and-implementation-single-market-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it/our-work/opinions-information-reports/opinions/digital-fairness-act" TargetMode="External"/><Relationship Id="rId27" Type="http://schemas.openxmlformats.org/officeDocument/2006/relationships/hyperlink" Target="mailto:marco.pezzani@eesc.europa.eu"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it"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B1FBD45922372409AEDCF9DE1A65328" ma:contentTypeVersion="4" ma:contentTypeDescription="Defines the documents for Document Manager V2" ma:contentTypeScope="" ma:versionID="f574688ba0174293df50f8a5f73b837b">
  <xsd:schema xmlns:xsd="http://www.w3.org/2001/XMLSchema" xmlns:xs="http://www.w3.org/2001/XMLSchema" xmlns:p="http://schemas.microsoft.com/office/2006/metadata/properties" xmlns:ns2="7d640e6d-779c-472f-a269-6b546787f1c9" xmlns:ns3="http://schemas.microsoft.com/sharepoint/v3/fields" xmlns:ns4="6cb807e6-23f6-4464-808b-7e07bfe8229b" targetNamespace="http://schemas.microsoft.com/office/2006/metadata/properties" ma:root="true" ma:fieldsID="6574bce3a007b0297551272ad716901f" ns2:_="" ns3:_="" ns4:_="">
    <xsd:import namespace="7d640e6d-779c-472f-a269-6b546787f1c9"/>
    <xsd:import namespace="http://schemas.microsoft.com/sharepoint/v3/fields"/>
    <xsd:import namespace="6cb807e6-23f6-4464-808b-7e07bfe8229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807e6-23f6-4464-808b-7e07bfe8229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VP3JK3XSEPRV-793634163-302</_dlc_DocId>
    <_dlc_DocIdUrl xmlns="7d640e6d-779c-472f-a269-6b546787f1c9">
      <Url>http://dm/eesc/2026/_layouts/15/DocIdRedir.aspx?ID=VP3JK3XSEPRV-793634163-302</Url>
      <Description>VP3JK3XSEPRV-793634163-302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2026-07-16T12:00:00+00:00</ProductionDate>
    <DocumentNumber xmlns="6cb807e6-23f6-4464-808b-7e07bfe8229b">2126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49</Value>
      <Value>13</Value>
      <Value>12</Value>
      <Value>9</Value>
      <Value>55</Value>
      <Value>7</Value>
      <Value>4</Value>
      <Value>19</Value>
      <Value>1</Value>
      <Value>43</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305737</FicheNumber>
    <OriginalSender xmlns="7d640e6d-779c-472f-a269-6b546787f1c9">
      <UserInfo>
        <DisplayName>Rota Silvia</DisplayName>
        <AccountId>1360</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cb807e6-23f6-4464-808b-7e07bfe8229b"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5DFACBF1-3BF6-4A17-9694-009F83310CFF}">
  <ds:schemaRefs>
    <ds:schemaRef ds:uri="http://schemas.microsoft.com/sharepoint/events"/>
  </ds:schemaRefs>
</ds:datastoreItem>
</file>

<file path=customXml/itemProps2.xml><?xml version="1.0" encoding="utf-8"?>
<ds:datastoreItem xmlns:ds="http://schemas.openxmlformats.org/officeDocument/2006/customXml" ds:itemID="{5119EF06-30B0-4084-93DD-D2480946728B}">
  <ds:schemaRefs>
    <ds:schemaRef ds:uri="http://schemas.microsoft.com/sharepoint/v3/contenttype/forms"/>
  </ds:schemaRefs>
</ds:datastoreItem>
</file>

<file path=customXml/itemProps3.xml><?xml version="1.0" encoding="utf-8"?>
<ds:datastoreItem xmlns:ds="http://schemas.openxmlformats.org/officeDocument/2006/customXml" ds:itemID="{E7E4663C-8770-4F39-A443-7887E8A45498}"/>
</file>

<file path=customXml/itemProps4.xml><?xml version="1.0" encoding="utf-8"?>
<ds:datastoreItem xmlns:ds="http://schemas.openxmlformats.org/officeDocument/2006/customXml" ds:itemID="{B9408849-EF71-45A0-84F2-6AE8A7445E4C}">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be3ca9a7-9286-4008-99ec-aebc20da9dc2"/>
  </ds:schemaRefs>
</ds:datastoreItem>
</file>

<file path=docMetadata/LabelInfo.xml><?xml version="1.0" encoding="utf-8"?>
<clbl:labelList xmlns:clbl="http://schemas.microsoft.com/office/2020/mipLabelMetadata">
  <clbl:label id="{40efc828-a9b4-45ec-a6c4-7b447404ac6b}" enabled="1" method="Standard" siteId="{01a4edc0-c130-4e09-bfd4-7b7de34700e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7900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Polish EU Presidency priority: strengthening European security and keeping Europe united</vt:lpstr>
    </vt:vector>
  </TitlesOfParts>
  <Manager/>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CESE e la presidenza irlandese presentano la loro visione comune dell'Europa</dc:title>
  <dc:subject>Press release</dc:subject>
  <dc:creator/>
  <cp:keywords>EESC-2025-00664-00-00-CP-TRA-EN</cp:keywords>
  <dc:description>Rapporteur: -  Original language: - EN Date of document: - 27/02/2025 Date of meeting: -  External documents: -  Administrator responsible: - M. PEZZANI Marco</dc:description>
  <cp:lastModifiedBy/>
  <cp:revision>11</cp:revision>
  <cp:lastPrinted>2026-07-09T15:48:00Z</cp:lastPrinted>
  <dcterms:created xsi:type="dcterms:W3CDTF">2026-07-16T14:55:00Z</dcterms:created>
  <dcterms:modified xsi:type="dcterms:W3CDTF">2026-07-16T15:01:00Z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16/07/2026, 27/02/2025, 05/04/2022</vt:lpwstr>
  </property>
  <property fmtid="{D5CDD505-2E9C-101B-9397-08002B2CF9AE}" pid="4" name="Pref_Time">
    <vt:lpwstr>09:36:56, 14:40:27, 16:28:46</vt:lpwstr>
  </property>
  <property fmtid="{D5CDD505-2E9C-101B-9397-08002B2CF9AE}" pid="5" name="Pref_User">
    <vt:lpwstr>jhvi, amett, enied</vt:lpwstr>
  </property>
  <property fmtid="{D5CDD505-2E9C-101B-9397-08002B2CF9AE}" pid="6" name="Pref_FileName">
    <vt:lpwstr>EESC-2026-02126-00-00-CP-ORI.docx, EESC-2025-00664-00-00-CP-ORI.docx, EESC-2022-01954-00-00-ADMIN-ORI.docx</vt:lpwstr>
  </property>
  <property fmtid="{D5CDD505-2E9C-101B-9397-08002B2CF9AE}" pid="7" name="ContentTypeId">
    <vt:lpwstr>0x010100EA97B91038054C99906057A708A1480A00FB1FBD45922372409AEDCF9DE1A65328</vt:lpwstr>
  </property>
  <property fmtid="{D5CDD505-2E9C-101B-9397-08002B2CF9AE}" pid="8" name="_dlc_DocIdItemGuid">
    <vt:lpwstr>2907c2c0-66e3-4803-9175-746f63435b44</vt:lpwstr>
  </property>
  <property fmtid="{D5CDD505-2E9C-101B-9397-08002B2CF9AE}" pid="9" name="AvailableTranslations">
    <vt:lpwstr>12;#ES|e7a6b05b-ae16-40c8-add9-68b64b03aeba;#13;#IT|0774613c-01ed-4e5d-a25d-11d2388de825;#43;#BG|1a1b3951-7821-4e6a-85f5-5673fc08bd2c;#4;#EN|f2175f21-25d7-44a3-96da-d6a61b075e1b;#55;#RO|feb747a2-64cd-4299-af12-4833ddc30497</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2126</vt:i4>
  </property>
  <property fmtid="{D5CDD505-2E9C-101B-9397-08002B2CF9AE}" pid="14" name="FicheYear">
    <vt:i4>2025</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ES|e7a6b05b-ae16-40c8-add9-68b64b03aeba;BG|1a1b3951-7821-4e6a-85f5-5673fc08bd2c;EN|f2175f21-25d7-44a3-96da-d6a61b075e1b;RO|feb747a2-64cd-4299-af12-4833ddc30497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12;#ES|e7a6b05b-ae16-40c8-add9-68b64b03aeba;#9;#TRA|150d2a88-1431-44e6-a8ca-0bb753ab8672;#55;#RO|feb747a2-64cd-4299-af12-4833ddc30497;#7;#Final|ea5e6674-7b27-4bac-b091-73adbb394efe;#5;#EN|f2175f21-25d7-44a3-96da-d6a61b075e1b;#4;#EN|f2175f21-25d7-44a3-96da-d6a61b075e1b;#19;#Unrestricted|826e22d7-d029-4ec0-a450-0c28ff673572;#1;#EESC|422833ec-8d7e-4e65-8e4e-8bed07ffb729;#43;#BG|1a1b3951-7821-4e6a-85f5-5673fc08bd2c</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305737</vt:i4>
  </property>
  <property fmtid="{D5CDD505-2E9C-101B-9397-08002B2CF9AE}" pid="35" name="DocumentLanguage">
    <vt:lpwstr>13;#IT|0774613c-01ed-4e5d-a25d-11d2388de825</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