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B675F" w:rsidR="000E4B6B" w:rsidP="00F01EB5" w:rsidRDefault="00F01EB5" w14:paraId="08C99350" w14:textId="77777777">
      <w:pPr>
        <w:jc w:val="center"/>
      </w:pPr>
      <w:bookmarkStart w:name="_GoBack" w:id="0"/>
      <w:bookmarkEnd w:id="0"/>
      <w:r w:rsidRPr="00CB675F">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0">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CB675F" w:rsidR="00165632">
        <w:rPr>
          <w:noProof/>
          <w:sz w:val="20"/>
          <w:lang w:val="en-US"/>
        </w:rPr>
        <mc:AlternateContent>
          <mc:Choice Requires="wps">
            <w:drawing>
              <wp:anchor distT="0" distB="0" distL="114300" distR="114300" simplePos="0" relativeHeight="251658240"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CB675F" w:rsidR="00F01EB5" w:rsidP="00F01EB5" w:rsidRDefault="00F01EB5" w14:paraId="382519A3" w14:textId="77777777">
      <w:pPr>
        <w:jc w:val="left"/>
      </w:pPr>
    </w:p>
    <w:p w:rsidRPr="00CB675F" w:rsidR="0015330A" w:rsidP="0015330A" w:rsidRDefault="00962EBE" w14:paraId="02555730" w14:textId="686A2F1A">
      <w:pPr>
        <w:jc w:val="right"/>
      </w:pPr>
      <w:r w:rsidRPr="00CB675F">
        <w:rPr>
          <w:b/>
        </w:rPr>
        <w:t>REX</w:t>
      </w:r>
      <w:r w:rsidRPr="00CB675F" w:rsidR="0015330A">
        <w:rPr>
          <w:b/>
        </w:rPr>
        <w:t>/</w:t>
      </w:r>
      <w:r w:rsidR="000053F4">
        <w:rPr>
          <w:b/>
        </w:rPr>
        <w:t>614</w:t>
      </w:r>
    </w:p>
    <w:p w:rsidRPr="00CB675F" w:rsidR="000E4B6B" w:rsidP="0015330A" w:rsidRDefault="000053F4" w14:paraId="1EFE7F2B" w14:textId="29E58EAA">
      <w:pPr>
        <w:jc w:val="right"/>
      </w:pPr>
      <w:r>
        <w:rPr>
          <w:b/>
          <w:bCs/>
        </w:rPr>
        <w:t xml:space="preserve">Strengthening EU </w:t>
      </w:r>
      <w:r w:rsidRPr="00CB675F" w:rsidR="0068605B">
        <w:rPr>
          <w:b/>
          <w:bCs/>
        </w:rPr>
        <w:t>economic security</w:t>
      </w:r>
    </w:p>
    <w:p w:rsidRPr="00CB675F" w:rsidR="000E4B6B" w:rsidP="00EC0F0F" w:rsidRDefault="000E4B6B" w14:paraId="246146FA" w14:textId="77777777"/>
    <w:p w:rsidRPr="00CB675F" w:rsidR="0015330A" w:rsidP="00EC0F0F" w:rsidRDefault="0015330A" w14:paraId="42ECB1B2" w14:textId="77777777"/>
    <w:p w:rsidRPr="00CB675F" w:rsidR="000E4B6B" w:rsidP="00EC0F0F" w:rsidRDefault="000E4B6B" w14:paraId="0D69E171" w14:textId="2E56B5A8">
      <w:pPr>
        <w:jc w:val="right"/>
      </w:pPr>
      <w:r w:rsidRPr="00CB675F">
        <w:t xml:space="preserve">Brussels, </w:t>
      </w:r>
      <w:r w:rsidR="000053F4">
        <w:t>17 June, 2026</w:t>
      </w:r>
    </w:p>
    <w:p w:rsidRPr="00CB675F" w:rsidR="000E4B6B" w:rsidP="00EC0F0F" w:rsidRDefault="000E4B6B" w14:paraId="31FA757B" w14:textId="77777777"/>
    <w:p w:rsidRPr="00CB675F" w:rsidR="000E4B6B" w:rsidP="00EC0F0F" w:rsidRDefault="000E4B6B" w14:paraId="7079C9D2" w14:textId="77777777"/>
    <w:p w:rsidRPr="00CB675F" w:rsidR="000E4B6B" w:rsidP="00EC0F0F" w:rsidRDefault="000E4B6B" w14:paraId="0B406AD6" w14:textId="77777777"/>
    <w:p w:rsidRPr="00CB675F" w:rsidR="000E4B6B" w:rsidP="00EC0F0F" w:rsidRDefault="000E4B6B" w14:paraId="414F5CCC" w14:textId="77777777"/>
    <w:p w:rsidRPr="00CB675F" w:rsidR="00964A13" w:rsidP="00EC0F0F" w:rsidRDefault="00964A13" w14:paraId="1CA7DBC6" w14:textId="41739EA2">
      <w:pPr>
        <w:jc w:val="center"/>
      </w:pPr>
      <w:r w:rsidRPr="00CB675F">
        <w:rPr>
          <w:b/>
          <w:sz w:val="32"/>
        </w:rPr>
        <w:t>RECORD OF THE PROCEEDINGS</w:t>
      </w:r>
      <w:r w:rsidRPr="00CB675F" w:rsidR="009E138D">
        <w:rPr>
          <w:b/>
          <w:sz w:val="32"/>
        </w:rPr>
        <w:br/>
      </w:r>
      <w:r w:rsidRPr="00CB675F" w:rsidR="003876B5">
        <w:br/>
      </w:r>
      <w:r w:rsidRPr="00CB675F">
        <w:t>European Economic and Social Committee</w:t>
      </w:r>
      <w:r w:rsidRPr="00CB675F" w:rsidR="009E138D">
        <w:br/>
      </w:r>
      <w:r w:rsidRPr="00CB675F" w:rsidR="009E138D">
        <w:br/>
      </w:r>
      <w:r w:rsidR="001E1FAC">
        <w:rPr>
          <w:b/>
          <w:bCs/>
        </w:rPr>
        <w:t>Strengthen</w:t>
      </w:r>
      <w:r w:rsidR="00E469CA">
        <w:rPr>
          <w:b/>
          <w:bCs/>
        </w:rPr>
        <w:t>ing</w:t>
      </w:r>
      <w:r w:rsidR="001E1FAC">
        <w:rPr>
          <w:b/>
          <w:bCs/>
        </w:rPr>
        <w:t xml:space="preserve"> EU </w:t>
      </w:r>
      <w:r w:rsidR="00E469CA">
        <w:rPr>
          <w:b/>
          <w:bCs/>
        </w:rPr>
        <w:t>Economic Security</w:t>
      </w:r>
      <w:r w:rsidRPr="00CB675F" w:rsidR="002B3473">
        <w:rPr>
          <w:b/>
          <w:bCs/>
        </w:rPr>
        <w:t xml:space="preserve"> </w:t>
      </w:r>
      <w:r w:rsidRPr="00CB675F">
        <w:rPr>
          <w:b/>
          <w:bCs/>
        </w:rPr>
        <w:br/>
      </w:r>
    </w:p>
    <w:p w:rsidRPr="00CB675F" w:rsidR="00964A13" w:rsidP="00EC0F0F" w:rsidRDefault="00964A13" w14:paraId="6EA6F05A" w14:textId="77777777">
      <w:pPr>
        <w:jc w:val="center"/>
      </w:pPr>
      <w:r w:rsidRPr="00CB675F">
        <w:t>_____________</w:t>
      </w:r>
    </w:p>
    <w:p w:rsidRPr="00CB675F" w:rsidR="00964A13" w:rsidP="00EC0F0F" w:rsidRDefault="00964A13" w14:paraId="155F9A18" w14:textId="77777777">
      <w:pPr>
        <w:jc w:val="center"/>
      </w:pPr>
    </w:p>
    <w:p w:rsidRPr="00CB675F" w:rsidR="00964A13" w:rsidP="00EC0F0F" w:rsidRDefault="00E833E4" w14:paraId="0FA745B1" w14:textId="1A77628F">
      <w:pPr>
        <w:jc w:val="center"/>
        <w:rPr>
          <w:bCs/>
        </w:rPr>
      </w:pPr>
      <w:r>
        <w:t>606</w:t>
      </w:r>
      <w:r w:rsidRPr="00CB675F" w:rsidR="00962EBE">
        <w:rPr>
          <w:vertAlign w:val="superscript"/>
        </w:rPr>
        <w:t>th</w:t>
      </w:r>
      <w:r w:rsidRPr="00CB675F" w:rsidR="00962EBE">
        <w:t xml:space="preserve"> </w:t>
      </w:r>
      <w:r w:rsidRPr="00CB675F" w:rsidR="0015330A">
        <w:t>plenary session</w:t>
      </w:r>
      <w:r w:rsidRPr="00CB675F" w:rsidR="009E138D">
        <w:br/>
      </w:r>
      <w:r w:rsidRPr="00CB675F" w:rsidR="009E138D">
        <w:rPr>
          <w:bCs/>
        </w:rPr>
        <w:br/>
      </w:r>
      <w:r w:rsidRPr="00CB675F" w:rsidR="00964A13">
        <w:rPr>
          <w:bCs/>
        </w:rPr>
        <w:t>Brussels</w:t>
      </w:r>
      <w:r w:rsidRPr="00CB675F" w:rsidR="009E138D">
        <w:rPr>
          <w:bCs/>
        </w:rPr>
        <w:br/>
      </w:r>
      <w:r>
        <w:rPr>
          <w:bCs/>
        </w:rPr>
        <w:t>17-18 June 2026</w:t>
      </w:r>
    </w:p>
    <w:p w:rsidRPr="00CB675F" w:rsidR="00964A13" w:rsidP="00EC0F0F" w:rsidRDefault="00964A13" w14:paraId="1F2948E8" w14:textId="77777777">
      <w:pPr>
        <w:jc w:val="center"/>
      </w:pPr>
      <w:r w:rsidRPr="00CB675F">
        <w:t>_____________</w:t>
      </w:r>
    </w:p>
    <w:p w:rsidRPr="00CB675F" w:rsidR="00964A13" w:rsidP="00EC0F0F" w:rsidRDefault="00964A13" w14:paraId="0DDEA934" w14:textId="77777777">
      <w:pPr>
        <w:jc w:val="center"/>
      </w:pPr>
    </w:p>
    <w:p w:rsidRPr="00CB675F" w:rsidR="00964A13" w:rsidP="00EC0F0F" w:rsidRDefault="00964A13" w14:paraId="320DD6DB" w14:textId="246F58D3">
      <w:pPr>
        <w:jc w:val="center"/>
      </w:pPr>
      <w:r w:rsidRPr="00CB675F">
        <w:t xml:space="preserve">Meeting of </w:t>
      </w:r>
      <w:r w:rsidR="00E833E4">
        <w:t>17 June 2026</w:t>
      </w:r>
      <w:r w:rsidRPr="00CB675F" w:rsidR="009E138D">
        <w:br/>
      </w:r>
      <w:r w:rsidRPr="00CB675F">
        <w:rPr>
          <w:bCs/>
        </w:rPr>
        <w:t>_____________</w:t>
      </w:r>
    </w:p>
    <w:p w:rsidRPr="00CB675F" w:rsidR="00964A13" w:rsidP="00EC0F0F" w:rsidRDefault="00964A13" w14:paraId="57F8546B" w14:textId="77777777">
      <w:pPr>
        <w:jc w:val="center"/>
      </w:pPr>
    </w:p>
    <w:p w:rsidRPr="00CB675F" w:rsidR="00964A13" w:rsidP="00EC0F0F" w:rsidRDefault="00964A13" w14:paraId="6CCB63EF" w14:textId="0E77F523">
      <w:pPr>
        <w:pStyle w:val="Footer"/>
        <w:jc w:val="center"/>
      </w:pPr>
      <w:r w:rsidRPr="00CB675F">
        <w:t>Agenda item</w:t>
      </w:r>
      <w:r w:rsidRPr="00CB675F" w:rsidR="00177DAC">
        <w:t xml:space="preserve"> </w:t>
      </w:r>
      <w:r w:rsidR="00E157B6">
        <w:t>12</w:t>
      </w:r>
    </w:p>
    <w:p w:rsidRPr="00CB675F" w:rsidR="00964A13" w:rsidP="00EC0F0F" w:rsidRDefault="00964A13" w14:paraId="51C5CA93" w14:textId="77777777">
      <w:pPr>
        <w:pStyle w:val="Footer"/>
        <w:jc w:val="center"/>
      </w:pPr>
      <w:r w:rsidRPr="00CB675F">
        <w:t>_____________</w:t>
      </w:r>
    </w:p>
    <w:p w:rsidRPr="00CB675F" w:rsidR="000E4B6B" w:rsidP="00EC0F0F" w:rsidRDefault="000E4B6B" w14:paraId="2BF941E5" w14:textId="77777777"/>
    <w:p w:rsidRPr="00CB675F" w:rsidR="000E4B6B" w:rsidP="00EC0F0F" w:rsidRDefault="00964A13" w14:paraId="1461B587" w14:textId="51A86881">
      <w:r w:rsidRPr="00CB675F">
        <w:rPr>
          <w:b/>
          <w:bCs/>
        </w:rPr>
        <w:br w:type="page"/>
      </w:r>
      <w:r w:rsidRPr="00CB675F" w:rsidR="000E4B6B">
        <w:rPr>
          <w:b/>
          <w:bCs/>
        </w:rPr>
        <w:lastRenderedPageBreak/>
        <w:t xml:space="preserve">The president </w:t>
      </w:r>
      <w:r w:rsidRPr="00CB675F" w:rsidR="000E4B6B">
        <w:t xml:space="preserve">moved that the Committee turn to agenda item </w:t>
      </w:r>
      <w:r w:rsidRPr="00CB675F" w:rsidR="00C6214D">
        <w:t>9</w:t>
      </w:r>
      <w:r w:rsidRPr="00CB675F" w:rsidR="000E4B6B">
        <w:t xml:space="preserve"> - adoption of an opinion on the</w:t>
      </w:r>
    </w:p>
    <w:p w:rsidRPr="00CB675F" w:rsidR="000E4B6B" w:rsidP="00EC0F0F" w:rsidRDefault="000E4B6B" w14:paraId="037DAC87" w14:textId="77777777"/>
    <w:p w:rsidRPr="00CB675F" w:rsidR="000E4B6B" w:rsidP="00EC0F0F" w:rsidRDefault="00E469CA" w14:paraId="305301AD" w14:textId="43C13C02">
      <w:pPr>
        <w:ind w:left="1430"/>
        <w:rPr>
          <w:i/>
          <w:iCs/>
        </w:rPr>
      </w:pPr>
      <w:r>
        <w:rPr>
          <w:i/>
          <w:iCs/>
        </w:rPr>
        <w:t>Strengthening EU Economic Secur</w:t>
      </w:r>
      <w:r w:rsidR="00860A5E">
        <w:rPr>
          <w:i/>
          <w:iCs/>
        </w:rPr>
        <w:t>i</w:t>
      </w:r>
      <w:r>
        <w:rPr>
          <w:i/>
          <w:iCs/>
        </w:rPr>
        <w:t>ty</w:t>
      </w:r>
    </w:p>
    <w:p w:rsidRPr="00CB675F" w:rsidR="000E4B6B" w:rsidP="00EC0F0F" w:rsidRDefault="000E4B6B" w14:paraId="7B740915" w14:textId="77777777"/>
    <w:p w:rsidRPr="00CB675F" w:rsidR="00962EBE" w:rsidP="00962EBE" w:rsidRDefault="00962EBE" w14:paraId="33C9366F" w14:textId="37330F44">
      <w:pPr>
        <w:rPr>
          <w:b/>
          <w:bCs/>
        </w:rPr>
      </w:pPr>
      <w:r w:rsidRPr="00CB675F">
        <w:t xml:space="preserve">The preliminary work had been carried out by the </w:t>
      </w:r>
      <w:r w:rsidRPr="00CB675F">
        <w:rPr>
          <w:b/>
          <w:bCs/>
        </w:rPr>
        <w:t>Section for External Relations</w:t>
      </w:r>
      <w:r w:rsidRPr="00CB675F">
        <w:t xml:space="preserve"> (president: </w:t>
      </w:r>
      <w:r w:rsidRPr="00CB675F">
        <w:rPr>
          <w:b/>
          <w:bCs/>
        </w:rPr>
        <w:t xml:space="preserve">Mr </w:t>
      </w:r>
      <w:r w:rsidR="00C0393E">
        <w:rPr>
          <w:b/>
          <w:bCs/>
        </w:rPr>
        <w:t>Luca JAHIER</w:t>
      </w:r>
      <w:r w:rsidR="00F6307E">
        <w:rPr>
          <w:b/>
          <w:bCs/>
        </w:rPr>
        <w:t xml:space="preserve"> (</w:t>
      </w:r>
      <w:r w:rsidR="00925B87">
        <w:rPr>
          <w:b/>
          <w:bCs/>
        </w:rPr>
        <w:t>IT</w:t>
      </w:r>
      <w:r w:rsidR="00E952AA">
        <w:rPr>
          <w:b/>
          <w:bCs/>
        </w:rPr>
        <w:t>-III</w:t>
      </w:r>
      <w:r w:rsidRPr="00CB675F">
        <w:t>). The rapporteur was</w:t>
      </w:r>
      <w:r w:rsidRPr="00CB675F">
        <w:rPr>
          <w:b/>
          <w:bCs/>
        </w:rPr>
        <w:t xml:space="preserve"> M</w:t>
      </w:r>
      <w:r w:rsidR="00C0393E">
        <w:rPr>
          <w:b/>
          <w:bCs/>
        </w:rPr>
        <w:t>S Milena ANGELOVA</w:t>
      </w:r>
      <w:r w:rsidRPr="00CB675F" w:rsidR="00046A82">
        <w:rPr>
          <w:b/>
          <w:bCs/>
        </w:rPr>
        <w:t xml:space="preserve"> (BG-I)</w:t>
      </w:r>
      <w:r w:rsidRPr="00CB675F">
        <w:rPr>
          <w:b/>
          <w:bCs/>
        </w:rPr>
        <w:t>.</w:t>
      </w:r>
    </w:p>
    <w:p w:rsidRPr="00CB675F" w:rsidR="000E4B6B" w:rsidP="00EC0F0F" w:rsidRDefault="000E4B6B" w14:paraId="2708AAF4" w14:textId="77777777"/>
    <w:p w:rsidRPr="00CB675F" w:rsidR="00962EBE" w:rsidP="00962EBE" w:rsidRDefault="00962EBE" w14:paraId="045AC8B1" w14:textId="74883C39">
      <w:r w:rsidRPr="00CB675F">
        <w:t xml:space="preserve">The section adopted its opinion on </w:t>
      </w:r>
      <w:r w:rsidR="0036726F">
        <w:t xml:space="preserve">22 </w:t>
      </w:r>
      <w:r w:rsidR="003F4897">
        <w:t>May</w:t>
      </w:r>
      <w:r w:rsidR="0036726F">
        <w:t xml:space="preserve"> 2026</w:t>
      </w:r>
      <w:r w:rsidRPr="00CB675F" w:rsidR="00D42F77">
        <w:t xml:space="preserve"> </w:t>
      </w:r>
      <w:r w:rsidRPr="00CB675F">
        <w:t xml:space="preserve">with </w:t>
      </w:r>
      <w:r w:rsidR="0036726F">
        <w:t xml:space="preserve">107 </w:t>
      </w:r>
      <w:r w:rsidRPr="00CB675F">
        <w:t xml:space="preserve">votes in favour, </w:t>
      </w:r>
      <w:r w:rsidRPr="00CB675F" w:rsidR="00311649">
        <w:t>0</w:t>
      </w:r>
      <w:r w:rsidRPr="00CB675F">
        <w:t xml:space="preserve"> vote against and </w:t>
      </w:r>
      <w:r w:rsidR="0036726F">
        <w:t>no</w:t>
      </w:r>
      <w:r w:rsidRPr="00CB675F">
        <w:t xml:space="preserve"> abstention</w:t>
      </w:r>
      <w:r w:rsidR="0036726F">
        <w:t>s.</w:t>
      </w:r>
      <w:r w:rsidRPr="00CB675F">
        <w:fldChar w:fldCharType="begin"/>
      </w:r>
      <w:r w:rsidRPr="00CB675F">
        <w:instrText xml:space="preserve">  </w:instrText>
      </w:r>
      <w:r w:rsidRPr="00CB675F">
        <w:fldChar w:fldCharType="end"/>
      </w:r>
    </w:p>
    <w:p w:rsidRPr="00CB675F" w:rsidR="00962EBE" w:rsidP="00962EBE" w:rsidRDefault="00962EBE" w14:paraId="29D1E347" w14:textId="77777777"/>
    <w:p w:rsidR="00631229" w:rsidP="00631229" w:rsidRDefault="136F04D0" w14:paraId="2C7E9E95" w14:textId="151F998D">
      <w:r w:rsidRPr="00CB675F">
        <w:rPr>
          <w:b/>
          <w:bCs/>
        </w:rPr>
        <w:t>M</w:t>
      </w:r>
      <w:r w:rsidR="00380F9C">
        <w:rPr>
          <w:b/>
          <w:bCs/>
        </w:rPr>
        <w:t xml:space="preserve">s Milena ANGELOVA </w:t>
      </w:r>
      <w:r w:rsidRPr="00CB675F">
        <w:rPr>
          <w:b/>
          <w:bCs/>
        </w:rPr>
        <w:t>(BG-I)</w:t>
      </w:r>
      <w:r w:rsidRPr="00631229" w:rsidR="00631229">
        <w:t xml:space="preserve">, </w:t>
      </w:r>
      <w:r w:rsidR="00631229">
        <w:t>rapporteur, introduced the opinion as the EESC’s assessment of the latest European Commission Communication on strengthening EU economic security. She welcomed the fact that several points raised in previous EESC work had been take onboard, while stressing that economic security must now become a crucial EU objective requiring urgent, integrated and coordinated action across a wide range of policy fields.</w:t>
      </w:r>
    </w:p>
    <w:p w:rsidR="00631229" w:rsidP="00631229" w:rsidRDefault="00631229" w14:paraId="10968642" w14:textId="77777777"/>
    <w:p w:rsidR="00631229" w:rsidP="00631229" w:rsidRDefault="00631229" w14:paraId="79A95A6E" w14:textId="77777777">
      <w:r>
        <w:t>She underlined the need for clear responsibilities and effective coordination between the EU and national levels, as well as cross-sectoral cooperation covering, among others, innovation, energy, transport, digital, industrial, economic, trade and international partnership policies. Economic security, she stressed, should also be understood as part of comprehensive security, alongside defence capacity, democratic resilience, diplomatic capabilities and cooperation with like-minded partners.</w:t>
      </w:r>
    </w:p>
    <w:p w:rsidR="00631229" w:rsidP="00631229" w:rsidRDefault="00631229" w14:paraId="70FF2099" w14:textId="77777777"/>
    <w:p w:rsidR="00631229" w:rsidP="00631229" w:rsidRDefault="00631229" w14:paraId="06928A7E" w14:textId="77777777">
      <w:r>
        <w:t>The rapporteur highlighted the importance of horizontal high-impact measures to strengthen the EU’s competitiveness, investment attractiveness and resilience. This includes reinforcing the EU’s internal foundations, notably macroeconomic stability, solid innovation and production capacity, a well-functioning single market, secure access to key inputs such as critical raw materials, and a stronger skills base. She also stressed the need for substantially increased public and private investment, from research and innovation to deployment and production, supported by stronger EU financial markets.</w:t>
      </w:r>
    </w:p>
    <w:p w:rsidR="00631229" w:rsidP="00631229" w:rsidRDefault="00631229" w14:paraId="3ED7AF75" w14:textId="77777777"/>
    <w:p w:rsidR="00631229" w:rsidP="00631229" w:rsidRDefault="00631229" w14:paraId="7372F15E" w14:textId="77777777">
      <w:r>
        <w:t>Ms ANGELOVA further pointed to the need to enhance secure and sustainable supply chains and infrastructure, strengthen the EU’s production base and top-tier know-how in key technologies, and address dependencies through a risk-based approach that clearly distinguishes between low- and high-risk dependencies. At the same time, she warned against a defensive or inward-looking approach, noting that building a “technology fortress Europe” would be counterproductive. In a fragmenting world, the EU must be ready and strong enough, while remaining open and engaged with reliable partners.</w:t>
      </w:r>
    </w:p>
    <w:p w:rsidR="00631229" w:rsidP="00631229" w:rsidRDefault="00631229" w14:paraId="1BA2A97F" w14:textId="77777777"/>
    <w:p w:rsidR="008116F5" w:rsidP="00631229" w:rsidRDefault="00631229" w14:paraId="68A34847" w14:textId="4A4D3AD6">
      <w:r>
        <w:t>She concluded by thanking the members of the study group and all colleagues who had contributed to the work, which had made it possible to reach unanimity in the Section, and expressed appreciation for the support received during the process.</w:t>
      </w:r>
    </w:p>
    <w:p w:rsidR="006D7155" w:rsidP="00380F9C" w:rsidRDefault="006D7155" w14:paraId="0FC864A5" w14:textId="741EC74E"/>
    <w:p w:rsidR="00743D7E" w:rsidP="00962EBE" w:rsidRDefault="00743D7E" w14:paraId="1993ABFF" w14:textId="77777777"/>
    <w:p w:rsidR="00743D7E" w:rsidP="00380F9C" w:rsidRDefault="00743D7E" w14:paraId="519E07C9" w14:textId="2F82FF26">
      <w:r w:rsidRPr="00CA18FA">
        <w:rPr>
          <w:b/>
          <w:bCs/>
        </w:rPr>
        <w:t>Ms Tanja Buzek (DE-II)</w:t>
      </w:r>
      <w:r w:rsidRPr="00CA18FA" w:rsidR="00F4661C">
        <w:rPr>
          <w:b/>
          <w:bCs/>
        </w:rPr>
        <w:t xml:space="preserve"> </w:t>
      </w:r>
      <w:r w:rsidR="00176B92">
        <w:t xml:space="preserve">welcomed this opinion as a </w:t>
      </w:r>
      <w:r w:rsidRPr="00CA18FA" w:rsidR="00CA18FA">
        <w:t>good out</w:t>
      </w:r>
      <w:r w:rsidR="00CA18FA">
        <w:t>come</w:t>
      </w:r>
      <w:r w:rsidR="00176B92">
        <w:t>, and highlighted t</w:t>
      </w:r>
      <w:r w:rsidR="00CA18FA">
        <w:t xml:space="preserve">hree points: </w:t>
      </w:r>
    </w:p>
    <w:p w:rsidR="00CA18FA" w:rsidP="00380F9C" w:rsidRDefault="00CA18FA" w14:paraId="66B7C810" w14:textId="6A978BDC">
      <w:r>
        <w:t xml:space="preserve">1) </w:t>
      </w:r>
      <w:r w:rsidR="00176B92">
        <w:t xml:space="preserve">The </w:t>
      </w:r>
      <w:r>
        <w:t xml:space="preserve">2023 </w:t>
      </w:r>
      <w:r w:rsidR="00176B92">
        <w:t>S</w:t>
      </w:r>
      <w:r>
        <w:t>trategy fell short of the challenges</w:t>
      </w:r>
      <w:r w:rsidR="00D455CE">
        <w:t xml:space="preserve"> it was called to address</w:t>
      </w:r>
      <w:r>
        <w:t xml:space="preserve">; </w:t>
      </w:r>
      <w:r w:rsidR="00D455CE">
        <w:t xml:space="preserve">several but </w:t>
      </w:r>
      <w:r>
        <w:t xml:space="preserve">not all </w:t>
      </w:r>
      <w:r w:rsidR="00D455CE">
        <w:t>the</w:t>
      </w:r>
      <w:r>
        <w:t xml:space="preserve"> points </w:t>
      </w:r>
      <w:r w:rsidR="00D455CE">
        <w:t>we made in our previous opinion have now been</w:t>
      </w:r>
      <w:r>
        <w:t xml:space="preserve"> taken on board</w:t>
      </w:r>
      <w:r w:rsidR="00D455CE">
        <w:t>.</w:t>
      </w:r>
    </w:p>
    <w:p w:rsidR="00CA18FA" w:rsidP="00380F9C" w:rsidRDefault="00CA18FA" w14:paraId="47DD017D" w14:textId="438A88FB">
      <w:r>
        <w:t xml:space="preserve">2) </w:t>
      </w:r>
      <w:r w:rsidR="00D455CE">
        <w:t xml:space="preserve">Former DG </w:t>
      </w:r>
      <w:r>
        <w:t xml:space="preserve">Sabine Weyand </w:t>
      </w:r>
      <w:r w:rsidR="00D455CE">
        <w:t>(DG TRADE) recently</w:t>
      </w:r>
      <w:r w:rsidR="003B4EED">
        <w:t xml:space="preserve"> shared her surprise at how little </w:t>
      </w:r>
      <w:r w:rsidR="00E7007A">
        <w:t xml:space="preserve">EU companies </w:t>
      </w:r>
      <w:r w:rsidR="003B4EED">
        <w:t xml:space="preserve">have </w:t>
      </w:r>
      <w:r w:rsidR="00C773A7">
        <w:t xml:space="preserve">done – so far – with </w:t>
      </w:r>
      <w:r w:rsidR="00E7007A">
        <w:t>regards to</w:t>
      </w:r>
      <w:r w:rsidR="00C773A7">
        <w:t xml:space="preserve"> their own</w:t>
      </w:r>
      <w:r w:rsidR="00E7007A">
        <w:t xml:space="preserve"> security and </w:t>
      </w:r>
      <w:r w:rsidR="00B5547A">
        <w:t xml:space="preserve">supply </w:t>
      </w:r>
      <w:r w:rsidR="00E7007A">
        <w:t>diversification</w:t>
      </w:r>
      <w:r w:rsidR="00C773A7">
        <w:t>.</w:t>
      </w:r>
    </w:p>
    <w:p w:rsidR="00E7007A" w:rsidP="00380F9C" w:rsidRDefault="00E7007A" w14:paraId="4CF47AC2" w14:textId="5226C75A">
      <w:r>
        <w:t xml:space="preserve">3) </w:t>
      </w:r>
      <w:r w:rsidR="00B5547A">
        <w:t>For future work, we might want to cover the potential collaboration with EU's like-minded partners (Japan, South Korea and others) who have been wor</w:t>
      </w:r>
      <w:r w:rsidR="000E3FA1">
        <w:t>king on their own economic security strategies</w:t>
      </w:r>
      <w:r w:rsidR="00B5547A">
        <w:t>.</w:t>
      </w:r>
    </w:p>
    <w:p w:rsidR="000E3FA1" w:rsidP="00380F9C" w:rsidRDefault="000E3FA1" w14:paraId="63E745F1" w14:textId="77777777"/>
    <w:p w:rsidR="000E3FA1" w:rsidP="00380F9C" w:rsidRDefault="00E96FCD" w14:paraId="2C3939D1" w14:textId="771E53AD">
      <w:r w:rsidRPr="006F3253">
        <w:rPr>
          <w:b/>
          <w:bCs/>
        </w:rPr>
        <w:t xml:space="preserve">Mr </w:t>
      </w:r>
      <w:r w:rsidRPr="00A536D8" w:rsidR="00A536D8">
        <w:rPr>
          <w:b/>
          <w:bCs/>
        </w:rPr>
        <w:t xml:space="preserve">Élő </w:t>
      </w:r>
      <w:r w:rsidRPr="006F3253">
        <w:rPr>
          <w:b/>
          <w:bCs/>
        </w:rPr>
        <w:t>(H</w:t>
      </w:r>
      <w:r w:rsidRPr="006F3253" w:rsidR="001F3A03">
        <w:rPr>
          <w:b/>
          <w:bCs/>
        </w:rPr>
        <w:t>U-II)</w:t>
      </w:r>
      <w:r w:rsidR="001F3A03">
        <w:t xml:space="preserve"> highlighted the issue of </w:t>
      </w:r>
      <w:r w:rsidR="005D4471">
        <w:t xml:space="preserve">our </w:t>
      </w:r>
      <w:r w:rsidR="001F3A03">
        <w:t>IT/tech dependencies on US providers.</w:t>
      </w:r>
    </w:p>
    <w:p w:rsidR="001F3A03" w:rsidP="00380F9C" w:rsidRDefault="001F3A03" w14:paraId="57355260" w14:textId="77777777"/>
    <w:p w:rsidR="001F3A03" w:rsidP="00380F9C" w:rsidRDefault="001F3A03" w14:paraId="7D7F3E93" w14:textId="2B308DC9">
      <w:r w:rsidRPr="006F3253">
        <w:rPr>
          <w:b/>
          <w:bCs/>
        </w:rPr>
        <w:t>Mr Fornea (RO-III)</w:t>
      </w:r>
      <w:r>
        <w:t xml:space="preserve"> stressed that this is an important topic at this time, also to reflect on what we have or not have done over the past decade</w:t>
      </w:r>
      <w:r w:rsidR="0065636E">
        <w:t xml:space="preserve">. We need to secure our own surroundings, including MENA; these are key for CRM, energy etc. </w:t>
      </w:r>
    </w:p>
    <w:p w:rsidR="0065636E" w:rsidP="00380F9C" w:rsidRDefault="0065636E" w14:paraId="266F60BF" w14:textId="77777777"/>
    <w:p w:rsidR="0065636E" w:rsidP="00380F9C" w:rsidRDefault="0065636E" w14:paraId="1D8FA8A4" w14:textId="7EC932CA">
      <w:r w:rsidRPr="006F3253">
        <w:rPr>
          <w:b/>
          <w:bCs/>
        </w:rPr>
        <w:t>Mr Jahier (IT-</w:t>
      </w:r>
      <w:r w:rsidRPr="006F3253" w:rsidR="002E2565">
        <w:rPr>
          <w:b/>
          <w:bCs/>
        </w:rPr>
        <w:t>III)</w:t>
      </w:r>
      <w:r w:rsidR="002E2565">
        <w:t xml:space="preserve"> </w:t>
      </w:r>
      <w:r w:rsidR="008B6D04">
        <w:t>the debate was intense but productive. We are still very far from understanding what economic security actually means.</w:t>
      </w:r>
      <w:r w:rsidR="005E24F6">
        <w:t xml:space="preserve"> Looking at comparable documents </w:t>
      </w:r>
      <w:r w:rsidR="00B32127">
        <w:t>by US and China, this still falls short. Not everything is lost, there are positive developments (India, Mercosur…) but they require strong and coordinated action.</w:t>
      </w:r>
    </w:p>
    <w:p w:rsidR="008B6D04" w:rsidP="00380F9C" w:rsidRDefault="008B6D04" w14:paraId="676B4D39" w14:textId="77777777"/>
    <w:p w:rsidR="008B6D04" w:rsidP="00380F9C" w:rsidRDefault="008B6D04" w14:paraId="1BC77982" w14:textId="48AF0DD6">
      <w:r w:rsidRPr="006F3253">
        <w:rPr>
          <w:b/>
          <w:bCs/>
        </w:rPr>
        <w:t>Mr Schaffenrath (AT-III)</w:t>
      </w:r>
      <w:r w:rsidR="00B32127">
        <w:t xml:space="preserve"> </w:t>
      </w:r>
      <w:r w:rsidR="003033CC">
        <w:t xml:space="preserve">the message we're sending is clear: we need to bolster our economic and industrial foundations, including innovation capacity. Important to involve civil society in this effort </w:t>
      </w:r>
      <w:r w:rsidR="00E558E6">
        <w:t xml:space="preserve">– economic security is a precondition for many other important policies with far-reaching impacts on all of us. </w:t>
      </w:r>
    </w:p>
    <w:p w:rsidR="00E558E6" w:rsidP="00380F9C" w:rsidRDefault="00E558E6" w14:paraId="58262717" w14:textId="77777777">
      <w:pPr>
        <w:rPr>
          <w:b/>
          <w:bCs/>
        </w:rPr>
      </w:pPr>
    </w:p>
    <w:p w:rsidR="00594999" w:rsidP="00380F9C" w:rsidRDefault="00594999" w14:paraId="1DC0283A" w14:textId="3C7B45F9">
      <w:r>
        <w:t>Ms Angelova warned against the risks of building a tech fortress for Europe</w:t>
      </w:r>
      <w:r w:rsidR="00834E69">
        <w:t>, which woul</w:t>
      </w:r>
      <w:r w:rsidR="00C83B7D">
        <w:t>d be counterproductive. In a fragmenting work, we need to be ready and strong enough</w:t>
      </w:r>
      <w:r w:rsidR="00EC5C64">
        <w:t>.</w:t>
      </w:r>
    </w:p>
    <w:p w:rsidR="00BD6E12" w:rsidP="00380F9C" w:rsidRDefault="00BD6E12" w14:paraId="6563238C" w14:textId="77777777"/>
    <w:p w:rsidRPr="00594999" w:rsidR="00BD6E12" w:rsidP="00380F9C" w:rsidRDefault="00BD6E12" w14:paraId="47A0456A" w14:textId="7B8653DC">
      <w:r>
        <w:t xml:space="preserve">Vote: </w:t>
      </w:r>
      <w:r w:rsidR="008C4858">
        <w:t>180 yes, 1 abstention</w:t>
      </w:r>
    </w:p>
    <w:p w:rsidRPr="00CA18FA" w:rsidR="001F3565" w:rsidP="001F3565" w:rsidRDefault="001F3565" w14:paraId="4AE0650C" w14:textId="77777777">
      <w:pPr>
        <w:jc w:val="center"/>
      </w:pPr>
    </w:p>
    <w:p w:rsidRPr="00CA18FA" w:rsidR="001F3565" w:rsidP="001F3565" w:rsidRDefault="001F3565" w14:paraId="5A0FD003" w14:textId="77777777">
      <w:pPr>
        <w:rPr>
          <w:b/>
          <w:bCs/>
        </w:rPr>
      </w:pPr>
    </w:p>
    <w:p w:rsidRPr="00CB675F" w:rsidR="000E4B6B" w:rsidP="00EC0F0F" w:rsidRDefault="000E4B6B" w14:paraId="0B23E20E" w14:textId="77777777">
      <w:pPr>
        <w:jc w:val="center"/>
      </w:pPr>
      <w:r w:rsidRPr="00CB675F">
        <w:t>_____________</w:t>
      </w:r>
    </w:p>
    <w:sectPr w:rsidRPr="00CB675F" w:rsidR="000E4B6B" w:rsidSect="00EC0F0F">
      <w:headerReference w:type="even" r:id="rId11"/>
      <w:headerReference w:type="default" r:id="rId12"/>
      <w:footerReference w:type="even" r:id="rId13"/>
      <w:footerReference w:type="default" r:id="rId14"/>
      <w:headerReference w:type="first" r:id="rId15"/>
      <w:footerReference w:type="first" r:id="rId16"/>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F64EE" w14:textId="77777777" w:rsidR="00241D4F" w:rsidRDefault="00241D4F">
      <w:r>
        <w:separator/>
      </w:r>
    </w:p>
  </w:endnote>
  <w:endnote w:type="continuationSeparator" w:id="0">
    <w:p w14:paraId="61C6417B" w14:textId="77777777" w:rsidR="00241D4F" w:rsidRDefault="00241D4F">
      <w:r>
        <w:continuationSeparator/>
      </w:r>
    </w:p>
  </w:endnote>
  <w:endnote w:type="continuationNotice" w:id="1">
    <w:p w14:paraId="3E9A1769" w14:textId="77777777" w:rsidR="00241D4F" w:rsidRDefault="00241D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FB9F8" w14:textId="77777777" w:rsidR="00E5263C" w:rsidRDefault="00E52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4F10B61C" w:rsidR="00964A13" w:rsidRPr="00964A13" w:rsidRDefault="00962EBE" w:rsidP="00964A13">
    <w:pPr>
      <w:pStyle w:val="Footer"/>
    </w:pPr>
    <w:r w:rsidRPr="00962EBE">
      <w:t>EESC-202</w:t>
    </w:r>
    <w:r w:rsidR="00E5263C">
      <w:t>6</w:t>
    </w:r>
    <w:r w:rsidRPr="00962EBE">
      <w:t>-0</w:t>
    </w:r>
    <w:r w:rsidR="00022851">
      <w:t>0590</w:t>
    </w:r>
    <w:r w:rsidRPr="00962EBE">
      <w:t xml:space="preserve">-00-00-CR-REF </w:t>
    </w:r>
    <w:r w:rsidR="00964A13">
      <w:t>(</w:t>
    </w:r>
    <w:r>
      <w:t>EN</w:t>
    </w:r>
    <w:r w:rsidR="00964A13">
      <w:t xml:space="preserve">) </w:t>
    </w:r>
    <w:r w:rsidR="00964A13">
      <w:fldChar w:fldCharType="begin"/>
    </w:r>
    <w:r w:rsidR="00964A13">
      <w:instrText xml:space="preserve"> PAGE  \* Arabic  \* MERGEFORMAT </w:instrText>
    </w:r>
    <w:r w:rsidR="00964A13">
      <w:fldChar w:fldCharType="separate"/>
    </w:r>
    <w:r w:rsidR="0045383B">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45383B">
      <w:rPr>
        <w:noProof/>
      </w:rPr>
      <w:instrText>1</w:instrText>
    </w:r>
    <w:r w:rsidR="00964A13">
      <w:fldChar w:fldCharType="end"/>
    </w:r>
    <w:r w:rsidR="00964A13">
      <w:instrText xml:space="preserve"> -0 </w:instrText>
    </w:r>
    <w:r w:rsidR="00964A13">
      <w:fldChar w:fldCharType="separate"/>
    </w:r>
    <w:r w:rsidR="0045383B">
      <w:rPr>
        <w:noProof/>
      </w:rPr>
      <w:t>1</w:t>
    </w:r>
    <w:r w:rsidR="00964A1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BB316" w14:textId="77777777" w:rsidR="00E5263C" w:rsidRDefault="00E52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3594A" w14:textId="77777777" w:rsidR="00241D4F" w:rsidRDefault="00241D4F">
      <w:r>
        <w:separator/>
      </w:r>
    </w:p>
  </w:footnote>
  <w:footnote w:type="continuationSeparator" w:id="0">
    <w:p w14:paraId="6B467CBA" w14:textId="77777777" w:rsidR="00241D4F" w:rsidRDefault="00241D4F">
      <w:r>
        <w:continuationSeparator/>
      </w:r>
    </w:p>
  </w:footnote>
  <w:footnote w:type="continuationNotice" w:id="1">
    <w:p w14:paraId="4DD38CC9" w14:textId="77777777" w:rsidR="00241D4F" w:rsidRDefault="00241D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2334D" w14:textId="77777777" w:rsidR="00E5263C" w:rsidRDefault="00E52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A2BE9" w14:textId="77777777" w:rsidR="00E5263C" w:rsidRDefault="00E526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22E8" w14:textId="77777777" w:rsidR="00E5263C" w:rsidRDefault="00E52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00240"/>
    <w:rsid w:val="000053F4"/>
    <w:rsid w:val="00022851"/>
    <w:rsid w:val="000305BF"/>
    <w:rsid w:val="00036097"/>
    <w:rsid w:val="000360B3"/>
    <w:rsid w:val="00036374"/>
    <w:rsid w:val="00036EB4"/>
    <w:rsid w:val="00046A82"/>
    <w:rsid w:val="000524D8"/>
    <w:rsid w:val="00057760"/>
    <w:rsid w:val="00083D39"/>
    <w:rsid w:val="000857BD"/>
    <w:rsid w:val="00086087"/>
    <w:rsid w:val="000B1F9F"/>
    <w:rsid w:val="000B3441"/>
    <w:rsid w:val="000C1C54"/>
    <w:rsid w:val="000D6AA3"/>
    <w:rsid w:val="000E3FA1"/>
    <w:rsid w:val="000E4B6B"/>
    <w:rsid w:val="000F03D6"/>
    <w:rsid w:val="00117759"/>
    <w:rsid w:val="0014057B"/>
    <w:rsid w:val="00142428"/>
    <w:rsid w:val="00143A71"/>
    <w:rsid w:val="0015330A"/>
    <w:rsid w:val="00153E76"/>
    <w:rsid w:val="00165632"/>
    <w:rsid w:val="001766AB"/>
    <w:rsid w:val="00176B92"/>
    <w:rsid w:val="00177DAC"/>
    <w:rsid w:val="00187234"/>
    <w:rsid w:val="001A4F01"/>
    <w:rsid w:val="001B63F5"/>
    <w:rsid w:val="001C4049"/>
    <w:rsid w:val="001C7254"/>
    <w:rsid w:val="001E1FAC"/>
    <w:rsid w:val="001E59D8"/>
    <w:rsid w:val="001F3565"/>
    <w:rsid w:val="001F3A03"/>
    <w:rsid w:val="00226A8D"/>
    <w:rsid w:val="002326B2"/>
    <w:rsid w:val="002346F9"/>
    <w:rsid w:val="00241D4F"/>
    <w:rsid w:val="00243E43"/>
    <w:rsid w:val="002601CF"/>
    <w:rsid w:val="00273FDB"/>
    <w:rsid w:val="002925F3"/>
    <w:rsid w:val="00297572"/>
    <w:rsid w:val="002A3987"/>
    <w:rsid w:val="002B3473"/>
    <w:rsid w:val="002B4C12"/>
    <w:rsid w:val="002D4539"/>
    <w:rsid w:val="002E0635"/>
    <w:rsid w:val="002E2565"/>
    <w:rsid w:val="003033CC"/>
    <w:rsid w:val="00311649"/>
    <w:rsid w:val="00320C0B"/>
    <w:rsid w:val="003241B4"/>
    <w:rsid w:val="00324F67"/>
    <w:rsid w:val="003273FC"/>
    <w:rsid w:val="0033064F"/>
    <w:rsid w:val="00331923"/>
    <w:rsid w:val="003439B0"/>
    <w:rsid w:val="0035731A"/>
    <w:rsid w:val="0036726F"/>
    <w:rsid w:val="00380F9C"/>
    <w:rsid w:val="003831D2"/>
    <w:rsid w:val="003876B5"/>
    <w:rsid w:val="00392924"/>
    <w:rsid w:val="003A5EE2"/>
    <w:rsid w:val="003B16CD"/>
    <w:rsid w:val="003B4EED"/>
    <w:rsid w:val="003C15D7"/>
    <w:rsid w:val="003C2604"/>
    <w:rsid w:val="003E1619"/>
    <w:rsid w:val="003E218A"/>
    <w:rsid w:val="003F4897"/>
    <w:rsid w:val="003F5CBD"/>
    <w:rsid w:val="004107DB"/>
    <w:rsid w:val="00423299"/>
    <w:rsid w:val="0042348D"/>
    <w:rsid w:val="00436292"/>
    <w:rsid w:val="0045383B"/>
    <w:rsid w:val="0045387C"/>
    <w:rsid w:val="00455098"/>
    <w:rsid w:val="0046031E"/>
    <w:rsid w:val="00460CC5"/>
    <w:rsid w:val="0047279F"/>
    <w:rsid w:val="004A0843"/>
    <w:rsid w:val="004B3B01"/>
    <w:rsid w:val="004D6897"/>
    <w:rsid w:val="004F5936"/>
    <w:rsid w:val="00503727"/>
    <w:rsid w:val="005218B4"/>
    <w:rsid w:val="00533A01"/>
    <w:rsid w:val="005512A2"/>
    <w:rsid w:val="00564B0D"/>
    <w:rsid w:val="00576909"/>
    <w:rsid w:val="00590C1E"/>
    <w:rsid w:val="00594999"/>
    <w:rsid w:val="005D4471"/>
    <w:rsid w:val="005E1A79"/>
    <w:rsid w:val="005E24F6"/>
    <w:rsid w:val="00601CAE"/>
    <w:rsid w:val="006126AB"/>
    <w:rsid w:val="00631229"/>
    <w:rsid w:val="00646E27"/>
    <w:rsid w:val="00652B12"/>
    <w:rsid w:val="0065636E"/>
    <w:rsid w:val="00660BB1"/>
    <w:rsid w:val="00673B8C"/>
    <w:rsid w:val="00674F64"/>
    <w:rsid w:val="0068605B"/>
    <w:rsid w:val="006A0556"/>
    <w:rsid w:val="006B0ECC"/>
    <w:rsid w:val="006B18ED"/>
    <w:rsid w:val="006C41CC"/>
    <w:rsid w:val="006D7155"/>
    <w:rsid w:val="006E46ED"/>
    <w:rsid w:val="006E6BEA"/>
    <w:rsid w:val="006F3253"/>
    <w:rsid w:val="00707886"/>
    <w:rsid w:val="0073571F"/>
    <w:rsid w:val="00743D7E"/>
    <w:rsid w:val="007449E7"/>
    <w:rsid w:val="0076188B"/>
    <w:rsid w:val="00761CB3"/>
    <w:rsid w:val="007758C4"/>
    <w:rsid w:val="00781C03"/>
    <w:rsid w:val="007C6876"/>
    <w:rsid w:val="007C6A55"/>
    <w:rsid w:val="007C6BA3"/>
    <w:rsid w:val="007D2F25"/>
    <w:rsid w:val="007E65E9"/>
    <w:rsid w:val="008037F9"/>
    <w:rsid w:val="008116F5"/>
    <w:rsid w:val="00815851"/>
    <w:rsid w:val="00826375"/>
    <w:rsid w:val="008331E1"/>
    <w:rsid w:val="00834E69"/>
    <w:rsid w:val="00860A5E"/>
    <w:rsid w:val="00860DEE"/>
    <w:rsid w:val="00862EFF"/>
    <w:rsid w:val="00863929"/>
    <w:rsid w:val="0088591A"/>
    <w:rsid w:val="008917CF"/>
    <w:rsid w:val="008A371F"/>
    <w:rsid w:val="008B596F"/>
    <w:rsid w:val="008B6D04"/>
    <w:rsid w:val="008B795D"/>
    <w:rsid w:val="008C4858"/>
    <w:rsid w:val="008E0097"/>
    <w:rsid w:val="008E2537"/>
    <w:rsid w:val="008E4443"/>
    <w:rsid w:val="008F2211"/>
    <w:rsid w:val="008F3B74"/>
    <w:rsid w:val="00900F9E"/>
    <w:rsid w:val="0090374C"/>
    <w:rsid w:val="00911202"/>
    <w:rsid w:val="00921C0B"/>
    <w:rsid w:val="00925B87"/>
    <w:rsid w:val="009326E3"/>
    <w:rsid w:val="009369A6"/>
    <w:rsid w:val="00961F04"/>
    <w:rsid w:val="00962EBE"/>
    <w:rsid w:val="00964A13"/>
    <w:rsid w:val="0097088B"/>
    <w:rsid w:val="00987B67"/>
    <w:rsid w:val="00987BC9"/>
    <w:rsid w:val="009B03E9"/>
    <w:rsid w:val="009B1D95"/>
    <w:rsid w:val="009E138D"/>
    <w:rsid w:val="00A14D3A"/>
    <w:rsid w:val="00A16D5C"/>
    <w:rsid w:val="00A27E59"/>
    <w:rsid w:val="00A36055"/>
    <w:rsid w:val="00A477DC"/>
    <w:rsid w:val="00A53158"/>
    <w:rsid w:val="00A536D8"/>
    <w:rsid w:val="00A55EF3"/>
    <w:rsid w:val="00A57D00"/>
    <w:rsid w:val="00A64D59"/>
    <w:rsid w:val="00A65E38"/>
    <w:rsid w:val="00A67235"/>
    <w:rsid w:val="00A726D0"/>
    <w:rsid w:val="00A811D3"/>
    <w:rsid w:val="00A8298F"/>
    <w:rsid w:val="00A91B1D"/>
    <w:rsid w:val="00AA65A6"/>
    <w:rsid w:val="00AB3D8A"/>
    <w:rsid w:val="00AC76CA"/>
    <w:rsid w:val="00AD0267"/>
    <w:rsid w:val="00AF211F"/>
    <w:rsid w:val="00AF3D20"/>
    <w:rsid w:val="00AF58C9"/>
    <w:rsid w:val="00B23A83"/>
    <w:rsid w:val="00B27028"/>
    <w:rsid w:val="00B32127"/>
    <w:rsid w:val="00B4340A"/>
    <w:rsid w:val="00B50561"/>
    <w:rsid w:val="00B53E56"/>
    <w:rsid w:val="00B5547A"/>
    <w:rsid w:val="00B64F08"/>
    <w:rsid w:val="00BB22A0"/>
    <w:rsid w:val="00BC7D99"/>
    <w:rsid w:val="00BD6E12"/>
    <w:rsid w:val="00BE7410"/>
    <w:rsid w:val="00C0393E"/>
    <w:rsid w:val="00C05B64"/>
    <w:rsid w:val="00C17A9A"/>
    <w:rsid w:val="00C26B20"/>
    <w:rsid w:val="00C352AD"/>
    <w:rsid w:val="00C410B4"/>
    <w:rsid w:val="00C41D22"/>
    <w:rsid w:val="00C42C7D"/>
    <w:rsid w:val="00C439F1"/>
    <w:rsid w:val="00C45750"/>
    <w:rsid w:val="00C4683E"/>
    <w:rsid w:val="00C5135F"/>
    <w:rsid w:val="00C6214D"/>
    <w:rsid w:val="00C773A7"/>
    <w:rsid w:val="00C824A9"/>
    <w:rsid w:val="00C83B7D"/>
    <w:rsid w:val="00C87758"/>
    <w:rsid w:val="00CA18FA"/>
    <w:rsid w:val="00CA6A44"/>
    <w:rsid w:val="00CB51C5"/>
    <w:rsid w:val="00CB675F"/>
    <w:rsid w:val="00CB7602"/>
    <w:rsid w:val="00CE66BB"/>
    <w:rsid w:val="00CF0785"/>
    <w:rsid w:val="00D36601"/>
    <w:rsid w:val="00D42F77"/>
    <w:rsid w:val="00D455CE"/>
    <w:rsid w:val="00D54F5F"/>
    <w:rsid w:val="00D806A2"/>
    <w:rsid w:val="00D861D0"/>
    <w:rsid w:val="00D86672"/>
    <w:rsid w:val="00DD05A8"/>
    <w:rsid w:val="00DE5DEC"/>
    <w:rsid w:val="00DF1F61"/>
    <w:rsid w:val="00E04DCE"/>
    <w:rsid w:val="00E118D0"/>
    <w:rsid w:val="00E14DB5"/>
    <w:rsid w:val="00E157B6"/>
    <w:rsid w:val="00E216B5"/>
    <w:rsid w:val="00E24886"/>
    <w:rsid w:val="00E306BD"/>
    <w:rsid w:val="00E34F12"/>
    <w:rsid w:val="00E469CA"/>
    <w:rsid w:val="00E5263C"/>
    <w:rsid w:val="00E532FE"/>
    <w:rsid w:val="00E558E6"/>
    <w:rsid w:val="00E55BBF"/>
    <w:rsid w:val="00E7007A"/>
    <w:rsid w:val="00E70261"/>
    <w:rsid w:val="00E82999"/>
    <w:rsid w:val="00E833E4"/>
    <w:rsid w:val="00E85CB8"/>
    <w:rsid w:val="00E952AA"/>
    <w:rsid w:val="00E96FCD"/>
    <w:rsid w:val="00EA6ECD"/>
    <w:rsid w:val="00EB79ED"/>
    <w:rsid w:val="00EC0F0F"/>
    <w:rsid w:val="00EC1CB0"/>
    <w:rsid w:val="00EC29E7"/>
    <w:rsid w:val="00EC426A"/>
    <w:rsid w:val="00EC5C64"/>
    <w:rsid w:val="00ED1301"/>
    <w:rsid w:val="00ED5B89"/>
    <w:rsid w:val="00ED6BB4"/>
    <w:rsid w:val="00ED7157"/>
    <w:rsid w:val="00F01EB5"/>
    <w:rsid w:val="00F025A6"/>
    <w:rsid w:val="00F40472"/>
    <w:rsid w:val="00F4661C"/>
    <w:rsid w:val="00F6258E"/>
    <w:rsid w:val="00F6307E"/>
    <w:rsid w:val="00FA603E"/>
    <w:rsid w:val="00FA79BB"/>
    <w:rsid w:val="00FB5518"/>
    <w:rsid w:val="00FC0F7B"/>
    <w:rsid w:val="00FE0B97"/>
    <w:rsid w:val="00FE4031"/>
    <w:rsid w:val="0E5C70A5"/>
    <w:rsid w:val="136F04D0"/>
    <w:rsid w:val="271CADE9"/>
    <w:rsid w:val="28551714"/>
    <w:rsid w:val="33601CF2"/>
    <w:rsid w:val="3D64AF98"/>
    <w:rsid w:val="43717F22"/>
    <w:rsid w:val="4D8F8993"/>
    <w:rsid w:val="5577283A"/>
    <w:rsid w:val="7940D972"/>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F1954DA3-52C9-44BE-AAA6-ED132C20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uiPriority w:val="99"/>
    <w:qFormat/>
    <w:rsid w:val="00A67235"/>
  </w:style>
  <w:style w:type="character" w:customStyle="1" w:styleId="FooterChar">
    <w:name w:val="Footer Char"/>
    <w:basedOn w:val="DefaultParagraphFont"/>
    <w:link w:val="Footer"/>
    <w:uiPriority w:val="99"/>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A91B1D"/>
    <w:pPr>
      <w:jc w:val="both"/>
    </w:pPr>
    <w:rPr>
      <w:sz w:val="22"/>
      <w:szCs w:val="22"/>
      <w:lang w:val="en-US"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1B1D"/>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2.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VP3JK3XSEPRV-2087481956-10918</_dlc_DocId>
    <_dlc_DocIdUrl xmlns="7d640e6d-779c-472f-a269-6b546787f1c9">
      <Url>http://dm/eesc/2026/_layouts/15/DocIdRedir.aspx?ID=VP3JK3XSEPRV-2087481956-10918</Url>
      <Description>VP3JK3XSEPRV-2087481956-10918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2026-06-18T12:00:00+00:00</ProductionDate>
    <FicheYear xmlns="7d640e6d-779c-472f-a269-6b546787f1c9">2026</FicheYear>
    <DocumentNumber xmlns="a95533f8-59af-4217-bc7a-c1167744adb0">590</DocumentNumber>
    <DossierNumber xmlns="7d640e6d-779c-472f-a269-6b546787f1c9">614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 xsi:nil="true"/>
    <TaxCatchAll xmlns="7d640e6d-779c-472f-a269-6b546787f1c9">
      <Value>79</Value>
      <Value>7</Value>
      <Value>74</Value>
      <Value>4</Value>
      <Value>19</Value>
      <Value>1</Value>
      <Value>17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7d640e6d-779c-472f-a269-6b546787f1c9">ANGELOVA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6476</FicheNumber>
    <OriginalSender xmlns="7d640e6d-779c-472f-a269-6b546787f1c9">
      <UserInfo>
        <DisplayName>TDriveSVCUserProd</DisplayName>
        <AccountId>1262</AccountId>
        <AccountType/>
      </UserInfo>
    </OriginalSender>
    <DocumentPart xmlns="7d640e6d-779c-472f-a269-6b546787f1c9">0</DocumentPart>
    <AdoptionDate xmlns="7d640e6d-779c-472f-a269-6b546787f1c9">2026-06-17T12:00:00+00:00</AdoptionDate>
    <RequestingService xmlns="7d640e6d-779c-472f-a269-6b546787f1c9">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7d640e6d-779c-472f-a269-6b546787f1c9">0</DocumentVersion>
  </documentManagement>
</p:properties>
</file>

<file path=customXml/itemProps1.xml><?xml version="1.0" encoding="utf-8"?>
<ds:datastoreItem xmlns:ds="http://schemas.openxmlformats.org/officeDocument/2006/customXml" ds:itemID="{83CE00BB-4D29-48C3-A375-53A6BE79281E}"/>
</file>

<file path=customXml/itemProps2.xml><?xml version="1.0" encoding="utf-8"?>
<ds:datastoreItem xmlns:ds="http://schemas.openxmlformats.org/officeDocument/2006/customXml" ds:itemID="{AFE59A4A-522C-4DF3-B049-86B03DF7F523}"/>
</file>

<file path=customXml/itemProps3.xml><?xml version="1.0" encoding="utf-8"?>
<ds:datastoreItem xmlns:ds="http://schemas.openxmlformats.org/officeDocument/2006/customXml" ds:itemID="{6AFA3CA9-58BA-4DCD-B816-188F7788A072}"/>
</file>

<file path=customXml/itemProps4.xml><?xml version="1.0" encoding="utf-8"?>
<ds:datastoreItem xmlns:ds="http://schemas.openxmlformats.org/officeDocument/2006/customXml" ds:itemID="{BDA4D432-215F-4AB7-AA00-38D27B6F3221}"/>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4202</Characters>
  <Application>Microsoft Office Word</Application>
  <DocSecurity>0</DocSecurity>
  <Lines>35</Lines>
  <Paragraphs>9</Paragraphs>
  <ScaleCrop>false</ScaleCrop>
  <Company>CESE-CdR</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EU economic security</dc:title>
  <dc:subject>Record of proceedings</dc:subject>
  <dc:creator>Hilary Morris</dc:creator>
  <cp:keywords>EESC-2026-00590-00-00-CR-TRA-EN</cp:keywords>
  <dc:description>Rapporteur: - ANGELOVA Original language: - EN Date of document: - 18/06/2026 Date of meeting: -  External documents: - JOIN(2025)977- final Administrator responsible: -  RISTORI MARCO</dc:description>
  <cp:lastModifiedBy>TDriveSVCUserProd</cp:lastModifiedBy>
  <cp:revision>79</cp:revision>
  <cp:lastPrinted>2004-02-17T09:16:00Z</cp:lastPrinted>
  <dcterms:created xsi:type="dcterms:W3CDTF">2026-06-17T23:22:00Z</dcterms:created>
  <dcterms:modified xsi:type="dcterms:W3CDTF">2026-06-18T08:12:00Z</dcterms:modified>
  <cp:category>REX/614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0x010100EA97B91038054C99906057A708A1480A0042CFDF3EA65A64469BBC042F89C9AB74</vt:lpwstr>
  </property>
  <property fmtid="{D5CDD505-2E9C-101B-9397-08002B2CF9AE}" pid="8" name="_dlc_DocIdItemGuid">
    <vt:lpwstr>2bb6ae2a-b01d-442c-a060-ca7d7f424b93</vt:lpwstr>
  </property>
  <property fmtid="{D5CDD505-2E9C-101B-9397-08002B2CF9AE}" pid="9" name="AvailableTranslations">
    <vt:lpwstr>4;#EN|f2175f21-25d7-44a3-96da-d6a61b075e1b</vt:lpwstr>
  </property>
  <property fmtid="{D5CDD505-2E9C-101B-9397-08002B2CF9AE}" pid="10" name="DocumentType_0">
    <vt:lpwstr>CR|3d8a0a7b-557a-49c4-997f-22056dbd9ff4</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590</vt:i4>
  </property>
  <property fmtid="{D5CDD505-2E9C-101B-9397-08002B2CF9AE}" pid="14" name="FicheYear">
    <vt:i4>2026</vt:i4>
  </property>
  <property fmtid="{D5CDD505-2E9C-101B-9397-08002B2CF9AE}" pid="15" name="DocumentVersion">
    <vt:i4>0</vt:i4>
  </property>
  <property fmtid="{D5CDD505-2E9C-101B-9397-08002B2CF9AE}" pid="16" name="DossierNumber">
    <vt:i4>614</vt:i4>
  </property>
  <property fmtid="{D5CDD505-2E9C-101B-9397-08002B2CF9AE}" pid="17" name="DocumentStatus">
    <vt:lpwstr>17;#REF|722611fd-7eaf-44e3-8780-a3226646f5f0</vt:lpwstr>
  </property>
  <property fmtid="{D5CDD505-2E9C-101B-9397-08002B2CF9AE}" pid="18" name="DossierName">
    <vt:lpwstr>74;#REX|6820eaf5-116e-436b-ad9c-156f8a94c2a1</vt:lpwstr>
  </property>
  <property fmtid="{D5CDD505-2E9C-101B-9397-08002B2CF9AE}" pid="19" name="RequestingService">
    <vt:lpwstr>Relations extérieures</vt:lpwstr>
  </property>
  <property fmtid="{D5CDD505-2E9C-101B-9397-08002B2CF9AE}" pid="20" name="Confidentiality">
    <vt:lpwstr>19;#Unrestricted|826e22d7-d029-4ec0-a450-0c28ff673572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79;#CR|3d8a0a7b-557a-49c4-997f-22056dbd9ff4;#7;#Final|ea5e6674-7b27-4bac-b091-73adbb394efe;#74;#REX|6820eaf5-116e-436b-ad9c-156f8a94c2a1;#4;#EN|f2175f21-25d7-44a3-96da-d6a61b075e1b;#19;#Unrestricted|826e22d7-d029-4ec0-a450-0c28ff673572;#1;#EESC|422833ec-8d7e-4e65-8e4e-8bed07ffb729;#17;#REF|722611fd-7eaf-44e3-8780-a3226646f5f0</vt:lpwstr>
  </property>
  <property fmtid="{D5CDD505-2E9C-101B-9397-08002B2CF9AE}" pid="30" name="Rapporteur">
    <vt:lpwstr>ANGELOVA</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6476</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2026-06-17T12:00:00Z</vt:filetime>
  </property>
  <property fmtid="{D5CDD505-2E9C-101B-9397-08002B2CF9AE}" pid="38" name="DocumentType">
    <vt:lpwstr>79;#CR|3d8a0a7b-557a-49c4-997f-22056dbd9ff4</vt:lpwstr>
  </property>
  <property fmtid="{D5CDD505-2E9C-101B-9397-08002B2CF9AE}" pid="39" name="DocumentLanguage">
    <vt:lpwstr>4;#EN|f2175f21-25d7-44a3-96da-d6a61b075e1b</vt:lpwstr>
  </property>
  <property fmtid="{D5CDD505-2E9C-101B-9397-08002B2CF9AE}" pid="40" name="_docset_NoMedatataSyncRequired">
    <vt:lpwstr>False</vt:lpwstr>
  </property>
</Properties>
</file>