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0E3A" w:rsidR="000E4B6B" w:rsidP="00F01EB5" w:rsidRDefault="00F01EB5" w14:paraId="08C99350" w14:textId="77777777">
      <w:pPr>
        <w:jc w:val="center"/>
      </w:pPr>
      <w:bookmarkStart w:name="_GoBack" w:id="0"/>
      <w:bookmarkEnd w:id="0"/>
      <w:r w:rsidRPr="00C0056C">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C0056C"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A80E3A" w:rsidR="00F01EB5" w:rsidP="00F01EB5" w:rsidRDefault="00F01EB5" w14:paraId="382519A3" w14:textId="77777777">
      <w:pPr>
        <w:jc w:val="left"/>
      </w:pPr>
    </w:p>
    <w:p w:rsidRPr="00A80E3A" w:rsidR="0015330A" w:rsidP="0015330A" w:rsidRDefault="00073F74" w14:paraId="02555730" w14:textId="5C78A327">
      <w:pPr>
        <w:jc w:val="right"/>
      </w:pPr>
      <w:r w:rsidRPr="00A80E3A">
        <w:rPr>
          <w:b/>
        </w:rPr>
        <w:t>ECO</w:t>
      </w:r>
      <w:r w:rsidRPr="00A80E3A" w:rsidR="0015330A">
        <w:rPr>
          <w:b/>
        </w:rPr>
        <w:t>/</w:t>
      </w:r>
      <w:r w:rsidRPr="00A80E3A">
        <w:rPr>
          <w:b/>
        </w:rPr>
        <w:t>691</w:t>
      </w:r>
    </w:p>
    <w:p w:rsidRPr="00A80E3A" w:rsidR="000E4B6B" w:rsidP="0015330A" w:rsidRDefault="00073F74" w14:paraId="1EFE7F2B" w14:textId="2E0687B3">
      <w:pPr>
        <w:jc w:val="right"/>
      </w:pPr>
      <w:r w:rsidRPr="00A80E3A">
        <w:rPr>
          <w:b/>
          <w:bCs/>
        </w:rPr>
        <w:t>National reform and investment proposals and their implementation: 2025-2026 European Semester cycle</w:t>
      </w:r>
    </w:p>
    <w:p w:rsidRPr="00A80E3A" w:rsidR="000E4B6B" w:rsidP="00EC0F0F" w:rsidRDefault="000E4B6B" w14:paraId="246146FA" w14:textId="77777777"/>
    <w:p w:rsidRPr="00A80E3A" w:rsidR="0015330A" w:rsidP="00EC0F0F" w:rsidRDefault="0015330A" w14:paraId="42ECB1B2" w14:textId="77777777"/>
    <w:p w:rsidRPr="00A80E3A" w:rsidR="000E4B6B" w:rsidP="00EC0F0F" w:rsidRDefault="000E4B6B" w14:paraId="0D69E171" w14:textId="0069C171">
      <w:pPr>
        <w:jc w:val="right"/>
      </w:pPr>
      <w:r w:rsidRPr="00A80E3A">
        <w:t xml:space="preserve">Brussels, </w:t>
      </w:r>
      <w:r w:rsidRPr="00A80E3A" w:rsidR="00073F74">
        <w:t>1</w:t>
      </w:r>
      <w:r w:rsidRPr="00A80E3A" w:rsidR="00503A00">
        <w:t>8</w:t>
      </w:r>
      <w:r w:rsidRPr="00A80E3A" w:rsidR="00073F74">
        <w:t xml:space="preserve"> June</w:t>
      </w:r>
      <w:r w:rsidRPr="00A80E3A" w:rsidR="00503A00">
        <w:t xml:space="preserve"> 2026</w:t>
      </w:r>
    </w:p>
    <w:p w:rsidRPr="00A80E3A" w:rsidR="000E4B6B" w:rsidP="00EC0F0F" w:rsidRDefault="000E4B6B" w14:paraId="31FA757B" w14:textId="77777777"/>
    <w:p w:rsidRPr="00A80E3A" w:rsidR="000E4B6B" w:rsidP="00EC0F0F" w:rsidRDefault="000E4B6B" w14:paraId="7079C9D2" w14:textId="77777777"/>
    <w:p w:rsidRPr="00A80E3A" w:rsidR="000E4B6B" w:rsidP="00EC0F0F" w:rsidRDefault="000E4B6B" w14:paraId="0B406AD6" w14:textId="77777777"/>
    <w:p w:rsidRPr="00A80E3A" w:rsidR="000E4B6B" w:rsidP="00EC0F0F" w:rsidRDefault="000E4B6B" w14:paraId="414F5CCC" w14:textId="77777777"/>
    <w:p w:rsidRPr="00A80E3A" w:rsidR="00964A13" w:rsidP="003D54D4" w:rsidRDefault="00964A13" w14:paraId="1CA7DBC6" w14:textId="68C8877F">
      <w:pPr>
        <w:jc w:val="center"/>
      </w:pPr>
      <w:r w:rsidRPr="00A80E3A">
        <w:rPr>
          <w:b/>
          <w:sz w:val="32"/>
        </w:rPr>
        <w:t>RECORD OF THE PROCEEDINGS</w:t>
      </w:r>
      <w:r w:rsidRPr="00A80E3A" w:rsidR="009E138D">
        <w:rPr>
          <w:b/>
          <w:sz w:val="32"/>
        </w:rPr>
        <w:br/>
      </w:r>
      <w:r w:rsidRPr="00A80E3A" w:rsidR="003876B5">
        <w:br/>
      </w:r>
      <w:r w:rsidRPr="00A80E3A">
        <w:t>European Economic and Social Committee</w:t>
      </w:r>
      <w:r w:rsidRPr="00A80E3A" w:rsidR="009E138D">
        <w:br/>
      </w:r>
      <w:r w:rsidRPr="00A80E3A" w:rsidR="009E138D">
        <w:br/>
      </w:r>
      <w:r w:rsidRPr="00A80E3A" w:rsidR="003D54D4">
        <w:rPr>
          <w:b/>
          <w:bCs/>
        </w:rPr>
        <w:t>The point of view of organised civil society in the EU Member States on national reform and investment proposals and their implementation (2025-2026 European Semester cycle)</w:t>
      </w:r>
      <w:r w:rsidRPr="00A80E3A">
        <w:rPr>
          <w:b/>
          <w:bCs/>
        </w:rPr>
        <w:br/>
      </w:r>
    </w:p>
    <w:p w:rsidRPr="00A80E3A" w:rsidR="00964A13" w:rsidP="00EC0F0F" w:rsidRDefault="00964A13" w14:paraId="6EA6F05A" w14:textId="77777777">
      <w:pPr>
        <w:jc w:val="center"/>
      </w:pPr>
      <w:r w:rsidRPr="00A80E3A">
        <w:t>_____________</w:t>
      </w:r>
    </w:p>
    <w:p w:rsidRPr="00A80E3A" w:rsidR="00964A13" w:rsidP="00EC0F0F" w:rsidRDefault="00964A13" w14:paraId="155F9A18" w14:textId="77777777">
      <w:pPr>
        <w:jc w:val="center"/>
      </w:pPr>
    </w:p>
    <w:p w:rsidRPr="00A80E3A" w:rsidR="00964A13" w:rsidP="00EC0F0F" w:rsidRDefault="00073F74" w14:paraId="0FA745B1" w14:textId="3C3812F7">
      <w:pPr>
        <w:jc w:val="center"/>
        <w:rPr>
          <w:bCs/>
        </w:rPr>
      </w:pPr>
      <w:r w:rsidRPr="00A80E3A">
        <w:t>606</w:t>
      </w:r>
      <w:r w:rsidRPr="00C0056C">
        <w:t>th</w:t>
      </w:r>
      <w:r w:rsidRPr="00A80E3A">
        <w:t xml:space="preserve"> </w:t>
      </w:r>
      <w:r w:rsidRPr="00A80E3A" w:rsidR="0015330A">
        <w:t>plenary session</w:t>
      </w:r>
      <w:r w:rsidRPr="00A80E3A" w:rsidR="009E138D">
        <w:br/>
      </w:r>
      <w:r w:rsidRPr="00A80E3A" w:rsidR="009E138D">
        <w:rPr>
          <w:bCs/>
        </w:rPr>
        <w:br/>
      </w:r>
      <w:r w:rsidRPr="00A80E3A" w:rsidR="00964A13">
        <w:rPr>
          <w:bCs/>
        </w:rPr>
        <w:t>Brussels</w:t>
      </w:r>
      <w:r w:rsidRPr="00A80E3A" w:rsidR="009E138D">
        <w:rPr>
          <w:bCs/>
        </w:rPr>
        <w:br/>
      </w:r>
      <w:r w:rsidRPr="00A80E3A">
        <w:rPr>
          <w:bCs/>
        </w:rPr>
        <w:t>17-18 June 2026</w:t>
      </w:r>
    </w:p>
    <w:p w:rsidRPr="00A80E3A" w:rsidR="00964A13" w:rsidP="00EC0F0F" w:rsidRDefault="00964A13" w14:paraId="1F2948E8" w14:textId="77777777">
      <w:pPr>
        <w:jc w:val="center"/>
      </w:pPr>
      <w:r w:rsidRPr="00A80E3A">
        <w:t>_____________</w:t>
      </w:r>
    </w:p>
    <w:p w:rsidRPr="00A80E3A" w:rsidR="00964A13" w:rsidP="00EC0F0F" w:rsidRDefault="00964A13" w14:paraId="0DDEA934" w14:textId="77777777">
      <w:pPr>
        <w:jc w:val="center"/>
      </w:pPr>
    </w:p>
    <w:p w:rsidRPr="00A80E3A" w:rsidR="00964A13" w:rsidP="00EC0F0F" w:rsidRDefault="00964A13" w14:paraId="320DD6DB" w14:textId="62BB0D01">
      <w:pPr>
        <w:jc w:val="center"/>
      </w:pPr>
      <w:r w:rsidRPr="00A80E3A">
        <w:t xml:space="preserve">Meeting of </w:t>
      </w:r>
      <w:r w:rsidRPr="00A80E3A" w:rsidR="00073F74">
        <w:t>1</w:t>
      </w:r>
      <w:r w:rsidRPr="00A80E3A" w:rsidR="00503A00">
        <w:t>8</w:t>
      </w:r>
      <w:r w:rsidRPr="00A80E3A" w:rsidR="00073F74">
        <w:t xml:space="preserve"> June 2026</w:t>
      </w:r>
      <w:r w:rsidRPr="00A80E3A" w:rsidR="009E138D">
        <w:br/>
      </w:r>
      <w:r w:rsidRPr="00A80E3A">
        <w:rPr>
          <w:bCs/>
        </w:rPr>
        <w:t>_____________</w:t>
      </w:r>
    </w:p>
    <w:p w:rsidRPr="00A80E3A" w:rsidR="00964A13" w:rsidP="00EC0F0F" w:rsidRDefault="00964A13" w14:paraId="57F8546B" w14:textId="77777777">
      <w:pPr>
        <w:jc w:val="center"/>
      </w:pPr>
    </w:p>
    <w:p w:rsidRPr="00A80E3A" w:rsidR="00964A13" w:rsidP="00EC0F0F" w:rsidRDefault="00964A13" w14:paraId="6CCB63EF" w14:textId="34A1E4C6">
      <w:pPr>
        <w:pStyle w:val="Footer"/>
        <w:jc w:val="center"/>
      </w:pPr>
      <w:r w:rsidRPr="00A80E3A">
        <w:t>Agenda item</w:t>
      </w:r>
      <w:r w:rsidRPr="00A80E3A" w:rsidR="00177DAC">
        <w:t xml:space="preserve"> </w:t>
      </w:r>
      <w:r w:rsidRPr="00A80E3A" w:rsidR="00503A00">
        <w:t>20</w:t>
      </w:r>
    </w:p>
    <w:p w:rsidRPr="00A80E3A" w:rsidR="00964A13" w:rsidP="00EC0F0F" w:rsidRDefault="00964A13" w14:paraId="51C5CA93" w14:textId="77777777">
      <w:pPr>
        <w:pStyle w:val="Footer"/>
        <w:jc w:val="center"/>
      </w:pPr>
      <w:r w:rsidRPr="00A80E3A">
        <w:t>_____________</w:t>
      </w:r>
    </w:p>
    <w:p w:rsidRPr="00A80E3A" w:rsidR="000E4B6B" w:rsidP="00EC0F0F" w:rsidRDefault="000E4B6B" w14:paraId="2BF941E5" w14:textId="77777777"/>
    <w:p w:rsidRPr="00A80E3A" w:rsidR="000E4B6B" w:rsidP="00EC0F0F" w:rsidRDefault="00964A13" w14:paraId="1461B587" w14:textId="25C20DA1">
      <w:r w:rsidRPr="00A80E3A">
        <w:rPr>
          <w:b/>
          <w:bCs/>
        </w:rPr>
        <w:br w:type="page"/>
      </w:r>
      <w:r w:rsidRPr="00C0056C" w:rsidR="000E4B6B">
        <w:lastRenderedPageBreak/>
        <w:t xml:space="preserve">The </w:t>
      </w:r>
      <w:r w:rsidRPr="00C0056C" w:rsidR="00503A00">
        <w:t>vice-</w:t>
      </w:r>
      <w:r w:rsidRPr="00C0056C" w:rsidR="000E4B6B">
        <w:t>president</w:t>
      </w:r>
      <w:r w:rsidRPr="00C0056C" w:rsidR="00170C46">
        <w:t>,</w:t>
      </w:r>
      <w:r w:rsidRPr="00A80E3A" w:rsidR="00170C46">
        <w:rPr>
          <w:b/>
          <w:bCs/>
        </w:rPr>
        <w:t xml:space="preserve"> Alena </w:t>
      </w:r>
      <w:r w:rsidRPr="00A80E3A" w:rsidR="00503A00">
        <w:rPr>
          <w:b/>
          <w:bCs/>
        </w:rPr>
        <w:t>Mastantuono</w:t>
      </w:r>
      <w:r w:rsidRPr="00C0056C" w:rsidR="00170C46">
        <w:t>,</w:t>
      </w:r>
      <w:r w:rsidRPr="00C0056C" w:rsidR="00503A00">
        <w:t xml:space="preserve"> </w:t>
      </w:r>
      <w:r w:rsidRPr="00A80E3A" w:rsidR="00170C46">
        <w:t>instructed</w:t>
      </w:r>
      <w:r w:rsidRPr="00A80E3A" w:rsidR="000E4B6B">
        <w:t xml:space="preserve"> </w:t>
      </w:r>
      <w:r w:rsidRPr="00A80E3A" w:rsidR="00170C46">
        <w:t>those present to</w:t>
      </w:r>
      <w:r w:rsidRPr="00A80E3A" w:rsidR="000E4B6B">
        <w:t xml:space="preserve"> turn to agenda item </w:t>
      </w:r>
      <w:r w:rsidRPr="00A80E3A" w:rsidR="00503A00">
        <w:t>20</w:t>
      </w:r>
      <w:r w:rsidRPr="00A80E3A" w:rsidR="000E4B6B">
        <w:t xml:space="preserve"> </w:t>
      </w:r>
      <w:r w:rsidRPr="00A80E3A" w:rsidR="00170C46">
        <w:t>–</w:t>
      </w:r>
      <w:r w:rsidRPr="00A80E3A" w:rsidR="000E4B6B">
        <w:t xml:space="preserve"> </w:t>
      </w:r>
      <w:r w:rsidRPr="00A80E3A" w:rsidR="00170C46">
        <w:t xml:space="preserve">The </w:t>
      </w:r>
      <w:r w:rsidRPr="00A80E3A" w:rsidR="000E4B6B">
        <w:t xml:space="preserve">adoption of an </w:t>
      </w:r>
      <w:r w:rsidRPr="00A80E3A" w:rsidR="00750D78">
        <w:t xml:space="preserve">information report </w:t>
      </w:r>
      <w:r w:rsidRPr="00A80E3A" w:rsidR="000E4B6B">
        <w:t>on</w:t>
      </w:r>
      <w:r w:rsidRPr="00A80E3A" w:rsidR="00170C46">
        <w:t>:</w:t>
      </w:r>
    </w:p>
    <w:p w:rsidRPr="00A80E3A" w:rsidR="000E4B6B" w:rsidP="00EC0F0F" w:rsidRDefault="000E4B6B" w14:paraId="037DAC87" w14:textId="77777777"/>
    <w:p w:rsidRPr="00A80E3A" w:rsidR="000E4B6B" w:rsidP="00EC0F0F" w:rsidRDefault="00AC50B0" w14:paraId="305301AD" w14:textId="7E869BB5">
      <w:pPr>
        <w:ind w:left="1430"/>
        <w:rPr>
          <w:i/>
          <w:iCs/>
        </w:rPr>
      </w:pPr>
      <w:r w:rsidRPr="00A80E3A">
        <w:rPr>
          <w:i/>
          <w:iCs/>
        </w:rPr>
        <w:t>The point of view of organised civil society in the EU Member States on national reform and investment proposals and their implementation (2025-2026 European Semester cycle)</w:t>
      </w:r>
      <w:r w:rsidRPr="00A80E3A" w:rsidR="0061607F">
        <w:rPr>
          <w:i/>
          <w:iCs/>
        </w:rPr>
        <w:t>.</w:t>
      </w:r>
    </w:p>
    <w:p w:rsidRPr="00A80E3A" w:rsidR="000E4B6B" w:rsidP="00EC0F0F" w:rsidRDefault="000E4B6B" w14:paraId="7B740915" w14:textId="77777777"/>
    <w:p w:rsidRPr="00A80E3A" w:rsidR="000E4B6B" w:rsidP="003F013E" w:rsidRDefault="00170C46" w14:paraId="2D8D7685" w14:textId="48844D07">
      <w:r w:rsidRPr="00A80E3A">
        <w:t>P</w:t>
      </w:r>
      <w:r w:rsidRPr="00A80E3A" w:rsidR="000E4B6B">
        <w:t>reliminary work had been carried out by the Section for</w:t>
      </w:r>
      <w:r w:rsidRPr="00A80E3A" w:rsidR="003F013E">
        <w:t xml:space="preserve"> Economic and Monetary Union and Economic and Social Cohesion (president: </w:t>
      </w:r>
      <w:r w:rsidRPr="00A80E3A" w:rsidR="003F013E">
        <w:rPr>
          <w:b/>
        </w:rPr>
        <w:t>Elena</w:t>
      </w:r>
      <w:r w:rsidRPr="00A80E3A">
        <w:rPr>
          <w:b/>
        </w:rPr>
        <w:t> </w:t>
      </w:r>
      <w:r w:rsidRPr="00A80E3A" w:rsidR="003F013E">
        <w:rPr>
          <w:b/>
        </w:rPr>
        <w:t>Calistru</w:t>
      </w:r>
      <w:r w:rsidRPr="00A80E3A" w:rsidR="003F013E">
        <w:t>)</w:t>
      </w:r>
      <w:r w:rsidRPr="00A80E3A" w:rsidR="000E4B6B">
        <w:t>. The rapporteur</w:t>
      </w:r>
      <w:r w:rsidRPr="00A80E3A" w:rsidR="003F013E">
        <w:t>s</w:t>
      </w:r>
      <w:r w:rsidRPr="00A80E3A" w:rsidR="000E4B6B">
        <w:t xml:space="preserve"> </w:t>
      </w:r>
      <w:r w:rsidRPr="00A80E3A" w:rsidR="000E4B6B">
        <w:rPr>
          <w:b/>
          <w:bCs/>
        </w:rPr>
        <w:t>w</w:t>
      </w:r>
      <w:r w:rsidRPr="00A80E3A" w:rsidR="003F013E">
        <w:rPr>
          <w:b/>
          <w:bCs/>
        </w:rPr>
        <w:t>ere Gonçalo</w:t>
      </w:r>
      <w:r w:rsidRPr="00A80E3A">
        <w:rPr>
          <w:b/>
          <w:bCs/>
        </w:rPr>
        <w:t> </w:t>
      </w:r>
      <w:r w:rsidRPr="00A80E3A" w:rsidR="003F013E">
        <w:rPr>
          <w:b/>
          <w:bCs/>
        </w:rPr>
        <w:t>L</w:t>
      </w:r>
      <w:r w:rsidRPr="00A80E3A" w:rsidR="00AC50B0">
        <w:rPr>
          <w:b/>
          <w:bCs/>
        </w:rPr>
        <w:t>obo</w:t>
      </w:r>
      <w:r w:rsidRPr="00A80E3A">
        <w:rPr>
          <w:b/>
          <w:bCs/>
        </w:rPr>
        <w:t> </w:t>
      </w:r>
      <w:r w:rsidRPr="00A80E3A" w:rsidR="003F013E">
        <w:rPr>
          <w:b/>
          <w:bCs/>
        </w:rPr>
        <w:t>X</w:t>
      </w:r>
      <w:r w:rsidRPr="00A80E3A" w:rsidR="00AC50B0">
        <w:rPr>
          <w:b/>
          <w:bCs/>
        </w:rPr>
        <w:t>avier</w:t>
      </w:r>
      <w:r w:rsidRPr="00A80E3A" w:rsidR="003F013E">
        <w:t xml:space="preserve">, </w:t>
      </w:r>
      <w:r w:rsidRPr="00A80E3A" w:rsidR="003F013E">
        <w:rPr>
          <w:b/>
          <w:bCs/>
        </w:rPr>
        <w:t>Andrea</w:t>
      </w:r>
      <w:r w:rsidRPr="00A80E3A">
        <w:rPr>
          <w:b/>
          <w:bCs/>
        </w:rPr>
        <w:t> </w:t>
      </w:r>
      <w:r w:rsidRPr="00A80E3A" w:rsidR="003F013E">
        <w:rPr>
          <w:b/>
          <w:bCs/>
        </w:rPr>
        <w:t>M</w:t>
      </w:r>
      <w:r w:rsidRPr="00A80E3A" w:rsidR="00AC50B0">
        <w:rPr>
          <w:b/>
          <w:bCs/>
        </w:rPr>
        <w:t>one</w:t>
      </w:r>
      <w:r w:rsidRPr="00A80E3A" w:rsidR="003F013E">
        <w:t xml:space="preserve"> and </w:t>
      </w:r>
      <w:r w:rsidRPr="00A80E3A" w:rsidR="003F013E">
        <w:rPr>
          <w:b/>
          <w:bCs/>
        </w:rPr>
        <w:t>Luca</w:t>
      </w:r>
      <w:r w:rsidRPr="00A80E3A">
        <w:rPr>
          <w:b/>
          <w:bCs/>
        </w:rPr>
        <w:t> </w:t>
      </w:r>
      <w:r w:rsidRPr="00A80E3A" w:rsidR="003F013E">
        <w:rPr>
          <w:b/>
          <w:bCs/>
        </w:rPr>
        <w:t>J</w:t>
      </w:r>
      <w:r w:rsidRPr="00A80E3A" w:rsidR="00AC50B0">
        <w:rPr>
          <w:b/>
          <w:bCs/>
        </w:rPr>
        <w:t>ahier</w:t>
      </w:r>
      <w:r w:rsidRPr="00C0056C" w:rsidR="003F013E">
        <w:t>.</w:t>
      </w:r>
    </w:p>
    <w:p w:rsidRPr="00A80E3A" w:rsidR="000E4B6B" w:rsidP="00EC0F0F" w:rsidRDefault="000E4B6B" w14:paraId="2708AAF4" w14:textId="77777777"/>
    <w:p w:rsidRPr="00A80E3A" w:rsidR="006A253B" w:rsidP="006A253B" w:rsidRDefault="006A253B" w14:paraId="27A49C15" w14:textId="6F1DDE8E">
      <w:r w:rsidRPr="00A80E3A">
        <w:rPr>
          <w:b/>
          <w:bCs/>
        </w:rPr>
        <w:t>Mr</w:t>
      </w:r>
      <w:r w:rsidRPr="00A80E3A" w:rsidR="00170C46">
        <w:rPr>
          <w:b/>
          <w:bCs/>
        </w:rPr>
        <w:t> </w:t>
      </w:r>
      <w:r w:rsidRPr="00A80E3A">
        <w:rPr>
          <w:b/>
          <w:bCs/>
        </w:rPr>
        <w:t>Lobo</w:t>
      </w:r>
      <w:r w:rsidRPr="00A80E3A" w:rsidR="00170C46">
        <w:rPr>
          <w:b/>
          <w:bCs/>
        </w:rPr>
        <w:t> </w:t>
      </w:r>
      <w:r w:rsidRPr="00A80E3A">
        <w:rPr>
          <w:b/>
          <w:bCs/>
        </w:rPr>
        <w:t xml:space="preserve">Xavier </w:t>
      </w:r>
      <w:r w:rsidRPr="00A80E3A">
        <w:t xml:space="preserve">highlighted </w:t>
      </w:r>
      <w:r w:rsidRPr="00A80E3A" w:rsidR="0050255B">
        <w:t>that through written responses to a questionnaire in 22 Member States</w:t>
      </w:r>
      <w:r w:rsidRPr="00A80E3A" w:rsidR="0061607F">
        <w:t>,</w:t>
      </w:r>
      <w:r w:rsidRPr="00A80E3A" w:rsidR="0050255B">
        <w:t xml:space="preserve"> and </w:t>
      </w:r>
      <w:r w:rsidRPr="00A80E3A" w:rsidR="00170C46">
        <w:t>5</w:t>
      </w:r>
      <w:r w:rsidRPr="00A80E3A" w:rsidR="0050255B">
        <w:t xml:space="preserve"> dedicated round-table discussions, we </w:t>
      </w:r>
      <w:r w:rsidRPr="00A80E3A" w:rsidR="00170C46">
        <w:t xml:space="preserve">had </w:t>
      </w:r>
      <w:r w:rsidRPr="00A80E3A" w:rsidR="0050255B">
        <w:t xml:space="preserve">engaged with 110 stakeholders, whose contributions </w:t>
      </w:r>
      <w:r w:rsidRPr="00A80E3A" w:rsidR="00170C46">
        <w:t xml:space="preserve">had </w:t>
      </w:r>
      <w:r w:rsidRPr="00A80E3A" w:rsidR="0050255B">
        <w:t xml:space="preserve">enriched our work. </w:t>
      </w:r>
      <w:r w:rsidRPr="00A80E3A" w:rsidR="00DA5C08">
        <w:t>He stated that t</w:t>
      </w:r>
      <w:r w:rsidRPr="00A80E3A" w:rsidR="0050255B">
        <w:t xml:space="preserve">his important exercise </w:t>
      </w:r>
      <w:r w:rsidRPr="00A80E3A" w:rsidR="00DA5C08">
        <w:t>was</w:t>
      </w:r>
      <w:r w:rsidRPr="00A80E3A" w:rsidR="0050255B">
        <w:t xml:space="preserve"> possible </w:t>
      </w:r>
      <w:r w:rsidRPr="00A80E3A" w:rsidR="00DA5C08">
        <w:t xml:space="preserve">thanks to </w:t>
      </w:r>
      <w:r w:rsidRPr="00A80E3A" w:rsidR="0050255B">
        <w:t xml:space="preserve">the commitment and support of 81 EESC members. </w:t>
      </w:r>
      <w:r w:rsidRPr="00A80E3A" w:rsidR="00DA5C08">
        <w:t xml:space="preserve">Then he </w:t>
      </w:r>
      <w:r w:rsidRPr="00A80E3A" w:rsidR="00170C46">
        <w:t xml:space="preserve">moved on to </w:t>
      </w:r>
      <w:r w:rsidRPr="00A80E3A" w:rsidR="00DA5C08">
        <w:t xml:space="preserve">the first key conclusion </w:t>
      </w:r>
      <w:r w:rsidRPr="00A80E3A" w:rsidR="000C791D">
        <w:t xml:space="preserve">that </w:t>
      </w:r>
      <w:r w:rsidRPr="00A80E3A" w:rsidR="00170C46">
        <w:t xml:space="preserve">had </w:t>
      </w:r>
      <w:r w:rsidRPr="00A80E3A" w:rsidR="00DA5C08">
        <w:t>emerg</w:t>
      </w:r>
      <w:r w:rsidRPr="00A80E3A" w:rsidR="000C791D">
        <w:t>ed</w:t>
      </w:r>
      <w:r w:rsidRPr="00A80E3A" w:rsidR="00DA5C08">
        <w:t xml:space="preserve"> from this consultation: stakeholders </w:t>
      </w:r>
      <w:r w:rsidRPr="00A80E3A" w:rsidR="00170C46">
        <w:t xml:space="preserve">had </w:t>
      </w:r>
      <w:r w:rsidRPr="00A80E3A" w:rsidR="00DA5C08">
        <w:t>highlighted several recurring challenges regarding the implementation of the national medium-term fiscal</w:t>
      </w:r>
      <w:r w:rsidRPr="00A80E3A" w:rsidR="0061607F">
        <w:t>-</w:t>
      </w:r>
      <w:r w:rsidRPr="00A80E3A" w:rsidR="00DA5C08">
        <w:t>structural budget plans: limited resources, heavy administrative burden</w:t>
      </w:r>
      <w:r w:rsidRPr="00A80E3A" w:rsidR="00170C46">
        <w:t>s</w:t>
      </w:r>
      <w:r w:rsidRPr="00A80E3A" w:rsidR="00DA5C08">
        <w:t xml:space="preserve"> and fragmented processes </w:t>
      </w:r>
      <w:r w:rsidRPr="00A80E3A" w:rsidR="000C791D">
        <w:t>regarding the</w:t>
      </w:r>
      <w:r w:rsidRPr="00A80E3A" w:rsidR="00DA5C08">
        <w:t xml:space="preserve"> monitoring</w:t>
      </w:r>
      <w:r w:rsidRPr="00A80E3A" w:rsidR="00170C46">
        <w:t xml:space="preserve"> of</w:t>
      </w:r>
      <w:r w:rsidRPr="00A80E3A" w:rsidR="00DA5C08">
        <w:t xml:space="preserve"> the implementation of those plans and the annual progress report.</w:t>
      </w:r>
      <w:r w:rsidRPr="00A80E3A" w:rsidR="00A71263">
        <w:t xml:space="preserve"> </w:t>
      </w:r>
      <w:r w:rsidRPr="00A80E3A">
        <w:t xml:space="preserve">He </w:t>
      </w:r>
      <w:r w:rsidRPr="00A80E3A" w:rsidR="00A71263">
        <w:t>underlined</w:t>
      </w:r>
      <w:r w:rsidRPr="00A80E3A">
        <w:t xml:space="preserve"> that much remain</w:t>
      </w:r>
      <w:r w:rsidRPr="00A80E3A" w:rsidR="000C791D">
        <w:t>ed</w:t>
      </w:r>
      <w:r w:rsidRPr="00A80E3A">
        <w:t xml:space="preserve"> to be done within the European Semester framework to strengthen stakeholder involvement and improve policy processes. In particular, he underlined the need to strengthen stakeholder structures and consultation mechanisms to </w:t>
      </w:r>
      <w:r w:rsidRPr="00A80E3A" w:rsidR="00170C46">
        <w:t xml:space="preserve">better </w:t>
      </w:r>
      <w:r w:rsidRPr="00A80E3A">
        <w:t>integrate civil society perspectives into policymaking.</w:t>
      </w:r>
    </w:p>
    <w:p w:rsidRPr="00A80E3A" w:rsidR="006A253B" w:rsidP="006A253B" w:rsidRDefault="006A253B" w14:paraId="7104A41F" w14:textId="77777777"/>
    <w:p w:rsidRPr="00A80E3A" w:rsidR="006A253B" w:rsidP="006A253B" w:rsidRDefault="006A253B" w14:paraId="5A1938F0" w14:textId="7D710DDC">
      <w:r w:rsidRPr="00A80E3A">
        <w:rPr>
          <w:b/>
          <w:bCs/>
        </w:rPr>
        <w:t>Mr</w:t>
      </w:r>
      <w:r w:rsidRPr="00A80E3A" w:rsidR="00170C46">
        <w:rPr>
          <w:b/>
          <w:bCs/>
        </w:rPr>
        <w:t> </w:t>
      </w:r>
      <w:r w:rsidRPr="00A80E3A">
        <w:rPr>
          <w:b/>
          <w:bCs/>
        </w:rPr>
        <w:t>Jahier</w:t>
      </w:r>
      <w:r w:rsidRPr="00A80E3A">
        <w:t xml:space="preserve"> noted that the report itself provide</w:t>
      </w:r>
      <w:r w:rsidRPr="00A80E3A" w:rsidR="000C791D">
        <w:t>d</w:t>
      </w:r>
      <w:r w:rsidRPr="00A80E3A">
        <w:t xml:space="preserve"> only a summary of the findings. He emphasised that a substantial annex accompanie</w:t>
      </w:r>
      <w:r w:rsidRPr="00A80E3A" w:rsidR="000C791D">
        <w:t>d</w:t>
      </w:r>
      <w:r w:rsidRPr="00A80E3A">
        <w:t xml:space="preserve"> the report containing extensive material and detailed contributions from stakeholders. The annex represent</w:t>
      </w:r>
      <w:r w:rsidRPr="00A80E3A" w:rsidR="000C791D">
        <w:t>ed</w:t>
      </w:r>
      <w:r w:rsidRPr="00A80E3A">
        <w:t xml:space="preserve"> the richest and most valuable part of the exercise and deserve</w:t>
      </w:r>
      <w:r w:rsidRPr="00A80E3A" w:rsidR="000C791D">
        <w:t>d</w:t>
      </w:r>
      <w:r w:rsidRPr="00A80E3A">
        <w:t xml:space="preserve"> particular attention from the European institutions. He highlighted two key findings from the consultation. First</w:t>
      </w:r>
      <w:r w:rsidRPr="00A80E3A" w:rsidR="00170C46">
        <w:t>ly</w:t>
      </w:r>
      <w:r w:rsidRPr="00A80E3A">
        <w:t>, while formal consultation mechanisms exist</w:t>
      </w:r>
      <w:r w:rsidRPr="00A80E3A" w:rsidR="000C791D">
        <w:t>ed</w:t>
      </w:r>
      <w:r w:rsidRPr="00A80E3A">
        <w:t xml:space="preserve"> in most Member States, social partners and civil society organisations felt</w:t>
      </w:r>
      <w:r w:rsidRPr="00A80E3A" w:rsidR="00170C46">
        <w:t xml:space="preserve"> that</w:t>
      </w:r>
      <w:r w:rsidRPr="00A80E3A">
        <w:t xml:space="preserve"> their participation in the European Semester process was insufficient. They reported that consultations often </w:t>
      </w:r>
      <w:r w:rsidRPr="00A80E3A" w:rsidR="00E06BC4">
        <w:t>occurred</w:t>
      </w:r>
      <w:r w:rsidRPr="00A80E3A">
        <w:t xml:space="preserve"> too late in the policy cycle, limiting their influence on final decisions. Second</w:t>
      </w:r>
      <w:r w:rsidRPr="00A80E3A" w:rsidR="00170C46">
        <w:t>ly</w:t>
      </w:r>
      <w:r w:rsidRPr="00A80E3A">
        <w:t xml:space="preserve">, stakeholders noted a tension between strengthening EU-level coordination and concerns over increased centralisation. While aligning the European Semester with the next </w:t>
      </w:r>
      <w:r w:rsidRPr="00A80E3A" w:rsidR="00170C46">
        <w:t>m</w:t>
      </w:r>
      <w:r w:rsidRPr="00A80E3A">
        <w:t xml:space="preserve">ultiannual </w:t>
      </w:r>
      <w:r w:rsidRPr="00A80E3A" w:rsidR="00170C46">
        <w:t>f</w:t>
      </w:r>
      <w:r w:rsidRPr="00A80E3A">
        <w:t xml:space="preserve">inancial </w:t>
      </w:r>
      <w:r w:rsidRPr="00A80E3A" w:rsidR="00170C46">
        <w:t>f</w:t>
      </w:r>
      <w:r w:rsidRPr="00A80E3A">
        <w:t xml:space="preserve">ramework (MFF) could improve coherence and effectiveness, there </w:t>
      </w:r>
      <w:r w:rsidRPr="00A80E3A" w:rsidR="000C791D">
        <w:t>wer</w:t>
      </w:r>
      <w:r w:rsidRPr="00A80E3A">
        <w:t xml:space="preserve">e concerns about national autonomy, democratic oversight and </w:t>
      </w:r>
      <w:r w:rsidRPr="00A80E3A" w:rsidR="007C6054">
        <w:t xml:space="preserve">possible </w:t>
      </w:r>
      <w:r w:rsidRPr="00A80E3A">
        <w:t>imbalances in decision-making</w:t>
      </w:r>
      <w:r w:rsidRPr="00A80E3A" w:rsidR="007C6054">
        <w:t xml:space="preserve"> processes</w:t>
      </w:r>
      <w:r w:rsidRPr="00A80E3A">
        <w:t>.</w:t>
      </w:r>
    </w:p>
    <w:p w:rsidRPr="00A80E3A" w:rsidR="006A253B" w:rsidP="006A253B" w:rsidRDefault="006A253B" w14:paraId="14AA3CD0" w14:textId="77777777">
      <w:pPr>
        <w:rPr>
          <w:rFonts w:eastAsiaTheme="minorHAnsi" w:cstheme="minorHAnsi"/>
        </w:rPr>
      </w:pPr>
    </w:p>
    <w:p w:rsidRPr="00A80E3A" w:rsidR="006A253B" w:rsidP="006A253B" w:rsidRDefault="006A253B" w14:paraId="61EBA112" w14:textId="2C291FDC">
      <w:pPr>
        <w:rPr>
          <w:rFonts w:eastAsiaTheme="minorHAnsi" w:cstheme="minorHAnsi"/>
        </w:rPr>
      </w:pPr>
      <w:r w:rsidRPr="00A80E3A">
        <w:rPr>
          <w:b/>
          <w:bCs/>
        </w:rPr>
        <w:t>Mr</w:t>
      </w:r>
      <w:r w:rsidRPr="00A80E3A" w:rsidR="00170C46">
        <w:rPr>
          <w:b/>
          <w:bCs/>
        </w:rPr>
        <w:t> </w:t>
      </w:r>
      <w:r w:rsidRPr="00A80E3A">
        <w:rPr>
          <w:b/>
          <w:bCs/>
        </w:rPr>
        <w:t xml:space="preserve">Mone </w:t>
      </w:r>
      <w:r w:rsidRPr="00A80E3A">
        <w:t xml:space="preserve">addressed the findings on </w:t>
      </w:r>
      <w:r w:rsidRPr="00A80E3A" w:rsidR="00170C46">
        <w:t>c</w:t>
      </w:r>
      <w:r w:rsidRPr="00A80E3A">
        <w:t>ountry-</w:t>
      </w:r>
      <w:r w:rsidRPr="00A80E3A" w:rsidR="00170C46">
        <w:t>s</w:t>
      </w:r>
      <w:r w:rsidRPr="00A80E3A">
        <w:t xml:space="preserve">pecific </w:t>
      </w:r>
      <w:r w:rsidRPr="00A80E3A" w:rsidR="00170C46">
        <w:t>r</w:t>
      </w:r>
      <w:r w:rsidRPr="00A80E3A">
        <w:t>ecommendations (CSRs), noting that social partners and civil society generally f</w:t>
      </w:r>
      <w:r w:rsidRPr="00A80E3A" w:rsidR="000C791D">
        <w:t>ound</w:t>
      </w:r>
      <w:r w:rsidRPr="00A80E3A">
        <w:t xml:space="preserve"> them relevant to their countries</w:t>
      </w:r>
      <w:r w:rsidRPr="00A80E3A" w:rsidR="00E123DA">
        <w:t>’</w:t>
      </w:r>
      <w:r w:rsidRPr="00A80E3A">
        <w:t xml:space="preserve"> key challenges. However, stakeholders identified shortcomings in the implementation </w:t>
      </w:r>
      <w:r w:rsidRPr="00A80E3A" w:rsidR="0061607F">
        <w:t xml:space="preserve">of the CSRs </w:t>
      </w:r>
      <w:r w:rsidRPr="00A80E3A">
        <w:t>at national level, particularly in translating recommendations into actionable policies</w:t>
      </w:r>
      <w:r w:rsidRPr="00A80E3A" w:rsidR="0061607F">
        <w:t>,</w:t>
      </w:r>
      <w:r w:rsidRPr="00A80E3A">
        <w:t xml:space="preserve"> and in their limited involvement in the process. They emphasised that economic and fiscal </w:t>
      </w:r>
      <w:r w:rsidRPr="00A80E3A" w:rsidR="000C791D">
        <w:t>objectives often t</w:t>
      </w:r>
      <w:r w:rsidRPr="00A80E3A" w:rsidR="00A80E3A">
        <w:t>ook</w:t>
      </w:r>
      <w:r w:rsidRPr="00A80E3A" w:rsidR="000C791D">
        <w:t xml:space="preserve"> precedence over social objectives. He said </w:t>
      </w:r>
      <w:r w:rsidRPr="00A80E3A" w:rsidR="0061607F">
        <w:t xml:space="preserve">that </w:t>
      </w:r>
      <w:r w:rsidRPr="00A80E3A" w:rsidR="000C791D">
        <w:t xml:space="preserve">they called </w:t>
      </w:r>
      <w:r w:rsidRPr="00A80E3A">
        <w:t>for a more balanced approach</w:t>
      </w:r>
      <w:r w:rsidRPr="00A80E3A" w:rsidR="00A80E3A">
        <w:t xml:space="preserve"> in order</w:t>
      </w:r>
      <w:r w:rsidRPr="00A80E3A">
        <w:t xml:space="preserve"> to enhance legitimacy and public support for reforms. Strengthening stakeholder involvement and improving CSR implementation </w:t>
      </w:r>
      <w:r w:rsidRPr="00A80E3A" w:rsidR="000C791D">
        <w:t>was</w:t>
      </w:r>
      <w:r w:rsidRPr="00A80E3A">
        <w:t xml:space="preserve"> essential for achieving this balance within the European Semester framework.</w:t>
      </w:r>
    </w:p>
    <w:p w:rsidRPr="00A80E3A" w:rsidR="006A253B" w:rsidP="006A253B" w:rsidRDefault="006A253B" w14:paraId="278F2182" w14:textId="77777777">
      <w:pPr>
        <w:rPr>
          <w:rFonts w:eastAsiaTheme="minorHAnsi" w:cstheme="minorHAnsi"/>
        </w:rPr>
      </w:pPr>
    </w:p>
    <w:p w:rsidRPr="00A80E3A" w:rsidR="00692F3B" w:rsidP="00EC0F0F" w:rsidRDefault="001513FF" w14:paraId="0A497031" w14:textId="46AC73EA">
      <w:r w:rsidRPr="00A80E3A">
        <w:t>Following this presentation,</w:t>
      </w:r>
      <w:r w:rsidRPr="00A80E3A" w:rsidR="006A253B">
        <w:t xml:space="preserve"> </w:t>
      </w:r>
      <w:r w:rsidRPr="00A80E3A" w:rsidR="0061607F">
        <w:rPr>
          <w:b/>
          <w:bCs/>
        </w:rPr>
        <w:t>Javier </w:t>
      </w:r>
      <w:r w:rsidRPr="00A80E3A" w:rsidR="006A253B">
        <w:rPr>
          <w:b/>
          <w:bCs/>
        </w:rPr>
        <w:t>Doz</w:t>
      </w:r>
      <w:r w:rsidRPr="00A80E3A" w:rsidR="0061607F">
        <w:rPr>
          <w:b/>
          <w:bCs/>
        </w:rPr>
        <w:t> </w:t>
      </w:r>
      <w:r w:rsidRPr="00A80E3A" w:rsidR="006A253B">
        <w:rPr>
          <w:b/>
          <w:bCs/>
        </w:rPr>
        <w:t>Orrit</w:t>
      </w:r>
      <w:r w:rsidRPr="00A80E3A">
        <w:t xml:space="preserve"> took the floor and</w:t>
      </w:r>
      <w:r w:rsidRPr="00A80E3A" w:rsidR="006A253B">
        <w:t xml:space="preserve"> emphasised that the information report offer</w:t>
      </w:r>
      <w:r w:rsidRPr="00A80E3A">
        <w:t>ed</w:t>
      </w:r>
      <w:r w:rsidRPr="00A80E3A" w:rsidR="006A253B">
        <w:t xml:space="preserve"> valuable insights for both the EESC and wider European institutions. The findings reflect</w:t>
      </w:r>
      <w:r w:rsidRPr="00A80E3A">
        <w:t>ed</w:t>
      </w:r>
      <w:r w:rsidRPr="00A80E3A" w:rsidR="006A253B">
        <w:t xml:space="preserve"> the experiences and concerns of on-the-ground stakeholders, aiding in the design and implementation of European policies. He highlighted the significance of the consultation exercise as a key Committee activity, fostering direct dialogue with social partners and civil society organisations. This process enhance</w:t>
      </w:r>
      <w:r w:rsidRPr="00A80E3A">
        <w:t>d</w:t>
      </w:r>
      <w:r w:rsidRPr="00A80E3A" w:rsidR="006A253B">
        <w:t xml:space="preserve"> the democratic legitimacy, relevance and quality of the Committee’s work, contributing to a more inclusive European policymaking approach.</w:t>
      </w:r>
    </w:p>
    <w:p w:rsidRPr="00A80E3A" w:rsidR="00692F3B" w:rsidP="00EC0F0F" w:rsidRDefault="00692F3B" w14:paraId="63087CF5" w14:textId="77777777"/>
    <w:p w:rsidRPr="00A80E3A" w:rsidR="000E4B6B" w:rsidP="00EC0F0F" w:rsidRDefault="00AC50B0" w14:paraId="0133C75D" w14:textId="1A044F97">
      <w:r w:rsidRPr="00A80E3A">
        <w:t>Two votes were needed for the information report</w:t>
      </w:r>
      <w:r w:rsidRPr="00A80E3A" w:rsidR="00A80E3A">
        <w:t>:</w:t>
      </w:r>
      <w:r w:rsidRPr="00A80E3A">
        <w:t xml:space="preserve"> one on the adoption of the report and another on the transmission of the report to the EU Institutions. As no amendments had been tabled, the information report was put straight to the vote. It was adopted by 15</w:t>
      </w:r>
      <w:r w:rsidR="00B93BFF">
        <w:t>7</w:t>
      </w:r>
      <w:r w:rsidRPr="00A80E3A">
        <w:t xml:space="preserve"> votes</w:t>
      </w:r>
      <w:r w:rsidRPr="00A80E3A" w:rsidR="00A80E3A">
        <w:t xml:space="preserve"> for</w:t>
      </w:r>
      <w:r w:rsidRPr="00A80E3A" w:rsidR="0061607F">
        <w:t>,</w:t>
      </w:r>
      <w:r w:rsidRPr="00A80E3A">
        <w:t xml:space="preserve"> with </w:t>
      </w:r>
      <w:r w:rsidRPr="00A80E3A" w:rsidR="00692F3B">
        <w:t>2</w:t>
      </w:r>
      <w:r w:rsidRPr="00A80E3A">
        <w:t xml:space="preserve"> abstentions. Following the second vote</w:t>
      </w:r>
      <w:r w:rsidRPr="00A80E3A" w:rsidR="0061607F">
        <w:t>,</w:t>
      </w:r>
      <w:r w:rsidRPr="00A80E3A">
        <w:t xml:space="preserve"> with </w:t>
      </w:r>
      <w:r w:rsidRPr="00A80E3A" w:rsidR="0061607F">
        <w:t>a</w:t>
      </w:r>
      <w:r w:rsidRPr="00A80E3A">
        <w:t xml:space="preserve"> result of 1</w:t>
      </w:r>
      <w:r w:rsidRPr="00A80E3A" w:rsidR="00B21284">
        <w:t>6</w:t>
      </w:r>
      <w:r w:rsidR="00B93BFF">
        <w:t>7</w:t>
      </w:r>
      <w:r w:rsidRPr="00A80E3A">
        <w:t xml:space="preserve"> votes </w:t>
      </w:r>
      <w:r w:rsidRPr="00A80E3A" w:rsidR="0061607F">
        <w:t xml:space="preserve">for, </w:t>
      </w:r>
      <w:r w:rsidRPr="00A80E3A">
        <w:t xml:space="preserve">with </w:t>
      </w:r>
      <w:r w:rsidRPr="00A80E3A" w:rsidR="00B21284">
        <w:t>1</w:t>
      </w:r>
      <w:r w:rsidRPr="00A80E3A">
        <w:t xml:space="preserve"> abstention, it was decided that this information report w</w:t>
      </w:r>
      <w:r w:rsidRPr="00A80E3A" w:rsidR="0061607F">
        <w:t>ould</w:t>
      </w:r>
      <w:r w:rsidRPr="00A80E3A">
        <w:t xml:space="preserve"> be transmitted to </w:t>
      </w:r>
      <w:r w:rsidRPr="00A80E3A" w:rsidR="0061607F">
        <w:t xml:space="preserve">the </w:t>
      </w:r>
      <w:r w:rsidRPr="00A80E3A">
        <w:t>EU Institutions.</w:t>
      </w:r>
    </w:p>
    <w:p w:rsidRPr="00A80E3A" w:rsidR="000E4B6B" w:rsidP="00EC0F0F" w:rsidRDefault="000E4B6B" w14:paraId="3A73E4F8" w14:textId="77777777">
      <w:pPr>
        <w:rPr>
          <w:b/>
          <w:bCs/>
        </w:rPr>
      </w:pPr>
    </w:p>
    <w:p w:rsidRPr="00A80E3A" w:rsidR="000E4B6B" w:rsidP="00EC0F0F" w:rsidRDefault="000E4B6B" w14:paraId="0B23E20E" w14:textId="77777777">
      <w:pPr>
        <w:jc w:val="center"/>
      </w:pPr>
      <w:r w:rsidRPr="00A80E3A">
        <w:t>_____________</w:t>
      </w:r>
    </w:p>
    <w:sectPr w:rsidRPr="00A80E3A" w:rsidR="000E4B6B" w:rsidSect="00EC0F0F">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3381" w14:textId="77777777" w:rsidR="002B71AD" w:rsidRDefault="002B71AD">
      <w:r>
        <w:separator/>
      </w:r>
    </w:p>
  </w:endnote>
  <w:endnote w:type="continuationSeparator" w:id="0">
    <w:p w14:paraId="73DC67BC" w14:textId="77777777" w:rsidR="002B71AD" w:rsidRDefault="002B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61BC" w14:textId="77777777" w:rsidR="005673E5" w:rsidRDefault="0056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31BEE0A" w:rsidR="00964A13" w:rsidRPr="00E32391" w:rsidRDefault="00750D78" w:rsidP="00964A13">
    <w:pPr>
      <w:pStyle w:val="Footer"/>
      <w:rPr>
        <w:lang w:val="es-ES"/>
      </w:rPr>
    </w:pPr>
    <w:r w:rsidRPr="00E32391">
      <w:rPr>
        <w:lang w:val="es-ES"/>
      </w:rPr>
      <w:t xml:space="preserve">ECO/691 - </w:t>
    </w:r>
    <w:r w:rsidR="00DD1441" w:rsidRPr="00E32391">
      <w:rPr>
        <w:lang w:val="es-ES"/>
      </w:rPr>
      <w:t>EESC-2025-04323-00-0</w:t>
    </w:r>
    <w:r w:rsidR="005673E5">
      <w:rPr>
        <w:lang w:val="es-ES"/>
      </w:rPr>
      <w:t>1</w:t>
    </w:r>
    <w:r w:rsidR="00DD1441" w:rsidRPr="00E32391">
      <w:rPr>
        <w:lang w:val="es-ES"/>
      </w:rPr>
      <w:t>-CR-</w:t>
    </w:r>
    <w:r w:rsidR="00E32391">
      <w:rPr>
        <w:lang w:val="es-ES"/>
      </w:rPr>
      <w:t>REF</w:t>
    </w:r>
    <w:r w:rsidR="00DD1441" w:rsidRPr="00E32391">
      <w:rPr>
        <w:lang w:val="es-ES"/>
      </w:rPr>
      <w:t xml:space="preserve"> </w:t>
    </w:r>
    <w:r w:rsidR="00964A13" w:rsidRPr="00E32391">
      <w:rPr>
        <w:lang w:val="es-ES"/>
      </w:rPr>
      <w:t>(</w:t>
    </w:r>
    <w:r w:rsidR="00DD1441" w:rsidRPr="00E32391">
      <w:rPr>
        <w:lang w:val="es-ES"/>
      </w:rPr>
      <w:t>EN</w:t>
    </w:r>
    <w:r w:rsidR="00964A13" w:rsidRPr="00E32391">
      <w:rPr>
        <w:lang w:val="es-ES"/>
      </w:rPr>
      <w:t xml:space="preserve">) </w:t>
    </w:r>
    <w:r w:rsidR="00964A13">
      <w:fldChar w:fldCharType="begin"/>
    </w:r>
    <w:r w:rsidR="00964A13" w:rsidRPr="00E32391">
      <w:rPr>
        <w:lang w:val="es-ES"/>
      </w:rPr>
      <w:instrText xml:space="preserve"> PAGE  \* Arabic  \* MERGEFORMAT </w:instrText>
    </w:r>
    <w:r w:rsidR="00964A13">
      <w:fldChar w:fldCharType="separate"/>
    </w:r>
    <w:r w:rsidR="005C2CD2">
      <w:rPr>
        <w:noProof/>
        <w:lang w:val="es-ES"/>
      </w:rPr>
      <w:t>1</w:t>
    </w:r>
    <w:r w:rsidR="00964A13">
      <w:fldChar w:fldCharType="end"/>
    </w:r>
    <w:r w:rsidR="00964A13" w:rsidRPr="00E32391">
      <w:rPr>
        <w:lang w:val="es-ES"/>
      </w:rPr>
      <w:t>/</w:t>
    </w:r>
    <w:r w:rsidR="00964A13">
      <w:fldChar w:fldCharType="begin"/>
    </w:r>
    <w:r w:rsidR="00964A13" w:rsidRPr="00E32391">
      <w:rPr>
        <w:lang w:val="es-ES"/>
      </w:rPr>
      <w:instrText xml:space="preserve"> = </w:instrText>
    </w:r>
    <w:r w:rsidR="00964A13">
      <w:fldChar w:fldCharType="begin"/>
    </w:r>
    <w:r w:rsidR="00964A13" w:rsidRPr="00E32391">
      <w:rPr>
        <w:lang w:val="es-ES"/>
      </w:rPr>
      <w:instrText xml:space="preserve"> NUMPAGES </w:instrText>
    </w:r>
    <w:r w:rsidR="00964A13">
      <w:fldChar w:fldCharType="separate"/>
    </w:r>
    <w:r w:rsidR="005C2CD2">
      <w:rPr>
        <w:noProof/>
        <w:lang w:val="es-ES"/>
      </w:rPr>
      <w:instrText>1</w:instrText>
    </w:r>
    <w:r w:rsidR="00964A13">
      <w:fldChar w:fldCharType="end"/>
    </w:r>
    <w:r w:rsidR="00964A13" w:rsidRPr="00E32391">
      <w:rPr>
        <w:lang w:val="es-ES"/>
      </w:rPr>
      <w:instrText xml:space="preserve"> -0 </w:instrText>
    </w:r>
    <w:r w:rsidR="00964A13">
      <w:fldChar w:fldCharType="separate"/>
    </w:r>
    <w:r w:rsidR="005C2CD2">
      <w:rPr>
        <w:noProof/>
        <w:lang w:val="es-ES"/>
      </w:rPr>
      <w:t>1</w:t>
    </w:r>
    <w:r w:rsidR="00964A13">
      <w:fldChar w:fldCharType="end"/>
    </w:r>
    <w:r w:rsidR="00E32391" w:rsidRPr="00E32391">
      <w:rPr>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24DA" w14:textId="77777777" w:rsidR="005673E5" w:rsidRDefault="0056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F4954" w14:textId="77777777" w:rsidR="002B71AD" w:rsidRDefault="002B71AD">
      <w:r>
        <w:separator/>
      </w:r>
    </w:p>
  </w:footnote>
  <w:footnote w:type="continuationSeparator" w:id="0">
    <w:p w14:paraId="34EE93D9" w14:textId="77777777" w:rsidR="002B71AD" w:rsidRDefault="002B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34BF" w14:textId="77777777" w:rsidR="005673E5" w:rsidRDefault="0056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87CF" w14:textId="77777777" w:rsidR="005673E5" w:rsidRDefault="00567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2501" w14:textId="77777777" w:rsidR="005673E5" w:rsidRDefault="0056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73F74"/>
    <w:rsid w:val="000B07FF"/>
    <w:rsid w:val="000B3441"/>
    <w:rsid w:val="000C791D"/>
    <w:rsid w:val="000D1549"/>
    <w:rsid w:val="000D6AA3"/>
    <w:rsid w:val="000E4B6B"/>
    <w:rsid w:val="000F03D6"/>
    <w:rsid w:val="00143A71"/>
    <w:rsid w:val="001513FF"/>
    <w:rsid w:val="0015330A"/>
    <w:rsid w:val="00165632"/>
    <w:rsid w:val="00170C46"/>
    <w:rsid w:val="001766AB"/>
    <w:rsid w:val="00177DAC"/>
    <w:rsid w:val="00187FDB"/>
    <w:rsid w:val="001B64BF"/>
    <w:rsid w:val="001C7254"/>
    <w:rsid w:val="002346F9"/>
    <w:rsid w:val="002601CF"/>
    <w:rsid w:val="00273FDB"/>
    <w:rsid w:val="002925F3"/>
    <w:rsid w:val="00297572"/>
    <w:rsid w:val="002B71AD"/>
    <w:rsid w:val="002D5E17"/>
    <w:rsid w:val="00304E0B"/>
    <w:rsid w:val="00320C0B"/>
    <w:rsid w:val="00322541"/>
    <w:rsid w:val="003439B0"/>
    <w:rsid w:val="00357C4D"/>
    <w:rsid w:val="003876B5"/>
    <w:rsid w:val="00392924"/>
    <w:rsid w:val="003C15D7"/>
    <w:rsid w:val="003C2604"/>
    <w:rsid w:val="003D54D4"/>
    <w:rsid w:val="003E1619"/>
    <w:rsid w:val="003F013E"/>
    <w:rsid w:val="003F07F2"/>
    <w:rsid w:val="00423299"/>
    <w:rsid w:val="00460CC5"/>
    <w:rsid w:val="004A0843"/>
    <w:rsid w:val="004A139E"/>
    <w:rsid w:val="004A56EC"/>
    <w:rsid w:val="004C6A92"/>
    <w:rsid w:val="0050255B"/>
    <w:rsid w:val="00503A00"/>
    <w:rsid w:val="00564B0D"/>
    <w:rsid w:val="005673E5"/>
    <w:rsid w:val="00590C1E"/>
    <w:rsid w:val="005C1F03"/>
    <w:rsid w:val="005C2CD2"/>
    <w:rsid w:val="005E1A79"/>
    <w:rsid w:val="005E44B5"/>
    <w:rsid w:val="005F6697"/>
    <w:rsid w:val="0061607F"/>
    <w:rsid w:val="00646E27"/>
    <w:rsid w:val="00671E66"/>
    <w:rsid w:val="00692F3B"/>
    <w:rsid w:val="006A253B"/>
    <w:rsid w:val="006C1C76"/>
    <w:rsid w:val="0073571F"/>
    <w:rsid w:val="00750D78"/>
    <w:rsid w:val="007C6054"/>
    <w:rsid w:val="007C6A55"/>
    <w:rsid w:val="00815851"/>
    <w:rsid w:val="00826375"/>
    <w:rsid w:val="00862EFF"/>
    <w:rsid w:val="008A371F"/>
    <w:rsid w:val="008E0097"/>
    <w:rsid w:val="008F2211"/>
    <w:rsid w:val="00911202"/>
    <w:rsid w:val="009326E3"/>
    <w:rsid w:val="00961F04"/>
    <w:rsid w:val="00964A13"/>
    <w:rsid w:val="00966865"/>
    <w:rsid w:val="0099444F"/>
    <w:rsid w:val="009E138D"/>
    <w:rsid w:val="00A14D3A"/>
    <w:rsid w:val="00A53158"/>
    <w:rsid w:val="00A64D59"/>
    <w:rsid w:val="00A67235"/>
    <w:rsid w:val="00A71263"/>
    <w:rsid w:val="00A80E3A"/>
    <w:rsid w:val="00A94EA1"/>
    <w:rsid w:val="00AC50B0"/>
    <w:rsid w:val="00AE3BC2"/>
    <w:rsid w:val="00B21284"/>
    <w:rsid w:val="00B83F7F"/>
    <w:rsid w:val="00B93BFF"/>
    <w:rsid w:val="00BB59ED"/>
    <w:rsid w:val="00BE7410"/>
    <w:rsid w:val="00C0056C"/>
    <w:rsid w:val="00C05B64"/>
    <w:rsid w:val="00C4683E"/>
    <w:rsid w:val="00C87758"/>
    <w:rsid w:val="00CC1F7A"/>
    <w:rsid w:val="00D3036D"/>
    <w:rsid w:val="00D54F5F"/>
    <w:rsid w:val="00D806A2"/>
    <w:rsid w:val="00DA5C08"/>
    <w:rsid w:val="00DD05A8"/>
    <w:rsid w:val="00DD1441"/>
    <w:rsid w:val="00E06BC4"/>
    <w:rsid w:val="00E123DA"/>
    <w:rsid w:val="00E24886"/>
    <w:rsid w:val="00E32391"/>
    <w:rsid w:val="00E55BBF"/>
    <w:rsid w:val="00E70261"/>
    <w:rsid w:val="00EC0F0F"/>
    <w:rsid w:val="00ED6BB4"/>
    <w:rsid w:val="00F01EB5"/>
    <w:rsid w:val="00F31B57"/>
    <w:rsid w:val="00F3351F"/>
    <w:rsid w:val="00F519D5"/>
    <w:rsid w:val="00F52F26"/>
    <w:rsid w:val="00F978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073F7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A6WAAD5KZT2Q-1415362569-8783</_dlc_DocId>
    <_dlc_DocIdUrl xmlns="1a33af13-4045-4f88-9d7b-618e30f79918">
      <Url>http://dm/eesc/2025/_layouts/15/DocIdRedir.aspx?ID=A6WAAD5KZT2Q-1415362569-8783</Url>
      <Description>A6WAAD5KZT2Q-1415362569-8783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2026-06-22T12:00:00+00:00</ProductionDate>
    <FicheYear xmlns="1a33af13-4045-4f88-9d7b-618e30f79918">2025</FicheYear>
    <DocumentNumber xmlns="03db1768-8e83-4c4e-a8fb-1eb1d05ab6cf">4323</DocumentNumber>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6636</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2026-06-18T12:00:00+00:00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1</DocumentVersion>
  </documentManagement>
</p:properties>
</file>

<file path=customXml/itemProps1.xml><?xml version="1.0" encoding="utf-8"?>
<ds:datastoreItem xmlns:ds="http://schemas.openxmlformats.org/officeDocument/2006/customXml" ds:itemID="{13A822EF-ED0D-424D-98E3-380FC648A521}"/>
</file>

<file path=customXml/itemProps2.xml><?xml version="1.0" encoding="utf-8"?>
<ds:datastoreItem xmlns:ds="http://schemas.openxmlformats.org/officeDocument/2006/customXml" ds:itemID="{C3736AFC-D767-4361-B866-4D4E3EF9E657}"/>
</file>

<file path=customXml/itemProps3.xml><?xml version="1.0" encoding="utf-8"?>
<ds:datastoreItem xmlns:ds="http://schemas.openxmlformats.org/officeDocument/2006/customXml" ds:itemID="{112055F2-FBC3-4CC5-8132-D82F3B699628}"/>
</file>

<file path=customXml/itemProps4.xml><?xml version="1.0" encoding="utf-8"?>
<ds:datastoreItem xmlns:ds="http://schemas.openxmlformats.org/officeDocument/2006/customXml" ds:itemID="{53D8042A-FB26-4700-913C-ACB31FFF66C8}"/>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reform and investment proposals and their implementation (2025-2026 European Semester cycle) </dc:title>
  <dc:subject>Record of proceedings</dc:subject>
  <dc:creator>Hilary Morris</dc:creator>
  <cp:keywords>EESC-2025-04323-00-01-CR-TRA-EN</cp:keywords>
  <dc:description>Rapporteur: - LOBO XAVIER &amp; MONE &amp; JAHIER Original language: - EN Date of document: - 22/06/2026 Date of meeting: -  External documents: -  Administrator responsible: -  GREGOIRE COLOMBE</dc:description>
  <cp:lastModifiedBy>TDriveSVCUserProd</cp:lastModifiedBy>
  <cp:revision>10</cp:revision>
  <cp:lastPrinted>2004-02-16T15:16:00Z</cp:lastPrinted>
  <dcterms:created xsi:type="dcterms:W3CDTF">2026-06-19T13:06:00Z</dcterms:created>
  <dcterms:modified xsi:type="dcterms:W3CDTF">2026-06-22T13:05:00Z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d8f6b96a-fde4-4666-bc27-017f6e45bb80</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4323</vt:i4>
  </property>
  <property fmtid="{D5CDD505-2E9C-101B-9397-08002B2CF9AE}" pid="14" name="FicheYear">
    <vt:i4>2025</vt:i4>
  </property>
  <property fmtid="{D5CDD505-2E9C-101B-9397-08002B2CF9AE}" pid="15" name="DocumentVersion">
    <vt:i4>1</vt:i4>
  </property>
  <property fmtid="{D5CDD505-2E9C-101B-9397-08002B2CF9AE}" pid="16" name="DossierNumber">
    <vt:i4>691</vt:i4>
  </property>
  <property fmtid="{D5CDD505-2E9C-101B-9397-08002B2CF9AE}" pid="17" name="DocumentStatus">
    <vt:lpwstr>3;#REF|722611fd-7eaf-44e3-8780-a3226646f5f0</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0" name="Rapporteur">
    <vt:lpwstr>LOBO XAVIER &amp; MONE &amp; JAHIER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6636</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