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32A0" w14:textId="77777777" w:rsidR="00077C4F" w:rsidRPr="00D13BB4" w:rsidRDefault="00077C4F" w:rsidP="00D13BB4">
      <w:pPr>
        <w:spacing w:after="0" w:line="240" w:lineRule="auto"/>
        <w:ind w:left="-284"/>
        <w:rPr>
          <w:rFonts w:ascii="Times New Roman" w:hAnsi="Times New Roman"/>
          <w:bCs/>
          <w:sz w:val="16"/>
          <w:szCs w:val="16"/>
        </w:rPr>
      </w:pPr>
    </w:p>
    <w:tbl>
      <w:tblPr>
        <w:tblW w:w="1010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101"/>
      </w:tblGrid>
      <w:tr w:rsidR="001C4138" w:rsidRPr="00442552" w14:paraId="7E6372DC" w14:textId="77777777" w:rsidTr="21496E32">
        <w:trPr>
          <w:jc w:val="center"/>
        </w:trPr>
        <w:tc>
          <w:tcPr>
            <w:tcW w:w="10101" w:type="dxa"/>
          </w:tcPr>
          <w:p w14:paraId="3A4EDC3A" w14:textId="25C2CD2B" w:rsidR="001C4138" w:rsidRPr="00A964E7" w:rsidRDefault="009013CF" w:rsidP="00A964E7">
            <w:pPr>
              <w:widowControl w:val="0"/>
              <w:rPr>
                <w:b/>
                <w:bCs/>
              </w:rPr>
            </w:pPr>
            <w:r>
              <w:rPr>
                <w:rFonts w:ascii="Times New Roman" w:hAnsi="Times New Roman"/>
                <w:b/>
                <w:sz w:val="24"/>
                <w:szCs w:val="24"/>
              </w:rPr>
              <w:t>Revision of the Tobacco Taxation Directive</w:t>
            </w:r>
            <w:r w:rsidR="001C4138" w:rsidRPr="00807B48">
              <w:rPr>
                <w:rFonts w:ascii="Times New Roman" w:hAnsi="Times New Roman"/>
                <w:b/>
                <w:sz w:val="24"/>
                <w:szCs w:val="24"/>
              </w:rPr>
              <w:br/>
            </w:r>
            <w:proofErr w:type="gramStart"/>
            <w:r w:rsidR="00400863" w:rsidRPr="00400863">
              <w:rPr>
                <w:rFonts w:ascii="Times New Roman" w:hAnsi="Times New Roman"/>
                <w:b/>
                <w:sz w:val="24"/>
                <w:szCs w:val="24"/>
              </w:rPr>
              <w:t>COM(</w:t>
            </w:r>
            <w:proofErr w:type="gramEnd"/>
            <w:r w:rsidR="00400863" w:rsidRPr="00400863">
              <w:rPr>
                <w:rFonts w:ascii="Times New Roman" w:hAnsi="Times New Roman"/>
                <w:b/>
                <w:sz w:val="24"/>
                <w:szCs w:val="24"/>
              </w:rPr>
              <w:t>202</w:t>
            </w:r>
            <w:r w:rsidR="003A50E2">
              <w:rPr>
                <w:rFonts w:ascii="Times New Roman" w:hAnsi="Times New Roman"/>
                <w:b/>
                <w:sz w:val="24"/>
                <w:szCs w:val="24"/>
              </w:rPr>
              <w:t>5</w:t>
            </w:r>
            <w:r w:rsidR="00400863" w:rsidRPr="00400863">
              <w:rPr>
                <w:rFonts w:ascii="Times New Roman" w:hAnsi="Times New Roman"/>
                <w:b/>
                <w:sz w:val="24"/>
                <w:szCs w:val="24"/>
              </w:rPr>
              <w:t xml:space="preserve">) </w:t>
            </w:r>
            <w:r>
              <w:rPr>
                <w:rFonts w:ascii="Times New Roman" w:hAnsi="Times New Roman"/>
                <w:b/>
                <w:sz w:val="24"/>
                <w:szCs w:val="24"/>
              </w:rPr>
              <w:t>580</w:t>
            </w:r>
            <w:r w:rsidR="00400863" w:rsidRPr="00400863">
              <w:rPr>
                <w:rFonts w:ascii="Times New Roman" w:hAnsi="Times New Roman"/>
                <w:b/>
                <w:sz w:val="24"/>
                <w:szCs w:val="24"/>
              </w:rPr>
              <w:t xml:space="preserve"> final</w:t>
            </w:r>
            <w:r w:rsidR="00883239">
              <w:rPr>
                <w:rFonts w:ascii="Times New Roman" w:hAnsi="Times New Roman"/>
                <w:b/>
                <w:sz w:val="24"/>
                <w:szCs w:val="24"/>
              </w:rPr>
              <w:t>;</w:t>
            </w:r>
            <w:r w:rsidR="00A964E7">
              <w:rPr>
                <w:rFonts w:ascii="Times New Roman" w:hAnsi="Times New Roman"/>
                <w:b/>
                <w:sz w:val="24"/>
                <w:szCs w:val="24"/>
              </w:rPr>
              <w:br/>
            </w:r>
            <w:r w:rsidRPr="00400863">
              <w:rPr>
                <w:rFonts w:ascii="Times New Roman" w:hAnsi="Times New Roman"/>
                <w:b/>
                <w:sz w:val="24"/>
                <w:szCs w:val="24"/>
              </w:rPr>
              <w:t>COM(202</w:t>
            </w:r>
            <w:r>
              <w:rPr>
                <w:rFonts w:ascii="Times New Roman" w:hAnsi="Times New Roman"/>
                <w:b/>
                <w:sz w:val="24"/>
                <w:szCs w:val="24"/>
              </w:rPr>
              <w:t>5</w:t>
            </w:r>
            <w:r w:rsidRPr="00400863">
              <w:rPr>
                <w:rFonts w:ascii="Times New Roman" w:hAnsi="Times New Roman"/>
                <w:b/>
                <w:sz w:val="24"/>
                <w:szCs w:val="24"/>
              </w:rPr>
              <w:t xml:space="preserve">) </w:t>
            </w:r>
            <w:r>
              <w:rPr>
                <w:rFonts w:ascii="Times New Roman" w:hAnsi="Times New Roman"/>
                <w:b/>
                <w:sz w:val="24"/>
                <w:szCs w:val="24"/>
              </w:rPr>
              <w:t xml:space="preserve">582 </w:t>
            </w:r>
            <w:r w:rsidRPr="00400863">
              <w:rPr>
                <w:rFonts w:ascii="Times New Roman" w:hAnsi="Times New Roman"/>
                <w:b/>
                <w:sz w:val="24"/>
                <w:szCs w:val="24"/>
              </w:rPr>
              <w:t>final</w:t>
            </w:r>
            <w:r w:rsidR="001C4138" w:rsidRPr="00455A1C">
              <w:rPr>
                <w:rFonts w:ascii="Times New Roman" w:hAnsi="Times New Roman"/>
                <w:b/>
                <w:sz w:val="24"/>
                <w:szCs w:val="24"/>
              </w:rPr>
              <w:br/>
            </w:r>
            <w:r w:rsidR="00400863" w:rsidRPr="00400863">
              <w:rPr>
                <w:rFonts w:ascii="Times New Roman" w:hAnsi="Times New Roman"/>
                <w:b/>
                <w:sz w:val="24"/>
                <w:szCs w:val="24"/>
              </w:rPr>
              <w:t>EESC-202</w:t>
            </w:r>
            <w:r w:rsidR="003A50E2">
              <w:rPr>
                <w:rFonts w:ascii="Times New Roman" w:hAnsi="Times New Roman"/>
                <w:b/>
                <w:sz w:val="24"/>
                <w:szCs w:val="24"/>
              </w:rPr>
              <w:t>5</w:t>
            </w:r>
            <w:r w:rsidR="00400863" w:rsidRPr="00400863">
              <w:rPr>
                <w:rFonts w:ascii="Times New Roman" w:hAnsi="Times New Roman"/>
                <w:b/>
                <w:sz w:val="24"/>
                <w:szCs w:val="24"/>
              </w:rPr>
              <w:t>-0</w:t>
            </w:r>
            <w:r w:rsidR="00D93B4F">
              <w:rPr>
                <w:rFonts w:ascii="Times New Roman" w:hAnsi="Times New Roman"/>
                <w:b/>
                <w:sz w:val="24"/>
                <w:szCs w:val="24"/>
              </w:rPr>
              <w:t>2514</w:t>
            </w:r>
            <w:r w:rsidR="00400863">
              <w:rPr>
                <w:rFonts w:ascii="Times New Roman" w:hAnsi="Times New Roman"/>
                <w:b/>
                <w:sz w:val="24"/>
                <w:szCs w:val="24"/>
              </w:rPr>
              <w:t xml:space="preserve"> </w:t>
            </w:r>
            <w:r w:rsidR="00171678" w:rsidRPr="00400863">
              <w:rPr>
                <w:rFonts w:ascii="Times New Roman" w:hAnsi="Times New Roman"/>
                <w:b/>
                <w:sz w:val="24"/>
                <w:szCs w:val="24"/>
              </w:rPr>
              <w:t>–</w:t>
            </w:r>
            <w:r w:rsidR="00400863">
              <w:rPr>
                <w:rFonts w:ascii="Times New Roman" w:hAnsi="Times New Roman"/>
                <w:b/>
                <w:sz w:val="24"/>
                <w:szCs w:val="24"/>
              </w:rPr>
              <w:t xml:space="preserve"> </w:t>
            </w:r>
            <w:r w:rsidR="00400863" w:rsidRPr="00400863">
              <w:rPr>
                <w:rFonts w:ascii="Times New Roman" w:hAnsi="Times New Roman"/>
                <w:b/>
                <w:sz w:val="24"/>
                <w:szCs w:val="24"/>
              </w:rPr>
              <w:t>ECO/6</w:t>
            </w:r>
            <w:r w:rsidR="00883239">
              <w:rPr>
                <w:rFonts w:ascii="Times New Roman" w:hAnsi="Times New Roman"/>
                <w:b/>
                <w:sz w:val="24"/>
                <w:szCs w:val="24"/>
              </w:rPr>
              <w:t>05</w:t>
            </w:r>
            <w:r w:rsidR="001C4138" w:rsidRPr="00807B48">
              <w:rPr>
                <w:rFonts w:ascii="Times New Roman" w:hAnsi="Times New Roman"/>
                <w:b/>
                <w:sz w:val="24"/>
                <w:szCs w:val="24"/>
              </w:rPr>
              <w:br/>
            </w:r>
            <w:r w:rsidR="00C978E1">
              <w:rPr>
                <w:rFonts w:ascii="Times New Roman" w:hAnsi="Times New Roman"/>
                <w:b/>
                <w:sz w:val="24"/>
                <w:szCs w:val="24"/>
              </w:rPr>
              <w:t>603</w:t>
            </w:r>
            <w:r w:rsidR="00C978E1" w:rsidRPr="00C978E1">
              <w:rPr>
                <w:rFonts w:ascii="Times New Roman" w:hAnsi="Times New Roman"/>
                <w:b/>
                <w:sz w:val="24"/>
                <w:szCs w:val="24"/>
                <w:vertAlign w:val="superscript"/>
              </w:rPr>
              <w:t>rd</w:t>
            </w:r>
            <w:r w:rsidR="00C978E1">
              <w:rPr>
                <w:rFonts w:ascii="Times New Roman" w:hAnsi="Times New Roman"/>
                <w:b/>
                <w:sz w:val="24"/>
                <w:szCs w:val="24"/>
              </w:rPr>
              <w:t xml:space="preserve"> </w:t>
            </w:r>
            <w:r w:rsidR="001C4138" w:rsidRPr="00400863">
              <w:rPr>
                <w:rFonts w:ascii="Times New Roman" w:hAnsi="Times New Roman"/>
                <w:b/>
                <w:sz w:val="24"/>
                <w:szCs w:val="24"/>
              </w:rPr>
              <w:t xml:space="preserve">Plenary Session – </w:t>
            </w:r>
            <w:r w:rsidR="00400863" w:rsidRPr="00400863">
              <w:rPr>
                <w:rFonts w:ascii="Times New Roman" w:hAnsi="Times New Roman"/>
                <w:b/>
                <w:sz w:val="24"/>
                <w:szCs w:val="24"/>
              </w:rPr>
              <w:t>February 202</w:t>
            </w:r>
            <w:r w:rsidR="00C978E1">
              <w:rPr>
                <w:rFonts w:ascii="Times New Roman" w:hAnsi="Times New Roman"/>
                <w:b/>
                <w:sz w:val="24"/>
                <w:szCs w:val="24"/>
              </w:rPr>
              <w:t>6</w:t>
            </w:r>
            <w:r w:rsidR="001C4138" w:rsidRPr="00807B48">
              <w:rPr>
                <w:rFonts w:ascii="Times New Roman" w:hAnsi="Times New Roman"/>
                <w:b/>
                <w:sz w:val="24"/>
                <w:szCs w:val="24"/>
              </w:rPr>
              <w:br/>
              <w:t xml:space="preserve">Rapporteur: </w:t>
            </w:r>
            <w:r w:rsidR="00883239" w:rsidRPr="00883239">
              <w:rPr>
                <w:rFonts w:ascii="Times New Roman" w:hAnsi="Times New Roman"/>
                <w:b/>
                <w:sz w:val="24"/>
                <w:szCs w:val="24"/>
              </w:rPr>
              <w:t>Matteo Carlo BORSANI</w:t>
            </w:r>
            <w:r w:rsidR="00A964E7">
              <w:rPr>
                <w:rFonts w:ascii="Times New Roman" w:hAnsi="Times New Roman"/>
                <w:b/>
                <w:sz w:val="24"/>
                <w:szCs w:val="24"/>
              </w:rPr>
              <w:t xml:space="preserve"> </w:t>
            </w:r>
            <w:r w:rsidR="00A964E7" w:rsidRPr="00266B63">
              <w:rPr>
                <w:rFonts w:ascii="Times New Roman" w:hAnsi="Times New Roman"/>
                <w:b/>
                <w:sz w:val="24"/>
                <w:szCs w:val="24"/>
              </w:rPr>
              <w:t>(IT-I)</w:t>
            </w:r>
            <w:r w:rsidR="001C4138" w:rsidRPr="00807B48">
              <w:rPr>
                <w:rFonts w:ascii="Times New Roman" w:hAnsi="Times New Roman"/>
                <w:b/>
                <w:sz w:val="24"/>
                <w:szCs w:val="24"/>
              </w:rPr>
              <w:br/>
              <w:t xml:space="preserve">DG </w:t>
            </w:r>
            <w:r w:rsidR="00400863" w:rsidRPr="00400863">
              <w:rPr>
                <w:rFonts w:ascii="Times New Roman" w:hAnsi="Times New Roman"/>
                <w:b/>
                <w:sz w:val="24"/>
                <w:szCs w:val="24"/>
              </w:rPr>
              <w:t>TAXUD</w:t>
            </w:r>
            <w:r w:rsidR="001C4138" w:rsidRPr="00400863">
              <w:rPr>
                <w:rFonts w:ascii="Times New Roman" w:hAnsi="Times New Roman"/>
                <w:b/>
                <w:sz w:val="24"/>
                <w:szCs w:val="24"/>
              </w:rPr>
              <w:t xml:space="preserve"> –</w:t>
            </w:r>
            <w:r w:rsidR="001C4138" w:rsidRPr="00807B48">
              <w:rPr>
                <w:rFonts w:ascii="Times New Roman" w:hAnsi="Times New Roman"/>
                <w:b/>
                <w:sz w:val="24"/>
                <w:szCs w:val="24"/>
              </w:rPr>
              <w:t xml:space="preserve"> Commissioner </w:t>
            </w:r>
            <w:r w:rsidR="00400863">
              <w:rPr>
                <w:rFonts w:ascii="Times New Roman" w:hAnsi="Times New Roman"/>
                <w:b/>
                <w:sz w:val="24"/>
                <w:szCs w:val="24"/>
              </w:rPr>
              <w:t>HOEKSTRA</w:t>
            </w:r>
          </w:p>
        </w:tc>
      </w:tr>
      <w:tr w:rsidR="00734613" w:rsidRPr="00442552" w14:paraId="1937071F" w14:textId="77777777" w:rsidTr="21496E32">
        <w:trPr>
          <w:jc w:val="center"/>
        </w:trPr>
        <w:tc>
          <w:tcPr>
            <w:tcW w:w="10101" w:type="dxa"/>
          </w:tcPr>
          <w:p w14:paraId="1E50B4DB" w14:textId="14984E0F" w:rsidR="00734613" w:rsidRPr="00695797" w:rsidRDefault="004F6117" w:rsidP="001C1EB5">
            <w:pPr>
              <w:spacing w:before="120" w:after="120"/>
              <w:jc w:val="center"/>
              <w:rPr>
                <w:rFonts w:ascii="Times New Roman" w:hAnsi="Times New Roman"/>
                <w:b/>
                <w:sz w:val="24"/>
                <w:szCs w:val="24"/>
              </w:rPr>
            </w:pPr>
            <w:r w:rsidRPr="004F6117">
              <w:rPr>
                <w:rFonts w:ascii="Times New Roman" w:hAnsi="Times New Roman"/>
                <w:b/>
                <w:sz w:val="24"/>
                <w:szCs w:val="24"/>
              </w:rPr>
              <w:t>European Commission position on points</w:t>
            </w:r>
            <w:r>
              <w:rPr>
                <w:rFonts w:ascii="Times New Roman" w:hAnsi="Times New Roman"/>
                <w:b/>
                <w:sz w:val="24"/>
                <w:szCs w:val="24"/>
              </w:rPr>
              <w:br/>
            </w:r>
            <w:r w:rsidRPr="004F6117">
              <w:rPr>
                <w:rFonts w:ascii="Times New Roman" w:hAnsi="Times New Roman"/>
                <w:b/>
                <w:sz w:val="24"/>
                <w:szCs w:val="24"/>
              </w:rPr>
              <w:t xml:space="preserve">of the European Economic and Social Committee </w:t>
            </w:r>
            <w:r w:rsidR="00D13BB4">
              <w:rPr>
                <w:rFonts w:ascii="Times New Roman" w:hAnsi="Times New Roman"/>
                <w:b/>
                <w:sz w:val="24"/>
                <w:szCs w:val="24"/>
              </w:rPr>
              <w:t xml:space="preserve">(EESC) </w:t>
            </w:r>
            <w:r w:rsidRPr="004F6117">
              <w:rPr>
                <w:rFonts w:ascii="Times New Roman" w:hAnsi="Times New Roman"/>
                <w:b/>
                <w:sz w:val="24"/>
                <w:szCs w:val="24"/>
              </w:rPr>
              <w:t>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734613" w:rsidRPr="004F6117" w14:paraId="673DDC1B" w14:textId="77777777" w:rsidTr="21496E32">
        <w:trPr>
          <w:jc w:val="center"/>
        </w:trPr>
        <w:tc>
          <w:tcPr>
            <w:tcW w:w="10101" w:type="dxa"/>
          </w:tcPr>
          <w:p w14:paraId="24D6F449" w14:textId="62F68236" w:rsidR="00BD26F7" w:rsidRDefault="00BD26F7" w:rsidP="00BD26F7">
            <w:pPr>
              <w:spacing w:before="120" w:after="120"/>
              <w:jc w:val="both"/>
              <w:rPr>
                <w:rFonts w:ascii="Times New Roman" w:hAnsi="Times New Roman"/>
                <w:sz w:val="24"/>
                <w:szCs w:val="24"/>
              </w:rPr>
            </w:pPr>
            <w:r w:rsidRPr="00BB72B2">
              <w:rPr>
                <w:rFonts w:ascii="Times New Roman" w:hAnsi="Times New Roman"/>
                <w:sz w:val="24"/>
                <w:szCs w:val="24"/>
              </w:rPr>
              <w:t>The Commission welcomes the Committee’s report on the proposal for a Council Directive concerning the structure and rates of excise duty applied to tobacco and related products</w:t>
            </w:r>
            <w:r>
              <w:rPr>
                <w:rFonts w:ascii="Times New Roman" w:hAnsi="Times New Roman"/>
                <w:sz w:val="24"/>
                <w:szCs w:val="24"/>
              </w:rPr>
              <w:t xml:space="preserve"> (the Proposal)</w:t>
            </w:r>
            <w:r w:rsidRPr="00BB72B2">
              <w:rPr>
                <w:rFonts w:ascii="Times New Roman" w:hAnsi="Times New Roman"/>
                <w:sz w:val="24"/>
                <w:szCs w:val="24"/>
              </w:rPr>
              <w:t>. It also welcomes the Committee’s support for updating the excise regulatory framework to reflect market developments and public health objectives, in line with Europe’s Beating Cancer Plan</w:t>
            </w:r>
            <w:r w:rsidR="008D50C0">
              <w:rPr>
                <w:rStyle w:val="FootnoteReference"/>
                <w:rFonts w:ascii="Times New Roman" w:hAnsi="Times New Roman"/>
                <w:sz w:val="24"/>
                <w:szCs w:val="24"/>
              </w:rPr>
              <w:footnoteReference w:id="2"/>
            </w:r>
            <w:r>
              <w:rPr>
                <w:rFonts w:ascii="Times New Roman" w:hAnsi="Times New Roman"/>
                <w:sz w:val="24"/>
                <w:szCs w:val="24"/>
              </w:rPr>
              <w:t xml:space="preserve">, </w:t>
            </w:r>
            <w:r w:rsidRPr="00BB72B2">
              <w:rPr>
                <w:rFonts w:ascii="Times New Roman" w:hAnsi="Times New Roman"/>
                <w:sz w:val="24"/>
                <w:szCs w:val="24"/>
              </w:rPr>
              <w:t>especially its goals of reducing tobacco consumption and deterring young people from smoking.</w:t>
            </w:r>
          </w:p>
          <w:p w14:paraId="65664D03" w14:textId="2DF8D8DC" w:rsidR="00BD26F7" w:rsidRDefault="281C8DBB" w:rsidP="00BD26F7">
            <w:pPr>
              <w:spacing w:before="120" w:after="120"/>
              <w:jc w:val="both"/>
              <w:rPr>
                <w:rFonts w:ascii="Times New Roman" w:hAnsi="Times New Roman"/>
                <w:sz w:val="24"/>
                <w:szCs w:val="24"/>
              </w:rPr>
            </w:pPr>
            <w:r w:rsidRPr="654A44D6">
              <w:rPr>
                <w:rFonts w:ascii="Times New Roman" w:hAnsi="Times New Roman"/>
                <w:sz w:val="24"/>
                <w:szCs w:val="24"/>
              </w:rPr>
              <w:t xml:space="preserve">The Commission notes the EESC’s view that taxation should reflect risk, so that non-combustible and </w:t>
            </w:r>
            <w:r w:rsidR="00AF6B85">
              <w:rPr>
                <w:rFonts w:ascii="Times New Roman" w:hAnsi="Times New Roman"/>
                <w:sz w:val="24"/>
                <w:szCs w:val="24"/>
              </w:rPr>
              <w:t xml:space="preserve">allegedly </w:t>
            </w:r>
            <w:r w:rsidRPr="654A44D6">
              <w:rPr>
                <w:rFonts w:ascii="Times New Roman" w:hAnsi="Times New Roman"/>
                <w:sz w:val="24"/>
                <w:szCs w:val="24"/>
              </w:rPr>
              <w:t xml:space="preserve">reduced-risk products </w:t>
            </w:r>
            <w:r w:rsidR="2703DB3B" w:rsidRPr="654A44D6">
              <w:rPr>
                <w:rFonts w:ascii="Times New Roman" w:hAnsi="Times New Roman"/>
                <w:sz w:val="24"/>
                <w:szCs w:val="24"/>
              </w:rPr>
              <w:t xml:space="preserve">should </w:t>
            </w:r>
            <w:r w:rsidRPr="654A44D6">
              <w:rPr>
                <w:rFonts w:ascii="Times New Roman" w:hAnsi="Times New Roman"/>
                <w:sz w:val="24"/>
                <w:szCs w:val="24"/>
              </w:rPr>
              <w:t>not</w:t>
            </w:r>
            <w:r w:rsidR="3C1B0B9B" w:rsidRPr="654A44D6">
              <w:rPr>
                <w:rFonts w:ascii="Times New Roman" w:hAnsi="Times New Roman"/>
                <w:sz w:val="24"/>
                <w:szCs w:val="24"/>
              </w:rPr>
              <w:t xml:space="preserve"> be</w:t>
            </w:r>
            <w:r w:rsidRPr="654A44D6">
              <w:rPr>
                <w:rFonts w:ascii="Times New Roman" w:hAnsi="Times New Roman"/>
                <w:sz w:val="24"/>
                <w:szCs w:val="24"/>
              </w:rPr>
              <w:t xml:space="preserve"> taxed the same as combustible tobacco. However, the Commission underlines that the scientific debate on the health risks of new products is ongoing, epidemiological evidence is still emerging, and no tobacco</w:t>
            </w:r>
            <w:r w:rsidR="00AF6B85">
              <w:rPr>
                <w:rFonts w:ascii="Times New Roman" w:hAnsi="Times New Roman"/>
                <w:sz w:val="24"/>
                <w:szCs w:val="24"/>
              </w:rPr>
              <w:t xml:space="preserve"> or nicotine</w:t>
            </w:r>
            <w:r w:rsidRPr="654A44D6">
              <w:rPr>
                <w:rFonts w:ascii="Times New Roman" w:hAnsi="Times New Roman"/>
                <w:sz w:val="24"/>
                <w:szCs w:val="24"/>
              </w:rPr>
              <w:t xml:space="preserve"> product has been conclusively shown to be safe or risk-free, despite claims of reduced harm.</w:t>
            </w:r>
          </w:p>
          <w:p w14:paraId="20A56AA5" w14:textId="1F7BB424" w:rsidR="00BD26F7" w:rsidRDefault="281C8DBB" w:rsidP="00BD26F7">
            <w:pPr>
              <w:spacing w:before="120" w:after="120"/>
              <w:jc w:val="both"/>
              <w:rPr>
                <w:rFonts w:ascii="Times New Roman" w:hAnsi="Times New Roman"/>
                <w:sz w:val="24"/>
                <w:szCs w:val="24"/>
              </w:rPr>
            </w:pPr>
            <w:r w:rsidRPr="654A44D6">
              <w:rPr>
                <w:rFonts w:ascii="Times New Roman" w:hAnsi="Times New Roman"/>
                <w:sz w:val="24"/>
                <w:szCs w:val="24"/>
              </w:rPr>
              <w:t>The Commission notes the EESC’s view that Member States should have flexibility in excise structures, including the option of unit or weight</w:t>
            </w:r>
            <w:r w:rsidR="6A497810" w:rsidRPr="654A44D6">
              <w:rPr>
                <w:rFonts w:ascii="Times New Roman" w:hAnsi="Times New Roman"/>
                <w:sz w:val="24"/>
                <w:szCs w:val="24"/>
              </w:rPr>
              <w:t>-</w:t>
            </w:r>
            <w:r w:rsidRPr="654A44D6">
              <w:rPr>
                <w:rFonts w:ascii="Times New Roman" w:hAnsi="Times New Roman"/>
                <w:sz w:val="24"/>
                <w:szCs w:val="24"/>
              </w:rPr>
              <w:t>based taxation for heated tobacco products. The Commission would like to note that the proposed excise duty structure and rates are designed to cover current and future formats by using a tax base that reflects how products are marketed. As confirmed by the impact assessment, this approach meets the expectations of most Member States.</w:t>
            </w:r>
          </w:p>
          <w:p w14:paraId="04F90DC4" w14:textId="67BA9295" w:rsidR="00BD26F7" w:rsidRDefault="281C8DBB" w:rsidP="00BD26F7">
            <w:pPr>
              <w:jc w:val="both"/>
              <w:rPr>
                <w:rFonts w:ascii="Times New Roman" w:hAnsi="Times New Roman"/>
                <w:sz w:val="24"/>
                <w:szCs w:val="24"/>
              </w:rPr>
            </w:pPr>
            <w:r w:rsidRPr="654A44D6">
              <w:rPr>
                <w:rFonts w:ascii="Times New Roman" w:hAnsi="Times New Roman"/>
                <w:sz w:val="24"/>
                <w:szCs w:val="24"/>
              </w:rPr>
              <w:t xml:space="preserve">The Commission stresses that the proposal is based on a comprehensive impact assessment, including </w:t>
            </w:r>
            <w:r w:rsidR="67384533" w:rsidRPr="654A44D6">
              <w:rPr>
                <w:rFonts w:ascii="Times New Roman" w:hAnsi="Times New Roman"/>
                <w:sz w:val="24"/>
                <w:szCs w:val="24"/>
              </w:rPr>
              <w:t xml:space="preserve">its </w:t>
            </w:r>
            <w:r w:rsidR="7E3526F1" w:rsidRPr="654A44D6">
              <w:rPr>
                <w:rFonts w:ascii="Times New Roman" w:hAnsi="Times New Roman"/>
                <w:sz w:val="24"/>
                <w:szCs w:val="24"/>
              </w:rPr>
              <w:t xml:space="preserve">impact on </w:t>
            </w:r>
            <w:r w:rsidRPr="654A44D6">
              <w:rPr>
                <w:rFonts w:ascii="Times New Roman" w:hAnsi="Times New Roman"/>
                <w:sz w:val="24"/>
                <w:szCs w:val="24"/>
              </w:rPr>
              <w:t>employment. Overall effects on EU-wide employment are expected to be marginal and concentrated in a few Member States. Tobacco manufacturing jobs have long been declining as automation makes the sector more capital‑intensive. Member States are responsible for limiting negative employment impacts, for example through retraining programmes for tobacco workers supported at EU level.</w:t>
            </w:r>
          </w:p>
          <w:p w14:paraId="6191D92A" w14:textId="5C7F8B9E" w:rsidR="00BD26F7" w:rsidRDefault="3B040C7F" w:rsidP="00BD26F7">
            <w:pPr>
              <w:spacing w:before="120" w:after="120"/>
              <w:jc w:val="both"/>
              <w:rPr>
                <w:rFonts w:ascii="Times New Roman" w:hAnsi="Times New Roman"/>
                <w:sz w:val="24"/>
                <w:szCs w:val="24"/>
              </w:rPr>
            </w:pPr>
            <w:r w:rsidRPr="21496E32">
              <w:rPr>
                <w:rFonts w:ascii="Times New Roman" w:hAnsi="Times New Roman"/>
                <w:sz w:val="24"/>
                <w:szCs w:val="24"/>
              </w:rPr>
              <w:t xml:space="preserve">The Commission agrees with the EESC that any empowerment to adopt delegated acts </w:t>
            </w:r>
            <w:r w:rsidR="0FE56D18" w:rsidRPr="21496E32">
              <w:rPr>
                <w:rFonts w:ascii="Times New Roman" w:hAnsi="Times New Roman"/>
                <w:sz w:val="24"/>
                <w:szCs w:val="24"/>
              </w:rPr>
              <w:t xml:space="preserve">should </w:t>
            </w:r>
            <w:r w:rsidRPr="21496E32">
              <w:rPr>
                <w:rFonts w:ascii="Times New Roman" w:hAnsi="Times New Roman"/>
                <w:sz w:val="24"/>
                <w:szCs w:val="24"/>
              </w:rPr>
              <w:t xml:space="preserve">be </w:t>
            </w:r>
            <w:r w:rsidR="002517B2">
              <w:rPr>
                <w:rFonts w:ascii="Times New Roman" w:hAnsi="Times New Roman"/>
                <w:sz w:val="24"/>
                <w:szCs w:val="24"/>
              </w:rPr>
              <w:t>clear</w:t>
            </w:r>
            <w:r w:rsidRPr="21496E32">
              <w:rPr>
                <w:rFonts w:ascii="Times New Roman" w:hAnsi="Times New Roman"/>
                <w:sz w:val="24"/>
                <w:szCs w:val="24"/>
              </w:rPr>
              <w:t xml:space="preserve">ly defined. Indeed, the delegated power is strictly limited to reflecting appropriate inflation </w:t>
            </w:r>
            <w:r w:rsidR="25F02B04" w:rsidRPr="21496E32">
              <w:rPr>
                <w:rFonts w:ascii="Times New Roman" w:hAnsi="Times New Roman"/>
                <w:sz w:val="24"/>
                <w:szCs w:val="24"/>
              </w:rPr>
              <w:t xml:space="preserve">adjustments, </w:t>
            </w:r>
            <w:proofErr w:type="gramStart"/>
            <w:r w:rsidR="25F02B04" w:rsidRPr="21496E32">
              <w:rPr>
                <w:rFonts w:ascii="Times New Roman" w:hAnsi="Times New Roman"/>
                <w:sz w:val="24"/>
                <w:szCs w:val="24"/>
              </w:rPr>
              <w:t>on</w:t>
            </w:r>
            <w:r w:rsidRPr="21496E32">
              <w:rPr>
                <w:rFonts w:ascii="Times New Roman" w:hAnsi="Times New Roman"/>
                <w:sz w:val="24"/>
                <w:szCs w:val="24"/>
              </w:rPr>
              <w:t xml:space="preserve"> the basis of</w:t>
            </w:r>
            <w:proofErr w:type="gramEnd"/>
            <w:r w:rsidRPr="21496E32">
              <w:rPr>
                <w:rFonts w:ascii="Times New Roman" w:hAnsi="Times New Roman"/>
                <w:sz w:val="24"/>
                <w:szCs w:val="24"/>
              </w:rPr>
              <w:t xml:space="preserve"> a transparent and publicly available index following strict limitations and procedure established in Article 290 of the Treaty on the Functioning of the European Union</w:t>
            </w:r>
            <w:r w:rsidR="008D50C0">
              <w:rPr>
                <w:rFonts w:ascii="Times New Roman" w:hAnsi="Times New Roman"/>
                <w:sz w:val="24"/>
                <w:szCs w:val="24"/>
              </w:rPr>
              <w:t xml:space="preserve"> (TFEU)</w:t>
            </w:r>
            <w:r w:rsidRPr="21496E32">
              <w:rPr>
                <w:rFonts w:ascii="Times New Roman" w:hAnsi="Times New Roman"/>
                <w:sz w:val="24"/>
                <w:szCs w:val="24"/>
              </w:rPr>
              <w:t xml:space="preserve">. </w:t>
            </w:r>
          </w:p>
          <w:p w14:paraId="30D14481" w14:textId="48B3A0B3" w:rsidR="003A50E2" w:rsidRPr="004F6117" w:rsidRDefault="00BD26F7" w:rsidP="00893AF9">
            <w:pPr>
              <w:spacing w:before="120" w:after="120"/>
              <w:jc w:val="both"/>
              <w:rPr>
                <w:rFonts w:ascii="Times New Roman" w:hAnsi="Times New Roman"/>
                <w:sz w:val="24"/>
                <w:szCs w:val="24"/>
              </w:rPr>
            </w:pPr>
            <w:r w:rsidRPr="00070690">
              <w:rPr>
                <w:rFonts w:ascii="Times New Roman" w:hAnsi="Times New Roman"/>
                <w:sz w:val="24"/>
                <w:szCs w:val="24"/>
              </w:rPr>
              <w:t>Finally, the Commission welcomes the EESC’s support for retaining the purchasing power parity mechanism, which is intended to ensure a balanced distribution of impacts across Member States.</w:t>
            </w:r>
          </w:p>
        </w:tc>
      </w:tr>
    </w:tbl>
    <w:p w14:paraId="6AF07B14" w14:textId="26AEAB66" w:rsidR="004F6117" w:rsidRPr="0098661B" w:rsidRDefault="004F6117" w:rsidP="00DE1A3C">
      <w:pPr>
        <w:spacing w:after="0" w:line="240" w:lineRule="auto"/>
        <w:rPr>
          <w:rFonts w:ascii="Times New Roman" w:hAnsi="Times New Roman"/>
          <w:bCs/>
          <w:strike/>
          <w:sz w:val="2"/>
          <w:szCs w:val="2"/>
        </w:rPr>
      </w:pPr>
    </w:p>
    <w:sectPr w:rsidR="004F6117" w:rsidRPr="0098661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52CAD" w14:textId="77777777" w:rsidR="000C56BF" w:rsidRDefault="000C56BF" w:rsidP="00FF63EA">
      <w:pPr>
        <w:spacing w:after="0" w:line="240" w:lineRule="auto"/>
      </w:pPr>
      <w:r>
        <w:separator/>
      </w:r>
    </w:p>
  </w:endnote>
  <w:endnote w:type="continuationSeparator" w:id="0">
    <w:p w14:paraId="7EDC293A" w14:textId="77777777" w:rsidR="000C56BF" w:rsidRDefault="000C56BF" w:rsidP="00FF63EA">
      <w:pPr>
        <w:spacing w:after="0" w:line="240" w:lineRule="auto"/>
      </w:pPr>
      <w:r>
        <w:continuationSeparator/>
      </w:r>
    </w:p>
  </w:endnote>
  <w:endnote w:type="continuationNotice" w:id="1">
    <w:p w14:paraId="647CE2E7" w14:textId="77777777" w:rsidR="000C56BF" w:rsidRDefault="000C56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55E26" w14:textId="77777777" w:rsidR="000C56BF" w:rsidRDefault="000C56BF" w:rsidP="00FF63EA">
      <w:pPr>
        <w:spacing w:after="0" w:line="240" w:lineRule="auto"/>
      </w:pPr>
      <w:r>
        <w:separator/>
      </w:r>
    </w:p>
  </w:footnote>
  <w:footnote w:type="continuationSeparator" w:id="0">
    <w:p w14:paraId="22198488" w14:textId="77777777" w:rsidR="000C56BF" w:rsidRDefault="000C56BF" w:rsidP="00FF63EA">
      <w:pPr>
        <w:spacing w:after="0" w:line="240" w:lineRule="auto"/>
      </w:pPr>
      <w:r>
        <w:continuationSeparator/>
      </w:r>
    </w:p>
  </w:footnote>
  <w:footnote w:type="continuationNotice" w:id="1">
    <w:p w14:paraId="77E9B4CC" w14:textId="77777777" w:rsidR="000C56BF" w:rsidRDefault="000C56BF">
      <w:pPr>
        <w:spacing w:after="0" w:line="240" w:lineRule="auto"/>
      </w:pPr>
    </w:p>
  </w:footnote>
  <w:footnote w:id="2">
    <w:p w14:paraId="25EE4995" w14:textId="21D63902" w:rsidR="008D50C0" w:rsidRPr="00266B63" w:rsidRDefault="008D50C0" w:rsidP="00266B63">
      <w:pPr>
        <w:pStyle w:val="FootnoteText"/>
        <w:widowControl w:val="0"/>
        <w:spacing w:after="0" w:line="240" w:lineRule="auto"/>
        <w:jc w:val="both"/>
        <w:rPr>
          <w:rFonts w:ascii="Times New Roman" w:hAnsi="Times New Roman"/>
          <w:lang w:val="fr-BE"/>
        </w:rPr>
      </w:pPr>
      <w:r w:rsidRPr="00266B63">
        <w:rPr>
          <w:rStyle w:val="FootnoteReference"/>
          <w:rFonts w:ascii="Times New Roman" w:hAnsi="Times New Roman"/>
        </w:rPr>
        <w:footnoteRef/>
      </w:r>
      <w:r w:rsidRPr="00266B63">
        <w:rPr>
          <w:rFonts w:ascii="Times New Roman" w:hAnsi="Times New Roman"/>
          <w:lang w:val="fr-BE"/>
        </w:rPr>
        <w:t xml:space="preserve"> </w:t>
      </w:r>
      <w:r w:rsidRPr="00266B63">
        <w:rPr>
          <w:rFonts w:ascii="Times New Roman" w:hAnsi="Times New Roman"/>
          <w:lang w:val="fr-BE"/>
        </w:rPr>
        <w:tab/>
      </w:r>
      <w:proofErr w:type="gramStart"/>
      <w:r w:rsidRPr="00266B63">
        <w:rPr>
          <w:rFonts w:ascii="Times New Roman" w:hAnsi="Times New Roman"/>
          <w:lang w:val="fr-BE"/>
        </w:rPr>
        <w:t>COM(</w:t>
      </w:r>
      <w:proofErr w:type="gramEnd"/>
      <w:r w:rsidRPr="00266B63">
        <w:rPr>
          <w:rFonts w:ascii="Times New Roman" w:hAnsi="Times New Roman"/>
          <w:lang w:val="fr-BE"/>
        </w:rPr>
        <w:t>2021) 44 final (</w:t>
      </w:r>
      <w:hyperlink r:id="rId1" w:history="1">
        <w:r w:rsidRPr="00266B63">
          <w:rPr>
            <w:rStyle w:val="Hyperlink"/>
            <w:rFonts w:ascii="Times New Roman" w:hAnsi="Times New Roman"/>
            <w:lang w:val="fr-BE"/>
          </w:rPr>
          <w:t>EUR-Lex - 52021DC0044 - EN - EUR-Lex</w:t>
        </w:r>
      </w:hyperlink>
      <w:r w:rsidRPr="00266B63">
        <w:rPr>
          <w:rFonts w:ascii="Times New Roman" w:hAnsi="Times New Roman"/>
          <w:lang w:val="fr-BE"/>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077C4F"/>
    <w:rsid w:val="00003DDD"/>
    <w:rsid w:val="00012A37"/>
    <w:rsid w:val="00034C73"/>
    <w:rsid w:val="00046B15"/>
    <w:rsid w:val="00050DC7"/>
    <w:rsid w:val="00076109"/>
    <w:rsid w:val="00077C4F"/>
    <w:rsid w:val="00081292"/>
    <w:rsid w:val="00081EE0"/>
    <w:rsid w:val="000830C5"/>
    <w:rsid w:val="00087C9E"/>
    <w:rsid w:val="00093060"/>
    <w:rsid w:val="000A1378"/>
    <w:rsid w:val="000A1D20"/>
    <w:rsid w:val="000B31AD"/>
    <w:rsid w:val="000C56BF"/>
    <w:rsid w:val="000C7FFC"/>
    <w:rsid w:val="000E02A5"/>
    <w:rsid w:val="000F0274"/>
    <w:rsid w:val="000F5FD8"/>
    <w:rsid w:val="00104B17"/>
    <w:rsid w:val="001167C0"/>
    <w:rsid w:val="00135C2A"/>
    <w:rsid w:val="0013661D"/>
    <w:rsid w:val="00137E86"/>
    <w:rsid w:val="00151635"/>
    <w:rsid w:val="00151744"/>
    <w:rsid w:val="0015571D"/>
    <w:rsid w:val="001643BE"/>
    <w:rsid w:val="00171678"/>
    <w:rsid w:val="001A3064"/>
    <w:rsid w:val="001B0E0B"/>
    <w:rsid w:val="001B55D4"/>
    <w:rsid w:val="001C1EB5"/>
    <w:rsid w:val="001C4138"/>
    <w:rsid w:val="001C7F87"/>
    <w:rsid w:val="001E6DF1"/>
    <w:rsid w:val="001F2EC6"/>
    <w:rsid w:val="001F4299"/>
    <w:rsid w:val="001F65D0"/>
    <w:rsid w:val="0021239C"/>
    <w:rsid w:val="0021255D"/>
    <w:rsid w:val="00217E59"/>
    <w:rsid w:val="0022108A"/>
    <w:rsid w:val="002375D7"/>
    <w:rsid w:val="00245F60"/>
    <w:rsid w:val="002517B2"/>
    <w:rsid w:val="002522F6"/>
    <w:rsid w:val="00256F03"/>
    <w:rsid w:val="00266B63"/>
    <w:rsid w:val="00280F83"/>
    <w:rsid w:val="00281F70"/>
    <w:rsid w:val="002A49AB"/>
    <w:rsid w:val="002D12D4"/>
    <w:rsid w:val="002E4036"/>
    <w:rsid w:val="002E6D63"/>
    <w:rsid w:val="002F03FA"/>
    <w:rsid w:val="003004D2"/>
    <w:rsid w:val="00331DB6"/>
    <w:rsid w:val="00334164"/>
    <w:rsid w:val="003349A3"/>
    <w:rsid w:val="0035062A"/>
    <w:rsid w:val="00377967"/>
    <w:rsid w:val="00386143"/>
    <w:rsid w:val="003A50E2"/>
    <w:rsid w:val="003B58DC"/>
    <w:rsid w:val="003C00D4"/>
    <w:rsid w:val="003C095F"/>
    <w:rsid w:val="003D08F7"/>
    <w:rsid w:val="003F15DF"/>
    <w:rsid w:val="003F686E"/>
    <w:rsid w:val="00400863"/>
    <w:rsid w:val="0040136E"/>
    <w:rsid w:val="004051D9"/>
    <w:rsid w:val="00442552"/>
    <w:rsid w:val="00455A1C"/>
    <w:rsid w:val="004646FA"/>
    <w:rsid w:val="0046729F"/>
    <w:rsid w:val="004675B5"/>
    <w:rsid w:val="004770D6"/>
    <w:rsid w:val="00478174"/>
    <w:rsid w:val="0049246C"/>
    <w:rsid w:val="004958C0"/>
    <w:rsid w:val="004C0127"/>
    <w:rsid w:val="004C7604"/>
    <w:rsid w:val="004D3C5E"/>
    <w:rsid w:val="004E367F"/>
    <w:rsid w:val="004F4ADD"/>
    <w:rsid w:val="004F6117"/>
    <w:rsid w:val="004F63F1"/>
    <w:rsid w:val="004F651E"/>
    <w:rsid w:val="00521D64"/>
    <w:rsid w:val="0052596B"/>
    <w:rsid w:val="005438B3"/>
    <w:rsid w:val="0054497F"/>
    <w:rsid w:val="00545324"/>
    <w:rsid w:val="00554D8D"/>
    <w:rsid w:val="00573835"/>
    <w:rsid w:val="0057724E"/>
    <w:rsid w:val="00581306"/>
    <w:rsid w:val="00584AA3"/>
    <w:rsid w:val="005907B0"/>
    <w:rsid w:val="00594C24"/>
    <w:rsid w:val="00596179"/>
    <w:rsid w:val="005C2CEF"/>
    <w:rsid w:val="005C3105"/>
    <w:rsid w:val="005E174A"/>
    <w:rsid w:val="005E1D18"/>
    <w:rsid w:val="005E56C5"/>
    <w:rsid w:val="00635BA5"/>
    <w:rsid w:val="006406DE"/>
    <w:rsid w:val="0064356F"/>
    <w:rsid w:val="00645AD4"/>
    <w:rsid w:val="00650F53"/>
    <w:rsid w:val="00660DD8"/>
    <w:rsid w:val="00662238"/>
    <w:rsid w:val="00671527"/>
    <w:rsid w:val="00680C59"/>
    <w:rsid w:val="00692C2F"/>
    <w:rsid w:val="00695797"/>
    <w:rsid w:val="00696A5E"/>
    <w:rsid w:val="006A58B7"/>
    <w:rsid w:val="006B3B69"/>
    <w:rsid w:val="006D68A2"/>
    <w:rsid w:val="0070360A"/>
    <w:rsid w:val="0071100D"/>
    <w:rsid w:val="00721E3E"/>
    <w:rsid w:val="007235DA"/>
    <w:rsid w:val="00734613"/>
    <w:rsid w:val="0074501A"/>
    <w:rsid w:val="00751910"/>
    <w:rsid w:val="00751E60"/>
    <w:rsid w:val="007547B5"/>
    <w:rsid w:val="00774B0C"/>
    <w:rsid w:val="00795A9E"/>
    <w:rsid w:val="007A235C"/>
    <w:rsid w:val="007A4AF4"/>
    <w:rsid w:val="007A606D"/>
    <w:rsid w:val="007B1430"/>
    <w:rsid w:val="007B276D"/>
    <w:rsid w:val="007C2214"/>
    <w:rsid w:val="007D3550"/>
    <w:rsid w:val="008039FC"/>
    <w:rsid w:val="00807B48"/>
    <w:rsid w:val="008135CA"/>
    <w:rsid w:val="008153F7"/>
    <w:rsid w:val="0081584F"/>
    <w:rsid w:val="00830E13"/>
    <w:rsid w:val="00835320"/>
    <w:rsid w:val="00845251"/>
    <w:rsid w:val="00846483"/>
    <w:rsid w:val="008571C3"/>
    <w:rsid w:val="00857968"/>
    <w:rsid w:val="008703BF"/>
    <w:rsid w:val="008704B2"/>
    <w:rsid w:val="008750B3"/>
    <w:rsid w:val="00883239"/>
    <w:rsid w:val="008860BD"/>
    <w:rsid w:val="0088636E"/>
    <w:rsid w:val="008925CE"/>
    <w:rsid w:val="00893AF9"/>
    <w:rsid w:val="008A6048"/>
    <w:rsid w:val="008B386C"/>
    <w:rsid w:val="008B4A06"/>
    <w:rsid w:val="008C075F"/>
    <w:rsid w:val="008C4D41"/>
    <w:rsid w:val="008C720F"/>
    <w:rsid w:val="008D50C0"/>
    <w:rsid w:val="008E7097"/>
    <w:rsid w:val="009013CF"/>
    <w:rsid w:val="00941B02"/>
    <w:rsid w:val="0094564C"/>
    <w:rsid w:val="00945A67"/>
    <w:rsid w:val="009478A1"/>
    <w:rsid w:val="009669EB"/>
    <w:rsid w:val="0097087F"/>
    <w:rsid w:val="00981F45"/>
    <w:rsid w:val="0098661B"/>
    <w:rsid w:val="00994D12"/>
    <w:rsid w:val="009A3D2D"/>
    <w:rsid w:val="009B128B"/>
    <w:rsid w:val="009B6844"/>
    <w:rsid w:val="009C303D"/>
    <w:rsid w:val="009D1A55"/>
    <w:rsid w:val="009D49E0"/>
    <w:rsid w:val="009E4A54"/>
    <w:rsid w:val="009E6AB9"/>
    <w:rsid w:val="00A10C86"/>
    <w:rsid w:val="00A16F07"/>
    <w:rsid w:val="00A466C9"/>
    <w:rsid w:val="00A62C7B"/>
    <w:rsid w:val="00A7709A"/>
    <w:rsid w:val="00A864F6"/>
    <w:rsid w:val="00A91ADA"/>
    <w:rsid w:val="00A964E7"/>
    <w:rsid w:val="00AC2F7D"/>
    <w:rsid w:val="00AC5935"/>
    <w:rsid w:val="00AD2D78"/>
    <w:rsid w:val="00AE1842"/>
    <w:rsid w:val="00AE1D33"/>
    <w:rsid w:val="00AE3C7C"/>
    <w:rsid w:val="00AF6B85"/>
    <w:rsid w:val="00B059F3"/>
    <w:rsid w:val="00B22B82"/>
    <w:rsid w:val="00B31306"/>
    <w:rsid w:val="00B36B3F"/>
    <w:rsid w:val="00B42814"/>
    <w:rsid w:val="00B83936"/>
    <w:rsid w:val="00B96E33"/>
    <w:rsid w:val="00B96EAF"/>
    <w:rsid w:val="00BA5F25"/>
    <w:rsid w:val="00BD031E"/>
    <w:rsid w:val="00BD26F7"/>
    <w:rsid w:val="00BD6EB7"/>
    <w:rsid w:val="00BF1043"/>
    <w:rsid w:val="00BF78BE"/>
    <w:rsid w:val="00C03B03"/>
    <w:rsid w:val="00C13960"/>
    <w:rsid w:val="00C168A2"/>
    <w:rsid w:val="00C17D35"/>
    <w:rsid w:val="00C4462E"/>
    <w:rsid w:val="00C54D27"/>
    <w:rsid w:val="00C5750B"/>
    <w:rsid w:val="00C76EEB"/>
    <w:rsid w:val="00C978E1"/>
    <w:rsid w:val="00CA6F4E"/>
    <w:rsid w:val="00CB0CAF"/>
    <w:rsid w:val="00CD19D9"/>
    <w:rsid w:val="00CE2268"/>
    <w:rsid w:val="00CE6AA0"/>
    <w:rsid w:val="00CF08A4"/>
    <w:rsid w:val="00CF6441"/>
    <w:rsid w:val="00D01F5A"/>
    <w:rsid w:val="00D13BB4"/>
    <w:rsid w:val="00D15F31"/>
    <w:rsid w:val="00D1716E"/>
    <w:rsid w:val="00D228FB"/>
    <w:rsid w:val="00D362BA"/>
    <w:rsid w:val="00D434ED"/>
    <w:rsid w:val="00D52CD0"/>
    <w:rsid w:val="00D64E05"/>
    <w:rsid w:val="00D749DF"/>
    <w:rsid w:val="00D81954"/>
    <w:rsid w:val="00D873F5"/>
    <w:rsid w:val="00D879F3"/>
    <w:rsid w:val="00D92FD3"/>
    <w:rsid w:val="00D93B4F"/>
    <w:rsid w:val="00DA3B6E"/>
    <w:rsid w:val="00DB37ED"/>
    <w:rsid w:val="00DB7581"/>
    <w:rsid w:val="00DC1979"/>
    <w:rsid w:val="00DC3BBD"/>
    <w:rsid w:val="00DC70C1"/>
    <w:rsid w:val="00DD644A"/>
    <w:rsid w:val="00DE1A3C"/>
    <w:rsid w:val="00DE3DAA"/>
    <w:rsid w:val="00E52877"/>
    <w:rsid w:val="00E60290"/>
    <w:rsid w:val="00E66369"/>
    <w:rsid w:val="00E81368"/>
    <w:rsid w:val="00E83C12"/>
    <w:rsid w:val="00E86D38"/>
    <w:rsid w:val="00E904C8"/>
    <w:rsid w:val="00EA1BBF"/>
    <w:rsid w:val="00EB29A9"/>
    <w:rsid w:val="00EB4A50"/>
    <w:rsid w:val="00EB77D2"/>
    <w:rsid w:val="00ED0A53"/>
    <w:rsid w:val="00EE0521"/>
    <w:rsid w:val="00EE3A79"/>
    <w:rsid w:val="00EE4D18"/>
    <w:rsid w:val="00EF7FBE"/>
    <w:rsid w:val="00F011D3"/>
    <w:rsid w:val="00F06604"/>
    <w:rsid w:val="00F2261C"/>
    <w:rsid w:val="00F22D3F"/>
    <w:rsid w:val="00F24D2A"/>
    <w:rsid w:val="00F316C8"/>
    <w:rsid w:val="00F32D8C"/>
    <w:rsid w:val="00F368A8"/>
    <w:rsid w:val="00F41A97"/>
    <w:rsid w:val="00F43B07"/>
    <w:rsid w:val="00F46804"/>
    <w:rsid w:val="00F505AF"/>
    <w:rsid w:val="00F6235C"/>
    <w:rsid w:val="00F632DE"/>
    <w:rsid w:val="00F735E4"/>
    <w:rsid w:val="00F845E7"/>
    <w:rsid w:val="00FB7834"/>
    <w:rsid w:val="00FC5D7B"/>
    <w:rsid w:val="00FD4B6A"/>
    <w:rsid w:val="00FF03A8"/>
    <w:rsid w:val="00FF63EA"/>
    <w:rsid w:val="017CB09A"/>
    <w:rsid w:val="02867542"/>
    <w:rsid w:val="02B67F6D"/>
    <w:rsid w:val="0308F9F1"/>
    <w:rsid w:val="07F7BC00"/>
    <w:rsid w:val="08A8E11D"/>
    <w:rsid w:val="097D4004"/>
    <w:rsid w:val="0BB28645"/>
    <w:rsid w:val="0CD7604A"/>
    <w:rsid w:val="0D1363A1"/>
    <w:rsid w:val="0F1F440F"/>
    <w:rsid w:val="0F75DE7C"/>
    <w:rsid w:val="0FE56D18"/>
    <w:rsid w:val="0FFFE965"/>
    <w:rsid w:val="1007EE53"/>
    <w:rsid w:val="10863053"/>
    <w:rsid w:val="109BFF51"/>
    <w:rsid w:val="11275F74"/>
    <w:rsid w:val="12BE3020"/>
    <w:rsid w:val="16DF16F5"/>
    <w:rsid w:val="17E5E72C"/>
    <w:rsid w:val="18549AE9"/>
    <w:rsid w:val="18F80C22"/>
    <w:rsid w:val="197B7951"/>
    <w:rsid w:val="19E9DC44"/>
    <w:rsid w:val="1A559868"/>
    <w:rsid w:val="1AC2FB1F"/>
    <w:rsid w:val="1B6CA457"/>
    <w:rsid w:val="1C5D288C"/>
    <w:rsid w:val="1D3F69B5"/>
    <w:rsid w:val="1EDE7751"/>
    <w:rsid w:val="1EF937A1"/>
    <w:rsid w:val="1F7378DA"/>
    <w:rsid w:val="1FD44C65"/>
    <w:rsid w:val="206DF351"/>
    <w:rsid w:val="2140C0EB"/>
    <w:rsid w:val="21496E32"/>
    <w:rsid w:val="21821A99"/>
    <w:rsid w:val="2282325F"/>
    <w:rsid w:val="242E038A"/>
    <w:rsid w:val="24679650"/>
    <w:rsid w:val="24A66C65"/>
    <w:rsid w:val="24AC0170"/>
    <w:rsid w:val="24CCFAAD"/>
    <w:rsid w:val="250C8C27"/>
    <w:rsid w:val="25275A08"/>
    <w:rsid w:val="254FFE1A"/>
    <w:rsid w:val="25F02B04"/>
    <w:rsid w:val="26802CC4"/>
    <w:rsid w:val="26F26758"/>
    <w:rsid w:val="2703DB3B"/>
    <w:rsid w:val="277C7E63"/>
    <w:rsid w:val="281C8DBB"/>
    <w:rsid w:val="29A6B632"/>
    <w:rsid w:val="2ABDD0B7"/>
    <w:rsid w:val="2D30E846"/>
    <w:rsid w:val="2FF7D95B"/>
    <w:rsid w:val="30EACD9B"/>
    <w:rsid w:val="313DDA9C"/>
    <w:rsid w:val="323340A4"/>
    <w:rsid w:val="336D6BE6"/>
    <w:rsid w:val="340DD0E9"/>
    <w:rsid w:val="372EB28E"/>
    <w:rsid w:val="37D877D7"/>
    <w:rsid w:val="3865A8B3"/>
    <w:rsid w:val="391CD346"/>
    <w:rsid w:val="39D06A1F"/>
    <w:rsid w:val="3A58B3D1"/>
    <w:rsid w:val="3A8E9152"/>
    <w:rsid w:val="3B040C7F"/>
    <w:rsid w:val="3B5F09EA"/>
    <w:rsid w:val="3C1B0B9B"/>
    <w:rsid w:val="3EBA8137"/>
    <w:rsid w:val="3F088003"/>
    <w:rsid w:val="41422ACF"/>
    <w:rsid w:val="425B9FD8"/>
    <w:rsid w:val="4317A1B7"/>
    <w:rsid w:val="45C49726"/>
    <w:rsid w:val="46C24ABF"/>
    <w:rsid w:val="484F6FD2"/>
    <w:rsid w:val="4857312C"/>
    <w:rsid w:val="4AD02A67"/>
    <w:rsid w:val="4C60D889"/>
    <w:rsid w:val="4C7DB8A7"/>
    <w:rsid w:val="4CD1F5A4"/>
    <w:rsid w:val="4DB015A5"/>
    <w:rsid w:val="4F41D2AE"/>
    <w:rsid w:val="4F6D9F1D"/>
    <w:rsid w:val="505D6421"/>
    <w:rsid w:val="5474A0CF"/>
    <w:rsid w:val="5561F74D"/>
    <w:rsid w:val="59E2B44A"/>
    <w:rsid w:val="5BC83060"/>
    <w:rsid w:val="5BE8F919"/>
    <w:rsid w:val="5D0E61A9"/>
    <w:rsid w:val="5E49B2F7"/>
    <w:rsid w:val="5FDB4E4C"/>
    <w:rsid w:val="5FECEA26"/>
    <w:rsid w:val="603CEAD7"/>
    <w:rsid w:val="6121BC4A"/>
    <w:rsid w:val="61E7B308"/>
    <w:rsid w:val="643BFCB1"/>
    <w:rsid w:val="650A2F1C"/>
    <w:rsid w:val="654A44D6"/>
    <w:rsid w:val="65ED7F59"/>
    <w:rsid w:val="67384533"/>
    <w:rsid w:val="674E66B4"/>
    <w:rsid w:val="68EB877D"/>
    <w:rsid w:val="696E3469"/>
    <w:rsid w:val="69C9E9FF"/>
    <w:rsid w:val="6A497810"/>
    <w:rsid w:val="6B4925EA"/>
    <w:rsid w:val="6C48B076"/>
    <w:rsid w:val="6D201F82"/>
    <w:rsid w:val="6D9D0794"/>
    <w:rsid w:val="6DB4F90F"/>
    <w:rsid w:val="6ECB3D83"/>
    <w:rsid w:val="6EE9B879"/>
    <w:rsid w:val="6EF8A761"/>
    <w:rsid w:val="6F442040"/>
    <w:rsid w:val="6F65ED27"/>
    <w:rsid w:val="6F9E68F0"/>
    <w:rsid w:val="70038825"/>
    <w:rsid w:val="700E69D9"/>
    <w:rsid w:val="70775147"/>
    <w:rsid w:val="729AA407"/>
    <w:rsid w:val="752E7478"/>
    <w:rsid w:val="7719E4DA"/>
    <w:rsid w:val="77D6DAD9"/>
    <w:rsid w:val="78279A42"/>
    <w:rsid w:val="79CAB43B"/>
    <w:rsid w:val="79F76A81"/>
    <w:rsid w:val="7BB5FF16"/>
    <w:rsid w:val="7BCFA3A3"/>
    <w:rsid w:val="7C1E8066"/>
    <w:rsid w:val="7E3526F1"/>
    <w:rsid w:val="7E967C7B"/>
    <w:rsid w:val="7EF9BD52"/>
    <w:rsid w:val="7FC2315E"/>
    <w:rsid w:val="7FE8CC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89DD4D0E-C622-457D-A71A-D6895E324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45F60"/>
    <w:pPr>
      <w:tabs>
        <w:tab w:val="center" w:pos="4513"/>
        <w:tab w:val="right" w:pos="9026"/>
      </w:tabs>
    </w:pPr>
  </w:style>
  <w:style w:type="character" w:customStyle="1" w:styleId="HeaderChar">
    <w:name w:val="Header Char"/>
    <w:link w:val="Header"/>
    <w:uiPriority w:val="99"/>
    <w:semiHidden/>
    <w:rsid w:val="00245F60"/>
    <w:rPr>
      <w:sz w:val="22"/>
      <w:szCs w:val="22"/>
      <w:lang w:eastAsia="en-US"/>
    </w:rPr>
  </w:style>
  <w:style w:type="paragraph" w:styleId="Footer">
    <w:name w:val="footer"/>
    <w:basedOn w:val="Normal"/>
    <w:link w:val="FooterChar"/>
    <w:uiPriority w:val="99"/>
    <w:semiHidden/>
    <w:unhideWhenUsed/>
    <w:rsid w:val="00245F60"/>
    <w:pPr>
      <w:tabs>
        <w:tab w:val="center" w:pos="4513"/>
        <w:tab w:val="right" w:pos="9026"/>
      </w:tabs>
    </w:pPr>
  </w:style>
  <w:style w:type="character" w:customStyle="1" w:styleId="FooterChar">
    <w:name w:val="Footer Char"/>
    <w:link w:val="Footer"/>
    <w:uiPriority w:val="99"/>
    <w:semiHidden/>
    <w:rsid w:val="00245F60"/>
    <w:rPr>
      <w:sz w:val="22"/>
      <w:szCs w:val="22"/>
      <w:lang w:eastAsia="en-US"/>
    </w:rPr>
  </w:style>
  <w:style w:type="paragraph" w:customStyle="1" w:styleId="Text1">
    <w:name w:val="Text 1"/>
    <w:basedOn w:val="Normal"/>
    <w:link w:val="Text1Char"/>
    <w:qFormat/>
    <w:rsid w:val="00F43B07"/>
    <w:pPr>
      <w:spacing w:after="240" w:line="240" w:lineRule="auto"/>
      <w:ind w:left="482"/>
      <w:jc w:val="both"/>
    </w:pPr>
    <w:rPr>
      <w:rFonts w:ascii="Times New Roman" w:eastAsia="Times New Roman" w:hAnsi="Times New Roman"/>
      <w:sz w:val="24"/>
      <w:szCs w:val="20"/>
    </w:rPr>
  </w:style>
  <w:style w:type="character" w:customStyle="1" w:styleId="Text1Char">
    <w:name w:val="Text 1 Char"/>
    <w:link w:val="Text1"/>
    <w:locked/>
    <w:rsid w:val="00F43B07"/>
    <w:rPr>
      <w:rFonts w:ascii="Times New Roman" w:eastAsia="Times New Roman" w:hAnsi="Times New Roman"/>
      <w:sz w:val="24"/>
      <w:lang w:eastAsia="en-US"/>
    </w:rPr>
  </w:style>
  <w:style w:type="character" w:styleId="CommentReference">
    <w:name w:val="annotation reference"/>
    <w:uiPriority w:val="99"/>
    <w:semiHidden/>
    <w:unhideWhenUsed/>
    <w:rsid w:val="00003DDD"/>
    <w:rPr>
      <w:sz w:val="16"/>
      <w:szCs w:val="16"/>
    </w:rPr>
  </w:style>
  <w:style w:type="paragraph" w:styleId="CommentText">
    <w:name w:val="annotation text"/>
    <w:basedOn w:val="Normal"/>
    <w:link w:val="CommentTextChar"/>
    <w:uiPriority w:val="99"/>
    <w:unhideWhenUsed/>
    <w:rsid w:val="00003DDD"/>
    <w:rPr>
      <w:sz w:val="20"/>
      <w:szCs w:val="20"/>
    </w:rPr>
  </w:style>
  <w:style w:type="character" w:customStyle="1" w:styleId="CommentTextChar">
    <w:name w:val="Comment Text Char"/>
    <w:link w:val="CommentText"/>
    <w:uiPriority w:val="99"/>
    <w:rsid w:val="00003DDD"/>
    <w:rPr>
      <w:lang w:eastAsia="en-US"/>
    </w:rPr>
  </w:style>
  <w:style w:type="paragraph" w:styleId="CommentSubject">
    <w:name w:val="annotation subject"/>
    <w:basedOn w:val="CommentText"/>
    <w:next w:val="CommentText"/>
    <w:link w:val="CommentSubjectChar"/>
    <w:uiPriority w:val="99"/>
    <w:semiHidden/>
    <w:unhideWhenUsed/>
    <w:rsid w:val="00003DDD"/>
    <w:rPr>
      <w:b/>
      <w:bCs/>
    </w:rPr>
  </w:style>
  <w:style w:type="character" w:customStyle="1" w:styleId="CommentSubjectChar">
    <w:name w:val="Comment Subject Char"/>
    <w:link w:val="CommentSubject"/>
    <w:uiPriority w:val="99"/>
    <w:semiHidden/>
    <w:rsid w:val="00003DDD"/>
    <w:rPr>
      <w:b/>
      <w:bCs/>
      <w:lang w:eastAsia="en-US"/>
    </w:rPr>
  </w:style>
  <w:style w:type="paragraph" w:styleId="Revision">
    <w:name w:val="Revision"/>
    <w:hidden/>
    <w:uiPriority w:val="99"/>
    <w:semiHidden/>
    <w:rsid w:val="00AD2D78"/>
    <w:rPr>
      <w:sz w:val="22"/>
      <w:szCs w:val="22"/>
      <w:lang w:eastAsia="en-US"/>
    </w:rPr>
  </w:style>
  <w:style w:type="paragraph" w:styleId="FootnoteText">
    <w:name w:val="footnote text"/>
    <w:basedOn w:val="Normal"/>
    <w:link w:val="FootnoteTextChar"/>
    <w:uiPriority w:val="99"/>
    <w:semiHidden/>
    <w:unhideWhenUsed/>
    <w:rsid w:val="008D50C0"/>
    <w:rPr>
      <w:sz w:val="20"/>
      <w:szCs w:val="20"/>
    </w:rPr>
  </w:style>
  <w:style w:type="character" w:customStyle="1" w:styleId="FootnoteTextChar">
    <w:name w:val="Footnote Text Char"/>
    <w:basedOn w:val="DefaultParagraphFont"/>
    <w:link w:val="FootnoteText"/>
    <w:uiPriority w:val="99"/>
    <w:semiHidden/>
    <w:rsid w:val="008D50C0"/>
    <w:rPr>
      <w:lang w:eastAsia="en-US"/>
    </w:rPr>
  </w:style>
  <w:style w:type="character" w:styleId="FootnoteReference">
    <w:name w:val="footnote reference"/>
    <w:basedOn w:val="DefaultParagraphFont"/>
    <w:uiPriority w:val="99"/>
    <w:semiHidden/>
    <w:unhideWhenUsed/>
    <w:rsid w:val="008D50C0"/>
    <w:rPr>
      <w:vertAlign w:val="superscript"/>
    </w:rPr>
  </w:style>
  <w:style w:type="character" w:styleId="Hyperlink">
    <w:name w:val="Hyperlink"/>
    <w:basedOn w:val="DefaultParagraphFont"/>
    <w:uiPriority w:val="99"/>
    <w:unhideWhenUsed/>
    <w:rsid w:val="008D50C0"/>
    <w:rPr>
      <w:color w:val="0563C1" w:themeColor="hyperlink"/>
      <w:u w:val="single"/>
    </w:rPr>
  </w:style>
  <w:style w:type="character" w:styleId="UnresolvedMention">
    <w:name w:val="Unresolved Mention"/>
    <w:basedOn w:val="DefaultParagraphFont"/>
    <w:uiPriority w:val="99"/>
    <w:semiHidden/>
    <w:unhideWhenUsed/>
    <w:rsid w:val="008D50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99140">
      <w:bodyDiv w:val="1"/>
      <w:marLeft w:val="0"/>
      <w:marRight w:val="0"/>
      <w:marTop w:val="0"/>
      <w:marBottom w:val="0"/>
      <w:divBdr>
        <w:top w:val="none" w:sz="0" w:space="0" w:color="auto"/>
        <w:left w:val="none" w:sz="0" w:space="0" w:color="auto"/>
        <w:bottom w:val="none" w:sz="0" w:space="0" w:color="auto"/>
        <w:right w:val="none" w:sz="0" w:space="0" w:color="auto"/>
      </w:divBdr>
      <w:divsChild>
        <w:div w:id="1120682605">
          <w:marLeft w:val="0"/>
          <w:marRight w:val="0"/>
          <w:marTop w:val="0"/>
          <w:marBottom w:val="0"/>
          <w:divBdr>
            <w:top w:val="none" w:sz="0" w:space="0" w:color="auto"/>
            <w:left w:val="none" w:sz="0" w:space="0" w:color="auto"/>
            <w:bottom w:val="none" w:sz="0" w:space="0" w:color="auto"/>
            <w:right w:val="none" w:sz="0" w:space="0" w:color="auto"/>
          </w:divBdr>
        </w:div>
        <w:div w:id="2001154642">
          <w:marLeft w:val="0"/>
          <w:marRight w:val="0"/>
          <w:marTop w:val="0"/>
          <w:marBottom w:val="0"/>
          <w:divBdr>
            <w:top w:val="none" w:sz="0" w:space="0" w:color="auto"/>
            <w:left w:val="none" w:sz="0" w:space="0" w:color="auto"/>
            <w:bottom w:val="none" w:sz="0" w:space="0" w:color="auto"/>
            <w:right w:val="none" w:sz="0" w:space="0" w:color="auto"/>
          </w:divBdr>
        </w:div>
      </w:divsChild>
    </w:div>
    <w:div w:id="942031310">
      <w:bodyDiv w:val="1"/>
      <w:marLeft w:val="0"/>
      <w:marRight w:val="0"/>
      <w:marTop w:val="0"/>
      <w:marBottom w:val="0"/>
      <w:divBdr>
        <w:top w:val="none" w:sz="0" w:space="0" w:color="auto"/>
        <w:left w:val="none" w:sz="0" w:space="0" w:color="auto"/>
        <w:bottom w:val="none" w:sz="0" w:space="0" w:color="auto"/>
        <w:right w:val="none" w:sz="0" w:space="0" w:color="auto"/>
      </w:divBdr>
      <w:divsChild>
        <w:div w:id="853803857">
          <w:marLeft w:val="0"/>
          <w:marRight w:val="0"/>
          <w:marTop w:val="0"/>
          <w:marBottom w:val="0"/>
          <w:divBdr>
            <w:top w:val="none" w:sz="0" w:space="0" w:color="auto"/>
            <w:left w:val="none" w:sz="0" w:space="0" w:color="auto"/>
            <w:bottom w:val="none" w:sz="0" w:space="0" w:color="auto"/>
            <w:right w:val="none" w:sz="0" w:space="0" w:color="auto"/>
          </w:divBdr>
        </w:div>
        <w:div w:id="1047799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ELEX:52021DC00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C Document" ma:contentTypeID="0x01010001C14A182358A040BBA84F29DA21265B00DB982D81A5618F4399668669242FF048" ma:contentTypeVersion="26" ma:contentTypeDescription="Create a new document in this library." ma:contentTypeScope="" ma:versionID="a5eff75b975752bc6b3858dcbc756c8b">
  <xsd:schema xmlns:xsd="http://www.w3.org/2001/XMLSchema" xmlns:xs="http://www.w3.org/2001/XMLSchema" xmlns:p="http://schemas.microsoft.com/office/2006/metadata/properties" xmlns:ns3="a2477ae3-767d-448b-97cd-26e153958fa9" xmlns:ns4="76cbf3f4-0786-4ae9-98ee-4a4440e09ddc" xmlns:ns5="8d82ef2e-2665-4d75-ad12-ca052c5613cd" targetNamespace="http://schemas.microsoft.com/office/2006/metadata/properties" ma:root="true" ma:fieldsID="f84dc1926eaf9e9e1ee9c6fb6107522e" ns3:_="" ns4:_="" ns5:_="">
    <xsd:import namespace="a2477ae3-767d-448b-97cd-26e153958fa9"/>
    <xsd:import namespace="76cbf3f4-0786-4ae9-98ee-4a4440e09ddc"/>
    <xsd:import namespace="8d82ef2e-2665-4d75-ad12-ca052c5613cd"/>
    <xsd:element name="properties">
      <xsd:complexType>
        <xsd:sequence>
          <xsd:element name="documentManagement">
            <xsd:complexType>
              <xsd:all>
                <xsd:element ref="ns3:EC_Collab_DocumentLanguage"/>
                <xsd:element ref="ns4:CF" minOccurs="0"/>
                <xsd:element ref="ns4:Assoc" minOccurs="0"/>
                <xsd:element ref="ns4:Event_x0020_date" minOccurs="0"/>
                <xsd:element ref="ns4:Contact_x0020_point" minOccurs="0"/>
                <xsd:element ref="ns4:DDL_x0020_Dir_x002e_" minOccurs="0"/>
                <xsd:element ref="ns5:SharedWithUsers" minOccurs="0"/>
                <xsd:element ref="ns5:SharedWithDetails" minOccurs="0"/>
                <xsd:element ref="ns3:EC_Collab_Reference" minOccurs="0"/>
                <xsd:element ref="ns3:EC_Collab_Status" minOccurs="0"/>
                <xsd:element ref="ns4:MediaServiceMetadata" minOccurs="0"/>
                <xsd:element ref="ns4:MediaServiceFastMetadata"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77ae3-767d-448b-97cd-26e153958fa9" elementFormDefault="qualified">
    <xsd:import namespace="http://schemas.microsoft.com/office/2006/documentManagement/types"/>
    <xsd:import namespace="http://schemas.microsoft.com/office/infopath/2007/PartnerControls"/>
    <xsd:element name="EC_Collab_DocumentLanguage" ma:index="12" ma:displayName="Institution" ma:format="Dropdown" ma:internalName="EC_Collab_DocumentLanguage">
      <xsd:simpleType>
        <xsd:restriction base="dms:Choice">
          <xsd:enumeration value="Choose"/>
          <xsd:enumeration value="Council"/>
          <xsd:enumeration value="EP"/>
          <xsd:enumeration value="EESC"/>
          <xsd:enumeration value="EPPO"/>
          <xsd:enumeration value="GRI"/>
          <xsd:enumeration value="Presidency"/>
          <xsd:enumeration value="CoR"/>
          <xsd:enumeration value="Other"/>
          <xsd:enumeration value="EXCO"/>
        </xsd:restriction>
      </xsd:simpleType>
    </xsd:element>
    <xsd:element name="EC_Collab_Reference" ma:index="20" nillable="true" ma:displayName="Reference" ma:internalName="EC_Collab_Reference" ma:readOnly="false">
      <xsd:simpleType>
        <xsd:restriction base="dms:Text"/>
      </xsd:simpleType>
    </xsd:element>
    <xsd:element name="EC_Collab_Status" ma:index="21" nillable="true" ma:displayName="EC Status" ma:default="Not Started" ma:format="Dropdown" ma:internalName="EC_Collab_Status">
      <xsd:simpleType>
        <xsd:restriction base="dms:Choice">
          <xsd:enumeration value="Not Started"/>
          <xsd:enumeration value="Draft"/>
          <xsd:enumeration value="Reviewed"/>
          <xsd:enumeration value="Scheduled"/>
          <xsd:enumeration value="Published"/>
          <xsd:enumeration value="Final"/>
          <xsd:enumeration value="Expired"/>
          <xsd:enumeration value="Template"/>
          <xsd:enumeration value="Reference document"/>
        </xsd:restriction>
      </xsd:simpleType>
    </xsd:element>
  </xsd:schema>
  <xsd:schema xmlns:xsd="http://www.w3.org/2001/XMLSchema" xmlns:xs="http://www.w3.org/2001/XMLSchema" xmlns:dms="http://schemas.microsoft.com/office/2006/documentManagement/types" xmlns:pc="http://schemas.microsoft.com/office/infopath/2007/PartnerControls" targetNamespace="76cbf3f4-0786-4ae9-98ee-4a4440e09ddc" elementFormDefault="qualified">
    <xsd:import namespace="http://schemas.microsoft.com/office/2006/documentManagement/types"/>
    <xsd:import namespace="http://schemas.microsoft.com/office/infopath/2007/PartnerControls"/>
    <xsd:element name="CF" ma:index="13" nillable="true" ma:displayName="CF" ma:format="Dropdown" ma:internalName="CF">
      <xsd:complexType>
        <xsd:complexContent>
          <xsd:extension base="dms:MultiChoice">
            <xsd:sequence>
              <xsd:element name="Value" maxOccurs="unbounded" minOccurs="0" nillable="true">
                <xsd:simpleType>
                  <xsd:restriction base="dms:Choice">
                    <xsd:enumeration value="DG"/>
                    <xsd:enumeration value="Dir A"/>
                    <xsd:enumeration value="Dir B"/>
                    <xsd:enumeration value="Dir C"/>
                    <xsd:enumeration value="Dir D"/>
                    <xsd:enumeration value="Dir R"/>
                    <xsd:enumeration value="A1"/>
                    <xsd:enumeration value="A2"/>
                    <xsd:enumeration value="A3"/>
                    <xsd:enumeration value="A4"/>
                    <xsd:enumeration value="A5"/>
                    <xsd:enumeration value="B1"/>
                    <xsd:enumeration value="B2"/>
                    <xsd:enumeration value="B3"/>
                    <xsd:enumeration value="B4"/>
                    <xsd:enumeration value="C1"/>
                    <xsd:enumeration value="C2"/>
                    <xsd:enumeration value="C3"/>
                    <xsd:enumeration value="C4"/>
                    <xsd:enumeration value="D1"/>
                    <xsd:enumeration value="D2"/>
                    <xsd:enumeration value="D3"/>
                    <xsd:enumeration value="D4"/>
                    <xsd:enumeration value="A6"/>
                    <xsd:enumeration value="B5"/>
                    <xsd:enumeration value="E1"/>
                    <xsd:enumeration value="E2"/>
                    <xsd:enumeration value="E3"/>
                    <xsd:enumeration value="Choice 29"/>
                  </xsd:restriction>
                </xsd:simpleType>
              </xsd:element>
            </xsd:sequence>
          </xsd:extension>
        </xsd:complexContent>
      </xsd:complexType>
    </xsd:element>
    <xsd:element name="Assoc" ma:index="14" nillable="true" ma:displayName="Assoc" ma:internalName="Assoc" ma:readOnly="false">
      <xsd:complexType>
        <xsd:complexContent>
          <xsd:extension base="dms:MultiChoice">
            <xsd:sequence>
              <xsd:element name="Value" maxOccurs="unbounded" minOccurs="0" nillable="true">
                <xsd:simpleType>
                  <xsd:restriction base="dms:Choice">
                    <xsd:enumeration value="DG"/>
                    <xsd:enumeration value="Dir A"/>
                    <xsd:enumeration value="Dir B"/>
                    <xsd:enumeration value="Dir C"/>
                    <xsd:enumeration value="Dir D"/>
                    <xsd:enumeration value="Dir R"/>
                    <xsd:enumeration value="A1"/>
                    <xsd:enumeration value="A2"/>
                    <xsd:enumeration value="A3"/>
                    <xsd:enumeration value="A4"/>
                    <xsd:enumeration value="A5"/>
                    <xsd:enumeration value="B1"/>
                    <xsd:enumeration value="B2"/>
                    <xsd:enumeration value="B3"/>
                    <xsd:enumeration value="B4"/>
                    <xsd:enumeration value="B-TF"/>
                    <xsd:enumeration value="C1"/>
                    <xsd:enumeration value="C2"/>
                    <xsd:enumeration value="C3"/>
                    <xsd:enumeration value="C4"/>
                    <xsd:enumeration value="C5"/>
                    <xsd:enumeration value="D1"/>
                    <xsd:enumeration value="D2"/>
                    <xsd:enumeration value="D3"/>
                    <xsd:enumeration value="D4"/>
                    <xsd:enumeration value="R1"/>
                    <xsd:enumeration value="R2"/>
                    <xsd:enumeration value="R3"/>
                  </xsd:restriction>
                </xsd:simpleType>
              </xsd:element>
            </xsd:sequence>
          </xsd:extension>
        </xsd:complexContent>
      </xsd:complexType>
    </xsd:element>
    <xsd:element name="Event_x0020_date" ma:index="15" nillable="true" ma:displayName="Event date" ma:format="DateOnly" ma:internalName="Event_x0020_date">
      <xsd:simpleType>
        <xsd:restriction base="dms:DateTime"/>
      </xsd:simpleType>
    </xsd:element>
    <xsd:element name="Contact_x0020_point" ma:index="16" nillable="true" ma:displayName="Contact point" ma:format="Dropdown" ma:internalName="Contact_x0020_point">
      <xsd:simpleType>
        <xsd:restriction base="dms:Choice">
          <xsd:enumeration value="M. Whitehouse"/>
          <xsd:enumeration value="A. Cernea"/>
          <xsd:enumeration value="A. Kotyashko"/>
          <xsd:enumeration value="Directorate"/>
          <xsd:enumeration value="DG"/>
        </xsd:restriction>
      </xsd:simpleType>
    </xsd:element>
    <xsd:element name="DDL_x0020_Dir_x002e_" ma:index="17" nillable="true" ma:displayName="DDL Dir." ma:format="DateOnly" ma:internalName="DDL_x0020_Dir_x002e_">
      <xsd:simpleType>
        <xsd:restriction base="dms:DateTime"/>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82ef2e-2665-4d75-ad12-ca052c5613cd" elementFormDefault="qualified">
    <xsd:import namespace="http://schemas.microsoft.com/office/2006/documentManagement/types"/>
    <xsd:import namespace="http://schemas.microsoft.com/office/infopath/2007/PartnerControls"/>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C_Collab_Status xmlns="a2477ae3-767d-448b-97cd-26e153958fa9">Not Started</EC_Collab_Status>
    <EC_Collab_Reference xmlns="a2477ae3-767d-448b-97cd-26e153958fa9" xsi:nil="true"/>
    <EC_Collab_DocumentLanguage xmlns="a2477ae3-767d-448b-97cd-26e153958fa9">EESC</EC_Collab_DocumentLanguage>
    <Assoc xmlns="76cbf3f4-0786-4ae9-98ee-4a4440e09ddc" xsi:nil="true"/>
    <Contact_x0020_point xmlns="76cbf3f4-0786-4ae9-98ee-4a4440e09ddc" xsi:nil="true"/>
    <CF xmlns="76cbf3f4-0786-4ae9-98ee-4a4440e09ddc" xsi:nil="true"/>
    <Event_x0020_date xmlns="76cbf3f4-0786-4ae9-98ee-4a4440e09ddc" xsi:nil="true"/>
    <DDL_x0020_Dir_x002e_ xmlns="76cbf3f4-0786-4ae9-98ee-4a4440e09ddc">2026-03-04T23:00:00+00:00</DDL_x0020_Dir_x002e_>
  </documentManagement>
</p:properties>
</file>

<file path=customXml/itemProps1.xml><?xml version="1.0" encoding="utf-8"?>
<ds:datastoreItem xmlns:ds="http://schemas.openxmlformats.org/officeDocument/2006/customXml" ds:itemID="{EF6BBCE9-60C4-4E08-9869-EB32B41A5550}">
  <ds:schemaRefs>
    <ds:schemaRef ds:uri="http://schemas.openxmlformats.org/officeDocument/2006/bibliography"/>
  </ds:schemaRefs>
</ds:datastoreItem>
</file>

<file path=customXml/itemProps2.xml><?xml version="1.0" encoding="utf-8"?>
<ds:datastoreItem xmlns:ds="http://schemas.openxmlformats.org/officeDocument/2006/customXml" ds:itemID="{7933C93A-6EC0-4E35-9697-9EC97E20B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77ae3-767d-448b-97cd-26e153958fa9"/>
    <ds:schemaRef ds:uri="76cbf3f4-0786-4ae9-98ee-4a4440e09ddc"/>
    <ds:schemaRef ds:uri="8d82ef2e-2665-4d75-ad12-ca052c561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6BA8A5-6C5F-4012-B8F3-086D143C786C}">
  <ds:schemaRefs>
    <ds:schemaRef ds:uri="http://schemas.microsoft.com/sharepoint/v3/contenttype/forms"/>
  </ds:schemaRefs>
</ds:datastoreItem>
</file>

<file path=customXml/itemProps4.xml><?xml version="1.0" encoding="utf-8"?>
<ds:datastoreItem xmlns:ds="http://schemas.openxmlformats.org/officeDocument/2006/customXml" ds:itemID="{005BA138-6D5B-4CCA-8405-F5C2AC359E36}">
  <ds:schemaRefs>
    <ds:schemaRef ds:uri="http://purl.org/dc/terms/"/>
    <ds:schemaRef ds:uri="http://schemas.microsoft.com/office/2006/documentManagement/types"/>
    <ds:schemaRef ds:uri="http://purl.org/dc/elements/1.1/"/>
    <ds:schemaRef ds:uri="http://purl.org/dc/dcmitype/"/>
    <ds:schemaRef ds:uri="http://schemas.microsoft.com/office/2006/metadata/properties"/>
    <ds:schemaRef ds:uri="76cbf3f4-0786-4ae9-98ee-4a4440e09ddc"/>
    <ds:schemaRef ds:uri="http://www.w3.org/XML/1998/namespace"/>
    <ds:schemaRef ds:uri="http://schemas.openxmlformats.org/package/2006/metadata/core-properties"/>
    <ds:schemaRef ds:uri="http://schemas.microsoft.com/office/infopath/2007/PartnerControls"/>
    <ds:schemaRef ds:uri="8d82ef2e-2665-4d75-ad12-ca052c5613cd"/>
    <ds:schemaRef ds:uri="a2477ae3-767d-448b-97cd-26e153958fa9"/>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416</Words>
  <Characters>2433</Characters>
  <Application>Microsoft Office Word</Application>
  <DocSecurity>0</DocSecurity>
  <Lines>37</Lines>
  <Paragraphs>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ROSSI Simona (SG)</cp:lastModifiedBy>
  <cp:revision>3</cp:revision>
  <cp:lastPrinted>2025-03-19T09:00:00Z</cp:lastPrinted>
  <dcterms:created xsi:type="dcterms:W3CDTF">2026-05-06T07:25:00Z</dcterms:created>
  <dcterms:modified xsi:type="dcterms:W3CDTF">2026-05-06T07:29:00Z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0x01010001C14A182358A040BBA84F29DA21265B00DB982D81A5618F4399668669242FF048</vt:lpwstr>
  </property>
</Properties>
</file>