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2DD4D" w14:textId="2B5DD201" w:rsidR="004D7AC0" w:rsidRDefault="00B4103C" w:rsidP="001766B2">
      <w:pPr>
        <w:jc w:val="center"/>
      </w:pPr>
      <w:r>
        <w:rPr>
          <w:noProof/>
        </w:rPr>
        <w:drawing>
          <wp:inline distT="0" distB="0" distL="0" distR="0" wp14:anchorId="0B4C2A45" wp14:editId="5F2F0EF6">
            <wp:extent cx="1792605" cy="1239520"/>
            <wp:effectExtent l="0" t="0" r="0" b="0"/>
            <wp:docPr id="1" name="Picture 1" title="EESCLogo_LV"/>
            <wp:cNvGraphicFramePr/>
            <a:graphic xmlns:a="http://schemas.openxmlformats.org/drawingml/2006/main">
              <a:graphicData uri="http://schemas.openxmlformats.org/drawingml/2006/picture">
                <pic:pic xmlns:pic="http://schemas.openxmlformats.org/drawingml/2006/picture">
                  <pic:nvPicPr>
                    <pic:cNvPr id="1" name="Picture 1" title="EESCLogo_LV"/>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4D7AC0">
        <w:rPr>
          <w:noProof/>
          <w:sz w:val="20"/>
        </w:rPr>
        <mc:AlternateContent>
          <mc:Choice Requires="wps">
            <w:drawing>
              <wp:anchor distT="0" distB="0" distL="114300" distR="114300" simplePos="0" relativeHeight="251657216" behindDoc="1" locked="0" layoutInCell="0" allowOverlap="1" wp14:anchorId="4982DE48" wp14:editId="494E33A6">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2DE54" w14:textId="77777777" w:rsidR="004D7AC0" w:rsidRPr="00260E65" w:rsidRDefault="004D7AC0" w:rsidP="004D7AC0">
                            <w:pPr>
                              <w:jc w:val="center"/>
                              <w:rPr>
                                <w:rFonts w:ascii="Arial" w:hAnsi="Arial" w:cs="Arial"/>
                                <w:b/>
                                <w:bCs/>
                                <w:sz w:val="48"/>
                              </w:rPr>
                            </w:pPr>
                            <w:r>
                              <w:rPr>
                                <w:rFonts w:ascii="Arial" w:hAnsi="Arial"/>
                                <w:b/>
                                <w:sz w:val="48"/>
                              </w:rPr>
                              <w:t>LV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82DE48"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4982DE54" w14:textId="77777777" w:rsidR="004D7AC0" w:rsidRPr="00260E65" w:rsidRDefault="004D7AC0" w:rsidP="004D7AC0">
                      <w:pPr>
                        <w:jc w:val="center"/>
                        <w:rPr>
                          <w:rFonts w:ascii="Arial" w:hAnsi="Arial" w:cs="Arial"/>
                          <w:b/>
                          <w:bCs/>
                          <w:sz w:val="48"/>
                        </w:rPr>
                      </w:pPr>
                      <w:r>
                        <w:rPr>
                          <w:rFonts w:ascii="Arial" w:hAnsi="Arial"/>
                          <w:b/>
                          <w:sz w:val="48"/>
                        </w:rPr>
                        <w:t>LV</w:t>
                      </w:r>
                    </w:p>
                  </w:txbxContent>
                </v:textbox>
                <w10:wrap anchorx="page" anchory="page"/>
              </v:shape>
            </w:pict>
          </mc:Fallback>
        </mc:AlternateContent>
      </w:r>
    </w:p>
    <w:p w14:paraId="4982DD4E" w14:textId="77777777" w:rsidR="004D7AC0" w:rsidRDefault="004D7AC0" w:rsidP="001766B2"/>
    <w:p w14:paraId="4982DD4F" w14:textId="1B0C2982" w:rsidR="004D7AC0" w:rsidRDefault="004D7AC0" w:rsidP="001766B2">
      <w:pPr>
        <w:jc w:val="right"/>
      </w:pPr>
      <w:r>
        <w:t>Briselē, 2026. gada 22. maijā</w:t>
      </w:r>
    </w:p>
    <w:p w14:paraId="4982DD50" w14:textId="77777777" w:rsidR="004D7AC0" w:rsidRDefault="004D7AC0" w:rsidP="001766B2"/>
    <w:p w14:paraId="4982DD52" w14:textId="77777777" w:rsidR="004D7AC0" w:rsidRDefault="004D7AC0" w:rsidP="001766B2"/>
    <w:tbl>
      <w:tblPr>
        <w:tblW w:w="0" w:type="auto"/>
        <w:tblLook w:val="04A0" w:firstRow="1" w:lastRow="0" w:firstColumn="1" w:lastColumn="0" w:noHBand="0" w:noVBand="1"/>
      </w:tblPr>
      <w:tblGrid>
        <w:gridCol w:w="9289"/>
      </w:tblGrid>
      <w:tr w:rsidR="004D7AC0" w14:paraId="4982DD59" w14:textId="77777777" w:rsidTr="00600C84">
        <w:tc>
          <w:tcPr>
            <w:tcW w:w="9289" w:type="dxa"/>
            <w:tcBorders>
              <w:bottom w:val="double" w:sz="4" w:space="0" w:color="auto"/>
            </w:tcBorders>
          </w:tcPr>
          <w:p w14:paraId="4982DD53" w14:textId="3CA13160" w:rsidR="003066BE" w:rsidRDefault="003E263E" w:rsidP="001766B2">
            <w:pPr>
              <w:snapToGrid w:val="0"/>
              <w:jc w:val="center"/>
              <w:rPr>
                <w:b/>
                <w:sz w:val="32"/>
                <w:szCs w:val="32"/>
              </w:rPr>
            </w:pPr>
            <w:r>
              <w:rPr>
                <w:b/>
                <w:sz w:val="32"/>
              </w:rPr>
              <w:t>605. PLENĀRĀ SESIJA</w:t>
            </w:r>
          </w:p>
          <w:p w14:paraId="4982DD54" w14:textId="77777777" w:rsidR="003066BE" w:rsidRDefault="003066BE" w:rsidP="001766B2">
            <w:pPr>
              <w:snapToGrid w:val="0"/>
              <w:jc w:val="center"/>
              <w:rPr>
                <w:b/>
                <w:sz w:val="32"/>
                <w:szCs w:val="32"/>
              </w:rPr>
            </w:pPr>
          </w:p>
          <w:p w14:paraId="4982DD55" w14:textId="0EEFFEDA" w:rsidR="003066BE" w:rsidRDefault="003E263E" w:rsidP="001766B2">
            <w:pPr>
              <w:snapToGrid w:val="0"/>
              <w:jc w:val="center"/>
              <w:rPr>
                <w:b/>
                <w:sz w:val="32"/>
                <w:szCs w:val="32"/>
              </w:rPr>
            </w:pPr>
            <w:r>
              <w:rPr>
                <w:b/>
                <w:sz w:val="32"/>
              </w:rPr>
              <w:t>2026. gada 29. un 30. aprīlī</w:t>
            </w:r>
          </w:p>
          <w:p w14:paraId="4982DD56" w14:textId="77777777" w:rsidR="003066BE" w:rsidRDefault="003066BE" w:rsidP="001766B2">
            <w:pPr>
              <w:snapToGrid w:val="0"/>
              <w:jc w:val="center"/>
              <w:rPr>
                <w:b/>
                <w:sz w:val="32"/>
                <w:szCs w:val="32"/>
              </w:rPr>
            </w:pPr>
          </w:p>
          <w:p w14:paraId="4982DD57" w14:textId="5A35E792" w:rsidR="004D7AC0" w:rsidRPr="0081153B" w:rsidRDefault="00754027" w:rsidP="001766B2">
            <w:pPr>
              <w:snapToGrid w:val="0"/>
              <w:jc w:val="center"/>
              <w:rPr>
                <w:rFonts w:eastAsia="MS Mincho"/>
                <w:b/>
                <w:sz w:val="32"/>
                <w:szCs w:val="32"/>
              </w:rPr>
            </w:pPr>
            <w:r>
              <w:rPr>
                <w:b/>
                <w:sz w:val="32"/>
              </w:rPr>
              <w:t>PIEŅEMTO ATZINUMU, REZOLŪCIJU UN INFORMATĪVO / NOVĒRTĒJUMA ZIŅOJUMU KOPSAVILKUMS</w:t>
            </w:r>
          </w:p>
          <w:p w14:paraId="4982DD58" w14:textId="77777777" w:rsidR="004D7AC0" w:rsidRDefault="004D7AC0" w:rsidP="001766B2">
            <w:pPr>
              <w:snapToGrid w:val="0"/>
            </w:pPr>
          </w:p>
        </w:tc>
      </w:tr>
      <w:tr w:rsidR="004D7AC0" w14:paraId="4982DD5F" w14:textId="77777777" w:rsidTr="00600C84">
        <w:tc>
          <w:tcPr>
            <w:tcW w:w="9289" w:type="dxa"/>
            <w:tcBorders>
              <w:top w:val="double" w:sz="4" w:space="0" w:color="auto"/>
              <w:left w:val="double" w:sz="4" w:space="0" w:color="auto"/>
              <w:bottom w:val="double" w:sz="4" w:space="0" w:color="auto"/>
              <w:right w:val="double" w:sz="4" w:space="0" w:color="auto"/>
            </w:tcBorders>
          </w:tcPr>
          <w:p w14:paraId="4982DD5A" w14:textId="0C0FF99D" w:rsidR="004D7AC0" w:rsidRPr="0081153B" w:rsidRDefault="004D7AC0" w:rsidP="001766B2">
            <w:pPr>
              <w:snapToGrid w:val="0"/>
              <w:jc w:val="center"/>
            </w:pPr>
            <w:r>
              <w:t>Šis dokuments visās oficiālajās Eiropas Savienības valodās ir pieejams EESK tīmekļa vietnē:</w:t>
            </w:r>
            <w:r>
              <w:br/>
            </w:r>
            <w:r>
              <w:br/>
            </w:r>
            <w:hyperlink r:id="rId13" w:history="1">
              <w:r>
                <w:rPr>
                  <w:rStyle w:val="Hyperlink"/>
                </w:rPr>
                <w:t>https://www.eesc.europa.eu/lv/our-work/opinions-information-reports/plenary-session-summaries</w:t>
              </w:r>
            </w:hyperlink>
          </w:p>
          <w:p w14:paraId="4982DD5B" w14:textId="77777777" w:rsidR="004D7AC0" w:rsidRPr="0081153B" w:rsidRDefault="004D7AC0" w:rsidP="001766B2">
            <w:pPr>
              <w:snapToGrid w:val="0"/>
              <w:jc w:val="center"/>
            </w:pPr>
          </w:p>
          <w:p w14:paraId="4982DD5C" w14:textId="77777777" w:rsidR="004D7AC0" w:rsidRPr="0081153B" w:rsidRDefault="004D7AC0" w:rsidP="001766B2">
            <w:pPr>
              <w:snapToGrid w:val="0"/>
              <w:jc w:val="center"/>
              <w:rPr>
                <w:rFonts w:eastAsia="SimSun"/>
              </w:rPr>
            </w:pPr>
          </w:p>
          <w:p w14:paraId="4982DD5D" w14:textId="77777777" w:rsidR="004D7AC0" w:rsidRPr="00044561" w:rsidRDefault="004D7AC0" w:rsidP="001766B2">
            <w:pPr>
              <w:snapToGrid w:val="0"/>
              <w:jc w:val="center"/>
            </w:pPr>
            <w:r>
              <w:t>Ar atzinumiem var iepazīties tiešsaistē, izmantojot EESK meklētājprogrammu:</w:t>
            </w:r>
            <w:r>
              <w:br/>
            </w:r>
            <w:r>
              <w:br/>
            </w:r>
            <w:hyperlink r:id="rId14" w:history="1">
              <w:r>
                <w:rPr>
                  <w:rStyle w:val="Hyperlink"/>
                </w:rPr>
                <w:t>https://dmsearch.eesc.europa.eu/search/opinion</w:t>
              </w:r>
            </w:hyperlink>
          </w:p>
          <w:p w14:paraId="4982DD5E" w14:textId="77777777" w:rsidR="004D7AC0" w:rsidRPr="00044561" w:rsidRDefault="004D7AC0" w:rsidP="001766B2">
            <w:pPr>
              <w:snapToGrid w:val="0"/>
              <w:jc w:val="center"/>
            </w:pPr>
          </w:p>
        </w:tc>
      </w:tr>
    </w:tbl>
    <w:p w14:paraId="4982DD60" w14:textId="77777777" w:rsidR="004D7AC0" w:rsidRDefault="004D7AC0" w:rsidP="001766B2"/>
    <w:p w14:paraId="4982DD61" w14:textId="77777777" w:rsidR="004D7AC0" w:rsidRDefault="004D7AC0" w:rsidP="001766B2"/>
    <w:p w14:paraId="4982DD62" w14:textId="77777777" w:rsidR="004D7AC0" w:rsidRDefault="004D7AC0" w:rsidP="001766B2">
      <w:pPr>
        <w:sectPr w:rsidR="004D7AC0" w:rsidSect="00A067F3">
          <w:headerReference w:type="even" r:id="rId15"/>
          <w:headerReference w:type="default" r:id="rId16"/>
          <w:footerReference w:type="even" r:id="rId17"/>
          <w:footerReference w:type="default" r:id="rId18"/>
          <w:headerReference w:type="first" r:id="rId19"/>
          <w:footerReference w:type="first" r:id="rId20"/>
          <w:pgSz w:w="11907" w:h="16839"/>
          <w:pgMar w:top="1417" w:right="1417" w:bottom="1417" w:left="1417" w:header="709" w:footer="709" w:gutter="0"/>
          <w:pgNumType w:start="1"/>
          <w:cols w:space="708"/>
          <w:docGrid w:linePitch="360"/>
        </w:sectPr>
      </w:pPr>
    </w:p>
    <w:p w14:paraId="4982DD63" w14:textId="0D160970" w:rsidR="004D7AC0" w:rsidRDefault="004D7AC0" w:rsidP="001766B2">
      <w:pPr>
        <w:rPr>
          <w:b/>
        </w:rPr>
      </w:pPr>
      <w:r>
        <w:rPr>
          <w:b/>
        </w:rPr>
        <w:lastRenderedPageBreak/>
        <w:t>Satura rādītājs</w:t>
      </w:r>
    </w:p>
    <w:p w14:paraId="2174B63A" w14:textId="77777777" w:rsidR="00A067F3" w:rsidRPr="00A81AFE" w:rsidRDefault="00A067F3" w:rsidP="001766B2">
      <w:pPr>
        <w:rPr>
          <w:b/>
        </w:rPr>
      </w:pPr>
    </w:p>
    <w:p w14:paraId="0231009C" w14:textId="234D10DD" w:rsidR="00B33FAB" w:rsidRDefault="00A067F3">
      <w:pPr>
        <w:pStyle w:val="TOC1"/>
        <w:tabs>
          <w:tab w:val="left" w:pos="440"/>
          <w:tab w:val="right" w:leader="dot" w:pos="9063"/>
        </w:tabs>
        <w:rPr>
          <w:rFonts w:asciiTheme="minorHAnsi" w:eastAsiaTheme="minorEastAsia" w:hAnsiTheme="minorHAnsi" w:cstheme="minorBidi"/>
          <w:noProof/>
          <w:lang w:val="en-US"/>
        </w:rPr>
      </w:pPr>
      <w:r>
        <w:fldChar w:fldCharType="begin"/>
      </w:r>
      <w:r>
        <w:instrText xml:space="preserve"> TOC \h \z \u \t "Heading 2,1" </w:instrText>
      </w:r>
      <w:r>
        <w:fldChar w:fldCharType="separate"/>
      </w:r>
      <w:hyperlink w:anchor="_Toc229563705" w:history="1">
        <w:r w:rsidR="00B33FAB" w:rsidRPr="00F61EFB">
          <w:rPr>
            <w:rStyle w:val="Hyperlink"/>
            <w:bCs/>
            <w:noProof/>
          </w:rPr>
          <w:t>1.</w:t>
        </w:r>
        <w:r w:rsidR="00B33FAB">
          <w:rPr>
            <w:rFonts w:asciiTheme="minorHAnsi" w:eastAsiaTheme="minorEastAsia" w:hAnsiTheme="minorHAnsi" w:cstheme="minorBidi"/>
            <w:noProof/>
            <w:lang w:val="en-US"/>
          </w:rPr>
          <w:tab/>
        </w:r>
        <w:r w:rsidR="00B33FAB" w:rsidRPr="00F61EFB">
          <w:rPr>
            <w:rStyle w:val="Hyperlink"/>
            <w:noProof/>
          </w:rPr>
          <w:t>EKONOMIKAS UN MONETĀRĀ SAVIENĪBA, EKONOMISKĀ UN SOCIĀLĀ KOHĒZIJA</w:t>
        </w:r>
        <w:r w:rsidR="00B33FAB">
          <w:rPr>
            <w:noProof/>
            <w:webHidden/>
          </w:rPr>
          <w:tab/>
        </w:r>
        <w:r w:rsidR="00B33FAB">
          <w:rPr>
            <w:noProof/>
            <w:webHidden/>
          </w:rPr>
          <w:fldChar w:fldCharType="begin"/>
        </w:r>
        <w:r w:rsidR="00B33FAB">
          <w:rPr>
            <w:noProof/>
            <w:webHidden/>
          </w:rPr>
          <w:instrText xml:space="preserve"> PAGEREF _Toc229563705 \h </w:instrText>
        </w:r>
        <w:r w:rsidR="00B33FAB">
          <w:rPr>
            <w:noProof/>
            <w:webHidden/>
          </w:rPr>
        </w:r>
        <w:r w:rsidR="00B33FAB">
          <w:rPr>
            <w:noProof/>
            <w:webHidden/>
          </w:rPr>
          <w:fldChar w:fldCharType="separate"/>
        </w:r>
        <w:r w:rsidR="00B33FAB">
          <w:rPr>
            <w:noProof/>
            <w:webHidden/>
          </w:rPr>
          <w:t>3</w:t>
        </w:r>
        <w:r w:rsidR="00B33FAB">
          <w:rPr>
            <w:noProof/>
            <w:webHidden/>
          </w:rPr>
          <w:fldChar w:fldCharType="end"/>
        </w:r>
      </w:hyperlink>
    </w:p>
    <w:p w14:paraId="2CF116B2" w14:textId="61DF8F96" w:rsidR="00B33FAB" w:rsidRDefault="00B33FAB">
      <w:pPr>
        <w:pStyle w:val="TOC1"/>
        <w:tabs>
          <w:tab w:val="left" w:pos="440"/>
          <w:tab w:val="right" w:leader="dot" w:pos="9063"/>
        </w:tabs>
        <w:rPr>
          <w:rFonts w:asciiTheme="minorHAnsi" w:eastAsiaTheme="minorEastAsia" w:hAnsiTheme="minorHAnsi" w:cstheme="minorBidi"/>
          <w:noProof/>
          <w:lang w:val="en-US"/>
        </w:rPr>
      </w:pPr>
      <w:hyperlink w:anchor="_Toc229563706" w:history="1">
        <w:r w:rsidRPr="00F61EFB">
          <w:rPr>
            <w:rStyle w:val="Hyperlink"/>
            <w:bCs/>
            <w:noProof/>
          </w:rPr>
          <w:t>2.</w:t>
        </w:r>
        <w:r>
          <w:rPr>
            <w:rFonts w:asciiTheme="minorHAnsi" w:eastAsiaTheme="minorEastAsia" w:hAnsiTheme="minorHAnsi" w:cstheme="minorBidi"/>
            <w:noProof/>
            <w:lang w:val="en-US"/>
          </w:rPr>
          <w:tab/>
        </w:r>
        <w:r w:rsidRPr="00F61EFB">
          <w:rPr>
            <w:rStyle w:val="Hyperlink"/>
            <w:noProof/>
          </w:rPr>
          <w:t>NODARBINĀTĪBA, SOCIĀLĀS LIETAS UN PILSONISKUMS</w:t>
        </w:r>
        <w:r>
          <w:rPr>
            <w:noProof/>
            <w:webHidden/>
          </w:rPr>
          <w:tab/>
        </w:r>
        <w:r>
          <w:rPr>
            <w:noProof/>
            <w:webHidden/>
          </w:rPr>
          <w:fldChar w:fldCharType="begin"/>
        </w:r>
        <w:r>
          <w:rPr>
            <w:noProof/>
            <w:webHidden/>
          </w:rPr>
          <w:instrText xml:space="preserve"> PAGEREF _Toc229563706 \h </w:instrText>
        </w:r>
        <w:r>
          <w:rPr>
            <w:noProof/>
            <w:webHidden/>
          </w:rPr>
        </w:r>
        <w:r>
          <w:rPr>
            <w:noProof/>
            <w:webHidden/>
          </w:rPr>
          <w:fldChar w:fldCharType="separate"/>
        </w:r>
        <w:r>
          <w:rPr>
            <w:noProof/>
            <w:webHidden/>
          </w:rPr>
          <w:t>6</w:t>
        </w:r>
        <w:r>
          <w:rPr>
            <w:noProof/>
            <w:webHidden/>
          </w:rPr>
          <w:fldChar w:fldCharType="end"/>
        </w:r>
      </w:hyperlink>
    </w:p>
    <w:p w14:paraId="38008315" w14:textId="219A728C" w:rsidR="00B33FAB" w:rsidRDefault="00B33FAB">
      <w:pPr>
        <w:pStyle w:val="TOC1"/>
        <w:tabs>
          <w:tab w:val="left" w:pos="440"/>
          <w:tab w:val="right" w:leader="dot" w:pos="9063"/>
        </w:tabs>
        <w:rPr>
          <w:rFonts w:asciiTheme="minorHAnsi" w:eastAsiaTheme="minorEastAsia" w:hAnsiTheme="minorHAnsi" w:cstheme="minorBidi"/>
          <w:noProof/>
          <w:lang w:val="en-US"/>
        </w:rPr>
      </w:pPr>
      <w:hyperlink w:anchor="_Toc229563707" w:history="1">
        <w:r w:rsidRPr="00F61EFB">
          <w:rPr>
            <w:rStyle w:val="Hyperlink"/>
            <w:bCs/>
            <w:noProof/>
          </w:rPr>
          <w:t>3.</w:t>
        </w:r>
        <w:r>
          <w:rPr>
            <w:rFonts w:asciiTheme="minorHAnsi" w:eastAsiaTheme="minorEastAsia" w:hAnsiTheme="minorHAnsi" w:cstheme="minorBidi"/>
            <w:noProof/>
            <w:lang w:val="en-US"/>
          </w:rPr>
          <w:tab/>
        </w:r>
        <w:r w:rsidRPr="00F61EFB">
          <w:rPr>
            <w:rStyle w:val="Hyperlink"/>
            <w:noProof/>
          </w:rPr>
          <w:t>VIENOTAIS TIRGUS, RAŽOŠANA UN PATĒRIŅŠ</w:t>
        </w:r>
        <w:r>
          <w:rPr>
            <w:noProof/>
            <w:webHidden/>
          </w:rPr>
          <w:tab/>
        </w:r>
        <w:r>
          <w:rPr>
            <w:noProof/>
            <w:webHidden/>
          </w:rPr>
          <w:fldChar w:fldCharType="begin"/>
        </w:r>
        <w:r>
          <w:rPr>
            <w:noProof/>
            <w:webHidden/>
          </w:rPr>
          <w:instrText xml:space="preserve"> PAGEREF _Toc229563707 \h </w:instrText>
        </w:r>
        <w:r>
          <w:rPr>
            <w:noProof/>
            <w:webHidden/>
          </w:rPr>
        </w:r>
        <w:r>
          <w:rPr>
            <w:noProof/>
            <w:webHidden/>
          </w:rPr>
          <w:fldChar w:fldCharType="separate"/>
        </w:r>
        <w:r>
          <w:rPr>
            <w:noProof/>
            <w:webHidden/>
          </w:rPr>
          <w:t>12</w:t>
        </w:r>
        <w:r>
          <w:rPr>
            <w:noProof/>
            <w:webHidden/>
          </w:rPr>
          <w:fldChar w:fldCharType="end"/>
        </w:r>
      </w:hyperlink>
    </w:p>
    <w:p w14:paraId="06B19400" w14:textId="5A514AD4" w:rsidR="00B33FAB" w:rsidRDefault="00B33FAB">
      <w:pPr>
        <w:pStyle w:val="TOC1"/>
        <w:tabs>
          <w:tab w:val="left" w:pos="440"/>
          <w:tab w:val="right" w:leader="dot" w:pos="9063"/>
        </w:tabs>
        <w:rPr>
          <w:rFonts w:asciiTheme="minorHAnsi" w:eastAsiaTheme="minorEastAsia" w:hAnsiTheme="minorHAnsi" w:cstheme="minorBidi"/>
          <w:noProof/>
          <w:lang w:val="en-US"/>
        </w:rPr>
      </w:pPr>
      <w:hyperlink w:anchor="_Toc229563708" w:history="1">
        <w:r w:rsidRPr="00F61EFB">
          <w:rPr>
            <w:rStyle w:val="Hyperlink"/>
            <w:bCs/>
            <w:noProof/>
          </w:rPr>
          <w:t>4.</w:t>
        </w:r>
        <w:r>
          <w:rPr>
            <w:rFonts w:asciiTheme="minorHAnsi" w:eastAsiaTheme="minorEastAsia" w:hAnsiTheme="minorHAnsi" w:cstheme="minorBidi"/>
            <w:noProof/>
            <w:lang w:val="en-US"/>
          </w:rPr>
          <w:tab/>
        </w:r>
        <w:r w:rsidRPr="00F61EFB">
          <w:rPr>
            <w:rStyle w:val="Hyperlink"/>
            <w:noProof/>
          </w:rPr>
          <w:t>LAUKSAIMNIECĪBA, LAUKU ATTĪSTĪBA UN VIDE</w:t>
        </w:r>
        <w:r>
          <w:rPr>
            <w:noProof/>
            <w:webHidden/>
          </w:rPr>
          <w:tab/>
        </w:r>
        <w:r>
          <w:rPr>
            <w:noProof/>
            <w:webHidden/>
          </w:rPr>
          <w:fldChar w:fldCharType="begin"/>
        </w:r>
        <w:r>
          <w:rPr>
            <w:noProof/>
            <w:webHidden/>
          </w:rPr>
          <w:instrText xml:space="preserve"> PAGEREF _Toc229563708 \h </w:instrText>
        </w:r>
        <w:r>
          <w:rPr>
            <w:noProof/>
            <w:webHidden/>
          </w:rPr>
        </w:r>
        <w:r>
          <w:rPr>
            <w:noProof/>
            <w:webHidden/>
          </w:rPr>
          <w:fldChar w:fldCharType="separate"/>
        </w:r>
        <w:r>
          <w:rPr>
            <w:noProof/>
            <w:webHidden/>
          </w:rPr>
          <w:t>23</w:t>
        </w:r>
        <w:r>
          <w:rPr>
            <w:noProof/>
            <w:webHidden/>
          </w:rPr>
          <w:fldChar w:fldCharType="end"/>
        </w:r>
      </w:hyperlink>
    </w:p>
    <w:p w14:paraId="65876F88" w14:textId="7507C394" w:rsidR="00B33FAB" w:rsidRDefault="00B33FAB">
      <w:pPr>
        <w:pStyle w:val="TOC1"/>
        <w:tabs>
          <w:tab w:val="left" w:pos="440"/>
          <w:tab w:val="right" w:leader="dot" w:pos="9063"/>
        </w:tabs>
        <w:rPr>
          <w:rFonts w:asciiTheme="minorHAnsi" w:eastAsiaTheme="minorEastAsia" w:hAnsiTheme="minorHAnsi" w:cstheme="minorBidi"/>
          <w:noProof/>
          <w:lang w:val="en-US"/>
        </w:rPr>
      </w:pPr>
      <w:hyperlink w:anchor="_Toc229563709" w:history="1">
        <w:r w:rsidRPr="00F61EFB">
          <w:rPr>
            <w:rStyle w:val="Hyperlink"/>
            <w:bCs/>
            <w:noProof/>
          </w:rPr>
          <w:t>5.</w:t>
        </w:r>
        <w:r>
          <w:rPr>
            <w:rFonts w:asciiTheme="minorHAnsi" w:eastAsiaTheme="minorEastAsia" w:hAnsiTheme="minorHAnsi" w:cstheme="minorBidi"/>
            <w:noProof/>
            <w:lang w:val="en-US"/>
          </w:rPr>
          <w:tab/>
        </w:r>
        <w:r w:rsidRPr="00F61EFB">
          <w:rPr>
            <w:rStyle w:val="Hyperlink"/>
            <w:noProof/>
          </w:rPr>
          <w:t>ĀRĒJĀS ATTIECĪBAS</w:t>
        </w:r>
        <w:r>
          <w:rPr>
            <w:noProof/>
            <w:webHidden/>
          </w:rPr>
          <w:tab/>
        </w:r>
        <w:r>
          <w:rPr>
            <w:noProof/>
            <w:webHidden/>
          </w:rPr>
          <w:fldChar w:fldCharType="begin"/>
        </w:r>
        <w:r>
          <w:rPr>
            <w:noProof/>
            <w:webHidden/>
          </w:rPr>
          <w:instrText xml:space="preserve"> PAGEREF _Toc229563709 \h </w:instrText>
        </w:r>
        <w:r>
          <w:rPr>
            <w:noProof/>
            <w:webHidden/>
          </w:rPr>
        </w:r>
        <w:r>
          <w:rPr>
            <w:noProof/>
            <w:webHidden/>
          </w:rPr>
          <w:fldChar w:fldCharType="separate"/>
        </w:r>
        <w:r>
          <w:rPr>
            <w:noProof/>
            <w:webHidden/>
          </w:rPr>
          <w:t>30</w:t>
        </w:r>
        <w:r>
          <w:rPr>
            <w:noProof/>
            <w:webHidden/>
          </w:rPr>
          <w:fldChar w:fldCharType="end"/>
        </w:r>
      </w:hyperlink>
    </w:p>
    <w:p w14:paraId="17CEA2B4" w14:textId="14164AB2" w:rsidR="00B33FAB" w:rsidRDefault="00B33FAB">
      <w:pPr>
        <w:pStyle w:val="TOC1"/>
        <w:tabs>
          <w:tab w:val="left" w:pos="440"/>
          <w:tab w:val="right" w:leader="dot" w:pos="9063"/>
        </w:tabs>
        <w:rPr>
          <w:rFonts w:asciiTheme="minorHAnsi" w:eastAsiaTheme="minorEastAsia" w:hAnsiTheme="minorHAnsi" w:cstheme="minorBidi"/>
          <w:noProof/>
          <w:lang w:val="en-US"/>
        </w:rPr>
      </w:pPr>
      <w:hyperlink w:anchor="_Toc229563710" w:history="1">
        <w:r w:rsidRPr="00F61EFB">
          <w:rPr>
            <w:rStyle w:val="Hyperlink"/>
            <w:bCs/>
            <w:noProof/>
          </w:rPr>
          <w:t>6.</w:t>
        </w:r>
        <w:r>
          <w:rPr>
            <w:rFonts w:asciiTheme="minorHAnsi" w:eastAsiaTheme="minorEastAsia" w:hAnsiTheme="minorHAnsi" w:cstheme="minorBidi"/>
            <w:noProof/>
            <w:lang w:val="en-US"/>
          </w:rPr>
          <w:tab/>
        </w:r>
        <w:r w:rsidRPr="00F61EFB">
          <w:rPr>
            <w:rStyle w:val="Hyperlink"/>
            <w:noProof/>
          </w:rPr>
          <w:t>RŪPNIECĪBAS PĀRMAIŅU KONSULTATĪVĀ KOMISIJA</w:t>
        </w:r>
        <w:r>
          <w:rPr>
            <w:noProof/>
            <w:webHidden/>
          </w:rPr>
          <w:tab/>
        </w:r>
        <w:r>
          <w:rPr>
            <w:noProof/>
            <w:webHidden/>
          </w:rPr>
          <w:fldChar w:fldCharType="begin"/>
        </w:r>
        <w:r>
          <w:rPr>
            <w:noProof/>
            <w:webHidden/>
          </w:rPr>
          <w:instrText xml:space="preserve"> PAGEREF _Toc229563710 \h </w:instrText>
        </w:r>
        <w:r>
          <w:rPr>
            <w:noProof/>
            <w:webHidden/>
          </w:rPr>
        </w:r>
        <w:r>
          <w:rPr>
            <w:noProof/>
            <w:webHidden/>
          </w:rPr>
          <w:fldChar w:fldCharType="separate"/>
        </w:r>
        <w:r>
          <w:rPr>
            <w:noProof/>
            <w:webHidden/>
          </w:rPr>
          <w:t>32</w:t>
        </w:r>
        <w:r>
          <w:rPr>
            <w:noProof/>
            <w:webHidden/>
          </w:rPr>
          <w:fldChar w:fldCharType="end"/>
        </w:r>
      </w:hyperlink>
    </w:p>
    <w:p w14:paraId="4982DD6B" w14:textId="6D449540" w:rsidR="004D7AC0" w:rsidRDefault="00A067F3" w:rsidP="001766B2">
      <w:r>
        <w:fldChar w:fldCharType="end"/>
      </w:r>
    </w:p>
    <w:p w14:paraId="4982DD6C" w14:textId="77777777" w:rsidR="004D7AC0" w:rsidRDefault="004D7AC0" w:rsidP="001766B2">
      <w:pPr>
        <w:jc w:val="left"/>
      </w:pPr>
      <w:r>
        <w:br w:type="page"/>
      </w:r>
    </w:p>
    <w:p w14:paraId="4982DD6D" w14:textId="48287E99" w:rsidR="004D7AC0" w:rsidRPr="00A067F3" w:rsidRDefault="004D7AC0" w:rsidP="004C6742">
      <w:pPr>
        <w:pStyle w:val="Heading2"/>
      </w:pPr>
      <w:bookmarkStart w:id="0" w:name="_Toc229563705"/>
      <w:r>
        <w:lastRenderedPageBreak/>
        <w:t>EKONOMIKAS UN MONETĀRĀ SAVIENĪBA, EKONOMISKĀ UN SOCIĀLĀ KOHĒZIJA</w:t>
      </w:r>
      <w:bookmarkEnd w:id="0"/>
    </w:p>
    <w:p w14:paraId="4982DD6E" w14:textId="77777777" w:rsidR="004D7AC0" w:rsidRDefault="004D7AC0" w:rsidP="001766B2"/>
    <w:p w14:paraId="258C871E" w14:textId="600FF6C6" w:rsidR="00F37962" w:rsidRPr="004C6742" w:rsidRDefault="00A2278D" w:rsidP="00F37962">
      <w:pPr>
        <w:widowControl w:val="0"/>
        <w:numPr>
          <w:ilvl w:val="0"/>
          <w:numId w:val="4"/>
        </w:numPr>
        <w:overflowPunct w:val="0"/>
        <w:autoSpaceDE w:val="0"/>
        <w:autoSpaceDN w:val="0"/>
        <w:adjustRightInd w:val="0"/>
        <w:spacing w:after="120"/>
        <w:ind w:hanging="567"/>
        <w:textAlignment w:val="baseline"/>
        <w:rPr>
          <w:b/>
          <w:i/>
          <w:iCs/>
          <w:sz w:val="28"/>
          <w:szCs w:val="28"/>
        </w:rPr>
      </w:pPr>
      <w:hyperlink r:id="rId21" w:history="1">
        <w:r w:rsidR="00B4103C">
          <w:rPr>
            <w:b/>
            <w:i/>
            <w:color w:val="0000FF"/>
            <w:sz w:val="28"/>
            <w:u w:val="single"/>
          </w:rPr>
          <w:t>ES politikas programma dzīvotspējīgām pilsētām</w:t>
        </w:r>
      </w:hyperlink>
    </w:p>
    <w:p w14:paraId="050FF4D0" w14:textId="77777777" w:rsidR="00435FF5" w:rsidRPr="00E129EB" w:rsidRDefault="00435FF5" w:rsidP="004C6742">
      <w:pPr>
        <w:widowControl w:val="0"/>
        <w:overflowPunct w:val="0"/>
        <w:autoSpaceDE w:val="0"/>
        <w:autoSpaceDN w:val="0"/>
        <w:adjustRightInd w:val="0"/>
        <w:spacing w:after="120"/>
        <w:ind w:left="284" w:hanging="284"/>
        <w:textAlignment w:val="baseline"/>
        <w:rPr>
          <w:b/>
          <w:i/>
          <w:iCs/>
          <w:sz w:val="28"/>
          <w:szCs w:val="28"/>
          <w:lang w:val="en-GB"/>
        </w:rPr>
      </w:pPr>
    </w:p>
    <w:tbl>
      <w:tblPr>
        <w:tblStyle w:val="TableGrid1"/>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21"/>
      </w:tblGrid>
      <w:tr w:rsidR="00F37962" w:rsidRPr="00E129EB" w14:paraId="60D343A5" w14:textId="77777777" w:rsidTr="002E7EFB">
        <w:tc>
          <w:tcPr>
            <w:tcW w:w="1701" w:type="dxa"/>
          </w:tcPr>
          <w:p w14:paraId="1B284A7D" w14:textId="77777777" w:rsidR="00F37962" w:rsidRPr="00E129EB" w:rsidRDefault="00F37962" w:rsidP="002E7EFB">
            <w:pPr>
              <w:tabs>
                <w:tab w:val="center" w:pos="284"/>
              </w:tabs>
              <w:overflowPunct w:val="0"/>
              <w:autoSpaceDE w:val="0"/>
              <w:autoSpaceDN w:val="0"/>
              <w:adjustRightInd w:val="0"/>
              <w:ind w:left="266" w:hanging="266"/>
              <w:textAlignment w:val="baseline"/>
              <w:rPr>
                <w:b/>
              </w:rPr>
            </w:pPr>
            <w:r>
              <w:rPr>
                <w:b/>
              </w:rPr>
              <w:t>Ziņotājs</w:t>
            </w:r>
          </w:p>
          <w:p w14:paraId="73BE66E9" w14:textId="77777777" w:rsidR="00F37962" w:rsidRPr="00E129EB" w:rsidRDefault="00F37962" w:rsidP="002E7EFB">
            <w:pPr>
              <w:tabs>
                <w:tab w:val="center" w:pos="284"/>
              </w:tabs>
              <w:overflowPunct w:val="0"/>
              <w:autoSpaceDE w:val="0"/>
              <w:autoSpaceDN w:val="0"/>
              <w:adjustRightInd w:val="0"/>
              <w:ind w:left="266" w:hanging="266"/>
              <w:textAlignment w:val="baseline"/>
              <w:rPr>
                <w:b/>
                <w:bCs/>
              </w:rPr>
            </w:pPr>
            <w:r>
              <w:rPr>
                <w:b/>
              </w:rPr>
              <w:t>Līdzziņotājs</w:t>
            </w:r>
          </w:p>
        </w:tc>
        <w:tc>
          <w:tcPr>
            <w:tcW w:w="7621" w:type="dxa"/>
          </w:tcPr>
          <w:p w14:paraId="6A7F001D" w14:textId="5F7AE198" w:rsidR="00F37962" w:rsidRPr="00E129EB" w:rsidRDefault="00F37962" w:rsidP="002E7EFB">
            <w:pPr>
              <w:tabs>
                <w:tab w:val="center" w:pos="284"/>
              </w:tabs>
              <w:overflowPunct w:val="0"/>
              <w:autoSpaceDE w:val="0"/>
              <w:autoSpaceDN w:val="0"/>
              <w:adjustRightInd w:val="0"/>
              <w:ind w:left="266" w:hanging="266"/>
              <w:textAlignment w:val="baseline"/>
            </w:pPr>
            <w:r>
              <w:t>Florian MARIN (Darba ņēmēju grupa – RO)</w:t>
            </w:r>
          </w:p>
          <w:p w14:paraId="5228A3F8" w14:textId="082D71FE" w:rsidR="00F37962" w:rsidRDefault="00F37962" w:rsidP="002E7EFB">
            <w:pPr>
              <w:tabs>
                <w:tab w:val="center" w:pos="284"/>
              </w:tabs>
              <w:overflowPunct w:val="0"/>
              <w:autoSpaceDE w:val="0"/>
              <w:autoSpaceDN w:val="0"/>
              <w:adjustRightInd w:val="0"/>
              <w:ind w:left="266" w:hanging="266"/>
              <w:textAlignment w:val="baseline"/>
            </w:pPr>
            <w:r>
              <w:t>Roman HAKEN (Pilsoniskās sabiedrības organizāciju grupa – CZ)</w:t>
            </w:r>
          </w:p>
          <w:p w14:paraId="253441F6" w14:textId="77777777" w:rsidR="00D923C9" w:rsidRPr="00E129EB" w:rsidRDefault="00D923C9" w:rsidP="002E7EFB">
            <w:pPr>
              <w:tabs>
                <w:tab w:val="center" w:pos="284"/>
              </w:tabs>
              <w:overflowPunct w:val="0"/>
              <w:autoSpaceDE w:val="0"/>
              <w:autoSpaceDN w:val="0"/>
              <w:adjustRightInd w:val="0"/>
              <w:ind w:left="266" w:hanging="266"/>
              <w:textAlignment w:val="baseline"/>
              <w:rPr>
                <w:bCs/>
              </w:rPr>
            </w:pPr>
          </w:p>
        </w:tc>
      </w:tr>
      <w:tr w:rsidR="00F37962" w:rsidRPr="00E129EB" w14:paraId="5EE50BD3" w14:textId="77777777" w:rsidTr="002E7EFB">
        <w:tc>
          <w:tcPr>
            <w:tcW w:w="1701" w:type="dxa"/>
          </w:tcPr>
          <w:p w14:paraId="23D70382" w14:textId="77777777" w:rsidR="00F37962" w:rsidRPr="00E129EB" w:rsidRDefault="00F37962" w:rsidP="002E7EFB">
            <w:pPr>
              <w:tabs>
                <w:tab w:val="center" w:pos="284"/>
              </w:tabs>
              <w:overflowPunct w:val="0"/>
              <w:autoSpaceDE w:val="0"/>
              <w:autoSpaceDN w:val="0"/>
              <w:adjustRightInd w:val="0"/>
              <w:ind w:left="266" w:hanging="266"/>
              <w:textAlignment w:val="baseline"/>
              <w:rPr>
                <w:b/>
              </w:rPr>
            </w:pPr>
            <w:r>
              <w:rPr>
                <w:b/>
              </w:rPr>
              <w:t>Atsauces</w:t>
            </w:r>
          </w:p>
        </w:tc>
        <w:tc>
          <w:tcPr>
            <w:tcW w:w="7621" w:type="dxa"/>
          </w:tcPr>
          <w:p w14:paraId="5B4DE008" w14:textId="77777777" w:rsidR="00D923C9" w:rsidRDefault="00F37962" w:rsidP="002E7EFB">
            <w:pPr>
              <w:tabs>
                <w:tab w:val="center" w:pos="284"/>
              </w:tabs>
              <w:overflowPunct w:val="0"/>
              <w:autoSpaceDE w:val="0"/>
              <w:autoSpaceDN w:val="0"/>
              <w:adjustRightInd w:val="0"/>
              <w:ind w:left="266" w:hanging="266"/>
              <w:textAlignment w:val="baseline"/>
            </w:pPr>
            <w:r>
              <w:t>COM(2025) 552 final</w:t>
            </w:r>
          </w:p>
          <w:p w14:paraId="0AAE61A7" w14:textId="18341FD5" w:rsidR="00F37962" w:rsidRPr="00E129EB" w:rsidRDefault="00F37962" w:rsidP="002E7EFB">
            <w:pPr>
              <w:tabs>
                <w:tab w:val="center" w:pos="284"/>
              </w:tabs>
              <w:overflowPunct w:val="0"/>
              <w:autoSpaceDE w:val="0"/>
              <w:autoSpaceDN w:val="0"/>
              <w:adjustRightInd w:val="0"/>
              <w:ind w:left="266" w:hanging="266"/>
              <w:textAlignment w:val="baseline"/>
            </w:pPr>
            <w:r>
              <w:t>EESC-2025-04288-00-00-AC</w:t>
            </w:r>
          </w:p>
        </w:tc>
      </w:tr>
    </w:tbl>
    <w:p w14:paraId="1403746C" w14:textId="77777777" w:rsidR="00F37962" w:rsidRPr="00E129EB" w:rsidRDefault="00F37962" w:rsidP="00F37962">
      <w:pPr>
        <w:keepNext/>
        <w:keepLines/>
        <w:tabs>
          <w:tab w:val="center" w:pos="284"/>
        </w:tabs>
        <w:overflowPunct w:val="0"/>
        <w:autoSpaceDE w:val="0"/>
        <w:autoSpaceDN w:val="0"/>
        <w:adjustRightInd w:val="0"/>
        <w:spacing w:before="120"/>
        <w:ind w:left="266" w:hanging="266"/>
        <w:textAlignment w:val="baseline"/>
        <w:rPr>
          <w:b/>
        </w:rPr>
      </w:pPr>
      <w:r>
        <w:rPr>
          <w:b/>
        </w:rPr>
        <w:t>Galvenās nostādnes</w:t>
      </w:r>
    </w:p>
    <w:p w14:paraId="639613BF" w14:textId="77777777" w:rsidR="00F37962" w:rsidRPr="00E129EB" w:rsidRDefault="00F37962" w:rsidP="00F37962">
      <w:pPr>
        <w:keepNext/>
        <w:keepLines/>
        <w:tabs>
          <w:tab w:val="center" w:pos="284"/>
        </w:tabs>
        <w:overflowPunct w:val="0"/>
        <w:autoSpaceDE w:val="0"/>
        <w:autoSpaceDN w:val="0"/>
        <w:adjustRightInd w:val="0"/>
        <w:spacing w:before="120"/>
        <w:ind w:left="266" w:hanging="266"/>
        <w:textAlignment w:val="baseline"/>
        <w:rPr>
          <w:b/>
          <w:lang w:val="en-GB"/>
        </w:rPr>
      </w:pPr>
    </w:p>
    <w:p w14:paraId="0F806F4A" w14:textId="77777777" w:rsidR="00F37962" w:rsidRDefault="00F37962" w:rsidP="00F37962">
      <w:pPr>
        <w:overflowPunct w:val="0"/>
        <w:autoSpaceDE w:val="0"/>
        <w:autoSpaceDN w:val="0"/>
        <w:adjustRightInd w:val="0"/>
        <w:textAlignment w:val="baseline"/>
        <w:rPr>
          <w:bCs/>
          <w:iCs/>
        </w:rPr>
      </w:pPr>
      <w:r>
        <w:t>EESK:</w:t>
      </w:r>
    </w:p>
    <w:p w14:paraId="49864E90" w14:textId="77777777" w:rsidR="00ED1C2B" w:rsidRPr="00E129EB" w:rsidRDefault="00ED1C2B" w:rsidP="00F37962">
      <w:pPr>
        <w:overflowPunct w:val="0"/>
        <w:autoSpaceDE w:val="0"/>
        <w:autoSpaceDN w:val="0"/>
        <w:adjustRightInd w:val="0"/>
        <w:textAlignment w:val="baseline"/>
        <w:rPr>
          <w:bCs/>
          <w:iCs/>
          <w:lang w:val="en-GB"/>
        </w:rPr>
      </w:pPr>
    </w:p>
    <w:p w14:paraId="4D3A28BF" w14:textId="77777777" w:rsidR="00F37962" w:rsidRPr="00E129EB" w:rsidRDefault="00F37962" w:rsidP="004C6742">
      <w:pPr>
        <w:numPr>
          <w:ilvl w:val="0"/>
          <w:numId w:val="20"/>
        </w:numPr>
        <w:overflowPunct w:val="0"/>
        <w:autoSpaceDE w:val="0"/>
        <w:autoSpaceDN w:val="0"/>
        <w:adjustRightInd w:val="0"/>
        <w:contextualSpacing/>
        <w:textAlignment w:val="baseline"/>
        <w:rPr>
          <w:szCs w:val="20"/>
        </w:rPr>
      </w:pPr>
      <w:r>
        <w:t>uzskata, ka pilsētas veido pamatu Eiropas Savienības ekonomiskajai, sociālajai un teritoriālajai attīstībai. Tās ir svarīgas telpas sociālajai, ekoloģiskajai un ekonomiskajai pārveidei, kurās inovācijai vajadzētu būt vērstai uz dzīves kvalitātes uzlabošanu;</w:t>
      </w:r>
    </w:p>
    <w:p w14:paraId="4B3A1070" w14:textId="77777777" w:rsidR="00F37962" w:rsidRPr="00E129EB" w:rsidRDefault="00F37962" w:rsidP="004C6742">
      <w:pPr>
        <w:numPr>
          <w:ilvl w:val="0"/>
          <w:numId w:val="20"/>
        </w:numPr>
        <w:overflowPunct w:val="0"/>
        <w:autoSpaceDE w:val="0"/>
        <w:autoSpaceDN w:val="0"/>
        <w:adjustRightInd w:val="0"/>
        <w:contextualSpacing/>
        <w:textAlignment w:val="baseline"/>
        <w:rPr>
          <w:szCs w:val="20"/>
        </w:rPr>
      </w:pPr>
      <w:r>
        <w:t xml:space="preserve">EESK atzinīgi vērtē Komisijas komplekso pieeju un nodomu stiprināt ES programmu pilsētām un tās visaptverošo redzējumu par pārtikušām, dzīvotspējīgām un iekļaujošām pilsētām, tomēr tā uzskata, ka ierosinātā programma vēl neatbilst tajā izvirzītajiem mērķiem; </w:t>
      </w:r>
    </w:p>
    <w:p w14:paraId="0D95657E" w14:textId="77777777" w:rsidR="00F37962" w:rsidRPr="00E129EB" w:rsidRDefault="00F37962" w:rsidP="004C6742">
      <w:pPr>
        <w:numPr>
          <w:ilvl w:val="0"/>
          <w:numId w:val="20"/>
        </w:numPr>
        <w:overflowPunct w:val="0"/>
        <w:autoSpaceDE w:val="0"/>
        <w:autoSpaceDN w:val="0"/>
        <w:adjustRightInd w:val="0"/>
        <w:contextualSpacing/>
        <w:textAlignment w:val="baseline"/>
        <w:rPr>
          <w:szCs w:val="20"/>
        </w:rPr>
      </w:pPr>
      <w:r>
        <w:t xml:space="preserve">EESK iesaka ierosinātajā ES programmā pilsētām līdzās Reģionu komitejai oficiāli iekļaut arī EESK, tādējādi atspoguļojot EESK oficiālo lomu, kas atzīta Ļubļanas nolīgumā un Amsterdamas paktā, kā arī tās aktīvo iesaisti visās pilsētprogrammas jomās; </w:t>
      </w:r>
    </w:p>
    <w:p w14:paraId="37634D38" w14:textId="77777777" w:rsidR="00F37962" w:rsidRPr="00E129EB" w:rsidRDefault="00F37962" w:rsidP="004C6742">
      <w:pPr>
        <w:numPr>
          <w:ilvl w:val="0"/>
          <w:numId w:val="20"/>
        </w:numPr>
        <w:overflowPunct w:val="0"/>
        <w:autoSpaceDE w:val="0"/>
        <w:autoSpaceDN w:val="0"/>
        <w:adjustRightInd w:val="0"/>
        <w:contextualSpacing/>
        <w:textAlignment w:val="baseline"/>
        <w:rPr>
          <w:szCs w:val="20"/>
        </w:rPr>
      </w:pPr>
      <w:r>
        <w:t>ierosina ES programmu pilsētām stingri balstīt uz daudzlīmeņu pārvaldību, partnerības principu un vietējiem apstākļiem pielāgotu pieeju. Programmas mērķis ir nodrošināt līdzsvarotu teritoriālo attīstību, kā arī stiprināt sociālo un pilsonisko dialogu;</w:t>
      </w:r>
    </w:p>
    <w:p w14:paraId="77962AE4" w14:textId="77777777" w:rsidR="00F37962" w:rsidRPr="00E129EB" w:rsidRDefault="00F37962" w:rsidP="004C6742">
      <w:pPr>
        <w:numPr>
          <w:ilvl w:val="0"/>
          <w:numId w:val="20"/>
        </w:numPr>
        <w:overflowPunct w:val="0"/>
        <w:autoSpaceDE w:val="0"/>
        <w:autoSpaceDN w:val="0"/>
        <w:adjustRightInd w:val="0"/>
        <w:contextualSpacing/>
        <w:textAlignment w:val="baseline"/>
        <w:rPr>
          <w:szCs w:val="20"/>
        </w:rPr>
      </w:pPr>
      <w:r>
        <w:t>tādēļ aicina Komisiju:</w:t>
      </w:r>
    </w:p>
    <w:p w14:paraId="56F86CF4" w14:textId="22B5EA19" w:rsidR="00F37962" w:rsidRPr="00E129EB" w:rsidRDefault="00F37962" w:rsidP="00F37962">
      <w:pPr>
        <w:numPr>
          <w:ilvl w:val="0"/>
          <w:numId w:val="6"/>
        </w:numPr>
        <w:overflowPunct w:val="0"/>
        <w:autoSpaceDE w:val="0"/>
        <w:autoSpaceDN w:val="0"/>
        <w:adjustRightInd w:val="0"/>
        <w:contextualSpacing/>
        <w:textAlignment w:val="baseline"/>
        <w:rPr>
          <w:szCs w:val="20"/>
        </w:rPr>
      </w:pPr>
      <w:r>
        <w:t>oficiāli atzīt gan EESK, gan pilsētas par vienlīdzīgiem ES pilsētpolitikas veidošanas partneriem, nevis tikai par īstenotājiem, ieviešot pastāvīgu un strukturētu daudzlīmeņu pārvaldības sistēmu;</w:t>
      </w:r>
    </w:p>
    <w:p w14:paraId="1378BDDC" w14:textId="37E29201" w:rsidR="00F37962" w:rsidRPr="00E129EB" w:rsidRDefault="00F37962" w:rsidP="00F37962">
      <w:pPr>
        <w:numPr>
          <w:ilvl w:val="0"/>
          <w:numId w:val="6"/>
        </w:numPr>
        <w:overflowPunct w:val="0"/>
        <w:autoSpaceDE w:val="0"/>
        <w:autoSpaceDN w:val="0"/>
        <w:adjustRightInd w:val="0"/>
        <w:contextualSpacing/>
        <w:textAlignment w:val="baseline"/>
        <w:rPr>
          <w:szCs w:val="20"/>
        </w:rPr>
      </w:pPr>
      <w:r>
        <w:t>stiprināt partnerības principu, garantējot organizētas pilsoniskās sabiedrības sistemātisku un jēgpilnu iesaisti visā ES programmas pilsētām politikas ciklā;</w:t>
      </w:r>
    </w:p>
    <w:p w14:paraId="1A186602" w14:textId="0A0810CD" w:rsidR="00F37962" w:rsidRPr="00E129EB" w:rsidRDefault="00F37962" w:rsidP="00F37962">
      <w:pPr>
        <w:numPr>
          <w:ilvl w:val="0"/>
          <w:numId w:val="6"/>
        </w:numPr>
        <w:overflowPunct w:val="0"/>
        <w:autoSpaceDE w:val="0"/>
        <w:autoSpaceDN w:val="0"/>
        <w:adjustRightInd w:val="0"/>
        <w:contextualSpacing/>
        <w:textAlignment w:val="baseline"/>
        <w:rPr>
          <w:szCs w:val="20"/>
        </w:rPr>
      </w:pPr>
      <w:r>
        <w:t>ietvert ES programmā pilsētām konkrētu un operatīvu rīcības sistēmu, tostarp skaidri noteiktus uzdevumus, termiņus un izmērāmus rādītājus, un ieviest sistemātisku teritoriālās ietekmes novērtējumu veikšanu, lai novērtētu ES tiesību aktu ietekmi uz pilsētām;</w:t>
      </w:r>
    </w:p>
    <w:p w14:paraId="350E2056" w14:textId="7279332E" w:rsidR="00F37962" w:rsidRPr="00E129EB" w:rsidRDefault="00F37962" w:rsidP="00F37962">
      <w:pPr>
        <w:numPr>
          <w:ilvl w:val="0"/>
          <w:numId w:val="6"/>
        </w:numPr>
        <w:overflowPunct w:val="0"/>
        <w:autoSpaceDE w:val="0"/>
        <w:autoSpaceDN w:val="0"/>
        <w:adjustRightInd w:val="0"/>
        <w:contextualSpacing/>
        <w:textAlignment w:val="baseline"/>
        <w:rPr>
          <w:szCs w:val="20"/>
        </w:rPr>
      </w:pPr>
      <w:r>
        <w:t>nodrošināt pienācīgu, paredzamu un pieejamu finansējumu pilsētvides attīstībai, tostarp nodrošināt pilsētām tiešu piekļuvi ES finansējumam;</w:t>
      </w:r>
    </w:p>
    <w:p w14:paraId="79FB5343" w14:textId="2EAD5A15" w:rsidR="00F37962" w:rsidRPr="00E129EB" w:rsidRDefault="00F37962" w:rsidP="00F37962">
      <w:pPr>
        <w:numPr>
          <w:ilvl w:val="0"/>
          <w:numId w:val="6"/>
        </w:numPr>
        <w:overflowPunct w:val="0"/>
        <w:autoSpaceDE w:val="0"/>
        <w:autoSpaceDN w:val="0"/>
        <w:adjustRightInd w:val="0"/>
        <w:contextualSpacing/>
        <w:textAlignment w:val="baseline"/>
        <w:rPr>
          <w:szCs w:val="20"/>
        </w:rPr>
      </w:pPr>
      <w:r>
        <w:t>veicināt integrētu, uz projektiem vērstu un vietējiem apstākļiem pielāgotu pieeju teritoriālajai kohēzijai, skaidri stiprinot pilsētu un lauku teritoriju savstarpējo papildināmību;</w:t>
      </w:r>
    </w:p>
    <w:p w14:paraId="39B6313E" w14:textId="4B65A089" w:rsidR="00F37962" w:rsidRPr="00E129EB" w:rsidRDefault="00F37962" w:rsidP="00F37962">
      <w:pPr>
        <w:numPr>
          <w:ilvl w:val="0"/>
          <w:numId w:val="6"/>
        </w:numPr>
        <w:overflowPunct w:val="0"/>
        <w:autoSpaceDE w:val="0"/>
        <w:autoSpaceDN w:val="0"/>
        <w:adjustRightInd w:val="0"/>
        <w:contextualSpacing/>
        <w:textAlignment w:val="baseline"/>
        <w:rPr>
          <w:szCs w:val="20"/>
        </w:rPr>
      </w:pPr>
      <w:r>
        <w:t>izstrādāt ES līmeņa pilsētu dialogu ES Pilsētu platformā, lai uzsvērtu sociālā un pilsoniskā dialoga nozīmi ar nodarbinātību saistītu jautājumu risināšanā;</w:t>
      </w:r>
    </w:p>
    <w:p w14:paraId="1D8BF3C3" w14:textId="14CC777F" w:rsidR="00F37962" w:rsidRPr="00E129EB" w:rsidRDefault="00F37962" w:rsidP="00F37962">
      <w:pPr>
        <w:numPr>
          <w:ilvl w:val="0"/>
          <w:numId w:val="6"/>
        </w:numPr>
        <w:overflowPunct w:val="0"/>
        <w:autoSpaceDE w:val="0"/>
        <w:autoSpaceDN w:val="0"/>
        <w:adjustRightInd w:val="0"/>
        <w:contextualSpacing/>
        <w:textAlignment w:val="baseline"/>
        <w:rPr>
          <w:szCs w:val="20"/>
        </w:rPr>
      </w:pPr>
      <w:r>
        <w:t>palielināt pilsētām paredzētās tehniskās palīdzības fondu un ieviest īpašu Eiropas iniciatīvu vai fondu, kas ir tieši vērsts uz pilsētvides projektiem;</w:t>
      </w:r>
    </w:p>
    <w:p w14:paraId="1D134A52" w14:textId="77777777" w:rsidR="00F37962" w:rsidRPr="00E129EB" w:rsidRDefault="00F37962" w:rsidP="00F37962">
      <w:pPr>
        <w:numPr>
          <w:ilvl w:val="0"/>
          <w:numId w:val="6"/>
        </w:numPr>
        <w:overflowPunct w:val="0"/>
        <w:autoSpaceDE w:val="0"/>
        <w:autoSpaceDN w:val="0"/>
        <w:adjustRightInd w:val="0"/>
        <w:contextualSpacing/>
        <w:textAlignment w:val="baseline"/>
        <w:rPr>
          <w:szCs w:val="20"/>
        </w:rPr>
      </w:pPr>
      <w:r>
        <w:lastRenderedPageBreak/>
        <w:t xml:space="preserve">ierosināt skaidrus apspriešanas standartus, lai nodrošinātu sociālo partneru un pilsoniskās sabiedrības jēgpilnu, savlaicīgu un reprezentatīvu iesaisti visos līmeņos; </w:t>
      </w:r>
    </w:p>
    <w:p w14:paraId="0816F466" w14:textId="77777777" w:rsidR="00F37962" w:rsidRPr="00E129EB" w:rsidRDefault="00F37962" w:rsidP="00F37962">
      <w:pPr>
        <w:numPr>
          <w:ilvl w:val="0"/>
          <w:numId w:val="6"/>
        </w:numPr>
        <w:overflowPunct w:val="0"/>
        <w:autoSpaceDE w:val="0"/>
        <w:autoSpaceDN w:val="0"/>
        <w:adjustRightInd w:val="0"/>
        <w:contextualSpacing/>
        <w:textAlignment w:val="baseline"/>
        <w:rPr>
          <w:szCs w:val="20"/>
        </w:rPr>
      </w:pPr>
      <w:r>
        <w:t>izveidot vienotu ES līmeņa sistēmu pilsētvides datu vākšanai un paziņošanai, lai nodrošinātu, ka rādītāji ir salīdzināmi un uzraudzība ir efektīva visās dalībvalstīs;</w:t>
      </w:r>
    </w:p>
    <w:p w14:paraId="73AAA0E7" w14:textId="031100CF" w:rsidR="00F37962" w:rsidRPr="00E129EB" w:rsidRDefault="00F37962" w:rsidP="00F37962">
      <w:pPr>
        <w:numPr>
          <w:ilvl w:val="0"/>
          <w:numId w:val="6"/>
        </w:numPr>
        <w:overflowPunct w:val="0"/>
        <w:autoSpaceDE w:val="0"/>
        <w:autoSpaceDN w:val="0"/>
        <w:adjustRightInd w:val="0"/>
        <w:contextualSpacing/>
        <w:textAlignment w:val="baseline"/>
        <w:rPr>
          <w:szCs w:val="20"/>
        </w:rPr>
      </w:pPr>
      <w:r>
        <w:t>atzīt mājokļus par strukturālu sociālu un ekonomisku jautājumu, nevis tirgus rezultātu, un aicināt izveidot ES satvaru, kas nodrošinātu piekļuvi cenas ziņā pieejamiem mājokļiem;</w:t>
      </w:r>
    </w:p>
    <w:p w14:paraId="73EBB26E" w14:textId="77777777" w:rsidR="00F37962" w:rsidRPr="00E129EB" w:rsidRDefault="00F37962" w:rsidP="004C6742">
      <w:pPr>
        <w:numPr>
          <w:ilvl w:val="0"/>
          <w:numId w:val="21"/>
        </w:numPr>
        <w:overflowPunct w:val="0"/>
        <w:autoSpaceDE w:val="0"/>
        <w:autoSpaceDN w:val="0"/>
        <w:adjustRightInd w:val="0"/>
        <w:contextualSpacing/>
        <w:textAlignment w:val="baseline"/>
        <w:rPr>
          <w:szCs w:val="20"/>
        </w:rPr>
      </w:pPr>
      <w:r>
        <w:t>uzskata, ka sabiedrības virzīta vietējā attīstība ir galvenais mehānisms, ko izmanto, lai integrētā un vietējiem apstākļiem pielāgotā veidā īstenotu Eiropas kohēzijas politikas finansējumu. Pilsētās un urbānās teritorijās jāpanāk, lai sabiedrības virzīta vietējā attīstība pilsētu teritorijās sniedzas tālāk par tās pašreizējo izmēģinājuma projekta statusu, un tā jāatzīst par vienu no efektīvākajiem instrumentiem, lai aktivizētu vietējās kopienas, radītu nodarbinātību, stiprinātu sociālo ekonomiku un iesaistītu ieinteresētās personas;</w:t>
      </w:r>
    </w:p>
    <w:p w14:paraId="3429112F" w14:textId="77777777" w:rsidR="00F37962" w:rsidRPr="00E129EB" w:rsidRDefault="00F37962" w:rsidP="004C6742">
      <w:pPr>
        <w:numPr>
          <w:ilvl w:val="0"/>
          <w:numId w:val="21"/>
        </w:numPr>
        <w:overflowPunct w:val="0"/>
        <w:autoSpaceDE w:val="0"/>
        <w:autoSpaceDN w:val="0"/>
        <w:adjustRightInd w:val="0"/>
        <w:contextualSpacing/>
        <w:textAlignment w:val="baseline"/>
        <w:rPr>
          <w:szCs w:val="20"/>
        </w:rPr>
      </w:pPr>
      <w:r>
        <w:t xml:space="preserve">uzskata, ka būtu jāievieš īpašs pasākums, lai nākotnē konsolidētu sabiedrības virzītu vietējo attīstību pilsētu teritorijās, nodrošinot tās oficiālu iekļaušanu ES līmeņa lēmumu pieņemšanas procesos un mērķorientētās tehniskajās konsultācijās ar ekspertiem. </w:t>
      </w:r>
    </w:p>
    <w:p w14:paraId="26850F38" w14:textId="77777777" w:rsidR="00F37962" w:rsidRPr="00E129EB" w:rsidRDefault="00F37962" w:rsidP="00F37962">
      <w:pPr>
        <w:overflowPunct w:val="0"/>
        <w:autoSpaceDE w:val="0"/>
        <w:autoSpaceDN w:val="0"/>
        <w:adjustRightInd w:val="0"/>
        <w:ind w:left="360"/>
        <w:contextualSpacing/>
        <w:textAlignment w:val="baseline"/>
        <w:rPr>
          <w:szCs w:val="20"/>
          <w:lang w:val="en-GB"/>
        </w:rPr>
      </w:pPr>
    </w:p>
    <w:tbl>
      <w:tblPr>
        <w:tblStyle w:val="TableGrid1"/>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5"/>
        <w:gridCol w:w="7727"/>
      </w:tblGrid>
      <w:tr w:rsidR="00F37962" w:rsidRPr="00E129EB" w14:paraId="51E81DDF" w14:textId="77777777" w:rsidTr="002E7EFB">
        <w:tc>
          <w:tcPr>
            <w:tcW w:w="1418" w:type="dxa"/>
          </w:tcPr>
          <w:p w14:paraId="59A59456" w14:textId="77777777" w:rsidR="00F37962" w:rsidRPr="00E129EB" w:rsidRDefault="00F37962" w:rsidP="002E7EFB">
            <w:pPr>
              <w:overflowPunct w:val="0"/>
              <w:autoSpaceDE w:val="0"/>
              <w:autoSpaceDN w:val="0"/>
              <w:adjustRightInd w:val="0"/>
              <w:textAlignment w:val="baseline"/>
              <w:rPr>
                <w:i/>
              </w:rPr>
            </w:pPr>
            <w:r>
              <w:rPr>
                <w:b/>
                <w:i/>
              </w:rPr>
              <w:t>Kontaktpersona:</w:t>
            </w:r>
          </w:p>
        </w:tc>
        <w:tc>
          <w:tcPr>
            <w:tcW w:w="7904" w:type="dxa"/>
          </w:tcPr>
          <w:p w14:paraId="40387B89" w14:textId="50D56D72" w:rsidR="00F37962" w:rsidRPr="00E129EB" w:rsidRDefault="00F37962" w:rsidP="002E7EFB">
            <w:pPr>
              <w:overflowPunct w:val="0"/>
              <w:autoSpaceDE w:val="0"/>
              <w:autoSpaceDN w:val="0"/>
              <w:adjustRightInd w:val="0"/>
              <w:textAlignment w:val="baseline"/>
              <w:rPr>
                <w:i/>
              </w:rPr>
            </w:pPr>
            <w:r>
              <w:rPr>
                <w:i/>
              </w:rPr>
              <w:t>Georgios Meleas</w:t>
            </w:r>
          </w:p>
        </w:tc>
      </w:tr>
      <w:tr w:rsidR="00F37962" w:rsidRPr="00E129EB" w14:paraId="0506E28A" w14:textId="77777777" w:rsidTr="002E7EFB">
        <w:tc>
          <w:tcPr>
            <w:tcW w:w="1418" w:type="dxa"/>
          </w:tcPr>
          <w:p w14:paraId="50CECB74" w14:textId="77777777" w:rsidR="00F37962" w:rsidRPr="00E129EB" w:rsidRDefault="00F37962" w:rsidP="002E7EFB">
            <w:pPr>
              <w:overflowPunct w:val="0"/>
              <w:autoSpaceDE w:val="0"/>
              <w:autoSpaceDN w:val="0"/>
              <w:adjustRightInd w:val="0"/>
              <w:textAlignment w:val="baseline"/>
              <w:rPr>
                <w:i/>
              </w:rPr>
            </w:pPr>
            <w:r>
              <w:rPr>
                <w:i/>
              </w:rPr>
              <w:t>Tālr.:</w:t>
            </w:r>
          </w:p>
        </w:tc>
        <w:tc>
          <w:tcPr>
            <w:tcW w:w="7904" w:type="dxa"/>
          </w:tcPr>
          <w:p w14:paraId="285FFA02" w14:textId="69C35846" w:rsidR="00F37962" w:rsidRPr="00E129EB" w:rsidRDefault="00F37962" w:rsidP="002E7EFB">
            <w:pPr>
              <w:overflowPunct w:val="0"/>
              <w:autoSpaceDE w:val="0"/>
              <w:autoSpaceDN w:val="0"/>
              <w:adjustRightInd w:val="0"/>
              <w:textAlignment w:val="baseline"/>
              <w:rPr>
                <w:i/>
              </w:rPr>
            </w:pPr>
            <w:r>
              <w:rPr>
                <w:i/>
              </w:rPr>
              <w:t>+32 25469795</w:t>
            </w:r>
          </w:p>
        </w:tc>
      </w:tr>
      <w:tr w:rsidR="00F37962" w:rsidRPr="00E129EB" w14:paraId="436042E5" w14:textId="77777777" w:rsidTr="002E7EFB">
        <w:tc>
          <w:tcPr>
            <w:tcW w:w="1418" w:type="dxa"/>
          </w:tcPr>
          <w:p w14:paraId="742D8A5E" w14:textId="77777777" w:rsidR="00F37962" w:rsidRPr="00E129EB" w:rsidRDefault="00F37962" w:rsidP="002E7EFB">
            <w:pPr>
              <w:overflowPunct w:val="0"/>
              <w:autoSpaceDE w:val="0"/>
              <w:autoSpaceDN w:val="0"/>
              <w:adjustRightInd w:val="0"/>
              <w:textAlignment w:val="baseline"/>
              <w:rPr>
                <w:i/>
              </w:rPr>
            </w:pPr>
            <w:r>
              <w:rPr>
                <w:i/>
              </w:rPr>
              <w:t>E-pasts:</w:t>
            </w:r>
          </w:p>
        </w:tc>
        <w:tc>
          <w:tcPr>
            <w:tcW w:w="7904" w:type="dxa"/>
          </w:tcPr>
          <w:p w14:paraId="122227DF" w14:textId="77777777" w:rsidR="00F37962" w:rsidRPr="00E129EB" w:rsidRDefault="00A2278D" w:rsidP="002E7EFB">
            <w:pPr>
              <w:overflowPunct w:val="0"/>
              <w:autoSpaceDE w:val="0"/>
              <w:autoSpaceDN w:val="0"/>
              <w:adjustRightInd w:val="0"/>
              <w:textAlignment w:val="baseline"/>
              <w:rPr>
                <w:i/>
                <w:iCs/>
              </w:rPr>
            </w:pPr>
            <w:hyperlink r:id="rId22" w:history="1">
              <w:r w:rsidR="00B4103C">
                <w:rPr>
                  <w:i/>
                  <w:color w:val="0000FF"/>
                  <w:u w:val="single"/>
                </w:rPr>
                <w:t>Georgios.Meleas@eesc.europa.eu</w:t>
              </w:r>
            </w:hyperlink>
          </w:p>
        </w:tc>
      </w:tr>
    </w:tbl>
    <w:p w14:paraId="5EF31D76" w14:textId="20B5A01D" w:rsidR="005D1BBF" w:rsidRDefault="005D1BBF" w:rsidP="00F37962"/>
    <w:p w14:paraId="72CC36F3" w14:textId="77777777" w:rsidR="005D1BBF" w:rsidRDefault="005D1BBF">
      <w:pPr>
        <w:spacing w:after="160" w:line="259" w:lineRule="auto"/>
        <w:jc w:val="left"/>
      </w:pPr>
      <w:r>
        <w:br w:type="page"/>
      </w:r>
    </w:p>
    <w:p w14:paraId="461B4F15" w14:textId="611BE12E" w:rsidR="00F37962" w:rsidRDefault="00A2278D" w:rsidP="004C6742">
      <w:pPr>
        <w:pStyle w:val="ListParagraph"/>
        <w:numPr>
          <w:ilvl w:val="0"/>
          <w:numId w:val="76"/>
        </w:numPr>
      </w:pPr>
      <w:hyperlink r:id="rId23" w:history="1">
        <w:r w:rsidR="00A067F3">
          <w:rPr>
            <w:b/>
            <w:i/>
            <w:color w:val="0000FF"/>
            <w:sz w:val="28"/>
            <w:u w:val="single"/>
          </w:rPr>
          <w:t>Papildpensiju pakete: PEPP un AKUI</w:t>
        </w:r>
      </w:hyperlink>
    </w:p>
    <w:p w14:paraId="2C43C133" w14:textId="59A61810" w:rsidR="00F37962" w:rsidRPr="009360D7" w:rsidRDefault="00F37962" w:rsidP="004C6742">
      <w:pPr>
        <w:pStyle w:val="ListParagraph"/>
        <w:rPr>
          <w:sz w:val="20"/>
          <w:szCs w:val="20"/>
          <w:lang w:val="en-GB"/>
        </w:rPr>
      </w:pPr>
    </w:p>
    <w:p w14:paraId="3E579047" w14:textId="77777777" w:rsidR="00F37962" w:rsidRPr="009360D7" w:rsidRDefault="00F37962" w:rsidP="00F37962">
      <w:pPr>
        <w:tabs>
          <w:tab w:val="center" w:pos="284"/>
        </w:tabs>
        <w:overflowPunct w:val="0"/>
        <w:autoSpaceDE w:val="0"/>
        <w:autoSpaceDN w:val="0"/>
        <w:adjustRightInd w:val="0"/>
        <w:ind w:left="266" w:hanging="266"/>
        <w:textAlignment w:val="baseline"/>
        <w:rPr>
          <w:b/>
          <w:lang w:val="en-GB"/>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F37962" w:rsidRPr="009360D7" w14:paraId="0DA0566E" w14:textId="77777777" w:rsidTr="002E7EFB">
        <w:tc>
          <w:tcPr>
            <w:tcW w:w="1077" w:type="pct"/>
          </w:tcPr>
          <w:p w14:paraId="4046C9F6" w14:textId="77777777" w:rsidR="00F37962" w:rsidRPr="009360D7" w:rsidRDefault="00F37962" w:rsidP="004C6742">
            <w:pPr>
              <w:tabs>
                <w:tab w:val="center" w:pos="284"/>
              </w:tabs>
              <w:overflowPunct w:val="0"/>
              <w:autoSpaceDE w:val="0"/>
              <w:autoSpaceDN w:val="0"/>
              <w:adjustRightInd w:val="0"/>
              <w:spacing w:line="240" w:lineRule="auto"/>
              <w:ind w:left="266" w:hanging="266"/>
              <w:textAlignment w:val="baseline"/>
              <w:rPr>
                <w:b/>
              </w:rPr>
            </w:pPr>
            <w:r>
              <w:rPr>
                <w:b/>
              </w:rPr>
              <w:t>Ziņotāja</w:t>
            </w:r>
          </w:p>
        </w:tc>
        <w:tc>
          <w:tcPr>
            <w:tcW w:w="3923" w:type="pct"/>
          </w:tcPr>
          <w:p w14:paraId="76BEB7DB" w14:textId="53F5F0D5" w:rsidR="00F37962" w:rsidRPr="009360D7" w:rsidRDefault="00F37962" w:rsidP="004C6742">
            <w:pPr>
              <w:tabs>
                <w:tab w:val="center" w:pos="284"/>
              </w:tabs>
              <w:overflowPunct w:val="0"/>
              <w:autoSpaceDE w:val="0"/>
              <w:autoSpaceDN w:val="0"/>
              <w:adjustRightInd w:val="0"/>
              <w:spacing w:line="240" w:lineRule="auto"/>
              <w:ind w:left="550" w:right="-3091" w:hanging="266"/>
              <w:textAlignment w:val="baseline"/>
            </w:pPr>
            <w:r>
              <w:t>BARRERA CHAMORRO Maria del Carmen (Darba ņēmēju grupa – ES)</w:t>
            </w:r>
          </w:p>
        </w:tc>
      </w:tr>
      <w:tr w:rsidR="00F37962" w:rsidRPr="009360D7" w14:paraId="68747D90" w14:textId="77777777" w:rsidTr="002E7EFB">
        <w:tc>
          <w:tcPr>
            <w:tcW w:w="1077" w:type="pct"/>
          </w:tcPr>
          <w:p w14:paraId="5B2075D4" w14:textId="77777777" w:rsidR="00F37962" w:rsidRPr="009360D7" w:rsidRDefault="00F37962" w:rsidP="004C6742">
            <w:pPr>
              <w:tabs>
                <w:tab w:val="center" w:pos="284"/>
              </w:tabs>
              <w:overflowPunct w:val="0"/>
              <w:autoSpaceDE w:val="0"/>
              <w:autoSpaceDN w:val="0"/>
              <w:adjustRightInd w:val="0"/>
              <w:spacing w:line="240" w:lineRule="auto"/>
              <w:ind w:left="266" w:hanging="266"/>
              <w:textAlignment w:val="baseline"/>
              <w:rPr>
                <w:b/>
                <w:lang w:val="es-ES"/>
              </w:rPr>
            </w:pPr>
          </w:p>
        </w:tc>
        <w:tc>
          <w:tcPr>
            <w:tcW w:w="3923" w:type="pct"/>
          </w:tcPr>
          <w:p w14:paraId="075524E1" w14:textId="77777777" w:rsidR="00F37962" w:rsidRPr="009360D7" w:rsidRDefault="00F37962" w:rsidP="004C6742">
            <w:pPr>
              <w:tabs>
                <w:tab w:val="center" w:pos="284"/>
              </w:tabs>
              <w:overflowPunct w:val="0"/>
              <w:autoSpaceDE w:val="0"/>
              <w:autoSpaceDN w:val="0"/>
              <w:adjustRightInd w:val="0"/>
              <w:spacing w:line="240" w:lineRule="auto"/>
              <w:ind w:left="266" w:right="-3091" w:hanging="266"/>
              <w:textAlignment w:val="baseline"/>
              <w:rPr>
                <w:lang w:val="es-ES"/>
              </w:rPr>
            </w:pPr>
          </w:p>
        </w:tc>
      </w:tr>
      <w:tr w:rsidR="00F37962" w:rsidRPr="009360D7" w14:paraId="5E5AA138" w14:textId="77777777" w:rsidTr="002E7EFB">
        <w:tc>
          <w:tcPr>
            <w:tcW w:w="1077" w:type="pct"/>
          </w:tcPr>
          <w:p w14:paraId="5801F57F" w14:textId="77777777" w:rsidR="00F37962" w:rsidRPr="009360D7" w:rsidRDefault="00F37962" w:rsidP="004C6742">
            <w:pPr>
              <w:tabs>
                <w:tab w:val="center" w:pos="284"/>
              </w:tabs>
              <w:overflowPunct w:val="0"/>
              <w:autoSpaceDE w:val="0"/>
              <w:autoSpaceDN w:val="0"/>
              <w:adjustRightInd w:val="0"/>
              <w:spacing w:line="240" w:lineRule="auto"/>
              <w:ind w:left="266" w:hanging="266"/>
              <w:textAlignment w:val="baseline"/>
              <w:rPr>
                <w:b/>
              </w:rPr>
            </w:pPr>
            <w:r>
              <w:rPr>
                <w:b/>
              </w:rPr>
              <w:t>Atsauces</w:t>
            </w:r>
          </w:p>
        </w:tc>
        <w:tc>
          <w:tcPr>
            <w:tcW w:w="3923" w:type="pct"/>
          </w:tcPr>
          <w:p w14:paraId="5E33F076" w14:textId="77777777" w:rsidR="00F37962" w:rsidRPr="009360D7" w:rsidRDefault="00F37962" w:rsidP="004C6742">
            <w:pPr>
              <w:tabs>
                <w:tab w:val="center" w:pos="284"/>
              </w:tabs>
              <w:overflowPunct w:val="0"/>
              <w:autoSpaceDE w:val="0"/>
              <w:autoSpaceDN w:val="0"/>
              <w:adjustRightInd w:val="0"/>
              <w:spacing w:line="240" w:lineRule="auto"/>
              <w:ind w:left="550" w:right="-3091" w:hanging="266"/>
              <w:textAlignment w:val="baseline"/>
            </w:pPr>
            <w:r>
              <w:t xml:space="preserve">COM(2025) 839 final </w:t>
            </w:r>
          </w:p>
          <w:p w14:paraId="099CCB38" w14:textId="1D24FF1C" w:rsidR="00F37962" w:rsidRPr="009360D7" w:rsidRDefault="00F37962" w:rsidP="004C6742">
            <w:pPr>
              <w:tabs>
                <w:tab w:val="center" w:pos="284"/>
              </w:tabs>
              <w:overflowPunct w:val="0"/>
              <w:autoSpaceDE w:val="0"/>
              <w:autoSpaceDN w:val="0"/>
              <w:adjustRightInd w:val="0"/>
              <w:spacing w:line="240" w:lineRule="auto"/>
              <w:ind w:left="550" w:right="-3091" w:hanging="266"/>
              <w:textAlignment w:val="baseline"/>
            </w:pPr>
            <w:r>
              <w:t xml:space="preserve">COM(2025) 840 final </w:t>
            </w:r>
          </w:p>
          <w:p w14:paraId="5F2CC97B" w14:textId="2F5BA5F2" w:rsidR="00F37962" w:rsidRPr="009360D7" w:rsidRDefault="00F37962" w:rsidP="004C6742">
            <w:pPr>
              <w:tabs>
                <w:tab w:val="center" w:pos="284"/>
              </w:tabs>
              <w:overflowPunct w:val="0"/>
              <w:autoSpaceDE w:val="0"/>
              <w:autoSpaceDN w:val="0"/>
              <w:adjustRightInd w:val="0"/>
              <w:spacing w:line="240" w:lineRule="auto"/>
              <w:ind w:left="550" w:right="-3091" w:hanging="266"/>
              <w:textAlignment w:val="baseline"/>
            </w:pPr>
            <w:r>
              <w:t>COM(2025) 842 final</w:t>
            </w:r>
          </w:p>
          <w:p w14:paraId="543A5EFB" w14:textId="77777777" w:rsidR="00F37962" w:rsidRPr="009360D7" w:rsidRDefault="00F37962" w:rsidP="004C6742">
            <w:pPr>
              <w:tabs>
                <w:tab w:val="center" w:pos="284"/>
              </w:tabs>
              <w:overflowPunct w:val="0"/>
              <w:autoSpaceDE w:val="0"/>
              <w:autoSpaceDN w:val="0"/>
              <w:adjustRightInd w:val="0"/>
              <w:spacing w:line="240" w:lineRule="auto"/>
              <w:ind w:left="550" w:right="-3091" w:hanging="266"/>
              <w:textAlignment w:val="baseline"/>
            </w:pPr>
            <w:r>
              <w:t>EESC-2025-04204-00-00-AC</w:t>
            </w:r>
          </w:p>
        </w:tc>
      </w:tr>
    </w:tbl>
    <w:p w14:paraId="55E7B99C" w14:textId="2C46A19E" w:rsidR="00F37962" w:rsidRPr="009360D7" w:rsidRDefault="00F37962" w:rsidP="00F37962">
      <w:pPr>
        <w:tabs>
          <w:tab w:val="center" w:pos="284"/>
        </w:tabs>
        <w:overflowPunct w:val="0"/>
        <w:autoSpaceDE w:val="0"/>
        <w:autoSpaceDN w:val="0"/>
        <w:adjustRightInd w:val="0"/>
        <w:ind w:left="266" w:hanging="266"/>
        <w:textAlignment w:val="baseline"/>
        <w:rPr>
          <w:b/>
          <w:lang w:val="pt-PT"/>
        </w:rPr>
      </w:pPr>
    </w:p>
    <w:p w14:paraId="35C86E76" w14:textId="77777777" w:rsidR="00F37962" w:rsidRPr="009360D7" w:rsidRDefault="00F37962" w:rsidP="00F37962">
      <w:pPr>
        <w:keepNext/>
        <w:keepLines/>
        <w:tabs>
          <w:tab w:val="center" w:pos="284"/>
        </w:tabs>
        <w:overflowPunct w:val="0"/>
        <w:autoSpaceDE w:val="0"/>
        <w:autoSpaceDN w:val="0"/>
        <w:adjustRightInd w:val="0"/>
        <w:ind w:left="266" w:hanging="266"/>
        <w:textAlignment w:val="baseline"/>
        <w:rPr>
          <w:b/>
        </w:rPr>
      </w:pPr>
      <w:r>
        <w:rPr>
          <w:b/>
        </w:rPr>
        <w:t>Galvenās nostādnes</w:t>
      </w:r>
    </w:p>
    <w:p w14:paraId="65428812" w14:textId="77777777" w:rsidR="00F37962" w:rsidRPr="009360D7" w:rsidRDefault="00F37962" w:rsidP="00F37962">
      <w:pPr>
        <w:keepNext/>
        <w:keepLines/>
        <w:tabs>
          <w:tab w:val="center" w:pos="284"/>
        </w:tabs>
        <w:overflowPunct w:val="0"/>
        <w:autoSpaceDE w:val="0"/>
        <w:autoSpaceDN w:val="0"/>
        <w:adjustRightInd w:val="0"/>
        <w:ind w:left="266" w:hanging="266"/>
        <w:textAlignment w:val="baseline"/>
        <w:rPr>
          <w:b/>
          <w:lang w:val="en-GB"/>
        </w:rPr>
      </w:pPr>
    </w:p>
    <w:p w14:paraId="446B0743" w14:textId="77777777" w:rsidR="00F37962" w:rsidRDefault="00F37962" w:rsidP="00F37962">
      <w:pPr>
        <w:overflowPunct w:val="0"/>
        <w:autoSpaceDE w:val="0"/>
        <w:autoSpaceDN w:val="0"/>
        <w:adjustRightInd w:val="0"/>
        <w:textAlignment w:val="baseline"/>
        <w:rPr>
          <w:bCs/>
          <w:iCs/>
        </w:rPr>
      </w:pPr>
      <w:r>
        <w:t>EESK:</w:t>
      </w:r>
    </w:p>
    <w:p w14:paraId="3B37DD9F"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Pr>
          <w:b/>
        </w:rPr>
        <w:t>atzīst vairāku līmeņu pensiju sistēmas</w:t>
      </w:r>
      <w:r>
        <w:t xml:space="preserve"> labvēlīgo ietekmi un uzskata, ka papildpensiju esamība nedrīkst kļūt par attaisnojumu valsts pensiju vājināšanai un ir jānodrošina, lai visas Eiropas Savienības iedzīvotāji varētu pensionēties cieņpilnos apstākļos un saglabājot drošību un pienācīgus ienākumus. Attiecīgajā – valstu un ES – līmenī ir </w:t>
      </w:r>
      <w:r>
        <w:rPr>
          <w:b/>
        </w:rPr>
        <w:t>vajadzīga holistiska pieeja</w:t>
      </w:r>
      <w:r>
        <w:t>, kurā būtu jāietver gan darba tirgus, gan papildpensiju sistēmas uzlabošana;</w:t>
      </w:r>
    </w:p>
    <w:p w14:paraId="693DE00C"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Pr>
          <w:b/>
        </w:rPr>
        <w:t xml:space="preserve">iesaka </w:t>
      </w:r>
      <w:r>
        <w:t xml:space="preserve">veikt atbilstīgus pasākumus, lai </w:t>
      </w:r>
      <w:r>
        <w:rPr>
          <w:b/>
        </w:rPr>
        <w:t>stiprinātu līdzdalīgu pārvaldību</w:t>
      </w:r>
      <w:r>
        <w:t xml:space="preserve"> un veicinātu sociālo partneru iesaistīšanos, saglabājot viņu brīvību vest sarunas un ņemot vērā ES sistēmu daudzveidību;</w:t>
      </w:r>
    </w:p>
    <w:p w14:paraId="05C90A8C"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Pr>
          <w:b/>
        </w:rPr>
        <w:t>iesaka</w:t>
      </w:r>
      <w:r>
        <w:t xml:space="preserve"> veikt konkrētus grozījumus </w:t>
      </w:r>
      <w:r>
        <w:rPr>
          <w:b/>
        </w:rPr>
        <w:t xml:space="preserve">AKUI direktīvā </w:t>
      </w:r>
      <w:r>
        <w:t>ar mērķi samazināt sadrumstalotību, palielināt salīdzināmību un pārredzamību un nodrošināt dalībnieku uzticēšanos;</w:t>
      </w:r>
    </w:p>
    <w:p w14:paraId="0CA65CB4"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Pr>
          <w:b/>
        </w:rPr>
        <w:t xml:space="preserve">iesaka </w:t>
      </w:r>
      <w:r>
        <w:t xml:space="preserve">veikt konkrētus grozījumus </w:t>
      </w:r>
      <w:r>
        <w:rPr>
          <w:b/>
        </w:rPr>
        <w:t>PEPP regulā</w:t>
      </w:r>
      <w:r>
        <w:t>, tostarp attiecībā uz informāciju un konsultācijām, EAAPI lomu un pārrobežu pārvedumiem;</w:t>
      </w:r>
    </w:p>
    <w:p w14:paraId="653F0F93" w14:textId="7C9C860D"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Pr>
          <w:b/>
        </w:rPr>
        <w:t xml:space="preserve">iesaka </w:t>
      </w:r>
      <w:r>
        <w:t xml:space="preserve">veikt pasākumus, lai panāktu labāku </w:t>
      </w:r>
      <w:r>
        <w:rPr>
          <w:b/>
        </w:rPr>
        <w:t>dzimumu līdzsvaru</w:t>
      </w:r>
      <w:r>
        <w:t xml:space="preserve"> un </w:t>
      </w:r>
      <w:r>
        <w:rPr>
          <w:b/>
        </w:rPr>
        <w:t>stiprinātu iedzīvotāju uzticēšanos</w:t>
      </w:r>
      <w:r>
        <w:t xml:space="preserve"> pensiju produktiem, kā arī nodrošināt, lai</w:t>
      </w:r>
      <w:r w:rsidR="00A0653B">
        <w:t xml:space="preserve"> </w:t>
      </w:r>
      <w:r>
        <w:rPr>
          <w:b/>
        </w:rPr>
        <w:t>PEPP saglabātos kā individuāli produkti</w:t>
      </w:r>
      <w:r>
        <w:t xml:space="preserve"> un netiktu pieļauta kolektīva PEPP iegāde;</w:t>
      </w:r>
    </w:p>
    <w:p w14:paraId="3F455E5B"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Pr>
          <w:b/>
        </w:rPr>
        <w:t xml:space="preserve">aicina </w:t>
      </w:r>
      <w:r>
        <w:t xml:space="preserve">abus likumdevējus apsvērt </w:t>
      </w:r>
      <w:r>
        <w:rPr>
          <w:b/>
        </w:rPr>
        <w:t>iespēju pārformulēt</w:t>
      </w:r>
      <w:r>
        <w:t xml:space="preserve"> AKUI direktīvā iekļauto </w:t>
      </w:r>
      <w:r>
        <w:rPr>
          <w:b/>
        </w:rPr>
        <w:t>piesardzības principu</w:t>
      </w:r>
      <w:r>
        <w:t xml:space="preserve">, lai </w:t>
      </w:r>
      <w:r>
        <w:rPr>
          <w:b/>
        </w:rPr>
        <w:t>panāktu pienācīgu līdzsvaru</w:t>
      </w:r>
      <w:r>
        <w:t xml:space="preserve"> starp investīciju risku un plānos veikto iemaksu garantiju;</w:t>
      </w:r>
    </w:p>
    <w:p w14:paraId="6341AEBC"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Pr>
          <w:b/>
        </w:rPr>
        <w:t>iesaka</w:t>
      </w:r>
      <w:r>
        <w:t xml:space="preserve"> </w:t>
      </w:r>
      <w:r>
        <w:rPr>
          <w:b/>
        </w:rPr>
        <w:t>automātisko reģistrāciju</w:t>
      </w:r>
      <w:r>
        <w:t xml:space="preserve"> attiecīgā gadījumā ieviest pēc </w:t>
      </w:r>
      <w:r>
        <w:rPr>
          <w:b/>
        </w:rPr>
        <w:t>sociālā dialoga</w:t>
      </w:r>
      <w:r>
        <w:t xml:space="preserve"> un koplīguma sarunu stiprināšanas, saglabājot sociālo partneru brīvību apspriest automātisku piesaisti, izstrādāt to un lemt par to;</w:t>
      </w:r>
    </w:p>
    <w:p w14:paraId="69D94ECA"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Pr>
          <w:b/>
        </w:rPr>
        <w:t xml:space="preserve">iesaka </w:t>
      </w:r>
      <w:r>
        <w:t xml:space="preserve">Eiropas Komisijai izveidot </w:t>
      </w:r>
      <w:r>
        <w:rPr>
          <w:b/>
        </w:rPr>
        <w:t>uzraudzības komiteju</w:t>
      </w:r>
      <w:r>
        <w:t xml:space="preserve">, lai efektīvi </w:t>
      </w:r>
      <w:r>
        <w:rPr>
          <w:b/>
        </w:rPr>
        <w:t>uzraudzītu virzību papildpensiju jomā</w:t>
      </w:r>
      <w:r>
        <w:t>. Šajā uzraudzības komitejā piedalītos publiskās iestādes, sociālie partneri un pilsoniskās sabiedrības organizācijas. Turpmākajās regulējuma izmaiņās būtu jāņem vērā uzraudzības komitejas darbs, kas būtu jāievēro arī Eiropas pusgada un Padomes darbā;</w:t>
      </w:r>
    </w:p>
    <w:p w14:paraId="50B09C2F"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Pr>
          <w:b/>
        </w:rPr>
        <w:t>iesaka pasākumus</w:t>
      </w:r>
      <w:r>
        <w:t xml:space="preserve">, lai </w:t>
      </w:r>
      <w:r>
        <w:rPr>
          <w:b/>
        </w:rPr>
        <w:t>mazinātu</w:t>
      </w:r>
      <w:r>
        <w:t xml:space="preserve"> iespējamo ietekmi uz pensiju </w:t>
      </w:r>
      <w:r>
        <w:rPr>
          <w:b/>
        </w:rPr>
        <w:t>ilgtspēju</w:t>
      </w:r>
      <w:r>
        <w:t xml:space="preserve"> un uz </w:t>
      </w:r>
      <w:r>
        <w:rPr>
          <w:b/>
        </w:rPr>
        <w:t>nabadzību</w:t>
      </w:r>
      <w:r>
        <w:t xml:space="preserve"> un </w:t>
      </w:r>
      <w:r>
        <w:rPr>
          <w:b/>
        </w:rPr>
        <w:t>nevienlīdzību</w:t>
      </w:r>
      <w:r>
        <w:t>;</w:t>
      </w:r>
    </w:p>
    <w:p w14:paraId="22649A22"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Pr>
          <w:b/>
        </w:rPr>
        <w:t>iesaka</w:t>
      </w:r>
      <w:r>
        <w:t xml:space="preserve"> pabeigt </w:t>
      </w:r>
      <w:r>
        <w:rPr>
          <w:b/>
        </w:rPr>
        <w:t>Eiropas sociālā nodrošinājuma sistēmu digitalizācijas</w:t>
      </w:r>
      <w:r>
        <w:t xml:space="preserve"> koordināciju;</w:t>
      </w:r>
    </w:p>
    <w:p w14:paraId="0879C2C7"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bCs/>
          <w:iCs/>
          <w:szCs w:val="20"/>
        </w:rPr>
      </w:pPr>
      <w:r>
        <w:rPr>
          <w:b/>
        </w:rPr>
        <w:t>uzstāj</w:t>
      </w:r>
      <w:r>
        <w:t xml:space="preserve">, ka ir vajadzīga </w:t>
      </w:r>
      <w:r>
        <w:rPr>
          <w:b/>
        </w:rPr>
        <w:t>finanšu izglītība</w:t>
      </w:r>
      <w:r>
        <w:t xml:space="preserve"> ar lietotājdraudzīgiem </w:t>
      </w:r>
      <w:r>
        <w:rPr>
          <w:b/>
        </w:rPr>
        <w:t>uzraudzības rīkiem</w:t>
      </w:r>
      <w:r>
        <w:t xml:space="preserve"> un piekļuve </w:t>
      </w:r>
      <w:r>
        <w:rPr>
          <w:b/>
        </w:rPr>
        <w:t>norādījumiem un konsultācijām</w:t>
      </w:r>
      <w:r>
        <w:t xml:space="preserve"> lēmumu pieņemšanai.</w:t>
      </w:r>
    </w:p>
    <w:p w14:paraId="029BFBEF" w14:textId="77777777" w:rsidR="00613302" w:rsidRPr="009360D7" w:rsidRDefault="00613302" w:rsidP="00F37962">
      <w:pPr>
        <w:widowControl w:val="0"/>
        <w:overflowPunct w:val="0"/>
        <w:autoSpaceDE w:val="0"/>
        <w:autoSpaceDN w:val="0"/>
        <w:adjustRightInd w:val="0"/>
        <w:ind w:left="709"/>
        <w:textAlignment w:val="baseline"/>
        <w:rPr>
          <w:szCs w:val="20"/>
          <w:lang w:val="en-GB"/>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F37962" w:rsidRPr="009360D7" w14:paraId="2F150675" w14:textId="77777777" w:rsidTr="002E7EFB">
        <w:tc>
          <w:tcPr>
            <w:tcW w:w="1077" w:type="pct"/>
          </w:tcPr>
          <w:p w14:paraId="0E22D454" w14:textId="77777777" w:rsidR="00F37962" w:rsidRPr="009360D7" w:rsidRDefault="00F37962" w:rsidP="002E7EFB">
            <w:pPr>
              <w:overflowPunct w:val="0"/>
              <w:autoSpaceDE w:val="0"/>
              <w:autoSpaceDN w:val="0"/>
              <w:adjustRightInd w:val="0"/>
              <w:textAlignment w:val="baseline"/>
              <w:rPr>
                <w:i/>
              </w:rPr>
            </w:pPr>
            <w:r>
              <w:rPr>
                <w:b/>
                <w:i/>
              </w:rPr>
              <w:t>Kontaktpersona:</w:t>
            </w:r>
          </w:p>
        </w:tc>
        <w:tc>
          <w:tcPr>
            <w:tcW w:w="3923" w:type="pct"/>
          </w:tcPr>
          <w:p w14:paraId="69384752" w14:textId="77777777" w:rsidR="00F37962" w:rsidRPr="009360D7" w:rsidRDefault="00F37962" w:rsidP="002E7EFB">
            <w:pPr>
              <w:overflowPunct w:val="0"/>
              <w:autoSpaceDE w:val="0"/>
              <w:autoSpaceDN w:val="0"/>
              <w:adjustRightInd w:val="0"/>
              <w:textAlignment w:val="baseline"/>
              <w:rPr>
                <w:i/>
              </w:rPr>
            </w:pPr>
            <w:r>
              <w:rPr>
                <w:i/>
              </w:rPr>
              <w:t>Sergio Lorencio Matallana</w:t>
            </w:r>
          </w:p>
        </w:tc>
      </w:tr>
      <w:tr w:rsidR="00F37962" w:rsidRPr="009360D7" w14:paraId="6F824D39" w14:textId="77777777" w:rsidTr="002E7EFB">
        <w:tc>
          <w:tcPr>
            <w:tcW w:w="1077" w:type="pct"/>
          </w:tcPr>
          <w:p w14:paraId="54A57F09" w14:textId="77777777" w:rsidR="00F37962" w:rsidRPr="009360D7" w:rsidRDefault="00F37962" w:rsidP="002E7EFB">
            <w:pPr>
              <w:overflowPunct w:val="0"/>
              <w:autoSpaceDE w:val="0"/>
              <w:autoSpaceDN w:val="0"/>
              <w:adjustRightInd w:val="0"/>
              <w:textAlignment w:val="baseline"/>
              <w:rPr>
                <w:i/>
              </w:rPr>
            </w:pPr>
            <w:r>
              <w:rPr>
                <w:i/>
              </w:rPr>
              <w:t>Tālr.:</w:t>
            </w:r>
          </w:p>
        </w:tc>
        <w:tc>
          <w:tcPr>
            <w:tcW w:w="3923" w:type="pct"/>
          </w:tcPr>
          <w:p w14:paraId="6C074F83" w14:textId="77777777" w:rsidR="00F37962" w:rsidRPr="009360D7" w:rsidRDefault="00F37962" w:rsidP="002E7EFB">
            <w:pPr>
              <w:overflowPunct w:val="0"/>
              <w:autoSpaceDE w:val="0"/>
              <w:autoSpaceDN w:val="0"/>
              <w:adjustRightInd w:val="0"/>
              <w:textAlignment w:val="baseline"/>
              <w:rPr>
                <w:i/>
              </w:rPr>
            </w:pPr>
            <w:r>
              <w:rPr>
                <w:i/>
              </w:rPr>
              <w:t>+32 25469240</w:t>
            </w:r>
          </w:p>
        </w:tc>
      </w:tr>
      <w:tr w:rsidR="00F37962" w:rsidRPr="009360D7" w14:paraId="4CBC8AD0" w14:textId="77777777" w:rsidTr="002E7EFB">
        <w:tc>
          <w:tcPr>
            <w:tcW w:w="1077" w:type="pct"/>
          </w:tcPr>
          <w:p w14:paraId="74D96EA0" w14:textId="77777777" w:rsidR="00F37962" w:rsidRPr="009360D7" w:rsidRDefault="00F37962" w:rsidP="002E7EFB">
            <w:pPr>
              <w:overflowPunct w:val="0"/>
              <w:autoSpaceDE w:val="0"/>
              <w:autoSpaceDN w:val="0"/>
              <w:adjustRightInd w:val="0"/>
              <w:textAlignment w:val="baseline"/>
              <w:rPr>
                <w:i/>
              </w:rPr>
            </w:pPr>
            <w:r>
              <w:rPr>
                <w:i/>
              </w:rPr>
              <w:t>E-pasts:</w:t>
            </w:r>
          </w:p>
        </w:tc>
        <w:tc>
          <w:tcPr>
            <w:tcW w:w="3923" w:type="pct"/>
          </w:tcPr>
          <w:p w14:paraId="5475F81E" w14:textId="77777777" w:rsidR="00F37962" w:rsidRPr="009360D7" w:rsidRDefault="00A2278D" w:rsidP="002E7EFB">
            <w:pPr>
              <w:overflowPunct w:val="0"/>
              <w:autoSpaceDE w:val="0"/>
              <w:autoSpaceDN w:val="0"/>
              <w:adjustRightInd w:val="0"/>
              <w:textAlignment w:val="baseline"/>
              <w:rPr>
                <w:i/>
              </w:rPr>
            </w:pPr>
            <w:hyperlink r:id="rId24" w:history="1">
              <w:r w:rsidR="00B4103C">
                <w:rPr>
                  <w:i/>
                  <w:color w:val="0000FF"/>
                  <w:u w:val="single"/>
                </w:rPr>
                <w:t>Sergio.LorencioMatallana@eesc.europa.eu</w:t>
              </w:r>
            </w:hyperlink>
          </w:p>
        </w:tc>
      </w:tr>
    </w:tbl>
    <w:p w14:paraId="4982DD99" w14:textId="592F9C95" w:rsidR="004D7AC0" w:rsidRDefault="004D7AC0" w:rsidP="004C6742">
      <w:pPr>
        <w:pStyle w:val="Heading2"/>
      </w:pPr>
      <w:bookmarkStart w:id="1" w:name="_Toc75527081"/>
      <w:bookmarkStart w:id="2" w:name="_Toc229563706"/>
      <w:r>
        <w:lastRenderedPageBreak/>
        <w:t>NODARBINĀTĪBA, SOCIĀLĀS LIETAS UN PILSONISKUMS</w:t>
      </w:r>
      <w:bookmarkEnd w:id="1"/>
      <w:bookmarkEnd w:id="2"/>
    </w:p>
    <w:p w14:paraId="4982DD9A" w14:textId="77777777" w:rsidR="004D7AC0" w:rsidRDefault="004D7AC0" w:rsidP="001766B2"/>
    <w:p w14:paraId="0FBA9E33" w14:textId="37FB2076" w:rsidR="00943240" w:rsidRPr="00943240" w:rsidRDefault="00A2278D" w:rsidP="00943240">
      <w:pPr>
        <w:widowControl w:val="0"/>
        <w:numPr>
          <w:ilvl w:val="0"/>
          <w:numId w:val="8"/>
        </w:numPr>
        <w:overflowPunct w:val="0"/>
        <w:autoSpaceDE w:val="0"/>
        <w:autoSpaceDN w:val="0"/>
        <w:adjustRightInd w:val="0"/>
        <w:ind w:left="567" w:hanging="567"/>
        <w:textAlignment w:val="baseline"/>
        <w:rPr>
          <w:b/>
        </w:rPr>
      </w:pPr>
      <w:hyperlink r:id="rId25" w:history="1">
        <w:r w:rsidR="00943240">
          <w:rPr>
            <w:b/>
            <w:i/>
            <w:color w:val="0000FF"/>
            <w:sz w:val="28"/>
            <w:u w:val="single"/>
          </w:rPr>
          <w:t>Konversijas prakšu aizliegums Eiropas Savienībā</w:t>
        </w:r>
      </w:hyperlink>
    </w:p>
    <w:p w14:paraId="0553C86C" w14:textId="77777777" w:rsidR="00943240" w:rsidRDefault="00943240" w:rsidP="00943240">
      <w:pPr>
        <w:tabs>
          <w:tab w:val="center" w:pos="284"/>
        </w:tabs>
        <w:overflowPunct w:val="0"/>
        <w:autoSpaceDE w:val="0"/>
        <w:autoSpaceDN w:val="0"/>
        <w:adjustRightInd w:val="0"/>
        <w:ind w:left="567" w:hanging="567"/>
        <w:textAlignment w:val="baseline"/>
        <w:rPr>
          <w:sz w:val="16"/>
          <w:szCs w:val="16"/>
          <w:lang w:val="en-IE"/>
        </w:rPr>
      </w:pPr>
    </w:p>
    <w:p w14:paraId="0DD8BE16" w14:textId="77777777" w:rsidR="00537B03" w:rsidRPr="00943240" w:rsidRDefault="00537B03" w:rsidP="00943240">
      <w:pPr>
        <w:tabs>
          <w:tab w:val="center" w:pos="284"/>
        </w:tabs>
        <w:overflowPunct w:val="0"/>
        <w:autoSpaceDE w:val="0"/>
        <w:autoSpaceDN w:val="0"/>
        <w:adjustRightInd w:val="0"/>
        <w:ind w:left="567" w:hanging="567"/>
        <w:textAlignment w:val="baseline"/>
        <w:rPr>
          <w:sz w:val="16"/>
          <w:szCs w:val="16"/>
          <w:lang w:val="en-IE"/>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237"/>
      </w:tblGrid>
      <w:tr w:rsidR="00943240" w:rsidRPr="00943240" w14:paraId="4E8345CE" w14:textId="77777777" w:rsidTr="002E7EFB">
        <w:tc>
          <w:tcPr>
            <w:tcW w:w="1701" w:type="dxa"/>
          </w:tcPr>
          <w:p w14:paraId="7A3C8C0E" w14:textId="77777777" w:rsidR="00943240" w:rsidRPr="00943240" w:rsidRDefault="00943240" w:rsidP="00943240">
            <w:pPr>
              <w:tabs>
                <w:tab w:val="center" w:pos="284"/>
              </w:tabs>
              <w:overflowPunct w:val="0"/>
              <w:autoSpaceDE w:val="0"/>
              <w:autoSpaceDN w:val="0"/>
              <w:adjustRightInd w:val="0"/>
              <w:ind w:left="567" w:hanging="567"/>
              <w:textAlignment w:val="baseline"/>
              <w:rPr>
                <w:b/>
              </w:rPr>
            </w:pPr>
            <w:r>
              <w:rPr>
                <w:b/>
              </w:rPr>
              <w:t>Ziņotājs</w:t>
            </w:r>
          </w:p>
        </w:tc>
        <w:tc>
          <w:tcPr>
            <w:tcW w:w="6237" w:type="dxa"/>
          </w:tcPr>
          <w:p w14:paraId="7FD5F775" w14:textId="77777777" w:rsidR="00943240" w:rsidRPr="00943240" w:rsidRDefault="00943240" w:rsidP="00943240">
            <w:pPr>
              <w:overflowPunct w:val="0"/>
              <w:autoSpaceDE w:val="0"/>
              <w:autoSpaceDN w:val="0"/>
              <w:adjustRightInd w:val="0"/>
              <w:ind w:left="567" w:hanging="567"/>
              <w:textAlignment w:val="baseline"/>
            </w:pPr>
            <w:r>
              <w:t>Pascal DEBAY (Darba ņēmēju grupa – FR)</w:t>
            </w:r>
          </w:p>
        </w:tc>
      </w:tr>
      <w:tr w:rsidR="00943240" w:rsidRPr="00943240" w14:paraId="007125B5" w14:textId="77777777" w:rsidTr="002E7EFB">
        <w:tc>
          <w:tcPr>
            <w:tcW w:w="1701" w:type="dxa"/>
          </w:tcPr>
          <w:p w14:paraId="1D19C4E2" w14:textId="77777777" w:rsidR="00943240" w:rsidRPr="00943240" w:rsidRDefault="00943240" w:rsidP="00943240">
            <w:pPr>
              <w:tabs>
                <w:tab w:val="center" w:pos="284"/>
              </w:tabs>
              <w:overflowPunct w:val="0"/>
              <w:autoSpaceDE w:val="0"/>
              <w:autoSpaceDN w:val="0"/>
              <w:adjustRightInd w:val="0"/>
              <w:ind w:left="567" w:hanging="567"/>
              <w:textAlignment w:val="baseline"/>
              <w:rPr>
                <w:b/>
              </w:rPr>
            </w:pPr>
            <w:r>
              <w:rPr>
                <w:b/>
              </w:rPr>
              <w:t>Līdzziņotājs</w:t>
            </w:r>
          </w:p>
        </w:tc>
        <w:tc>
          <w:tcPr>
            <w:tcW w:w="6237" w:type="dxa"/>
          </w:tcPr>
          <w:p w14:paraId="00A2CBCD" w14:textId="77777777" w:rsidR="00943240" w:rsidRPr="00943240" w:rsidRDefault="00943240" w:rsidP="00943240">
            <w:pPr>
              <w:overflowPunct w:val="0"/>
              <w:autoSpaceDE w:val="0"/>
              <w:autoSpaceDN w:val="0"/>
              <w:adjustRightInd w:val="0"/>
              <w:ind w:left="567" w:hanging="567"/>
              <w:textAlignment w:val="baseline"/>
            </w:pPr>
            <w:r>
              <w:t>Ionuţ SIBIAN (Pilsoniskās sabiedrības organizāciju grupa – RO)</w:t>
            </w:r>
          </w:p>
        </w:tc>
      </w:tr>
      <w:tr w:rsidR="00943240" w:rsidRPr="00943240" w14:paraId="2715214D" w14:textId="77777777" w:rsidTr="002E7EFB">
        <w:tc>
          <w:tcPr>
            <w:tcW w:w="1701" w:type="dxa"/>
          </w:tcPr>
          <w:p w14:paraId="0FC04702" w14:textId="77777777" w:rsidR="00943240" w:rsidRPr="00943240" w:rsidRDefault="00943240" w:rsidP="00943240">
            <w:pPr>
              <w:tabs>
                <w:tab w:val="center" w:pos="284"/>
              </w:tabs>
              <w:overflowPunct w:val="0"/>
              <w:autoSpaceDE w:val="0"/>
              <w:autoSpaceDN w:val="0"/>
              <w:adjustRightInd w:val="0"/>
              <w:ind w:left="567" w:hanging="567"/>
              <w:textAlignment w:val="baseline"/>
              <w:rPr>
                <w:b/>
                <w:lang w:val="en-IE"/>
              </w:rPr>
            </w:pPr>
          </w:p>
        </w:tc>
        <w:tc>
          <w:tcPr>
            <w:tcW w:w="6237" w:type="dxa"/>
          </w:tcPr>
          <w:p w14:paraId="5E70C3D1" w14:textId="77777777" w:rsidR="00943240" w:rsidRPr="00943240" w:rsidRDefault="00943240" w:rsidP="00943240">
            <w:pPr>
              <w:overflowPunct w:val="0"/>
              <w:autoSpaceDE w:val="0"/>
              <w:autoSpaceDN w:val="0"/>
              <w:adjustRightInd w:val="0"/>
              <w:ind w:left="567" w:hanging="567"/>
              <w:textAlignment w:val="baseline"/>
              <w:rPr>
                <w:lang w:val="en-IE"/>
              </w:rPr>
            </w:pPr>
          </w:p>
        </w:tc>
      </w:tr>
      <w:tr w:rsidR="00943240" w:rsidRPr="00943240" w14:paraId="65C847A0" w14:textId="77777777" w:rsidTr="002E7EFB">
        <w:tc>
          <w:tcPr>
            <w:tcW w:w="1701" w:type="dxa"/>
            <w:vMerge w:val="restart"/>
          </w:tcPr>
          <w:p w14:paraId="70AB4636" w14:textId="77777777" w:rsidR="00943240" w:rsidRPr="00943240" w:rsidRDefault="00943240" w:rsidP="00943240">
            <w:pPr>
              <w:tabs>
                <w:tab w:val="center" w:pos="284"/>
              </w:tabs>
              <w:overflowPunct w:val="0"/>
              <w:autoSpaceDE w:val="0"/>
              <w:autoSpaceDN w:val="0"/>
              <w:adjustRightInd w:val="0"/>
              <w:ind w:left="567" w:hanging="567"/>
              <w:textAlignment w:val="baseline"/>
              <w:rPr>
                <w:b/>
              </w:rPr>
            </w:pPr>
            <w:r>
              <w:rPr>
                <w:b/>
              </w:rPr>
              <w:t>Atsauces</w:t>
            </w:r>
          </w:p>
        </w:tc>
        <w:tc>
          <w:tcPr>
            <w:tcW w:w="6237" w:type="dxa"/>
          </w:tcPr>
          <w:p w14:paraId="75B16B24" w14:textId="77777777" w:rsidR="00943240" w:rsidRPr="00943240" w:rsidRDefault="00943240" w:rsidP="00943240">
            <w:pPr>
              <w:tabs>
                <w:tab w:val="center" w:pos="284"/>
              </w:tabs>
              <w:overflowPunct w:val="0"/>
              <w:autoSpaceDE w:val="0"/>
              <w:autoSpaceDN w:val="0"/>
              <w:adjustRightInd w:val="0"/>
              <w:ind w:left="567" w:hanging="567"/>
              <w:textAlignment w:val="baseline"/>
            </w:pPr>
            <w:r>
              <w:t>Pašiniciatīvas atzinums</w:t>
            </w:r>
          </w:p>
          <w:p w14:paraId="32684914" w14:textId="77777777" w:rsidR="00943240" w:rsidRPr="00943240" w:rsidRDefault="00943240" w:rsidP="00943240">
            <w:pPr>
              <w:tabs>
                <w:tab w:val="center" w:pos="284"/>
              </w:tabs>
              <w:overflowPunct w:val="0"/>
              <w:autoSpaceDE w:val="0"/>
              <w:autoSpaceDN w:val="0"/>
              <w:adjustRightInd w:val="0"/>
              <w:ind w:left="567" w:hanging="567"/>
              <w:textAlignment w:val="baseline"/>
            </w:pPr>
            <w:r>
              <w:t>EESC-2025-04295-00-00-AC</w:t>
            </w:r>
          </w:p>
        </w:tc>
      </w:tr>
      <w:tr w:rsidR="00943240" w:rsidRPr="00943240" w14:paraId="536F2D4C" w14:textId="77777777" w:rsidTr="002E7EFB">
        <w:tc>
          <w:tcPr>
            <w:tcW w:w="1701" w:type="dxa"/>
            <w:vMerge/>
          </w:tcPr>
          <w:p w14:paraId="4F70AA47" w14:textId="77777777" w:rsidR="00943240" w:rsidRPr="00943240" w:rsidRDefault="00943240" w:rsidP="00943240">
            <w:pPr>
              <w:tabs>
                <w:tab w:val="center" w:pos="284"/>
              </w:tabs>
              <w:overflowPunct w:val="0"/>
              <w:autoSpaceDE w:val="0"/>
              <w:autoSpaceDN w:val="0"/>
              <w:adjustRightInd w:val="0"/>
              <w:ind w:left="266" w:hanging="266"/>
              <w:textAlignment w:val="baseline"/>
              <w:rPr>
                <w:b/>
                <w:lang w:val="en-IE"/>
              </w:rPr>
            </w:pPr>
          </w:p>
        </w:tc>
        <w:tc>
          <w:tcPr>
            <w:tcW w:w="6237" w:type="dxa"/>
          </w:tcPr>
          <w:p w14:paraId="304147E0" w14:textId="77777777" w:rsidR="00943240" w:rsidRPr="00943240" w:rsidRDefault="00943240" w:rsidP="00943240">
            <w:pPr>
              <w:tabs>
                <w:tab w:val="center" w:pos="284"/>
              </w:tabs>
              <w:overflowPunct w:val="0"/>
              <w:autoSpaceDE w:val="0"/>
              <w:autoSpaceDN w:val="0"/>
              <w:adjustRightInd w:val="0"/>
              <w:ind w:left="266" w:hanging="266"/>
              <w:textAlignment w:val="baseline"/>
              <w:rPr>
                <w:sz w:val="16"/>
                <w:szCs w:val="16"/>
                <w:lang w:val="en-IE"/>
              </w:rPr>
            </w:pPr>
          </w:p>
        </w:tc>
      </w:tr>
    </w:tbl>
    <w:p w14:paraId="6B299D0A" w14:textId="77777777" w:rsidR="00943240" w:rsidRPr="00943240" w:rsidRDefault="00943240" w:rsidP="00943240">
      <w:pPr>
        <w:keepNext/>
        <w:keepLines/>
        <w:tabs>
          <w:tab w:val="center" w:pos="284"/>
        </w:tabs>
        <w:overflowPunct w:val="0"/>
        <w:autoSpaceDE w:val="0"/>
        <w:autoSpaceDN w:val="0"/>
        <w:adjustRightInd w:val="0"/>
        <w:ind w:left="266" w:hanging="266"/>
        <w:textAlignment w:val="baseline"/>
        <w:rPr>
          <w:b/>
        </w:rPr>
      </w:pPr>
      <w:r>
        <w:rPr>
          <w:b/>
        </w:rPr>
        <w:t>Galvenās nostādnes</w:t>
      </w:r>
    </w:p>
    <w:p w14:paraId="367A8012" w14:textId="77777777" w:rsidR="00943240" w:rsidRPr="00943240" w:rsidRDefault="00943240" w:rsidP="00943240">
      <w:pPr>
        <w:spacing w:before="100" w:beforeAutospacing="1" w:after="100" w:afterAutospacing="1" w:line="240" w:lineRule="auto"/>
        <w:jc w:val="left"/>
        <w:rPr>
          <w:b/>
          <w:bCs/>
        </w:rPr>
      </w:pPr>
      <w:r>
        <w:t>EESK:</w:t>
      </w:r>
    </w:p>
    <w:p w14:paraId="148FFAB3" w14:textId="77777777" w:rsidR="00943240" w:rsidRPr="00943240" w:rsidRDefault="00943240" w:rsidP="004C6742">
      <w:pPr>
        <w:numPr>
          <w:ilvl w:val="0"/>
          <w:numId w:val="23"/>
        </w:numPr>
        <w:overflowPunct w:val="0"/>
        <w:autoSpaceDE w:val="0"/>
        <w:autoSpaceDN w:val="0"/>
        <w:adjustRightInd w:val="0"/>
        <w:ind w:left="284" w:hanging="284"/>
        <w:textAlignment w:val="baseline"/>
        <w:outlineLvl w:val="1"/>
        <w:rPr>
          <w:szCs w:val="20"/>
        </w:rPr>
      </w:pPr>
      <w:bookmarkStart w:id="3" w:name="_Toc228805417"/>
      <w:r>
        <w:t>stingri nosoda jebkāda veida konversijas prakses, kuru mērķis ir mainīt, apspiest vai izskaust personas seksuālo orientāciju, dzimtes identitāti vai dzimuma pašizpausmi, un uzskata, ka šādas prakses pārkāpj spīdzināšanas un necilvēcīgas vai pazemojošas izturēšanās vai sodīšanas absolūto aizliegumu;</w:t>
      </w:r>
      <w:bookmarkEnd w:id="3"/>
    </w:p>
    <w:p w14:paraId="7291556E" w14:textId="77777777" w:rsidR="00943240" w:rsidRPr="00943240" w:rsidRDefault="00943240" w:rsidP="004C6742">
      <w:pPr>
        <w:numPr>
          <w:ilvl w:val="0"/>
          <w:numId w:val="23"/>
        </w:numPr>
        <w:overflowPunct w:val="0"/>
        <w:autoSpaceDE w:val="0"/>
        <w:autoSpaceDN w:val="0"/>
        <w:adjustRightInd w:val="0"/>
        <w:ind w:left="284" w:hanging="284"/>
        <w:textAlignment w:val="baseline"/>
        <w:outlineLvl w:val="1"/>
        <w:rPr>
          <w:szCs w:val="20"/>
        </w:rPr>
      </w:pPr>
      <w:bookmarkStart w:id="4" w:name="_Toc228805418"/>
      <w:r>
        <w:t xml:space="preserve">atgādina, ka Eiropas Savienībā pret </w:t>
      </w:r>
      <w:r>
        <w:rPr>
          <w:i/>
          <w:iCs/>
        </w:rPr>
        <w:t>LGBTIQ</w:t>
      </w:r>
      <w:r>
        <w:t>+ personām vērsta diskriminācija, vardarbība un spīdzināšana nav savienojama ar ES pamattiesībām un vērtībām;</w:t>
      </w:r>
      <w:bookmarkEnd w:id="4"/>
    </w:p>
    <w:p w14:paraId="4C8743D6" w14:textId="77777777" w:rsidR="00943240" w:rsidRPr="00943240" w:rsidRDefault="00943240" w:rsidP="004C6742">
      <w:pPr>
        <w:numPr>
          <w:ilvl w:val="0"/>
          <w:numId w:val="23"/>
        </w:numPr>
        <w:overflowPunct w:val="0"/>
        <w:autoSpaceDE w:val="0"/>
        <w:autoSpaceDN w:val="0"/>
        <w:adjustRightInd w:val="0"/>
        <w:ind w:left="284" w:hanging="284"/>
        <w:textAlignment w:val="baseline"/>
        <w:outlineLvl w:val="1"/>
        <w:rPr>
          <w:szCs w:val="20"/>
        </w:rPr>
      </w:pPr>
      <w:bookmarkStart w:id="5" w:name="_Toc228805419"/>
      <w:r>
        <w:t>aicina Eiropas Komisiju ierosināt juridiski saistošu ES mēroga konversijas prakses aizliegumu, kas attiektos gan uz šādu darbību veikšanu, gan reklamēšanu, iekļaut konversijas praksi ES noziegumu jomu sarakstā un atzīt to par naida noziegumu, lai nodrošinātu vienādu aizsardzības līmeni visā Eiropas Savienībā;</w:t>
      </w:r>
      <w:bookmarkEnd w:id="5"/>
    </w:p>
    <w:p w14:paraId="7C4251B7" w14:textId="77777777" w:rsidR="00943240" w:rsidRPr="00943240" w:rsidRDefault="00943240" w:rsidP="004C6742">
      <w:pPr>
        <w:numPr>
          <w:ilvl w:val="0"/>
          <w:numId w:val="23"/>
        </w:numPr>
        <w:overflowPunct w:val="0"/>
        <w:autoSpaceDE w:val="0"/>
        <w:autoSpaceDN w:val="0"/>
        <w:adjustRightInd w:val="0"/>
        <w:ind w:left="284" w:hanging="284"/>
        <w:textAlignment w:val="baseline"/>
        <w:outlineLvl w:val="1"/>
        <w:rPr>
          <w:szCs w:val="20"/>
        </w:rPr>
      </w:pPr>
      <w:bookmarkStart w:id="6" w:name="_Toc228805420"/>
      <w:r>
        <w:t>mudina gādāt par to, lai aizliegums būtu visaptverošs un precīzi definēts, tiktu piemērots gan bērniem, gan pieaugušajiem, aptvertu visus publiskā un privātā sektora dalībniekus (profesionālos un neprofesionālos) un nodrošinātu, ka pārcietušajiem nekad netiek piemērota kriminālatbildība vai civiltiesiskā atbildība;</w:t>
      </w:r>
      <w:bookmarkEnd w:id="6"/>
    </w:p>
    <w:p w14:paraId="1745C5AE" w14:textId="77777777" w:rsidR="00943240" w:rsidRPr="00943240" w:rsidRDefault="00943240" w:rsidP="004C6742">
      <w:pPr>
        <w:numPr>
          <w:ilvl w:val="0"/>
          <w:numId w:val="23"/>
        </w:numPr>
        <w:overflowPunct w:val="0"/>
        <w:autoSpaceDE w:val="0"/>
        <w:autoSpaceDN w:val="0"/>
        <w:adjustRightInd w:val="0"/>
        <w:ind w:left="284" w:hanging="284"/>
        <w:textAlignment w:val="baseline"/>
        <w:outlineLvl w:val="1"/>
        <w:rPr>
          <w:szCs w:val="20"/>
        </w:rPr>
      </w:pPr>
      <w:bookmarkStart w:id="7" w:name="_Toc228805421"/>
      <w:r>
        <w:t>uzstāj, ka aizliegumam jāietver efektīvi, samērīgi un atturoši sodi, kuri atspoguļo būtisko kaitējumu, ko rada konversijas prakses;</w:t>
      </w:r>
      <w:bookmarkEnd w:id="7"/>
    </w:p>
    <w:p w14:paraId="6ABD62C6" w14:textId="77777777" w:rsidR="00943240" w:rsidRPr="00943240" w:rsidRDefault="00943240" w:rsidP="004C6742">
      <w:pPr>
        <w:numPr>
          <w:ilvl w:val="0"/>
          <w:numId w:val="23"/>
        </w:numPr>
        <w:overflowPunct w:val="0"/>
        <w:autoSpaceDE w:val="0"/>
        <w:autoSpaceDN w:val="0"/>
        <w:adjustRightInd w:val="0"/>
        <w:ind w:left="284" w:hanging="284"/>
        <w:textAlignment w:val="baseline"/>
        <w:outlineLvl w:val="1"/>
        <w:rPr>
          <w:szCs w:val="20"/>
        </w:rPr>
      </w:pPr>
      <w:bookmarkStart w:id="8" w:name="_Toc228805422"/>
      <w:r>
        <w:t>aicina aizlieguma darbības jomā skaidri iekļaut dzimumpazīmes, lai aizsargātu interseksuālas personas no neterapeitiskām un bez piekrišanas veiktām intervencijām, ar kuram tiek uzspiesta atbilstība bināram dzimumu iedalījumam;</w:t>
      </w:r>
      <w:bookmarkEnd w:id="8"/>
    </w:p>
    <w:p w14:paraId="7E833977" w14:textId="77777777" w:rsidR="00943240" w:rsidRPr="00943240" w:rsidRDefault="00943240" w:rsidP="004C6742">
      <w:pPr>
        <w:numPr>
          <w:ilvl w:val="0"/>
          <w:numId w:val="23"/>
        </w:numPr>
        <w:overflowPunct w:val="0"/>
        <w:autoSpaceDE w:val="0"/>
        <w:autoSpaceDN w:val="0"/>
        <w:adjustRightInd w:val="0"/>
        <w:ind w:left="284" w:hanging="284"/>
        <w:textAlignment w:val="baseline"/>
        <w:outlineLvl w:val="1"/>
        <w:rPr>
          <w:szCs w:val="20"/>
        </w:rPr>
      </w:pPr>
      <w:bookmarkStart w:id="9" w:name="_Toc228805423"/>
      <w:r>
        <w:t xml:space="preserve">iesaka stingrus īstenošanas pasākumus </w:t>
      </w:r>
      <w:r>
        <w:rPr>
          <w:i/>
          <w:iCs/>
        </w:rPr>
        <w:t>LGBTIQ</w:t>
      </w:r>
      <w:r>
        <w:t>+ līdztiesības stratēģijas (2026–2030) ietvaros. Tiem būtu jāietver gan ikgadēja uzraudzība, ko veic, apspriežoties ar organizētu pilsonisko sabiedrību, gan īpašs finansējums profesionālajai apmācībai un līdztiesības organizācijām, kā arī ES iniciatīvas, ar kurām atbalsta izglītību un sabiedrības informēšanu un kuras ir būtiskas šādas prakses identificēšanai un izskaušanai.</w:t>
      </w:r>
      <w:bookmarkEnd w:id="9"/>
    </w:p>
    <w:p w14:paraId="0B408DE2" w14:textId="77777777" w:rsidR="00943240" w:rsidRPr="00943240" w:rsidRDefault="00943240" w:rsidP="00943240">
      <w:pPr>
        <w:overflowPunct w:val="0"/>
        <w:autoSpaceDE w:val="0"/>
        <w:autoSpaceDN w:val="0"/>
        <w:adjustRightInd w:val="0"/>
        <w:textAlignment w:val="baseline"/>
        <w:rPr>
          <w:szCs w:val="20"/>
          <w:lang w:val="en-IE"/>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5"/>
        <w:gridCol w:w="4493"/>
      </w:tblGrid>
      <w:tr w:rsidR="00943240" w:rsidRPr="00943240" w14:paraId="4E107AFC" w14:textId="77777777" w:rsidTr="002E7EFB">
        <w:tc>
          <w:tcPr>
            <w:tcW w:w="1210" w:type="dxa"/>
          </w:tcPr>
          <w:p w14:paraId="468FD01F" w14:textId="77777777" w:rsidR="00943240" w:rsidRPr="00943240" w:rsidRDefault="00943240" w:rsidP="00943240">
            <w:pPr>
              <w:overflowPunct w:val="0"/>
              <w:autoSpaceDE w:val="0"/>
              <w:autoSpaceDN w:val="0"/>
              <w:adjustRightInd w:val="0"/>
              <w:spacing w:line="240" w:lineRule="auto"/>
              <w:textAlignment w:val="baseline"/>
              <w:rPr>
                <w:i/>
              </w:rPr>
            </w:pPr>
            <w:r>
              <w:rPr>
                <w:b/>
                <w:i/>
              </w:rPr>
              <w:t>Kontaktpersona:</w:t>
            </w:r>
          </w:p>
        </w:tc>
        <w:tc>
          <w:tcPr>
            <w:tcW w:w="4493" w:type="dxa"/>
          </w:tcPr>
          <w:p w14:paraId="163017DF" w14:textId="63CCAD3A" w:rsidR="00943240" w:rsidRPr="00943240" w:rsidRDefault="00943240" w:rsidP="00943240">
            <w:pPr>
              <w:overflowPunct w:val="0"/>
              <w:autoSpaceDE w:val="0"/>
              <w:autoSpaceDN w:val="0"/>
              <w:adjustRightInd w:val="0"/>
              <w:spacing w:line="240" w:lineRule="auto"/>
              <w:ind w:hanging="12"/>
              <w:textAlignment w:val="baseline"/>
              <w:rPr>
                <w:i/>
              </w:rPr>
            </w:pPr>
            <w:r>
              <w:rPr>
                <w:i/>
              </w:rPr>
              <w:t>Bartek Bednarowicz</w:t>
            </w:r>
          </w:p>
        </w:tc>
      </w:tr>
      <w:tr w:rsidR="00943240" w:rsidRPr="00943240" w14:paraId="7B668718" w14:textId="77777777" w:rsidTr="002E7EFB">
        <w:tc>
          <w:tcPr>
            <w:tcW w:w="1210" w:type="dxa"/>
          </w:tcPr>
          <w:p w14:paraId="694AFF7E" w14:textId="77777777" w:rsidR="00943240" w:rsidRPr="00943240" w:rsidRDefault="00943240" w:rsidP="00943240">
            <w:pPr>
              <w:overflowPunct w:val="0"/>
              <w:autoSpaceDE w:val="0"/>
              <w:autoSpaceDN w:val="0"/>
              <w:adjustRightInd w:val="0"/>
              <w:spacing w:line="240" w:lineRule="auto"/>
              <w:textAlignment w:val="baseline"/>
              <w:rPr>
                <w:i/>
              </w:rPr>
            </w:pPr>
            <w:r>
              <w:rPr>
                <w:i/>
              </w:rPr>
              <w:t>Tālr.:</w:t>
            </w:r>
          </w:p>
        </w:tc>
        <w:tc>
          <w:tcPr>
            <w:tcW w:w="4493" w:type="dxa"/>
          </w:tcPr>
          <w:p w14:paraId="7D387ED4" w14:textId="77777777" w:rsidR="00943240" w:rsidRPr="00943240" w:rsidRDefault="00943240" w:rsidP="00943240">
            <w:pPr>
              <w:overflowPunct w:val="0"/>
              <w:autoSpaceDE w:val="0"/>
              <w:autoSpaceDN w:val="0"/>
              <w:adjustRightInd w:val="0"/>
              <w:spacing w:line="240" w:lineRule="auto"/>
              <w:textAlignment w:val="baseline"/>
              <w:rPr>
                <w:i/>
              </w:rPr>
            </w:pPr>
            <w:r>
              <w:rPr>
                <w:i/>
              </w:rPr>
              <w:t>+32 25469229</w:t>
            </w:r>
          </w:p>
        </w:tc>
      </w:tr>
      <w:tr w:rsidR="00943240" w:rsidRPr="00943240" w14:paraId="65C7A403" w14:textId="77777777" w:rsidTr="002E7EFB">
        <w:tc>
          <w:tcPr>
            <w:tcW w:w="1210" w:type="dxa"/>
          </w:tcPr>
          <w:p w14:paraId="27599C21" w14:textId="77777777" w:rsidR="00943240" w:rsidRPr="00943240" w:rsidRDefault="00943240" w:rsidP="00943240">
            <w:pPr>
              <w:overflowPunct w:val="0"/>
              <w:autoSpaceDE w:val="0"/>
              <w:autoSpaceDN w:val="0"/>
              <w:adjustRightInd w:val="0"/>
              <w:spacing w:line="240" w:lineRule="auto"/>
              <w:textAlignment w:val="baseline"/>
              <w:rPr>
                <w:i/>
              </w:rPr>
            </w:pPr>
            <w:r>
              <w:rPr>
                <w:i/>
              </w:rPr>
              <w:t>E-pasts:</w:t>
            </w:r>
          </w:p>
        </w:tc>
        <w:tc>
          <w:tcPr>
            <w:tcW w:w="4493" w:type="dxa"/>
          </w:tcPr>
          <w:p w14:paraId="33C773EF" w14:textId="77777777" w:rsidR="00943240" w:rsidRPr="00943240" w:rsidRDefault="00A2278D" w:rsidP="00943240">
            <w:pPr>
              <w:overflowPunct w:val="0"/>
              <w:autoSpaceDE w:val="0"/>
              <w:autoSpaceDN w:val="0"/>
              <w:adjustRightInd w:val="0"/>
              <w:spacing w:line="240" w:lineRule="auto"/>
              <w:textAlignment w:val="baseline"/>
              <w:rPr>
                <w:i/>
                <w:iCs/>
              </w:rPr>
            </w:pPr>
            <w:hyperlink r:id="rId26" w:history="1">
              <w:r w:rsidR="00B4103C">
                <w:rPr>
                  <w:i/>
                  <w:color w:val="0000FF"/>
                  <w:u w:val="single"/>
                </w:rPr>
                <w:t>Bartek.Bednarowicz@eesc.europa.eu</w:t>
              </w:r>
            </w:hyperlink>
          </w:p>
          <w:p w14:paraId="05B7586B" w14:textId="77777777" w:rsidR="00943240" w:rsidRPr="00943240" w:rsidRDefault="00943240" w:rsidP="00943240">
            <w:pPr>
              <w:overflowPunct w:val="0"/>
              <w:autoSpaceDE w:val="0"/>
              <w:autoSpaceDN w:val="0"/>
              <w:adjustRightInd w:val="0"/>
              <w:spacing w:line="240" w:lineRule="auto"/>
              <w:textAlignment w:val="baseline"/>
              <w:rPr>
                <w:i/>
                <w:lang w:val="en-IE"/>
              </w:rPr>
            </w:pPr>
          </w:p>
        </w:tc>
      </w:tr>
    </w:tbl>
    <w:p w14:paraId="78E447C3" w14:textId="176CF351" w:rsidR="004F74E4" w:rsidRDefault="004F74E4" w:rsidP="001766B2"/>
    <w:p w14:paraId="49BF2B8A" w14:textId="77777777" w:rsidR="004F74E4" w:rsidRDefault="004F74E4">
      <w:pPr>
        <w:spacing w:after="160" w:line="259" w:lineRule="auto"/>
        <w:jc w:val="left"/>
      </w:pPr>
      <w:r>
        <w:br w:type="page"/>
      </w:r>
    </w:p>
    <w:p w14:paraId="37568C0D" w14:textId="19030F91" w:rsidR="00354B98" w:rsidRPr="00354B98" w:rsidRDefault="00A2278D" w:rsidP="00354B98">
      <w:pPr>
        <w:widowControl w:val="0"/>
        <w:numPr>
          <w:ilvl w:val="0"/>
          <w:numId w:val="10"/>
        </w:numPr>
        <w:overflowPunct w:val="0"/>
        <w:autoSpaceDE w:val="0"/>
        <w:autoSpaceDN w:val="0"/>
        <w:adjustRightInd w:val="0"/>
        <w:spacing w:after="200" w:line="276" w:lineRule="auto"/>
        <w:ind w:left="567" w:hanging="567"/>
        <w:contextualSpacing/>
        <w:jc w:val="left"/>
        <w:textAlignment w:val="baseline"/>
        <w:rPr>
          <w:b/>
          <w:i/>
          <w:sz w:val="28"/>
          <w:szCs w:val="28"/>
        </w:rPr>
      </w:pPr>
      <w:hyperlink r:id="rId27" w:history="1">
        <w:r w:rsidR="00B4103C">
          <w:rPr>
            <w:b/>
            <w:i/>
            <w:color w:val="0000FF"/>
            <w:sz w:val="28"/>
            <w:u w:val="single"/>
          </w:rPr>
          <w:t xml:space="preserve">Līdztiesības savienība: </w:t>
        </w:r>
        <w:r w:rsidR="00B4103C">
          <w:rPr>
            <w:b/>
            <w:i/>
            <w:iCs/>
            <w:color w:val="0000FF"/>
            <w:sz w:val="28"/>
            <w:u w:val="single"/>
          </w:rPr>
          <w:t>LGBTIQ+</w:t>
        </w:r>
        <w:r w:rsidR="00B4103C">
          <w:rPr>
            <w:b/>
            <w:i/>
            <w:color w:val="0000FF"/>
            <w:sz w:val="28"/>
            <w:u w:val="single"/>
          </w:rPr>
          <w:t xml:space="preserve"> līdztiesības stratēģija 2026.–2030. gadam</w:t>
        </w:r>
      </w:hyperlink>
    </w:p>
    <w:p w14:paraId="0E47B1B5" w14:textId="2D9E1616" w:rsidR="00354B98" w:rsidRPr="00354B98" w:rsidRDefault="00354B98" w:rsidP="004C6742">
      <w:pPr>
        <w:widowControl w:val="0"/>
        <w:overflowPunct w:val="0"/>
        <w:autoSpaceDE w:val="0"/>
        <w:autoSpaceDN w:val="0"/>
        <w:adjustRightInd w:val="0"/>
        <w:jc w:val="left"/>
        <w:textAlignment w:val="baseline"/>
        <w:rPr>
          <w:b/>
          <w:bCs/>
          <w:i/>
          <w:iCs/>
          <w:sz w:val="28"/>
          <w:szCs w:val="28"/>
          <w:lang w:val="en-GB"/>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804"/>
      </w:tblGrid>
      <w:tr w:rsidR="00354B98" w:rsidRPr="00354B98" w14:paraId="5A523F39" w14:textId="77777777" w:rsidTr="002E7EFB">
        <w:tc>
          <w:tcPr>
            <w:tcW w:w="1701" w:type="dxa"/>
          </w:tcPr>
          <w:p w14:paraId="6F791E34" w14:textId="77777777" w:rsidR="00354B98" w:rsidRPr="00354B98" w:rsidRDefault="00354B98" w:rsidP="00354B98">
            <w:pPr>
              <w:tabs>
                <w:tab w:val="center" w:pos="284"/>
              </w:tabs>
              <w:overflowPunct w:val="0"/>
              <w:autoSpaceDE w:val="0"/>
              <w:autoSpaceDN w:val="0"/>
              <w:adjustRightInd w:val="0"/>
              <w:ind w:left="266" w:hanging="266"/>
              <w:textAlignment w:val="baseline"/>
              <w:rPr>
                <w:b/>
              </w:rPr>
            </w:pPr>
            <w:r>
              <w:rPr>
                <w:b/>
              </w:rPr>
              <w:t>Ziņotāja:</w:t>
            </w:r>
          </w:p>
        </w:tc>
        <w:tc>
          <w:tcPr>
            <w:tcW w:w="6804" w:type="dxa"/>
          </w:tcPr>
          <w:p w14:paraId="1488AC9A" w14:textId="16EE367D" w:rsidR="00354B98" w:rsidRPr="00354B98" w:rsidRDefault="00354B98" w:rsidP="00354B98">
            <w:pPr>
              <w:tabs>
                <w:tab w:val="center" w:pos="284"/>
              </w:tabs>
              <w:overflowPunct w:val="0"/>
              <w:autoSpaceDE w:val="0"/>
              <w:autoSpaceDN w:val="0"/>
              <w:adjustRightInd w:val="0"/>
              <w:ind w:left="266" w:hanging="266"/>
              <w:textAlignment w:val="baseline"/>
            </w:pPr>
            <w:r>
              <w:t>Juliane Marie NEIIENDAM (Pilsoniskās sabiedrības organizāciju grupa – DK)</w:t>
            </w:r>
          </w:p>
        </w:tc>
      </w:tr>
      <w:tr w:rsidR="00354B98" w:rsidRPr="00354B98" w14:paraId="47C7615B" w14:textId="77777777" w:rsidTr="002E7EFB">
        <w:tc>
          <w:tcPr>
            <w:tcW w:w="1701" w:type="dxa"/>
          </w:tcPr>
          <w:p w14:paraId="20505F27" w14:textId="77777777" w:rsidR="00354B98" w:rsidRPr="00354B98" w:rsidRDefault="00354B98" w:rsidP="00354B98">
            <w:pPr>
              <w:tabs>
                <w:tab w:val="center" w:pos="284"/>
              </w:tabs>
              <w:overflowPunct w:val="0"/>
              <w:autoSpaceDE w:val="0"/>
              <w:autoSpaceDN w:val="0"/>
              <w:adjustRightInd w:val="0"/>
              <w:ind w:left="266" w:hanging="266"/>
              <w:textAlignment w:val="baseline"/>
              <w:rPr>
                <w:b/>
              </w:rPr>
            </w:pPr>
          </w:p>
        </w:tc>
        <w:tc>
          <w:tcPr>
            <w:tcW w:w="6804" w:type="dxa"/>
          </w:tcPr>
          <w:p w14:paraId="465F0ECB" w14:textId="77777777" w:rsidR="00354B98" w:rsidRPr="00354B98" w:rsidRDefault="00354B98" w:rsidP="00354B98">
            <w:pPr>
              <w:tabs>
                <w:tab w:val="center" w:pos="284"/>
              </w:tabs>
              <w:overflowPunct w:val="0"/>
              <w:autoSpaceDE w:val="0"/>
              <w:autoSpaceDN w:val="0"/>
              <w:adjustRightInd w:val="0"/>
              <w:textAlignment w:val="baseline"/>
            </w:pPr>
          </w:p>
        </w:tc>
      </w:tr>
      <w:tr w:rsidR="00354B98" w:rsidRPr="00354B98" w14:paraId="4E110D3A" w14:textId="77777777" w:rsidTr="002E7EFB">
        <w:tc>
          <w:tcPr>
            <w:tcW w:w="8505" w:type="dxa"/>
            <w:gridSpan w:val="2"/>
          </w:tcPr>
          <w:p w14:paraId="46EEB135" w14:textId="77777777" w:rsidR="00354B98" w:rsidRPr="00354B98" w:rsidRDefault="00354B98" w:rsidP="00354B98">
            <w:pPr>
              <w:tabs>
                <w:tab w:val="center" w:pos="284"/>
              </w:tabs>
              <w:overflowPunct w:val="0"/>
              <w:autoSpaceDE w:val="0"/>
              <w:autoSpaceDN w:val="0"/>
              <w:adjustRightInd w:val="0"/>
              <w:spacing w:line="160" w:lineRule="exact"/>
              <w:ind w:left="266" w:hanging="266"/>
              <w:textAlignment w:val="baseline"/>
            </w:pPr>
          </w:p>
        </w:tc>
      </w:tr>
      <w:tr w:rsidR="00354B98" w:rsidRPr="00354B98" w14:paraId="54E406AB" w14:textId="77777777" w:rsidTr="002E7EFB">
        <w:tc>
          <w:tcPr>
            <w:tcW w:w="1701" w:type="dxa"/>
            <w:vMerge w:val="restart"/>
          </w:tcPr>
          <w:p w14:paraId="7F355524" w14:textId="77777777" w:rsidR="00354B98" w:rsidRPr="00354B98" w:rsidRDefault="00354B98" w:rsidP="00354B98">
            <w:pPr>
              <w:tabs>
                <w:tab w:val="center" w:pos="284"/>
              </w:tabs>
              <w:overflowPunct w:val="0"/>
              <w:autoSpaceDE w:val="0"/>
              <w:autoSpaceDN w:val="0"/>
              <w:adjustRightInd w:val="0"/>
              <w:ind w:left="266" w:hanging="266"/>
              <w:textAlignment w:val="baseline"/>
              <w:rPr>
                <w:b/>
              </w:rPr>
            </w:pPr>
            <w:r>
              <w:rPr>
                <w:b/>
              </w:rPr>
              <w:t xml:space="preserve">Atsauce </w:t>
            </w:r>
          </w:p>
        </w:tc>
        <w:tc>
          <w:tcPr>
            <w:tcW w:w="6804" w:type="dxa"/>
          </w:tcPr>
          <w:p w14:paraId="3C103592" w14:textId="4ABCDC27" w:rsidR="00354B98" w:rsidRPr="00354B98" w:rsidRDefault="00354B98" w:rsidP="00354B98">
            <w:pPr>
              <w:tabs>
                <w:tab w:val="center" w:pos="284"/>
              </w:tabs>
              <w:overflowPunct w:val="0"/>
              <w:autoSpaceDE w:val="0"/>
              <w:autoSpaceDN w:val="0"/>
              <w:adjustRightInd w:val="0"/>
              <w:ind w:left="266" w:hanging="266"/>
              <w:textAlignment w:val="baseline"/>
            </w:pPr>
            <w:r>
              <w:t>COM(2025) 725 final</w:t>
            </w:r>
          </w:p>
        </w:tc>
      </w:tr>
      <w:tr w:rsidR="00354B98" w:rsidRPr="00354B98" w14:paraId="1CC90C32" w14:textId="77777777" w:rsidTr="002E7EFB">
        <w:tc>
          <w:tcPr>
            <w:tcW w:w="1701" w:type="dxa"/>
            <w:vMerge/>
          </w:tcPr>
          <w:p w14:paraId="4AE0A5C9" w14:textId="77777777" w:rsidR="00354B98" w:rsidRPr="00354B98" w:rsidRDefault="00354B98" w:rsidP="00354B98">
            <w:pPr>
              <w:tabs>
                <w:tab w:val="center" w:pos="284"/>
              </w:tabs>
              <w:overflowPunct w:val="0"/>
              <w:autoSpaceDE w:val="0"/>
              <w:autoSpaceDN w:val="0"/>
              <w:adjustRightInd w:val="0"/>
              <w:ind w:left="266" w:hanging="266"/>
              <w:textAlignment w:val="baseline"/>
              <w:rPr>
                <w:b/>
                <w:lang w:val="en-GB"/>
              </w:rPr>
            </w:pPr>
          </w:p>
        </w:tc>
        <w:tc>
          <w:tcPr>
            <w:tcW w:w="6804" w:type="dxa"/>
          </w:tcPr>
          <w:p w14:paraId="2744FDCB" w14:textId="4A569384" w:rsidR="00354B98" w:rsidRPr="00354B98" w:rsidRDefault="00354B98" w:rsidP="00354B98">
            <w:pPr>
              <w:tabs>
                <w:tab w:val="center" w:pos="284"/>
              </w:tabs>
              <w:overflowPunct w:val="0"/>
              <w:autoSpaceDE w:val="0"/>
              <w:autoSpaceDN w:val="0"/>
              <w:adjustRightInd w:val="0"/>
              <w:ind w:left="266" w:hanging="266"/>
              <w:textAlignment w:val="baseline"/>
            </w:pPr>
            <w:r>
              <w:t>EESC-2025-03887-00-00-AC</w:t>
            </w:r>
          </w:p>
        </w:tc>
      </w:tr>
    </w:tbl>
    <w:p w14:paraId="67E59D86" w14:textId="77777777" w:rsidR="00354B98" w:rsidRPr="00354B98" w:rsidRDefault="00354B98" w:rsidP="00354B98">
      <w:pPr>
        <w:tabs>
          <w:tab w:val="center" w:pos="284"/>
        </w:tabs>
        <w:overflowPunct w:val="0"/>
        <w:autoSpaceDE w:val="0"/>
        <w:autoSpaceDN w:val="0"/>
        <w:adjustRightInd w:val="0"/>
        <w:ind w:left="266" w:hanging="266"/>
        <w:textAlignment w:val="baseline"/>
        <w:rPr>
          <w:lang w:val="en-GB"/>
        </w:rPr>
      </w:pPr>
    </w:p>
    <w:p w14:paraId="6ED902D5" w14:textId="77777777" w:rsidR="00354B98" w:rsidRPr="00354B98" w:rsidRDefault="00354B98" w:rsidP="00354B98">
      <w:pPr>
        <w:keepNext/>
        <w:keepLines/>
        <w:tabs>
          <w:tab w:val="center" w:pos="284"/>
        </w:tabs>
        <w:overflowPunct w:val="0"/>
        <w:autoSpaceDE w:val="0"/>
        <w:autoSpaceDN w:val="0"/>
        <w:adjustRightInd w:val="0"/>
        <w:ind w:left="266" w:hanging="266"/>
        <w:textAlignment w:val="baseline"/>
        <w:rPr>
          <w:b/>
        </w:rPr>
      </w:pPr>
      <w:r>
        <w:rPr>
          <w:b/>
        </w:rPr>
        <w:t>Galvenās nostādnes</w:t>
      </w:r>
    </w:p>
    <w:p w14:paraId="164E8777" w14:textId="77777777" w:rsidR="00354B98" w:rsidRPr="00354B98" w:rsidRDefault="00354B98" w:rsidP="00354B98">
      <w:pPr>
        <w:keepNext/>
        <w:keepLines/>
        <w:tabs>
          <w:tab w:val="center" w:pos="284"/>
        </w:tabs>
        <w:overflowPunct w:val="0"/>
        <w:autoSpaceDE w:val="0"/>
        <w:autoSpaceDN w:val="0"/>
        <w:adjustRightInd w:val="0"/>
        <w:ind w:left="266" w:hanging="266"/>
        <w:textAlignment w:val="baseline"/>
        <w:rPr>
          <w:b/>
          <w:lang w:val="en-GB"/>
        </w:rPr>
      </w:pPr>
    </w:p>
    <w:p w14:paraId="5DAF8ADD" w14:textId="77777777" w:rsidR="00354B98" w:rsidRDefault="00354B98" w:rsidP="00354B98">
      <w:pPr>
        <w:overflowPunct w:val="0"/>
        <w:autoSpaceDE w:val="0"/>
        <w:autoSpaceDN w:val="0"/>
        <w:adjustRightInd w:val="0"/>
        <w:textAlignment w:val="baseline"/>
        <w:rPr>
          <w:bCs/>
          <w:iCs/>
        </w:rPr>
      </w:pPr>
      <w:r>
        <w:t>EESK:</w:t>
      </w:r>
    </w:p>
    <w:p w14:paraId="62497E7D" w14:textId="77777777" w:rsidR="00755E1E" w:rsidRPr="00354B98" w:rsidRDefault="00755E1E" w:rsidP="00354B98">
      <w:pPr>
        <w:overflowPunct w:val="0"/>
        <w:autoSpaceDE w:val="0"/>
        <w:autoSpaceDN w:val="0"/>
        <w:adjustRightInd w:val="0"/>
        <w:textAlignment w:val="baseline"/>
        <w:rPr>
          <w:bCs/>
          <w:iCs/>
          <w:lang w:val="en-GB"/>
        </w:rPr>
      </w:pPr>
    </w:p>
    <w:p w14:paraId="326F27B0" w14:textId="77777777" w:rsidR="00354B98" w:rsidRPr="00354B98" w:rsidRDefault="00354B98" w:rsidP="004C6742">
      <w:pPr>
        <w:widowControl w:val="0"/>
        <w:numPr>
          <w:ilvl w:val="0"/>
          <w:numId w:val="24"/>
        </w:numPr>
        <w:overflowPunct w:val="0"/>
        <w:autoSpaceDE w:val="0"/>
        <w:autoSpaceDN w:val="0"/>
        <w:adjustRightInd w:val="0"/>
        <w:ind w:left="284" w:hanging="284"/>
        <w:textAlignment w:val="baseline"/>
        <w:rPr>
          <w:szCs w:val="20"/>
        </w:rPr>
      </w:pPr>
      <w:r>
        <w:t xml:space="preserve">atzinīgi vērtē jauno </w:t>
      </w:r>
      <w:r>
        <w:rPr>
          <w:i/>
          <w:iCs/>
        </w:rPr>
        <w:t>LGBTIQ</w:t>
      </w:r>
      <w:r>
        <w:t xml:space="preserve">+ līdztiesības stratēģiju 2026.–2030. gadam un vienlaikus aicina uz stingrāku rīcību, jo pastāvīga diskriminācija, vardarbība, aizskaršana un atstumtība, kas īpaši skar transpersonas, nebināras personas un interseksuāļus, prasa stingrākus politikas pasākumus; </w:t>
      </w:r>
    </w:p>
    <w:p w14:paraId="6D5257E3" w14:textId="77777777" w:rsidR="00354B98" w:rsidRPr="00354B98" w:rsidRDefault="00354B98" w:rsidP="004C6742">
      <w:pPr>
        <w:widowControl w:val="0"/>
        <w:numPr>
          <w:ilvl w:val="0"/>
          <w:numId w:val="24"/>
        </w:numPr>
        <w:overflowPunct w:val="0"/>
        <w:autoSpaceDE w:val="0"/>
        <w:autoSpaceDN w:val="0"/>
        <w:adjustRightInd w:val="0"/>
        <w:ind w:left="284" w:hanging="284"/>
        <w:textAlignment w:val="baseline"/>
        <w:rPr>
          <w:szCs w:val="20"/>
        </w:rPr>
      </w:pPr>
      <w:r>
        <w:t xml:space="preserve">prasa stingrāku izpildi un pārskatatbildību, izmantojot saistošus kritērijus, sistemātiskas pārkāpuma procedūras, pakārtotību tiesiskumam un valsts stratēģiju </w:t>
      </w:r>
      <w:r>
        <w:rPr>
          <w:i/>
          <w:iCs/>
        </w:rPr>
        <w:t>LGBTIQ</w:t>
      </w:r>
      <w:r>
        <w:t xml:space="preserve">+ līdztiesības jomā īstenošanu; </w:t>
      </w:r>
    </w:p>
    <w:p w14:paraId="0B028E36" w14:textId="77777777" w:rsidR="00354B98" w:rsidRPr="00354B98" w:rsidRDefault="00354B98" w:rsidP="004C6742">
      <w:pPr>
        <w:widowControl w:val="0"/>
        <w:numPr>
          <w:ilvl w:val="0"/>
          <w:numId w:val="24"/>
        </w:numPr>
        <w:overflowPunct w:val="0"/>
        <w:autoSpaceDE w:val="0"/>
        <w:autoSpaceDN w:val="0"/>
        <w:adjustRightInd w:val="0"/>
        <w:ind w:left="284" w:hanging="284"/>
        <w:textAlignment w:val="baseline"/>
        <w:rPr>
          <w:szCs w:val="20"/>
        </w:rPr>
      </w:pPr>
      <w:r>
        <w:t xml:space="preserve">aicina rīkoties izlēmīgi, lai aizsargātu pamattiesības un pilsoniskās sabiedrības telpu, novēršot negatīvo attieksmi, dezinformāciju un naida runu, kā arī nodrošinot ilgstošu atbalstu pilsoniskajai sabiedrībai; </w:t>
      </w:r>
    </w:p>
    <w:p w14:paraId="7C167313" w14:textId="77777777" w:rsidR="00354B98" w:rsidRPr="00354B98" w:rsidRDefault="00354B98" w:rsidP="004C6742">
      <w:pPr>
        <w:widowControl w:val="0"/>
        <w:numPr>
          <w:ilvl w:val="0"/>
          <w:numId w:val="24"/>
        </w:numPr>
        <w:overflowPunct w:val="0"/>
        <w:autoSpaceDE w:val="0"/>
        <w:autoSpaceDN w:val="0"/>
        <w:adjustRightInd w:val="0"/>
        <w:ind w:left="284" w:hanging="284"/>
        <w:textAlignment w:val="baseline"/>
        <w:rPr>
          <w:szCs w:val="20"/>
        </w:rPr>
      </w:pPr>
      <w:r>
        <w:t>mudina nodrošināt pilnīgu līdztiesību ikdienas dzīvē, garantējot iekļaujošu piekļuvi veselības aprūpei, izglītībai un nodarbinātībai un stiprinot iekļaujošas darbavietas;</w:t>
      </w:r>
    </w:p>
    <w:p w14:paraId="0449885B" w14:textId="77777777" w:rsidR="00354B98" w:rsidRPr="00354B98" w:rsidRDefault="00354B98" w:rsidP="004C6742">
      <w:pPr>
        <w:widowControl w:val="0"/>
        <w:numPr>
          <w:ilvl w:val="0"/>
          <w:numId w:val="24"/>
        </w:numPr>
        <w:overflowPunct w:val="0"/>
        <w:autoSpaceDE w:val="0"/>
        <w:autoSpaceDN w:val="0"/>
        <w:adjustRightInd w:val="0"/>
        <w:ind w:left="284" w:hanging="284"/>
        <w:textAlignment w:val="baseline"/>
        <w:rPr>
          <w:szCs w:val="20"/>
        </w:rPr>
      </w:pPr>
      <w:r>
        <w:t>aicina Eiropas Komisiju ierosināt juridiski saistošu ES mēroga konversijas prakses aizliegumu, kas attiektos gan uz šādu darbību veikšanu, gan reklamēšanu, iekļaut konversijas praksi ES noziegumu jomu sarakstā un atzīt to par naida noziegumu, lai nodrošinātu vienādu aizsardzības līmeni visā Eiropas Savienībā;</w:t>
      </w:r>
    </w:p>
    <w:p w14:paraId="1400C6A1" w14:textId="77777777" w:rsidR="00354B98" w:rsidRPr="00354B98" w:rsidRDefault="00354B98" w:rsidP="004C6742">
      <w:pPr>
        <w:widowControl w:val="0"/>
        <w:numPr>
          <w:ilvl w:val="0"/>
          <w:numId w:val="24"/>
        </w:numPr>
        <w:overflowPunct w:val="0"/>
        <w:autoSpaceDE w:val="0"/>
        <w:autoSpaceDN w:val="0"/>
        <w:adjustRightInd w:val="0"/>
        <w:ind w:left="284" w:hanging="284"/>
        <w:textAlignment w:val="baseline"/>
        <w:rPr>
          <w:szCs w:val="20"/>
        </w:rPr>
      </w:pPr>
      <w:r>
        <w:t xml:space="preserve">aicina risināt strukturālās nevienlīdzības problēmu un integrēt </w:t>
      </w:r>
      <w:r>
        <w:rPr>
          <w:i/>
          <w:iCs/>
        </w:rPr>
        <w:t>LGBTIQ</w:t>
      </w:r>
      <w:r>
        <w:t>+ līdztiesības jautājumu sociālās iekļaušanas, mājokļu un nabadzības apkarošanas rīcībpolitikā, sniedzot mērķorientētu atbalstu tiem, kas saskaras ar intersekcionālo diskrimināciju;</w:t>
      </w:r>
    </w:p>
    <w:p w14:paraId="7CD0D179" w14:textId="77777777" w:rsidR="00354B98" w:rsidRPr="00354B98" w:rsidRDefault="00354B98" w:rsidP="004C6742">
      <w:pPr>
        <w:widowControl w:val="0"/>
        <w:numPr>
          <w:ilvl w:val="0"/>
          <w:numId w:val="24"/>
        </w:numPr>
        <w:overflowPunct w:val="0"/>
        <w:autoSpaceDE w:val="0"/>
        <w:autoSpaceDN w:val="0"/>
        <w:adjustRightInd w:val="0"/>
        <w:ind w:left="284" w:hanging="284"/>
        <w:textAlignment w:val="baseline"/>
        <w:rPr>
          <w:rFonts w:asciiTheme="minorHAnsi" w:hAnsiTheme="minorHAnsi"/>
          <w:szCs w:val="20"/>
        </w:rPr>
      </w:pPr>
      <w:r>
        <w:t>prasa nākotnes prasībām atbilstošus un uz tiesībām balstītus satvarus, kas ļautu novērst juridiskās nepilnības, nodrošināt uz pašnoteikšanos balstītu dzimuma atzīšanu, palielināt tiesu iestāžu pieejamību, paredzēt atbilstošu finansējumu pilsoniskās sabiedrības organizācijām, uzlabot intersekcionālos datus un aizsargāt vienlīdzību digitālajās tehnoloģijās un mākslīgajā intelektā.</w:t>
      </w:r>
    </w:p>
    <w:p w14:paraId="7200F7A1" w14:textId="77777777" w:rsidR="00354B98" w:rsidRPr="00354B98" w:rsidRDefault="00354B98" w:rsidP="00755E1E">
      <w:pPr>
        <w:widowControl w:val="0"/>
        <w:overflowPunct w:val="0"/>
        <w:autoSpaceDE w:val="0"/>
        <w:autoSpaceDN w:val="0"/>
        <w:adjustRightInd w:val="0"/>
        <w:ind w:left="284" w:hanging="284"/>
        <w:textAlignment w:val="baseline"/>
        <w:rPr>
          <w:szCs w:val="20"/>
          <w:lang w:val="en-GB"/>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5"/>
        <w:gridCol w:w="5670"/>
      </w:tblGrid>
      <w:tr w:rsidR="00354B98" w:rsidRPr="00354B98" w14:paraId="3184797F" w14:textId="77777777" w:rsidTr="002E7EFB">
        <w:tc>
          <w:tcPr>
            <w:tcW w:w="1418" w:type="dxa"/>
          </w:tcPr>
          <w:p w14:paraId="2A28D240" w14:textId="77777777" w:rsidR="00354B98" w:rsidRPr="00354B98" w:rsidRDefault="00354B98" w:rsidP="00354B98">
            <w:pPr>
              <w:overflowPunct w:val="0"/>
              <w:autoSpaceDE w:val="0"/>
              <w:autoSpaceDN w:val="0"/>
              <w:adjustRightInd w:val="0"/>
              <w:spacing w:line="240" w:lineRule="auto"/>
              <w:textAlignment w:val="baseline"/>
              <w:rPr>
                <w:i/>
              </w:rPr>
            </w:pPr>
            <w:r>
              <w:rPr>
                <w:b/>
                <w:i/>
              </w:rPr>
              <w:t>Kontaktpersona:</w:t>
            </w:r>
          </w:p>
        </w:tc>
        <w:tc>
          <w:tcPr>
            <w:tcW w:w="5670" w:type="dxa"/>
          </w:tcPr>
          <w:p w14:paraId="7B16B757" w14:textId="08FB7356" w:rsidR="00354B98" w:rsidRPr="00354B98" w:rsidRDefault="00354B98" w:rsidP="00354B98">
            <w:pPr>
              <w:overflowPunct w:val="0"/>
              <w:autoSpaceDE w:val="0"/>
              <w:autoSpaceDN w:val="0"/>
              <w:adjustRightInd w:val="0"/>
              <w:spacing w:line="240" w:lineRule="auto"/>
              <w:textAlignment w:val="baseline"/>
              <w:rPr>
                <w:i/>
              </w:rPr>
            </w:pPr>
            <w:r>
              <w:rPr>
                <w:i/>
              </w:rPr>
              <w:t>Bartek Bednarowicz</w:t>
            </w:r>
          </w:p>
        </w:tc>
      </w:tr>
      <w:tr w:rsidR="00354B98" w:rsidRPr="00354B98" w14:paraId="0E1F3D07" w14:textId="77777777" w:rsidTr="002E7EFB">
        <w:tc>
          <w:tcPr>
            <w:tcW w:w="1418" w:type="dxa"/>
          </w:tcPr>
          <w:p w14:paraId="4235BE66" w14:textId="77777777" w:rsidR="00354B98" w:rsidRPr="00354B98" w:rsidRDefault="00354B98" w:rsidP="00354B98">
            <w:pPr>
              <w:overflowPunct w:val="0"/>
              <w:autoSpaceDE w:val="0"/>
              <w:autoSpaceDN w:val="0"/>
              <w:adjustRightInd w:val="0"/>
              <w:spacing w:line="240" w:lineRule="auto"/>
              <w:textAlignment w:val="baseline"/>
              <w:rPr>
                <w:i/>
              </w:rPr>
            </w:pPr>
            <w:r>
              <w:rPr>
                <w:i/>
              </w:rPr>
              <w:t>Tālr.:</w:t>
            </w:r>
          </w:p>
        </w:tc>
        <w:tc>
          <w:tcPr>
            <w:tcW w:w="5670" w:type="dxa"/>
          </w:tcPr>
          <w:p w14:paraId="22D630EA" w14:textId="77777777" w:rsidR="00354B98" w:rsidRPr="00354B98" w:rsidRDefault="00354B98" w:rsidP="00354B98">
            <w:pPr>
              <w:overflowPunct w:val="0"/>
              <w:autoSpaceDE w:val="0"/>
              <w:autoSpaceDN w:val="0"/>
              <w:adjustRightInd w:val="0"/>
              <w:spacing w:line="240" w:lineRule="auto"/>
              <w:textAlignment w:val="baseline"/>
              <w:rPr>
                <w:i/>
              </w:rPr>
            </w:pPr>
            <w:r>
              <w:rPr>
                <w:i/>
              </w:rPr>
              <w:t>+32 25469229</w:t>
            </w:r>
          </w:p>
        </w:tc>
      </w:tr>
      <w:tr w:rsidR="00354B98" w:rsidRPr="00354B98" w14:paraId="07F9D924" w14:textId="77777777" w:rsidTr="002E7EFB">
        <w:tc>
          <w:tcPr>
            <w:tcW w:w="1418" w:type="dxa"/>
          </w:tcPr>
          <w:p w14:paraId="5F74FBF9" w14:textId="76661680" w:rsidR="00354B98" w:rsidRPr="00354B98" w:rsidRDefault="00755E1E" w:rsidP="00354B98">
            <w:pPr>
              <w:overflowPunct w:val="0"/>
              <w:autoSpaceDE w:val="0"/>
              <w:autoSpaceDN w:val="0"/>
              <w:adjustRightInd w:val="0"/>
              <w:spacing w:line="240" w:lineRule="auto"/>
              <w:textAlignment w:val="baseline"/>
              <w:rPr>
                <w:i/>
              </w:rPr>
            </w:pPr>
            <w:r>
              <w:rPr>
                <w:i/>
              </w:rPr>
              <w:t>E-pasts:</w:t>
            </w:r>
          </w:p>
        </w:tc>
        <w:tc>
          <w:tcPr>
            <w:tcW w:w="5670" w:type="dxa"/>
          </w:tcPr>
          <w:p w14:paraId="25F375C5" w14:textId="77777777" w:rsidR="00354B98" w:rsidRPr="00354B98" w:rsidRDefault="00A2278D" w:rsidP="00354B98">
            <w:pPr>
              <w:overflowPunct w:val="0"/>
              <w:autoSpaceDE w:val="0"/>
              <w:autoSpaceDN w:val="0"/>
              <w:adjustRightInd w:val="0"/>
              <w:spacing w:line="240" w:lineRule="auto"/>
              <w:textAlignment w:val="baseline"/>
              <w:rPr>
                <w:i/>
                <w:iCs/>
              </w:rPr>
            </w:pPr>
            <w:hyperlink r:id="rId28" w:history="1">
              <w:r w:rsidR="00B4103C">
                <w:rPr>
                  <w:i/>
                  <w:color w:val="0000FF"/>
                  <w:u w:val="single"/>
                </w:rPr>
                <w:t xml:space="preserve">Bartek.Bednarowicz@eesc.europa.eu </w:t>
              </w:r>
            </w:hyperlink>
          </w:p>
        </w:tc>
      </w:tr>
    </w:tbl>
    <w:p w14:paraId="170BF400" w14:textId="77777777" w:rsidR="00354B98" w:rsidRPr="00354B98" w:rsidRDefault="00354B98" w:rsidP="00354B98">
      <w:pPr>
        <w:overflowPunct w:val="0"/>
        <w:autoSpaceDE w:val="0"/>
        <w:autoSpaceDN w:val="0"/>
        <w:adjustRightInd w:val="0"/>
        <w:jc w:val="center"/>
        <w:textAlignment w:val="baseline"/>
        <w:rPr>
          <w:szCs w:val="20"/>
          <w:lang w:val="en-GB"/>
        </w:rPr>
      </w:pPr>
    </w:p>
    <w:p w14:paraId="14FBB575" w14:textId="54D599FA" w:rsidR="00C82A9F" w:rsidRDefault="00C82A9F">
      <w:pPr>
        <w:spacing w:after="160" w:line="259" w:lineRule="auto"/>
        <w:jc w:val="left"/>
      </w:pPr>
      <w:r>
        <w:br w:type="page"/>
      </w:r>
    </w:p>
    <w:p w14:paraId="7477FCDA" w14:textId="457A2DC0" w:rsidR="005D43B9" w:rsidRPr="005D43B9" w:rsidRDefault="00A2278D" w:rsidP="005D43B9">
      <w:pPr>
        <w:widowControl w:val="0"/>
        <w:numPr>
          <w:ilvl w:val="0"/>
          <w:numId w:val="8"/>
        </w:numPr>
        <w:overflowPunct w:val="0"/>
        <w:autoSpaceDE w:val="0"/>
        <w:autoSpaceDN w:val="0"/>
        <w:adjustRightInd w:val="0"/>
        <w:ind w:left="567" w:hanging="567"/>
        <w:textAlignment w:val="baseline"/>
        <w:rPr>
          <w:sz w:val="16"/>
          <w:szCs w:val="16"/>
        </w:rPr>
      </w:pPr>
      <w:hyperlink r:id="rId29" w:history="1">
        <w:r w:rsidR="00B4103C">
          <w:rPr>
            <w:b/>
            <w:i/>
            <w:color w:val="0000FF"/>
            <w:sz w:val="28"/>
            <w:u w:val="single"/>
          </w:rPr>
          <w:t>ES konkurētspēja un jauniešu uzņēmējdarbība</w:t>
        </w:r>
      </w:hyperlink>
    </w:p>
    <w:p w14:paraId="3A2C24D1" w14:textId="77777777" w:rsidR="005D43B9" w:rsidRPr="005D43B9" w:rsidRDefault="005D43B9" w:rsidP="004C6742">
      <w:pPr>
        <w:widowControl w:val="0"/>
        <w:overflowPunct w:val="0"/>
        <w:autoSpaceDE w:val="0"/>
        <w:autoSpaceDN w:val="0"/>
        <w:adjustRightInd w:val="0"/>
        <w:jc w:val="left"/>
        <w:textAlignment w:val="baseline"/>
        <w:rPr>
          <w:bCs/>
          <w:iCs/>
          <w:lang w:val="en-GB"/>
        </w:rPr>
      </w:pP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663"/>
      </w:tblGrid>
      <w:tr w:rsidR="005D43B9" w:rsidRPr="005D43B9" w14:paraId="2FF33FAA" w14:textId="77777777" w:rsidTr="004C6742">
        <w:tc>
          <w:tcPr>
            <w:tcW w:w="1701" w:type="dxa"/>
          </w:tcPr>
          <w:p w14:paraId="4A8D35E0" w14:textId="77777777" w:rsidR="005D43B9" w:rsidRPr="005D43B9" w:rsidRDefault="005D43B9" w:rsidP="005D43B9">
            <w:pPr>
              <w:tabs>
                <w:tab w:val="center" w:pos="284"/>
              </w:tabs>
              <w:overflowPunct w:val="0"/>
              <w:autoSpaceDE w:val="0"/>
              <w:autoSpaceDN w:val="0"/>
              <w:adjustRightInd w:val="0"/>
              <w:spacing w:line="240" w:lineRule="auto"/>
              <w:ind w:left="567" w:hanging="567"/>
              <w:textAlignment w:val="baseline"/>
              <w:rPr>
                <w:b/>
              </w:rPr>
            </w:pPr>
            <w:r>
              <w:rPr>
                <w:b/>
              </w:rPr>
              <w:t>Ziņotājs</w:t>
            </w:r>
          </w:p>
          <w:p w14:paraId="2658A4F3" w14:textId="77777777" w:rsidR="005D43B9" w:rsidRPr="005D43B9" w:rsidRDefault="005D43B9" w:rsidP="005D43B9">
            <w:pPr>
              <w:tabs>
                <w:tab w:val="center" w:pos="284"/>
              </w:tabs>
              <w:overflowPunct w:val="0"/>
              <w:autoSpaceDE w:val="0"/>
              <w:autoSpaceDN w:val="0"/>
              <w:adjustRightInd w:val="0"/>
              <w:spacing w:line="240" w:lineRule="auto"/>
              <w:ind w:left="567" w:hanging="567"/>
              <w:textAlignment w:val="baseline"/>
              <w:rPr>
                <w:b/>
              </w:rPr>
            </w:pPr>
          </w:p>
        </w:tc>
        <w:tc>
          <w:tcPr>
            <w:tcW w:w="6663" w:type="dxa"/>
          </w:tcPr>
          <w:p w14:paraId="31BCB833" w14:textId="7B3A0553" w:rsidR="005D43B9" w:rsidRPr="005D43B9" w:rsidRDefault="005D43B9" w:rsidP="005D43B9">
            <w:pPr>
              <w:overflowPunct w:val="0"/>
              <w:autoSpaceDE w:val="0"/>
              <w:autoSpaceDN w:val="0"/>
              <w:adjustRightInd w:val="0"/>
              <w:spacing w:line="240" w:lineRule="auto"/>
              <w:ind w:left="567" w:hanging="567"/>
              <w:textAlignment w:val="baseline"/>
            </w:pPr>
            <w:r>
              <w:t>Giuseppe GUERINI (Pilsoniskās sabiedrības organizāciju grupa – IT)</w:t>
            </w:r>
          </w:p>
        </w:tc>
      </w:tr>
      <w:tr w:rsidR="005D43B9" w:rsidRPr="005D43B9" w14:paraId="118E6E00" w14:textId="77777777" w:rsidTr="004C6742">
        <w:tc>
          <w:tcPr>
            <w:tcW w:w="1701" w:type="dxa"/>
            <w:vMerge w:val="restart"/>
          </w:tcPr>
          <w:p w14:paraId="21DE2D02" w14:textId="77777777" w:rsidR="005D43B9" w:rsidRPr="005D43B9" w:rsidRDefault="005D43B9" w:rsidP="005D43B9">
            <w:pPr>
              <w:tabs>
                <w:tab w:val="center" w:pos="284"/>
              </w:tabs>
              <w:overflowPunct w:val="0"/>
              <w:autoSpaceDE w:val="0"/>
              <w:autoSpaceDN w:val="0"/>
              <w:adjustRightInd w:val="0"/>
              <w:spacing w:line="240" w:lineRule="auto"/>
              <w:ind w:left="567" w:hanging="567"/>
              <w:textAlignment w:val="baseline"/>
              <w:rPr>
                <w:b/>
              </w:rPr>
            </w:pPr>
            <w:r>
              <w:rPr>
                <w:b/>
              </w:rPr>
              <w:t>Atsauces</w:t>
            </w:r>
          </w:p>
        </w:tc>
        <w:tc>
          <w:tcPr>
            <w:tcW w:w="6663" w:type="dxa"/>
          </w:tcPr>
          <w:p w14:paraId="2EF0047D" w14:textId="66FB81B3" w:rsidR="004A4B18" w:rsidRDefault="005E01B5" w:rsidP="005D43B9">
            <w:pPr>
              <w:tabs>
                <w:tab w:val="center" w:pos="284"/>
              </w:tabs>
              <w:overflowPunct w:val="0"/>
              <w:autoSpaceDE w:val="0"/>
              <w:autoSpaceDN w:val="0"/>
              <w:adjustRightInd w:val="0"/>
              <w:spacing w:line="240" w:lineRule="auto"/>
              <w:ind w:left="567" w:hanging="567"/>
              <w:textAlignment w:val="baseline"/>
            </w:pPr>
            <w:r>
              <w:t>(izpētes atzinums pēc ES Padomes prezidentvalsts Kipras pieprasījuma)</w:t>
            </w:r>
          </w:p>
          <w:p w14:paraId="63716DCE" w14:textId="39FCB672" w:rsidR="005D43B9" w:rsidRPr="005D43B9" w:rsidRDefault="005D43B9" w:rsidP="005D43B9">
            <w:pPr>
              <w:tabs>
                <w:tab w:val="center" w:pos="284"/>
              </w:tabs>
              <w:overflowPunct w:val="0"/>
              <w:autoSpaceDE w:val="0"/>
              <w:autoSpaceDN w:val="0"/>
              <w:adjustRightInd w:val="0"/>
              <w:spacing w:line="240" w:lineRule="auto"/>
              <w:ind w:left="567" w:hanging="567"/>
              <w:textAlignment w:val="baseline"/>
            </w:pPr>
            <w:r>
              <w:t>EESC-2025-04305-00-00-AC</w:t>
            </w:r>
          </w:p>
        </w:tc>
      </w:tr>
      <w:tr w:rsidR="005D43B9" w:rsidRPr="005D43B9" w14:paraId="2A0968A0" w14:textId="77777777" w:rsidTr="004C6742">
        <w:tc>
          <w:tcPr>
            <w:tcW w:w="1701" w:type="dxa"/>
            <w:vMerge/>
          </w:tcPr>
          <w:p w14:paraId="201EBAA3" w14:textId="77777777" w:rsidR="005D43B9" w:rsidRPr="005D43B9" w:rsidRDefault="005D43B9" w:rsidP="005D43B9">
            <w:pPr>
              <w:tabs>
                <w:tab w:val="center" w:pos="284"/>
              </w:tabs>
              <w:overflowPunct w:val="0"/>
              <w:autoSpaceDE w:val="0"/>
              <w:autoSpaceDN w:val="0"/>
              <w:adjustRightInd w:val="0"/>
              <w:spacing w:line="240" w:lineRule="auto"/>
              <w:ind w:left="266" w:hanging="266"/>
              <w:textAlignment w:val="baseline"/>
              <w:rPr>
                <w:b/>
                <w:lang w:val="pt-PT"/>
              </w:rPr>
            </w:pPr>
          </w:p>
        </w:tc>
        <w:tc>
          <w:tcPr>
            <w:tcW w:w="6663" w:type="dxa"/>
          </w:tcPr>
          <w:p w14:paraId="55EAC160" w14:textId="77777777" w:rsidR="005D43B9" w:rsidRPr="005D43B9" w:rsidRDefault="005D43B9" w:rsidP="005D43B9">
            <w:pPr>
              <w:tabs>
                <w:tab w:val="center" w:pos="284"/>
              </w:tabs>
              <w:overflowPunct w:val="0"/>
              <w:autoSpaceDE w:val="0"/>
              <w:autoSpaceDN w:val="0"/>
              <w:adjustRightInd w:val="0"/>
              <w:spacing w:line="240" w:lineRule="auto"/>
              <w:ind w:left="266" w:hanging="266"/>
              <w:textAlignment w:val="baseline"/>
              <w:rPr>
                <w:sz w:val="16"/>
                <w:szCs w:val="16"/>
                <w:lang w:val="pt-PT"/>
              </w:rPr>
            </w:pPr>
          </w:p>
        </w:tc>
      </w:tr>
    </w:tbl>
    <w:p w14:paraId="45FF996B" w14:textId="77777777" w:rsidR="005D43B9" w:rsidRPr="005D43B9" w:rsidRDefault="005D43B9" w:rsidP="005D43B9">
      <w:pPr>
        <w:keepNext/>
        <w:keepLines/>
        <w:tabs>
          <w:tab w:val="center" w:pos="284"/>
        </w:tabs>
        <w:overflowPunct w:val="0"/>
        <w:autoSpaceDE w:val="0"/>
        <w:autoSpaceDN w:val="0"/>
        <w:adjustRightInd w:val="0"/>
        <w:spacing w:line="240" w:lineRule="auto"/>
        <w:ind w:left="266" w:hanging="266"/>
        <w:textAlignment w:val="baseline"/>
        <w:rPr>
          <w:b/>
        </w:rPr>
      </w:pPr>
      <w:r>
        <w:rPr>
          <w:b/>
        </w:rPr>
        <w:t>Galvenās nostādnes</w:t>
      </w:r>
    </w:p>
    <w:p w14:paraId="79AD68CC" w14:textId="77777777" w:rsidR="005D43B9" w:rsidRPr="005D43B9" w:rsidRDefault="005D43B9" w:rsidP="005D43B9">
      <w:pPr>
        <w:spacing w:before="100" w:beforeAutospacing="1" w:after="100" w:afterAutospacing="1" w:line="240" w:lineRule="auto"/>
        <w:rPr>
          <w:sz w:val="24"/>
          <w:szCs w:val="24"/>
        </w:rPr>
      </w:pPr>
      <w:r>
        <w:rPr>
          <w:sz w:val="24"/>
        </w:rPr>
        <w:t>EESK:</w:t>
      </w:r>
    </w:p>
    <w:p w14:paraId="0C9A4C87" w14:textId="77777777" w:rsidR="005D43B9" w:rsidRPr="005D43B9" w:rsidRDefault="005D43B9" w:rsidP="004C6742">
      <w:pPr>
        <w:numPr>
          <w:ilvl w:val="0"/>
          <w:numId w:val="25"/>
        </w:numPr>
        <w:overflowPunct w:val="0"/>
        <w:autoSpaceDE w:val="0"/>
        <w:autoSpaceDN w:val="0"/>
        <w:adjustRightInd w:val="0"/>
        <w:textAlignment w:val="baseline"/>
        <w:outlineLvl w:val="1"/>
        <w:rPr>
          <w:szCs w:val="20"/>
        </w:rPr>
      </w:pPr>
      <w:bookmarkStart w:id="10" w:name="_Toc228805424"/>
      <w:r>
        <w:t>prasa visaptverošu un koordinētu ES un dalībvalstu stratēģiju, kas jaunajiem uzņēmējiem nodrošinātu integrētu atbalsta pasākumu kopumu, kombinējot pieejamu finansējumu, pielāgotu apmācību, mentorēšanu, personiskās izaugsmes treniņu, inkubāciju un spēcīgas vietējās ekosistēmas, lai maksimāli stimulētu uzņēmumu izveidi un ilgtspēju;</w:t>
      </w:r>
      <w:bookmarkEnd w:id="10"/>
    </w:p>
    <w:p w14:paraId="1676989C" w14:textId="77777777" w:rsidR="005D43B9" w:rsidRPr="005D43B9" w:rsidRDefault="005D43B9" w:rsidP="004C6742">
      <w:pPr>
        <w:numPr>
          <w:ilvl w:val="0"/>
          <w:numId w:val="25"/>
        </w:numPr>
        <w:overflowPunct w:val="0"/>
        <w:autoSpaceDE w:val="0"/>
        <w:autoSpaceDN w:val="0"/>
        <w:adjustRightInd w:val="0"/>
        <w:textAlignment w:val="baseline"/>
        <w:outlineLvl w:val="1"/>
        <w:rPr>
          <w:szCs w:val="20"/>
        </w:rPr>
      </w:pPr>
      <w:bookmarkStart w:id="11" w:name="_Toc228805425"/>
      <w:r>
        <w:t>aicina būtiski mainīt piekļuvi finansējumam un paplašināt jauniešiem pielāgotus finansēšanas instrumentus, kas nav tradicionālie banku kredīti, tostarp mikrofinansēšanu, alternatīvo kapitālu un mērķorientētu atbalstu sociālās ekonomikas uzņēmumiem un citiem uz ietekmi orientētiem modeļiem;</w:t>
      </w:r>
      <w:bookmarkEnd w:id="11"/>
    </w:p>
    <w:p w14:paraId="5EC949AC" w14:textId="77777777" w:rsidR="005D43B9" w:rsidRPr="005D43B9" w:rsidRDefault="005D43B9" w:rsidP="004C6742">
      <w:pPr>
        <w:numPr>
          <w:ilvl w:val="0"/>
          <w:numId w:val="25"/>
        </w:numPr>
        <w:overflowPunct w:val="0"/>
        <w:autoSpaceDE w:val="0"/>
        <w:autoSpaceDN w:val="0"/>
        <w:adjustRightInd w:val="0"/>
        <w:textAlignment w:val="baseline"/>
        <w:outlineLvl w:val="1"/>
        <w:rPr>
          <w:szCs w:val="20"/>
        </w:rPr>
      </w:pPr>
      <w:bookmarkStart w:id="12" w:name="_Toc228805426"/>
      <w:r>
        <w:t>mudina izlēmīgi vienkāršot administratīvo un tiesisko regulējumu ES, valstu un vietējā līmenī, lai mazinātu birokrātiju, pazeminātu atbilstības nodrošināšanas izmaksas un radītu stabilu, uzņēmējdarbībai labvēlīgu vidi jaunajiem uzņēmējiem;</w:t>
      </w:r>
      <w:bookmarkEnd w:id="12"/>
    </w:p>
    <w:p w14:paraId="6B1C43BE" w14:textId="77777777" w:rsidR="005D43B9" w:rsidRPr="005D43B9" w:rsidRDefault="005D43B9" w:rsidP="004C6742">
      <w:pPr>
        <w:numPr>
          <w:ilvl w:val="0"/>
          <w:numId w:val="25"/>
        </w:numPr>
        <w:overflowPunct w:val="0"/>
        <w:autoSpaceDE w:val="0"/>
        <w:autoSpaceDN w:val="0"/>
        <w:adjustRightInd w:val="0"/>
        <w:textAlignment w:val="baseline"/>
        <w:outlineLvl w:val="1"/>
        <w:rPr>
          <w:szCs w:val="20"/>
        </w:rPr>
      </w:pPr>
      <w:bookmarkStart w:id="13" w:name="_Toc228805427"/>
      <w:r>
        <w:t>iesaka visās izglītības un apmācības sistēmās, it īpaši profesionālajā un duālajā izglītībā, integrēt uzņēmējdarbības izglītību, finanšpratību un uzņēmējdarbības domāšanu, vienlaikus stiprinot digitālās un padziļinātās prasmes, tostarp MI izmantošanas prasmes, lai sagatavotu jauniešus nākotnes tirgiem;</w:t>
      </w:r>
      <w:bookmarkEnd w:id="13"/>
    </w:p>
    <w:p w14:paraId="365FBE52" w14:textId="77777777" w:rsidR="005D43B9" w:rsidRPr="005D43B9" w:rsidRDefault="005D43B9" w:rsidP="004C6742">
      <w:pPr>
        <w:numPr>
          <w:ilvl w:val="0"/>
          <w:numId w:val="25"/>
        </w:numPr>
        <w:overflowPunct w:val="0"/>
        <w:autoSpaceDE w:val="0"/>
        <w:autoSpaceDN w:val="0"/>
        <w:adjustRightInd w:val="0"/>
        <w:textAlignment w:val="baseline"/>
        <w:outlineLvl w:val="1"/>
        <w:rPr>
          <w:szCs w:val="20"/>
        </w:rPr>
      </w:pPr>
      <w:bookmarkStart w:id="14" w:name="_Toc228805428"/>
      <w:r>
        <w:t>aicina stiprināt atbalsta ekosistēmas, izmantojot mentorēšanas, sponsorēšanas, tīklošanās un internacionalizācijas iespējas, tostarp mobilitātes shēmas un piekļuvi pārrobežu tirgiem, lai veicinātu inovāciju, mērogojamību un konkurētspēju;</w:t>
      </w:r>
      <w:bookmarkEnd w:id="14"/>
    </w:p>
    <w:p w14:paraId="121511A7" w14:textId="77777777" w:rsidR="005D43B9" w:rsidRPr="005D43B9" w:rsidRDefault="005D43B9" w:rsidP="004C6742">
      <w:pPr>
        <w:numPr>
          <w:ilvl w:val="0"/>
          <w:numId w:val="25"/>
        </w:numPr>
        <w:overflowPunct w:val="0"/>
        <w:autoSpaceDE w:val="0"/>
        <w:autoSpaceDN w:val="0"/>
        <w:adjustRightInd w:val="0"/>
        <w:textAlignment w:val="baseline"/>
        <w:outlineLvl w:val="1"/>
        <w:rPr>
          <w:szCs w:val="20"/>
        </w:rPr>
      </w:pPr>
      <w:bookmarkStart w:id="15" w:name="_Toc228805429"/>
      <w:r>
        <w:t>mudina īstenot iekļaujošu un ilgtspējīgu uzņēmējdarbības politiku, kas novērš nepilnības nepietiekami pārstāvētām grupām, veicina “otrās iespējas” kultūru, nodrošina pienācīgu sociālo aizsardzību un pozicionē jauniešu uzņēmējdarbību kā brīvprātīgu, bet stratēģisku ceļu uz noturīgiem darba tirgiem un ES ilgtermiņa konkurētspēju.</w:t>
      </w:r>
      <w:bookmarkEnd w:id="15"/>
    </w:p>
    <w:p w14:paraId="4D53008B" w14:textId="77777777" w:rsidR="005D43B9" w:rsidRPr="005D43B9" w:rsidRDefault="005D43B9" w:rsidP="005D43B9">
      <w:pPr>
        <w:overflowPunct w:val="0"/>
        <w:autoSpaceDE w:val="0"/>
        <w:autoSpaceDN w:val="0"/>
        <w:adjustRightInd w:val="0"/>
        <w:textAlignment w:val="baseline"/>
        <w:rPr>
          <w:szCs w:val="20"/>
          <w:lang w:val="en-GB"/>
        </w:rPr>
      </w:pPr>
    </w:p>
    <w:tbl>
      <w:tblPr>
        <w:tblStyle w:val="TableGrid5"/>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371"/>
      </w:tblGrid>
      <w:tr w:rsidR="005D43B9" w:rsidRPr="005D43B9" w14:paraId="3AEDDC10" w14:textId="77777777" w:rsidTr="002E7EFB">
        <w:tc>
          <w:tcPr>
            <w:tcW w:w="2263" w:type="dxa"/>
          </w:tcPr>
          <w:p w14:paraId="0448BC47" w14:textId="77777777" w:rsidR="005D43B9" w:rsidRPr="005D43B9" w:rsidRDefault="005D43B9" w:rsidP="005D43B9">
            <w:pPr>
              <w:overflowPunct w:val="0"/>
              <w:autoSpaceDE w:val="0"/>
              <w:autoSpaceDN w:val="0"/>
              <w:adjustRightInd w:val="0"/>
              <w:textAlignment w:val="baseline"/>
              <w:rPr>
                <w:i/>
                <w:iCs/>
              </w:rPr>
            </w:pPr>
            <w:r>
              <w:rPr>
                <w:i/>
              </w:rPr>
              <w:t>Kontaktpersona:</w:t>
            </w:r>
          </w:p>
        </w:tc>
        <w:tc>
          <w:tcPr>
            <w:tcW w:w="7371" w:type="dxa"/>
          </w:tcPr>
          <w:p w14:paraId="756B92DB" w14:textId="77777777" w:rsidR="005D43B9" w:rsidRPr="005D43B9" w:rsidRDefault="005D43B9" w:rsidP="005D43B9">
            <w:pPr>
              <w:overflowPunct w:val="0"/>
              <w:autoSpaceDE w:val="0"/>
              <w:autoSpaceDN w:val="0"/>
              <w:adjustRightInd w:val="0"/>
              <w:textAlignment w:val="baseline"/>
              <w:rPr>
                <w:i/>
                <w:iCs/>
              </w:rPr>
            </w:pPr>
            <w:r>
              <w:rPr>
                <w:i/>
              </w:rPr>
              <w:t>Bartek Bednarowicz</w:t>
            </w:r>
          </w:p>
        </w:tc>
      </w:tr>
      <w:tr w:rsidR="005D43B9" w:rsidRPr="005D43B9" w14:paraId="11B3891D" w14:textId="77777777" w:rsidTr="002E7EFB">
        <w:tc>
          <w:tcPr>
            <w:tcW w:w="2263" w:type="dxa"/>
          </w:tcPr>
          <w:p w14:paraId="52201912" w14:textId="77777777" w:rsidR="005D43B9" w:rsidRPr="005D43B9" w:rsidRDefault="005D43B9" w:rsidP="005D43B9">
            <w:pPr>
              <w:overflowPunct w:val="0"/>
              <w:autoSpaceDE w:val="0"/>
              <w:autoSpaceDN w:val="0"/>
              <w:adjustRightInd w:val="0"/>
              <w:textAlignment w:val="baseline"/>
              <w:rPr>
                <w:i/>
                <w:iCs/>
              </w:rPr>
            </w:pPr>
            <w:r>
              <w:rPr>
                <w:i/>
              </w:rPr>
              <w:t>Tālr.:</w:t>
            </w:r>
          </w:p>
        </w:tc>
        <w:tc>
          <w:tcPr>
            <w:tcW w:w="7371" w:type="dxa"/>
          </w:tcPr>
          <w:p w14:paraId="346E976A" w14:textId="77777777" w:rsidR="005D43B9" w:rsidRPr="005D43B9" w:rsidRDefault="005D43B9" w:rsidP="005D43B9">
            <w:pPr>
              <w:overflowPunct w:val="0"/>
              <w:autoSpaceDE w:val="0"/>
              <w:autoSpaceDN w:val="0"/>
              <w:adjustRightInd w:val="0"/>
              <w:textAlignment w:val="baseline"/>
              <w:rPr>
                <w:i/>
                <w:iCs/>
              </w:rPr>
            </w:pPr>
            <w:r>
              <w:rPr>
                <w:i/>
              </w:rPr>
              <w:t>+32 25469229</w:t>
            </w:r>
          </w:p>
        </w:tc>
      </w:tr>
      <w:tr w:rsidR="005D43B9" w:rsidRPr="005D43B9" w14:paraId="74A431CF" w14:textId="77777777" w:rsidTr="002E7EFB">
        <w:tc>
          <w:tcPr>
            <w:tcW w:w="2263" w:type="dxa"/>
          </w:tcPr>
          <w:p w14:paraId="2F9FDB94" w14:textId="77777777" w:rsidR="005D43B9" w:rsidRPr="005D43B9" w:rsidRDefault="005D43B9" w:rsidP="005D43B9">
            <w:pPr>
              <w:overflowPunct w:val="0"/>
              <w:autoSpaceDE w:val="0"/>
              <w:autoSpaceDN w:val="0"/>
              <w:adjustRightInd w:val="0"/>
              <w:textAlignment w:val="baseline"/>
              <w:rPr>
                <w:i/>
                <w:iCs/>
              </w:rPr>
            </w:pPr>
            <w:r>
              <w:rPr>
                <w:i/>
              </w:rPr>
              <w:t>E-pasts:</w:t>
            </w:r>
          </w:p>
        </w:tc>
        <w:tc>
          <w:tcPr>
            <w:tcW w:w="7371" w:type="dxa"/>
          </w:tcPr>
          <w:p w14:paraId="22B77F87" w14:textId="77777777" w:rsidR="005D43B9" w:rsidRPr="005D43B9" w:rsidRDefault="00A2278D" w:rsidP="005D43B9">
            <w:pPr>
              <w:overflowPunct w:val="0"/>
              <w:autoSpaceDE w:val="0"/>
              <w:autoSpaceDN w:val="0"/>
              <w:adjustRightInd w:val="0"/>
              <w:textAlignment w:val="baseline"/>
              <w:rPr>
                <w:i/>
                <w:iCs/>
              </w:rPr>
            </w:pPr>
            <w:hyperlink r:id="rId30" w:history="1">
              <w:r w:rsidR="00B4103C">
                <w:rPr>
                  <w:i/>
                  <w:color w:val="0000FF"/>
                  <w:u w:val="single"/>
                </w:rPr>
                <w:t>Bartek.Bednarowicz@eesc.europa.eu</w:t>
              </w:r>
            </w:hyperlink>
          </w:p>
        </w:tc>
      </w:tr>
    </w:tbl>
    <w:p w14:paraId="2180EF54" w14:textId="6B9FAAB4" w:rsidR="005D43B9" w:rsidRDefault="005D43B9" w:rsidP="001766B2"/>
    <w:p w14:paraId="6764B06D" w14:textId="77777777" w:rsidR="005D43B9" w:rsidRDefault="005D43B9">
      <w:pPr>
        <w:spacing w:after="160" w:line="259" w:lineRule="auto"/>
        <w:jc w:val="left"/>
      </w:pPr>
      <w:r>
        <w:br w:type="page"/>
      </w:r>
    </w:p>
    <w:p w14:paraId="05853DC0" w14:textId="709FA4FB" w:rsidR="001A42F8" w:rsidRPr="001A42F8" w:rsidRDefault="00A2278D" w:rsidP="001A42F8">
      <w:pPr>
        <w:widowControl w:val="0"/>
        <w:numPr>
          <w:ilvl w:val="0"/>
          <w:numId w:val="8"/>
        </w:numPr>
        <w:overflowPunct w:val="0"/>
        <w:autoSpaceDE w:val="0"/>
        <w:autoSpaceDN w:val="0"/>
        <w:adjustRightInd w:val="0"/>
        <w:ind w:left="567" w:hanging="567"/>
        <w:textAlignment w:val="baseline"/>
        <w:rPr>
          <w:sz w:val="16"/>
          <w:szCs w:val="16"/>
        </w:rPr>
      </w:pPr>
      <w:hyperlink r:id="rId31" w:history="1">
        <w:r w:rsidR="00B4103C">
          <w:rPr>
            <w:b/>
            <w:i/>
            <w:color w:val="0000FF"/>
            <w:sz w:val="28"/>
            <w:u w:val="single"/>
          </w:rPr>
          <w:t>ES stratēģija narkotiku jomā</w:t>
        </w:r>
      </w:hyperlink>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237"/>
      </w:tblGrid>
      <w:tr w:rsidR="001A42F8" w:rsidRPr="001A42F8" w14:paraId="662136A7" w14:textId="77777777" w:rsidTr="004C6742">
        <w:tc>
          <w:tcPr>
            <w:tcW w:w="1701" w:type="dxa"/>
          </w:tcPr>
          <w:p w14:paraId="639EA8AB" w14:textId="77777777" w:rsidR="001A42F8" w:rsidRPr="001A42F8" w:rsidRDefault="001A42F8" w:rsidP="001A42F8">
            <w:pPr>
              <w:tabs>
                <w:tab w:val="center" w:pos="284"/>
              </w:tabs>
              <w:overflowPunct w:val="0"/>
              <w:autoSpaceDE w:val="0"/>
              <w:autoSpaceDN w:val="0"/>
              <w:adjustRightInd w:val="0"/>
              <w:ind w:left="567" w:hanging="567"/>
              <w:textAlignment w:val="baseline"/>
              <w:rPr>
                <w:b/>
              </w:rPr>
            </w:pPr>
          </w:p>
          <w:p w14:paraId="58B9919E" w14:textId="77777777" w:rsidR="001A42F8" w:rsidRPr="001A42F8" w:rsidRDefault="001A42F8" w:rsidP="001A42F8">
            <w:pPr>
              <w:tabs>
                <w:tab w:val="center" w:pos="284"/>
              </w:tabs>
              <w:overflowPunct w:val="0"/>
              <w:autoSpaceDE w:val="0"/>
              <w:autoSpaceDN w:val="0"/>
              <w:adjustRightInd w:val="0"/>
              <w:ind w:left="567" w:hanging="567"/>
              <w:textAlignment w:val="baseline"/>
              <w:rPr>
                <w:b/>
              </w:rPr>
            </w:pPr>
            <w:r>
              <w:rPr>
                <w:b/>
              </w:rPr>
              <w:t>Ziņotājs</w:t>
            </w:r>
          </w:p>
          <w:p w14:paraId="62145102" w14:textId="77777777" w:rsidR="001A42F8" w:rsidRPr="001A42F8" w:rsidRDefault="001A42F8" w:rsidP="001A42F8">
            <w:pPr>
              <w:tabs>
                <w:tab w:val="center" w:pos="284"/>
              </w:tabs>
              <w:overflowPunct w:val="0"/>
              <w:autoSpaceDE w:val="0"/>
              <w:autoSpaceDN w:val="0"/>
              <w:adjustRightInd w:val="0"/>
              <w:ind w:left="567" w:hanging="567"/>
              <w:textAlignment w:val="baseline"/>
              <w:rPr>
                <w:b/>
              </w:rPr>
            </w:pPr>
          </w:p>
        </w:tc>
        <w:tc>
          <w:tcPr>
            <w:tcW w:w="6237" w:type="dxa"/>
          </w:tcPr>
          <w:p w14:paraId="4074A82C" w14:textId="77777777" w:rsidR="001A42F8" w:rsidRPr="001A42F8" w:rsidRDefault="001A42F8" w:rsidP="004C6742">
            <w:pPr>
              <w:overflowPunct w:val="0"/>
              <w:autoSpaceDE w:val="0"/>
              <w:autoSpaceDN w:val="0"/>
              <w:adjustRightInd w:val="0"/>
              <w:ind w:left="567" w:hanging="567"/>
              <w:jc w:val="left"/>
              <w:textAlignment w:val="baseline"/>
            </w:pPr>
          </w:p>
          <w:p w14:paraId="56646FC8" w14:textId="63FDEAFD" w:rsidR="001A42F8" w:rsidRPr="001A42F8" w:rsidRDefault="001A42F8" w:rsidP="001A42F8">
            <w:pPr>
              <w:overflowPunct w:val="0"/>
              <w:autoSpaceDE w:val="0"/>
              <w:autoSpaceDN w:val="0"/>
              <w:adjustRightInd w:val="0"/>
              <w:ind w:left="567" w:hanging="567"/>
              <w:textAlignment w:val="baseline"/>
            </w:pPr>
            <w:r>
              <w:t>Diego DUTTO (Pilsoniskās sabiedrības organizāciju grupa – IT)</w:t>
            </w:r>
          </w:p>
        </w:tc>
      </w:tr>
      <w:tr w:rsidR="001A42F8" w:rsidRPr="001A42F8" w14:paraId="090EED85" w14:textId="77777777" w:rsidTr="004C6742">
        <w:tc>
          <w:tcPr>
            <w:tcW w:w="1701" w:type="dxa"/>
            <w:vMerge w:val="restart"/>
          </w:tcPr>
          <w:p w14:paraId="233A8D32" w14:textId="77777777" w:rsidR="001A42F8" w:rsidRPr="001A42F8" w:rsidRDefault="001A42F8" w:rsidP="001A42F8">
            <w:pPr>
              <w:tabs>
                <w:tab w:val="center" w:pos="284"/>
              </w:tabs>
              <w:overflowPunct w:val="0"/>
              <w:autoSpaceDE w:val="0"/>
              <w:autoSpaceDN w:val="0"/>
              <w:adjustRightInd w:val="0"/>
              <w:ind w:left="567" w:hanging="567"/>
              <w:textAlignment w:val="baseline"/>
              <w:rPr>
                <w:b/>
              </w:rPr>
            </w:pPr>
            <w:r>
              <w:rPr>
                <w:b/>
              </w:rPr>
              <w:t>Atsauces</w:t>
            </w:r>
          </w:p>
        </w:tc>
        <w:tc>
          <w:tcPr>
            <w:tcW w:w="6237" w:type="dxa"/>
          </w:tcPr>
          <w:p w14:paraId="5D489118" w14:textId="0B2B133B" w:rsidR="00E8783B" w:rsidRDefault="002C3C5F" w:rsidP="001A42F8">
            <w:pPr>
              <w:tabs>
                <w:tab w:val="center" w:pos="284"/>
              </w:tabs>
              <w:overflowPunct w:val="0"/>
              <w:autoSpaceDE w:val="0"/>
              <w:autoSpaceDN w:val="0"/>
              <w:adjustRightInd w:val="0"/>
              <w:ind w:left="567" w:hanging="567"/>
              <w:textAlignment w:val="baseline"/>
            </w:pPr>
            <w:r>
              <w:t>COM(2025) 743 final</w:t>
            </w:r>
          </w:p>
          <w:p w14:paraId="04484E34" w14:textId="756ABE61" w:rsidR="002C3C5F" w:rsidRDefault="002C3C5F" w:rsidP="001A42F8">
            <w:pPr>
              <w:tabs>
                <w:tab w:val="center" w:pos="284"/>
              </w:tabs>
              <w:overflowPunct w:val="0"/>
              <w:autoSpaceDE w:val="0"/>
              <w:autoSpaceDN w:val="0"/>
              <w:adjustRightInd w:val="0"/>
              <w:ind w:left="567" w:hanging="567"/>
              <w:textAlignment w:val="baseline"/>
            </w:pPr>
            <w:r>
              <w:t>COM(2025 744 final</w:t>
            </w:r>
          </w:p>
          <w:p w14:paraId="1847798E" w14:textId="37891D3B" w:rsidR="001A42F8" w:rsidRPr="001A42F8" w:rsidRDefault="001A42F8" w:rsidP="001A42F8">
            <w:pPr>
              <w:tabs>
                <w:tab w:val="center" w:pos="284"/>
              </w:tabs>
              <w:overflowPunct w:val="0"/>
              <w:autoSpaceDE w:val="0"/>
              <w:autoSpaceDN w:val="0"/>
              <w:adjustRightInd w:val="0"/>
              <w:ind w:left="567" w:hanging="567"/>
              <w:textAlignment w:val="baseline"/>
            </w:pPr>
            <w:r>
              <w:t>EESC-2026-00238-00-00-AC</w:t>
            </w:r>
          </w:p>
        </w:tc>
      </w:tr>
      <w:tr w:rsidR="001A42F8" w:rsidRPr="001A42F8" w14:paraId="5C11C504" w14:textId="77777777" w:rsidTr="004C6742">
        <w:tc>
          <w:tcPr>
            <w:tcW w:w="1701" w:type="dxa"/>
            <w:vMerge/>
          </w:tcPr>
          <w:p w14:paraId="1CBAABE2" w14:textId="77777777" w:rsidR="001A42F8" w:rsidRPr="001A42F8" w:rsidRDefault="001A42F8" w:rsidP="001A42F8">
            <w:pPr>
              <w:tabs>
                <w:tab w:val="center" w:pos="284"/>
              </w:tabs>
              <w:overflowPunct w:val="0"/>
              <w:autoSpaceDE w:val="0"/>
              <w:autoSpaceDN w:val="0"/>
              <w:adjustRightInd w:val="0"/>
              <w:ind w:left="266" w:hanging="266"/>
              <w:textAlignment w:val="baseline"/>
              <w:rPr>
                <w:b/>
                <w:lang w:val="pt-PT"/>
              </w:rPr>
            </w:pPr>
          </w:p>
        </w:tc>
        <w:tc>
          <w:tcPr>
            <w:tcW w:w="6237" w:type="dxa"/>
          </w:tcPr>
          <w:p w14:paraId="4060C927" w14:textId="77777777" w:rsidR="001A42F8" w:rsidRPr="001A42F8" w:rsidRDefault="001A42F8" w:rsidP="001A42F8">
            <w:pPr>
              <w:tabs>
                <w:tab w:val="center" w:pos="284"/>
              </w:tabs>
              <w:overflowPunct w:val="0"/>
              <w:autoSpaceDE w:val="0"/>
              <w:autoSpaceDN w:val="0"/>
              <w:adjustRightInd w:val="0"/>
              <w:ind w:left="266" w:hanging="266"/>
              <w:textAlignment w:val="baseline"/>
              <w:rPr>
                <w:sz w:val="16"/>
                <w:szCs w:val="16"/>
                <w:lang w:val="pt-PT"/>
              </w:rPr>
            </w:pPr>
          </w:p>
        </w:tc>
      </w:tr>
    </w:tbl>
    <w:p w14:paraId="30C02137" w14:textId="77777777" w:rsidR="001A42F8" w:rsidRPr="001A42F8" w:rsidRDefault="001A42F8" w:rsidP="001A42F8">
      <w:pPr>
        <w:keepNext/>
        <w:keepLines/>
        <w:tabs>
          <w:tab w:val="center" w:pos="284"/>
        </w:tabs>
        <w:overflowPunct w:val="0"/>
        <w:autoSpaceDE w:val="0"/>
        <w:autoSpaceDN w:val="0"/>
        <w:adjustRightInd w:val="0"/>
        <w:ind w:left="266" w:hanging="266"/>
        <w:textAlignment w:val="baseline"/>
        <w:rPr>
          <w:b/>
        </w:rPr>
      </w:pPr>
      <w:r>
        <w:rPr>
          <w:b/>
        </w:rPr>
        <w:t>Galvenās nostādnes</w:t>
      </w:r>
    </w:p>
    <w:p w14:paraId="55C710FF" w14:textId="77777777" w:rsidR="001A42F8" w:rsidRPr="001A42F8" w:rsidRDefault="001A42F8" w:rsidP="001A42F8">
      <w:pPr>
        <w:overflowPunct w:val="0"/>
        <w:autoSpaceDE w:val="0"/>
        <w:autoSpaceDN w:val="0"/>
        <w:adjustRightInd w:val="0"/>
        <w:textAlignment w:val="baseline"/>
        <w:rPr>
          <w:szCs w:val="20"/>
          <w:lang w:val="en-GB"/>
        </w:rPr>
      </w:pPr>
    </w:p>
    <w:p w14:paraId="50E3F48E" w14:textId="77777777" w:rsidR="001A42F8" w:rsidRPr="004C6742" w:rsidRDefault="001A42F8" w:rsidP="001A42F8">
      <w:pPr>
        <w:spacing w:before="100" w:beforeAutospacing="1" w:after="100" w:afterAutospacing="1" w:line="240" w:lineRule="auto"/>
      </w:pPr>
      <w:r>
        <w:rPr>
          <w:b/>
        </w:rPr>
        <w:t>EESK:</w:t>
      </w:r>
    </w:p>
    <w:p w14:paraId="6436B95C" w14:textId="77777777" w:rsidR="001A42F8" w:rsidRPr="001A42F8" w:rsidRDefault="001A42F8" w:rsidP="004C6742">
      <w:pPr>
        <w:numPr>
          <w:ilvl w:val="0"/>
          <w:numId w:val="26"/>
        </w:numPr>
        <w:tabs>
          <w:tab w:val="clear" w:pos="720"/>
          <w:tab w:val="num" w:pos="284"/>
        </w:tabs>
        <w:overflowPunct w:val="0"/>
        <w:autoSpaceDE w:val="0"/>
        <w:autoSpaceDN w:val="0"/>
        <w:adjustRightInd w:val="0"/>
        <w:ind w:left="284" w:hanging="284"/>
        <w:textAlignment w:val="baseline"/>
      </w:pPr>
      <w:r>
        <w:t>uzsver, ka ES stratēģijas efektivitāte būs atkarīga no tās spējas prognozēt tendences. Komiteja iesaka Komisijai neaprobežoties tikai ar reakcijas rādītājiem vien (narkotiku konfiskācijas un nāves gadījumu rādītājiem) un paredzēt strukturālu un obligātu atbalstu standartizētām uzraudzības sistēmām;</w:t>
      </w:r>
    </w:p>
    <w:p w14:paraId="2271E454" w14:textId="77777777" w:rsidR="001A42F8" w:rsidRPr="001A42F8" w:rsidRDefault="001A42F8" w:rsidP="004C6742">
      <w:pPr>
        <w:numPr>
          <w:ilvl w:val="0"/>
          <w:numId w:val="26"/>
        </w:numPr>
        <w:tabs>
          <w:tab w:val="clear" w:pos="720"/>
          <w:tab w:val="num" w:pos="284"/>
        </w:tabs>
        <w:overflowPunct w:val="0"/>
        <w:autoSpaceDE w:val="0"/>
        <w:autoSpaceDN w:val="0"/>
        <w:adjustRightInd w:val="0"/>
        <w:ind w:left="284" w:hanging="284"/>
        <w:textAlignment w:val="baseline"/>
      </w:pPr>
      <w:r>
        <w:t>ar bažām konstatē, ka stratēģija zināmā mērā ir koncentrēta uz tradicionālām nelikumīgām vielām. Jaunieši pāriet uz likumīgu narkotisko vielu nereglamentētu lietošanu. Tāpēc EESK iesaka ieviest ES vadlīnijas par zāļu izrakstīšanas uzraudzību un uzsākt īpašas izpratnes veicināšanas kampaņas par risku kļūt atkarīgam no likumīgām psihoaktīvām vielām;</w:t>
      </w:r>
    </w:p>
    <w:p w14:paraId="06511F32" w14:textId="77777777" w:rsidR="001A42F8" w:rsidRPr="001A42F8" w:rsidRDefault="001A42F8" w:rsidP="004C6742">
      <w:pPr>
        <w:numPr>
          <w:ilvl w:val="0"/>
          <w:numId w:val="26"/>
        </w:numPr>
        <w:tabs>
          <w:tab w:val="clear" w:pos="720"/>
          <w:tab w:val="num" w:pos="284"/>
        </w:tabs>
        <w:overflowPunct w:val="0"/>
        <w:autoSpaceDE w:val="0"/>
        <w:autoSpaceDN w:val="0"/>
        <w:adjustRightInd w:val="0"/>
        <w:ind w:left="284" w:hanging="284"/>
        <w:textAlignment w:val="baseline"/>
      </w:pPr>
      <w:r>
        <w:t>iesaka stingri uzraudzīt opioīdus saturošu pretsāpju līdzekļu izplatību. Ir jācenšas nepieļaut, ka daļa sabiedrības, kas, šķiet, nav pakļauta riskam, kļūst atkarīga no šīm vielām, kuras iegūtas, izmantojot likumīgus kanālus;</w:t>
      </w:r>
    </w:p>
    <w:p w14:paraId="712668E0" w14:textId="77777777" w:rsidR="001A42F8" w:rsidRPr="001A42F8" w:rsidRDefault="001A42F8" w:rsidP="004C6742">
      <w:pPr>
        <w:numPr>
          <w:ilvl w:val="0"/>
          <w:numId w:val="26"/>
        </w:numPr>
        <w:tabs>
          <w:tab w:val="clear" w:pos="720"/>
          <w:tab w:val="num" w:pos="284"/>
        </w:tabs>
        <w:overflowPunct w:val="0"/>
        <w:autoSpaceDE w:val="0"/>
        <w:autoSpaceDN w:val="0"/>
        <w:adjustRightInd w:val="0"/>
        <w:ind w:left="284" w:hanging="284"/>
        <w:textAlignment w:val="baseline"/>
      </w:pPr>
      <w:r>
        <w:t>atzīmē, ka būtu jāizstrādā ES agrīnas intervences protokoli, lai sociālajiem un veselības aprūpes dienestiem palīdzētu atklāt jaunus lietotājus agrīnā narkotiku lietošanas stadijā;</w:t>
      </w:r>
    </w:p>
    <w:p w14:paraId="69923D8D" w14:textId="77777777" w:rsidR="001A42F8" w:rsidRPr="001A42F8" w:rsidRDefault="001A42F8" w:rsidP="004C6742">
      <w:pPr>
        <w:numPr>
          <w:ilvl w:val="0"/>
          <w:numId w:val="26"/>
        </w:numPr>
        <w:tabs>
          <w:tab w:val="clear" w:pos="720"/>
          <w:tab w:val="num" w:pos="284"/>
        </w:tabs>
        <w:overflowPunct w:val="0"/>
        <w:autoSpaceDE w:val="0"/>
        <w:autoSpaceDN w:val="0"/>
        <w:adjustRightInd w:val="0"/>
        <w:ind w:left="284" w:hanging="284"/>
        <w:textAlignment w:val="baseline"/>
      </w:pPr>
      <w:r>
        <w:t>iesaka noteikt konkrētus galvenos snieguma rādītājus (KPI), lai novērtētu profilakses politikas efektivitāti, kurā panākumi tiktu mērīti ne tikai attiecībā uz narkotiku konfiskāciju, bet arī attiecībā uz jaunu atkarības gadījumu samazināšanu un reintegrācijas veidu efektivitāti;</w:t>
      </w:r>
    </w:p>
    <w:p w14:paraId="2A5044E2" w14:textId="77777777" w:rsidR="001A42F8" w:rsidRPr="001A42F8" w:rsidRDefault="001A42F8" w:rsidP="004C6742">
      <w:pPr>
        <w:numPr>
          <w:ilvl w:val="0"/>
          <w:numId w:val="26"/>
        </w:numPr>
        <w:tabs>
          <w:tab w:val="clear" w:pos="720"/>
          <w:tab w:val="num" w:pos="284"/>
        </w:tabs>
        <w:overflowPunct w:val="0"/>
        <w:autoSpaceDE w:val="0"/>
        <w:autoSpaceDN w:val="0"/>
        <w:adjustRightInd w:val="0"/>
        <w:ind w:left="284" w:hanging="284"/>
        <w:textAlignment w:val="baseline"/>
      </w:pPr>
      <w:r>
        <w:t>atkārtoti uzsver, ka cīņu pret narkotiku nelikumīgu tirdzniecību nevar nošķirt no stingras politikas sabiedrības veselības jomā;</w:t>
      </w:r>
    </w:p>
    <w:p w14:paraId="646F52D6" w14:textId="77777777" w:rsidR="001A42F8" w:rsidRPr="001A42F8" w:rsidRDefault="001A42F8" w:rsidP="004C6742">
      <w:pPr>
        <w:numPr>
          <w:ilvl w:val="0"/>
          <w:numId w:val="26"/>
        </w:numPr>
        <w:tabs>
          <w:tab w:val="clear" w:pos="720"/>
          <w:tab w:val="num" w:pos="284"/>
        </w:tabs>
        <w:overflowPunct w:val="0"/>
        <w:autoSpaceDE w:val="0"/>
        <w:autoSpaceDN w:val="0"/>
        <w:adjustRightInd w:val="0"/>
        <w:ind w:left="284" w:hanging="284"/>
        <w:textAlignment w:val="baseline"/>
      </w:pPr>
      <w:r>
        <w:t>norāda, ka rīcības plāns ir vērsts gandrīz tikai uz to, lai nodrošinātu fizisko infrastruktūru (ostas, loģistikas centrus) un digitālo infrastruktūru, un ignorē kopienas dimensiju;</w:t>
      </w:r>
    </w:p>
    <w:p w14:paraId="1DC9D98D" w14:textId="77777777" w:rsidR="001A42F8" w:rsidRPr="001A42F8" w:rsidRDefault="001A42F8" w:rsidP="004C6742">
      <w:pPr>
        <w:numPr>
          <w:ilvl w:val="0"/>
          <w:numId w:val="26"/>
        </w:numPr>
        <w:tabs>
          <w:tab w:val="clear" w:pos="720"/>
          <w:tab w:val="num" w:pos="284"/>
        </w:tabs>
        <w:overflowPunct w:val="0"/>
        <w:autoSpaceDE w:val="0"/>
        <w:autoSpaceDN w:val="0"/>
        <w:adjustRightInd w:val="0"/>
        <w:ind w:left="284" w:hanging="284"/>
        <w:textAlignment w:val="baseline"/>
      </w:pPr>
      <w:r>
        <w:t>uzsver, ka rīcības plānā nav sniegti pietiekami norādījumi dalībvalstīm par valsts politiku, kas vajadzīga, lai samazinātu narkotiku lietošanas izplatību.</w:t>
      </w:r>
    </w:p>
    <w:p w14:paraId="7CC45175" w14:textId="77777777" w:rsidR="001A42F8" w:rsidRPr="001A42F8" w:rsidRDefault="001A42F8" w:rsidP="001A42F8">
      <w:pPr>
        <w:overflowPunct w:val="0"/>
        <w:autoSpaceDE w:val="0"/>
        <w:autoSpaceDN w:val="0"/>
        <w:adjustRightInd w:val="0"/>
        <w:textAlignment w:val="baseline"/>
        <w:rPr>
          <w:szCs w:val="20"/>
          <w:lang w:val="en-GB"/>
        </w:rPr>
      </w:pPr>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5"/>
        <w:gridCol w:w="4493"/>
      </w:tblGrid>
      <w:tr w:rsidR="001A42F8" w:rsidRPr="001A42F8" w14:paraId="6F6F0875" w14:textId="77777777" w:rsidTr="002E7EFB">
        <w:tc>
          <w:tcPr>
            <w:tcW w:w="1210" w:type="dxa"/>
          </w:tcPr>
          <w:p w14:paraId="1275EF0A" w14:textId="77777777" w:rsidR="001A42F8" w:rsidRPr="001A42F8" w:rsidRDefault="001A42F8" w:rsidP="001A42F8">
            <w:pPr>
              <w:overflowPunct w:val="0"/>
              <w:autoSpaceDE w:val="0"/>
              <w:autoSpaceDN w:val="0"/>
              <w:adjustRightInd w:val="0"/>
              <w:spacing w:line="240" w:lineRule="auto"/>
              <w:textAlignment w:val="baseline"/>
              <w:rPr>
                <w:i/>
              </w:rPr>
            </w:pPr>
            <w:r>
              <w:rPr>
                <w:b/>
                <w:i/>
              </w:rPr>
              <w:t>Kontaktpersona:</w:t>
            </w:r>
          </w:p>
        </w:tc>
        <w:tc>
          <w:tcPr>
            <w:tcW w:w="4493" w:type="dxa"/>
          </w:tcPr>
          <w:p w14:paraId="51601E16" w14:textId="77777777" w:rsidR="001A42F8" w:rsidRPr="001A42F8" w:rsidRDefault="001A42F8" w:rsidP="001A42F8">
            <w:pPr>
              <w:overflowPunct w:val="0"/>
              <w:autoSpaceDE w:val="0"/>
              <w:autoSpaceDN w:val="0"/>
              <w:adjustRightInd w:val="0"/>
              <w:spacing w:line="240" w:lineRule="auto"/>
              <w:ind w:hanging="12"/>
              <w:textAlignment w:val="baseline"/>
              <w:rPr>
                <w:i/>
              </w:rPr>
            </w:pPr>
            <w:r>
              <w:rPr>
                <w:i/>
              </w:rPr>
              <w:t>Gemma Amran</w:t>
            </w:r>
          </w:p>
        </w:tc>
      </w:tr>
      <w:tr w:rsidR="001A42F8" w:rsidRPr="001A42F8" w14:paraId="6CBEA581" w14:textId="77777777" w:rsidTr="002E7EFB">
        <w:tc>
          <w:tcPr>
            <w:tcW w:w="1210" w:type="dxa"/>
          </w:tcPr>
          <w:p w14:paraId="11A461E0" w14:textId="77777777" w:rsidR="001A42F8" w:rsidRPr="001A42F8" w:rsidRDefault="001A42F8" w:rsidP="001A42F8">
            <w:pPr>
              <w:overflowPunct w:val="0"/>
              <w:autoSpaceDE w:val="0"/>
              <w:autoSpaceDN w:val="0"/>
              <w:adjustRightInd w:val="0"/>
              <w:spacing w:line="240" w:lineRule="auto"/>
              <w:textAlignment w:val="baseline"/>
              <w:rPr>
                <w:i/>
              </w:rPr>
            </w:pPr>
            <w:r>
              <w:rPr>
                <w:i/>
              </w:rPr>
              <w:t>Tālr.:</w:t>
            </w:r>
          </w:p>
        </w:tc>
        <w:tc>
          <w:tcPr>
            <w:tcW w:w="4493" w:type="dxa"/>
          </w:tcPr>
          <w:p w14:paraId="6A4B7B1B" w14:textId="77777777" w:rsidR="001A42F8" w:rsidRPr="001A42F8" w:rsidRDefault="001A42F8" w:rsidP="001A42F8">
            <w:pPr>
              <w:overflowPunct w:val="0"/>
              <w:autoSpaceDE w:val="0"/>
              <w:autoSpaceDN w:val="0"/>
              <w:adjustRightInd w:val="0"/>
              <w:spacing w:line="240" w:lineRule="auto"/>
              <w:textAlignment w:val="baseline"/>
              <w:rPr>
                <w:i/>
              </w:rPr>
            </w:pPr>
            <w:r>
              <w:rPr>
                <w:i/>
              </w:rPr>
              <w:t>+32 25469</w:t>
            </w:r>
            <w:r>
              <w:t>415</w:t>
            </w:r>
          </w:p>
        </w:tc>
      </w:tr>
      <w:tr w:rsidR="001A42F8" w:rsidRPr="001A42F8" w14:paraId="0CEF3057" w14:textId="77777777" w:rsidTr="002E7EFB">
        <w:tc>
          <w:tcPr>
            <w:tcW w:w="1210" w:type="dxa"/>
          </w:tcPr>
          <w:p w14:paraId="68E038E0" w14:textId="77777777" w:rsidR="001A42F8" w:rsidRPr="001A42F8" w:rsidRDefault="001A42F8" w:rsidP="001A42F8">
            <w:pPr>
              <w:overflowPunct w:val="0"/>
              <w:autoSpaceDE w:val="0"/>
              <w:autoSpaceDN w:val="0"/>
              <w:adjustRightInd w:val="0"/>
              <w:spacing w:line="240" w:lineRule="auto"/>
              <w:textAlignment w:val="baseline"/>
              <w:rPr>
                <w:i/>
              </w:rPr>
            </w:pPr>
            <w:r>
              <w:rPr>
                <w:i/>
              </w:rPr>
              <w:t>E-pasts:</w:t>
            </w:r>
          </w:p>
        </w:tc>
        <w:tc>
          <w:tcPr>
            <w:tcW w:w="4493" w:type="dxa"/>
          </w:tcPr>
          <w:p w14:paraId="7CF2E2AE" w14:textId="77777777" w:rsidR="001A42F8" w:rsidRPr="001A42F8" w:rsidRDefault="00A2278D" w:rsidP="001A42F8">
            <w:pPr>
              <w:overflowPunct w:val="0"/>
              <w:autoSpaceDE w:val="0"/>
              <w:autoSpaceDN w:val="0"/>
              <w:adjustRightInd w:val="0"/>
              <w:spacing w:line="240" w:lineRule="auto"/>
              <w:textAlignment w:val="baseline"/>
              <w:rPr>
                <w:i/>
                <w:iCs/>
              </w:rPr>
            </w:pPr>
            <w:hyperlink r:id="rId32" w:history="1">
              <w:r w:rsidR="00B4103C">
                <w:rPr>
                  <w:i/>
                  <w:color w:val="0000FF"/>
                  <w:u w:val="single"/>
                </w:rPr>
                <w:t>Gemma.Amran@eesc.europa.eu</w:t>
              </w:r>
            </w:hyperlink>
          </w:p>
        </w:tc>
      </w:tr>
    </w:tbl>
    <w:p w14:paraId="6961E51E" w14:textId="5180950B" w:rsidR="001A42F8" w:rsidRDefault="001A42F8" w:rsidP="001766B2"/>
    <w:p w14:paraId="4CE2AFBF" w14:textId="77777777" w:rsidR="001A42F8" w:rsidRDefault="001A42F8">
      <w:pPr>
        <w:spacing w:after="160" w:line="259" w:lineRule="auto"/>
        <w:jc w:val="left"/>
      </w:pPr>
      <w:r>
        <w:br w:type="page"/>
      </w:r>
    </w:p>
    <w:p w14:paraId="6E89C215" w14:textId="22333794" w:rsidR="00C53E67" w:rsidRPr="00C53E67" w:rsidRDefault="00A2278D" w:rsidP="004C6742">
      <w:pPr>
        <w:widowControl w:val="0"/>
        <w:numPr>
          <w:ilvl w:val="0"/>
          <w:numId w:val="4"/>
        </w:numPr>
        <w:overflowPunct w:val="0"/>
        <w:autoSpaceDE w:val="0"/>
        <w:autoSpaceDN w:val="0"/>
        <w:adjustRightInd w:val="0"/>
        <w:ind w:hanging="567"/>
        <w:textAlignment w:val="baseline"/>
        <w:rPr>
          <w:b/>
        </w:rPr>
      </w:pPr>
      <w:hyperlink r:id="rId33" w:history="1">
        <w:r w:rsidR="00A067F3">
          <w:rPr>
            <w:b/>
            <w:i/>
            <w:color w:val="0000FF"/>
            <w:sz w:val="28"/>
            <w:u w:val="single"/>
          </w:rPr>
          <w:t>Kultūras kompass Eiropai</w:t>
        </w:r>
      </w:hyperlink>
    </w:p>
    <w:p w14:paraId="4A204B30" w14:textId="77777777" w:rsidR="001D292C" w:rsidRPr="00A0653B" w:rsidRDefault="001D292C" w:rsidP="00C53E67">
      <w:pPr>
        <w:widowControl w:val="0"/>
        <w:overflowPunct w:val="0"/>
        <w:autoSpaceDE w:val="0"/>
        <w:autoSpaceDN w:val="0"/>
        <w:adjustRightInd w:val="0"/>
        <w:ind w:left="266"/>
        <w:textAlignment w:val="baseline"/>
        <w:rPr>
          <w:b/>
          <w:lang w:val="en-GB"/>
        </w:rPr>
      </w:pPr>
    </w:p>
    <w:tbl>
      <w:tblPr>
        <w:tblStyle w:val="TableGrid7"/>
        <w:tblW w:w="414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2"/>
        <w:gridCol w:w="5661"/>
      </w:tblGrid>
      <w:tr w:rsidR="00C53E67" w:rsidRPr="00C53E67" w14:paraId="2091F211" w14:textId="77777777" w:rsidTr="002E7EFB">
        <w:tc>
          <w:tcPr>
            <w:tcW w:w="1321" w:type="pct"/>
          </w:tcPr>
          <w:p w14:paraId="10C92D44" w14:textId="77777777" w:rsidR="00C53E67" w:rsidRPr="00C53E67" w:rsidRDefault="00C53E67" w:rsidP="00C53E67">
            <w:pPr>
              <w:overflowPunct w:val="0"/>
              <w:autoSpaceDE w:val="0"/>
              <w:autoSpaceDN w:val="0"/>
              <w:adjustRightInd w:val="0"/>
              <w:ind w:left="-113"/>
              <w:textAlignment w:val="baseline"/>
              <w:rPr>
                <w:b/>
              </w:rPr>
            </w:pPr>
            <w:r>
              <w:rPr>
                <w:b/>
              </w:rPr>
              <w:t xml:space="preserve">Ziņotājs </w:t>
            </w:r>
          </w:p>
        </w:tc>
        <w:tc>
          <w:tcPr>
            <w:tcW w:w="3679" w:type="pct"/>
          </w:tcPr>
          <w:p w14:paraId="10DA44E6" w14:textId="77777777" w:rsidR="00C53E67" w:rsidRPr="00C53E67" w:rsidRDefault="00C53E67" w:rsidP="00C53E67">
            <w:pPr>
              <w:overflowPunct w:val="0"/>
              <w:autoSpaceDE w:val="0"/>
              <w:autoSpaceDN w:val="0"/>
              <w:adjustRightInd w:val="0"/>
              <w:ind w:left="-113"/>
              <w:textAlignment w:val="baseline"/>
            </w:pPr>
            <w:r>
              <w:t>Luca JAHIER (Pilsoniskās sabiedrības organizāciju grupa – IT)</w:t>
            </w:r>
          </w:p>
        </w:tc>
      </w:tr>
      <w:tr w:rsidR="00C53E67" w:rsidRPr="00C53E67" w14:paraId="12DAA263" w14:textId="77777777" w:rsidTr="002E7EFB">
        <w:tc>
          <w:tcPr>
            <w:tcW w:w="5000" w:type="pct"/>
            <w:gridSpan w:val="2"/>
          </w:tcPr>
          <w:p w14:paraId="1A0026BB" w14:textId="77777777" w:rsidR="00C53E67" w:rsidRPr="00A0653B" w:rsidRDefault="00C53E67" w:rsidP="00C53E67">
            <w:pPr>
              <w:overflowPunct w:val="0"/>
              <w:autoSpaceDE w:val="0"/>
              <w:autoSpaceDN w:val="0"/>
              <w:adjustRightInd w:val="0"/>
              <w:spacing w:line="160" w:lineRule="exact"/>
              <w:ind w:left="-113"/>
              <w:textAlignment w:val="baseline"/>
              <w:rPr>
                <w:sz w:val="22"/>
                <w:szCs w:val="22"/>
              </w:rPr>
            </w:pPr>
          </w:p>
        </w:tc>
      </w:tr>
      <w:tr w:rsidR="00C53E67" w:rsidRPr="00C53E67" w14:paraId="1917B1A6" w14:textId="77777777" w:rsidTr="002E7EFB">
        <w:tc>
          <w:tcPr>
            <w:tcW w:w="1321" w:type="pct"/>
          </w:tcPr>
          <w:p w14:paraId="68946A42" w14:textId="77777777" w:rsidR="00C53E67" w:rsidRPr="00C53E67" w:rsidRDefault="00C53E67" w:rsidP="00C53E67">
            <w:pPr>
              <w:overflowPunct w:val="0"/>
              <w:autoSpaceDE w:val="0"/>
              <w:autoSpaceDN w:val="0"/>
              <w:adjustRightInd w:val="0"/>
              <w:ind w:left="-113"/>
              <w:textAlignment w:val="baseline"/>
              <w:rPr>
                <w:b/>
              </w:rPr>
            </w:pPr>
            <w:r>
              <w:rPr>
                <w:b/>
              </w:rPr>
              <w:t>Atsauces</w:t>
            </w:r>
          </w:p>
        </w:tc>
        <w:tc>
          <w:tcPr>
            <w:tcW w:w="3679" w:type="pct"/>
          </w:tcPr>
          <w:p w14:paraId="3649F935" w14:textId="5EC0AA86" w:rsidR="00DE1BF7" w:rsidRDefault="00DE1BF7" w:rsidP="00C53E67">
            <w:pPr>
              <w:overflowPunct w:val="0"/>
              <w:autoSpaceDE w:val="0"/>
              <w:autoSpaceDN w:val="0"/>
              <w:adjustRightInd w:val="0"/>
              <w:ind w:left="-113"/>
              <w:textAlignment w:val="baseline"/>
            </w:pPr>
            <w:r>
              <w:t>COM(2025) 785 final</w:t>
            </w:r>
          </w:p>
          <w:p w14:paraId="72ADC23E" w14:textId="431F11BB" w:rsidR="00DE1BF7" w:rsidRDefault="00DE1BF7" w:rsidP="00C53E67">
            <w:pPr>
              <w:overflowPunct w:val="0"/>
              <w:autoSpaceDE w:val="0"/>
              <w:autoSpaceDN w:val="0"/>
              <w:adjustRightInd w:val="0"/>
              <w:ind w:left="-113"/>
              <w:textAlignment w:val="baseline"/>
            </w:pPr>
            <w:r>
              <w:t>COM(2025) 786 final</w:t>
            </w:r>
          </w:p>
          <w:p w14:paraId="20BD4BF5" w14:textId="0E4CE06A" w:rsidR="00C53E67" w:rsidRPr="00C53E67" w:rsidRDefault="00C53E67" w:rsidP="00C53E67">
            <w:pPr>
              <w:overflowPunct w:val="0"/>
              <w:autoSpaceDE w:val="0"/>
              <w:autoSpaceDN w:val="0"/>
              <w:adjustRightInd w:val="0"/>
              <w:ind w:left="-113"/>
              <w:textAlignment w:val="baseline"/>
            </w:pPr>
            <w:r>
              <w:t>EESC-2025-04241-00-00-AC</w:t>
            </w:r>
          </w:p>
        </w:tc>
      </w:tr>
    </w:tbl>
    <w:p w14:paraId="3D06F742" w14:textId="77777777" w:rsidR="00C53E67" w:rsidRPr="00A0653B" w:rsidRDefault="00C53E67" w:rsidP="00C53E67">
      <w:pPr>
        <w:keepNext/>
        <w:keepLines/>
        <w:tabs>
          <w:tab w:val="center" w:pos="284"/>
        </w:tabs>
        <w:overflowPunct w:val="0"/>
        <w:autoSpaceDE w:val="0"/>
        <w:autoSpaceDN w:val="0"/>
        <w:adjustRightInd w:val="0"/>
        <w:ind w:left="266" w:hanging="266"/>
        <w:textAlignment w:val="baseline"/>
        <w:rPr>
          <w:b/>
          <w:lang w:val="en-GB"/>
        </w:rPr>
      </w:pPr>
    </w:p>
    <w:p w14:paraId="4F488388" w14:textId="77777777" w:rsidR="00C53E67" w:rsidRPr="00C53E67" w:rsidRDefault="00C53E67" w:rsidP="00C53E67">
      <w:pPr>
        <w:keepNext/>
        <w:keepLines/>
        <w:tabs>
          <w:tab w:val="center" w:pos="284"/>
        </w:tabs>
        <w:overflowPunct w:val="0"/>
        <w:autoSpaceDE w:val="0"/>
        <w:autoSpaceDN w:val="0"/>
        <w:adjustRightInd w:val="0"/>
        <w:ind w:left="266" w:hanging="266"/>
        <w:textAlignment w:val="baseline"/>
        <w:rPr>
          <w:b/>
        </w:rPr>
      </w:pPr>
      <w:r>
        <w:rPr>
          <w:b/>
        </w:rPr>
        <w:t>Galvenās nostādnes</w:t>
      </w:r>
    </w:p>
    <w:p w14:paraId="2BEAC91B" w14:textId="77777777" w:rsidR="00C53E67" w:rsidRPr="00A0653B" w:rsidRDefault="00C53E67" w:rsidP="00C53E67">
      <w:pPr>
        <w:keepNext/>
        <w:keepLines/>
        <w:tabs>
          <w:tab w:val="center" w:pos="284"/>
        </w:tabs>
        <w:overflowPunct w:val="0"/>
        <w:autoSpaceDE w:val="0"/>
        <w:autoSpaceDN w:val="0"/>
        <w:adjustRightInd w:val="0"/>
        <w:ind w:left="266" w:hanging="266"/>
        <w:textAlignment w:val="baseline"/>
        <w:rPr>
          <w:b/>
          <w:lang w:val="en-GB"/>
        </w:rPr>
      </w:pPr>
    </w:p>
    <w:p w14:paraId="6931DC56" w14:textId="3407CD42" w:rsidR="00C53E67" w:rsidRDefault="00C53E67" w:rsidP="00C53E67">
      <w:pPr>
        <w:overflowPunct w:val="0"/>
        <w:autoSpaceDE w:val="0"/>
        <w:autoSpaceDN w:val="0"/>
        <w:adjustRightInd w:val="0"/>
        <w:spacing w:line="240" w:lineRule="auto"/>
        <w:contextualSpacing/>
        <w:textAlignment w:val="baseline"/>
      </w:pPr>
      <w:r>
        <w:t>EESK:</w:t>
      </w:r>
    </w:p>
    <w:p w14:paraId="2A5A1D31" w14:textId="77777777" w:rsidR="00A0653B" w:rsidRDefault="00A0653B" w:rsidP="00C53E67">
      <w:pPr>
        <w:overflowPunct w:val="0"/>
        <w:autoSpaceDE w:val="0"/>
        <w:autoSpaceDN w:val="0"/>
        <w:adjustRightInd w:val="0"/>
        <w:spacing w:line="240" w:lineRule="auto"/>
        <w:contextualSpacing/>
        <w:textAlignment w:val="baseline"/>
        <w:rPr>
          <w:bCs/>
          <w:iCs/>
        </w:rPr>
      </w:pPr>
    </w:p>
    <w:p w14:paraId="38DEACAE" w14:textId="77777777" w:rsidR="00C53E67" w:rsidRPr="00C53E67" w:rsidRDefault="00C53E67" w:rsidP="004C6742">
      <w:pPr>
        <w:numPr>
          <w:ilvl w:val="0"/>
          <w:numId w:val="27"/>
        </w:numPr>
        <w:overflowPunct w:val="0"/>
        <w:autoSpaceDE w:val="0"/>
        <w:autoSpaceDN w:val="0"/>
        <w:adjustRightInd w:val="0"/>
        <w:spacing w:line="276" w:lineRule="auto"/>
        <w:textAlignment w:val="baseline"/>
      </w:pPr>
      <w:r>
        <w:rPr>
          <w:b/>
        </w:rPr>
        <w:t>pilnībā atbalsta Kultūras kompasu Eiropai</w:t>
      </w:r>
      <w:r>
        <w:t>, jo tā ir savlaicīga transversāla stratēģija kultūras un Eiropas kultūras vērtību veicināšanai un plaukstošas kultūras nozares nodrošināšanai;</w:t>
      </w:r>
    </w:p>
    <w:p w14:paraId="51935618"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t xml:space="preserve">uzsver </w:t>
      </w:r>
      <w:r>
        <w:rPr>
          <w:b/>
        </w:rPr>
        <w:t>kultūras lomu demokrātijas stiprināšanā,</w:t>
      </w:r>
      <w:r>
        <w:t xml:space="preserve"> populistisku un autoritāru vēstījumu apkarošanā un sociālās kohēzijas, noturības un ilgtspējīgas attīstības veicināšanā;</w:t>
      </w:r>
    </w:p>
    <w:p w14:paraId="1C5AAA1E"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t xml:space="preserve">iesaka </w:t>
      </w:r>
      <w:r>
        <w:rPr>
          <w:b/>
        </w:rPr>
        <w:t>izveidot sinerģiju</w:t>
      </w:r>
      <w:r>
        <w:t xml:space="preserve"> starp Kultūras kompasu un tādām iniciatīvām kā Eiropas demokrātijas vairogs, it īpaši digitālajā jomā;</w:t>
      </w:r>
    </w:p>
    <w:p w14:paraId="5D3CFABE"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t xml:space="preserve">uzsver, ka ir vajadzīga </w:t>
      </w:r>
      <w:r>
        <w:rPr>
          <w:b/>
        </w:rPr>
        <w:t>īpaša MI stratēģija kultūras un radošajām nozarēm</w:t>
      </w:r>
      <w:r>
        <w:t>, kura aptvertu radošo īpašumtiesību aizsardzību, licencēšanas tirgu attīstību un norādījumus saskaņā ar MI aktu;</w:t>
      </w:r>
    </w:p>
    <w:p w14:paraId="076C2D8F"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t xml:space="preserve">prasa </w:t>
      </w:r>
      <w:r>
        <w:rPr>
          <w:b/>
        </w:rPr>
        <w:t>nākamajā DFS 2028.–2034. gadam nodrošināt spēcīgu un transversālu finansiālu atbalstu</w:t>
      </w:r>
      <w:r>
        <w:t>, tostarp 2 % no ES budžeta piešķirt kultūrai un nodrošināt tās integrāciju galvenajās ES programmās;</w:t>
      </w:r>
    </w:p>
    <w:p w14:paraId="5C1C74F4"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t xml:space="preserve">aicina stabili un </w:t>
      </w:r>
      <w:r>
        <w:rPr>
          <w:b/>
        </w:rPr>
        <w:t>mērķorientēti īstenot Kultūras kompasu, izmantojot skaidru rīcības plānu</w:t>
      </w:r>
      <w:r>
        <w:t>, atbilstīgas administratīvās spējas un ilgtermiņa politikas nepārtrauktību;</w:t>
      </w:r>
    </w:p>
    <w:p w14:paraId="4ABFA2B6"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t xml:space="preserve">iesaka jau </w:t>
      </w:r>
      <w:r>
        <w:rPr>
          <w:b/>
        </w:rPr>
        <w:t>agrīnā posmā sistemātiski iesaistīt gan kultūras jomas ieinteresētās personas</w:t>
      </w:r>
      <w:r>
        <w:t>, gan kultūras jomā neiesaistītos dalībniekus, tostarp vietējās pašvaldības, MVU un kultūras un radošās nozares, lai stiprinātu līdzatbildību un ietekmi;</w:t>
      </w:r>
    </w:p>
    <w:p w14:paraId="34D1F370"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t xml:space="preserve">aicina publiskajā politikā </w:t>
      </w:r>
      <w:r>
        <w:rPr>
          <w:b/>
        </w:rPr>
        <w:t>ciešāk integrēt sociālās ekonomikas dalībniekus</w:t>
      </w:r>
      <w:r>
        <w:t xml:space="preserve"> un kopienā balstītas kultūras iniciatīvas, ņemot vērā pielāgotus fiskālos un finanšu instrumentus;</w:t>
      </w:r>
    </w:p>
    <w:p w14:paraId="7574E8ED"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rPr>
          <w:b/>
        </w:rPr>
        <w:t>atzinīgi vērtē ierosināto ES strukturēto dialogu ar ieinteresētajām personām</w:t>
      </w:r>
      <w:r>
        <w:t xml:space="preserve"> un piedāvā būt par svarīgu partneri, veicinot apmaiņu ar institucionālajiem un nozaru dalībniekiem;</w:t>
      </w:r>
    </w:p>
    <w:p w14:paraId="2118B2C0"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t xml:space="preserve">uzsver, ka kultūras un radošās nozares ir </w:t>
      </w:r>
      <w:r>
        <w:rPr>
          <w:b/>
        </w:rPr>
        <w:t>stratēģiska ekonomikas ekosistēma</w:t>
      </w:r>
      <w:r>
        <w:t>, un aicina Kultūras kompasā labāk integrēt tādas svarīgas nozares kā azartspēles, filmas, mūzika un mode;</w:t>
      </w:r>
    </w:p>
    <w:p w14:paraId="4B8E43E5"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t xml:space="preserve">atbalsta </w:t>
      </w:r>
      <w:r>
        <w:rPr>
          <w:b/>
        </w:rPr>
        <w:t>kultūras izglītību un prasmju apmācību</w:t>
      </w:r>
      <w:r>
        <w:t xml:space="preserve"> un aicina nodrošināt iekļaujošu piekļuvi, mērķorientētu finansējumu un ciešāku saikni ar ES programmām, piemēram, Erasmus+ un kohēzijas politiku;</w:t>
      </w:r>
    </w:p>
    <w:p w14:paraId="2BCF815C"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rPr>
          <w:b/>
        </w:rPr>
        <w:t>atbalsta ES Mākslinieku hartas izstrādi</w:t>
      </w:r>
      <w:r>
        <w:t>, lai nodrošinātu taisnīgus darba apstākļus, spēcīgāku sociālo aizsardzību un ES finansējuma piešķiršanas sasaisti ar kvalitatīviem nodarbinātības standartiem;</w:t>
      </w:r>
    </w:p>
    <w:p w14:paraId="52A25FBE"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rPr>
          <w:sz w:val="24"/>
          <w:szCs w:val="24"/>
        </w:rPr>
      </w:pPr>
      <w:r>
        <w:t xml:space="preserve">uzsver </w:t>
      </w:r>
      <w:r>
        <w:rPr>
          <w:b/>
        </w:rPr>
        <w:t>ilgtspējīgu publisko ieguldījumu nozīmi</w:t>
      </w:r>
      <w:r>
        <w:t xml:space="preserve"> kultūras un radošajās nozarēs un vienlaikus atbalsta MVU labāku piekļuvi finansējumam, uzlabojot EIB un EIF instrumentu izmantošanu, kā arī izveidojot papildu privātā atbalsta sistēmas;</w:t>
      </w:r>
    </w:p>
    <w:p w14:paraId="3A3FD424"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t xml:space="preserve">atbalsta to, ka ES iestādes (tostarp EESK un Reģionu komiteja) un ieinteresētās personas </w:t>
      </w:r>
      <w:r>
        <w:rPr>
          <w:b/>
        </w:rPr>
        <w:t>plaši apstiprina kopīgo deklarāciju</w:t>
      </w:r>
      <w:r>
        <w:t>, lai nodrošinātu visaptverošu līdzatbildību un leģitimitāti;</w:t>
      </w:r>
    </w:p>
    <w:p w14:paraId="4B8A9DB5" w14:textId="77777777" w:rsidR="00A0653B" w:rsidRDefault="00A0653B">
      <w:pPr>
        <w:spacing w:after="160" w:line="259" w:lineRule="auto"/>
        <w:jc w:val="left"/>
      </w:pPr>
      <w:r>
        <w:br w:type="page"/>
      </w:r>
    </w:p>
    <w:p w14:paraId="3DBA33EF" w14:textId="03B18010" w:rsidR="00C53E67" w:rsidRPr="004C6742" w:rsidRDefault="00C53E67" w:rsidP="008F6AA0">
      <w:pPr>
        <w:numPr>
          <w:ilvl w:val="0"/>
          <w:numId w:val="27"/>
        </w:numPr>
        <w:overflowPunct w:val="0"/>
        <w:autoSpaceDE w:val="0"/>
        <w:autoSpaceDN w:val="0"/>
        <w:adjustRightInd w:val="0"/>
        <w:spacing w:line="276" w:lineRule="auto"/>
        <w:textAlignment w:val="baseline"/>
        <w:rPr>
          <w:sz w:val="24"/>
          <w:szCs w:val="24"/>
        </w:rPr>
      </w:pPr>
      <w:r>
        <w:lastRenderedPageBreak/>
        <w:t xml:space="preserve">uzsver </w:t>
      </w:r>
      <w:r>
        <w:rPr>
          <w:b/>
        </w:rPr>
        <w:t>kultūras starptautiskās dimensijas nozīmi</w:t>
      </w:r>
      <w:r>
        <w:t>, aicina to pilnībā atjaunot kopīgajā deklarācijā un izstrādāt visaptverošu rīcības plānu, kura pamatā būtu ES starptautisko kultūras attiecību stratēģija.</w:t>
      </w:r>
    </w:p>
    <w:p w14:paraId="481BD40E" w14:textId="77777777" w:rsidR="008F6AA0" w:rsidRPr="00C53E67" w:rsidRDefault="008F6AA0" w:rsidP="004C6742">
      <w:pPr>
        <w:overflowPunct w:val="0"/>
        <w:autoSpaceDE w:val="0"/>
        <w:autoSpaceDN w:val="0"/>
        <w:adjustRightInd w:val="0"/>
        <w:spacing w:line="276" w:lineRule="auto"/>
        <w:textAlignment w:val="baseline"/>
        <w:rPr>
          <w:sz w:val="24"/>
          <w:szCs w:val="24"/>
          <w:lang w:val="en-GB"/>
        </w:rPr>
      </w:pPr>
    </w:p>
    <w:tbl>
      <w:tblPr>
        <w:tblStyle w:val="TableGrid7"/>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4499"/>
      </w:tblGrid>
      <w:tr w:rsidR="00C53E67" w:rsidRPr="00C53E67" w14:paraId="272A79A3" w14:textId="77777777" w:rsidTr="002E7EFB">
        <w:tc>
          <w:tcPr>
            <w:tcW w:w="1556" w:type="pct"/>
          </w:tcPr>
          <w:p w14:paraId="2B671CE9" w14:textId="77777777" w:rsidR="00C53E67" w:rsidRPr="00C53E67" w:rsidRDefault="00C53E67" w:rsidP="00C53E67">
            <w:pPr>
              <w:overflowPunct w:val="0"/>
              <w:autoSpaceDE w:val="0"/>
              <w:autoSpaceDN w:val="0"/>
              <w:adjustRightInd w:val="0"/>
              <w:spacing w:line="240" w:lineRule="auto"/>
              <w:textAlignment w:val="baseline"/>
              <w:rPr>
                <w:i/>
              </w:rPr>
            </w:pPr>
            <w:r>
              <w:rPr>
                <w:b/>
                <w:i/>
              </w:rPr>
              <w:t>Kontaktpersona:</w:t>
            </w:r>
          </w:p>
        </w:tc>
        <w:tc>
          <w:tcPr>
            <w:tcW w:w="3444" w:type="pct"/>
          </w:tcPr>
          <w:p w14:paraId="2DCCDC41" w14:textId="3A36641B" w:rsidR="00C53E67" w:rsidRPr="00C53E67" w:rsidRDefault="00C53E67" w:rsidP="00C53E67">
            <w:pPr>
              <w:overflowPunct w:val="0"/>
              <w:autoSpaceDE w:val="0"/>
              <w:autoSpaceDN w:val="0"/>
              <w:adjustRightInd w:val="0"/>
              <w:spacing w:line="240" w:lineRule="auto"/>
              <w:textAlignment w:val="baseline"/>
              <w:rPr>
                <w:i/>
              </w:rPr>
            </w:pPr>
            <w:r>
              <w:rPr>
                <w:i/>
              </w:rPr>
              <w:t>Jean Marie Rogue</w:t>
            </w:r>
          </w:p>
        </w:tc>
      </w:tr>
      <w:tr w:rsidR="00C53E67" w:rsidRPr="00C53E67" w14:paraId="6943624D" w14:textId="77777777" w:rsidTr="002E7EFB">
        <w:tc>
          <w:tcPr>
            <w:tcW w:w="1556" w:type="pct"/>
          </w:tcPr>
          <w:p w14:paraId="23893BC2" w14:textId="77777777" w:rsidR="00C53E67" w:rsidRPr="00C53E67" w:rsidRDefault="00C53E67" w:rsidP="00C53E67">
            <w:pPr>
              <w:overflowPunct w:val="0"/>
              <w:autoSpaceDE w:val="0"/>
              <w:autoSpaceDN w:val="0"/>
              <w:adjustRightInd w:val="0"/>
              <w:spacing w:line="240" w:lineRule="auto"/>
              <w:textAlignment w:val="baseline"/>
              <w:rPr>
                <w:i/>
              </w:rPr>
            </w:pPr>
            <w:r>
              <w:rPr>
                <w:i/>
              </w:rPr>
              <w:t>Tālr.:</w:t>
            </w:r>
          </w:p>
        </w:tc>
        <w:tc>
          <w:tcPr>
            <w:tcW w:w="3444" w:type="pct"/>
          </w:tcPr>
          <w:p w14:paraId="62C63746" w14:textId="77777777" w:rsidR="00C53E67" w:rsidRPr="00C53E67" w:rsidRDefault="00C53E67" w:rsidP="00C53E67">
            <w:pPr>
              <w:overflowPunct w:val="0"/>
              <w:autoSpaceDE w:val="0"/>
              <w:autoSpaceDN w:val="0"/>
              <w:adjustRightInd w:val="0"/>
              <w:spacing w:line="240" w:lineRule="auto"/>
              <w:textAlignment w:val="baseline"/>
              <w:rPr>
                <w:i/>
              </w:rPr>
            </w:pPr>
            <w:r>
              <w:rPr>
                <w:i/>
              </w:rPr>
              <w:t>+32 25468909</w:t>
            </w:r>
          </w:p>
        </w:tc>
      </w:tr>
      <w:tr w:rsidR="00C53E67" w:rsidRPr="00C53E67" w14:paraId="496DCA57" w14:textId="77777777" w:rsidTr="002E7EFB">
        <w:tc>
          <w:tcPr>
            <w:tcW w:w="1556" w:type="pct"/>
          </w:tcPr>
          <w:p w14:paraId="591F1710" w14:textId="77777777" w:rsidR="00C53E67" w:rsidRPr="00C53E67" w:rsidRDefault="00C53E67" w:rsidP="00C53E67">
            <w:pPr>
              <w:overflowPunct w:val="0"/>
              <w:autoSpaceDE w:val="0"/>
              <w:autoSpaceDN w:val="0"/>
              <w:adjustRightInd w:val="0"/>
              <w:spacing w:line="240" w:lineRule="auto"/>
              <w:textAlignment w:val="baseline"/>
              <w:rPr>
                <w:i/>
              </w:rPr>
            </w:pPr>
            <w:r>
              <w:rPr>
                <w:i/>
              </w:rPr>
              <w:t>E-pasts:</w:t>
            </w:r>
          </w:p>
        </w:tc>
        <w:tc>
          <w:tcPr>
            <w:tcW w:w="3444" w:type="pct"/>
          </w:tcPr>
          <w:p w14:paraId="18C49AA7" w14:textId="77777777" w:rsidR="00C53E67" w:rsidRPr="00C53E67" w:rsidRDefault="00A2278D" w:rsidP="00C53E67">
            <w:pPr>
              <w:overflowPunct w:val="0"/>
              <w:autoSpaceDE w:val="0"/>
              <w:autoSpaceDN w:val="0"/>
              <w:adjustRightInd w:val="0"/>
              <w:spacing w:line="240" w:lineRule="auto"/>
              <w:textAlignment w:val="baseline"/>
              <w:rPr>
                <w:i/>
              </w:rPr>
            </w:pPr>
            <w:hyperlink r:id="rId34" w:history="1">
              <w:r w:rsidR="00B4103C">
                <w:rPr>
                  <w:i/>
                  <w:color w:val="0000FF"/>
                  <w:u w:val="single"/>
                </w:rPr>
                <w:t>JeanMarie.Rogue@eesc.europa.eu</w:t>
              </w:r>
            </w:hyperlink>
          </w:p>
        </w:tc>
      </w:tr>
    </w:tbl>
    <w:p w14:paraId="3887EC4A" w14:textId="660A26B1" w:rsidR="00A067F3" w:rsidRDefault="00A067F3" w:rsidP="001766B2">
      <w:pPr>
        <w:jc w:val="left"/>
      </w:pPr>
    </w:p>
    <w:p w14:paraId="2E7B45AB" w14:textId="77777777" w:rsidR="00A067F3" w:rsidRDefault="00A067F3">
      <w:pPr>
        <w:spacing w:after="160" w:line="259" w:lineRule="auto"/>
        <w:jc w:val="left"/>
      </w:pPr>
      <w:r>
        <w:br w:type="page"/>
      </w:r>
    </w:p>
    <w:p w14:paraId="4982DDF3" w14:textId="77616464" w:rsidR="004D7AC0" w:rsidRDefault="004D7AC0" w:rsidP="004C6742">
      <w:pPr>
        <w:pStyle w:val="Heading2"/>
      </w:pPr>
      <w:bookmarkStart w:id="16" w:name="_Toc75527083"/>
      <w:bookmarkStart w:id="17" w:name="_Toc229563707"/>
      <w:r>
        <w:lastRenderedPageBreak/>
        <w:t>VIENOTAIS TIRGUS, RAŽOŠANA UN PATĒRIŅŠ</w:t>
      </w:r>
      <w:bookmarkEnd w:id="16"/>
      <w:bookmarkEnd w:id="17"/>
    </w:p>
    <w:p w14:paraId="4982DDF4" w14:textId="77777777" w:rsidR="004D7AC0" w:rsidRDefault="004D7AC0" w:rsidP="001766B2"/>
    <w:p w14:paraId="566598A4" w14:textId="35BAC290" w:rsidR="00392AE5" w:rsidRPr="00392AE5" w:rsidRDefault="00A2278D" w:rsidP="00392AE5">
      <w:pPr>
        <w:widowControl w:val="0"/>
        <w:numPr>
          <w:ilvl w:val="0"/>
          <w:numId w:val="4"/>
        </w:numPr>
        <w:tabs>
          <w:tab w:val="left" w:pos="2127"/>
        </w:tabs>
        <w:overflowPunct w:val="0"/>
        <w:autoSpaceDE w:val="0"/>
        <w:autoSpaceDN w:val="0"/>
        <w:adjustRightInd w:val="0"/>
        <w:ind w:hanging="567"/>
        <w:textAlignment w:val="baseline"/>
        <w:rPr>
          <w:sz w:val="20"/>
          <w:szCs w:val="20"/>
        </w:rPr>
      </w:pPr>
      <w:hyperlink r:id="rId35" w:history="1">
        <w:r w:rsidR="00392AE5">
          <w:rPr>
            <w:b/>
            <w:i/>
            <w:color w:val="0000FF"/>
            <w:sz w:val="28"/>
            <w:u w:val="single"/>
          </w:rPr>
          <w:t>Pārmērīgs tūrisms, īstermiņa noma un vietējo iedzīvotāju izspiešana – pareizā līdzsvara meklējumi</w:t>
        </w:r>
      </w:hyperlink>
    </w:p>
    <w:p w14:paraId="129DAC63" w14:textId="77777777" w:rsidR="00392AE5" w:rsidRPr="00392AE5" w:rsidRDefault="00392AE5" w:rsidP="00392AE5">
      <w:pPr>
        <w:tabs>
          <w:tab w:val="center" w:pos="284"/>
        </w:tabs>
        <w:overflowPunct w:val="0"/>
        <w:autoSpaceDE w:val="0"/>
        <w:autoSpaceDN w:val="0"/>
        <w:adjustRightInd w:val="0"/>
        <w:ind w:left="266" w:hanging="266"/>
        <w:textAlignment w:val="baseline"/>
        <w:rPr>
          <w:b/>
          <w:lang w:val="en-GB"/>
        </w:rPr>
      </w:pPr>
    </w:p>
    <w:tbl>
      <w:tblPr>
        <w:tblStyle w:val="TableGrid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392AE5" w:rsidRPr="00392AE5" w14:paraId="6A67318C" w14:textId="77777777" w:rsidTr="002E7EFB">
        <w:tc>
          <w:tcPr>
            <w:tcW w:w="1077" w:type="pct"/>
          </w:tcPr>
          <w:p w14:paraId="45EB1F84" w14:textId="77777777" w:rsidR="00392AE5" w:rsidRPr="00392AE5" w:rsidRDefault="00392AE5" w:rsidP="00392AE5">
            <w:pPr>
              <w:tabs>
                <w:tab w:val="center" w:pos="284"/>
              </w:tabs>
              <w:overflowPunct w:val="0"/>
              <w:autoSpaceDE w:val="0"/>
              <w:autoSpaceDN w:val="0"/>
              <w:adjustRightInd w:val="0"/>
              <w:ind w:left="266" w:hanging="266"/>
              <w:textAlignment w:val="baseline"/>
              <w:rPr>
                <w:b/>
              </w:rPr>
            </w:pPr>
            <w:r>
              <w:rPr>
                <w:b/>
              </w:rPr>
              <w:t>Ziņotājs</w:t>
            </w:r>
          </w:p>
        </w:tc>
        <w:tc>
          <w:tcPr>
            <w:tcW w:w="3923" w:type="pct"/>
          </w:tcPr>
          <w:p w14:paraId="4123F63B" w14:textId="58C6E72D" w:rsidR="00392AE5" w:rsidRDefault="00392AE5" w:rsidP="00392AE5">
            <w:pPr>
              <w:tabs>
                <w:tab w:val="center" w:pos="284"/>
              </w:tabs>
              <w:overflowPunct w:val="0"/>
              <w:autoSpaceDE w:val="0"/>
              <w:autoSpaceDN w:val="0"/>
              <w:adjustRightInd w:val="0"/>
              <w:ind w:left="266" w:right="-3091" w:hanging="266"/>
              <w:textAlignment w:val="baseline"/>
            </w:pPr>
            <w:r>
              <w:t>Marinel Dănuț MURESAN (Darba devēju grupa – RO)</w:t>
            </w:r>
          </w:p>
          <w:p w14:paraId="6824E4B7" w14:textId="3A5073A7" w:rsidR="003F20DF" w:rsidRPr="00392AE5" w:rsidRDefault="003F20DF" w:rsidP="00392AE5">
            <w:pPr>
              <w:tabs>
                <w:tab w:val="center" w:pos="284"/>
              </w:tabs>
              <w:overflowPunct w:val="0"/>
              <w:autoSpaceDE w:val="0"/>
              <w:autoSpaceDN w:val="0"/>
              <w:adjustRightInd w:val="0"/>
              <w:ind w:left="266" w:right="-3091" w:hanging="266"/>
              <w:textAlignment w:val="baseline"/>
              <w:rPr>
                <w:bCs/>
              </w:rPr>
            </w:pPr>
          </w:p>
        </w:tc>
      </w:tr>
      <w:tr w:rsidR="00392AE5" w:rsidRPr="00392AE5" w14:paraId="241C9609" w14:textId="77777777" w:rsidTr="002E7EFB">
        <w:tc>
          <w:tcPr>
            <w:tcW w:w="1077" w:type="pct"/>
          </w:tcPr>
          <w:p w14:paraId="13E4A55F" w14:textId="77777777" w:rsidR="00392AE5" w:rsidRPr="00392AE5" w:rsidRDefault="00392AE5" w:rsidP="00392AE5">
            <w:pPr>
              <w:tabs>
                <w:tab w:val="center" w:pos="284"/>
              </w:tabs>
              <w:overflowPunct w:val="0"/>
              <w:autoSpaceDE w:val="0"/>
              <w:autoSpaceDN w:val="0"/>
              <w:adjustRightInd w:val="0"/>
              <w:ind w:left="266" w:hanging="266"/>
              <w:textAlignment w:val="baseline"/>
              <w:rPr>
                <w:b/>
              </w:rPr>
            </w:pPr>
            <w:r>
              <w:rPr>
                <w:b/>
              </w:rPr>
              <w:t>Atsauces</w:t>
            </w:r>
          </w:p>
        </w:tc>
        <w:tc>
          <w:tcPr>
            <w:tcW w:w="3923" w:type="pct"/>
          </w:tcPr>
          <w:p w14:paraId="45A8FB5D" w14:textId="281DE309" w:rsidR="00392AE5" w:rsidRPr="00392AE5" w:rsidRDefault="00392AE5" w:rsidP="00392AE5">
            <w:pPr>
              <w:tabs>
                <w:tab w:val="center" w:pos="284"/>
              </w:tabs>
              <w:overflowPunct w:val="0"/>
              <w:autoSpaceDE w:val="0"/>
              <w:autoSpaceDN w:val="0"/>
              <w:adjustRightInd w:val="0"/>
              <w:ind w:left="266" w:right="-3091" w:hanging="266"/>
              <w:textAlignment w:val="baseline"/>
            </w:pPr>
            <w:r>
              <w:t>Izpētes atzinums pēc ES Padomes prezidentvalsts Kipras pieprasījuma</w:t>
            </w:r>
          </w:p>
          <w:p w14:paraId="7EBFEE0E" w14:textId="619F9385" w:rsidR="00392AE5" w:rsidRPr="00392AE5" w:rsidRDefault="00392AE5" w:rsidP="00392AE5">
            <w:pPr>
              <w:tabs>
                <w:tab w:val="center" w:pos="284"/>
              </w:tabs>
              <w:overflowPunct w:val="0"/>
              <w:autoSpaceDE w:val="0"/>
              <w:autoSpaceDN w:val="0"/>
              <w:adjustRightInd w:val="0"/>
              <w:ind w:left="266" w:right="-3091" w:hanging="266"/>
              <w:textAlignment w:val="baseline"/>
            </w:pPr>
            <w:r>
              <w:t>EESC-2025-03939-00-00-AC</w:t>
            </w:r>
          </w:p>
        </w:tc>
      </w:tr>
    </w:tbl>
    <w:p w14:paraId="77B48FFD" w14:textId="77777777" w:rsidR="00392AE5" w:rsidRPr="00392AE5" w:rsidRDefault="00392AE5" w:rsidP="00392AE5">
      <w:pPr>
        <w:tabs>
          <w:tab w:val="center" w:pos="284"/>
        </w:tabs>
        <w:overflowPunct w:val="0"/>
        <w:autoSpaceDE w:val="0"/>
        <w:autoSpaceDN w:val="0"/>
        <w:adjustRightInd w:val="0"/>
        <w:ind w:left="266" w:hanging="266"/>
        <w:textAlignment w:val="baseline"/>
        <w:rPr>
          <w:b/>
          <w:lang w:val="en-GB"/>
        </w:rPr>
      </w:pPr>
    </w:p>
    <w:p w14:paraId="6504CA01" w14:textId="77777777" w:rsidR="00392AE5" w:rsidRPr="00392AE5" w:rsidRDefault="00392AE5" w:rsidP="00392AE5">
      <w:pPr>
        <w:keepNext/>
        <w:keepLines/>
        <w:tabs>
          <w:tab w:val="center" w:pos="284"/>
        </w:tabs>
        <w:overflowPunct w:val="0"/>
        <w:autoSpaceDE w:val="0"/>
        <w:autoSpaceDN w:val="0"/>
        <w:adjustRightInd w:val="0"/>
        <w:ind w:left="266" w:hanging="266"/>
        <w:textAlignment w:val="baseline"/>
        <w:rPr>
          <w:b/>
        </w:rPr>
      </w:pPr>
      <w:r>
        <w:rPr>
          <w:b/>
        </w:rPr>
        <w:t>Galvenās nostādnes</w:t>
      </w:r>
    </w:p>
    <w:p w14:paraId="03C67430" w14:textId="77777777" w:rsidR="00392AE5" w:rsidRPr="00392AE5" w:rsidRDefault="00392AE5" w:rsidP="00392AE5">
      <w:pPr>
        <w:keepNext/>
        <w:keepLines/>
        <w:tabs>
          <w:tab w:val="center" w:pos="284"/>
        </w:tabs>
        <w:overflowPunct w:val="0"/>
        <w:autoSpaceDE w:val="0"/>
        <w:autoSpaceDN w:val="0"/>
        <w:adjustRightInd w:val="0"/>
        <w:ind w:left="266" w:hanging="266"/>
        <w:textAlignment w:val="baseline"/>
        <w:rPr>
          <w:b/>
          <w:lang w:val="en-GB"/>
        </w:rPr>
      </w:pPr>
    </w:p>
    <w:p w14:paraId="6F641786" w14:textId="77777777" w:rsidR="00392AE5" w:rsidRPr="00392AE5" w:rsidRDefault="00392AE5" w:rsidP="00392AE5">
      <w:pPr>
        <w:overflowPunct w:val="0"/>
        <w:autoSpaceDE w:val="0"/>
        <w:autoSpaceDN w:val="0"/>
        <w:adjustRightInd w:val="0"/>
        <w:textAlignment w:val="baseline"/>
        <w:rPr>
          <w:bCs/>
          <w:iCs/>
        </w:rPr>
      </w:pPr>
      <w:r>
        <w:t>EESK:</w:t>
      </w:r>
    </w:p>
    <w:p w14:paraId="6DE75175" w14:textId="77777777" w:rsidR="00392AE5" w:rsidRPr="00392AE5" w:rsidRDefault="00392AE5" w:rsidP="00392AE5">
      <w:pPr>
        <w:overflowPunct w:val="0"/>
        <w:autoSpaceDE w:val="0"/>
        <w:autoSpaceDN w:val="0"/>
        <w:adjustRightInd w:val="0"/>
        <w:textAlignment w:val="baseline"/>
        <w:rPr>
          <w:bCs/>
          <w:iCs/>
          <w:lang w:val="en-GB"/>
        </w:rPr>
      </w:pPr>
    </w:p>
    <w:p w14:paraId="5E2CF75A" w14:textId="77777777" w:rsidR="00392AE5" w:rsidRPr="00392AE5" w:rsidRDefault="00392AE5" w:rsidP="004C6742">
      <w:pPr>
        <w:numPr>
          <w:ilvl w:val="0"/>
          <w:numId w:val="28"/>
        </w:numPr>
        <w:overflowPunct w:val="0"/>
        <w:autoSpaceDE w:val="0"/>
        <w:autoSpaceDN w:val="0"/>
        <w:adjustRightInd w:val="0"/>
        <w:spacing w:line="276" w:lineRule="auto"/>
        <w:ind w:left="284" w:hanging="284"/>
        <w:textAlignment w:val="baseline"/>
        <w:rPr>
          <w:szCs w:val="20"/>
        </w:rPr>
      </w:pPr>
      <w:r>
        <w:t xml:space="preserve">uzsver, ka tūrisms ir stratēģiska Eiropas Savienības ekosistēma, kas būtiski veicina izaugsmi, nodarbinātību un sociālo attīstību, un aicina pāriet uz ilgtspējīgāku, līdzsvarotāku un konkurētspējīgāku modeli, kas aizsargā vietējo kopienu dzīves kvalitāti; </w:t>
      </w:r>
    </w:p>
    <w:p w14:paraId="7E1A2FA7" w14:textId="77777777" w:rsidR="00392AE5" w:rsidRPr="00392AE5" w:rsidRDefault="00392AE5" w:rsidP="004C6742">
      <w:pPr>
        <w:numPr>
          <w:ilvl w:val="0"/>
          <w:numId w:val="28"/>
        </w:numPr>
        <w:overflowPunct w:val="0"/>
        <w:autoSpaceDE w:val="0"/>
        <w:autoSpaceDN w:val="0"/>
        <w:adjustRightInd w:val="0"/>
        <w:spacing w:line="276" w:lineRule="auto"/>
        <w:ind w:left="284" w:hanging="284"/>
        <w:textAlignment w:val="baseline"/>
        <w:rPr>
          <w:szCs w:val="20"/>
        </w:rPr>
      </w:pPr>
      <w:r>
        <w:t xml:space="preserve">brīdina par pieaugošo spiedienu, ko rada pārmērīgs tūrisms un īstermiņa īre konkrētos galamērķos, un </w:t>
      </w:r>
      <w:r>
        <w:rPr>
          <w:b/>
        </w:rPr>
        <w:t>aicina koordinēt ES rīcību</w:t>
      </w:r>
      <w:r>
        <w:t xml:space="preserve"> un atbalstīt dalībvalstis uz pierādījumiem balstītu, samērīgu un vietējiem apstākļiem pielāgotu risinājumu izstrādē; </w:t>
      </w:r>
    </w:p>
    <w:p w14:paraId="4DA31274" w14:textId="77777777" w:rsidR="00392AE5" w:rsidRPr="00392AE5" w:rsidRDefault="00392AE5" w:rsidP="004C6742">
      <w:pPr>
        <w:numPr>
          <w:ilvl w:val="0"/>
          <w:numId w:val="28"/>
        </w:numPr>
        <w:overflowPunct w:val="0"/>
        <w:autoSpaceDE w:val="0"/>
        <w:autoSpaceDN w:val="0"/>
        <w:adjustRightInd w:val="0"/>
        <w:spacing w:line="276" w:lineRule="auto"/>
        <w:ind w:left="284" w:hanging="284"/>
        <w:textAlignment w:val="baseline"/>
        <w:rPr>
          <w:szCs w:val="20"/>
        </w:rPr>
      </w:pPr>
      <w:r>
        <w:t xml:space="preserve">ierosina ES atbalstītus instrumentus un stratēģijas tūrisma plūsmu labākai pārvaldībai, tostarp digitālās uzraudzības sistēmas, galamērķu un sezonu diversifikāciju un ciešākas saiknes starp tūrismu un vietējo ekonomiku, kultūru un tradicionālo amatniecību; </w:t>
      </w:r>
    </w:p>
    <w:p w14:paraId="0407BE7E" w14:textId="77777777" w:rsidR="00392AE5" w:rsidRPr="00392AE5" w:rsidRDefault="00392AE5" w:rsidP="004C6742">
      <w:pPr>
        <w:numPr>
          <w:ilvl w:val="0"/>
          <w:numId w:val="28"/>
        </w:numPr>
        <w:overflowPunct w:val="0"/>
        <w:autoSpaceDE w:val="0"/>
        <w:autoSpaceDN w:val="0"/>
        <w:adjustRightInd w:val="0"/>
        <w:spacing w:line="276" w:lineRule="auto"/>
        <w:ind w:left="284" w:hanging="284"/>
        <w:textAlignment w:val="baseline"/>
        <w:rPr>
          <w:szCs w:val="20"/>
        </w:rPr>
      </w:pPr>
      <w:r>
        <w:t xml:space="preserve">iestājas par inovatīviem pārvaldības un finansēšanas modeļiem, kas apvieno publiskās un privātās investīcijas, lai atbalstītu ilgtspējīgu tūrismu, cenas ziņā pieejamus mājokļus un vietējās uzņēmējdarbības ekosistēmas ar spēcīgu MVU un vietējo kopienu lomu; </w:t>
      </w:r>
    </w:p>
    <w:p w14:paraId="38238CCA" w14:textId="77777777" w:rsidR="00392AE5" w:rsidRPr="00392AE5" w:rsidRDefault="00392AE5" w:rsidP="004C6742">
      <w:pPr>
        <w:widowControl w:val="0"/>
        <w:numPr>
          <w:ilvl w:val="0"/>
          <w:numId w:val="28"/>
        </w:numPr>
        <w:overflowPunct w:val="0"/>
        <w:autoSpaceDE w:val="0"/>
        <w:autoSpaceDN w:val="0"/>
        <w:adjustRightInd w:val="0"/>
        <w:spacing w:line="276" w:lineRule="auto"/>
        <w:ind w:left="284" w:hanging="284"/>
        <w:textAlignment w:val="baseline"/>
        <w:rPr>
          <w:bCs/>
          <w:iCs/>
        </w:rPr>
      </w:pPr>
      <w:r>
        <w:t xml:space="preserve">iesaka stiprināt prasmes, apmācību un jauniešu iesaisti un aicina izveidot </w:t>
      </w:r>
      <w:r>
        <w:rPr>
          <w:b/>
        </w:rPr>
        <w:t>Eiropas Tradicionālās amatniecības un amatu centru</w:t>
      </w:r>
      <w:r>
        <w:t>, lai atbalstītu vietējo ekonomiku un kultūras ilgtspēju visā Eiropas Savienībā.</w:t>
      </w:r>
    </w:p>
    <w:p w14:paraId="46DCF0E2" w14:textId="77777777" w:rsidR="00392AE5" w:rsidRPr="00392AE5" w:rsidRDefault="00392AE5" w:rsidP="00392AE5">
      <w:pPr>
        <w:widowControl w:val="0"/>
        <w:overflowPunct w:val="0"/>
        <w:autoSpaceDE w:val="0"/>
        <w:autoSpaceDN w:val="0"/>
        <w:adjustRightInd w:val="0"/>
        <w:ind w:left="709"/>
        <w:textAlignment w:val="baseline"/>
        <w:rPr>
          <w:szCs w:val="20"/>
          <w:lang w:val="en-GB"/>
        </w:rPr>
      </w:pPr>
    </w:p>
    <w:tbl>
      <w:tblPr>
        <w:tblStyle w:val="TableGrid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392AE5" w:rsidRPr="00392AE5" w14:paraId="519A6FBB" w14:textId="77777777" w:rsidTr="002E7EFB">
        <w:tc>
          <w:tcPr>
            <w:tcW w:w="1077" w:type="pct"/>
          </w:tcPr>
          <w:p w14:paraId="2511DD3A" w14:textId="77777777" w:rsidR="00392AE5" w:rsidRPr="00392AE5" w:rsidRDefault="00392AE5" w:rsidP="00392AE5">
            <w:pPr>
              <w:overflowPunct w:val="0"/>
              <w:autoSpaceDE w:val="0"/>
              <w:autoSpaceDN w:val="0"/>
              <w:adjustRightInd w:val="0"/>
              <w:textAlignment w:val="baseline"/>
              <w:rPr>
                <w:i/>
              </w:rPr>
            </w:pPr>
            <w:r>
              <w:rPr>
                <w:b/>
                <w:i/>
              </w:rPr>
              <w:t>Kontaktpersona:</w:t>
            </w:r>
          </w:p>
        </w:tc>
        <w:tc>
          <w:tcPr>
            <w:tcW w:w="3923" w:type="pct"/>
          </w:tcPr>
          <w:p w14:paraId="3960CCB8" w14:textId="77777777" w:rsidR="00392AE5" w:rsidRPr="00392AE5" w:rsidRDefault="00392AE5" w:rsidP="00392AE5">
            <w:pPr>
              <w:overflowPunct w:val="0"/>
              <w:autoSpaceDE w:val="0"/>
              <w:autoSpaceDN w:val="0"/>
              <w:adjustRightInd w:val="0"/>
              <w:textAlignment w:val="baseline"/>
              <w:rPr>
                <w:i/>
              </w:rPr>
            </w:pPr>
            <w:r>
              <w:rPr>
                <w:i/>
              </w:rPr>
              <w:t>Silvia Staffa</w:t>
            </w:r>
          </w:p>
        </w:tc>
      </w:tr>
      <w:tr w:rsidR="00392AE5" w:rsidRPr="00392AE5" w14:paraId="3AF34B7F" w14:textId="77777777" w:rsidTr="002E7EFB">
        <w:tc>
          <w:tcPr>
            <w:tcW w:w="1077" w:type="pct"/>
          </w:tcPr>
          <w:p w14:paraId="2CBD3E50" w14:textId="77777777" w:rsidR="00392AE5" w:rsidRPr="00392AE5" w:rsidRDefault="00392AE5" w:rsidP="00392AE5">
            <w:pPr>
              <w:overflowPunct w:val="0"/>
              <w:autoSpaceDE w:val="0"/>
              <w:autoSpaceDN w:val="0"/>
              <w:adjustRightInd w:val="0"/>
              <w:textAlignment w:val="baseline"/>
              <w:rPr>
                <w:i/>
              </w:rPr>
            </w:pPr>
            <w:r>
              <w:rPr>
                <w:i/>
              </w:rPr>
              <w:t>Tālr.:</w:t>
            </w:r>
          </w:p>
        </w:tc>
        <w:tc>
          <w:tcPr>
            <w:tcW w:w="3923" w:type="pct"/>
          </w:tcPr>
          <w:p w14:paraId="730C53AF" w14:textId="77777777" w:rsidR="00392AE5" w:rsidRPr="00392AE5" w:rsidRDefault="00392AE5" w:rsidP="00392AE5">
            <w:pPr>
              <w:overflowPunct w:val="0"/>
              <w:autoSpaceDE w:val="0"/>
              <w:autoSpaceDN w:val="0"/>
              <w:adjustRightInd w:val="0"/>
              <w:textAlignment w:val="baseline"/>
              <w:rPr>
                <w:i/>
              </w:rPr>
            </w:pPr>
            <w:r>
              <w:rPr>
                <w:i/>
              </w:rPr>
              <w:t>+32 25468378</w:t>
            </w:r>
          </w:p>
        </w:tc>
      </w:tr>
      <w:tr w:rsidR="00392AE5" w:rsidRPr="00392AE5" w14:paraId="7E2C07CA" w14:textId="77777777" w:rsidTr="002E7EFB">
        <w:tc>
          <w:tcPr>
            <w:tcW w:w="1077" w:type="pct"/>
          </w:tcPr>
          <w:p w14:paraId="22A428C5" w14:textId="77777777" w:rsidR="00392AE5" w:rsidRPr="00392AE5" w:rsidRDefault="00392AE5" w:rsidP="00392AE5">
            <w:pPr>
              <w:overflowPunct w:val="0"/>
              <w:autoSpaceDE w:val="0"/>
              <w:autoSpaceDN w:val="0"/>
              <w:adjustRightInd w:val="0"/>
              <w:textAlignment w:val="baseline"/>
              <w:rPr>
                <w:i/>
              </w:rPr>
            </w:pPr>
            <w:r>
              <w:rPr>
                <w:i/>
              </w:rPr>
              <w:t>E-pasts:</w:t>
            </w:r>
          </w:p>
        </w:tc>
        <w:tc>
          <w:tcPr>
            <w:tcW w:w="3923" w:type="pct"/>
          </w:tcPr>
          <w:p w14:paraId="0EBCDB0C" w14:textId="77777777" w:rsidR="00392AE5" w:rsidRPr="00392AE5" w:rsidRDefault="00A2278D" w:rsidP="00392AE5">
            <w:pPr>
              <w:overflowPunct w:val="0"/>
              <w:autoSpaceDE w:val="0"/>
              <w:autoSpaceDN w:val="0"/>
              <w:adjustRightInd w:val="0"/>
              <w:spacing w:line="240" w:lineRule="auto"/>
              <w:textAlignment w:val="baseline"/>
              <w:rPr>
                <w:i/>
              </w:rPr>
            </w:pPr>
            <w:hyperlink r:id="rId36" w:history="1">
              <w:r w:rsidR="00B4103C">
                <w:rPr>
                  <w:i/>
                  <w:color w:val="0000FF"/>
                  <w:u w:val="single"/>
                </w:rPr>
                <w:t>Silvia.Staffa@eesc.europa.eu</w:t>
              </w:r>
            </w:hyperlink>
          </w:p>
        </w:tc>
      </w:tr>
    </w:tbl>
    <w:p w14:paraId="4982DE1D" w14:textId="4077BBDD" w:rsidR="00A456BF" w:rsidRDefault="00A456BF" w:rsidP="001766B2">
      <w:pPr>
        <w:pStyle w:val="ListParagraph"/>
        <w:ind w:left="0"/>
      </w:pPr>
    </w:p>
    <w:p w14:paraId="4C6ED66A" w14:textId="77777777" w:rsidR="00A456BF" w:rsidRDefault="00A456BF">
      <w:pPr>
        <w:spacing w:after="160" w:line="259" w:lineRule="auto"/>
        <w:jc w:val="left"/>
      </w:pPr>
      <w:r>
        <w:br w:type="page"/>
      </w:r>
    </w:p>
    <w:p w14:paraId="6B9F0C27" w14:textId="41EB3DEB" w:rsidR="008E331E" w:rsidRPr="008E331E" w:rsidRDefault="00A2278D" w:rsidP="008E331E">
      <w:pPr>
        <w:widowControl w:val="0"/>
        <w:numPr>
          <w:ilvl w:val="0"/>
          <w:numId w:val="4"/>
        </w:numPr>
        <w:overflowPunct w:val="0"/>
        <w:autoSpaceDE w:val="0"/>
        <w:autoSpaceDN w:val="0"/>
        <w:adjustRightInd w:val="0"/>
        <w:ind w:hanging="567"/>
        <w:textAlignment w:val="baseline"/>
        <w:rPr>
          <w:sz w:val="20"/>
          <w:szCs w:val="20"/>
        </w:rPr>
      </w:pPr>
      <w:hyperlink r:id="rId37" w:tgtFrame="_blank" w:history="1">
        <w:r w:rsidR="00B4103C">
          <w:rPr>
            <w:b/>
            <w:i/>
            <w:color w:val="0000FF"/>
            <w:sz w:val="28"/>
            <w:u w:val="single"/>
          </w:rPr>
          <w:t>CO2 emisiju standartu pārskatīšana attiecībā uz vieglajiem automobiļiem un furgoniem</w:t>
        </w:r>
      </w:hyperlink>
    </w:p>
    <w:p w14:paraId="4FA234D2" w14:textId="77777777" w:rsidR="008E331E" w:rsidRPr="008E331E" w:rsidRDefault="008E331E" w:rsidP="008E331E">
      <w:pPr>
        <w:tabs>
          <w:tab w:val="center" w:pos="284"/>
        </w:tabs>
        <w:overflowPunct w:val="0"/>
        <w:autoSpaceDE w:val="0"/>
        <w:autoSpaceDN w:val="0"/>
        <w:adjustRightInd w:val="0"/>
        <w:ind w:left="266" w:hanging="266"/>
        <w:textAlignment w:val="baseline"/>
        <w:rPr>
          <w:b/>
          <w:lang w:val="en-GB"/>
        </w:rPr>
      </w:pPr>
    </w:p>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387"/>
      </w:tblGrid>
      <w:tr w:rsidR="008E331E" w:rsidRPr="008E331E" w14:paraId="3544A5AD" w14:textId="77777777" w:rsidTr="002E7EFB">
        <w:tc>
          <w:tcPr>
            <w:tcW w:w="1701" w:type="dxa"/>
          </w:tcPr>
          <w:p w14:paraId="1CD1317C" w14:textId="77777777" w:rsidR="008E331E" w:rsidRPr="008E331E" w:rsidRDefault="008E331E" w:rsidP="008E331E">
            <w:pPr>
              <w:tabs>
                <w:tab w:val="center" w:pos="284"/>
              </w:tabs>
              <w:overflowPunct w:val="0"/>
              <w:autoSpaceDE w:val="0"/>
              <w:autoSpaceDN w:val="0"/>
              <w:adjustRightInd w:val="0"/>
              <w:ind w:left="266" w:hanging="266"/>
              <w:textAlignment w:val="baseline"/>
              <w:rPr>
                <w:b/>
              </w:rPr>
            </w:pPr>
            <w:r>
              <w:rPr>
                <w:b/>
              </w:rPr>
              <w:t>Ziņotājs</w:t>
            </w:r>
          </w:p>
        </w:tc>
        <w:tc>
          <w:tcPr>
            <w:tcW w:w="5387" w:type="dxa"/>
          </w:tcPr>
          <w:p w14:paraId="206429AE" w14:textId="78B329B9" w:rsidR="008E331E" w:rsidRPr="008E331E" w:rsidRDefault="008E331E" w:rsidP="008E331E">
            <w:pPr>
              <w:tabs>
                <w:tab w:val="center" w:pos="284"/>
              </w:tabs>
              <w:overflowPunct w:val="0"/>
              <w:autoSpaceDE w:val="0"/>
              <w:autoSpaceDN w:val="0"/>
              <w:adjustRightInd w:val="0"/>
              <w:ind w:left="266" w:hanging="266"/>
              <w:textAlignment w:val="baseline"/>
            </w:pPr>
            <w:r>
              <w:t>Matteo BORSANI (Darba devēju grupa - IT)</w:t>
            </w:r>
          </w:p>
          <w:p w14:paraId="3D9FC490" w14:textId="77777777" w:rsidR="008E331E" w:rsidRPr="008E331E" w:rsidRDefault="008E331E" w:rsidP="008E331E">
            <w:pPr>
              <w:tabs>
                <w:tab w:val="center" w:pos="284"/>
              </w:tabs>
              <w:overflowPunct w:val="0"/>
              <w:autoSpaceDE w:val="0"/>
              <w:autoSpaceDN w:val="0"/>
              <w:adjustRightInd w:val="0"/>
              <w:ind w:left="266" w:hanging="266"/>
              <w:textAlignment w:val="baseline"/>
            </w:pPr>
          </w:p>
        </w:tc>
      </w:tr>
      <w:tr w:rsidR="008E331E" w:rsidRPr="008E331E" w14:paraId="5175195B" w14:textId="77777777" w:rsidTr="002E7EFB">
        <w:tc>
          <w:tcPr>
            <w:tcW w:w="7088" w:type="dxa"/>
            <w:gridSpan w:val="2"/>
          </w:tcPr>
          <w:p w14:paraId="25949DC3" w14:textId="77777777" w:rsidR="008E331E" w:rsidRPr="008E331E" w:rsidRDefault="008E331E" w:rsidP="008E331E">
            <w:pPr>
              <w:tabs>
                <w:tab w:val="center" w:pos="284"/>
              </w:tabs>
              <w:overflowPunct w:val="0"/>
              <w:autoSpaceDE w:val="0"/>
              <w:autoSpaceDN w:val="0"/>
              <w:adjustRightInd w:val="0"/>
              <w:spacing w:line="160" w:lineRule="exact"/>
              <w:ind w:left="266" w:hanging="266"/>
              <w:textAlignment w:val="baseline"/>
            </w:pPr>
          </w:p>
        </w:tc>
      </w:tr>
      <w:tr w:rsidR="008E331E" w:rsidRPr="008E331E" w14:paraId="0E58D564" w14:textId="77777777" w:rsidTr="002E7EFB">
        <w:tc>
          <w:tcPr>
            <w:tcW w:w="1701" w:type="dxa"/>
            <w:vMerge w:val="restart"/>
          </w:tcPr>
          <w:p w14:paraId="145A97E5" w14:textId="77777777" w:rsidR="008E331E" w:rsidRPr="008E331E" w:rsidRDefault="008E331E" w:rsidP="008E331E">
            <w:pPr>
              <w:tabs>
                <w:tab w:val="center" w:pos="284"/>
              </w:tabs>
              <w:overflowPunct w:val="0"/>
              <w:autoSpaceDE w:val="0"/>
              <w:autoSpaceDN w:val="0"/>
              <w:adjustRightInd w:val="0"/>
              <w:ind w:left="266" w:hanging="266"/>
              <w:textAlignment w:val="baseline"/>
              <w:rPr>
                <w:b/>
              </w:rPr>
            </w:pPr>
            <w:r>
              <w:rPr>
                <w:b/>
              </w:rPr>
              <w:t>Atsauces</w:t>
            </w:r>
          </w:p>
        </w:tc>
        <w:tc>
          <w:tcPr>
            <w:tcW w:w="5387" w:type="dxa"/>
          </w:tcPr>
          <w:p w14:paraId="7281EBE1" w14:textId="0C5497BF" w:rsidR="008E331E" w:rsidRPr="008E331E" w:rsidRDefault="008E331E" w:rsidP="008E331E">
            <w:pPr>
              <w:tabs>
                <w:tab w:val="center" w:pos="284"/>
              </w:tabs>
              <w:overflowPunct w:val="0"/>
              <w:autoSpaceDE w:val="0"/>
              <w:autoSpaceDN w:val="0"/>
              <w:adjustRightInd w:val="0"/>
              <w:ind w:left="266" w:hanging="266"/>
              <w:textAlignment w:val="baseline"/>
            </w:pPr>
            <w:r>
              <w:t xml:space="preserve">COM(2025) 995 final </w:t>
            </w:r>
          </w:p>
          <w:p w14:paraId="7D42FFB6" w14:textId="77777777" w:rsidR="008E331E" w:rsidRPr="008E331E" w:rsidRDefault="008E331E" w:rsidP="008E331E">
            <w:pPr>
              <w:tabs>
                <w:tab w:val="center" w:pos="284"/>
              </w:tabs>
              <w:overflowPunct w:val="0"/>
              <w:autoSpaceDE w:val="0"/>
              <w:autoSpaceDN w:val="0"/>
              <w:adjustRightInd w:val="0"/>
              <w:ind w:left="266" w:hanging="266"/>
              <w:textAlignment w:val="baseline"/>
            </w:pPr>
            <w:r>
              <w:t>EESC-2025-04308-00-00-AC</w:t>
            </w:r>
          </w:p>
        </w:tc>
      </w:tr>
      <w:tr w:rsidR="008E331E" w:rsidRPr="008E331E" w14:paraId="3BC2EE29" w14:textId="77777777" w:rsidTr="002E7EFB">
        <w:tc>
          <w:tcPr>
            <w:tcW w:w="1701" w:type="dxa"/>
            <w:vMerge/>
          </w:tcPr>
          <w:p w14:paraId="00FF22F1" w14:textId="77777777" w:rsidR="008E331E" w:rsidRPr="008E331E" w:rsidRDefault="008E331E" w:rsidP="008E331E">
            <w:pPr>
              <w:tabs>
                <w:tab w:val="center" w:pos="284"/>
              </w:tabs>
              <w:overflowPunct w:val="0"/>
              <w:autoSpaceDE w:val="0"/>
              <w:autoSpaceDN w:val="0"/>
              <w:adjustRightInd w:val="0"/>
              <w:ind w:left="266" w:hanging="266"/>
              <w:textAlignment w:val="baseline"/>
              <w:rPr>
                <w:b/>
                <w:lang w:val="pt-PT"/>
              </w:rPr>
            </w:pPr>
          </w:p>
        </w:tc>
        <w:tc>
          <w:tcPr>
            <w:tcW w:w="5387" w:type="dxa"/>
          </w:tcPr>
          <w:p w14:paraId="56EC2136" w14:textId="77777777" w:rsidR="008E331E" w:rsidRPr="008E331E" w:rsidRDefault="008E331E" w:rsidP="008E331E">
            <w:pPr>
              <w:tabs>
                <w:tab w:val="center" w:pos="284"/>
              </w:tabs>
              <w:overflowPunct w:val="0"/>
              <w:autoSpaceDE w:val="0"/>
              <w:autoSpaceDN w:val="0"/>
              <w:adjustRightInd w:val="0"/>
              <w:ind w:left="266" w:hanging="266"/>
              <w:textAlignment w:val="baseline"/>
              <w:rPr>
                <w:lang w:val="pt-PT"/>
              </w:rPr>
            </w:pPr>
          </w:p>
        </w:tc>
      </w:tr>
    </w:tbl>
    <w:p w14:paraId="26D74C64" w14:textId="77777777" w:rsidR="008E331E" w:rsidRPr="008E331E" w:rsidRDefault="008E331E" w:rsidP="008E331E">
      <w:pPr>
        <w:keepNext/>
        <w:keepLines/>
        <w:tabs>
          <w:tab w:val="center" w:pos="284"/>
        </w:tabs>
        <w:overflowPunct w:val="0"/>
        <w:autoSpaceDE w:val="0"/>
        <w:autoSpaceDN w:val="0"/>
        <w:adjustRightInd w:val="0"/>
        <w:ind w:left="266" w:hanging="266"/>
        <w:textAlignment w:val="baseline"/>
        <w:rPr>
          <w:b/>
        </w:rPr>
      </w:pPr>
      <w:r>
        <w:rPr>
          <w:b/>
        </w:rPr>
        <w:t>Galvenās nostādnes</w:t>
      </w:r>
    </w:p>
    <w:p w14:paraId="2C9A5459" w14:textId="77777777" w:rsidR="008E331E" w:rsidRPr="008E331E" w:rsidRDefault="008E331E" w:rsidP="008E331E">
      <w:pPr>
        <w:keepNext/>
        <w:keepLines/>
        <w:tabs>
          <w:tab w:val="center" w:pos="284"/>
        </w:tabs>
        <w:overflowPunct w:val="0"/>
        <w:autoSpaceDE w:val="0"/>
        <w:autoSpaceDN w:val="0"/>
        <w:adjustRightInd w:val="0"/>
        <w:ind w:left="266" w:hanging="266"/>
        <w:textAlignment w:val="baseline"/>
        <w:rPr>
          <w:b/>
          <w:lang w:val="en-GB"/>
        </w:rPr>
      </w:pPr>
    </w:p>
    <w:p w14:paraId="37A2A0C4" w14:textId="77777777" w:rsidR="008E331E" w:rsidRPr="008E331E" w:rsidRDefault="008E331E" w:rsidP="008E331E">
      <w:pPr>
        <w:overflowPunct w:val="0"/>
        <w:autoSpaceDE w:val="0"/>
        <w:autoSpaceDN w:val="0"/>
        <w:adjustRightInd w:val="0"/>
        <w:textAlignment w:val="baseline"/>
        <w:rPr>
          <w:bCs/>
          <w:iCs/>
        </w:rPr>
      </w:pPr>
      <w:r>
        <w:t>EESK:</w:t>
      </w:r>
    </w:p>
    <w:p w14:paraId="74FE4F26" w14:textId="77777777" w:rsidR="008E331E" w:rsidRPr="008E331E" w:rsidRDefault="008E331E" w:rsidP="008E331E">
      <w:pPr>
        <w:overflowPunct w:val="0"/>
        <w:autoSpaceDE w:val="0"/>
        <w:autoSpaceDN w:val="0"/>
        <w:adjustRightInd w:val="0"/>
        <w:textAlignment w:val="baseline"/>
        <w:rPr>
          <w:bCs/>
          <w:iCs/>
          <w:lang w:val="en-GB"/>
        </w:rPr>
      </w:pPr>
    </w:p>
    <w:p w14:paraId="5B2F5DBD" w14:textId="77777777" w:rsidR="008E331E" w:rsidRPr="008E331E" w:rsidRDefault="008E331E" w:rsidP="004C6742">
      <w:pPr>
        <w:numPr>
          <w:ilvl w:val="0"/>
          <w:numId w:val="29"/>
        </w:numPr>
        <w:overflowPunct w:val="0"/>
        <w:autoSpaceDE w:val="0"/>
        <w:autoSpaceDN w:val="0"/>
        <w:adjustRightInd w:val="0"/>
        <w:spacing w:after="200" w:line="276" w:lineRule="auto"/>
        <w:ind w:left="284" w:hanging="284"/>
        <w:contextualSpacing/>
        <w:textAlignment w:val="baseline"/>
      </w:pPr>
      <w:r>
        <w:rPr>
          <w:b/>
        </w:rPr>
        <w:t>aicina izveidot līdzsvarotu un saskaņotu ES satvaru</w:t>
      </w:r>
      <w:r>
        <w:t xml:space="preserve"> autobūves pārkārtošanai, kurā būtu saglabāts skaidrs signāls bezemisiju un mazemisiju transportlīdzekļiem, vienlaikus nodrošinot tehnoloģiski neitrālu pieeju, stiprināta vērtības ķēde “Ražots Eiropas Savienībā”, kā arī aizsargāta kvalitatīva nodarbinātība, rūpnieciskā jauda un inovācija;</w:t>
      </w:r>
    </w:p>
    <w:p w14:paraId="432BFC18" w14:textId="77777777" w:rsidR="008E331E" w:rsidRPr="008E331E" w:rsidRDefault="008E331E" w:rsidP="004C6742">
      <w:pPr>
        <w:numPr>
          <w:ilvl w:val="0"/>
          <w:numId w:val="29"/>
        </w:numPr>
        <w:overflowPunct w:val="0"/>
        <w:autoSpaceDE w:val="0"/>
        <w:autoSpaceDN w:val="0"/>
        <w:adjustRightInd w:val="0"/>
        <w:spacing w:after="200" w:line="276" w:lineRule="auto"/>
        <w:ind w:left="284" w:hanging="284"/>
        <w:contextualSpacing/>
        <w:textAlignment w:val="baseline"/>
      </w:pPr>
      <w:r>
        <w:rPr>
          <w:b/>
        </w:rPr>
        <w:t>mudina pragmatiski pārskatīt CO₂ standartus</w:t>
      </w:r>
      <w:r>
        <w:t xml:space="preserve"> vieglajiem automobiļiem un autofurgoniem un saskaņot tos ar tirgus realitāti un klimata mērķiem, lai atjaunotu konkurētspēju, vienlaikus saglabājot ilgtermiņa dekarbonizācijas trajektoriju;</w:t>
      </w:r>
    </w:p>
    <w:p w14:paraId="0972F5CB" w14:textId="77777777" w:rsidR="008E331E" w:rsidRPr="008E331E" w:rsidRDefault="008E331E" w:rsidP="004C6742">
      <w:pPr>
        <w:numPr>
          <w:ilvl w:val="0"/>
          <w:numId w:val="29"/>
        </w:numPr>
        <w:overflowPunct w:val="0"/>
        <w:autoSpaceDE w:val="0"/>
        <w:autoSpaceDN w:val="0"/>
        <w:adjustRightInd w:val="0"/>
        <w:spacing w:after="200" w:line="276" w:lineRule="auto"/>
        <w:ind w:left="284" w:hanging="284"/>
        <w:contextualSpacing/>
        <w:textAlignment w:val="baseline"/>
      </w:pPr>
      <w:r>
        <w:rPr>
          <w:b/>
        </w:rPr>
        <w:t>atbalsta lielākas nozīmes piešķiršanu pārejas tehnoloģijām</w:t>
      </w:r>
      <w:r>
        <w:t>, tostarp hibrīda transportlīdzekļiem, ilgtspējīgai atjaunīgajai degvielai un mazemisiju materiāliem, un aicina samazināt tikai uz izpūtēja emisijām balstītas atbilstības īpatsvaru, lai nodrošinātu reālistiskāku un sociāli līdzsvarotāku pārkārtošanos;</w:t>
      </w:r>
    </w:p>
    <w:p w14:paraId="1A4C34C1" w14:textId="77777777" w:rsidR="008E331E" w:rsidRPr="008E331E" w:rsidRDefault="008E331E" w:rsidP="004C6742">
      <w:pPr>
        <w:numPr>
          <w:ilvl w:val="0"/>
          <w:numId w:val="29"/>
        </w:numPr>
        <w:overflowPunct w:val="0"/>
        <w:autoSpaceDE w:val="0"/>
        <w:autoSpaceDN w:val="0"/>
        <w:adjustRightInd w:val="0"/>
        <w:spacing w:after="200" w:line="276" w:lineRule="auto"/>
        <w:ind w:left="284" w:hanging="284"/>
        <w:contextualSpacing/>
        <w:textAlignment w:val="baseline"/>
      </w:pPr>
      <w:r>
        <w:rPr>
          <w:b/>
        </w:rPr>
        <w:t>atzinīgi vērtē lielāku elastību attiecībā uz 2030. gada mērķiem</w:t>
      </w:r>
      <w:r>
        <w:t>, tostarp daudzgadu atbilstību, un aicina sniegt mērķorientētu atbalstu uzlādes infrastruktūrai, uzņēmumu autoparka elektrifikācijai un vieglajiem komerciālajiem transportlīdzekļiem, kuru ieviešana tirgū joprojām ir ierobežota;</w:t>
      </w:r>
    </w:p>
    <w:p w14:paraId="789098F1" w14:textId="77777777" w:rsidR="008E331E" w:rsidRPr="008E331E" w:rsidRDefault="008E331E" w:rsidP="004C6742">
      <w:pPr>
        <w:numPr>
          <w:ilvl w:val="0"/>
          <w:numId w:val="29"/>
        </w:numPr>
        <w:overflowPunct w:val="0"/>
        <w:autoSpaceDE w:val="0"/>
        <w:autoSpaceDN w:val="0"/>
        <w:adjustRightInd w:val="0"/>
        <w:spacing w:after="200" w:line="276" w:lineRule="auto"/>
        <w:ind w:left="284" w:hanging="284"/>
        <w:contextualSpacing/>
        <w:textAlignment w:val="baseline"/>
      </w:pPr>
      <w:r>
        <w:rPr>
          <w:b/>
        </w:rPr>
        <w:t>iesaka stiprināt ES vadošo lomu rūpniecībā</w:t>
      </w:r>
      <w:r>
        <w:t xml:space="preserve"> un šajā nolūkā izmantot tādus stimulus kā “Ražots Eiropas Savienībā” komponentu īpatsvars, atbalsts mazemisiju tēraudam un paplašināti superkredīti elektrotransportlīdzekļiem, kā arī ieviest visaptverošāku emisiju aprēķināšanas metodiku un nodrošināt, ka pārkārtošanās joprojām būtu cenas ziņā pieejama, iekļaujoša un nodarbinātību veicinoša.</w:t>
      </w:r>
    </w:p>
    <w:p w14:paraId="4D3AEF35" w14:textId="77777777" w:rsidR="008E331E" w:rsidRPr="008E331E" w:rsidRDefault="008E331E" w:rsidP="008E331E">
      <w:pPr>
        <w:widowControl w:val="0"/>
        <w:overflowPunct w:val="0"/>
        <w:autoSpaceDE w:val="0"/>
        <w:autoSpaceDN w:val="0"/>
        <w:adjustRightInd w:val="0"/>
        <w:ind w:left="709"/>
        <w:textAlignment w:val="baseline"/>
        <w:rPr>
          <w:szCs w:val="20"/>
          <w:lang w:val="en-GB"/>
        </w:rPr>
      </w:pPr>
    </w:p>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5"/>
        <w:gridCol w:w="5670"/>
      </w:tblGrid>
      <w:tr w:rsidR="008E331E" w:rsidRPr="008E331E" w14:paraId="1B085562" w14:textId="77777777" w:rsidTr="002E7EFB">
        <w:tc>
          <w:tcPr>
            <w:tcW w:w="1418" w:type="dxa"/>
          </w:tcPr>
          <w:p w14:paraId="68F7AC07" w14:textId="77777777" w:rsidR="008E331E" w:rsidRPr="008E331E" w:rsidRDefault="008E331E" w:rsidP="008E331E">
            <w:pPr>
              <w:overflowPunct w:val="0"/>
              <w:autoSpaceDE w:val="0"/>
              <w:autoSpaceDN w:val="0"/>
              <w:adjustRightInd w:val="0"/>
              <w:spacing w:line="240" w:lineRule="auto"/>
              <w:textAlignment w:val="baseline"/>
              <w:rPr>
                <w:i/>
              </w:rPr>
            </w:pPr>
            <w:r>
              <w:rPr>
                <w:b/>
                <w:i/>
              </w:rPr>
              <w:t>Kontaktpersona:</w:t>
            </w:r>
          </w:p>
        </w:tc>
        <w:tc>
          <w:tcPr>
            <w:tcW w:w="5670" w:type="dxa"/>
          </w:tcPr>
          <w:p w14:paraId="008F7857" w14:textId="5A00880C" w:rsidR="008E331E" w:rsidRPr="008E331E" w:rsidRDefault="008E331E" w:rsidP="008E331E">
            <w:pPr>
              <w:overflowPunct w:val="0"/>
              <w:autoSpaceDE w:val="0"/>
              <w:autoSpaceDN w:val="0"/>
              <w:adjustRightInd w:val="0"/>
              <w:spacing w:line="240" w:lineRule="auto"/>
              <w:textAlignment w:val="baseline"/>
              <w:rPr>
                <w:i/>
              </w:rPr>
            </w:pPr>
            <w:r>
              <w:rPr>
                <w:i/>
              </w:rPr>
              <w:t>Silvia Staffa</w:t>
            </w:r>
          </w:p>
        </w:tc>
      </w:tr>
      <w:tr w:rsidR="008E331E" w:rsidRPr="008E331E" w14:paraId="0B08C9F9" w14:textId="77777777" w:rsidTr="002E7EFB">
        <w:tc>
          <w:tcPr>
            <w:tcW w:w="1418" w:type="dxa"/>
          </w:tcPr>
          <w:p w14:paraId="29C057C9" w14:textId="77777777" w:rsidR="008E331E" w:rsidRPr="008E331E" w:rsidRDefault="008E331E" w:rsidP="008E331E">
            <w:pPr>
              <w:overflowPunct w:val="0"/>
              <w:autoSpaceDE w:val="0"/>
              <w:autoSpaceDN w:val="0"/>
              <w:adjustRightInd w:val="0"/>
              <w:spacing w:line="240" w:lineRule="auto"/>
              <w:textAlignment w:val="baseline"/>
              <w:rPr>
                <w:i/>
              </w:rPr>
            </w:pPr>
            <w:r>
              <w:rPr>
                <w:i/>
              </w:rPr>
              <w:t>Tālr.:</w:t>
            </w:r>
          </w:p>
        </w:tc>
        <w:tc>
          <w:tcPr>
            <w:tcW w:w="5670" w:type="dxa"/>
          </w:tcPr>
          <w:p w14:paraId="52F48E6D" w14:textId="77777777" w:rsidR="008E331E" w:rsidRPr="008E331E" w:rsidRDefault="008E331E" w:rsidP="008E331E">
            <w:pPr>
              <w:overflowPunct w:val="0"/>
              <w:autoSpaceDE w:val="0"/>
              <w:autoSpaceDN w:val="0"/>
              <w:adjustRightInd w:val="0"/>
              <w:spacing w:line="240" w:lineRule="auto"/>
              <w:textAlignment w:val="baseline"/>
              <w:rPr>
                <w:i/>
              </w:rPr>
            </w:pPr>
            <w:r>
              <w:rPr>
                <w:i/>
              </w:rPr>
              <w:t>+ 32 25468378</w:t>
            </w:r>
          </w:p>
        </w:tc>
      </w:tr>
      <w:tr w:rsidR="008E331E" w:rsidRPr="008E331E" w14:paraId="5F4D2CBA" w14:textId="77777777" w:rsidTr="002E7EFB">
        <w:tc>
          <w:tcPr>
            <w:tcW w:w="1418" w:type="dxa"/>
          </w:tcPr>
          <w:p w14:paraId="6B39137F" w14:textId="244E1F7A" w:rsidR="008E331E" w:rsidRPr="008E331E" w:rsidRDefault="00C32E41" w:rsidP="008E331E">
            <w:pPr>
              <w:overflowPunct w:val="0"/>
              <w:autoSpaceDE w:val="0"/>
              <w:autoSpaceDN w:val="0"/>
              <w:adjustRightInd w:val="0"/>
              <w:spacing w:line="240" w:lineRule="auto"/>
              <w:textAlignment w:val="baseline"/>
              <w:rPr>
                <w:i/>
              </w:rPr>
            </w:pPr>
            <w:r>
              <w:rPr>
                <w:i/>
              </w:rPr>
              <w:t>E-pasts:</w:t>
            </w:r>
          </w:p>
        </w:tc>
        <w:tc>
          <w:tcPr>
            <w:tcW w:w="5670" w:type="dxa"/>
          </w:tcPr>
          <w:p w14:paraId="07ADD844" w14:textId="77777777" w:rsidR="008E331E" w:rsidRPr="008E331E" w:rsidRDefault="00A2278D" w:rsidP="008E331E">
            <w:pPr>
              <w:overflowPunct w:val="0"/>
              <w:autoSpaceDE w:val="0"/>
              <w:autoSpaceDN w:val="0"/>
              <w:adjustRightInd w:val="0"/>
              <w:spacing w:line="240" w:lineRule="auto"/>
              <w:textAlignment w:val="baseline"/>
              <w:rPr>
                <w:i/>
              </w:rPr>
            </w:pPr>
            <w:hyperlink r:id="rId38" w:history="1">
              <w:r w:rsidR="00B4103C">
                <w:rPr>
                  <w:i/>
                  <w:color w:val="0000FF"/>
                  <w:u w:val="single"/>
                </w:rPr>
                <w:t>Silvia.Staffa@eesc.europa.eu</w:t>
              </w:r>
            </w:hyperlink>
          </w:p>
          <w:p w14:paraId="334E5630" w14:textId="77777777" w:rsidR="008E331E" w:rsidRPr="008E331E" w:rsidRDefault="008E331E" w:rsidP="008E331E">
            <w:pPr>
              <w:overflowPunct w:val="0"/>
              <w:autoSpaceDE w:val="0"/>
              <w:autoSpaceDN w:val="0"/>
              <w:adjustRightInd w:val="0"/>
              <w:spacing w:line="240" w:lineRule="auto"/>
              <w:textAlignment w:val="baseline"/>
              <w:rPr>
                <w:i/>
              </w:rPr>
            </w:pPr>
          </w:p>
        </w:tc>
      </w:tr>
    </w:tbl>
    <w:p w14:paraId="05023353" w14:textId="7CA572C4" w:rsidR="008E331E" w:rsidRDefault="008E331E" w:rsidP="001766B2">
      <w:pPr>
        <w:pStyle w:val="ListParagraph"/>
        <w:ind w:left="0"/>
      </w:pPr>
    </w:p>
    <w:p w14:paraId="7230B300" w14:textId="77777777" w:rsidR="008E331E" w:rsidRDefault="008E331E">
      <w:pPr>
        <w:spacing w:after="160" w:line="259" w:lineRule="auto"/>
        <w:jc w:val="left"/>
      </w:pPr>
      <w:r>
        <w:br w:type="page"/>
      </w:r>
    </w:p>
    <w:p w14:paraId="70CF40EF" w14:textId="221A2447" w:rsidR="00882D0D" w:rsidRPr="004C6742" w:rsidRDefault="00A2278D" w:rsidP="004815E0">
      <w:pPr>
        <w:widowControl w:val="0"/>
        <w:numPr>
          <w:ilvl w:val="0"/>
          <w:numId w:val="15"/>
        </w:numPr>
        <w:overflowPunct w:val="0"/>
        <w:autoSpaceDE w:val="0"/>
        <w:autoSpaceDN w:val="0"/>
        <w:adjustRightInd w:val="0"/>
        <w:spacing w:after="200" w:line="276" w:lineRule="auto"/>
        <w:ind w:left="426" w:hanging="568"/>
        <w:contextualSpacing/>
        <w:jc w:val="left"/>
        <w:textAlignment w:val="baseline"/>
        <w:rPr>
          <w:b/>
          <w:i/>
          <w:sz w:val="32"/>
          <w:szCs w:val="32"/>
        </w:rPr>
      </w:pPr>
      <w:hyperlink r:id="rId39" w:tgtFrame="_blank" w:history="1">
        <w:r w:rsidR="00882D0D">
          <w:rPr>
            <w:b/>
            <w:i/>
            <w:color w:val="0000FF"/>
            <w:sz w:val="32"/>
            <w:u w:val="single"/>
          </w:rPr>
          <w:t>Regulas (ES) 2019/1020 par tirgus uzraudzību un produktu atbilstību novērtējums</w:t>
        </w:r>
      </w:hyperlink>
    </w:p>
    <w:p w14:paraId="3DC7A7FA" w14:textId="77777777" w:rsidR="002A0F5D" w:rsidRPr="00A0653B" w:rsidRDefault="002A0F5D" w:rsidP="004C6742">
      <w:pPr>
        <w:widowControl w:val="0"/>
        <w:overflowPunct w:val="0"/>
        <w:autoSpaceDE w:val="0"/>
        <w:autoSpaceDN w:val="0"/>
        <w:adjustRightInd w:val="0"/>
        <w:spacing w:after="200" w:line="276" w:lineRule="auto"/>
        <w:ind w:left="360"/>
        <w:contextualSpacing/>
        <w:jc w:val="left"/>
        <w:textAlignment w:val="baseline"/>
        <w:rPr>
          <w:b/>
          <w:i/>
          <w:sz w:val="18"/>
          <w:szCs w:val="18"/>
          <w:lang w:val="en-GB" w:eastAsia="zh-CN"/>
        </w:rPr>
      </w:pPr>
    </w:p>
    <w:tbl>
      <w:tblPr>
        <w:tblStyle w:val="TableGrid10"/>
        <w:tblW w:w="476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6821"/>
      </w:tblGrid>
      <w:tr w:rsidR="00882D0D" w:rsidRPr="00882D0D" w14:paraId="5D4233BC" w14:textId="77777777" w:rsidTr="002E7EFB">
        <w:tc>
          <w:tcPr>
            <w:tcW w:w="1148" w:type="pct"/>
          </w:tcPr>
          <w:p w14:paraId="59FB1452" w14:textId="77777777" w:rsidR="00882D0D" w:rsidRPr="00882D0D" w:rsidRDefault="00882D0D" w:rsidP="00882D0D">
            <w:pPr>
              <w:tabs>
                <w:tab w:val="center" w:pos="284"/>
              </w:tabs>
              <w:overflowPunct w:val="0"/>
              <w:autoSpaceDE w:val="0"/>
              <w:autoSpaceDN w:val="0"/>
              <w:adjustRightInd w:val="0"/>
              <w:ind w:left="266" w:hanging="376"/>
              <w:textAlignment w:val="baseline"/>
              <w:rPr>
                <w:b/>
              </w:rPr>
            </w:pPr>
            <w:r>
              <w:rPr>
                <w:b/>
              </w:rPr>
              <w:t>Ziņotājs</w:t>
            </w:r>
          </w:p>
          <w:p w14:paraId="1047859A" w14:textId="77777777" w:rsidR="00882D0D" w:rsidRPr="00882D0D" w:rsidRDefault="00882D0D" w:rsidP="00882D0D">
            <w:pPr>
              <w:tabs>
                <w:tab w:val="center" w:pos="284"/>
              </w:tabs>
              <w:overflowPunct w:val="0"/>
              <w:autoSpaceDE w:val="0"/>
              <w:autoSpaceDN w:val="0"/>
              <w:adjustRightInd w:val="0"/>
              <w:ind w:left="266" w:hanging="376"/>
              <w:textAlignment w:val="baseline"/>
              <w:rPr>
                <w:b/>
              </w:rPr>
            </w:pPr>
            <w:r>
              <w:rPr>
                <w:b/>
              </w:rPr>
              <w:t>Līdzziņotāja</w:t>
            </w:r>
          </w:p>
        </w:tc>
        <w:tc>
          <w:tcPr>
            <w:tcW w:w="3852" w:type="pct"/>
          </w:tcPr>
          <w:p w14:paraId="22DD296F" w14:textId="5FEE8890" w:rsidR="00882D0D" w:rsidRPr="00882D0D" w:rsidRDefault="00882D0D" w:rsidP="00882D0D">
            <w:pPr>
              <w:tabs>
                <w:tab w:val="center" w:pos="284"/>
              </w:tabs>
              <w:overflowPunct w:val="0"/>
              <w:autoSpaceDE w:val="0"/>
              <w:autoSpaceDN w:val="0"/>
              <w:adjustRightInd w:val="0"/>
              <w:ind w:left="266" w:hanging="266"/>
              <w:textAlignment w:val="baseline"/>
            </w:pPr>
            <w:r>
              <w:t>Antje GERSTEIN (Darba devēju grupa – DE)</w:t>
            </w:r>
          </w:p>
          <w:p w14:paraId="198B3B8D" w14:textId="1C9D367D" w:rsidR="00882D0D" w:rsidRPr="00882D0D" w:rsidRDefault="00882D0D" w:rsidP="00882D0D">
            <w:pPr>
              <w:tabs>
                <w:tab w:val="center" w:pos="284"/>
              </w:tabs>
              <w:overflowPunct w:val="0"/>
              <w:autoSpaceDE w:val="0"/>
              <w:autoSpaceDN w:val="0"/>
              <w:adjustRightInd w:val="0"/>
              <w:ind w:left="266" w:hanging="266"/>
              <w:textAlignment w:val="baseline"/>
            </w:pPr>
            <w:r>
              <w:t>Anastasis YIAPANIS (Pilsoniskās sabiedrības organizāciju grupa – CY)</w:t>
            </w:r>
          </w:p>
          <w:p w14:paraId="0D785ADB" w14:textId="77777777" w:rsidR="00882D0D" w:rsidRPr="00882D0D" w:rsidRDefault="00882D0D" w:rsidP="00882D0D">
            <w:pPr>
              <w:tabs>
                <w:tab w:val="center" w:pos="284"/>
              </w:tabs>
              <w:overflowPunct w:val="0"/>
              <w:autoSpaceDE w:val="0"/>
              <w:autoSpaceDN w:val="0"/>
              <w:adjustRightInd w:val="0"/>
              <w:ind w:left="266" w:hanging="266"/>
              <w:textAlignment w:val="baseline"/>
              <w:rPr>
                <w:lang w:val="fr-BE"/>
              </w:rPr>
            </w:pPr>
          </w:p>
        </w:tc>
      </w:tr>
      <w:tr w:rsidR="00882D0D" w:rsidRPr="00882D0D" w14:paraId="1AC48DDB" w14:textId="77777777" w:rsidTr="002E7EFB">
        <w:tc>
          <w:tcPr>
            <w:tcW w:w="1148" w:type="pct"/>
            <w:vMerge w:val="restart"/>
          </w:tcPr>
          <w:p w14:paraId="4FC7ABA2" w14:textId="77777777" w:rsidR="00882D0D" w:rsidRPr="00882D0D" w:rsidRDefault="00882D0D" w:rsidP="00882D0D">
            <w:pPr>
              <w:tabs>
                <w:tab w:val="center" w:pos="284"/>
              </w:tabs>
              <w:overflowPunct w:val="0"/>
              <w:autoSpaceDE w:val="0"/>
              <w:autoSpaceDN w:val="0"/>
              <w:adjustRightInd w:val="0"/>
              <w:ind w:left="266" w:hanging="376"/>
              <w:textAlignment w:val="baseline"/>
              <w:rPr>
                <w:b/>
              </w:rPr>
            </w:pPr>
            <w:r>
              <w:rPr>
                <w:b/>
              </w:rPr>
              <w:t>Atsauces</w:t>
            </w:r>
          </w:p>
        </w:tc>
        <w:tc>
          <w:tcPr>
            <w:tcW w:w="3852" w:type="pct"/>
          </w:tcPr>
          <w:p w14:paraId="15CC71FE" w14:textId="0F11AA03" w:rsidR="00E43713" w:rsidRDefault="00E43713" w:rsidP="00882D0D">
            <w:pPr>
              <w:tabs>
                <w:tab w:val="center" w:pos="284"/>
              </w:tabs>
              <w:overflowPunct w:val="0"/>
              <w:autoSpaceDE w:val="0"/>
              <w:autoSpaceDN w:val="0"/>
              <w:adjustRightInd w:val="0"/>
              <w:ind w:left="266" w:hanging="266"/>
              <w:textAlignment w:val="baseline"/>
            </w:pPr>
            <w:r>
              <w:t>Novērtējuma ziņojums</w:t>
            </w:r>
          </w:p>
          <w:p w14:paraId="3A1034C0" w14:textId="47DA1E62" w:rsidR="00882D0D" w:rsidRPr="00882D0D" w:rsidRDefault="00882D0D" w:rsidP="00882D0D">
            <w:pPr>
              <w:tabs>
                <w:tab w:val="center" w:pos="284"/>
              </w:tabs>
              <w:overflowPunct w:val="0"/>
              <w:autoSpaceDE w:val="0"/>
              <w:autoSpaceDN w:val="0"/>
              <w:adjustRightInd w:val="0"/>
              <w:ind w:left="266" w:hanging="266"/>
              <w:textAlignment w:val="baseline"/>
            </w:pPr>
            <w:r>
              <w:t>COM(2025) 63 final</w:t>
            </w:r>
          </w:p>
        </w:tc>
      </w:tr>
      <w:tr w:rsidR="00882D0D" w:rsidRPr="00882D0D" w14:paraId="301DB155" w14:textId="77777777" w:rsidTr="002E7EFB">
        <w:tc>
          <w:tcPr>
            <w:tcW w:w="1148" w:type="pct"/>
            <w:vMerge/>
          </w:tcPr>
          <w:p w14:paraId="0182D7D0" w14:textId="77777777" w:rsidR="00882D0D" w:rsidRPr="00882D0D" w:rsidRDefault="00882D0D" w:rsidP="00882D0D">
            <w:pPr>
              <w:tabs>
                <w:tab w:val="center" w:pos="284"/>
              </w:tabs>
              <w:overflowPunct w:val="0"/>
              <w:autoSpaceDE w:val="0"/>
              <w:autoSpaceDN w:val="0"/>
              <w:adjustRightInd w:val="0"/>
              <w:ind w:left="266" w:hanging="266"/>
              <w:textAlignment w:val="baseline"/>
              <w:rPr>
                <w:b/>
              </w:rPr>
            </w:pPr>
          </w:p>
        </w:tc>
        <w:tc>
          <w:tcPr>
            <w:tcW w:w="3852" w:type="pct"/>
          </w:tcPr>
          <w:p w14:paraId="139E0475" w14:textId="23675999" w:rsidR="00882D0D" w:rsidRPr="00882D0D" w:rsidRDefault="00882D0D" w:rsidP="00882D0D">
            <w:pPr>
              <w:tabs>
                <w:tab w:val="center" w:pos="284"/>
              </w:tabs>
              <w:overflowPunct w:val="0"/>
              <w:autoSpaceDE w:val="0"/>
              <w:autoSpaceDN w:val="0"/>
              <w:adjustRightInd w:val="0"/>
              <w:ind w:left="266" w:hanging="266"/>
              <w:textAlignment w:val="baseline"/>
            </w:pPr>
            <w:r>
              <w:t>EESC-2025-003345-00-00-RE</w:t>
            </w:r>
          </w:p>
        </w:tc>
      </w:tr>
    </w:tbl>
    <w:p w14:paraId="7E28CB07" w14:textId="77777777" w:rsidR="00882D0D" w:rsidRPr="00882D0D" w:rsidRDefault="00882D0D" w:rsidP="00882D0D">
      <w:pPr>
        <w:keepNext/>
        <w:keepLines/>
        <w:tabs>
          <w:tab w:val="center" w:pos="284"/>
        </w:tabs>
        <w:overflowPunct w:val="0"/>
        <w:autoSpaceDE w:val="0"/>
        <w:autoSpaceDN w:val="0"/>
        <w:adjustRightInd w:val="0"/>
        <w:ind w:left="266" w:hanging="266"/>
        <w:textAlignment w:val="baseline"/>
        <w:rPr>
          <w:b/>
        </w:rPr>
      </w:pPr>
      <w:r>
        <w:rPr>
          <w:b/>
        </w:rPr>
        <w:t>Galvenās nostādnes</w:t>
      </w:r>
    </w:p>
    <w:p w14:paraId="7E01B620" w14:textId="77777777" w:rsidR="00882D0D" w:rsidRPr="00A0653B" w:rsidRDefault="00882D0D" w:rsidP="00882D0D">
      <w:pPr>
        <w:keepNext/>
        <w:keepLines/>
        <w:tabs>
          <w:tab w:val="center" w:pos="284"/>
        </w:tabs>
        <w:overflowPunct w:val="0"/>
        <w:autoSpaceDE w:val="0"/>
        <w:autoSpaceDN w:val="0"/>
        <w:adjustRightInd w:val="0"/>
        <w:ind w:left="266" w:hanging="266"/>
        <w:textAlignment w:val="baseline"/>
        <w:rPr>
          <w:b/>
          <w:sz w:val="16"/>
          <w:szCs w:val="16"/>
          <w:lang w:val="en-GB"/>
        </w:rPr>
      </w:pPr>
    </w:p>
    <w:p w14:paraId="10D48344" w14:textId="3216B393" w:rsidR="00882D0D" w:rsidRPr="00882D0D" w:rsidRDefault="00882D0D" w:rsidP="00882D0D">
      <w:pPr>
        <w:overflowPunct w:val="0"/>
        <w:autoSpaceDE w:val="0"/>
        <w:autoSpaceDN w:val="0"/>
        <w:adjustRightInd w:val="0"/>
        <w:textAlignment w:val="baseline"/>
        <w:rPr>
          <w:bCs/>
          <w:iCs/>
          <w:lang w:val="en-GB"/>
        </w:rPr>
      </w:pPr>
      <w:r>
        <w:t>EESK iesaka:</w:t>
      </w:r>
    </w:p>
    <w:p w14:paraId="43BC8A8A"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veicināt konsolidēta Eiropas Produktu akta pieņemšanu;</w:t>
      </w:r>
    </w:p>
    <w:p w14:paraId="331BAADF"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nodrošināt saskaņotību starp Tirgus uzraudzības regulu, Ražojumu vispārējā drošuma regulu, nozaru tiesību aktiem un Savienības Muitas kodeksu;</w:t>
      </w:r>
    </w:p>
    <w:p w14:paraId="47770594"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stiprināt strukturētu sadarbību starp muitas dienestiem un tirgus uzraudzības iestādēm;</w:t>
      </w:r>
    </w:p>
    <w:p w14:paraId="3C1DCD11"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turpmākajā Tirgus uzraudzības regulas pārskatīšanā pievērsties MI un citu digitālo tehnoloģiju īpatnībām;</w:t>
      </w:r>
    </w:p>
    <w:p w14:paraId="5E50D7E5"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nodrošināt pienācīgus, paredzamus un uz sniegumu balstītus cilvēkresursus un finanšu resursus tirgus uzraudzības un muitas dienestiem apvienojumā ar izmērāmiem īstenošanas rādītājiem;</w:t>
      </w:r>
    </w:p>
    <w:p w14:paraId="5E775A69"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nodrošināt valstu iestādēm efektīvus, samērīgus un atturošus izpildes instrumentus;</w:t>
      </w:r>
    </w:p>
    <w:p w14:paraId="23D44F67"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 xml:space="preserve">izveidot Eiropas līmenī pastiprinātas izpildes spējas, kas spēj novērst sistēmiskus pārrobežu riskus un liela mēroga digitālās tirdzniecības plūsmas; </w:t>
      </w:r>
    </w:p>
    <w:p w14:paraId="22F6F36B"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pieņemt skaidru, uz risku balstītu izpildes sistēmu;</w:t>
      </w:r>
    </w:p>
    <w:p w14:paraId="76E510E8"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saskaņot Tirgus uzraudzības regulas izpildes sistēmu ar loģiku, kas izveidota saskaņā ar Digitālo pakalpojumu aktu, ieviešot samērīgus papildu pienākumus dalībniekiem, kuru darbības mērogs rada sistēmiskus atbilstības riskus;</w:t>
      </w:r>
    </w:p>
    <w:p w14:paraId="4CC68798"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izstrādāt strukturētu atbilstības partnerības satvaru, kas ļautu iestādēm proaktīvi sadarboties ar ekonomikas dalībniekiem;</w:t>
      </w:r>
    </w:p>
    <w:p w14:paraId="774CC109"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padarīt Tirgus uzraudzības regulu samērīgāku un pieejamāku MVU un mikrouzņēmumiem;</w:t>
      </w:r>
    </w:p>
    <w:p w14:paraId="569668E9"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izveidot Eiropas neatbilstīgu produktu novērošanas centru;</w:t>
      </w:r>
    </w:p>
    <w:p w14:paraId="6343892F"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precizēt atbildības ķēdi un padarīt to piemērotu darbībai, ieviešot kvalitātes kritēriju obligāto minimumu pilnvarotajiem pārstāvjiem;</w:t>
      </w:r>
    </w:p>
    <w:p w14:paraId="30F2C869"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uzlabot sadarbspēju starp tirgus uzraudzības informācijas un saziņas sistēmu (</w:t>
      </w:r>
      <w:r>
        <w:rPr>
          <w:i/>
          <w:iCs/>
        </w:rPr>
        <w:t>ICSMS</w:t>
      </w:r>
      <w:r>
        <w:t xml:space="preserve">), </w:t>
      </w:r>
      <w:r>
        <w:rPr>
          <w:i/>
          <w:iCs/>
        </w:rPr>
        <w:t>Safety Gate</w:t>
      </w:r>
      <w:r>
        <w:t>, muitas datubāzēm un citām attiecīgām sistēmām;</w:t>
      </w:r>
    </w:p>
    <w:p w14:paraId="6CFF330B"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nodrošināt izpildes rezultātu regulāru un piekļūstamu publicēšanu un izplatīšanu;</w:t>
      </w:r>
    </w:p>
    <w:p w14:paraId="1556111A"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stiprināt strukturētu pilsoniskās sabiedrības un sociālo partneru iesaisti, izmantojot oficiālus apspriešanās mehānismus, pastāvīga dialoga platformas, agrīnu iesaistīšanos likumdošanas norisēs un uzlabotu piekļuvi informācijai un digitālajām saskarnēm, lai veicinātu mijiedarbību ar iestādēm;</w:t>
      </w:r>
    </w:p>
    <w:p w14:paraId="21DADFB3"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sniegt atbalstu spēju veidošanai un nodrošināt mērķtiecīgu apmācību gan iestādēm, gan pilsoniskās sabiedrības dalībniekiem;</w:t>
      </w:r>
    </w:p>
    <w:p w14:paraId="64C493EB"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ieviest vienkāršus un efektīvus rīkus ziņošanai par krāpniecisku reklāmu.</w:t>
      </w:r>
    </w:p>
    <w:p w14:paraId="646B798F" w14:textId="77777777" w:rsidR="00882D0D" w:rsidRPr="00A0653B" w:rsidRDefault="00882D0D" w:rsidP="00B37567">
      <w:pPr>
        <w:widowControl w:val="0"/>
        <w:overflowPunct w:val="0"/>
        <w:autoSpaceDE w:val="0"/>
        <w:autoSpaceDN w:val="0"/>
        <w:adjustRightInd w:val="0"/>
        <w:ind w:left="567"/>
        <w:textAlignment w:val="baseline"/>
        <w:rPr>
          <w:sz w:val="18"/>
          <w:szCs w:val="18"/>
          <w:lang w:val="en-GB"/>
        </w:rPr>
      </w:pPr>
    </w:p>
    <w:tbl>
      <w:tblPr>
        <w:tblStyle w:val="TableGrid10"/>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4499"/>
      </w:tblGrid>
      <w:tr w:rsidR="00882D0D" w:rsidRPr="00882D0D" w14:paraId="027E516E" w14:textId="77777777" w:rsidTr="002E7EFB">
        <w:tc>
          <w:tcPr>
            <w:tcW w:w="1556" w:type="pct"/>
          </w:tcPr>
          <w:p w14:paraId="05333F4F" w14:textId="77777777" w:rsidR="00882D0D" w:rsidRPr="00882D0D" w:rsidRDefault="00882D0D" w:rsidP="00882D0D">
            <w:pPr>
              <w:overflowPunct w:val="0"/>
              <w:autoSpaceDE w:val="0"/>
              <w:autoSpaceDN w:val="0"/>
              <w:adjustRightInd w:val="0"/>
              <w:spacing w:line="240" w:lineRule="auto"/>
              <w:textAlignment w:val="baseline"/>
              <w:rPr>
                <w:i/>
              </w:rPr>
            </w:pPr>
            <w:r>
              <w:rPr>
                <w:b/>
                <w:i/>
              </w:rPr>
              <w:t>Kontaktpersona:</w:t>
            </w:r>
          </w:p>
        </w:tc>
        <w:tc>
          <w:tcPr>
            <w:tcW w:w="3444" w:type="pct"/>
          </w:tcPr>
          <w:p w14:paraId="1A10684F" w14:textId="77777777" w:rsidR="00882D0D" w:rsidRPr="00882D0D" w:rsidRDefault="00882D0D" w:rsidP="00882D0D">
            <w:pPr>
              <w:overflowPunct w:val="0"/>
              <w:autoSpaceDE w:val="0"/>
              <w:autoSpaceDN w:val="0"/>
              <w:adjustRightInd w:val="0"/>
              <w:spacing w:line="240" w:lineRule="auto"/>
              <w:textAlignment w:val="baseline"/>
              <w:rPr>
                <w:i/>
              </w:rPr>
            </w:pPr>
            <w:r>
              <w:rPr>
                <w:i/>
              </w:rPr>
              <w:t>Annalisa Tessarolo</w:t>
            </w:r>
          </w:p>
        </w:tc>
      </w:tr>
      <w:tr w:rsidR="00882D0D" w:rsidRPr="00882D0D" w14:paraId="48F3F374" w14:textId="77777777" w:rsidTr="002E7EFB">
        <w:tc>
          <w:tcPr>
            <w:tcW w:w="1556" w:type="pct"/>
          </w:tcPr>
          <w:p w14:paraId="43069B50" w14:textId="77777777" w:rsidR="00882D0D" w:rsidRPr="00882D0D" w:rsidRDefault="00882D0D" w:rsidP="00882D0D">
            <w:pPr>
              <w:overflowPunct w:val="0"/>
              <w:autoSpaceDE w:val="0"/>
              <w:autoSpaceDN w:val="0"/>
              <w:adjustRightInd w:val="0"/>
              <w:spacing w:line="240" w:lineRule="auto"/>
              <w:textAlignment w:val="baseline"/>
              <w:rPr>
                <w:i/>
              </w:rPr>
            </w:pPr>
            <w:r>
              <w:rPr>
                <w:i/>
              </w:rPr>
              <w:t>Tālr.:</w:t>
            </w:r>
          </w:p>
        </w:tc>
        <w:tc>
          <w:tcPr>
            <w:tcW w:w="3444" w:type="pct"/>
          </w:tcPr>
          <w:p w14:paraId="6F81284D" w14:textId="77777777" w:rsidR="00882D0D" w:rsidRPr="00882D0D" w:rsidRDefault="00882D0D" w:rsidP="00882D0D">
            <w:pPr>
              <w:overflowPunct w:val="0"/>
              <w:autoSpaceDE w:val="0"/>
              <w:autoSpaceDN w:val="0"/>
              <w:adjustRightInd w:val="0"/>
              <w:spacing w:line="240" w:lineRule="auto"/>
              <w:textAlignment w:val="baseline"/>
              <w:rPr>
                <w:i/>
              </w:rPr>
            </w:pPr>
            <w:r>
              <w:rPr>
                <w:i/>
              </w:rPr>
              <w:t>+32 25469732</w:t>
            </w:r>
          </w:p>
        </w:tc>
      </w:tr>
      <w:tr w:rsidR="00882D0D" w:rsidRPr="00882D0D" w14:paraId="2E49B53D" w14:textId="77777777" w:rsidTr="002E7EFB">
        <w:tc>
          <w:tcPr>
            <w:tcW w:w="1556" w:type="pct"/>
          </w:tcPr>
          <w:p w14:paraId="51CF8F1E" w14:textId="7C3F724C" w:rsidR="00882D0D" w:rsidRPr="00882D0D" w:rsidRDefault="00B37567" w:rsidP="00882D0D">
            <w:pPr>
              <w:overflowPunct w:val="0"/>
              <w:autoSpaceDE w:val="0"/>
              <w:autoSpaceDN w:val="0"/>
              <w:adjustRightInd w:val="0"/>
              <w:spacing w:line="240" w:lineRule="auto"/>
              <w:textAlignment w:val="baseline"/>
              <w:rPr>
                <w:i/>
              </w:rPr>
            </w:pPr>
            <w:r>
              <w:rPr>
                <w:i/>
              </w:rPr>
              <w:t>E-pasts:</w:t>
            </w:r>
          </w:p>
        </w:tc>
        <w:tc>
          <w:tcPr>
            <w:tcW w:w="3444" w:type="pct"/>
          </w:tcPr>
          <w:p w14:paraId="22B253E8" w14:textId="77777777" w:rsidR="00882D0D" w:rsidRPr="00882D0D" w:rsidRDefault="00A2278D" w:rsidP="00882D0D">
            <w:pPr>
              <w:overflowPunct w:val="0"/>
              <w:autoSpaceDE w:val="0"/>
              <w:autoSpaceDN w:val="0"/>
              <w:adjustRightInd w:val="0"/>
              <w:spacing w:line="240" w:lineRule="auto"/>
              <w:textAlignment w:val="baseline"/>
              <w:rPr>
                <w:i/>
                <w:iCs/>
              </w:rPr>
            </w:pPr>
            <w:hyperlink r:id="rId40" w:history="1">
              <w:r w:rsidR="00B4103C">
                <w:rPr>
                  <w:i/>
                  <w:color w:val="0000FF"/>
                  <w:u w:val="single"/>
                </w:rPr>
                <w:t>Annalisa.Tessarolo@eesc.europa.eu</w:t>
              </w:r>
            </w:hyperlink>
          </w:p>
        </w:tc>
      </w:tr>
    </w:tbl>
    <w:p w14:paraId="58C55E8F" w14:textId="45F5002C" w:rsidR="00426604" w:rsidRPr="00426604" w:rsidRDefault="00A2278D" w:rsidP="00426604">
      <w:pPr>
        <w:widowControl w:val="0"/>
        <w:numPr>
          <w:ilvl w:val="0"/>
          <w:numId w:val="4"/>
        </w:numPr>
        <w:overflowPunct w:val="0"/>
        <w:autoSpaceDE w:val="0"/>
        <w:autoSpaceDN w:val="0"/>
        <w:adjustRightInd w:val="0"/>
        <w:ind w:hanging="567"/>
        <w:textAlignment w:val="baseline"/>
        <w:rPr>
          <w:sz w:val="20"/>
          <w:szCs w:val="20"/>
        </w:rPr>
      </w:pPr>
      <w:hyperlink r:id="rId41" w:history="1">
        <w:r w:rsidR="00B4103C">
          <w:rPr>
            <w:b/>
            <w:i/>
            <w:color w:val="0000FF"/>
            <w:sz w:val="28"/>
            <w:u w:val="single"/>
          </w:rPr>
          <w:t>Patērētāju tiesību aizsardzības programma 2030</w:t>
        </w:r>
      </w:hyperlink>
    </w:p>
    <w:p w14:paraId="26C97129" w14:textId="77777777" w:rsidR="00426604" w:rsidRPr="00426604" w:rsidRDefault="00426604" w:rsidP="00426604">
      <w:pPr>
        <w:tabs>
          <w:tab w:val="center" w:pos="284"/>
        </w:tabs>
        <w:overflowPunct w:val="0"/>
        <w:autoSpaceDE w:val="0"/>
        <w:autoSpaceDN w:val="0"/>
        <w:adjustRightInd w:val="0"/>
        <w:ind w:left="266" w:hanging="266"/>
        <w:textAlignment w:val="baseline"/>
        <w:rPr>
          <w:b/>
          <w:lang w:val="en-GB"/>
        </w:rPr>
      </w:pPr>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812"/>
      </w:tblGrid>
      <w:tr w:rsidR="00426604" w:rsidRPr="00426604" w14:paraId="7FCA49AB" w14:textId="77777777" w:rsidTr="002E7EFB">
        <w:tc>
          <w:tcPr>
            <w:tcW w:w="1701" w:type="dxa"/>
          </w:tcPr>
          <w:p w14:paraId="19070A3D" w14:textId="77777777" w:rsidR="00426604" w:rsidRPr="00426604" w:rsidRDefault="00426604" w:rsidP="00426604">
            <w:pPr>
              <w:tabs>
                <w:tab w:val="center" w:pos="284"/>
              </w:tabs>
              <w:overflowPunct w:val="0"/>
              <w:autoSpaceDE w:val="0"/>
              <w:autoSpaceDN w:val="0"/>
              <w:adjustRightInd w:val="0"/>
              <w:ind w:left="266" w:hanging="266"/>
              <w:textAlignment w:val="baseline"/>
              <w:rPr>
                <w:b/>
              </w:rPr>
            </w:pPr>
            <w:r>
              <w:rPr>
                <w:b/>
              </w:rPr>
              <w:t>Ziņotājs</w:t>
            </w:r>
          </w:p>
        </w:tc>
        <w:tc>
          <w:tcPr>
            <w:tcW w:w="5812" w:type="dxa"/>
          </w:tcPr>
          <w:p w14:paraId="3E207F8E" w14:textId="63147845" w:rsidR="00426604" w:rsidRPr="00426604" w:rsidRDefault="00426604" w:rsidP="00426604">
            <w:pPr>
              <w:tabs>
                <w:tab w:val="center" w:pos="284"/>
              </w:tabs>
              <w:overflowPunct w:val="0"/>
              <w:autoSpaceDE w:val="0"/>
              <w:autoSpaceDN w:val="0"/>
              <w:adjustRightInd w:val="0"/>
              <w:ind w:left="266" w:hanging="266"/>
              <w:textAlignment w:val="baseline"/>
            </w:pPr>
            <w:r>
              <w:t>Thierry LIBAERT (Pilsoniskās sabiedrības organizāciju grupa – FR)</w:t>
            </w:r>
          </w:p>
        </w:tc>
      </w:tr>
      <w:tr w:rsidR="00426604" w:rsidRPr="00426604" w14:paraId="55BCB3CD" w14:textId="77777777" w:rsidTr="002E7EFB">
        <w:tc>
          <w:tcPr>
            <w:tcW w:w="7513" w:type="dxa"/>
            <w:gridSpan w:val="2"/>
          </w:tcPr>
          <w:p w14:paraId="0E791238" w14:textId="77777777" w:rsidR="00426604" w:rsidRPr="00426604" w:rsidRDefault="00426604" w:rsidP="00426604">
            <w:pPr>
              <w:tabs>
                <w:tab w:val="center" w:pos="284"/>
              </w:tabs>
              <w:overflowPunct w:val="0"/>
              <w:autoSpaceDE w:val="0"/>
              <w:autoSpaceDN w:val="0"/>
              <w:adjustRightInd w:val="0"/>
              <w:spacing w:line="160" w:lineRule="exact"/>
              <w:ind w:left="266" w:hanging="266"/>
              <w:textAlignment w:val="baseline"/>
            </w:pPr>
          </w:p>
        </w:tc>
      </w:tr>
      <w:tr w:rsidR="00426604" w:rsidRPr="00426604" w14:paraId="0E79D1B5" w14:textId="77777777" w:rsidTr="002E7EFB">
        <w:tc>
          <w:tcPr>
            <w:tcW w:w="1701" w:type="dxa"/>
            <w:vMerge w:val="restart"/>
          </w:tcPr>
          <w:p w14:paraId="434AA7EC" w14:textId="77777777" w:rsidR="00426604" w:rsidRPr="00426604" w:rsidRDefault="00426604" w:rsidP="00426604">
            <w:pPr>
              <w:tabs>
                <w:tab w:val="center" w:pos="284"/>
              </w:tabs>
              <w:overflowPunct w:val="0"/>
              <w:autoSpaceDE w:val="0"/>
              <w:autoSpaceDN w:val="0"/>
              <w:adjustRightInd w:val="0"/>
              <w:ind w:left="266" w:hanging="266"/>
              <w:textAlignment w:val="baseline"/>
              <w:rPr>
                <w:b/>
              </w:rPr>
            </w:pPr>
            <w:r>
              <w:rPr>
                <w:b/>
              </w:rPr>
              <w:t>Atsauces</w:t>
            </w:r>
          </w:p>
        </w:tc>
        <w:tc>
          <w:tcPr>
            <w:tcW w:w="5812" w:type="dxa"/>
          </w:tcPr>
          <w:p w14:paraId="2218EA85" w14:textId="77777777" w:rsidR="00426604" w:rsidRPr="00426604" w:rsidRDefault="00426604" w:rsidP="00426604">
            <w:pPr>
              <w:tabs>
                <w:tab w:val="center" w:pos="284"/>
              </w:tabs>
              <w:overflowPunct w:val="0"/>
              <w:autoSpaceDE w:val="0"/>
              <w:autoSpaceDN w:val="0"/>
              <w:adjustRightInd w:val="0"/>
              <w:ind w:left="266" w:hanging="266"/>
              <w:textAlignment w:val="baseline"/>
            </w:pPr>
            <w:r>
              <w:t>COM(2025) 848 final</w:t>
            </w:r>
          </w:p>
          <w:p w14:paraId="30E9A55E" w14:textId="77777777" w:rsidR="00426604" w:rsidRPr="00426604" w:rsidRDefault="00426604" w:rsidP="00426604">
            <w:pPr>
              <w:tabs>
                <w:tab w:val="center" w:pos="284"/>
              </w:tabs>
              <w:overflowPunct w:val="0"/>
              <w:autoSpaceDE w:val="0"/>
              <w:autoSpaceDN w:val="0"/>
              <w:adjustRightInd w:val="0"/>
              <w:ind w:left="266" w:hanging="266"/>
              <w:textAlignment w:val="baseline"/>
            </w:pPr>
            <w:r>
              <w:t>EESC-2025-03969-00-00-AC</w:t>
            </w:r>
          </w:p>
        </w:tc>
      </w:tr>
      <w:tr w:rsidR="00426604" w:rsidRPr="00426604" w14:paraId="020B5F42" w14:textId="77777777" w:rsidTr="002E7EFB">
        <w:tc>
          <w:tcPr>
            <w:tcW w:w="1701" w:type="dxa"/>
            <w:vMerge/>
          </w:tcPr>
          <w:p w14:paraId="726EB5F6" w14:textId="77777777" w:rsidR="00426604" w:rsidRPr="00426604" w:rsidRDefault="00426604" w:rsidP="00426604">
            <w:pPr>
              <w:tabs>
                <w:tab w:val="center" w:pos="284"/>
              </w:tabs>
              <w:overflowPunct w:val="0"/>
              <w:autoSpaceDE w:val="0"/>
              <w:autoSpaceDN w:val="0"/>
              <w:adjustRightInd w:val="0"/>
              <w:ind w:left="266" w:hanging="266"/>
              <w:textAlignment w:val="baseline"/>
              <w:rPr>
                <w:b/>
                <w:lang w:val="pt-PT"/>
              </w:rPr>
            </w:pPr>
          </w:p>
        </w:tc>
        <w:tc>
          <w:tcPr>
            <w:tcW w:w="5812" w:type="dxa"/>
          </w:tcPr>
          <w:p w14:paraId="1C479AD3" w14:textId="77777777" w:rsidR="00426604" w:rsidRPr="00426604" w:rsidRDefault="00426604" w:rsidP="00426604">
            <w:pPr>
              <w:tabs>
                <w:tab w:val="center" w:pos="284"/>
              </w:tabs>
              <w:overflowPunct w:val="0"/>
              <w:autoSpaceDE w:val="0"/>
              <w:autoSpaceDN w:val="0"/>
              <w:adjustRightInd w:val="0"/>
              <w:ind w:left="266" w:hanging="266"/>
              <w:textAlignment w:val="baseline"/>
              <w:rPr>
                <w:lang w:val="pt-PT"/>
              </w:rPr>
            </w:pPr>
          </w:p>
        </w:tc>
      </w:tr>
    </w:tbl>
    <w:p w14:paraId="2B2A2435" w14:textId="77777777" w:rsidR="00426604" w:rsidRPr="00426604" w:rsidRDefault="00426604" w:rsidP="00426604">
      <w:pPr>
        <w:keepNext/>
        <w:keepLines/>
        <w:tabs>
          <w:tab w:val="center" w:pos="284"/>
        </w:tabs>
        <w:overflowPunct w:val="0"/>
        <w:autoSpaceDE w:val="0"/>
        <w:autoSpaceDN w:val="0"/>
        <w:adjustRightInd w:val="0"/>
        <w:ind w:left="266" w:hanging="266"/>
        <w:textAlignment w:val="baseline"/>
        <w:rPr>
          <w:b/>
        </w:rPr>
      </w:pPr>
      <w:r>
        <w:rPr>
          <w:b/>
        </w:rPr>
        <w:t>Galvenās nostādnes</w:t>
      </w:r>
    </w:p>
    <w:p w14:paraId="0ABBD8A5" w14:textId="77777777" w:rsidR="00426604" w:rsidRPr="00426604" w:rsidRDefault="00426604" w:rsidP="00426604">
      <w:pPr>
        <w:keepNext/>
        <w:keepLines/>
        <w:tabs>
          <w:tab w:val="center" w:pos="284"/>
        </w:tabs>
        <w:overflowPunct w:val="0"/>
        <w:autoSpaceDE w:val="0"/>
        <w:autoSpaceDN w:val="0"/>
        <w:adjustRightInd w:val="0"/>
        <w:ind w:left="266" w:hanging="266"/>
        <w:textAlignment w:val="baseline"/>
        <w:rPr>
          <w:b/>
          <w:lang w:val="en-GB"/>
        </w:rPr>
      </w:pPr>
    </w:p>
    <w:p w14:paraId="6372DC89" w14:textId="77777777" w:rsidR="00426604" w:rsidRPr="00426604" w:rsidRDefault="00426604" w:rsidP="00426604">
      <w:pPr>
        <w:overflowPunct w:val="0"/>
        <w:autoSpaceDE w:val="0"/>
        <w:autoSpaceDN w:val="0"/>
        <w:adjustRightInd w:val="0"/>
        <w:textAlignment w:val="baseline"/>
        <w:rPr>
          <w:bCs/>
          <w:iCs/>
        </w:rPr>
      </w:pPr>
      <w:r>
        <w:t>EESK:</w:t>
      </w:r>
    </w:p>
    <w:p w14:paraId="48836ADE" w14:textId="77777777" w:rsidR="00426604" w:rsidRPr="00426604" w:rsidRDefault="00426604" w:rsidP="00426604">
      <w:pPr>
        <w:overflowPunct w:val="0"/>
        <w:autoSpaceDE w:val="0"/>
        <w:autoSpaceDN w:val="0"/>
        <w:adjustRightInd w:val="0"/>
        <w:textAlignment w:val="baseline"/>
        <w:rPr>
          <w:bCs/>
          <w:iCs/>
          <w:lang w:val="en-GB"/>
        </w:rPr>
      </w:pPr>
    </w:p>
    <w:p w14:paraId="74A7A8CD"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rPr>
          <w:bCs/>
          <w:iCs/>
        </w:rPr>
      </w:pPr>
      <w:r>
        <w:t>atzinīgi vērtē Patērētāju tiesību aizsardzības programmu 2025.–2030. gadam, jo gan formas, gan satura ziņā tā ir lielisks ietvardokuments patērētāju aizsardzībai nākamo gadu laikā;</w:t>
      </w:r>
    </w:p>
    <w:p w14:paraId="5F03BEBA"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rPr>
          <w:bCs/>
          <w:iCs/>
        </w:rPr>
      </w:pPr>
      <w:r>
        <w:t>vēlas, lai Komisija varētu ierosināt visaptverošāku pieeju patērētājiem, kas neaprobežotos tikai ar tiesību jautājumu;</w:t>
      </w:r>
    </w:p>
    <w:p w14:paraId="2DB8C1F5"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rPr>
          <w:bCs/>
          <w:iCs/>
        </w:rPr>
      </w:pPr>
      <w:r>
        <w:t>atzinīgi vērtētu strukturētu, detalizētu un skaitļos izteiktu iepriekšējās programmas novērtējumu, lai varētu veikt vispusīgāku novērtējumu;</w:t>
      </w:r>
    </w:p>
    <w:p w14:paraId="23F5AC6C"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pPr>
      <w:r>
        <w:t>atbalsta vienkāršošanas pasākumus, taču uzstāj, ka neviens vienkāršošanas pasākums nedrīkst mazināt patērētāju aizsardzību;</w:t>
      </w:r>
    </w:p>
    <w:p w14:paraId="22E46B9A"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rPr>
          <w:rFonts w:asciiTheme="minorHAnsi" w:hAnsiTheme="minorHAnsi"/>
          <w:szCs w:val="20"/>
        </w:rPr>
      </w:pPr>
      <w:r>
        <w:t>uzskata, ka patērētāju aizsardzībā, it īpaši komerciālo tuksnešu un noteiktu patērētāju kategoriju neaizsargātības gadījumā, noteikti ir jāņem vērā situāciju daudzveidība;</w:t>
      </w:r>
    </w:p>
    <w:p w14:paraId="3000A78C"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rPr>
          <w:rFonts w:asciiTheme="minorHAnsi" w:hAnsiTheme="minorHAnsi"/>
          <w:szCs w:val="20"/>
        </w:rPr>
      </w:pPr>
      <w:r>
        <w:t>vēlas, lai lielāka uzmanība tiktu vērsta uz importēto produktu, it īpaši to produktu, kas importēti, izmantojot ārpus Eiropas Savienības esošās e-komercijas platformas, bīstamības kontroles ātrumu un intensitāti;</w:t>
      </w:r>
    </w:p>
    <w:p w14:paraId="24286CF8"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rPr>
          <w:rFonts w:asciiTheme="minorHAnsi" w:hAnsiTheme="minorHAnsi"/>
          <w:szCs w:val="20"/>
        </w:rPr>
      </w:pPr>
      <w:r>
        <w:t>aicina lielāku uzmanību pievērst mikrojustīcijas praksei, kas tiek izmantota, lai izšķirtu strīdus, kas saistīti ar nelielām summām;</w:t>
      </w:r>
    </w:p>
    <w:p w14:paraId="3DE92808"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rPr>
          <w:rFonts w:asciiTheme="minorHAnsi" w:hAnsiTheme="minorHAnsi"/>
          <w:szCs w:val="20"/>
        </w:rPr>
      </w:pPr>
      <w:r>
        <w:t>atbalsta digitalizācijas pasākumus, taču vēlas, lai jebkuras sūdzības gadījumā patērētājam beigās tomēr būtu iespēja runāt ar cilvēku, kas varētu atbildēt uz viņa jautājumiem;</w:t>
      </w:r>
    </w:p>
    <w:p w14:paraId="34B18EC1"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rPr>
          <w:rFonts w:asciiTheme="minorHAnsi" w:hAnsiTheme="minorHAnsi"/>
          <w:szCs w:val="20"/>
        </w:rPr>
      </w:pPr>
      <w:r>
        <w:t>aicina Komisiju vairāk interesēties par produktu apritīgumu un ilgtspēju;</w:t>
      </w:r>
    </w:p>
    <w:p w14:paraId="1ABE3F68"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rPr>
          <w:rFonts w:asciiTheme="minorHAnsi" w:hAnsiTheme="minorHAnsi"/>
          <w:szCs w:val="20"/>
        </w:rPr>
      </w:pPr>
      <w:r>
        <w:t>iesaka izveidot spēcīgu patērētāju aizsardzības politiku, kas būtu vērsta pret to komercvēstījumu, kuru izplata ietekmētāji, it īpaši tajos gadījumos, kad viņu vēstījums ir vērsts uz bērniem;</w:t>
      </w:r>
    </w:p>
    <w:p w14:paraId="0F934297"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rPr>
          <w:rFonts w:asciiTheme="minorHAnsi" w:hAnsiTheme="minorHAnsi"/>
          <w:szCs w:val="20"/>
        </w:rPr>
      </w:pPr>
      <w:r>
        <w:t>mudina dalībvalstis atbalstīt patērētāju organizācijas.</w:t>
      </w:r>
    </w:p>
    <w:p w14:paraId="1F6E4B1D" w14:textId="77777777" w:rsidR="00426604" w:rsidRPr="00426604" w:rsidRDefault="00426604" w:rsidP="00426604">
      <w:pPr>
        <w:widowControl w:val="0"/>
        <w:overflowPunct w:val="0"/>
        <w:autoSpaceDE w:val="0"/>
        <w:autoSpaceDN w:val="0"/>
        <w:adjustRightInd w:val="0"/>
        <w:ind w:left="709"/>
        <w:textAlignment w:val="baseline"/>
        <w:rPr>
          <w:szCs w:val="20"/>
          <w:lang w:val="en-GB"/>
        </w:rPr>
      </w:pPr>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5"/>
        <w:gridCol w:w="5670"/>
      </w:tblGrid>
      <w:tr w:rsidR="00426604" w:rsidRPr="00426604" w14:paraId="1EC4B28B" w14:textId="77777777" w:rsidTr="002E7EFB">
        <w:tc>
          <w:tcPr>
            <w:tcW w:w="1418" w:type="dxa"/>
          </w:tcPr>
          <w:p w14:paraId="65444A1C" w14:textId="77777777" w:rsidR="00426604" w:rsidRPr="00426604" w:rsidRDefault="00426604" w:rsidP="00426604">
            <w:pPr>
              <w:overflowPunct w:val="0"/>
              <w:autoSpaceDE w:val="0"/>
              <w:autoSpaceDN w:val="0"/>
              <w:adjustRightInd w:val="0"/>
              <w:spacing w:line="240" w:lineRule="auto"/>
              <w:textAlignment w:val="baseline"/>
              <w:rPr>
                <w:i/>
              </w:rPr>
            </w:pPr>
            <w:r>
              <w:rPr>
                <w:b/>
                <w:i/>
              </w:rPr>
              <w:t>Kontaktpersona:</w:t>
            </w:r>
          </w:p>
        </w:tc>
        <w:tc>
          <w:tcPr>
            <w:tcW w:w="5670" w:type="dxa"/>
          </w:tcPr>
          <w:p w14:paraId="07DC0551" w14:textId="77777777" w:rsidR="00426604" w:rsidRPr="00426604" w:rsidRDefault="00426604" w:rsidP="00426604">
            <w:pPr>
              <w:overflowPunct w:val="0"/>
              <w:autoSpaceDE w:val="0"/>
              <w:autoSpaceDN w:val="0"/>
              <w:adjustRightInd w:val="0"/>
              <w:spacing w:line="240" w:lineRule="auto"/>
              <w:textAlignment w:val="baseline"/>
              <w:rPr>
                <w:i/>
              </w:rPr>
            </w:pPr>
            <w:r>
              <w:rPr>
                <w:i/>
              </w:rPr>
              <w:t>Radoslava Stefankova</w:t>
            </w:r>
          </w:p>
        </w:tc>
      </w:tr>
      <w:tr w:rsidR="00426604" w:rsidRPr="00426604" w14:paraId="1EEA77FB" w14:textId="77777777" w:rsidTr="002E7EFB">
        <w:tc>
          <w:tcPr>
            <w:tcW w:w="1418" w:type="dxa"/>
          </w:tcPr>
          <w:p w14:paraId="7B024839" w14:textId="77777777" w:rsidR="00426604" w:rsidRPr="00426604" w:rsidRDefault="00426604" w:rsidP="00426604">
            <w:pPr>
              <w:overflowPunct w:val="0"/>
              <w:autoSpaceDE w:val="0"/>
              <w:autoSpaceDN w:val="0"/>
              <w:adjustRightInd w:val="0"/>
              <w:spacing w:line="240" w:lineRule="auto"/>
              <w:textAlignment w:val="baseline"/>
              <w:rPr>
                <w:i/>
              </w:rPr>
            </w:pPr>
            <w:r>
              <w:rPr>
                <w:i/>
              </w:rPr>
              <w:t>Tālr.:</w:t>
            </w:r>
          </w:p>
        </w:tc>
        <w:tc>
          <w:tcPr>
            <w:tcW w:w="5670" w:type="dxa"/>
          </w:tcPr>
          <w:p w14:paraId="2199A8B9" w14:textId="77777777" w:rsidR="00426604" w:rsidRPr="00426604" w:rsidRDefault="00426604" w:rsidP="00426604">
            <w:pPr>
              <w:overflowPunct w:val="0"/>
              <w:autoSpaceDE w:val="0"/>
              <w:autoSpaceDN w:val="0"/>
              <w:adjustRightInd w:val="0"/>
              <w:spacing w:line="240" w:lineRule="auto"/>
              <w:textAlignment w:val="baseline"/>
              <w:rPr>
                <w:i/>
              </w:rPr>
            </w:pPr>
            <w:r>
              <w:rPr>
                <w:i/>
              </w:rPr>
              <w:t>+32 25468188</w:t>
            </w:r>
          </w:p>
        </w:tc>
      </w:tr>
      <w:tr w:rsidR="00426604" w:rsidRPr="00426604" w14:paraId="2BB4FECE" w14:textId="77777777" w:rsidTr="002E7EFB">
        <w:tc>
          <w:tcPr>
            <w:tcW w:w="1418" w:type="dxa"/>
          </w:tcPr>
          <w:p w14:paraId="2409A98F" w14:textId="77777777" w:rsidR="00426604" w:rsidRPr="00426604" w:rsidRDefault="00426604" w:rsidP="00426604">
            <w:pPr>
              <w:overflowPunct w:val="0"/>
              <w:autoSpaceDE w:val="0"/>
              <w:autoSpaceDN w:val="0"/>
              <w:adjustRightInd w:val="0"/>
              <w:spacing w:line="240" w:lineRule="auto"/>
              <w:textAlignment w:val="baseline"/>
              <w:rPr>
                <w:i/>
              </w:rPr>
            </w:pPr>
            <w:r>
              <w:rPr>
                <w:i/>
              </w:rPr>
              <w:t>E-pasts:</w:t>
            </w:r>
          </w:p>
        </w:tc>
        <w:tc>
          <w:tcPr>
            <w:tcW w:w="5670" w:type="dxa"/>
          </w:tcPr>
          <w:p w14:paraId="21BA9078" w14:textId="77777777" w:rsidR="00426604" w:rsidRPr="00426604" w:rsidRDefault="00A2278D" w:rsidP="00426604">
            <w:pPr>
              <w:overflowPunct w:val="0"/>
              <w:autoSpaceDE w:val="0"/>
              <w:autoSpaceDN w:val="0"/>
              <w:adjustRightInd w:val="0"/>
              <w:spacing w:line="240" w:lineRule="auto"/>
              <w:textAlignment w:val="baseline"/>
              <w:rPr>
                <w:i/>
              </w:rPr>
            </w:pPr>
            <w:hyperlink r:id="rId42" w:history="1">
              <w:r w:rsidR="00B4103C">
                <w:rPr>
                  <w:i/>
                  <w:color w:val="0000FF"/>
                  <w:u w:val="single"/>
                </w:rPr>
                <w:t>Radoslava.Stefankova@eesc.europa.eu</w:t>
              </w:r>
            </w:hyperlink>
          </w:p>
          <w:p w14:paraId="0D4503F1" w14:textId="77777777" w:rsidR="00426604" w:rsidRPr="00426604" w:rsidRDefault="00426604" w:rsidP="00426604">
            <w:pPr>
              <w:overflowPunct w:val="0"/>
              <w:autoSpaceDE w:val="0"/>
              <w:autoSpaceDN w:val="0"/>
              <w:adjustRightInd w:val="0"/>
              <w:spacing w:line="240" w:lineRule="auto"/>
              <w:textAlignment w:val="baseline"/>
              <w:rPr>
                <w:i/>
              </w:rPr>
            </w:pPr>
          </w:p>
        </w:tc>
      </w:tr>
    </w:tbl>
    <w:p w14:paraId="45F867FE" w14:textId="6F56A0E6" w:rsidR="00426604" w:rsidRDefault="00426604" w:rsidP="001766B2">
      <w:pPr>
        <w:pStyle w:val="ListParagraph"/>
        <w:ind w:left="0"/>
      </w:pPr>
    </w:p>
    <w:p w14:paraId="696781BA" w14:textId="77777777" w:rsidR="00426604" w:rsidRDefault="00426604">
      <w:pPr>
        <w:spacing w:after="160" w:line="259" w:lineRule="auto"/>
        <w:jc w:val="left"/>
      </w:pPr>
      <w:r>
        <w:br w:type="page"/>
      </w:r>
    </w:p>
    <w:p w14:paraId="1F8A3A37" w14:textId="2356C935" w:rsidR="00A83352" w:rsidRPr="00A83352" w:rsidRDefault="00A2278D" w:rsidP="00A83352">
      <w:pPr>
        <w:widowControl w:val="0"/>
        <w:numPr>
          <w:ilvl w:val="0"/>
          <w:numId w:val="4"/>
        </w:numPr>
        <w:overflowPunct w:val="0"/>
        <w:autoSpaceDE w:val="0"/>
        <w:autoSpaceDN w:val="0"/>
        <w:adjustRightInd w:val="0"/>
        <w:ind w:hanging="567"/>
        <w:textAlignment w:val="baseline"/>
        <w:rPr>
          <w:sz w:val="20"/>
          <w:szCs w:val="20"/>
        </w:rPr>
      </w:pPr>
      <w:hyperlink r:id="rId43" w:history="1">
        <w:r w:rsidR="00B4103C">
          <w:rPr>
            <w:b/>
            <w:i/>
            <w:color w:val="0000FF"/>
            <w:sz w:val="28"/>
            <w:u w:val="single"/>
          </w:rPr>
          <w:t>Kiberdrošības akts</w:t>
        </w:r>
      </w:hyperlink>
    </w:p>
    <w:p w14:paraId="14E814B1" w14:textId="77777777" w:rsidR="00A83352" w:rsidRPr="00A83352" w:rsidRDefault="00A83352" w:rsidP="00A83352">
      <w:pPr>
        <w:tabs>
          <w:tab w:val="center" w:pos="284"/>
        </w:tabs>
        <w:overflowPunct w:val="0"/>
        <w:autoSpaceDE w:val="0"/>
        <w:autoSpaceDN w:val="0"/>
        <w:adjustRightInd w:val="0"/>
        <w:ind w:left="266" w:hanging="266"/>
        <w:textAlignment w:val="baseline"/>
        <w:rPr>
          <w:b/>
          <w:lang w:val="en-GB"/>
        </w:rPr>
      </w:pPr>
    </w:p>
    <w:tbl>
      <w:tblPr>
        <w:tblStyle w:val="TableGrid27"/>
        <w:tblpPr w:leftFromText="141" w:rightFromText="141" w:vertAnchor="text" w:tblpX="142"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946"/>
      </w:tblGrid>
      <w:tr w:rsidR="007A3096" w:rsidRPr="007A3096" w14:paraId="73A340D2" w14:textId="77777777" w:rsidTr="00B56575">
        <w:tc>
          <w:tcPr>
            <w:tcW w:w="1701" w:type="dxa"/>
          </w:tcPr>
          <w:p w14:paraId="189AB4BF" w14:textId="77777777" w:rsidR="007A3096" w:rsidRPr="007A3096" w:rsidRDefault="007A3096" w:rsidP="00B56575">
            <w:pPr>
              <w:tabs>
                <w:tab w:val="center" w:pos="284"/>
              </w:tabs>
              <w:overflowPunct w:val="0"/>
              <w:autoSpaceDE w:val="0"/>
              <w:autoSpaceDN w:val="0"/>
              <w:adjustRightInd w:val="0"/>
              <w:ind w:left="266" w:hanging="266"/>
              <w:textAlignment w:val="baseline"/>
              <w:rPr>
                <w:b/>
              </w:rPr>
            </w:pPr>
            <w:r>
              <w:rPr>
                <w:b/>
              </w:rPr>
              <w:t>Ziņotājs</w:t>
            </w:r>
          </w:p>
        </w:tc>
        <w:tc>
          <w:tcPr>
            <w:tcW w:w="6946" w:type="dxa"/>
          </w:tcPr>
          <w:p w14:paraId="0214D104" w14:textId="5371BD6F" w:rsidR="007A3096" w:rsidRPr="007A3096" w:rsidRDefault="007A3096" w:rsidP="00B56575">
            <w:pPr>
              <w:tabs>
                <w:tab w:val="center" w:pos="284"/>
              </w:tabs>
              <w:overflowPunct w:val="0"/>
              <w:autoSpaceDE w:val="0"/>
              <w:autoSpaceDN w:val="0"/>
              <w:adjustRightInd w:val="0"/>
              <w:ind w:left="266" w:hanging="266"/>
              <w:textAlignment w:val="baseline"/>
            </w:pPr>
            <w:r>
              <w:t>Miroslav HAJNOŠ (Darba ņēmēju grupa – SK)</w:t>
            </w:r>
          </w:p>
        </w:tc>
      </w:tr>
      <w:tr w:rsidR="007A3096" w:rsidRPr="007A3096" w14:paraId="22A1E3C3" w14:textId="77777777" w:rsidTr="00B56575">
        <w:tc>
          <w:tcPr>
            <w:tcW w:w="8645" w:type="dxa"/>
            <w:gridSpan w:val="2"/>
          </w:tcPr>
          <w:p w14:paraId="58FAA53C" w14:textId="77777777" w:rsidR="007A3096" w:rsidRPr="007A3096" w:rsidRDefault="007A3096" w:rsidP="00B56575">
            <w:pPr>
              <w:tabs>
                <w:tab w:val="center" w:pos="284"/>
              </w:tabs>
              <w:overflowPunct w:val="0"/>
              <w:autoSpaceDE w:val="0"/>
              <w:autoSpaceDN w:val="0"/>
              <w:adjustRightInd w:val="0"/>
              <w:spacing w:line="160" w:lineRule="exact"/>
              <w:ind w:left="266" w:hanging="266"/>
              <w:textAlignment w:val="baseline"/>
            </w:pPr>
          </w:p>
        </w:tc>
      </w:tr>
      <w:tr w:rsidR="007A3096" w:rsidRPr="007A3096" w14:paraId="5EDF0409" w14:textId="77777777" w:rsidTr="00B56575">
        <w:tc>
          <w:tcPr>
            <w:tcW w:w="1701" w:type="dxa"/>
            <w:vMerge w:val="restart"/>
          </w:tcPr>
          <w:p w14:paraId="37AB7812" w14:textId="77777777" w:rsidR="007A3096" w:rsidRPr="007A3096" w:rsidRDefault="007A3096" w:rsidP="00B56575">
            <w:pPr>
              <w:tabs>
                <w:tab w:val="center" w:pos="284"/>
              </w:tabs>
              <w:overflowPunct w:val="0"/>
              <w:autoSpaceDE w:val="0"/>
              <w:autoSpaceDN w:val="0"/>
              <w:adjustRightInd w:val="0"/>
              <w:ind w:left="266" w:hanging="266"/>
              <w:textAlignment w:val="baseline"/>
              <w:rPr>
                <w:b/>
              </w:rPr>
            </w:pPr>
            <w:r>
              <w:rPr>
                <w:b/>
              </w:rPr>
              <w:t>Atsauces</w:t>
            </w:r>
          </w:p>
        </w:tc>
        <w:tc>
          <w:tcPr>
            <w:tcW w:w="6946" w:type="dxa"/>
          </w:tcPr>
          <w:p w14:paraId="482A2846" w14:textId="4D7D3A98" w:rsidR="007A3096" w:rsidRPr="007A3096" w:rsidRDefault="007A3096" w:rsidP="00B56575">
            <w:pPr>
              <w:tabs>
                <w:tab w:val="center" w:pos="284"/>
              </w:tabs>
              <w:overflowPunct w:val="0"/>
              <w:autoSpaceDE w:val="0"/>
              <w:autoSpaceDN w:val="0"/>
              <w:adjustRightInd w:val="0"/>
              <w:ind w:left="266" w:hanging="266"/>
              <w:textAlignment w:val="baseline"/>
            </w:pPr>
            <w:r>
              <w:t xml:space="preserve">COM(2026) 11 final </w:t>
            </w:r>
          </w:p>
          <w:p w14:paraId="1457E830" w14:textId="583DA8F1" w:rsidR="007A3096" w:rsidRPr="007A3096" w:rsidRDefault="007A3096" w:rsidP="00B56575">
            <w:pPr>
              <w:tabs>
                <w:tab w:val="center" w:pos="284"/>
              </w:tabs>
              <w:overflowPunct w:val="0"/>
              <w:autoSpaceDE w:val="0"/>
              <w:autoSpaceDN w:val="0"/>
              <w:adjustRightInd w:val="0"/>
              <w:ind w:left="266" w:right="1458" w:hanging="266"/>
              <w:textAlignment w:val="baseline"/>
            </w:pPr>
            <w:r>
              <w:t xml:space="preserve">COM(2026) 13 final </w:t>
            </w:r>
          </w:p>
          <w:p w14:paraId="0B733C5A" w14:textId="258DF200" w:rsidR="004D2D6F" w:rsidRPr="007A3096" w:rsidRDefault="007A3096" w:rsidP="00A0653B">
            <w:pPr>
              <w:tabs>
                <w:tab w:val="center" w:pos="284"/>
              </w:tabs>
              <w:overflowPunct w:val="0"/>
              <w:autoSpaceDE w:val="0"/>
              <w:autoSpaceDN w:val="0"/>
              <w:adjustRightInd w:val="0"/>
              <w:ind w:left="266" w:hanging="266"/>
              <w:textAlignment w:val="baseline"/>
              <w:rPr>
                <w:lang w:val="pt-PT"/>
              </w:rPr>
            </w:pPr>
            <w:r>
              <w:t>EESC-2026-00075-00-00-AC</w:t>
            </w:r>
          </w:p>
        </w:tc>
      </w:tr>
      <w:tr w:rsidR="007A3096" w:rsidRPr="007A3096" w14:paraId="281B6DC0" w14:textId="77777777" w:rsidTr="00B56575">
        <w:tc>
          <w:tcPr>
            <w:tcW w:w="1701" w:type="dxa"/>
            <w:vMerge/>
          </w:tcPr>
          <w:p w14:paraId="2CAAC814" w14:textId="77777777" w:rsidR="007A3096" w:rsidRPr="007A3096" w:rsidRDefault="007A3096" w:rsidP="00B56575">
            <w:pPr>
              <w:tabs>
                <w:tab w:val="center" w:pos="284"/>
              </w:tabs>
              <w:overflowPunct w:val="0"/>
              <w:autoSpaceDE w:val="0"/>
              <w:autoSpaceDN w:val="0"/>
              <w:adjustRightInd w:val="0"/>
              <w:ind w:left="266" w:hanging="266"/>
              <w:textAlignment w:val="baseline"/>
              <w:rPr>
                <w:b/>
                <w:lang w:val="pt-PT"/>
              </w:rPr>
            </w:pPr>
          </w:p>
        </w:tc>
        <w:tc>
          <w:tcPr>
            <w:tcW w:w="6946" w:type="dxa"/>
          </w:tcPr>
          <w:p w14:paraId="2ECA75F1" w14:textId="77777777" w:rsidR="00B56575" w:rsidRPr="007A3096" w:rsidRDefault="00B56575" w:rsidP="00B56575">
            <w:pPr>
              <w:tabs>
                <w:tab w:val="center" w:pos="284"/>
              </w:tabs>
              <w:overflowPunct w:val="0"/>
              <w:autoSpaceDE w:val="0"/>
              <w:autoSpaceDN w:val="0"/>
              <w:adjustRightInd w:val="0"/>
              <w:ind w:left="266" w:hanging="2218"/>
              <w:textAlignment w:val="baseline"/>
              <w:rPr>
                <w:lang w:val="pt-PT"/>
              </w:rPr>
            </w:pPr>
          </w:p>
        </w:tc>
      </w:tr>
    </w:tbl>
    <w:p w14:paraId="5A2D7504" w14:textId="026BC9A3" w:rsidR="008676ED" w:rsidRPr="00C95C7D" w:rsidRDefault="008676ED" w:rsidP="00C95C7D">
      <w:pPr>
        <w:widowControl w:val="0"/>
        <w:overflowPunct w:val="0"/>
        <w:autoSpaceDE w:val="0"/>
        <w:autoSpaceDN w:val="0"/>
        <w:adjustRightInd w:val="0"/>
        <w:textAlignment w:val="baseline"/>
        <w:rPr>
          <w:b/>
          <w:iCs/>
        </w:rPr>
      </w:pPr>
      <w:r>
        <w:rPr>
          <w:b/>
        </w:rPr>
        <w:t>Galvenās nostādnes</w:t>
      </w:r>
    </w:p>
    <w:p w14:paraId="4EE32F42" w14:textId="77777777" w:rsidR="00C95C7D" w:rsidRDefault="00C95C7D" w:rsidP="00C95C7D">
      <w:pPr>
        <w:widowControl w:val="0"/>
        <w:overflowPunct w:val="0"/>
        <w:autoSpaceDE w:val="0"/>
        <w:autoSpaceDN w:val="0"/>
        <w:adjustRightInd w:val="0"/>
        <w:textAlignment w:val="baseline"/>
        <w:rPr>
          <w:bCs/>
          <w:iCs/>
          <w:lang w:val="en-GB"/>
        </w:rPr>
      </w:pPr>
    </w:p>
    <w:p w14:paraId="34C0B99D" w14:textId="66F2EA90" w:rsidR="008676ED" w:rsidRDefault="008676ED" w:rsidP="008676ED">
      <w:pPr>
        <w:widowControl w:val="0"/>
        <w:overflowPunct w:val="0"/>
        <w:autoSpaceDE w:val="0"/>
        <w:autoSpaceDN w:val="0"/>
        <w:adjustRightInd w:val="0"/>
        <w:textAlignment w:val="baseline"/>
        <w:rPr>
          <w:bCs/>
          <w:iCs/>
        </w:rPr>
      </w:pPr>
      <w:r>
        <w:t xml:space="preserve">EESK: </w:t>
      </w:r>
    </w:p>
    <w:p w14:paraId="484C3E18" w14:textId="77777777" w:rsidR="008676ED" w:rsidRDefault="008676ED" w:rsidP="00C95C7D">
      <w:pPr>
        <w:widowControl w:val="0"/>
        <w:overflowPunct w:val="0"/>
        <w:autoSpaceDE w:val="0"/>
        <w:autoSpaceDN w:val="0"/>
        <w:adjustRightInd w:val="0"/>
        <w:ind w:left="284"/>
        <w:textAlignment w:val="baseline"/>
        <w:rPr>
          <w:bCs/>
          <w:iCs/>
          <w:lang w:val="en-GB"/>
        </w:rPr>
      </w:pPr>
    </w:p>
    <w:p w14:paraId="5EC47414" w14:textId="04B90046" w:rsidR="007A3096" w:rsidRPr="007A3096" w:rsidRDefault="008A47F4" w:rsidP="004C6742">
      <w:pPr>
        <w:widowControl w:val="0"/>
        <w:numPr>
          <w:ilvl w:val="0"/>
          <w:numId w:val="37"/>
        </w:numPr>
        <w:overflowPunct w:val="0"/>
        <w:autoSpaceDE w:val="0"/>
        <w:autoSpaceDN w:val="0"/>
        <w:adjustRightInd w:val="0"/>
        <w:ind w:left="284" w:hanging="284"/>
        <w:textAlignment w:val="baseline"/>
        <w:rPr>
          <w:bCs/>
          <w:iCs/>
        </w:rPr>
      </w:pPr>
      <w:r>
        <w:t xml:space="preserve">atzinīgi vērtē Kiberdrošības akta pārskatīšanu un TID 2 direktīvas atjaunināšanu; uzsver, ka kiberdrošība ir jāuzskata par </w:t>
      </w:r>
      <w:r>
        <w:rPr>
          <w:b/>
        </w:rPr>
        <w:t>būtisku ekonomiskās drošības un ģeopolitiskās noturības jautājumu</w:t>
      </w:r>
      <w:r>
        <w:t>, taču vienlaikus jāvienkāršo noteikumi un jāsamazina administratīvais slogs uzņēmumiem;</w:t>
      </w:r>
    </w:p>
    <w:p w14:paraId="31A5FE88" w14:textId="77777777" w:rsidR="007A3096" w:rsidRPr="007A3096" w:rsidRDefault="007A3096" w:rsidP="004C6742">
      <w:pPr>
        <w:widowControl w:val="0"/>
        <w:numPr>
          <w:ilvl w:val="0"/>
          <w:numId w:val="37"/>
        </w:numPr>
        <w:overflowPunct w:val="0"/>
        <w:autoSpaceDE w:val="0"/>
        <w:autoSpaceDN w:val="0"/>
        <w:adjustRightInd w:val="0"/>
        <w:ind w:left="284" w:hanging="284"/>
        <w:textAlignment w:val="baseline"/>
        <w:rPr>
          <w:bCs/>
          <w:iCs/>
        </w:rPr>
      </w:pPr>
      <w:r>
        <w:t xml:space="preserve">aicina izveidot </w:t>
      </w:r>
      <w:r>
        <w:rPr>
          <w:b/>
        </w:rPr>
        <w:t xml:space="preserve">spēcīgāku un labāk finansētu </w:t>
      </w:r>
      <w:r>
        <w:rPr>
          <w:b/>
          <w:i/>
          <w:iCs/>
        </w:rPr>
        <w:t>ENISA</w:t>
      </w:r>
      <w:r>
        <w:t xml:space="preserve"> ar skaidrām, konsolidētām pilnvarām un pietiekamiem finanšu resursiem un cilvēkresursiem, lai tā varētu efektīvi pildīt savus paplašinātos pienākumus, tostarp prasmju pilnveides un sertifikācijas jomā;</w:t>
      </w:r>
    </w:p>
    <w:p w14:paraId="48226406" w14:textId="77777777" w:rsidR="007A3096" w:rsidRPr="007A3096" w:rsidRDefault="007A3096" w:rsidP="004C6742">
      <w:pPr>
        <w:widowControl w:val="0"/>
        <w:numPr>
          <w:ilvl w:val="0"/>
          <w:numId w:val="37"/>
        </w:numPr>
        <w:overflowPunct w:val="0"/>
        <w:autoSpaceDE w:val="0"/>
        <w:autoSpaceDN w:val="0"/>
        <w:adjustRightInd w:val="0"/>
        <w:ind w:left="284" w:hanging="284"/>
        <w:textAlignment w:val="baseline"/>
        <w:rPr>
          <w:bCs/>
          <w:iCs/>
        </w:rPr>
      </w:pPr>
      <w:r>
        <w:t xml:space="preserve">uzsver, ka kiberdrošības noturība ir atkarīga no </w:t>
      </w:r>
      <w:r>
        <w:rPr>
          <w:b/>
        </w:rPr>
        <w:t>darbaspēka prasmēm un apmācības</w:t>
      </w:r>
      <w:r>
        <w:t>, un atbalsta ES mēroga prasmju satvarus un sertifikācijas shēmas, ja vien tās arī turpmāk būs praktiskas, koordinētas un pieejamas visās dalībvalstīs;</w:t>
      </w:r>
    </w:p>
    <w:p w14:paraId="6A6411FE" w14:textId="77777777" w:rsidR="007A3096" w:rsidRPr="007A3096" w:rsidRDefault="007A3096" w:rsidP="004C6742">
      <w:pPr>
        <w:widowControl w:val="0"/>
        <w:numPr>
          <w:ilvl w:val="0"/>
          <w:numId w:val="37"/>
        </w:numPr>
        <w:overflowPunct w:val="0"/>
        <w:autoSpaceDE w:val="0"/>
        <w:autoSpaceDN w:val="0"/>
        <w:adjustRightInd w:val="0"/>
        <w:ind w:left="284" w:hanging="284"/>
        <w:textAlignment w:val="baseline"/>
        <w:rPr>
          <w:bCs/>
          <w:iCs/>
        </w:rPr>
      </w:pPr>
      <w:r>
        <w:t xml:space="preserve">uzsver kiberdrošības pieaugošo nozīmi </w:t>
      </w:r>
      <w:r>
        <w:rPr>
          <w:b/>
        </w:rPr>
        <w:t>demokrātijas noturībā</w:t>
      </w:r>
      <w:r>
        <w:t xml:space="preserve"> un mudina </w:t>
      </w:r>
      <w:r>
        <w:rPr>
          <w:b/>
        </w:rPr>
        <w:t>uzlabot ES koordināciju</w:t>
      </w:r>
      <w:r>
        <w:t>, lai aizsargātu vēlēšanas un kritisko infrastruktūru no kiberuzbrukumiem, dezinformācijas un ārvalstu iejaukšanās;</w:t>
      </w:r>
    </w:p>
    <w:p w14:paraId="1C1338FC" w14:textId="77777777" w:rsidR="007A3096" w:rsidRPr="007A3096" w:rsidRDefault="007A3096" w:rsidP="004C6742">
      <w:pPr>
        <w:widowControl w:val="0"/>
        <w:numPr>
          <w:ilvl w:val="0"/>
          <w:numId w:val="37"/>
        </w:numPr>
        <w:overflowPunct w:val="0"/>
        <w:autoSpaceDE w:val="0"/>
        <w:autoSpaceDN w:val="0"/>
        <w:adjustRightInd w:val="0"/>
        <w:ind w:left="284" w:hanging="284"/>
        <w:textAlignment w:val="baseline"/>
        <w:rPr>
          <w:bCs/>
          <w:iCs/>
        </w:rPr>
      </w:pPr>
      <w:r>
        <w:t xml:space="preserve">atbalsta </w:t>
      </w:r>
      <w:r>
        <w:rPr>
          <w:b/>
        </w:rPr>
        <w:t>racionalizētu un efektīvu sertifikācijas satvaru</w:t>
      </w:r>
      <w:r>
        <w:t>, kura pamatā ir pieeja “ja sertificē vienu reizi, sertificē visur”, kas nodrošina juridisko skaidrību, pārredzamību un proporcionalitāti, it īpaši MVU un pārrobežu operatoriem;</w:t>
      </w:r>
    </w:p>
    <w:p w14:paraId="287DCAC1" w14:textId="77777777" w:rsidR="007A3096" w:rsidRPr="007A3096" w:rsidRDefault="007A3096" w:rsidP="004C6742">
      <w:pPr>
        <w:widowControl w:val="0"/>
        <w:numPr>
          <w:ilvl w:val="0"/>
          <w:numId w:val="37"/>
        </w:numPr>
        <w:overflowPunct w:val="0"/>
        <w:autoSpaceDE w:val="0"/>
        <w:autoSpaceDN w:val="0"/>
        <w:adjustRightInd w:val="0"/>
        <w:ind w:left="284" w:hanging="284"/>
        <w:textAlignment w:val="baseline"/>
        <w:rPr>
          <w:bCs/>
          <w:iCs/>
        </w:rPr>
      </w:pPr>
      <w:r>
        <w:t xml:space="preserve">mudina īstenot </w:t>
      </w:r>
      <w:r>
        <w:rPr>
          <w:b/>
        </w:rPr>
        <w:t>līdzsvarotu pieeju IKT piegādes ķēdes drošībai</w:t>
      </w:r>
      <w:r>
        <w:t>, izmantojot pārredzamus, uz risku balstītus pasākumus un pilnīgu ekonomiskās, darbības un sociālās ietekmes novērtējumu, vienlaikus izvairoties no pārmērīga atbilstības nodrošināšanas sloga un nodrošinot sociālo partneru un ieinteresēto personu ciešu iesaisti.</w:t>
      </w:r>
    </w:p>
    <w:p w14:paraId="0CA060C5" w14:textId="77777777" w:rsidR="00251ADD" w:rsidRPr="00A83352" w:rsidRDefault="00251ADD" w:rsidP="00212AD9">
      <w:pPr>
        <w:widowControl w:val="0"/>
        <w:overflowPunct w:val="0"/>
        <w:autoSpaceDE w:val="0"/>
        <w:autoSpaceDN w:val="0"/>
        <w:adjustRightInd w:val="0"/>
        <w:ind w:left="709" w:hanging="567"/>
        <w:textAlignment w:val="baseline"/>
        <w:rPr>
          <w:szCs w:val="20"/>
          <w:lang w:val="en-GB"/>
        </w:rPr>
      </w:pPr>
    </w:p>
    <w:tbl>
      <w:tblPr>
        <w:tblStyle w:val="TableGrid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5"/>
        <w:gridCol w:w="5670"/>
      </w:tblGrid>
      <w:tr w:rsidR="00A83352" w:rsidRPr="00A83352" w14:paraId="6378B503" w14:textId="77777777" w:rsidTr="002E7EFB">
        <w:tc>
          <w:tcPr>
            <w:tcW w:w="1418" w:type="dxa"/>
          </w:tcPr>
          <w:p w14:paraId="76B1935C" w14:textId="77777777" w:rsidR="00A83352" w:rsidRPr="00A83352" w:rsidRDefault="00A83352" w:rsidP="00A83352">
            <w:pPr>
              <w:overflowPunct w:val="0"/>
              <w:autoSpaceDE w:val="0"/>
              <w:autoSpaceDN w:val="0"/>
              <w:adjustRightInd w:val="0"/>
              <w:spacing w:line="240" w:lineRule="auto"/>
              <w:textAlignment w:val="baseline"/>
              <w:rPr>
                <w:i/>
              </w:rPr>
            </w:pPr>
            <w:r>
              <w:rPr>
                <w:b/>
                <w:i/>
              </w:rPr>
              <w:t>Kontaktpersona:</w:t>
            </w:r>
          </w:p>
        </w:tc>
        <w:tc>
          <w:tcPr>
            <w:tcW w:w="5670" w:type="dxa"/>
          </w:tcPr>
          <w:p w14:paraId="156F2204" w14:textId="77777777" w:rsidR="00A83352" w:rsidRPr="00A83352" w:rsidRDefault="00A83352" w:rsidP="00A83352">
            <w:pPr>
              <w:overflowPunct w:val="0"/>
              <w:autoSpaceDE w:val="0"/>
              <w:autoSpaceDN w:val="0"/>
              <w:adjustRightInd w:val="0"/>
              <w:spacing w:line="240" w:lineRule="auto"/>
              <w:textAlignment w:val="baseline"/>
              <w:rPr>
                <w:i/>
              </w:rPr>
            </w:pPr>
            <w:r>
              <w:rPr>
                <w:i/>
              </w:rPr>
              <w:t>Silvia Staffa</w:t>
            </w:r>
          </w:p>
        </w:tc>
      </w:tr>
      <w:tr w:rsidR="00A83352" w:rsidRPr="00A83352" w14:paraId="3427545F" w14:textId="77777777" w:rsidTr="002E7EFB">
        <w:tc>
          <w:tcPr>
            <w:tcW w:w="1418" w:type="dxa"/>
          </w:tcPr>
          <w:p w14:paraId="28C531D2" w14:textId="77777777" w:rsidR="00A83352" w:rsidRPr="00A83352" w:rsidRDefault="00A83352" w:rsidP="00A83352">
            <w:pPr>
              <w:overflowPunct w:val="0"/>
              <w:autoSpaceDE w:val="0"/>
              <w:autoSpaceDN w:val="0"/>
              <w:adjustRightInd w:val="0"/>
              <w:spacing w:line="240" w:lineRule="auto"/>
              <w:textAlignment w:val="baseline"/>
              <w:rPr>
                <w:i/>
              </w:rPr>
            </w:pPr>
            <w:r>
              <w:rPr>
                <w:i/>
              </w:rPr>
              <w:t>Tālr.:</w:t>
            </w:r>
          </w:p>
        </w:tc>
        <w:tc>
          <w:tcPr>
            <w:tcW w:w="5670" w:type="dxa"/>
          </w:tcPr>
          <w:p w14:paraId="30151730" w14:textId="77777777" w:rsidR="00A83352" w:rsidRPr="00A83352" w:rsidRDefault="00A83352" w:rsidP="00A83352">
            <w:pPr>
              <w:overflowPunct w:val="0"/>
              <w:autoSpaceDE w:val="0"/>
              <w:autoSpaceDN w:val="0"/>
              <w:adjustRightInd w:val="0"/>
              <w:spacing w:line="240" w:lineRule="auto"/>
              <w:textAlignment w:val="baseline"/>
              <w:rPr>
                <w:i/>
              </w:rPr>
            </w:pPr>
            <w:r>
              <w:rPr>
                <w:i/>
              </w:rPr>
              <w:t>+32 25468378</w:t>
            </w:r>
          </w:p>
        </w:tc>
      </w:tr>
      <w:tr w:rsidR="00A83352" w:rsidRPr="00A83352" w14:paraId="72DC4E78" w14:textId="77777777" w:rsidTr="002E7EFB">
        <w:tc>
          <w:tcPr>
            <w:tcW w:w="1418" w:type="dxa"/>
          </w:tcPr>
          <w:p w14:paraId="63DC825F" w14:textId="77777777" w:rsidR="00A83352" w:rsidRPr="00A83352" w:rsidRDefault="00A83352" w:rsidP="00A83352">
            <w:pPr>
              <w:overflowPunct w:val="0"/>
              <w:autoSpaceDE w:val="0"/>
              <w:autoSpaceDN w:val="0"/>
              <w:adjustRightInd w:val="0"/>
              <w:spacing w:line="240" w:lineRule="auto"/>
              <w:textAlignment w:val="baseline"/>
              <w:rPr>
                <w:i/>
              </w:rPr>
            </w:pPr>
            <w:r>
              <w:rPr>
                <w:i/>
              </w:rPr>
              <w:t>E-pasts:</w:t>
            </w:r>
          </w:p>
        </w:tc>
        <w:tc>
          <w:tcPr>
            <w:tcW w:w="5670" w:type="dxa"/>
          </w:tcPr>
          <w:p w14:paraId="1D8269C1" w14:textId="77777777" w:rsidR="00A83352" w:rsidRPr="00A83352" w:rsidRDefault="00A2278D" w:rsidP="00A83352">
            <w:pPr>
              <w:overflowPunct w:val="0"/>
              <w:autoSpaceDE w:val="0"/>
              <w:autoSpaceDN w:val="0"/>
              <w:adjustRightInd w:val="0"/>
              <w:spacing w:line="240" w:lineRule="auto"/>
              <w:textAlignment w:val="baseline"/>
              <w:rPr>
                <w:i/>
              </w:rPr>
            </w:pPr>
            <w:hyperlink r:id="rId44" w:history="1">
              <w:r w:rsidR="00B4103C">
                <w:rPr>
                  <w:i/>
                  <w:color w:val="0000FF"/>
                  <w:u w:val="single"/>
                </w:rPr>
                <w:t>Silvia.Staffa@eesc.europa.eu</w:t>
              </w:r>
            </w:hyperlink>
          </w:p>
          <w:p w14:paraId="2F1FD287" w14:textId="77777777" w:rsidR="00A83352" w:rsidRPr="00A83352" w:rsidRDefault="00A83352" w:rsidP="00A83352">
            <w:pPr>
              <w:overflowPunct w:val="0"/>
              <w:autoSpaceDE w:val="0"/>
              <w:autoSpaceDN w:val="0"/>
              <w:adjustRightInd w:val="0"/>
              <w:spacing w:line="240" w:lineRule="auto"/>
              <w:textAlignment w:val="baseline"/>
              <w:rPr>
                <w:i/>
              </w:rPr>
            </w:pPr>
          </w:p>
        </w:tc>
      </w:tr>
    </w:tbl>
    <w:p w14:paraId="1735359E" w14:textId="7BC358BF" w:rsidR="00A83352" w:rsidRDefault="00A83352" w:rsidP="001766B2">
      <w:pPr>
        <w:pStyle w:val="ListParagraph"/>
        <w:ind w:left="0"/>
      </w:pPr>
    </w:p>
    <w:p w14:paraId="10308D54" w14:textId="77777777" w:rsidR="00A83352" w:rsidRDefault="00A83352">
      <w:pPr>
        <w:spacing w:after="160" w:line="259" w:lineRule="auto"/>
        <w:jc w:val="left"/>
      </w:pPr>
      <w:r>
        <w:br w:type="page"/>
      </w:r>
    </w:p>
    <w:p w14:paraId="67EB829A" w14:textId="67875F69" w:rsidR="00665940" w:rsidRPr="00665940" w:rsidRDefault="00A2278D" w:rsidP="00665940">
      <w:pPr>
        <w:widowControl w:val="0"/>
        <w:numPr>
          <w:ilvl w:val="0"/>
          <w:numId w:val="4"/>
        </w:numPr>
        <w:overflowPunct w:val="0"/>
        <w:autoSpaceDE w:val="0"/>
        <w:autoSpaceDN w:val="0"/>
        <w:adjustRightInd w:val="0"/>
        <w:ind w:hanging="567"/>
        <w:textAlignment w:val="baseline"/>
        <w:rPr>
          <w:sz w:val="20"/>
          <w:szCs w:val="20"/>
        </w:rPr>
      </w:pPr>
      <w:hyperlink r:id="rId45" w:history="1">
        <w:r w:rsidR="00B4103C">
          <w:rPr>
            <w:b/>
            <w:i/>
            <w:color w:val="0000FF"/>
            <w:sz w:val="28"/>
            <w:u w:val="single"/>
          </w:rPr>
          <w:t>Eiropas klīniskās izcilības centra izveide farmācijas jomā</w:t>
        </w:r>
      </w:hyperlink>
    </w:p>
    <w:p w14:paraId="50FE4DFF" w14:textId="77777777" w:rsidR="00665940" w:rsidRPr="00665940" w:rsidRDefault="00665940" w:rsidP="00665940">
      <w:pPr>
        <w:tabs>
          <w:tab w:val="center" w:pos="284"/>
        </w:tabs>
        <w:overflowPunct w:val="0"/>
        <w:autoSpaceDE w:val="0"/>
        <w:autoSpaceDN w:val="0"/>
        <w:adjustRightInd w:val="0"/>
        <w:ind w:left="266" w:hanging="266"/>
        <w:textAlignment w:val="baseline"/>
        <w:rPr>
          <w:b/>
          <w:lang w:val="en-GB"/>
        </w:rPr>
      </w:pPr>
    </w:p>
    <w:tbl>
      <w:tblPr>
        <w:tblStyle w:val="TableGrid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663"/>
      </w:tblGrid>
      <w:tr w:rsidR="00665940" w:rsidRPr="00665940" w14:paraId="42EBD1F0" w14:textId="77777777" w:rsidTr="004C6742">
        <w:tc>
          <w:tcPr>
            <w:tcW w:w="1701" w:type="dxa"/>
          </w:tcPr>
          <w:p w14:paraId="470319BC" w14:textId="77777777" w:rsidR="00665940" w:rsidRPr="00665940" w:rsidRDefault="00665940" w:rsidP="00665940">
            <w:pPr>
              <w:tabs>
                <w:tab w:val="center" w:pos="284"/>
              </w:tabs>
              <w:overflowPunct w:val="0"/>
              <w:autoSpaceDE w:val="0"/>
              <w:autoSpaceDN w:val="0"/>
              <w:adjustRightInd w:val="0"/>
              <w:ind w:left="266" w:hanging="266"/>
              <w:textAlignment w:val="baseline"/>
              <w:rPr>
                <w:b/>
              </w:rPr>
            </w:pPr>
            <w:r>
              <w:rPr>
                <w:b/>
              </w:rPr>
              <w:t>Ziņotājs</w:t>
            </w:r>
          </w:p>
        </w:tc>
        <w:tc>
          <w:tcPr>
            <w:tcW w:w="6663" w:type="dxa"/>
          </w:tcPr>
          <w:p w14:paraId="5CFF22ED" w14:textId="4F642785" w:rsidR="00665940" w:rsidRPr="00665940" w:rsidRDefault="00665940" w:rsidP="00665940">
            <w:pPr>
              <w:tabs>
                <w:tab w:val="center" w:pos="284"/>
              </w:tabs>
              <w:overflowPunct w:val="0"/>
              <w:autoSpaceDE w:val="0"/>
              <w:autoSpaceDN w:val="0"/>
              <w:adjustRightInd w:val="0"/>
              <w:ind w:left="266" w:hanging="266"/>
              <w:textAlignment w:val="baseline"/>
            </w:pPr>
            <w:r>
              <w:t>Veselin MITOV (Darba ņēmēju grupa – BG)</w:t>
            </w:r>
          </w:p>
        </w:tc>
      </w:tr>
      <w:tr w:rsidR="00665940" w:rsidRPr="00665940" w14:paraId="4D35B05F" w14:textId="77777777" w:rsidTr="004C6742">
        <w:tc>
          <w:tcPr>
            <w:tcW w:w="8364" w:type="dxa"/>
            <w:gridSpan w:val="2"/>
          </w:tcPr>
          <w:p w14:paraId="6BE1B6FB" w14:textId="77777777" w:rsidR="00665940" w:rsidRPr="00665940" w:rsidRDefault="00665940" w:rsidP="00665940">
            <w:pPr>
              <w:tabs>
                <w:tab w:val="center" w:pos="284"/>
              </w:tabs>
              <w:overflowPunct w:val="0"/>
              <w:autoSpaceDE w:val="0"/>
              <w:autoSpaceDN w:val="0"/>
              <w:adjustRightInd w:val="0"/>
              <w:spacing w:line="160" w:lineRule="exact"/>
              <w:ind w:left="266" w:hanging="266"/>
              <w:textAlignment w:val="baseline"/>
            </w:pPr>
          </w:p>
        </w:tc>
      </w:tr>
      <w:tr w:rsidR="00665940" w:rsidRPr="00665940" w14:paraId="5F1B7447" w14:textId="77777777" w:rsidTr="004C6742">
        <w:trPr>
          <w:trHeight w:val="404"/>
        </w:trPr>
        <w:tc>
          <w:tcPr>
            <w:tcW w:w="1701" w:type="dxa"/>
          </w:tcPr>
          <w:p w14:paraId="1FBC09A6" w14:textId="77777777" w:rsidR="00665940" w:rsidRPr="00665940" w:rsidRDefault="00665940" w:rsidP="00665940">
            <w:pPr>
              <w:tabs>
                <w:tab w:val="center" w:pos="284"/>
              </w:tabs>
              <w:overflowPunct w:val="0"/>
              <w:autoSpaceDE w:val="0"/>
              <w:autoSpaceDN w:val="0"/>
              <w:adjustRightInd w:val="0"/>
              <w:ind w:left="266" w:hanging="266"/>
              <w:textAlignment w:val="baseline"/>
              <w:rPr>
                <w:b/>
              </w:rPr>
            </w:pPr>
            <w:r>
              <w:rPr>
                <w:b/>
              </w:rPr>
              <w:t>Atsauces</w:t>
            </w:r>
          </w:p>
        </w:tc>
        <w:tc>
          <w:tcPr>
            <w:tcW w:w="6663" w:type="dxa"/>
          </w:tcPr>
          <w:p w14:paraId="0BCAF6AE" w14:textId="03E7889E" w:rsidR="00665940" w:rsidRPr="00665940" w:rsidRDefault="00665940" w:rsidP="00F170AA">
            <w:pPr>
              <w:tabs>
                <w:tab w:val="center" w:pos="284"/>
              </w:tabs>
              <w:overflowPunct w:val="0"/>
              <w:autoSpaceDE w:val="0"/>
              <w:autoSpaceDN w:val="0"/>
              <w:adjustRightInd w:val="0"/>
              <w:ind w:left="266" w:right="-254" w:hanging="266"/>
              <w:textAlignment w:val="baseline"/>
            </w:pPr>
            <w:r>
              <w:t>(izpētes atzinums pēc ES Padomes prezidentvalsts Kipras pieprasījuma)</w:t>
            </w:r>
          </w:p>
          <w:p w14:paraId="04662EBB" w14:textId="504CF421" w:rsidR="00665940" w:rsidRPr="00665940" w:rsidRDefault="00665940" w:rsidP="00665940">
            <w:pPr>
              <w:tabs>
                <w:tab w:val="center" w:pos="284"/>
              </w:tabs>
              <w:overflowPunct w:val="0"/>
              <w:autoSpaceDE w:val="0"/>
              <w:autoSpaceDN w:val="0"/>
              <w:adjustRightInd w:val="0"/>
              <w:ind w:left="266" w:hanging="266"/>
              <w:textAlignment w:val="baseline"/>
            </w:pPr>
            <w:r>
              <w:t>EESC-2025-03937-00-00-AC</w:t>
            </w:r>
          </w:p>
        </w:tc>
      </w:tr>
    </w:tbl>
    <w:p w14:paraId="3B48B869" w14:textId="77777777" w:rsidR="00665940" w:rsidRPr="00665940" w:rsidRDefault="00665940" w:rsidP="00665940">
      <w:pPr>
        <w:tabs>
          <w:tab w:val="center" w:pos="284"/>
        </w:tabs>
        <w:overflowPunct w:val="0"/>
        <w:autoSpaceDE w:val="0"/>
        <w:autoSpaceDN w:val="0"/>
        <w:adjustRightInd w:val="0"/>
        <w:ind w:left="266" w:hanging="266"/>
        <w:textAlignment w:val="baseline"/>
      </w:pPr>
    </w:p>
    <w:p w14:paraId="6FD76E35" w14:textId="77777777" w:rsidR="00665940" w:rsidRPr="00665940" w:rsidRDefault="00665940" w:rsidP="00665940">
      <w:pPr>
        <w:keepNext/>
        <w:keepLines/>
        <w:tabs>
          <w:tab w:val="center" w:pos="284"/>
        </w:tabs>
        <w:overflowPunct w:val="0"/>
        <w:autoSpaceDE w:val="0"/>
        <w:autoSpaceDN w:val="0"/>
        <w:adjustRightInd w:val="0"/>
        <w:ind w:left="266" w:hanging="266"/>
        <w:textAlignment w:val="baseline"/>
        <w:rPr>
          <w:b/>
        </w:rPr>
      </w:pPr>
      <w:r>
        <w:rPr>
          <w:b/>
        </w:rPr>
        <w:t>Galvenās nostādnes</w:t>
      </w:r>
    </w:p>
    <w:p w14:paraId="36ABCDD5" w14:textId="77777777" w:rsidR="00665940" w:rsidRPr="00665940" w:rsidRDefault="00665940" w:rsidP="00665940">
      <w:pPr>
        <w:keepNext/>
        <w:keepLines/>
        <w:tabs>
          <w:tab w:val="center" w:pos="284"/>
        </w:tabs>
        <w:overflowPunct w:val="0"/>
        <w:autoSpaceDE w:val="0"/>
        <w:autoSpaceDN w:val="0"/>
        <w:adjustRightInd w:val="0"/>
        <w:ind w:left="266" w:hanging="266"/>
        <w:textAlignment w:val="baseline"/>
        <w:rPr>
          <w:b/>
          <w:lang w:val="en-GB"/>
        </w:rPr>
      </w:pPr>
    </w:p>
    <w:p w14:paraId="7804317A" w14:textId="77777777" w:rsidR="00665940" w:rsidRPr="00665940" w:rsidRDefault="00665940" w:rsidP="00665940">
      <w:pPr>
        <w:overflowPunct w:val="0"/>
        <w:autoSpaceDE w:val="0"/>
        <w:autoSpaceDN w:val="0"/>
        <w:adjustRightInd w:val="0"/>
        <w:textAlignment w:val="baseline"/>
        <w:rPr>
          <w:bCs/>
          <w:iCs/>
        </w:rPr>
      </w:pPr>
      <w:r>
        <w:t>EESK:</w:t>
      </w:r>
    </w:p>
    <w:p w14:paraId="53EB1200" w14:textId="77777777" w:rsidR="00665940" w:rsidRPr="00665940" w:rsidRDefault="00665940" w:rsidP="00665940">
      <w:pPr>
        <w:overflowPunct w:val="0"/>
        <w:autoSpaceDE w:val="0"/>
        <w:autoSpaceDN w:val="0"/>
        <w:adjustRightInd w:val="0"/>
        <w:textAlignment w:val="baseline"/>
        <w:rPr>
          <w:bCs/>
          <w:iCs/>
          <w:lang w:val="en-GB"/>
        </w:rPr>
      </w:pPr>
    </w:p>
    <w:p w14:paraId="7C1E6D6D" w14:textId="77777777" w:rsidR="00665940" w:rsidRPr="00665940" w:rsidRDefault="00665940" w:rsidP="004C6742">
      <w:pPr>
        <w:widowControl w:val="0"/>
        <w:numPr>
          <w:ilvl w:val="0"/>
          <w:numId w:val="38"/>
        </w:numPr>
        <w:overflowPunct w:val="0"/>
        <w:autoSpaceDE w:val="0"/>
        <w:autoSpaceDN w:val="0"/>
        <w:adjustRightInd w:val="0"/>
        <w:ind w:left="426" w:hanging="426"/>
        <w:textAlignment w:val="baseline"/>
        <w:rPr>
          <w:bCs/>
          <w:iCs/>
        </w:rPr>
      </w:pPr>
      <w:r>
        <w:t>iesaka izveidot Eiropas Klīniskās izcilības centru (</w:t>
      </w:r>
      <w:r>
        <w:rPr>
          <w:i/>
          <w:iCs/>
        </w:rPr>
        <w:t>ECCE</w:t>
      </w:r>
      <w:r>
        <w:t>) kā nesaistošu ES atsauces struktūru, lai zinātniskos pierādījumus pārvērstu kvalitatīvos klīniskajos norādījumos, pilnībā ievērojot subsidiaritāti un proporcionalitāti un veicinot taisnīgu piekļuvi aprūpei visā ES;</w:t>
      </w:r>
    </w:p>
    <w:p w14:paraId="3658F039" w14:textId="77777777" w:rsidR="00665940" w:rsidRPr="00665940" w:rsidRDefault="00665940" w:rsidP="004C6742">
      <w:pPr>
        <w:widowControl w:val="0"/>
        <w:numPr>
          <w:ilvl w:val="0"/>
          <w:numId w:val="38"/>
        </w:numPr>
        <w:overflowPunct w:val="0"/>
        <w:autoSpaceDE w:val="0"/>
        <w:autoSpaceDN w:val="0"/>
        <w:adjustRightInd w:val="0"/>
        <w:ind w:left="426" w:hanging="426"/>
        <w:textAlignment w:val="baseline"/>
        <w:rPr>
          <w:bCs/>
          <w:iCs/>
        </w:rPr>
      </w:pPr>
      <w:r>
        <w:t xml:space="preserve">uzskata, ka </w:t>
      </w:r>
      <w:r>
        <w:rPr>
          <w:i/>
          <w:iCs/>
        </w:rPr>
        <w:t>ECCE</w:t>
      </w:r>
      <w:r>
        <w:t xml:space="preserve"> būtu jāiekļauj plašākā ES veselības aprūpes noturības stratēģijā, lai veicinātu zinātnisko sadarbību, inovācijas ieviešanu un ES stratēģisko autonomiju;</w:t>
      </w:r>
    </w:p>
    <w:p w14:paraId="0D049DD7" w14:textId="77777777" w:rsidR="00665940" w:rsidRPr="00665940" w:rsidRDefault="00665940" w:rsidP="004C6742">
      <w:pPr>
        <w:widowControl w:val="0"/>
        <w:numPr>
          <w:ilvl w:val="0"/>
          <w:numId w:val="38"/>
        </w:numPr>
        <w:overflowPunct w:val="0"/>
        <w:autoSpaceDE w:val="0"/>
        <w:autoSpaceDN w:val="0"/>
        <w:adjustRightInd w:val="0"/>
        <w:ind w:left="426" w:hanging="426"/>
        <w:textAlignment w:val="baseline"/>
        <w:rPr>
          <w:bCs/>
          <w:iCs/>
        </w:rPr>
      </w:pPr>
      <w:r>
        <w:t xml:space="preserve">uzskata, ka ar </w:t>
      </w:r>
      <w:r>
        <w:rPr>
          <w:i/>
          <w:iCs/>
        </w:rPr>
        <w:t xml:space="preserve">ECCE </w:t>
      </w:r>
      <w:r>
        <w:t>būtu jāpapildina, nevis jāaizstāj esošās ES un valstu struktūras, tam jākalpo par kopīgu zinātnisku atsauces punktu un jādarbojas saskaņā ar stingru pārvaldības sistēmu;</w:t>
      </w:r>
    </w:p>
    <w:p w14:paraId="05280080" w14:textId="77777777" w:rsidR="00665940" w:rsidRPr="00665940" w:rsidRDefault="00665940" w:rsidP="004C6742">
      <w:pPr>
        <w:widowControl w:val="0"/>
        <w:numPr>
          <w:ilvl w:val="0"/>
          <w:numId w:val="38"/>
        </w:numPr>
        <w:overflowPunct w:val="0"/>
        <w:autoSpaceDE w:val="0"/>
        <w:autoSpaceDN w:val="0"/>
        <w:adjustRightInd w:val="0"/>
        <w:ind w:left="426" w:hanging="426"/>
        <w:textAlignment w:val="baseline"/>
        <w:rPr>
          <w:bCs/>
          <w:iCs/>
        </w:rPr>
      </w:pPr>
      <w:r>
        <w:t xml:space="preserve">uzskata, ka </w:t>
      </w:r>
      <w:r>
        <w:rPr>
          <w:i/>
          <w:iCs/>
        </w:rPr>
        <w:t xml:space="preserve">ECCE </w:t>
      </w:r>
      <w:r>
        <w:t>pilnvarām jābūt skaidrām un vērstām uz zinātnisko izcilību, pārredzamību un praktisko nozīmi, galveno uzmanību pievēršot klīnisko datu sistemātiskai analīzei un sintēzei, tostarp kopīgai klīniskajai novērtēšanai un faktiskiem prakses pierādījumiem. Tai būtu jāizstrādā nesaistoši, uz pierādījumiem balstīti farmakoterapijas ieteikumi un klīniskie protokoli, lai atbalstītu valsts lēmumu pieņemšanu;</w:t>
      </w:r>
    </w:p>
    <w:p w14:paraId="6AA7D53C" w14:textId="77777777" w:rsidR="00665940" w:rsidRPr="00665940" w:rsidRDefault="00665940" w:rsidP="004C6742">
      <w:pPr>
        <w:widowControl w:val="0"/>
        <w:numPr>
          <w:ilvl w:val="0"/>
          <w:numId w:val="38"/>
        </w:numPr>
        <w:overflowPunct w:val="0"/>
        <w:autoSpaceDE w:val="0"/>
        <w:autoSpaceDN w:val="0"/>
        <w:adjustRightInd w:val="0"/>
        <w:ind w:left="426" w:hanging="426"/>
        <w:textAlignment w:val="baseline"/>
      </w:pPr>
      <w:r>
        <w:t xml:space="preserve">iesaka izveidot </w:t>
      </w:r>
      <w:r>
        <w:rPr>
          <w:i/>
          <w:iCs/>
        </w:rPr>
        <w:t>ECCE</w:t>
      </w:r>
      <w:r>
        <w:t xml:space="preserve"> kā jaunu decentralizētu ES struktūru, lai nodrošinātu zinātnisko konsekvenci, institucionālo nepārtrauktību un neatkarību, ko pārvaldītu, izmantojot līdzsvarotu daudzslāņu modeli, kurā apvienotas dalībvalstis, Eiropas Komisija un organizēta pilsoniskā sabiedrība;</w:t>
      </w:r>
    </w:p>
    <w:p w14:paraId="43AC5B7A" w14:textId="77777777" w:rsidR="00665940" w:rsidRPr="00665940" w:rsidRDefault="00665940" w:rsidP="004C6742">
      <w:pPr>
        <w:widowControl w:val="0"/>
        <w:numPr>
          <w:ilvl w:val="0"/>
          <w:numId w:val="38"/>
        </w:numPr>
        <w:overflowPunct w:val="0"/>
        <w:autoSpaceDE w:val="0"/>
        <w:autoSpaceDN w:val="0"/>
        <w:adjustRightInd w:val="0"/>
        <w:ind w:left="426" w:hanging="426"/>
        <w:textAlignment w:val="baseline"/>
        <w:rPr>
          <w:rFonts w:asciiTheme="minorHAnsi" w:hAnsiTheme="minorHAnsi"/>
          <w:szCs w:val="20"/>
        </w:rPr>
      </w:pPr>
      <w:r>
        <w:t xml:space="preserve">uzskata, ka stabils, atbilstošs un paredzams finansējums no ES budžeta ir priekšnoteikums </w:t>
      </w:r>
      <w:r>
        <w:rPr>
          <w:i/>
          <w:iCs/>
        </w:rPr>
        <w:t>ECCE</w:t>
      </w:r>
      <w:r>
        <w:t xml:space="preserve"> uzticamībai, neatkarībai un ilgtermiņa efektivitātei. Jebkāds papildu finansējums ir stingri jāregulē un jāpadara pilnīgi pārredzams, lai novērstu nepamatotu ietekmi uz zinātniskajiem rezultātiem.</w:t>
      </w:r>
    </w:p>
    <w:p w14:paraId="457BFD9C" w14:textId="77777777" w:rsidR="001D292C" w:rsidRPr="00665940" w:rsidRDefault="001D292C" w:rsidP="00665940">
      <w:pPr>
        <w:widowControl w:val="0"/>
        <w:overflowPunct w:val="0"/>
        <w:autoSpaceDE w:val="0"/>
        <w:autoSpaceDN w:val="0"/>
        <w:adjustRightInd w:val="0"/>
        <w:ind w:left="709"/>
        <w:textAlignment w:val="baseline"/>
        <w:rPr>
          <w:szCs w:val="20"/>
          <w:lang w:val="en-GB"/>
        </w:rPr>
      </w:pPr>
    </w:p>
    <w:tbl>
      <w:tblPr>
        <w:tblStyle w:val="TableGrid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5"/>
        <w:gridCol w:w="5670"/>
      </w:tblGrid>
      <w:tr w:rsidR="00665940" w:rsidRPr="00665940" w14:paraId="62BF535A" w14:textId="77777777" w:rsidTr="002E7EFB">
        <w:tc>
          <w:tcPr>
            <w:tcW w:w="1418" w:type="dxa"/>
          </w:tcPr>
          <w:p w14:paraId="5C60B303" w14:textId="77777777" w:rsidR="00665940" w:rsidRPr="00665940" w:rsidRDefault="00665940" w:rsidP="00665940">
            <w:pPr>
              <w:overflowPunct w:val="0"/>
              <w:autoSpaceDE w:val="0"/>
              <w:autoSpaceDN w:val="0"/>
              <w:adjustRightInd w:val="0"/>
              <w:spacing w:line="240" w:lineRule="auto"/>
              <w:textAlignment w:val="baseline"/>
              <w:rPr>
                <w:i/>
              </w:rPr>
            </w:pPr>
            <w:r>
              <w:rPr>
                <w:b/>
                <w:i/>
              </w:rPr>
              <w:t>Kontaktpersona:</w:t>
            </w:r>
          </w:p>
        </w:tc>
        <w:tc>
          <w:tcPr>
            <w:tcW w:w="5670" w:type="dxa"/>
          </w:tcPr>
          <w:p w14:paraId="04C05D13" w14:textId="77777777" w:rsidR="00665940" w:rsidRPr="00665940" w:rsidRDefault="00665940" w:rsidP="00665940">
            <w:pPr>
              <w:overflowPunct w:val="0"/>
              <w:autoSpaceDE w:val="0"/>
              <w:autoSpaceDN w:val="0"/>
              <w:adjustRightInd w:val="0"/>
              <w:spacing w:line="240" w:lineRule="auto"/>
              <w:textAlignment w:val="baseline"/>
              <w:rPr>
                <w:i/>
              </w:rPr>
            </w:pPr>
            <w:r>
              <w:rPr>
                <w:i/>
              </w:rPr>
              <w:t>Radoslava Stefankova</w:t>
            </w:r>
          </w:p>
        </w:tc>
      </w:tr>
      <w:tr w:rsidR="00665940" w:rsidRPr="00665940" w14:paraId="50843905" w14:textId="77777777" w:rsidTr="002E7EFB">
        <w:tc>
          <w:tcPr>
            <w:tcW w:w="1418" w:type="dxa"/>
          </w:tcPr>
          <w:p w14:paraId="60ED9F66" w14:textId="77777777" w:rsidR="00665940" w:rsidRPr="00665940" w:rsidRDefault="00665940" w:rsidP="00665940">
            <w:pPr>
              <w:overflowPunct w:val="0"/>
              <w:autoSpaceDE w:val="0"/>
              <w:autoSpaceDN w:val="0"/>
              <w:adjustRightInd w:val="0"/>
              <w:spacing w:line="240" w:lineRule="auto"/>
              <w:textAlignment w:val="baseline"/>
              <w:rPr>
                <w:i/>
              </w:rPr>
            </w:pPr>
            <w:r>
              <w:rPr>
                <w:i/>
              </w:rPr>
              <w:t>Tālr.:</w:t>
            </w:r>
          </w:p>
        </w:tc>
        <w:tc>
          <w:tcPr>
            <w:tcW w:w="5670" w:type="dxa"/>
          </w:tcPr>
          <w:p w14:paraId="170907FD" w14:textId="77777777" w:rsidR="00665940" w:rsidRPr="00665940" w:rsidRDefault="00665940" w:rsidP="00665940">
            <w:pPr>
              <w:overflowPunct w:val="0"/>
              <w:autoSpaceDE w:val="0"/>
              <w:autoSpaceDN w:val="0"/>
              <w:adjustRightInd w:val="0"/>
              <w:spacing w:line="240" w:lineRule="auto"/>
              <w:textAlignment w:val="baseline"/>
              <w:rPr>
                <w:i/>
              </w:rPr>
            </w:pPr>
            <w:r>
              <w:rPr>
                <w:i/>
              </w:rPr>
              <w:t>+32 25468188</w:t>
            </w:r>
          </w:p>
        </w:tc>
      </w:tr>
      <w:tr w:rsidR="00665940" w:rsidRPr="00665940" w14:paraId="7215EA9F" w14:textId="77777777" w:rsidTr="002E7EFB">
        <w:tc>
          <w:tcPr>
            <w:tcW w:w="1418" w:type="dxa"/>
          </w:tcPr>
          <w:p w14:paraId="7B8C52EC" w14:textId="333E7586" w:rsidR="00665940" w:rsidRPr="00665940" w:rsidRDefault="0019037A" w:rsidP="00665940">
            <w:pPr>
              <w:overflowPunct w:val="0"/>
              <w:autoSpaceDE w:val="0"/>
              <w:autoSpaceDN w:val="0"/>
              <w:adjustRightInd w:val="0"/>
              <w:spacing w:line="240" w:lineRule="auto"/>
              <w:textAlignment w:val="baseline"/>
              <w:rPr>
                <w:i/>
              </w:rPr>
            </w:pPr>
            <w:r>
              <w:rPr>
                <w:i/>
              </w:rPr>
              <w:t>E-pasts:</w:t>
            </w:r>
          </w:p>
        </w:tc>
        <w:tc>
          <w:tcPr>
            <w:tcW w:w="5670" w:type="dxa"/>
          </w:tcPr>
          <w:p w14:paraId="51562D55" w14:textId="77777777" w:rsidR="00665940" w:rsidRPr="00665940" w:rsidRDefault="00A2278D" w:rsidP="00665940">
            <w:pPr>
              <w:overflowPunct w:val="0"/>
              <w:autoSpaceDE w:val="0"/>
              <w:autoSpaceDN w:val="0"/>
              <w:adjustRightInd w:val="0"/>
              <w:spacing w:line="240" w:lineRule="auto"/>
              <w:textAlignment w:val="baseline"/>
              <w:rPr>
                <w:i/>
              </w:rPr>
            </w:pPr>
            <w:hyperlink r:id="rId46" w:history="1">
              <w:r w:rsidR="00B4103C">
                <w:rPr>
                  <w:i/>
                  <w:color w:val="0000FF"/>
                  <w:u w:val="single"/>
                </w:rPr>
                <w:t>Radoslava.Stefankova@eesc.europa.eu</w:t>
              </w:r>
            </w:hyperlink>
          </w:p>
        </w:tc>
      </w:tr>
    </w:tbl>
    <w:p w14:paraId="57693FD9" w14:textId="6D060F2B" w:rsidR="00665940" w:rsidRDefault="00665940" w:rsidP="001766B2">
      <w:pPr>
        <w:pStyle w:val="ListParagraph"/>
        <w:ind w:left="0"/>
      </w:pPr>
    </w:p>
    <w:p w14:paraId="1C80C6A1" w14:textId="77777777" w:rsidR="00665940" w:rsidRDefault="00665940">
      <w:pPr>
        <w:spacing w:after="160" w:line="259" w:lineRule="auto"/>
        <w:jc w:val="left"/>
      </w:pPr>
      <w:r>
        <w:br w:type="page"/>
      </w:r>
    </w:p>
    <w:p w14:paraId="38DDDDCE" w14:textId="7E21D025" w:rsidR="00445258" w:rsidRPr="00445258" w:rsidRDefault="00A2278D" w:rsidP="004C6742">
      <w:pPr>
        <w:widowControl w:val="0"/>
        <w:numPr>
          <w:ilvl w:val="0"/>
          <w:numId w:val="15"/>
        </w:numPr>
        <w:overflowPunct w:val="0"/>
        <w:autoSpaceDE w:val="0"/>
        <w:autoSpaceDN w:val="0"/>
        <w:adjustRightInd w:val="0"/>
        <w:spacing w:after="200" w:line="276" w:lineRule="auto"/>
        <w:ind w:left="567" w:hanging="567"/>
        <w:contextualSpacing/>
        <w:jc w:val="left"/>
        <w:textAlignment w:val="baseline"/>
        <w:rPr>
          <w:b/>
          <w:sz w:val="28"/>
          <w:szCs w:val="28"/>
        </w:rPr>
      </w:pPr>
      <w:hyperlink r:id="rId47" w:tgtFrame="_blank" w:history="1">
        <w:r w:rsidR="00445258">
          <w:rPr>
            <w:b/>
            <w:i/>
            <w:color w:val="0000FF"/>
            <w:sz w:val="28"/>
            <w:u w:val="single"/>
          </w:rPr>
          <w:t>Jauni noteikumi par narkotisko vielu prekursoriem</w:t>
        </w:r>
      </w:hyperlink>
    </w:p>
    <w:tbl>
      <w:tblPr>
        <w:tblStyle w:val="TableGrid14"/>
        <w:tblW w:w="476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6821"/>
      </w:tblGrid>
      <w:tr w:rsidR="00445258" w:rsidRPr="00445258" w14:paraId="7E507868" w14:textId="77777777" w:rsidTr="002E7EFB">
        <w:tc>
          <w:tcPr>
            <w:tcW w:w="1148" w:type="pct"/>
          </w:tcPr>
          <w:p w14:paraId="3292FCF5" w14:textId="77777777" w:rsidR="00445258" w:rsidRPr="00445258" w:rsidRDefault="00445258" w:rsidP="00445258">
            <w:pPr>
              <w:tabs>
                <w:tab w:val="center" w:pos="284"/>
              </w:tabs>
              <w:overflowPunct w:val="0"/>
              <w:autoSpaceDE w:val="0"/>
              <w:autoSpaceDN w:val="0"/>
              <w:adjustRightInd w:val="0"/>
              <w:ind w:left="266" w:hanging="266"/>
              <w:textAlignment w:val="baseline"/>
              <w:rPr>
                <w:b/>
              </w:rPr>
            </w:pPr>
          </w:p>
          <w:p w14:paraId="4BFF03AB" w14:textId="77777777" w:rsidR="00445258" w:rsidRPr="00445258" w:rsidRDefault="00445258" w:rsidP="00445258">
            <w:pPr>
              <w:tabs>
                <w:tab w:val="center" w:pos="284"/>
              </w:tabs>
              <w:overflowPunct w:val="0"/>
              <w:autoSpaceDE w:val="0"/>
              <w:autoSpaceDN w:val="0"/>
              <w:adjustRightInd w:val="0"/>
              <w:ind w:left="266" w:hanging="376"/>
              <w:textAlignment w:val="baseline"/>
              <w:rPr>
                <w:b/>
              </w:rPr>
            </w:pPr>
            <w:r>
              <w:rPr>
                <w:b/>
              </w:rPr>
              <w:t>Ziņotājs</w:t>
            </w:r>
          </w:p>
          <w:p w14:paraId="113C8799" w14:textId="77777777" w:rsidR="00445258" w:rsidRPr="00445258" w:rsidRDefault="00445258" w:rsidP="00445258">
            <w:pPr>
              <w:tabs>
                <w:tab w:val="center" w:pos="284"/>
              </w:tabs>
              <w:overflowPunct w:val="0"/>
              <w:autoSpaceDE w:val="0"/>
              <w:autoSpaceDN w:val="0"/>
              <w:adjustRightInd w:val="0"/>
              <w:ind w:left="266" w:hanging="376"/>
              <w:textAlignment w:val="baseline"/>
              <w:rPr>
                <w:b/>
              </w:rPr>
            </w:pPr>
          </w:p>
        </w:tc>
        <w:tc>
          <w:tcPr>
            <w:tcW w:w="3852" w:type="pct"/>
          </w:tcPr>
          <w:p w14:paraId="5A2AAF34" w14:textId="77777777" w:rsidR="00445258" w:rsidRPr="00445258" w:rsidRDefault="00445258" w:rsidP="00445258">
            <w:pPr>
              <w:tabs>
                <w:tab w:val="center" w:pos="284"/>
              </w:tabs>
              <w:overflowPunct w:val="0"/>
              <w:autoSpaceDE w:val="0"/>
              <w:autoSpaceDN w:val="0"/>
              <w:adjustRightInd w:val="0"/>
              <w:ind w:left="266" w:hanging="266"/>
              <w:textAlignment w:val="baseline"/>
            </w:pPr>
          </w:p>
          <w:p w14:paraId="329047B1" w14:textId="723B0F81" w:rsidR="00445258" w:rsidRPr="00445258" w:rsidRDefault="00445258" w:rsidP="00445258">
            <w:pPr>
              <w:tabs>
                <w:tab w:val="center" w:pos="284"/>
              </w:tabs>
              <w:overflowPunct w:val="0"/>
              <w:autoSpaceDE w:val="0"/>
              <w:autoSpaceDN w:val="0"/>
              <w:adjustRightInd w:val="0"/>
              <w:ind w:left="266" w:hanging="266"/>
              <w:textAlignment w:val="baseline"/>
            </w:pPr>
            <w:r>
              <w:t>Diego DUTTO (Pilsoniskās sabiedrības organizāciju grupa – IT)</w:t>
            </w:r>
          </w:p>
          <w:p w14:paraId="641B170F" w14:textId="77777777" w:rsidR="00445258" w:rsidRPr="00445258" w:rsidRDefault="00445258" w:rsidP="00445258">
            <w:pPr>
              <w:tabs>
                <w:tab w:val="center" w:pos="284"/>
              </w:tabs>
              <w:overflowPunct w:val="0"/>
              <w:autoSpaceDE w:val="0"/>
              <w:autoSpaceDN w:val="0"/>
              <w:adjustRightInd w:val="0"/>
              <w:ind w:left="266" w:hanging="266"/>
              <w:textAlignment w:val="baseline"/>
              <w:rPr>
                <w:lang w:val="en-GB"/>
              </w:rPr>
            </w:pPr>
          </w:p>
        </w:tc>
      </w:tr>
      <w:tr w:rsidR="00445258" w:rsidRPr="00445258" w14:paraId="2EFF6C25" w14:textId="77777777" w:rsidTr="002E7EFB">
        <w:tc>
          <w:tcPr>
            <w:tcW w:w="1148" w:type="pct"/>
            <w:vMerge w:val="restart"/>
          </w:tcPr>
          <w:p w14:paraId="70282570" w14:textId="77777777" w:rsidR="00445258" w:rsidRPr="00445258" w:rsidRDefault="00445258" w:rsidP="00445258">
            <w:pPr>
              <w:tabs>
                <w:tab w:val="center" w:pos="284"/>
              </w:tabs>
              <w:overflowPunct w:val="0"/>
              <w:autoSpaceDE w:val="0"/>
              <w:autoSpaceDN w:val="0"/>
              <w:adjustRightInd w:val="0"/>
              <w:ind w:left="266" w:hanging="376"/>
              <w:textAlignment w:val="baseline"/>
              <w:rPr>
                <w:b/>
              </w:rPr>
            </w:pPr>
            <w:r>
              <w:rPr>
                <w:b/>
              </w:rPr>
              <w:t>Atsauces</w:t>
            </w:r>
          </w:p>
        </w:tc>
        <w:tc>
          <w:tcPr>
            <w:tcW w:w="3852" w:type="pct"/>
          </w:tcPr>
          <w:p w14:paraId="4F313D09" w14:textId="3A34F015" w:rsidR="00445258" w:rsidRPr="00445258" w:rsidRDefault="00445258" w:rsidP="00445258">
            <w:pPr>
              <w:tabs>
                <w:tab w:val="center" w:pos="284"/>
              </w:tabs>
              <w:overflowPunct w:val="0"/>
              <w:autoSpaceDE w:val="0"/>
              <w:autoSpaceDN w:val="0"/>
              <w:adjustRightInd w:val="0"/>
              <w:ind w:left="266" w:hanging="266"/>
              <w:textAlignment w:val="baseline"/>
            </w:pPr>
            <w:r>
              <w:t xml:space="preserve">COM(2025) 747 final </w:t>
            </w:r>
          </w:p>
        </w:tc>
      </w:tr>
      <w:tr w:rsidR="00445258" w:rsidRPr="00445258" w14:paraId="3DFEF38A" w14:textId="77777777" w:rsidTr="002E7EFB">
        <w:tc>
          <w:tcPr>
            <w:tcW w:w="1148" w:type="pct"/>
            <w:vMerge/>
          </w:tcPr>
          <w:p w14:paraId="17E4942C" w14:textId="77777777" w:rsidR="00445258" w:rsidRPr="00445258" w:rsidRDefault="00445258" w:rsidP="00445258">
            <w:pPr>
              <w:tabs>
                <w:tab w:val="center" w:pos="284"/>
              </w:tabs>
              <w:overflowPunct w:val="0"/>
              <w:autoSpaceDE w:val="0"/>
              <w:autoSpaceDN w:val="0"/>
              <w:adjustRightInd w:val="0"/>
              <w:ind w:left="266" w:hanging="266"/>
              <w:textAlignment w:val="baseline"/>
              <w:rPr>
                <w:b/>
              </w:rPr>
            </w:pPr>
          </w:p>
        </w:tc>
        <w:tc>
          <w:tcPr>
            <w:tcW w:w="3852" w:type="pct"/>
          </w:tcPr>
          <w:p w14:paraId="37150F76" w14:textId="77777777" w:rsidR="00445258" w:rsidRPr="00445258" w:rsidRDefault="00445258" w:rsidP="00445258">
            <w:pPr>
              <w:tabs>
                <w:tab w:val="center" w:pos="284"/>
              </w:tabs>
              <w:overflowPunct w:val="0"/>
              <w:autoSpaceDE w:val="0"/>
              <w:autoSpaceDN w:val="0"/>
              <w:adjustRightInd w:val="0"/>
              <w:ind w:left="266" w:hanging="266"/>
              <w:textAlignment w:val="baseline"/>
            </w:pPr>
            <w:r>
              <w:t>EESC-2025-04277-00-00-AC</w:t>
            </w:r>
          </w:p>
        </w:tc>
      </w:tr>
    </w:tbl>
    <w:p w14:paraId="78D1CE85" w14:textId="77777777" w:rsidR="00445258" w:rsidRPr="00445258" w:rsidRDefault="00445258" w:rsidP="00445258">
      <w:pPr>
        <w:keepNext/>
        <w:keepLines/>
        <w:tabs>
          <w:tab w:val="center" w:pos="284"/>
        </w:tabs>
        <w:overflowPunct w:val="0"/>
        <w:autoSpaceDE w:val="0"/>
        <w:autoSpaceDN w:val="0"/>
        <w:adjustRightInd w:val="0"/>
        <w:ind w:left="266" w:hanging="266"/>
        <w:textAlignment w:val="baseline"/>
        <w:rPr>
          <w:b/>
          <w:lang w:val="en-GB"/>
        </w:rPr>
      </w:pPr>
    </w:p>
    <w:p w14:paraId="23ECB8E8" w14:textId="77777777" w:rsidR="00445258" w:rsidRPr="00445258" w:rsidRDefault="00445258" w:rsidP="00445258">
      <w:pPr>
        <w:keepNext/>
        <w:keepLines/>
        <w:tabs>
          <w:tab w:val="center" w:pos="284"/>
        </w:tabs>
        <w:overflowPunct w:val="0"/>
        <w:autoSpaceDE w:val="0"/>
        <w:autoSpaceDN w:val="0"/>
        <w:adjustRightInd w:val="0"/>
        <w:ind w:left="266" w:hanging="266"/>
        <w:textAlignment w:val="baseline"/>
        <w:rPr>
          <w:b/>
        </w:rPr>
      </w:pPr>
      <w:r>
        <w:rPr>
          <w:b/>
        </w:rPr>
        <w:t>Galvenās nostādnes</w:t>
      </w:r>
    </w:p>
    <w:p w14:paraId="4B7E6809" w14:textId="77777777" w:rsidR="00445258" w:rsidRPr="00445258" w:rsidRDefault="00445258" w:rsidP="00445258">
      <w:pPr>
        <w:keepNext/>
        <w:keepLines/>
        <w:tabs>
          <w:tab w:val="center" w:pos="284"/>
        </w:tabs>
        <w:overflowPunct w:val="0"/>
        <w:autoSpaceDE w:val="0"/>
        <w:autoSpaceDN w:val="0"/>
        <w:adjustRightInd w:val="0"/>
        <w:ind w:left="266" w:hanging="266"/>
        <w:textAlignment w:val="baseline"/>
        <w:rPr>
          <w:b/>
          <w:lang w:val="en-GB"/>
        </w:rPr>
      </w:pPr>
    </w:p>
    <w:p w14:paraId="4B69ED3F" w14:textId="77777777" w:rsidR="00445258" w:rsidRPr="00445258" w:rsidRDefault="00445258" w:rsidP="00445258">
      <w:pPr>
        <w:overflowPunct w:val="0"/>
        <w:autoSpaceDE w:val="0"/>
        <w:autoSpaceDN w:val="0"/>
        <w:adjustRightInd w:val="0"/>
        <w:textAlignment w:val="baseline"/>
        <w:rPr>
          <w:bCs/>
          <w:iCs/>
        </w:rPr>
      </w:pPr>
      <w:r>
        <w:t>EESK iesaka:</w:t>
      </w:r>
    </w:p>
    <w:p w14:paraId="39BF6AC5" w14:textId="77777777" w:rsidR="00445258" w:rsidRPr="00445258" w:rsidRDefault="00445258" w:rsidP="00445258">
      <w:pPr>
        <w:overflowPunct w:val="0"/>
        <w:autoSpaceDE w:val="0"/>
        <w:autoSpaceDN w:val="0"/>
        <w:adjustRightInd w:val="0"/>
        <w:textAlignment w:val="baseline"/>
        <w:rPr>
          <w:bCs/>
          <w:iCs/>
          <w:lang w:val="en-GB"/>
        </w:rPr>
      </w:pPr>
    </w:p>
    <w:p w14:paraId="7F6FDC15" w14:textId="77777777" w:rsidR="00445258" w:rsidRPr="00445258" w:rsidRDefault="00445258" w:rsidP="004C6742">
      <w:pPr>
        <w:widowControl w:val="0"/>
        <w:numPr>
          <w:ilvl w:val="0"/>
          <w:numId w:val="40"/>
        </w:numPr>
        <w:overflowPunct w:val="0"/>
        <w:autoSpaceDE w:val="0"/>
        <w:autoSpaceDN w:val="0"/>
        <w:adjustRightInd w:val="0"/>
        <w:spacing w:line="276" w:lineRule="auto"/>
        <w:ind w:left="284" w:hanging="284"/>
        <w:textAlignment w:val="baseline"/>
        <w:rPr>
          <w:szCs w:val="20"/>
        </w:rPr>
      </w:pPr>
      <w:r>
        <w:t>nodrošināt bezmaksas piekļuvi Narkotisko vielu prekursoru informācijas repozitorijam;</w:t>
      </w:r>
    </w:p>
    <w:p w14:paraId="015B0DA4" w14:textId="77777777" w:rsidR="00445258" w:rsidRPr="00445258" w:rsidRDefault="00445258" w:rsidP="004C6742">
      <w:pPr>
        <w:widowControl w:val="0"/>
        <w:numPr>
          <w:ilvl w:val="0"/>
          <w:numId w:val="40"/>
        </w:numPr>
        <w:overflowPunct w:val="0"/>
        <w:autoSpaceDE w:val="0"/>
        <w:autoSpaceDN w:val="0"/>
        <w:adjustRightInd w:val="0"/>
        <w:spacing w:line="276" w:lineRule="auto"/>
        <w:ind w:left="284" w:hanging="284"/>
        <w:textAlignment w:val="baseline"/>
        <w:rPr>
          <w:szCs w:val="20"/>
        </w:rPr>
      </w:pPr>
      <w:r>
        <w:t>gādāt par pilnīgu atbrīvojumu no maksas par licences izsniegšanu vai par būtisku maksas samazinājumu universitātēm, pētniecības institūtiem un labdarības organizācijām;</w:t>
      </w:r>
    </w:p>
    <w:p w14:paraId="1D26F15F" w14:textId="77777777" w:rsidR="00445258" w:rsidRPr="00445258" w:rsidRDefault="00445258" w:rsidP="004C6742">
      <w:pPr>
        <w:widowControl w:val="0"/>
        <w:numPr>
          <w:ilvl w:val="0"/>
          <w:numId w:val="40"/>
        </w:numPr>
        <w:overflowPunct w:val="0"/>
        <w:autoSpaceDE w:val="0"/>
        <w:autoSpaceDN w:val="0"/>
        <w:adjustRightInd w:val="0"/>
        <w:spacing w:line="276" w:lineRule="auto"/>
        <w:ind w:left="284" w:hanging="284"/>
        <w:textAlignment w:val="baseline"/>
        <w:rPr>
          <w:szCs w:val="20"/>
        </w:rPr>
      </w:pPr>
      <w:r>
        <w:t>racionalizēt iepriekšējas paziņošanas procedūras attiecībā uz pirmsprekursoru izmantošanu nelielos daudzumos;</w:t>
      </w:r>
    </w:p>
    <w:p w14:paraId="7A06841B" w14:textId="77777777" w:rsidR="00445258" w:rsidRPr="00445258" w:rsidRDefault="00445258" w:rsidP="004C6742">
      <w:pPr>
        <w:widowControl w:val="0"/>
        <w:numPr>
          <w:ilvl w:val="0"/>
          <w:numId w:val="40"/>
        </w:numPr>
        <w:overflowPunct w:val="0"/>
        <w:autoSpaceDE w:val="0"/>
        <w:autoSpaceDN w:val="0"/>
        <w:adjustRightInd w:val="0"/>
        <w:spacing w:line="276" w:lineRule="auto"/>
        <w:ind w:left="284" w:hanging="284"/>
        <w:textAlignment w:val="baseline"/>
        <w:rPr>
          <w:szCs w:val="20"/>
        </w:rPr>
      </w:pPr>
      <w:r>
        <w:t>izveidot īpašu tehnisko norādījumu kanālu visām ieinteresētajām personām, tostarp trešā sektora organizācijām, lai varētu ātri precizēt vielas variantu klasifikāciju;</w:t>
      </w:r>
    </w:p>
    <w:p w14:paraId="6706E6CC" w14:textId="77777777" w:rsidR="00445258" w:rsidRPr="00445258" w:rsidRDefault="00445258" w:rsidP="004C6742">
      <w:pPr>
        <w:widowControl w:val="0"/>
        <w:numPr>
          <w:ilvl w:val="0"/>
          <w:numId w:val="40"/>
        </w:numPr>
        <w:overflowPunct w:val="0"/>
        <w:autoSpaceDE w:val="0"/>
        <w:autoSpaceDN w:val="0"/>
        <w:adjustRightInd w:val="0"/>
        <w:spacing w:line="276" w:lineRule="auto"/>
        <w:ind w:left="284" w:hanging="284"/>
        <w:textAlignment w:val="baseline"/>
        <w:rPr>
          <w:szCs w:val="20"/>
        </w:rPr>
      </w:pPr>
      <w:r>
        <w:t>savlaicīgi publicējot skaidrus un izsmeļošus izņēmumu sarakstus, nepieļaut pētniecības laboratorijām juridisko nenoteiktību, kas varētu rasties, 3. kategorijā nespecificēti iekļaujot vielu grupas;</w:t>
      </w:r>
    </w:p>
    <w:p w14:paraId="0ED10065" w14:textId="77777777" w:rsidR="00445258" w:rsidRPr="00445258" w:rsidRDefault="00445258" w:rsidP="004C6742">
      <w:pPr>
        <w:widowControl w:val="0"/>
        <w:numPr>
          <w:ilvl w:val="0"/>
          <w:numId w:val="40"/>
        </w:numPr>
        <w:overflowPunct w:val="0"/>
        <w:autoSpaceDE w:val="0"/>
        <w:autoSpaceDN w:val="0"/>
        <w:adjustRightInd w:val="0"/>
        <w:spacing w:line="276" w:lineRule="auto"/>
        <w:ind w:left="284" w:hanging="284"/>
        <w:textAlignment w:val="baseline"/>
        <w:rPr>
          <w:szCs w:val="20"/>
        </w:rPr>
      </w:pPr>
      <w:r>
        <w:t xml:space="preserve">iesaistīt izpratnes veicināšanas un apmācības pasākumos pilsoniskās sabiedrības organizācijas, kas nodarbojas ar atkarības novēršanu un kaitējuma mazināšanu; </w:t>
      </w:r>
    </w:p>
    <w:p w14:paraId="0308E5D5" w14:textId="77777777" w:rsidR="00445258" w:rsidRPr="00445258" w:rsidRDefault="00445258" w:rsidP="004C6742">
      <w:pPr>
        <w:widowControl w:val="0"/>
        <w:numPr>
          <w:ilvl w:val="0"/>
          <w:numId w:val="40"/>
        </w:numPr>
        <w:overflowPunct w:val="0"/>
        <w:autoSpaceDE w:val="0"/>
        <w:autoSpaceDN w:val="0"/>
        <w:adjustRightInd w:val="0"/>
        <w:spacing w:line="276" w:lineRule="auto"/>
        <w:ind w:left="284" w:hanging="284"/>
        <w:textAlignment w:val="baseline"/>
        <w:rPr>
          <w:szCs w:val="20"/>
        </w:rPr>
      </w:pPr>
      <w:r>
        <w:t>atbildīgās amatpersonas iecelšanas pienākumu piemērot elastīgi mazām pilsoniskām organizācijām, ļaujot tām izvirzīt pašreizējos darbiniekus;</w:t>
      </w:r>
    </w:p>
    <w:p w14:paraId="0765C645" w14:textId="77777777" w:rsidR="00445258" w:rsidRPr="00445258" w:rsidRDefault="00445258" w:rsidP="004C6742">
      <w:pPr>
        <w:widowControl w:val="0"/>
        <w:numPr>
          <w:ilvl w:val="0"/>
          <w:numId w:val="40"/>
        </w:numPr>
        <w:overflowPunct w:val="0"/>
        <w:autoSpaceDE w:val="0"/>
        <w:autoSpaceDN w:val="0"/>
        <w:adjustRightInd w:val="0"/>
        <w:spacing w:line="276" w:lineRule="auto"/>
        <w:ind w:left="284" w:hanging="284"/>
        <w:textAlignment w:val="baseline"/>
        <w:rPr>
          <w:szCs w:val="20"/>
        </w:rPr>
      </w:pPr>
      <w:r>
        <w:t xml:space="preserve">panākt viendabīgu regulējumu Eiropas Savienībā. Tas palīdzēs iestādēm sekot vielu tirdzniecībai un vielu izmantošanai pētniecībā visā Eiropā; </w:t>
      </w:r>
    </w:p>
    <w:p w14:paraId="6673E6C9" w14:textId="77777777" w:rsidR="00445258" w:rsidRPr="00445258" w:rsidRDefault="00445258" w:rsidP="004C6742">
      <w:pPr>
        <w:widowControl w:val="0"/>
        <w:numPr>
          <w:ilvl w:val="0"/>
          <w:numId w:val="40"/>
        </w:numPr>
        <w:overflowPunct w:val="0"/>
        <w:autoSpaceDE w:val="0"/>
        <w:autoSpaceDN w:val="0"/>
        <w:adjustRightInd w:val="0"/>
        <w:spacing w:line="276" w:lineRule="auto"/>
        <w:ind w:left="284" w:hanging="284"/>
        <w:textAlignment w:val="baseline"/>
        <w:rPr>
          <w:szCs w:val="20"/>
        </w:rPr>
      </w:pPr>
      <w:r>
        <w:t>aizsargāt tādu pētnieku autonomiju, kuri izmanto 3. kategorijas prekursorus, un šajā nolūkā nodrošināt, ka atbildīgās iestādes veiktās pārbaudes (28. pants) ir balstītas uz risku un nekaitē zinātniskās pētniecības protokolu konfidencialitātei un integritātei.</w:t>
      </w:r>
    </w:p>
    <w:p w14:paraId="78586535" w14:textId="77777777" w:rsidR="00445258" w:rsidRPr="00445258" w:rsidRDefault="00445258" w:rsidP="00445258">
      <w:pPr>
        <w:widowControl w:val="0"/>
        <w:overflowPunct w:val="0"/>
        <w:autoSpaceDE w:val="0"/>
        <w:autoSpaceDN w:val="0"/>
        <w:adjustRightInd w:val="0"/>
        <w:ind w:left="567"/>
        <w:textAlignment w:val="baseline"/>
        <w:rPr>
          <w:szCs w:val="20"/>
          <w:lang w:val="en-GB"/>
        </w:rPr>
      </w:pPr>
    </w:p>
    <w:tbl>
      <w:tblPr>
        <w:tblStyle w:val="TableGrid14"/>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4499"/>
      </w:tblGrid>
      <w:tr w:rsidR="00445258" w:rsidRPr="00445258" w14:paraId="34E47DF7" w14:textId="77777777" w:rsidTr="002E7EFB">
        <w:tc>
          <w:tcPr>
            <w:tcW w:w="1556" w:type="pct"/>
          </w:tcPr>
          <w:p w14:paraId="722F8981" w14:textId="77777777" w:rsidR="00445258" w:rsidRPr="00445258" w:rsidRDefault="00445258" w:rsidP="00445258">
            <w:pPr>
              <w:overflowPunct w:val="0"/>
              <w:autoSpaceDE w:val="0"/>
              <w:autoSpaceDN w:val="0"/>
              <w:adjustRightInd w:val="0"/>
              <w:spacing w:line="240" w:lineRule="auto"/>
              <w:textAlignment w:val="baseline"/>
              <w:rPr>
                <w:i/>
              </w:rPr>
            </w:pPr>
            <w:r>
              <w:rPr>
                <w:b/>
                <w:i/>
              </w:rPr>
              <w:t>Kontaktpersona:</w:t>
            </w:r>
          </w:p>
        </w:tc>
        <w:tc>
          <w:tcPr>
            <w:tcW w:w="3444" w:type="pct"/>
          </w:tcPr>
          <w:p w14:paraId="24BAFF65" w14:textId="77777777" w:rsidR="00445258" w:rsidRPr="00445258" w:rsidRDefault="00445258" w:rsidP="00445258">
            <w:pPr>
              <w:overflowPunct w:val="0"/>
              <w:autoSpaceDE w:val="0"/>
              <w:autoSpaceDN w:val="0"/>
              <w:adjustRightInd w:val="0"/>
              <w:spacing w:line="240" w:lineRule="auto"/>
              <w:textAlignment w:val="baseline"/>
              <w:rPr>
                <w:i/>
              </w:rPr>
            </w:pPr>
            <w:r>
              <w:rPr>
                <w:i/>
              </w:rPr>
              <w:t>Radoslava Stefankova</w:t>
            </w:r>
          </w:p>
        </w:tc>
      </w:tr>
      <w:tr w:rsidR="00445258" w:rsidRPr="00445258" w14:paraId="12D23E6C" w14:textId="77777777" w:rsidTr="002E7EFB">
        <w:tc>
          <w:tcPr>
            <w:tcW w:w="1556" w:type="pct"/>
          </w:tcPr>
          <w:p w14:paraId="3CC13004" w14:textId="77777777" w:rsidR="00445258" w:rsidRPr="00445258" w:rsidRDefault="00445258" w:rsidP="00445258">
            <w:pPr>
              <w:overflowPunct w:val="0"/>
              <w:autoSpaceDE w:val="0"/>
              <w:autoSpaceDN w:val="0"/>
              <w:adjustRightInd w:val="0"/>
              <w:spacing w:line="240" w:lineRule="auto"/>
              <w:textAlignment w:val="baseline"/>
              <w:rPr>
                <w:i/>
              </w:rPr>
            </w:pPr>
            <w:r>
              <w:rPr>
                <w:i/>
              </w:rPr>
              <w:t>Tālr.:</w:t>
            </w:r>
          </w:p>
        </w:tc>
        <w:tc>
          <w:tcPr>
            <w:tcW w:w="3444" w:type="pct"/>
          </w:tcPr>
          <w:p w14:paraId="5A5BE7A3" w14:textId="77777777" w:rsidR="00445258" w:rsidRPr="00445258" w:rsidRDefault="00445258" w:rsidP="00445258">
            <w:pPr>
              <w:overflowPunct w:val="0"/>
              <w:autoSpaceDE w:val="0"/>
              <w:autoSpaceDN w:val="0"/>
              <w:adjustRightInd w:val="0"/>
              <w:spacing w:line="240" w:lineRule="auto"/>
              <w:textAlignment w:val="baseline"/>
              <w:rPr>
                <w:i/>
              </w:rPr>
            </w:pPr>
            <w:r>
              <w:rPr>
                <w:i/>
              </w:rPr>
              <w:t>+32 25468188</w:t>
            </w:r>
          </w:p>
        </w:tc>
      </w:tr>
      <w:tr w:rsidR="00445258" w:rsidRPr="00445258" w14:paraId="751CD754" w14:textId="77777777" w:rsidTr="002E7EFB">
        <w:tc>
          <w:tcPr>
            <w:tcW w:w="1556" w:type="pct"/>
          </w:tcPr>
          <w:p w14:paraId="26B15F6C" w14:textId="299FB3B9" w:rsidR="00445258" w:rsidRPr="00445258" w:rsidRDefault="00070ED2" w:rsidP="00445258">
            <w:pPr>
              <w:overflowPunct w:val="0"/>
              <w:autoSpaceDE w:val="0"/>
              <w:autoSpaceDN w:val="0"/>
              <w:adjustRightInd w:val="0"/>
              <w:spacing w:line="240" w:lineRule="auto"/>
              <w:textAlignment w:val="baseline"/>
              <w:rPr>
                <w:i/>
              </w:rPr>
            </w:pPr>
            <w:r>
              <w:rPr>
                <w:i/>
              </w:rPr>
              <w:t>E-pasts:</w:t>
            </w:r>
          </w:p>
        </w:tc>
        <w:tc>
          <w:tcPr>
            <w:tcW w:w="3444" w:type="pct"/>
          </w:tcPr>
          <w:p w14:paraId="7DA66FD2" w14:textId="77777777" w:rsidR="00445258" w:rsidRPr="00445258" w:rsidRDefault="00A2278D" w:rsidP="00445258">
            <w:pPr>
              <w:overflowPunct w:val="0"/>
              <w:autoSpaceDE w:val="0"/>
              <w:autoSpaceDN w:val="0"/>
              <w:adjustRightInd w:val="0"/>
              <w:spacing w:line="240" w:lineRule="auto"/>
              <w:textAlignment w:val="baseline"/>
              <w:rPr>
                <w:i/>
                <w:iCs/>
              </w:rPr>
            </w:pPr>
            <w:hyperlink r:id="rId48" w:history="1">
              <w:r w:rsidR="00B4103C">
                <w:rPr>
                  <w:i/>
                  <w:color w:val="0000FF"/>
                  <w:u w:val="single"/>
                </w:rPr>
                <w:t>Radoslava.Stefankova@eesc.europa.eu</w:t>
              </w:r>
            </w:hyperlink>
          </w:p>
        </w:tc>
      </w:tr>
    </w:tbl>
    <w:p w14:paraId="2314B8E6" w14:textId="45059B39" w:rsidR="00445258" w:rsidRDefault="00445258" w:rsidP="001766B2">
      <w:pPr>
        <w:pStyle w:val="ListParagraph"/>
        <w:ind w:left="0"/>
      </w:pPr>
    </w:p>
    <w:p w14:paraId="0320B460" w14:textId="77777777" w:rsidR="00445258" w:rsidRDefault="00445258">
      <w:pPr>
        <w:spacing w:after="160" w:line="259" w:lineRule="auto"/>
        <w:jc w:val="left"/>
      </w:pPr>
      <w:r>
        <w:br w:type="page"/>
      </w:r>
    </w:p>
    <w:p w14:paraId="6BC63409" w14:textId="7960F288" w:rsidR="00DE758A" w:rsidRPr="00DE758A" w:rsidRDefault="00A2278D" w:rsidP="00DE758A">
      <w:pPr>
        <w:widowControl w:val="0"/>
        <w:numPr>
          <w:ilvl w:val="0"/>
          <w:numId w:val="4"/>
        </w:numPr>
        <w:overflowPunct w:val="0"/>
        <w:autoSpaceDE w:val="0"/>
        <w:autoSpaceDN w:val="0"/>
        <w:adjustRightInd w:val="0"/>
        <w:ind w:hanging="567"/>
        <w:textAlignment w:val="baseline"/>
        <w:rPr>
          <w:b/>
          <w:bCs/>
          <w:i/>
          <w:iCs/>
          <w:color w:val="0000FF"/>
          <w:sz w:val="28"/>
          <w:szCs w:val="28"/>
          <w:u w:val="single"/>
        </w:rPr>
      </w:pPr>
      <w:hyperlink r:id="rId49" w:history="1">
        <w:r w:rsidR="00DE758A">
          <w:rPr>
            <w:b/>
            <w:i/>
            <w:color w:val="0000FF"/>
            <w:sz w:val="28"/>
            <w:u w:val="single"/>
          </w:rPr>
          <w:t xml:space="preserve">Priekšlikums regulai par ES noteikumu par medicīniskām ierīcēm un </w:t>
        </w:r>
        <w:r w:rsidR="00DE758A">
          <w:rPr>
            <w:b/>
            <w:i/>
            <w:iCs/>
            <w:color w:val="0000FF"/>
            <w:sz w:val="28"/>
            <w:u w:val="single"/>
          </w:rPr>
          <w:t>in vitro</w:t>
        </w:r>
        <w:r w:rsidR="00DE758A">
          <w:rPr>
            <w:b/>
            <w:i/>
            <w:color w:val="0000FF"/>
            <w:sz w:val="28"/>
            <w:u w:val="single"/>
          </w:rPr>
          <w:t xml:space="preserve"> diagnostiku mērķtiecīgu pārskatīšanu</w:t>
        </w:r>
      </w:hyperlink>
    </w:p>
    <w:p w14:paraId="2DC72C04" w14:textId="77777777" w:rsidR="00DE758A" w:rsidRPr="00DE758A" w:rsidRDefault="00DE758A" w:rsidP="00DE758A">
      <w:pPr>
        <w:tabs>
          <w:tab w:val="center" w:pos="284"/>
        </w:tabs>
        <w:overflowPunct w:val="0"/>
        <w:autoSpaceDE w:val="0"/>
        <w:autoSpaceDN w:val="0"/>
        <w:adjustRightInd w:val="0"/>
        <w:ind w:left="266" w:hanging="266"/>
        <w:textAlignment w:val="baseline"/>
        <w:rPr>
          <w:b/>
        </w:rPr>
      </w:pPr>
    </w:p>
    <w:tbl>
      <w:tblPr>
        <w:tblStyle w:val="TableGrid15"/>
        <w:tblW w:w="44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4"/>
        <w:gridCol w:w="6239"/>
      </w:tblGrid>
      <w:tr w:rsidR="00DE758A" w:rsidRPr="00DE758A" w14:paraId="6B8DC8E9" w14:textId="77777777" w:rsidTr="002E7EFB">
        <w:trPr>
          <w:trHeight w:val="406"/>
        </w:trPr>
        <w:tc>
          <w:tcPr>
            <w:tcW w:w="1229" w:type="pct"/>
          </w:tcPr>
          <w:p w14:paraId="4CF05AE9" w14:textId="77777777" w:rsidR="00DE758A" w:rsidRPr="00DE758A" w:rsidRDefault="00DE758A" w:rsidP="00DE758A">
            <w:pPr>
              <w:tabs>
                <w:tab w:val="center" w:pos="284"/>
              </w:tabs>
              <w:overflowPunct w:val="0"/>
              <w:autoSpaceDE w:val="0"/>
              <w:autoSpaceDN w:val="0"/>
              <w:adjustRightInd w:val="0"/>
              <w:ind w:left="266" w:hanging="266"/>
              <w:textAlignment w:val="baseline"/>
              <w:rPr>
                <w:b/>
              </w:rPr>
            </w:pPr>
            <w:r>
              <w:rPr>
                <w:b/>
              </w:rPr>
              <w:t>Ziņotājs</w:t>
            </w:r>
          </w:p>
          <w:p w14:paraId="3BDC8518" w14:textId="77777777" w:rsidR="00DE758A" w:rsidRPr="00DE758A" w:rsidRDefault="00DE758A" w:rsidP="00DE758A">
            <w:pPr>
              <w:tabs>
                <w:tab w:val="center" w:pos="284"/>
              </w:tabs>
              <w:overflowPunct w:val="0"/>
              <w:autoSpaceDE w:val="0"/>
              <w:autoSpaceDN w:val="0"/>
              <w:adjustRightInd w:val="0"/>
              <w:ind w:left="266" w:hanging="266"/>
              <w:textAlignment w:val="baseline"/>
              <w:rPr>
                <w:b/>
              </w:rPr>
            </w:pPr>
          </w:p>
        </w:tc>
        <w:tc>
          <w:tcPr>
            <w:tcW w:w="3771" w:type="pct"/>
          </w:tcPr>
          <w:p w14:paraId="15EACB81" w14:textId="174540E6" w:rsidR="00DE758A" w:rsidRPr="00DE758A" w:rsidRDefault="00DE758A" w:rsidP="00DE758A">
            <w:pPr>
              <w:tabs>
                <w:tab w:val="center" w:pos="0"/>
              </w:tabs>
              <w:overflowPunct w:val="0"/>
              <w:autoSpaceDE w:val="0"/>
              <w:autoSpaceDN w:val="0"/>
              <w:adjustRightInd w:val="0"/>
              <w:ind w:left="266" w:hanging="266"/>
              <w:textAlignment w:val="baseline"/>
            </w:pPr>
            <w:r>
              <w:t>Danko RELIĆ (Pilsoniskās sabiedrības organizāciju grupa – HR)</w:t>
            </w:r>
          </w:p>
        </w:tc>
      </w:tr>
      <w:tr w:rsidR="00DE758A" w:rsidRPr="00DE758A" w14:paraId="32202284" w14:textId="77777777" w:rsidTr="002E7EFB">
        <w:tc>
          <w:tcPr>
            <w:tcW w:w="1229" w:type="pct"/>
          </w:tcPr>
          <w:p w14:paraId="39618390" w14:textId="77777777" w:rsidR="00DE758A" w:rsidRPr="00DE758A" w:rsidRDefault="00DE758A" w:rsidP="00DE758A">
            <w:pPr>
              <w:tabs>
                <w:tab w:val="center" w:pos="284"/>
              </w:tabs>
              <w:overflowPunct w:val="0"/>
              <w:autoSpaceDE w:val="0"/>
              <w:autoSpaceDN w:val="0"/>
              <w:adjustRightInd w:val="0"/>
              <w:ind w:left="266" w:hanging="266"/>
              <w:textAlignment w:val="baseline"/>
              <w:rPr>
                <w:b/>
              </w:rPr>
            </w:pPr>
            <w:r>
              <w:rPr>
                <w:b/>
              </w:rPr>
              <w:t>Atsauces</w:t>
            </w:r>
          </w:p>
        </w:tc>
        <w:tc>
          <w:tcPr>
            <w:tcW w:w="3771" w:type="pct"/>
          </w:tcPr>
          <w:p w14:paraId="6D00FAF5" w14:textId="56D763D6" w:rsidR="00DE758A" w:rsidRPr="00DE758A" w:rsidRDefault="00DE758A" w:rsidP="00DE758A">
            <w:pPr>
              <w:tabs>
                <w:tab w:val="center" w:pos="284"/>
              </w:tabs>
              <w:overflowPunct w:val="0"/>
              <w:autoSpaceDE w:val="0"/>
              <w:autoSpaceDN w:val="0"/>
              <w:adjustRightInd w:val="0"/>
              <w:ind w:left="266" w:hanging="266"/>
              <w:textAlignment w:val="baseline"/>
            </w:pPr>
            <w:r>
              <w:t xml:space="preserve">COM(2025) 1023 final </w:t>
            </w:r>
          </w:p>
          <w:p w14:paraId="59A88C6D" w14:textId="77777777" w:rsidR="00DE758A" w:rsidRPr="00DE758A" w:rsidRDefault="00DE758A" w:rsidP="00DE758A">
            <w:pPr>
              <w:tabs>
                <w:tab w:val="center" w:pos="284"/>
              </w:tabs>
              <w:overflowPunct w:val="0"/>
              <w:autoSpaceDE w:val="0"/>
              <w:autoSpaceDN w:val="0"/>
              <w:adjustRightInd w:val="0"/>
              <w:ind w:left="266" w:hanging="266"/>
              <w:textAlignment w:val="baseline"/>
            </w:pPr>
            <w:r>
              <w:t>EESC-2025-04298-00-00-AC</w:t>
            </w:r>
          </w:p>
        </w:tc>
      </w:tr>
    </w:tbl>
    <w:p w14:paraId="15D8F188" w14:textId="77777777" w:rsidR="00DE758A" w:rsidRPr="00DE758A" w:rsidRDefault="00DE758A" w:rsidP="00DE758A">
      <w:pPr>
        <w:keepNext/>
        <w:keepLines/>
        <w:tabs>
          <w:tab w:val="center" w:pos="284"/>
        </w:tabs>
        <w:overflowPunct w:val="0"/>
        <w:autoSpaceDE w:val="0"/>
        <w:autoSpaceDN w:val="0"/>
        <w:adjustRightInd w:val="0"/>
        <w:ind w:left="266" w:hanging="266"/>
        <w:textAlignment w:val="baseline"/>
        <w:rPr>
          <w:b/>
          <w:lang w:val="pt-PT"/>
        </w:rPr>
      </w:pPr>
    </w:p>
    <w:p w14:paraId="3EB69E23" w14:textId="77777777" w:rsidR="00DE758A" w:rsidRPr="00DE758A" w:rsidRDefault="00DE758A" w:rsidP="00DE758A">
      <w:pPr>
        <w:keepNext/>
        <w:keepLines/>
        <w:tabs>
          <w:tab w:val="center" w:pos="284"/>
        </w:tabs>
        <w:overflowPunct w:val="0"/>
        <w:autoSpaceDE w:val="0"/>
        <w:autoSpaceDN w:val="0"/>
        <w:adjustRightInd w:val="0"/>
        <w:ind w:left="266" w:hanging="266"/>
        <w:textAlignment w:val="baseline"/>
        <w:rPr>
          <w:b/>
        </w:rPr>
      </w:pPr>
      <w:r>
        <w:rPr>
          <w:b/>
        </w:rPr>
        <w:t>Galvenās nostādnes</w:t>
      </w:r>
    </w:p>
    <w:p w14:paraId="7EDD733C" w14:textId="77777777" w:rsidR="00DE758A" w:rsidRPr="00DE758A" w:rsidRDefault="00DE758A" w:rsidP="00DE758A">
      <w:pPr>
        <w:keepNext/>
        <w:keepLines/>
        <w:tabs>
          <w:tab w:val="center" w:pos="284"/>
        </w:tabs>
        <w:overflowPunct w:val="0"/>
        <w:autoSpaceDE w:val="0"/>
        <w:autoSpaceDN w:val="0"/>
        <w:adjustRightInd w:val="0"/>
        <w:ind w:left="266" w:hanging="266"/>
        <w:textAlignment w:val="baseline"/>
        <w:rPr>
          <w:bCs/>
          <w:lang w:val="en-GB"/>
        </w:rPr>
      </w:pPr>
    </w:p>
    <w:p w14:paraId="109AD2CA" w14:textId="77777777" w:rsidR="00DE758A" w:rsidRPr="00DE758A" w:rsidRDefault="00DE758A" w:rsidP="00DE758A">
      <w:pPr>
        <w:overflowPunct w:val="0"/>
        <w:autoSpaceDE w:val="0"/>
        <w:autoSpaceDN w:val="0"/>
        <w:adjustRightInd w:val="0"/>
        <w:textAlignment w:val="baseline"/>
        <w:rPr>
          <w:bCs/>
          <w:iCs/>
        </w:rPr>
      </w:pPr>
      <w:r>
        <w:t>EESK:</w:t>
      </w:r>
    </w:p>
    <w:p w14:paraId="1E954AF4" w14:textId="77777777" w:rsidR="00DE758A" w:rsidRPr="00DE758A" w:rsidRDefault="00DE758A" w:rsidP="00DE758A">
      <w:pPr>
        <w:overflowPunct w:val="0"/>
        <w:autoSpaceDE w:val="0"/>
        <w:autoSpaceDN w:val="0"/>
        <w:adjustRightInd w:val="0"/>
        <w:textAlignment w:val="baseline"/>
        <w:rPr>
          <w:bCs/>
          <w:iCs/>
          <w:lang w:val="en-GB"/>
        </w:rPr>
      </w:pPr>
    </w:p>
    <w:p w14:paraId="606935A0" w14:textId="77777777" w:rsidR="00DE758A" w:rsidRPr="004C6742" w:rsidRDefault="00DE758A" w:rsidP="004C6742">
      <w:pPr>
        <w:pStyle w:val="ListParagraph"/>
        <w:numPr>
          <w:ilvl w:val="0"/>
          <w:numId w:val="77"/>
        </w:numPr>
        <w:ind w:left="567" w:hanging="567"/>
      </w:pPr>
      <w:r>
        <w:t xml:space="preserve">atzinīgi vērtē Komisijas priekšlikumu vienkāršot un racionalizēt Medicīnisko ierīču regulu un </w:t>
      </w:r>
      <w:r>
        <w:rPr>
          <w:i/>
          <w:iCs/>
        </w:rPr>
        <w:t>In vitro</w:t>
      </w:r>
      <w:r>
        <w:t xml:space="preserve"> diagnostikas medicīnisko ierīču regulu, vienlaikus nodrošinot pacienta drošību, sabiedrības veselības aizsardzību un uzticēšanos regulatīvajai sistēmai;</w:t>
      </w:r>
    </w:p>
    <w:p w14:paraId="3F3B23CD" w14:textId="77777777" w:rsidR="00DE758A" w:rsidRPr="004C6742" w:rsidRDefault="00DE758A" w:rsidP="004C6742">
      <w:pPr>
        <w:pStyle w:val="ListParagraph"/>
        <w:numPr>
          <w:ilvl w:val="0"/>
          <w:numId w:val="77"/>
        </w:numPr>
        <w:ind w:left="567" w:hanging="567"/>
      </w:pPr>
      <w:r>
        <w:t xml:space="preserve">uzsver, ka </w:t>
      </w:r>
      <w:r>
        <w:rPr>
          <w:b/>
        </w:rPr>
        <w:t>vienkāršošanai ir jānodrošina juridiskā noteiktība, sertifikācijas rezultātu paredzamība un saskaņota prakse visās dalībvalstīs</w:t>
      </w:r>
      <w:r>
        <w:t>, izvairoties no atšķirībām paziņoto struktūru praksē un aizsargājot MVU un mikrouzņēmumus no nenoteiktības;</w:t>
      </w:r>
    </w:p>
    <w:p w14:paraId="5AD93FCB" w14:textId="77777777" w:rsidR="00DE758A" w:rsidRPr="004C6742" w:rsidRDefault="00DE758A" w:rsidP="004C6742">
      <w:pPr>
        <w:pStyle w:val="ListParagraph"/>
        <w:numPr>
          <w:ilvl w:val="0"/>
          <w:numId w:val="77"/>
        </w:numPr>
        <w:ind w:left="567" w:hanging="567"/>
      </w:pPr>
      <w:r>
        <w:t xml:space="preserve">uzsver, ka </w:t>
      </w:r>
      <w:r>
        <w:rPr>
          <w:b/>
        </w:rPr>
        <w:t>atbilstības novērtēšanas un revīziju digitalizācijā ir jāizvairās no dublējošām prasībām un papildu izmaksām</w:t>
      </w:r>
      <w:r>
        <w:t>, it īpaši attiecībā uz MVU, darbiniekiem un veselības aprūpes personālu, un tās īstenošana ir jāsekmē ar skaidrām norādēm, apmācību un tehnisko atbalstu;</w:t>
      </w:r>
    </w:p>
    <w:p w14:paraId="5B714428" w14:textId="77777777" w:rsidR="00DE758A" w:rsidRPr="004C6742" w:rsidRDefault="00DE758A" w:rsidP="004C6742">
      <w:pPr>
        <w:pStyle w:val="ListParagraph"/>
        <w:numPr>
          <w:ilvl w:val="0"/>
          <w:numId w:val="77"/>
        </w:numPr>
        <w:ind w:left="567" w:hanging="567"/>
      </w:pPr>
      <w:r>
        <w:t xml:space="preserve">uzstāj, ka </w:t>
      </w:r>
      <w:r>
        <w:rPr>
          <w:b/>
        </w:rPr>
        <w:t>vienkāršošanu nedrīkst apdraudēt palielinātas paziņoto struktūru iekasētās maksas un ka pēctirgus uzraudzības un vigilances sistēmas ir jāstiprina</w:t>
      </w:r>
      <w:r>
        <w:t xml:space="preserve"> kā galvenais kompensējošais mehānisms elastīgākām pirmstirgus prasībām;</w:t>
      </w:r>
    </w:p>
    <w:p w14:paraId="2350A493" w14:textId="77777777" w:rsidR="00DE758A" w:rsidRPr="004C6742" w:rsidRDefault="00DE758A" w:rsidP="004C6742">
      <w:pPr>
        <w:pStyle w:val="ListParagraph"/>
        <w:numPr>
          <w:ilvl w:val="0"/>
          <w:numId w:val="77"/>
        </w:numPr>
        <w:ind w:left="567" w:hanging="567"/>
      </w:pPr>
      <w:r>
        <w:t xml:space="preserve">atbalsta </w:t>
      </w:r>
      <w:r>
        <w:rPr>
          <w:b/>
        </w:rPr>
        <w:t>inovācijai labvēlīgu regulējuma mehānismu ieviešanu revolucionārām ierīcēm un bāreņierīcēm, vienlaikus nodrošinot pārredzamību</w:t>
      </w:r>
      <w:r>
        <w:t xml:space="preserve"> (tostarp ar </w:t>
      </w:r>
      <w:r>
        <w:rPr>
          <w:i/>
          <w:iCs/>
        </w:rPr>
        <w:t>Eudamed</w:t>
      </w:r>
      <w:r>
        <w:t xml:space="preserve"> starpniecību), un aicina īstenošanas un ietekmes uzraudzībā sistemātiski </w:t>
      </w:r>
      <w:r>
        <w:rPr>
          <w:b/>
        </w:rPr>
        <w:t>iesaistīt sociālos partnerus, veselības aprūpes speciālistus un pilsonisko sabiedrību</w:t>
      </w:r>
      <w:r>
        <w:t>.</w:t>
      </w:r>
    </w:p>
    <w:p w14:paraId="67C66069" w14:textId="77777777" w:rsidR="00DE758A" w:rsidRPr="00DE758A" w:rsidRDefault="00DE758A" w:rsidP="001E4147">
      <w:pPr>
        <w:overflowPunct w:val="0"/>
        <w:autoSpaceDE w:val="0"/>
        <w:autoSpaceDN w:val="0"/>
        <w:adjustRightInd w:val="0"/>
        <w:ind w:left="284" w:hanging="284"/>
        <w:textAlignment w:val="baseline"/>
        <w:rPr>
          <w:bCs/>
          <w:iCs/>
          <w:szCs w:val="20"/>
        </w:rPr>
      </w:pPr>
    </w:p>
    <w:tbl>
      <w:tblPr>
        <w:tblStyle w:val="TableGrid15"/>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5"/>
        <w:gridCol w:w="4937"/>
      </w:tblGrid>
      <w:tr w:rsidR="00DE758A" w:rsidRPr="00DE758A" w14:paraId="5DE0DD71" w14:textId="77777777" w:rsidTr="002E7EFB">
        <w:tc>
          <w:tcPr>
            <w:tcW w:w="1059" w:type="pct"/>
          </w:tcPr>
          <w:p w14:paraId="406D8126" w14:textId="77777777" w:rsidR="00DE758A" w:rsidRPr="00DE758A" w:rsidRDefault="00DE758A" w:rsidP="00DE758A">
            <w:pPr>
              <w:overflowPunct w:val="0"/>
              <w:autoSpaceDE w:val="0"/>
              <w:autoSpaceDN w:val="0"/>
              <w:adjustRightInd w:val="0"/>
              <w:spacing w:line="240" w:lineRule="auto"/>
              <w:textAlignment w:val="baseline"/>
              <w:rPr>
                <w:i/>
              </w:rPr>
            </w:pPr>
            <w:r>
              <w:rPr>
                <w:b/>
                <w:i/>
              </w:rPr>
              <w:t>Kontaktpersona:</w:t>
            </w:r>
          </w:p>
        </w:tc>
        <w:tc>
          <w:tcPr>
            <w:tcW w:w="3941" w:type="pct"/>
          </w:tcPr>
          <w:p w14:paraId="440062F3" w14:textId="44031FFA" w:rsidR="00DE758A" w:rsidRPr="00DE758A" w:rsidRDefault="00DE758A" w:rsidP="00DE758A">
            <w:pPr>
              <w:overflowPunct w:val="0"/>
              <w:autoSpaceDE w:val="0"/>
              <w:autoSpaceDN w:val="0"/>
              <w:adjustRightInd w:val="0"/>
              <w:spacing w:line="240" w:lineRule="auto"/>
              <w:textAlignment w:val="baseline"/>
              <w:rPr>
                <w:i/>
              </w:rPr>
            </w:pPr>
            <w:r>
              <w:rPr>
                <w:i/>
              </w:rPr>
              <w:t>Silvia Staffa</w:t>
            </w:r>
          </w:p>
        </w:tc>
      </w:tr>
      <w:tr w:rsidR="00DE758A" w:rsidRPr="00DE758A" w14:paraId="3624305D" w14:textId="77777777" w:rsidTr="002E7EFB">
        <w:tc>
          <w:tcPr>
            <w:tcW w:w="1059" w:type="pct"/>
          </w:tcPr>
          <w:p w14:paraId="169C17BD" w14:textId="77777777" w:rsidR="00DE758A" w:rsidRPr="00DE758A" w:rsidRDefault="00DE758A" w:rsidP="00DE758A">
            <w:pPr>
              <w:overflowPunct w:val="0"/>
              <w:autoSpaceDE w:val="0"/>
              <w:autoSpaceDN w:val="0"/>
              <w:adjustRightInd w:val="0"/>
              <w:spacing w:line="240" w:lineRule="auto"/>
              <w:textAlignment w:val="baseline"/>
              <w:rPr>
                <w:i/>
              </w:rPr>
            </w:pPr>
            <w:r>
              <w:rPr>
                <w:i/>
              </w:rPr>
              <w:t>Tālr.:</w:t>
            </w:r>
          </w:p>
        </w:tc>
        <w:tc>
          <w:tcPr>
            <w:tcW w:w="3941" w:type="pct"/>
          </w:tcPr>
          <w:p w14:paraId="7D475F69" w14:textId="77777777" w:rsidR="00DE758A" w:rsidRPr="00DE758A" w:rsidRDefault="00DE758A" w:rsidP="00DE758A">
            <w:pPr>
              <w:overflowPunct w:val="0"/>
              <w:autoSpaceDE w:val="0"/>
              <w:autoSpaceDN w:val="0"/>
              <w:adjustRightInd w:val="0"/>
              <w:spacing w:line="240" w:lineRule="auto"/>
              <w:textAlignment w:val="baseline"/>
              <w:rPr>
                <w:i/>
              </w:rPr>
            </w:pPr>
            <w:r>
              <w:rPr>
                <w:i/>
              </w:rPr>
              <w:t>+ 32 25468378</w:t>
            </w:r>
          </w:p>
        </w:tc>
      </w:tr>
      <w:tr w:rsidR="00DE758A" w:rsidRPr="00DE758A" w14:paraId="7362C1AC" w14:textId="77777777" w:rsidTr="002E7EFB">
        <w:tc>
          <w:tcPr>
            <w:tcW w:w="1059" w:type="pct"/>
          </w:tcPr>
          <w:p w14:paraId="256024F2" w14:textId="77777777" w:rsidR="00DE758A" w:rsidRPr="00DE758A" w:rsidRDefault="00DE758A" w:rsidP="00DE758A">
            <w:pPr>
              <w:overflowPunct w:val="0"/>
              <w:autoSpaceDE w:val="0"/>
              <w:autoSpaceDN w:val="0"/>
              <w:adjustRightInd w:val="0"/>
              <w:spacing w:line="240" w:lineRule="auto"/>
              <w:textAlignment w:val="baseline"/>
              <w:rPr>
                <w:i/>
              </w:rPr>
            </w:pPr>
            <w:r>
              <w:rPr>
                <w:i/>
              </w:rPr>
              <w:t>E-pasts:</w:t>
            </w:r>
          </w:p>
        </w:tc>
        <w:tc>
          <w:tcPr>
            <w:tcW w:w="3941" w:type="pct"/>
          </w:tcPr>
          <w:p w14:paraId="7476247D" w14:textId="77777777" w:rsidR="00DE758A" w:rsidRPr="00DE758A" w:rsidRDefault="00A2278D" w:rsidP="00DE758A">
            <w:pPr>
              <w:overflowPunct w:val="0"/>
              <w:autoSpaceDE w:val="0"/>
              <w:autoSpaceDN w:val="0"/>
              <w:adjustRightInd w:val="0"/>
              <w:spacing w:line="240" w:lineRule="auto"/>
              <w:textAlignment w:val="baseline"/>
              <w:rPr>
                <w:i/>
                <w:iCs/>
              </w:rPr>
            </w:pPr>
            <w:hyperlink r:id="rId50" w:history="1">
              <w:r w:rsidR="00B4103C">
                <w:rPr>
                  <w:i/>
                  <w:color w:val="0000FF"/>
                  <w:u w:val="single"/>
                </w:rPr>
                <w:t>Silvia.Staffa@eesc.europa.eu</w:t>
              </w:r>
            </w:hyperlink>
          </w:p>
        </w:tc>
      </w:tr>
    </w:tbl>
    <w:p w14:paraId="22CD9CD0" w14:textId="459E6F1C" w:rsidR="00DE758A" w:rsidRDefault="00DE758A" w:rsidP="001766B2">
      <w:pPr>
        <w:pStyle w:val="ListParagraph"/>
        <w:ind w:left="0"/>
      </w:pPr>
    </w:p>
    <w:p w14:paraId="6A195B69" w14:textId="77777777" w:rsidR="00DE758A" w:rsidRDefault="00DE758A">
      <w:pPr>
        <w:spacing w:after="160" w:line="259" w:lineRule="auto"/>
        <w:jc w:val="left"/>
      </w:pPr>
      <w:r>
        <w:br w:type="page"/>
      </w:r>
    </w:p>
    <w:p w14:paraId="05089E5F" w14:textId="2EFA7F4B" w:rsidR="00CB6F1C" w:rsidRPr="00CB6F1C" w:rsidRDefault="00A2278D" w:rsidP="00CB6F1C">
      <w:pPr>
        <w:widowControl w:val="0"/>
        <w:numPr>
          <w:ilvl w:val="0"/>
          <w:numId w:val="4"/>
        </w:numPr>
        <w:overflowPunct w:val="0"/>
        <w:autoSpaceDE w:val="0"/>
        <w:autoSpaceDN w:val="0"/>
        <w:adjustRightInd w:val="0"/>
        <w:ind w:hanging="567"/>
        <w:textAlignment w:val="baseline"/>
        <w:rPr>
          <w:sz w:val="20"/>
          <w:szCs w:val="20"/>
        </w:rPr>
      </w:pPr>
      <w:hyperlink r:id="rId51" w:history="1">
        <w:r w:rsidR="00CB6F1C">
          <w:rPr>
            <w:b/>
            <w:i/>
            <w:color w:val="0000FF"/>
            <w:sz w:val="28"/>
            <w:u w:val="single"/>
          </w:rPr>
          <w:t>Stratēģiska standartizācija spēcīgākam vienotajam tirgum</w:t>
        </w:r>
      </w:hyperlink>
    </w:p>
    <w:p w14:paraId="36B05829" w14:textId="439E11FF" w:rsidR="00CB6F1C" w:rsidRPr="00CB6F1C" w:rsidRDefault="00CB6F1C" w:rsidP="00CB6F1C">
      <w:pPr>
        <w:tabs>
          <w:tab w:val="center" w:pos="284"/>
        </w:tabs>
        <w:overflowPunct w:val="0"/>
        <w:autoSpaceDE w:val="0"/>
        <w:autoSpaceDN w:val="0"/>
        <w:adjustRightInd w:val="0"/>
        <w:ind w:left="266" w:hanging="266"/>
        <w:textAlignment w:val="baseline"/>
        <w:rPr>
          <w:b/>
          <w:lang w:val="en-GB"/>
        </w:rPr>
      </w:pPr>
    </w:p>
    <w:tbl>
      <w:tblPr>
        <w:tblStyle w:val="TableGrid16"/>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71"/>
      </w:tblGrid>
      <w:tr w:rsidR="00CB6F1C" w:rsidRPr="00CB6F1C" w14:paraId="45F8A76C" w14:textId="77777777" w:rsidTr="004B48B1">
        <w:tc>
          <w:tcPr>
            <w:tcW w:w="1701" w:type="dxa"/>
          </w:tcPr>
          <w:p w14:paraId="2632F8D5" w14:textId="77777777" w:rsidR="00CB6F1C" w:rsidRPr="00CB6F1C" w:rsidRDefault="00CB6F1C" w:rsidP="00CB6F1C">
            <w:pPr>
              <w:tabs>
                <w:tab w:val="center" w:pos="284"/>
              </w:tabs>
              <w:overflowPunct w:val="0"/>
              <w:autoSpaceDE w:val="0"/>
              <w:autoSpaceDN w:val="0"/>
              <w:adjustRightInd w:val="0"/>
              <w:ind w:left="266" w:hanging="266"/>
              <w:textAlignment w:val="baseline"/>
              <w:rPr>
                <w:b/>
              </w:rPr>
            </w:pPr>
            <w:r>
              <w:rPr>
                <w:b/>
              </w:rPr>
              <w:t>Ziņotāja</w:t>
            </w:r>
          </w:p>
        </w:tc>
        <w:tc>
          <w:tcPr>
            <w:tcW w:w="7371" w:type="dxa"/>
          </w:tcPr>
          <w:p w14:paraId="0C80D85A" w14:textId="5AF224CE" w:rsidR="00CB6F1C" w:rsidRPr="00CB6F1C" w:rsidRDefault="00CB6F1C" w:rsidP="00CB6F1C">
            <w:pPr>
              <w:tabs>
                <w:tab w:val="center" w:pos="284"/>
              </w:tabs>
              <w:overflowPunct w:val="0"/>
              <w:autoSpaceDE w:val="0"/>
              <w:autoSpaceDN w:val="0"/>
              <w:adjustRightInd w:val="0"/>
              <w:ind w:left="266" w:hanging="266"/>
              <w:textAlignment w:val="baseline"/>
            </w:pPr>
            <w:r>
              <w:t>Angelo PAGLIARA (Darba ņēmēju grupa – IT)</w:t>
            </w:r>
          </w:p>
        </w:tc>
      </w:tr>
      <w:tr w:rsidR="00CB6F1C" w:rsidRPr="00CB6F1C" w14:paraId="604CF083" w14:textId="77777777" w:rsidTr="004B48B1">
        <w:tc>
          <w:tcPr>
            <w:tcW w:w="9072" w:type="dxa"/>
            <w:gridSpan w:val="2"/>
          </w:tcPr>
          <w:p w14:paraId="6F3BB2F2" w14:textId="77777777" w:rsidR="00CB6F1C" w:rsidRPr="00CB6F1C" w:rsidRDefault="00CB6F1C" w:rsidP="00CB6F1C">
            <w:pPr>
              <w:tabs>
                <w:tab w:val="center" w:pos="284"/>
              </w:tabs>
              <w:overflowPunct w:val="0"/>
              <w:autoSpaceDE w:val="0"/>
              <w:autoSpaceDN w:val="0"/>
              <w:adjustRightInd w:val="0"/>
              <w:spacing w:line="160" w:lineRule="exact"/>
              <w:ind w:left="266" w:hanging="266"/>
              <w:textAlignment w:val="baseline"/>
            </w:pPr>
          </w:p>
        </w:tc>
      </w:tr>
      <w:tr w:rsidR="00CB6F1C" w:rsidRPr="00CB6F1C" w14:paraId="2D181A35" w14:textId="77777777" w:rsidTr="004B48B1">
        <w:tc>
          <w:tcPr>
            <w:tcW w:w="1701" w:type="dxa"/>
            <w:vMerge w:val="restart"/>
          </w:tcPr>
          <w:p w14:paraId="02B3C283" w14:textId="77777777" w:rsidR="00CB6F1C" w:rsidRPr="00CB6F1C" w:rsidRDefault="00CB6F1C" w:rsidP="00CB6F1C">
            <w:pPr>
              <w:tabs>
                <w:tab w:val="center" w:pos="284"/>
              </w:tabs>
              <w:overflowPunct w:val="0"/>
              <w:autoSpaceDE w:val="0"/>
              <w:autoSpaceDN w:val="0"/>
              <w:adjustRightInd w:val="0"/>
              <w:ind w:left="266" w:hanging="266"/>
              <w:textAlignment w:val="baseline"/>
              <w:rPr>
                <w:b/>
              </w:rPr>
            </w:pPr>
            <w:r>
              <w:rPr>
                <w:b/>
              </w:rPr>
              <w:t>Atsauces</w:t>
            </w:r>
          </w:p>
        </w:tc>
        <w:tc>
          <w:tcPr>
            <w:tcW w:w="7371" w:type="dxa"/>
          </w:tcPr>
          <w:p w14:paraId="4539C4CD" w14:textId="77777777" w:rsidR="00CB6F1C" w:rsidRPr="00CB6F1C" w:rsidRDefault="00CB6F1C" w:rsidP="00CB6F1C">
            <w:pPr>
              <w:tabs>
                <w:tab w:val="center" w:pos="284"/>
              </w:tabs>
              <w:overflowPunct w:val="0"/>
              <w:autoSpaceDE w:val="0"/>
              <w:autoSpaceDN w:val="0"/>
              <w:adjustRightInd w:val="0"/>
              <w:ind w:left="266" w:hanging="266"/>
              <w:textAlignment w:val="baseline"/>
            </w:pPr>
            <w:r>
              <w:t>Pašiniciatīvas atzinums</w:t>
            </w:r>
          </w:p>
          <w:p w14:paraId="543FC291" w14:textId="77777777" w:rsidR="00CB6F1C" w:rsidRPr="00CB6F1C" w:rsidRDefault="00CB6F1C" w:rsidP="00CB6F1C">
            <w:pPr>
              <w:tabs>
                <w:tab w:val="center" w:pos="284"/>
              </w:tabs>
              <w:overflowPunct w:val="0"/>
              <w:autoSpaceDE w:val="0"/>
              <w:autoSpaceDN w:val="0"/>
              <w:adjustRightInd w:val="0"/>
              <w:ind w:left="266" w:hanging="266"/>
              <w:textAlignment w:val="baseline"/>
            </w:pPr>
            <w:r>
              <w:t>EESC-2026-00549-00-00-AC</w:t>
            </w:r>
          </w:p>
        </w:tc>
      </w:tr>
      <w:tr w:rsidR="00CB6F1C" w:rsidRPr="00CB6F1C" w14:paraId="2C4983D0" w14:textId="77777777" w:rsidTr="004B48B1">
        <w:tc>
          <w:tcPr>
            <w:tcW w:w="1701" w:type="dxa"/>
            <w:vMerge/>
          </w:tcPr>
          <w:p w14:paraId="10B21B74" w14:textId="77777777" w:rsidR="00CB6F1C" w:rsidRPr="00CB6F1C" w:rsidRDefault="00CB6F1C" w:rsidP="00CB6F1C">
            <w:pPr>
              <w:tabs>
                <w:tab w:val="center" w:pos="284"/>
              </w:tabs>
              <w:overflowPunct w:val="0"/>
              <w:autoSpaceDE w:val="0"/>
              <w:autoSpaceDN w:val="0"/>
              <w:adjustRightInd w:val="0"/>
              <w:ind w:left="266" w:hanging="266"/>
              <w:textAlignment w:val="baseline"/>
              <w:rPr>
                <w:b/>
              </w:rPr>
            </w:pPr>
          </w:p>
        </w:tc>
        <w:tc>
          <w:tcPr>
            <w:tcW w:w="7371" w:type="dxa"/>
          </w:tcPr>
          <w:p w14:paraId="1BD3ED76" w14:textId="77777777" w:rsidR="00CB6F1C" w:rsidRPr="00CB6F1C" w:rsidRDefault="00CB6F1C" w:rsidP="00CB6F1C">
            <w:pPr>
              <w:tabs>
                <w:tab w:val="center" w:pos="284"/>
              </w:tabs>
              <w:overflowPunct w:val="0"/>
              <w:autoSpaceDE w:val="0"/>
              <w:autoSpaceDN w:val="0"/>
              <w:adjustRightInd w:val="0"/>
              <w:ind w:left="266" w:hanging="266"/>
              <w:textAlignment w:val="baseline"/>
            </w:pPr>
          </w:p>
        </w:tc>
      </w:tr>
    </w:tbl>
    <w:p w14:paraId="47531A9D" w14:textId="77777777" w:rsidR="00CB6F1C" w:rsidRPr="00CB6F1C" w:rsidRDefault="00CB6F1C" w:rsidP="00CB6F1C">
      <w:pPr>
        <w:keepNext/>
        <w:keepLines/>
        <w:tabs>
          <w:tab w:val="center" w:pos="284"/>
        </w:tabs>
        <w:overflowPunct w:val="0"/>
        <w:autoSpaceDE w:val="0"/>
        <w:autoSpaceDN w:val="0"/>
        <w:adjustRightInd w:val="0"/>
        <w:ind w:left="266" w:hanging="266"/>
        <w:textAlignment w:val="baseline"/>
        <w:rPr>
          <w:b/>
        </w:rPr>
      </w:pPr>
      <w:r>
        <w:rPr>
          <w:b/>
        </w:rPr>
        <w:t>Galvenās nostādnes</w:t>
      </w:r>
    </w:p>
    <w:p w14:paraId="5A30CB3B" w14:textId="77777777" w:rsidR="00CB6F1C" w:rsidRPr="00CB6F1C" w:rsidRDefault="00CB6F1C" w:rsidP="00CB6F1C">
      <w:pPr>
        <w:keepNext/>
        <w:keepLines/>
        <w:tabs>
          <w:tab w:val="center" w:pos="284"/>
        </w:tabs>
        <w:overflowPunct w:val="0"/>
        <w:autoSpaceDE w:val="0"/>
        <w:autoSpaceDN w:val="0"/>
        <w:adjustRightInd w:val="0"/>
        <w:ind w:left="266" w:hanging="266"/>
        <w:textAlignment w:val="baseline"/>
        <w:rPr>
          <w:b/>
          <w:lang w:val="en-GB"/>
        </w:rPr>
      </w:pPr>
    </w:p>
    <w:p w14:paraId="1CF17A3E" w14:textId="77777777" w:rsidR="00CB6F1C" w:rsidRPr="00CB6F1C" w:rsidRDefault="00CB6F1C" w:rsidP="00CB6F1C">
      <w:pPr>
        <w:overflowPunct w:val="0"/>
        <w:autoSpaceDE w:val="0"/>
        <w:autoSpaceDN w:val="0"/>
        <w:adjustRightInd w:val="0"/>
        <w:textAlignment w:val="baseline"/>
        <w:rPr>
          <w:bCs/>
          <w:iCs/>
        </w:rPr>
      </w:pPr>
      <w:r>
        <w:t>EESK:</w:t>
      </w:r>
    </w:p>
    <w:p w14:paraId="76EB4DE6" w14:textId="77777777" w:rsidR="00CB6F1C" w:rsidRPr="00CB6F1C" w:rsidRDefault="00CB6F1C" w:rsidP="00CB6F1C">
      <w:pPr>
        <w:overflowPunct w:val="0"/>
        <w:autoSpaceDE w:val="0"/>
        <w:autoSpaceDN w:val="0"/>
        <w:adjustRightInd w:val="0"/>
        <w:textAlignment w:val="baseline"/>
        <w:rPr>
          <w:bCs/>
          <w:iCs/>
          <w:lang w:val="en-GB"/>
        </w:rPr>
      </w:pPr>
    </w:p>
    <w:p w14:paraId="3C18654B" w14:textId="77777777" w:rsidR="00CB6F1C" w:rsidRPr="00CB6F1C" w:rsidRDefault="00CB6F1C" w:rsidP="004C6742">
      <w:pPr>
        <w:widowControl w:val="0"/>
        <w:numPr>
          <w:ilvl w:val="0"/>
          <w:numId w:val="42"/>
        </w:numPr>
        <w:overflowPunct w:val="0"/>
        <w:autoSpaceDE w:val="0"/>
        <w:autoSpaceDN w:val="0"/>
        <w:adjustRightInd w:val="0"/>
        <w:spacing w:line="276" w:lineRule="auto"/>
        <w:ind w:left="284" w:hanging="284"/>
        <w:textAlignment w:val="baseline"/>
        <w:rPr>
          <w:bCs/>
          <w:iCs/>
        </w:rPr>
      </w:pPr>
      <w:r>
        <w:t xml:space="preserve">uzsver, ka Eiropas standartizācijas sistēmas leģitimitātei un efektivitātei būtiska ir </w:t>
      </w:r>
      <w:r>
        <w:rPr>
          <w:b/>
        </w:rPr>
        <w:t>iekļautība</w:t>
      </w:r>
      <w:r>
        <w:t>, un aicina</w:t>
      </w:r>
      <w:r>
        <w:rPr>
          <w:b/>
        </w:rPr>
        <w:t xml:space="preserve"> pastiprināt MVU, arodbiedrību un pilsoniskās sabiedrības iesaisti</w:t>
      </w:r>
      <w:r>
        <w:t>, ko atbalsta ar atbilstošu finansējumu, spēju uzlabošanu un vienkāršotu piekļuvi;</w:t>
      </w:r>
    </w:p>
    <w:p w14:paraId="0EF2C817" w14:textId="77777777" w:rsidR="00CB6F1C" w:rsidRPr="00CB6F1C" w:rsidRDefault="00CB6F1C" w:rsidP="004C6742">
      <w:pPr>
        <w:widowControl w:val="0"/>
        <w:numPr>
          <w:ilvl w:val="0"/>
          <w:numId w:val="42"/>
        </w:numPr>
        <w:overflowPunct w:val="0"/>
        <w:autoSpaceDE w:val="0"/>
        <w:autoSpaceDN w:val="0"/>
        <w:adjustRightInd w:val="0"/>
        <w:spacing w:line="276" w:lineRule="auto"/>
        <w:ind w:left="284" w:hanging="284"/>
        <w:textAlignment w:val="baseline"/>
        <w:rPr>
          <w:bCs/>
          <w:iCs/>
        </w:rPr>
      </w:pPr>
      <w:r>
        <w:t xml:space="preserve">prasa noteikt skaidrus aizsardzības pasākumus sociālā dialoga aizsardzībai, uzstāj, ka </w:t>
      </w:r>
      <w:r>
        <w:rPr>
          <w:b/>
        </w:rPr>
        <w:t>Eiropas standartiem arī turpmāk jābūt tehniskiem rīkiem, ar kuriem atbalsta tiesību aktus</w:t>
      </w:r>
      <w:r>
        <w:t>, un tie nedrīkst regulēt darba ņēmēju tiesības, darba nosacījumus vai kolektīvās sarunas vai iejaukties tajās;</w:t>
      </w:r>
    </w:p>
    <w:p w14:paraId="12F2C5AB" w14:textId="77777777" w:rsidR="00CB6F1C" w:rsidRPr="00CB6F1C" w:rsidRDefault="00CB6F1C" w:rsidP="004C6742">
      <w:pPr>
        <w:widowControl w:val="0"/>
        <w:numPr>
          <w:ilvl w:val="0"/>
          <w:numId w:val="42"/>
        </w:numPr>
        <w:overflowPunct w:val="0"/>
        <w:autoSpaceDE w:val="0"/>
        <w:autoSpaceDN w:val="0"/>
        <w:adjustRightInd w:val="0"/>
        <w:spacing w:line="276" w:lineRule="auto"/>
        <w:ind w:left="284" w:hanging="284"/>
        <w:textAlignment w:val="baseline"/>
        <w:rPr>
          <w:bCs/>
          <w:iCs/>
        </w:rPr>
      </w:pPr>
      <w:r>
        <w:t xml:space="preserve">iesaka nodrošināt </w:t>
      </w:r>
      <w:r>
        <w:rPr>
          <w:b/>
        </w:rPr>
        <w:t>lielāku pārredzamību</w:t>
      </w:r>
      <w:r>
        <w:t xml:space="preserve"> un piekļūstamību, tostarp </w:t>
      </w:r>
      <w:r>
        <w:rPr>
          <w:b/>
        </w:rPr>
        <w:t>uzlabotu publisku piekļuvi standartiem, skaidrāku tehnisko komiteju pārvaldību</w:t>
      </w:r>
      <w:r>
        <w:t xml:space="preserve"> un </w:t>
      </w:r>
      <w:r>
        <w:rPr>
          <w:b/>
        </w:rPr>
        <w:t xml:space="preserve">standartizācijas pieprasījumu </w:t>
      </w:r>
      <w:r>
        <w:rPr>
          <w:b/>
          <w:i/>
          <w:iCs/>
        </w:rPr>
        <w:t xml:space="preserve">ex ante </w:t>
      </w:r>
      <w:r>
        <w:rPr>
          <w:b/>
        </w:rPr>
        <w:t>novērtēšanu</w:t>
      </w:r>
      <w:r>
        <w:t>, lai nodrošinātu atbilstību pamattiesībām un ES tiesību aktiem;</w:t>
      </w:r>
    </w:p>
    <w:p w14:paraId="0695E427" w14:textId="77777777" w:rsidR="00CB6F1C" w:rsidRPr="00CB6F1C" w:rsidRDefault="00CB6F1C" w:rsidP="004C6742">
      <w:pPr>
        <w:widowControl w:val="0"/>
        <w:numPr>
          <w:ilvl w:val="0"/>
          <w:numId w:val="42"/>
        </w:numPr>
        <w:overflowPunct w:val="0"/>
        <w:autoSpaceDE w:val="0"/>
        <w:autoSpaceDN w:val="0"/>
        <w:adjustRightInd w:val="0"/>
        <w:spacing w:line="276" w:lineRule="auto"/>
        <w:ind w:left="284" w:hanging="284"/>
        <w:textAlignment w:val="baseline"/>
        <w:rPr>
          <w:bCs/>
          <w:iCs/>
        </w:rPr>
      </w:pPr>
      <w:r>
        <w:t xml:space="preserve">uzsver standartizācijas stratēģisko nozīmi vienotā tirgus, konkurētspējas un atvērtās stratēģiskās autonomijas veicināšanā un vienlaikus mudina </w:t>
      </w:r>
      <w:r>
        <w:rPr>
          <w:b/>
        </w:rPr>
        <w:t>ES</w:t>
      </w:r>
      <w:r>
        <w:t xml:space="preserve"> stingrāk </w:t>
      </w:r>
      <w:r>
        <w:rPr>
          <w:b/>
        </w:rPr>
        <w:t>koordinēt starptautisko standartu noteikšanu</w:t>
      </w:r>
      <w:r>
        <w:t>, lai aizsargātu ES intereses un augstos standartus;</w:t>
      </w:r>
    </w:p>
    <w:p w14:paraId="3F5E5408" w14:textId="77777777" w:rsidR="00CB6F1C" w:rsidRPr="00CB6F1C" w:rsidRDefault="00CB6F1C" w:rsidP="004C6742">
      <w:pPr>
        <w:widowControl w:val="0"/>
        <w:numPr>
          <w:ilvl w:val="0"/>
          <w:numId w:val="42"/>
        </w:numPr>
        <w:overflowPunct w:val="0"/>
        <w:autoSpaceDE w:val="0"/>
        <w:autoSpaceDN w:val="0"/>
        <w:adjustRightInd w:val="0"/>
        <w:spacing w:line="276" w:lineRule="auto"/>
        <w:ind w:left="284" w:hanging="284"/>
        <w:textAlignment w:val="baseline"/>
        <w:rPr>
          <w:bCs/>
          <w:iCs/>
        </w:rPr>
      </w:pPr>
      <w:r>
        <w:t xml:space="preserve">iestājas par efektīvāku un </w:t>
      </w:r>
      <w:r>
        <w:rPr>
          <w:b/>
        </w:rPr>
        <w:t>nākotnes prasībām atbilstošāku</w:t>
      </w:r>
      <w:r>
        <w:t xml:space="preserve"> sistēmu, kas uzlabotu </w:t>
      </w:r>
      <w:r>
        <w:rPr>
          <w:b/>
        </w:rPr>
        <w:t>savlaicīgumu</w:t>
      </w:r>
      <w:r>
        <w:t xml:space="preserve"> un kvalitāti, vienlaikus </w:t>
      </w:r>
      <w:r>
        <w:rPr>
          <w:b/>
        </w:rPr>
        <w:t>pievēršoties jaunajām tehnoloģijām</w:t>
      </w:r>
      <w:r>
        <w:t xml:space="preserve"> un nodrošinot, ka standarti atbalsta inovāciju, ilgtspēju un </w:t>
      </w:r>
      <w:r>
        <w:rPr>
          <w:b/>
        </w:rPr>
        <w:t>augstu darba ņēmēju, patērētāju un vides aizsardzības līmeni</w:t>
      </w:r>
      <w:r>
        <w:t>.</w:t>
      </w:r>
    </w:p>
    <w:p w14:paraId="20CA82A9" w14:textId="77777777" w:rsidR="00CB6F1C" w:rsidRPr="00CB6F1C" w:rsidRDefault="00CB6F1C" w:rsidP="00CB6F1C">
      <w:pPr>
        <w:widowControl w:val="0"/>
        <w:overflowPunct w:val="0"/>
        <w:autoSpaceDE w:val="0"/>
        <w:autoSpaceDN w:val="0"/>
        <w:adjustRightInd w:val="0"/>
        <w:ind w:left="709"/>
        <w:textAlignment w:val="baseline"/>
        <w:rPr>
          <w:szCs w:val="20"/>
          <w:lang w:val="en-GB"/>
        </w:rPr>
      </w:pPr>
    </w:p>
    <w:tbl>
      <w:tblPr>
        <w:tblStyle w:val="TableGrid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5"/>
        <w:gridCol w:w="5670"/>
      </w:tblGrid>
      <w:tr w:rsidR="00CB6F1C" w:rsidRPr="00CB6F1C" w14:paraId="10996137" w14:textId="77777777" w:rsidTr="002E7EFB">
        <w:tc>
          <w:tcPr>
            <w:tcW w:w="1418" w:type="dxa"/>
          </w:tcPr>
          <w:p w14:paraId="14035960" w14:textId="77777777" w:rsidR="00CB6F1C" w:rsidRPr="00CB6F1C" w:rsidRDefault="00CB6F1C" w:rsidP="00CB6F1C">
            <w:pPr>
              <w:overflowPunct w:val="0"/>
              <w:autoSpaceDE w:val="0"/>
              <w:autoSpaceDN w:val="0"/>
              <w:adjustRightInd w:val="0"/>
              <w:spacing w:line="240" w:lineRule="auto"/>
              <w:textAlignment w:val="baseline"/>
              <w:rPr>
                <w:i/>
              </w:rPr>
            </w:pPr>
            <w:r>
              <w:rPr>
                <w:b/>
                <w:i/>
              </w:rPr>
              <w:t>Kontaktpersona:</w:t>
            </w:r>
          </w:p>
        </w:tc>
        <w:tc>
          <w:tcPr>
            <w:tcW w:w="5670" w:type="dxa"/>
          </w:tcPr>
          <w:p w14:paraId="5F887264" w14:textId="77777777" w:rsidR="00CB6F1C" w:rsidRPr="00CB6F1C" w:rsidRDefault="00CB6F1C" w:rsidP="00CB6F1C">
            <w:pPr>
              <w:overflowPunct w:val="0"/>
              <w:autoSpaceDE w:val="0"/>
              <w:autoSpaceDN w:val="0"/>
              <w:adjustRightInd w:val="0"/>
              <w:spacing w:line="240" w:lineRule="auto"/>
              <w:textAlignment w:val="baseline"/>
              <w:rPr>
                <w:i/>
              </w:rPr>
            </w:pPr>
            <w:r>
              <w:rPr>
                <w:i/>
              </w:rPr>
              <w:t>Silvia Staffa</w:t>
            </w:r>
          </w:p>
        </w:tc>
      </w:tr>
      <w:tr w:rsidR="00CB6F1C" w:rsidRPr="00CB6F1C" w14:paraId="79343DDB" w14:textId="77777777" w:rsidTr="002E7EFB">
        <w:tc>
          <w:tcPr>
            <w:tcW w:w="1418" w:type="dxa"/>
          </w:tcPr>
          <w:p w14:paraId="67332A42" w14:textId="77777777" w:rsidR="00CB6F1C" w:rsidRPr="00CB6F1C" w:rsidRDefault="00CB6F1C" w:rsidP="00CB6F1C">
            <w:pPr>
              <w:overflowPunct w:val="0"/>
              <w:autoSpaceDE w:val="0"/>
              <w:autoSpaceDN w:val="0"/>
              <w:adjustRightInd w:val="0"/>
              <w:spacing w:line="240" w:lineRule="auto"/>
              <w:textAlignment w:val="baseline"/>
              <w:rPr>
                <w:i/>
              </w:rPr>
            </w:pPr>
            <w:r>
              <w:rPr>
                <w:i/>
              </w:rPr>
              <w:t>Tālr.:</w:t>
            </w:r>
          </w:p>
        </w:tc>
        <w:tc>
          <w:tcPr>
            <w:tcW w:w="5670" w:type="dxa"/>
          </w:tcPr>
          <w:p w14:paraId="30E9176B" w14:textId="77777777" w:rsidR="00CB6F1C" w:rsidRPr="00CB6F1C" w:rsidRDefault="00CB6F1C" w:rsidP="00CB6F1C">
            <w:pPr>
              <w:overflowPunct w:val="0"/>
              <w:autoSpaceDE w:val="0"/>
              <w:autoSpaceDN w:val="0"/>
              <w:adjustRightInd w:val="0"/>
              <w:spacing w:line="240" w:lineRule="auto"/>
              <w:textAlignment w:val="baseline"/>
              <w:rPr>
                <w:i/>
              </w:rPr>
            </w:pPr>
            <w:r>
              <w:rPr>
                <w:i/>
              </w:rPr>
              <w:t>+32 25468378</w:t>
            </w:r>
          </w:p>
        </w:tc>
      </w:tr>
      <w:tr w:rsidR="00CB6F1C" w:rsidRPr="00CB6F1C" w14:paraId="47D09906" w14:textId="77777777" w:rsidTr="002E7EFB">
        <w:tc>
          <w:tcPr>
            <w:tcW w:w="1418" w:type="dxa"/>
          </w:tcPr>
          <w:p w14:paraId="64360087" w14:textId="77777777" w:rsidR="00CB6F1C" w:rsidRPr="00CB6F1C" w:rsidRDefault="00CB6F1C" w:rsidP="00CB6F1C">
            <w:pPr>
              <w:overflowPunct w:val="0"/>
              <w:autoSpaceDE w:val="0"/>
              <w:autoSpaceDN w:val="0"/>
              <w:adjustRightInd w:val="0"/>
              <w:spacing w:line="240" w:lineRule="auto"/>
              <w:textAlignment w:val="baseline"/>
              <w:rPr>
                <w:i/>
              </w:rPr>
            </w:pPr>
            <w:r>
              <w:rPr>
                <w:i/>
              </w:rPr>
              <w:t>E-pasts:</w:t>
            </w:r>
          </w:p>
        </w:tc>
        <w:tc>
          <w:tcPr>
            <w:tcW w:w="5670" w:type="dxa"/>
          </w:tcPr>
          <w:p w14:paraId="06BF328F" w14:textId="77777777" w:rsidR="00CB6F1C" w:rsidRPr="00CB6F1C" w:rsidRDefault="00A2278D" w:rsidP="00CB6F1C">
            <w:pPr>
              <w:overflowPunct w:val="0"/>
              <w:autoSpaceDE w:val="0"/>
              <w:autoSpaceDN w:val="0"/>
              <w:adjustRightInd w:val="0"/>
              <w:spacing w:line="240" w:lineRule="auto"/>
              <w:textAlignment w:val="baseline"/>
              <w:rPr>
                <w:i/>
              </w:rPr>
            </w:pPr>
            <w:hyperlink r:id="rId52" w:history="1">
              <w:r w:rsidR="00B4103C">
                <w:rPr>
                  <w:i/>
                  <w:color w:val="0000FF"/>
                  <w:u w:val="single"/>
                </w:rPr>
                <w:t>Silvia.Staffa@eesc.europa.eu</w:t>
              </w:r>
            </w:hyperlink>
          </w:p>
          <w:p w14:paraId="7003408F" w14:textId="77777777" w:rsidR="00CB6F1C" w:rsidRPr="00CB6F1C" w:rsidRDefault="00CB6F1C" w:rsidP="00CB6F1C">
            <w:pPr>
              <w:overflowPunct w:val="0"/>
              <w:autoSpaceDE w:val="0"/>
              <w:autoSpaceDN w:val="0"/>
              <w:adjustRightInd w:val="0"/>
              <w:spacing w:line="240" w:lineRule="auto"/>
              <w:textAlignment w:val="baseline"/>
              <w:rPr>
                <w:i/>
              </w:rPr>
            </w:pPr>
          </w:p>
        </w:tc>
      </w:tr>
    </w:tbl>
    <w:p w14:paraId="3187E665" w14:textId="3690C612" w:rsidR="00CB6F1C" w:rsidRDefault="00CB6F1C" w:rsidP="001766B2">
      <w:pPr>
        <w:pStyle w:val="ListParagraph"/>
        <w:ind w:left="0"/>
      </w:pPr>
    </w:p>
    <w:p w14:paraId="6B0B7BA6" w14:textId="77777777" w:rsidR="00CB6F1C" w:rsidRDefault="00CB6F1C">
      <w:pPr>
        <w:spacing w:after="160" w:line="259" w:lineRule="auto"/>
        <w:jc w:val="left"/>
      </w:pPr>
      <w:r>
        <w:br w:type="page"/>
      </w:r>
    </w:p>
    <w:p w14:paraId="2AE1B217" w14:textId="5919CFDB" w:rsidR="001F4150" w:rsidRPr="001F4150" w:rsidRDefault="00A2278D" w:rsidP="004C6742">
      <w:pPr>
        <w:widowControl w:val="0"/>
        <w:numPr>
          <w:ilvl w:val="0"/>
          <w:numId w:val="15"/>
        </w:numPr>
        <w:overflowPunct w:val="0"/>
        <w:autoSpaceDE w:val="0"/>
        <w:autoSpaceDN w:val="0"/>
        <w:adjustRightInd w:val="0"/>
        <w:spacing w:after="200" w:line="276" w:lineRule="auto"/>
        <w:ind w:left="567" w:hanging="567"/>
        <w:contextualSpacing/>
        <w:jc w:val="left"/>
        <w:textAlignment w:val="baseline"/>
        <w:rPr>
          <w:b/>
          <w:sz w:val="28"/>
          <w:szCs w:val="28"/>
        </w:rPr>
      </w:pPr>
      <w:hyperlink r:id="rId53" w:history="1">
        <w:r w:rsidR="00A067F3">
          <w:rPr>
            <w:b/>
            <w:i/>
            <w:color w:val="0000FF"/>
            <w:sz w:val="28"/>
            <w:u w:val="single"/>
          </w:rPr>
          <w:t>Vienotais tirgus – nepamatotu teritoriālo piegādes ierobežojumu novēršana</w:t>
        </w:r>
      </w:hyperlink>
    </w:p>
    <w:tbl>
      <w:tblPr>
        <w:tblStyle w:val="TableGrid17"/>
        <w:tblW w:w="476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6821"/>
      </w:tblGrid>
      <w:tr w:rsidR="001F4150" w:rsidRPr="001F4150" w14:paraId="27380A90" w14:textId="77777777" w:rsidTr="002E7EFB">
        <w:tc>
          <w:tcPr>
            <w:tcW w:w="1148" w:type="pct"/>
          </w:tcPr>
          <w:p w14:paraId="2F79F3A7" w14:textId="77777777" w:rsidR="001F4150" w:rsidRPr="001F4150" w:rsidRDefault="001F4150" w:rsidP="001F4150">
            <w:pPr>
              <w:tabs>
                <w:tab w:val="center" w:pos="284"/>
              </w:tabs>
              <w:overflowPunct w:val="0"/>
              <w:autoSpaceDE w:val="0"/>
              <w:autoSpaceDN w:val="0"/>
              <w:adjustRightInd w:val="0"/>
              <w:ind w:left="266" w:hanging="266"/>
              <w:textAlignment w:val="baseline"/>
              <w:rPr>
                <w:b/>
              </w:rPr>
            </w:pPr>
          </w:p>
          <w:p w14:paraId="7485093C" w14:textId="77777777" w:rsidR="001F4150" w:rsidRPr="001F4150" w:rsidRDefault="001F4150" w:rsidP="001F4150">
            <w:pPr>
              <w:tabs>
                <w:tab w:val="center" w:pos="284"/>
              </w:tabs>
              <w:overflowPunct w:val="0"/>
              <w:autoSpaceDE w:val="0"/>
              <w:autoSpaceDN w:val="0"/>
              <w:adjustRightInd w:val="0"/>
              <w:ind w:left="266" w:hanging="376"/>
              <w:textAlignment w:val="baseline"/>
              <w:rPr>
                <w:b/>
              </w:rPr>
            </w:pPr>
            <w:r>
              <w:rPr>
                <w:b/>
              </w:rPr>
              <w:t>Ziņotāja</w:t>
            </w:r>
          </w:p>
          <w:p w14:paraId="2EC02C26" w14:textId="77777777" w:rsidR="001F4150" w:rsidRPr="001F4150" w:rsidRDefault="001F4150" w:rsidP="001F4150">
            <w:pPr>
              <w:tabs>
                <w:tab w:val="center" w:pos="284"/>
              </w:tabs>
              <w:overflowPunct w:val="0"/>
              <w:autoSpaceDE w:val="0"/>
              <w:autoSpaceDN w:val="0"/>
              <w:adjustRightInd w:val="0"/>
              <w:ind w:left="266" w:hanging="376"/>
              <w:textAlignment w:val="baseline"/>
              <w:rPr>
                <w:b/>
              </w:rPr>
            </w:pPr>
          </w:p>
        </w:tc>
        <w:tc>
          <w:tcPr>
            <w:tcW w:w="3852" w:type="pct"/>
          </w:tcPr>
          <w:p w14:paraId="1D6A7045" w14:textId="77777777" w:rsidR="001F4150" w:rsidRPr="001F4150" w:rsidRDefault="001F4150" w:rsidP="001F4150">
            <w:pPr>
              <w:tabs>
                <w:tab w:val="center" w:pos="284"/>
              </w:tabs>
              <w:overflowPunct w:val="0"/>
              <w:autoSpaceDE w:val="0"/>
              <w:autoSpaceDN w:val="0"/>
              <w:adjustRightInd w:val="0"/>
              <w:ind w:left="266" w:hanging="266"/>
              <w:textAlignment w:val="baseline"/>
            </w:pPr>
          </w:p>
          <w:p w14:paraId="1761BEF7" w14:textId="4E47E597" w:rsidR="001F4150" w:rsidRPr="001F4150" w:rsidRDefault="001F4150" w:rsidP="001F4150">
            <w:pPr>
              <w:tabs>
                <w:tab w:val="center" w:pos="284"/>
              </w:tabs>
              <w:overflowPunct w:val="0"/>
              <w:autoSpaceDE w:val="0"/>
              <w:autoSpaceDN w:val="0"/>
              <w:adjustRightInd w:val="0"/>
              <w:ind w:left="266" w:hanging="266"/>
              <w:textAlignment w:val="baseline"/>
            </w:pPr>
            <w:r>
              <w:t>Antje GERSTEIN (Darba devēju grupa – DE)</w:t>
            </w:r>
          </w:p>
          <w:p w14:paraId="1BE7D08A" w14:textId="77777777" w:rsidR="001F4150" w:rsidRPr="001F4150" w:rsidRDefault="001F4150" w:rsidP="001F4150">
            <w:pPr>
              <w:tabs>
                <w:tab w:val="center" w:pos="284"/>
              </w:tabs>
              <w:overflowPunct w:val="0"/>
              <w:autoSpaceDE w:val="0"/>
              <w:autoSpaceDN w:val="0"/>
              <w:adjustRightInd w:val="0"/>
              <w:ind w:left="266" w:hanging="266"/>
              <w:textAlignment w:val="baseline"/>
              <w:rPr>
                <w:lang w:val="fr-BE"/>
              </w:rPr>
            </w:pPr>
          </w:p>
        </w:tc>
      </w:tr>
      <w:tr w:rsidR="001F4150" w:rsidRPr="001F4150" w14:paraId="0CDF272C" w14:textId="77777777" w:rsidTr="002E7EFB">
        <w:tc>
          <w:tcPr>
            <w:tcW w:w="1148" w:type="pct"/>
            <w:vMerge w:val="restart"/>
          </w:tcPr>
          <w:p w14:paraId="2BF9F448" w14:textId="77777777" w:rsidR="001F4150" w:rsidRPr="001F4150" w:rsidRDefault="001F4150" w:rsidP="001F4150">
            <w:pPr>
              <w:tabs>
                <w:tab w:val="center" w:pos="284"/>
              </w:tabs>
              <w:overflowPunct w:val="0"/>
              <w:autoSpaceDE w:val="0"/>
              <w:autoSpaceDN w:val="0"/>
              <w:adjustRightInd w:val="0"/>
              <w:ind w:left="266" w:hanging="376"/>
              <w:textAlignment w:val="baseline"/>
              <w:rPr>
                <w:b/>
              </w:rPr>
            </w:pPr>
            <w:r>
              <w:rPr>
                <w:b/>
              </w:rPr>
              <w:t>Atsauces</w:t>
            </w:r>
          </w:p>
        </w:tc>
        <w:tc>
          <w:tcPr>
            <w:tcW w:w="3852" w:type="pct"/>
          </w:tcPr>
          <w:p w14:paraId="2F1D29F3" w14:textId="714FA805" w:rsidR="001F4150" w:rsidRPr="001F4150" w:rsidRDefault="001F4150" w:rsidP="001F4150">
            <w:pPr>
              <w:tabs>
                <w:tab w:val="center" w:pos="284"/>
              </w:tabs>
              <w:overflowPunct w:val="0"/>
              <w:autoSpaceDE w:val="0"/>
              <w:autoSpaceDN w:val="0"/>
              <w:adjustRightInd w:val="0"/>
              <w:ind w:left="266" w:hanging="266"/>
              <w:textAlignment w:val="baseline"/>
            </w:pPr>
            <w:r>
              <w:t>Izpētes atzinums pēc Eiropas Komisijas pieprasījuma</w:t>
            </w:r>
          </w:p>
        </w:tc>
      </w:tr>
      <w:tr w:rsidR="001F4150" w:rsidRPr="001F4150" w14:paraId="64A253EA" w14:textId="77777777" w:rsidTr="002E7EFB">
        <w:tc>
          <w:tcPr>
            <w:tcW w:w="1148" w:type="pct"/>
            <w:vMerge/>
          </w:tcPr>
          <w:p w14:paraId="67EE78EE" w14:textId="77777777" w:rsidR="001F4150" w:rsidRPr="001F4150" w:rsidRDefault="001F4150" w:rsidP="001F4150">
            <w:pPr>
              <w:tabs>
                <w:tab w:val="center" w:pos="284"/>
              </w:tabs>
              <w:overflowPunct w:val="0"/>
              <w:autoSpaceDE w:val="0"/>
              <w:autoSpaceDN w:val="0"/>
              <w:adjustRightInd w:val="0"/>
              <w:ind w:left="266" w:hanging="266"/>
              <w:textAlignment w:val="baseline"/>
              <w:rPr>
                <w:b/>
              </w:rPr>
            </w:pPr>
          </w:p>
        </w:tc>
        <w:tc>
          <w:tcPr>
            <w:tcW w:w="3852" w:type="pct"/>
          </w:tcPr>
          <w:p w14:paraId="42A23A45" w14:textId="373FB450" w:rsidR="001F4150" w:rsidRPr="001F4150" w:rsidRDefault="001F4150" w:rsidP="001F4150">
            <w:pPr>
              <w:tabs>
                <w:tab w:val="center" w:pos="284"/>
              </w:tabs>
              <w:overflowPunct w:val="0"/>
              <w:autoSpaceDE w:val="0"/>
              <w:autoSpaceDN w:val="0"/>
              <w:adjustRightInd w:val="0"/>
              <w:ind w:left="266" w:hanging="266"/>
              <w:textAlignment w:val="baseline"/>
            </w:pPr>
            <w:r>
              <w:t>EESC-2026-00673-00-00-AC</w:t>
            </w:r>
          </w:p>
        </w:tc>
      </w:tr>
    </w:tbl>
    <w:p w14:paraId="427A1299" w14:textId="77777777" w:rsidR="001F4150" w:rsidRPr="001F4150" w:rsidRDefault="001F4150" w:rsidP="001F4150">
      <w:pPr>
        <w:keepNext/>
        <w:keepLines/>
        <w:tabs>
          <w:tab w:val="center" w:pos="284"/>
        </w:tabs>
        <w:overflowPunct w:val="0"/>
        <w:autoSpaceDE w:val="0"/>
        <w:autoSpaceDN w:val="0"/>
        <w:adjustRightInd w:val="0"/>
        <w:ind w:left="266" w:hanging="266"/>
        <w:textAlignment w:val="baseline"/>
        <w:rPr>
          <w:b/>
          <w:lang w:val="en-GB"/>
        </w:rPr>
      </w:pPr>
    </w:p>
    <w:p w14:paraId="60284235" w14:textId="77777777" w:rsidR="001F4150" w:rsidRPr="001F4150" w:rsidRDefault="001F4150" w:rsidP="001F4150">
      <w:pPr>
        <w:keepNext/>
        <w:keepLines/>
        <w:tabs>
          <w:tab w:val="center" w:pos="284"/>
        </w:tabs>
        <w:overflowPunct w:val="0"/>
        <w:autoSpaceDE w:val="0"/>
        <w:autoSpaceDN w:val="0"/>
        <w:adjustRightInd w:val="0"/>
        <w:ind w:left="266" w:hanging="266"/>
        <w:textAlignment w:val="baseline"/>
        <w:rPr>
          <w:b/>
        </w:rPr>
      </w:pPr>
      <w:r>
        <w:rPr>
          <w:b/>
        </w:rPr>
        <w:t>Galvenās nostādnes</w:t>
      </w:r>
    </w:p>
    <w:p w14:paraId="0380E82A" w14:textId="77777777" w:rsidR="001F4150" w:rsidRPr="001F4150" w:rsidRDefault="001F4150" w:rsidP="001F4150">
      <w:pPr>
        <w:keepNext/>
        <w:keepLines/>
        <w:tabs>
          <w:tab w:val="center" w:pos="284"/>
        </w:tabs>
        <w:overflowPunct w:val="0"/>
        <w:autoSpaceDE w:val="0"/>
        <w:autoSpaceDN w:val="0"/>
        <w:adjustRightInd w:val="0"/>
        <w:ind w:left="266" w:hanging="266"/>
        <w:textAlignment w:val="baseline"/>
        <w:rPr>
          <w:b/>
          <w:lang w:val="en-GB"/>
        </w:rPr>
      </w:pPr>
    </w:p>
    <w:p w14:paraId="03573EDF" w14:textId="77777777" w:rsidR="001F4150" w:rsidRPr="001F4150" w:rsidRDefault="001F4150" w:rsidP="001F4150">
      <w:pPr>
        <w:overflowPunct w:val="0"/>
        <w:autoSpaceDE w:val="0"/>
        <w:autoSpaceDN w:val="0"/>
        <w:adjustRightInd w:val="0"/>
        <w:textAlignment w:val="baseline"/>
        <w:rPr>
          <w:bCs/>
          <w:iCs/>
        </w:rPr>
      </w:pPr>
      <w:r>
        <w:t>EESK:</w:t>
      </w:r>
    </w:p>
    <w:p w14:paraId="4513998C" w14:textId="77777777" w:rsidR="001F4150" w:rsidRPr="001F4150" w:rsidRDefault="001F4150" w:rsidP="001F4150">
      <w:pPr>
        <w:overflowPunct w:val="0"/>
        <w:autoSpaceDE w:val="0"/>
        <w:autoSpaceDN w:val="0"/>
        <w:adjustRightInd w:val="0"/>
        <w:textAlignment w:val="baseline"/>
        <w:rPr>
          <w:bCs/>
          <w:iCs/>
          <w:lang w:val="en-GB"/>
        </w:rPr>
      </w:pPr>
    </w:p>
    <w:p w14:paraId="1BF673F7" w14:textId="77777777" w:rsidR="001F4150" w:rsidRPr="001F4150" w:rsidRDefault="001F4150" w:rsidP="004C6742">
      <w:pPr>
        <w:widowControl w:val="0"/>
        <w:numPr>
          <w:ilvl w:val="0"/>
          <w:numId w:val="39"/>
        </w:numPr>
        <w:overflowPunct w:val="0"/>
        <w:autoSpaceDE w:val="0"/>
        <w:autoSpaceDN w:val="0"/>
        <w:adjustRightInd w:val="0"/>
        <w:ind w:left="284" w:hanging="284"/>
        <w:textAlignment w:val="baseline"/>
        <w:rPr>
          <w:szCs w:val="20"/>
        </w:rPr>
      </w:pPr>
      <w:r>
        <w:t>uzskata, ka teritoriāli piegādes ierobežojumi (TAI) kaitē pārrobežu uzņēmējdarbībai un ir pretrunā vienotā tirgus solījumam nodrošināt patērētājiem izvēles iespējas un cenu konkurenci;</w:t>
      </w:r>
    </w:p>
    <w:p w14:paraId="58CB97FB" w14:textId="77777777" w:rsidR="001F4150" w:rsidRPr="001F4150" w:rsidRDefault="001F4150" w:rsidP="004C6742">
      <w:pPr>
        <w:widowControl w:val="0"/>
        <w:numPr>
          <w:ilvl w:val="0"/>
          <w:numId w:val="39"/>
        </w:numPr>
        <w:overflowPunct w:val="0"/>
        <w:autoSpaceDE w:val="0"/>
        <w:autoSpaceDN w:val="0"/>
        <w:adjustRightInd w:val="0"/>
        <w:ind w:left="284" w:hanging="284"/>
        <w:textAlignment w:val="baseline"/>
        <w:rPr>
          <w:szCs w:val="20"/>
        </w:rPr>
      </w:pPr>
      <w:r>
        <w:t>uzskata, ka ir īpaši svarīgi, lai patērētāji un darba ņēmēji izmantotu visus iespējamos ieguvumus, ko cenas un produktu izvēles ziņā sniedz labi funkcionējošs vienotais tirgus;</w:t>
      </w:r>
    </w:p>
    <w:p w14:paraId="15925C71" w14:textId="77777777" w:rsidR="001F4150" w:rsidRPr="001F4150" w:rsidRDefault="001F4150" w:rsidP="004C6742">
      <w:pPr>
        <w:widowControl w:val="0"/>
        <w:numPr>
          <w:ilvl w:val="0"/>
          <w:numId w:val="39"/>
        </w:numPr>
        <w:overflowPunct w:val="0"/>
        <w:autoSpaceDE w:val="0"/>
        <w:autoSpaceDN w:val="0"/>
        <w:adjustRightInd w:val="0"/>
        <w:ind w:left="284" w:hanging="284"/>
        <w:textAlignment w:val="baseline"/>
        <w:rPr>
          <w:szCs w:val="20"/>
        </w:rPr>
      </w:pPr>
      <w:r>
        <w:t>mudina dalībvalstis nevis pieņemt valsts tiesību aktus, kas vēl vairāk renacionalizētu tirgu attiecībā uz iepirkumiem, bet gan likvidēt nepamatotos šķēršļus brīvai preču apritei, nevājinot likumīgas patērētāju aizsardzības prasības;</w:t>
      </w:r>
    </w:p>
    <w:p w14:paraId="2AF10FE0" w14:textId="77777777" w:rsidR="001F4150" w:rsidRPr="001F4150" w:rsidRDefault="001F4150" w:rsidP="004C6742">
      <w:pPr>
        <w:widowControl w:val="0"/>
        <w:numPr>
          <w:ilvl w:val="0"/>
          <w:numId w:val="39"/>
        </w:numPr>
        <w:overflowPunct w:val="0"/>
        <w:autoSpaceDE w:val="0"/>
        <w:autoSpaceDN w:val="0"/>
        <w:adjustRightInd w:val="0"/>
        <w:ind w:left="284" w:hanging="284"/>
        <w:textAlignment w:val="baseline"/>
        <w:rPr>
          <w:szCs w:val="20"/>
        </w:rPr>
      </w:pPr>
      <w:r>
        <w:t>uzskata, ka būtu lietderīgi izpētīt iespējas izstrādāt pamatnostādnes valstu konkurences iestādēm un attiecīgajām ieinteresētajām personām;</w:t>
      </w:r>
    </w:p>
    <w:p w14:paraId="7CFAE062" w14:textId="77777777" w:rsidR="001F4150" w:rsidRPr="001F4150" w:rsidRDefault="001F4150" w:rsidP="004C6742">
      <w:pPr>
        <w:numPr>
          <w:ilvl w:val="0"/>
          <w:numId w:val="39"/>
        </w:numPr>
        <w:overflowPunct w:val="0"/>
        <w:autoSpaceDE w:val="0"/>
        <w:autoSpaceDN w:val="0"/>
        <w:adjustRightInd w:val="0"/>
        <w:spacing w:after="200" w:line="276" w:lineRule="auto"/>
        <w:ind w:left="284" w:hanging="284"/>
        <w:contextualSpacing/>
        <w:textAlignment w:val="baseline"/>
        <w:rPr>
          <w:szCs w:val="20"/>
        </w:rPr>
      </w:pPr>
      <w:r>
        <w:t>aicina Eiropas Komisiju apsvērt iespēju ierosināt tiesību aktu, kura pamatā būtu principi, kas ietverti Digitālo tirgu aktā (DTA) vai Direktīvā par negodīgu tirdzniecības praksi (NTP) agropārtikas piegādes ķēdē, lai efektīvi novērstu teritoriālos piegādes ierobežojumus un nodrošinātu taisnīgāku komercpraksi piegādes ķēdē.</w:t>
      </w:r>
    </w:p>
    <w:p w14:paraId="3F7F11E7" w14:textId="77777777" w:rsidR="001F4150" w:rsidRPr="001F4150" w:rsidRDefault="001F4150" w:rsidP="001F4150">
      <w:pPr>
        <w:widowControl w:val="0"/>
        <w:overflowPunct w:val="0"/>
        <w:autoSpaceDE w:val="0"/>
        <w:autoSpaceDN w:val="0"/>
        <w:adjustRightInd w:val="0"/>
        <w:ind w:left="567"/>
        <w:textAlignment w:val="baseline"/>
        <w:rPr>
          <w:szCs w:val="20"/>
          <w:lang w:val="en-GB"/>
        </w:rPr>
      </w:pPr>
    </w:p>
    <w:p w14:paraId="08DE9FF7" w14:textId="77777777" w:rsidR="001F4150" w:rsidRPr="001F4150" w:rsidRDefault="001F4150" w:rsidP="001F4150">
      <w:pPr>
        <w:widowControl w:val="0"/>
        <w:overflowPunct w:val="0"/>
        <w:autoSpaceDE w:val="0"/>
        <w:autoSpaceDN w:val="0"/>
        <w:adjustRightInd w:val="0"/>
        <w:ind w:left="567"/>
        <w:textAlignment w:val="baseline"/>
        <w:rPr>
          <w:szCs w:val="20"/>
          <w:lang w:val="en-GB"/>
        </w:rPr>
      </w:pPr>
    </w:p>
    <w:tbl>
      <w:tblPr>
        <w:tblStyle w:val="TableGrid17"/>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4499"/>
      </w:tblGrid>
      <w:tr w:rsidR="001F4150" w:rsidRPr="001F4150" w14:paraId="040FF66B" w14:textId="77777777" w:rsidTr="002E7EFB">
        <w:tc>
          <w:tcPr>
            <w:tcW w:w="1556" w:type="pct"/>
          </w:tcPr>
          <w:p w14:paraId="5FAB806C" w14:textId="77777777" w:rsidR="001F4150" w:rsidRPr="001F4150" w:rsidRDefault="001F4150" w:rsidP="001F4150">
            <w:pPr>
              <w:overflowPunct w:val="0"/>
              <w:autoSpaceDE w:val="0"/>
              <w:autoSpaceDN w:val="0"/>
              <w:adjustRightInd w:val="0"/>
              <w:spacing w:line="240" w:lineRule="auto"/>
              <w:textAlignment w:val="baseline"/>
              <w:rPr>
                <w:i/>
              </w:rPr>
            </w:pPr>
            <w:r>
              <w:rPr>
                <w:b/>
                <w:i/>
              </w:rPr>
              <w:t>Kontaktpersona:</w:t>
            </w:r>
          </w:p>
        </w:tc>
        <w:tc>
          <w:tcPr>
            <w:tcW w:w="3444" w:type="pct"/>
          </w:tcPr>
          <w:p w14:paraId="516AAA31" w14:textId="77777777" w:rsidR="001F4150" w:rsidRPr="001F4150" w:rsidRDefault="001F4150" w:rsidP="001F4150">
            <w:pPr>
              <w:overflowPunct w:val="0"/>
              <w:autoSpaceDE w:val="0"/>
              <w:autoSpaceDN w:val="0"/>
              <w:adjustRightInd w:val="0"/>
              <w:spacing w:line="240" w:lineRule="auto"/>
              <w:textAlignment w:val="baseline"/>
              <w:rPr>
                <w:i/>
              </w:rPr>
            </w:pPr>
            <w:r>
              <w:rPr>
                <w:i/>
              </w:rPr>
              <w:t>Annalisa Tessarolo</w:t>
            </w:r>
          </w:p>
        </w:tc>
      </w:tr>
      <w:tr w:rsidR="001F4150" w:rsidRPr="001F4150" w14:paraId="5B08B574" w14:textId="77777777" w:rsidTr="002E7EFB">
        <w:tc>
          <w:tcPr>
            <w:tcW w:w="1556" w:type="pct"/>
          </w:tcPr>
          <w:p w14:paraId="736D0776" w14:textId="77777777" w:rsidR="001F4150" w:rsidRPr="001F4150" w:rsidRDefault="001F4150" w:rsidP="001F4150">
            <w:pPr>
              <w:overflowPunct w:val="0"/>
              <w:autoSpaceDE w:val="0"/>
              <w:autoSpaceDN w:val="0"/>
              <w:adjustRightInd w:val="0"/>
              <w:spacing w:line="240" w:lineRule="auto"/>
              <w:textAlignment w:val="baseline"/>
              <w:rPr>
                <w:i/>
              </w:rPr>
            </w:pPr>
            <w:r>
              <w:rPr>
                <w:i/>
              </w:rPr>
              <w:t>Tālr.:</w:t>
            </w:r>
          </w:p>
        </w:tc>
        <w:tc>
          <w:tcPr>
            <w:tcW w:w="3444" w:type="pct"/>
          </w:tcPr>
          <w:p w14:paraId="38C43A98" w14:textId="77777777" w:rsidR="001F4150" w:rsidRPr="001F4150" w:rsidRDefault="001F4150" w:rsidP="001F4150">
            <w:pPr>
              <w:overflowPunct w:val="0"/>
              <w:autoSpaceDE w:val="0"/>
              <w:autoSpaceDN w:val="0"/>
              <w:adjustRightInd w:val="0"/>
              <w:spacing w:line="240" w:lineRule="auto"/>
              <w:textAlignment w:val="baseline"/>
              <w:rPr>
                <w:i/>
              </w:rPr>
            </w:pPr>
            <w:r>
              <w:rPr>
                <w:i/>
              </w:rPr>
              <w:t>+32 25469732</w:t>
            </w:r>
          </w:p>
        </w:tc>
      </w:tr>
      <w:tr w:rsidR="001F4150" w:rsidRPr="001F4150" w14:paraId="1C237976" w14:textId="77777777" w:rsidTr="002E7EFB">
        <w:tc>
          <w:tcPr>
            <w:tcW w:w="1556" w:type="pct"/>
          </w:tcPr>
          <w:p w14:paraId="782613FB" w14:textId="21F52E77" w:rsidR="001F4150" w:rsidRPr="001F4150" w:rsidRDefault="00785300" w:rsidP="001F4150">
            <w:pPr>
              <w:overflowPunct w:val="0"/>
              <w:autoSpaceDE w:val="0"/>
              <w:autoSpaceDN w:val="0"/>
              <w:adjustRightInd w:val="0"/>
              <w:spacing w:line="240" w:lineRule="auto"/>
              <w:textAlignment w:val="baseline"/>
              <w:rPr>
                <w:i/>
              </w:rPr>
            </w:pPr>
            <w:r>
              <w:rPr>
                <w:i/>
              </w:rPr>
              <w:t>E-pasts:</w:t>
            </w:r>
          </w:p>
        </w:tc>
        <w:tc>
          <w:tcPr>
            <w:tcW w:w="3444" w:type="pct"/>
          </w:tcPr>
          <w:p w14:paraId="67D97326" w14:textId="77777777" w:rsidR="001F4150" w:rsidRPr="001F4150" w:rsidRDefault="00A2278D" w:rsidP="001F4150">
            <w:pPr>
              <w:overflowPunct w:val="0"/>
              <w:autoSpaceDE w:val="0"/>
              <w:autoSpaceDN w:val="0"/>
              <w:adjustRightInd w:val="0"/>
              <w:spacing w:line="240" w:lineRule="auto"/>
              <w:textAlignment w:val="baseline"/>
              <w:rPr>
                <w:i/>
                <w:iCs/>
              </w:rPr>
            </w:pPr>
            <w:hyperlink r:id="rId54" w:history="1">
              <w:r w:rsidR="00B4103C">
                <w:rPr>
                  <w:i/>
                  <w:color w:val="0000FF"/>
                  <w:u w:val="single"/>
                </w:rPr>
                <w:t>Annalisa.Tessarolo@eesc.europa.eu</w:t>
              </w:r>
            </w:hyperlink>
          </w:p>
        </w:tc>
      </w:tr>
    </w:tbl>
    <w:p w14:paraId="47AF9916" w14:textId="133CA2E1" w:rsidR="004619A5" w:rsidRDefault="004619A5" w:rsidP="001766B2">
      <w:pPr>
        <w:pStyle w:val="ListParagraph"/>
        <w:ind w:left="0"/>
      </w:pPr>
    </w:p>
    <w:p w14:paraId="18413C27" w14:textId="77777777" w:rsidR="004619A5" w:rsidRDefault="004619A5">
      <w:pPr>
        <w:spacing w:after="160" w:line="259" w:lineRule="auto"/>
        <w:jc w:val="left"/>
      </w:pPr>
      <w:r>
        <w:br w:type="page"/>
      </w:r>
    </w:p>
    <w:p w14:paraId="3EFBC0D9" w14:textId="5604570F" w:rsidR="00227AA1" w:rsidRPr="00227AA1" w:rsidRDefault="00A2278D" w:rsidP="00227AA1">
      <w:pPr>
        <w:widowControl w:val="0"/>
        <w:numPr>
          <w:ilvl w:val="0"/>
          <w:numId w:val="4"/>
        </w:numPr>
        <w:overflowPunct w:val="0"/>
        <w:autoSpaceDE w:val="0"/>
        <w:autoSpaceDN w:val="0"/>
        <w:adjustRightInd w:val="0"/>
        <w:ind w:hanging="567"/>
        <w:textAlignment w:val="baseline"/>
        <w:rPr>
          <w:sz w:val="20"/>
          <w:szCs w:val="20"/>
        </w:rPr>
      </w:pPr>
      <w:hyperlink r:id="rId55" w:tgtFrame="_blank" w:history="1">
        <w:r w:rsidR="00B4103C">
          <w:rPr>
            <w:b/>
            <w:i/>
            <w:color w:val="0000FF"/>
            <w:sz w:val="28"/>
            <w:u w:val="single"/>
          </w:rPr>
          <w:t>ES jaunuzņēmumu un augošo uzņēmumu stratēģija – fokusā Eiropas Inovācijas akts</w:t>
        </w:r>
      </w:hyperlink>
    </w:p>
    <w:p w14:paraId="5B220B7D" w14:textId="77777777" w:rsidR="00227AA1" w:rsidRPr="00227AA1" w:rsidRDefault="00227AA1" w:rsidP="00227AA1">
      <w:pPr>
        <w:tabs>
          <w:tab w:val="center" w:pos="284"/>
        </w:tabs>
        <w:overflowPunct w:val="0"/>
        <w:autoSpaceDE w:val="0"/>
        <w:autoSpaceDN w:val="0"/>
        <w:adjustRightInd w:val="0"/>
        <w:ind w:left="266" w:hanging="266"/>
        <w:textAlignment w:val="baseline"/>
        <w:rPr>
          <w:b/>
          <w:lang w:val="en-GB"/>
        </w:rPr>
      </w:pPr>
    </w:p>
    <w:tbl>
      <w:tblPr>
        <w:tblStyle w:val="TableGrid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663"/>
      </w:tblGrid>
      <w:tr w:rsidR="00227AA1" w:rsidRPr="00227AA1" w14:paraId="6C2F2EA8" w14:textId="77777777" w:rsidTr="004C6742">
        <w:tc>
          <w:tcPr>
            <w:tcW w:w="1701" w:type="dxa"/>
          </w:tcPr>
          <w:p w14:paraId="441F9F44" w14:textId="77777777" w:rsidR="00227AA1" w:rsidRPr="00227AA1" w:rsidRDefault="00227AA1" w:rsidP="00227AA1">
            <w:pPr>
              <w:tabs>
                <w:tab w:val="center" w:pos="284"/>
              </w:tabs>
              <w:overflowPunct w:val="0"/>
              <w:autoSpaceDE w:val="0"/>
              <w:autoSpaceDN w:val="0"/>
              <w:adjustRightInd w:val="0"/>
              <w:ind w:left="266" w:hanging="266"/>
              <w:textAlignment w:val="baseline"/>
              <w:rPr>
                <w:b/>
              </w:rPr>
            </w:pPr>
            <w:r>
              <w:rPr>
                <w:b/>
              </w:rPr>
              <w:t>Ziņotājs</w:t>
            </w:r>
          </w:p>
        </w:tc>
        <w:tc>
          <w:tcPr>
            <w:tcW w:w="6663" w:type="dxa"/>
          </w:tcPr>
          <w:p w14:paraId="5142010D" w14:textId="233CB81E" w:rsidR="00227AA1" w:rsidRPr="00227AA1" w:rsidRDefault="00227AA1" w:rsidP="00A0653B">
            <w:pPr>
              <w:tabs>
                <w:tab w:val="center" w:pos="284"/>
              </w:tabs>
              <w:overflowPunct w:val="0"/>
              <w:autoSpaceDE w:val="0"/>
              <w:autoSpaceDN w:val="0"/>
              <w:adjustRightInd w:val="0"/>
              <w:ind w:left="266" w:hanging="266"/>
              <w:textAlignment w:val="baseline"/>
            </w:pPr>
            <w:r>
              <w:t>Paul RÜBIG (Darba devēju grupa – AT)</w:t>
            </w:r>
          </w:p>
        </w:tc>
      </w:tr>
      <w:tr w:rsidR="00227AA1" w:rsidRPr="00227AA1" w14:paraId="35AF9FA7" w14:textId="77777777" w:rsidTr="004C6742">
        <w:tc>
          <w:tcPr>
            <w:tcW w:w="8364" w:type="dxa"/>
            <w:gridSpan w:val="2"/>
          </w:tcPr>
          <w:p w14:paraId="691DC230" w14:textId="77777777" w:rsidR="00227AA1" w:rsidRPr="00227AA1" w:rsidRDefault="00227AA1" w:rsidP="00227AA1">
            <w:pPr>
              <w:tabs>
                <w:tab w:val="center" w:pos="284"/>
              </w:tabs>
              <w:overflowPunct w:val="0"/>
              <w:autoSpaceDE w:val="0"/>
              <w:autoSpaceDN w:val="0"/>
              <w:adjustRightInd w:val="0"/>
              <w:spacing w:line="160" w:lineRule="exact"/>
              <w:ind w:left="266" w:hanging="266"/>
              <w:textAlignment w:val="baseline"/>
            </w:pPr>
          </w:p>
        </w:tc>
      </w:tr>
      <w:tr w:rsidR="00227AA1" w:rsidRPr="00227AA1" w14:paraId="24C7D08D" w14:textId="77777777" w:rsidTr="004C6742">
        <w:tc>
          <w:tcPr>
            <w:tcW w:w="1701" w:type="dxa"/>
            <w:vMerge w:val="restart"/>
          </w:tcPr>
          <w:p w14:paraId="2D8C98F2" w14:textId="77777777" w:rsidR="00227AA1" w:rsidRPr="00227AA1" w:rsidRDefault="00227AA1" w:rsidP="00227AA1">
            <w:pPr>
              <w:tabs>
                <w:tab w:val="center" w:pos="284"/>
              </w:tabs>
              <w:overflowPunct w:val="0"/>
              <w:autoSpaceDE w:val="0"/>
              <w:autoSpaceDN w:val="0"/>
              <w:adjustRightInd w:val="0"/>
              <w:ind w:left="266" w:hanging="266"/>
              <w:textAlignment w:val="baseline"/>
              <w:rPr>
                <w:b/>
              </w:rPr>
            </w:pPr>
            <w:r>
              <w:rPr>
                <w:b/>
              </w:rPr>
              <w:t>Atsauces</w:t>
            </w:r>
          </w:p>
        </w:tc>
        <w:tc>
          <w:tcPr>
            <w:tcW w:w="6663" w:type="dxa"/>
          </w:tcPr>
          <w:p w14:paraId="05D43623" w14:textId="3773BAC0" w:rsidR="00227AA1" w:rsidRPr="00227AA1" w:rsidRDefault="00227AA1" w:rsidP="00227AA1">
            <w:pPr>
              <w:tabs>
                <w:tab w:val="center" w:pos="284"/>
              </w:tabs>
              <w:overflowPunct w:val="0"/>
              <w:autoSpaceDE w:val="0"/>
              <w:autoSpaceDN w:val="0"/>
              <w:adjustRightInd w:val="0"/>
              <w:ind w:left="266" w:hanging="266"/>
              <w:textAlignment w:val="baseline"/>
            </w:pPr>
            <w:r>
              <w:t>(izpētes atzinums pēc ES Padomes prezidentvalsts Kipras pieprasījuma)</w:t>
            </w:r>
          </w:p>
          <w:p w14:paraId="392D955D" w14:textId="77777777" w:rsidR="00227AA1" w:rsidRPr="00227AA1" w:rsidRDefault="00227AA1" w:rsidP="00227AA1">
            <w:pPr>
              <w:tabs>
                <w:tab w:val="center" w:pos="284"/>
              </w:tabs>
              <w:overflowPunct w:val="0"/>
              <w:autoSpaceDE w:val="0"/>
              <w:autoSpaceDN w:val="0"/>
              <w:adjustRightInd w:val="0"/>
              <w:ind w:left="266" w:hanging="266"/>
              <w:textAlignment w:val="baseline"/>
            </w:pPr>
            <w:r>
              <w:t>EESC-2025-04126-00-00-AC</w:t>
            </w:r>
          </w:p>
        </w:tc>
      </w:tr>
      <w:tr w:rsidR="00227AA1" w:rsidRPr="00227AA1" w14:paraId="2384CA2A" w14:textId="77777777" w:rsidTr="004C6742">
        <w:tc>
          <w:tcPr>
            <w:tcW w:w="1701" w:type="dxa"/>
            <w:vMerge/>
          </w:tcPr>
          <w:p w14:paraId="20987ACE" w14:textId="77777777" w:rsidR="00227AA1" w:rsidRPr="00227AA1" w:rsidRDefault="00227AA1" w:rsidP="00227AA1">
            <w:pPr>
              <w:tabs>
                <w:tab w:val="center" w:pos="284"/>
              </w:tabs>
              <w:overflowPunct w:val="0"/>
              <w:autoSpaceDE w:val="0"/>
              <w:autoSpaceDN w:val="0"/>
              <w:adjustRightInd w:val="0"/>
              <w:ind w:left="266" w:hanging="266"/>
              <w:textAlignment w:val="baseline"/>
              <w:rPr>
                <w:b/>
              </w:rPr>
            </w:pPr>
          </w:p>
        </w:tc>
        <w:tc>
          <w:tcPr>
            <w:tcW w:w="6663" w:type="dxa"/>
          </w:tcPr>
          <w:p w14:paraId="14ABF28D" w14:textId="77777777" w:rsidR="00227AA1" w:rsidRPr="00227AA1" w:rsidRDefault="00227AA1" w:rsidP="00227AA1">
            <w:pPr>
              <w:tabs>
                <w:tab w:val="center" w:pos="284"/>
              </w:tabs>
              <w:overflowPunct w:val="0"/>
              <w:autoSpaceDE w:val="0"/>
              <w:autoSpaceDN w:val="0"/>
              <w:adjustRightInd w:val="0"/>
              <w:ind w:left="266" w:hanging="266"/>
              <w:textAlignment w:val="baseline"/>
            </w:pPr>
          </w:p>
        </w:tc>
      </w:tr>
    </w:tbl>
    <w:p w14:paraId="384C76EA" w14:textId="77777777" w:rsidR="00227AA1" w:rsidRPr="00227AA1" w:rsidRDefault="00227AA1" w:rsidP="00227AA1">
      <w:pPr>
        <w:keepNext/>
        <w:keepLines/>
        <w:tabs>
          <w:tab w:val="center" w:pos="284"/>
        </w:tabs>
        <w:overflowPunct w:val="0"/>
        <w:autoSpaceDE w:val="0"/>
        <w:autoSpaceDN w:val="0"/>
        <w:adjustRightInd w:val="0"/>
        <w:ind w:left="266" w:hanging="266"/>
        <w:textAlignment w:val="baseline"/>
        <w:rPr>
          <w:b/>
        </w:rPr>
      </w:pPr>
      <w:r>
        <w:rPr>
          <w:b/>
        </w:rPr>
        <w:t>Galvenās nostādnes</w:t>
      </w:r>
    </w:p>
    <w:p w14:paraId="687AB7B0" w14:textId="77777777" w:rsidR="00227AA1" w:rsidRPr="00227AA1" w:rsidRDefault="00227AA1" w:rsidP="00227AA1">
      <w:pPr>
        <w:keepNext/>
        <w:keepLines/>
        <w:tabs>
          <w:tab w:val="center" w:pos="284"/>
        </w:tabs>
        <w:overflowPunct w:val="0"/>
        <w:autoSpaceDE w:val="0"/>
        <w:autoSpaceDN w:val="0"/>
        <w:adjustRightInd w:val="0"/>
        <w:ind w:left="266" w:hanging="266"/>
        <w:textAlignment w:val="baseline"/>
        <w:rPr>
          <w:b/>
          <w:lang w:val="en-GB"/>
        </w:rPr>
      </w:pPr>
    </w:p>
    <w:p w14:paraId="46E5BC1F" w14:textId="77777777" w:rsidR="00227AA1" w:rsidRPr="00227AA1" w:rsidRDefault="00227AA1" w:rsidP="00227AA1">
      <w:pPr>
        <w:overflowPunct w:val="0"/>
        <w:autoSpaceDE w:val="0"/>
        <w:autoSpaceDN w:val="0"/>
        <w:adjustRightInd w:val="0"/>
        <w:textAlignment w:val="baseline"/>
        <w:rPr>
          <w:bCs/>
          <w:iCs/>
        </w:rPr>
      </w:pPr>
      <w:r>
        <w:t>EESK uzskata, ka:</w:t>
      </w:r>
    </w:p>
    <w:p w14:paraId="766EBB4A" w14:textId="77777777" w:rsidR="00227AA1" w:rsidRPr="00227AA1" w:rsidRDefault="00227AA1" w:rsidP="00227AA1">
      <w:pPr>
        <w:overflowPunct w:val="0"/>
        <w:autoSpaceDE w:val="0"/>
        <w:autoSpaceDN w:val="0"/>
        <w:adjustRightInd w:val="0"/>
        <w:textAlignment w:val="baseline"/>
        <w:rPr>
          <w:bCs/>
          <w:iCs/>
          <w:lang w:val="en-GB"/>
        </w:rPr>
      </w:pPr>
    </w:p>
    <w:p w14:paraId="1113F168" w14:textId="77777777" w:rsidR="00227AA1" w:rsidRPr="00227AA1" w:rsidRDefault="00227AA1" w:rsidP="004C6742">
      <w:pPr>
        <w:numPr>
          <w:ilvl w:val="0"/>
          <w:numId w:val="43"/>
        </w:numPr>
        <w:overflowPunct w:val="0"/>
        <w:autoSpaceDE w:val="0"/>
        <w:autoSpaceDN w:val="0"/>
        <w:adjustRightInd w:val="0"/>
        <w:spacing w:after="200" w:line="276" w:lineRule="auto"/>
        <w:ind w:left="284" w:hanging="284"/>
        <w:contextualSpacing/>
        <w:textAlignment w:val="baseline"/>
      </w:pPr>
      <w:r>
        <w:t>Eiropai ir ievērojami jāpastiprina inovācija un pētniecība, un tai ir daudz jādara, lai atgūtu iekavēto inovācijas un pētniecības iznākumu komercializācijā, izmantojot atvasuzņēmumus, jaunuzņēmumus un augošus uzņēmumus.</w:t>
      </w:r>
      <w:r>
        <w:rPr>
          <w:rFonts w:ascii="Calibri" w:hAnsi="Calibri"/>
        </w:rPr>
        <w:t xml:space="preserve"> </w:t>
      </w:r>
      <w:r>
        <w:t>Stratēģiski svarīgās nozarēs palielinās bažas par to, ka vide Eiropā ir kļuvusi pārāk sadrumstalota, pārāk piesātināta un pārāk lēna, lai tā spētu neatpalikt no straujās tehnoloģiju attīstības pasaulē;</w:t>
      </w:r>
    </w:p>
    <w:p w14:paraId="4520EF6F" w14:textId="77777777" w:rsidR="00227AA1" w:rsidRPr="00227AA1" w:rsidRDefault="00227AA1" w:rsidP="004C6742">
      <w:pPr>
        <w:numPr>
          <w:ilvl w:val="0"/>
          <w:numId w:val="43"/>
        </w:numPr>
        <w:overflowPunct w:val="0"/>
        <w:autoSpaceDE w:val="0"/>
        <w:autoSpaceDN w:val="0"/>
        <w:adjustRightInd w:val="0"/>
        <w:spacing w:after="200" w:line="276" w:lineRule="auto"/>
        <w:ind w:left="284" w:hanging="284"/>
        <w:contextualSpacing/>
        <w:textAlignment w:val="baseline"/>
      </w:pPr>
      <w:r>
        <w:t>galvenokārt tas notiek tāpēc, ka izpratne par tirgus ekonomikas procesiem mazinās un noteikumi un to īstenošana vienotajā tirgū kļūst arvien sadrumstalotāki, un tas kavē paplašināšanos pārrobežu tirgos un tehnoloģiju pārnesi no pētniecības uz rūpniecību;</w:t>
      </w:r>
    </w:p>
    <w:p w14:paraId="1B8E4833" w14:textId="77777777" w:rsidR="00227AA1" w:rsidRPr="00227AA1" w:rsidRDefault="00227AA1" w:rsidP="004C6742">
      <w:pPr>
        <w:numPr>
          <w:ilvl w:val="0"/>
          <w:numId w:val="43"/>
        </w:numPr>
        <w:overflowPunct w:val="0"/>
        <w:autoSpaceDE w:val="0"/>
        <w:autoSpaceDN w:val="0"/>
        <w:adjustRightInd w:val="0"/>
        <w:spacing w:after="200" w:line="276" w:lineRule="auto"/>
        <w:ind w:left="284" w:hanging="284"/>
        <w:contextualSpacing/>
        <w:textAlignment w:val="baseline"/>
      </w:pPr>
      <w:r>
        <w:t>uzņēmumiem papildu šķēršļus rada lēni administratīvie procesi, ierobežota digitalizācija un ES noteikumu nekonsekventa piemērošana valsts un reģionālajā līmenī;</w:t>
      </w:r>
    </w:p>
    <w:p w14:paraId="3C747BF5" w14:textId="77777777" w:rsidR="00227AA1" w:rsidRPr="00227AA1" w:rsidRDefault="00227AA1" w:rsidP="004C6742">
      <w:pPr>
        <w:numPr>
          <w:ilvl w:val="0"/>
          <w:numId w:val="43"/>
        </w:numPr>
        <w:overflowPunct w:val="0"/>
        <w:autoSpaceDE w:val="0"/>
        <w:autoSpaceDN w:val="0"/>
        <w:adjustRightInd w:val="0"/>
        <w:spacing w:after="200" w:line="276" w:lineRule="auto"/>
        <w:ind w:left="284" w:hanging="284"/>
        <w:contextualSpacing/>
        <w:textAlignment w:val="baseline"/>
      </w:pPr>
      <w:r>
        <w:t>Eiropas Inovācijas akts (EIA) var atslogot pārrobežu jaunuzņēmumus un augošus uzņēmumus, ja tas ietver transversālus vienkāršojumus jaunuzņēmumiem un ja to var ieviest kā saistošu visās dalībvalstīs, ņemot vērā arī darba ņēmēju tiesības un darbinieku līdzdalību. Komiteja uzsver, ka Eiropas Inovācijas akts būtu jāsaskaņo ar taisnīgas pārkārtošanās principiem, nodrošinot, ka inovācija veicina ekonomikas izaugsmi, konkurētspēju un darbvietu radīšanu, vienlaikus ņemot vērā nepieciešamību atbalstīt darba ņēmējus un reģionus, kurus skar tehnoloģiskā un rūpnieciskā pārveide;</w:t>
      </w:r>
    </w:p>
    <w:p w14:paraId="5BC43F04" w14:textId="77777777" w:rsidR="00227AA1" w:rsidRPr="00227AA1" w:rsidRDefault="00227AA1" w:rsidP="004C6742">
      <w:pPr>
        <w:numPr>
          <w:ilvl w:val="0"/>
          <w:numId w:val="43"/>
        </w:numPr>
        <w:overflowPunct w:val="0"/>
        <w:autoSpaceDE w:val="0"/>
        <w:autoSpaceDN w:val="0"/>
        <w:adjustRightInd w:val="0"/>
        <w:spacing w:after="200" w:line="276" w:lineRule="auto"/>
        <w:ind w:left="284" w:hanging="284"/>
        <w:contextualSpacing/>
        <w:textAlignment w:val="baseline"/>
      </w:pPr>
      <w:r>
        <w:t>saraksts ar kritērijiem inovācijas satura un izaugsmes perspektīvu novērtēšanai būtu efektīvāks un precīzāks nekā saistoša jaunuzņēmumu un augošu uzņēmumu definīcija. Uzņēmumu veidošanai labvēlīgu universitāšu reitings arī varētu atbalstīt EIA. Turklāt ar EIA būtu jāstiprina pētniecības un tehnoloģiju organizāciju un Eiropas Inovāciju un tehnoloģiju institūta (</w:t>
      </w:r>
      <w:r>
        <w:rPr>
          <w:i/>
          <w:iCs/>
        </w:rPr>
        <w:t>EIT)</w:t>
      </w:r>
      <w:r>
        <w:t xml:space="preserve"> loma, it īpaši dziļo tehnoloģiju un kapitālietilpīgās nozarēs.</w:t>
      </w:r>
    </w:p>
    <w:p w14:paraId="12B27491" w14:textId="77777777" w:rsidR="00227AA1" w:rsidRPr="004C6742" w:rsidRDefault="00227AA1" w:rsidP="004C6742">
      <w:pPr>
        <w:numPr>
          <w:ilvl w:val="0"/>
          <w:numId w:val="43"/>
        </w:numPr>
        <w:overflowPunct w:val="0"/>
        <w:autoSpaceDE w:val="0"/>
        <w:autoSpaceDN w:val="0"/>
        <w:adjustRightInd w:val="0"/>
        <w:spacing w:after="200" w:line="276" w:lineRule="auto"/>
        <w:ind w:left="284" w:hanging="284"/>
        <w:contextualSpacing/>
        <w:textAlignment w:val="baseline"/>
        <w:rPr>
          <w:rFonts w:ascii="Calibri" w:hAnsi="Calibri"/>
        </w:rPr>
      </w:pPr>
      <w:r>
        <w:t>Eiropas mēroga nodokļu stimuli darbinieku akciju īpašumtiesībām veicinātu inovāciju un izaugsmi. Aizsardzība pret risku būtu jāpiedāvā arī uzņēmumu dibinātājiem, kā arī jānodrošina pienācīgi darbinieku un kreditoru aizsardzības pasākumi saskaņā ar spēkā esošajiem maksātnespējas regulējumiem.</w:t>
      </w:r>
    </w:p>
    <w:p w14:paraId="5C529301" w14:textId="77777777" w:rsidR="00336295" w:rsidRPr="00227AA1" w:rsidRDefault="00336295" w:rsidP="00A0653B">
      <w:pPr>
        <w:overflowPunct w:val="0"/>
        <w:autoSpaceDE w:val="0"/>
        <w:autoSpaceDN w:val="0"/>
        <w:adjustRightInd w:val="0"/>
        <w:spacing w:after="200" w:line="276" w:lineRule="auto"/>
        <w:ind w:left="360"/>
        <w:contextualSpacing/>
        <w:textAlignment w:val="baseline"/>
        <w:rPr>
          <w:rFonts w:ascii="Calibri" w:hAnsi="Calibri"/>
          <w:lang w:val="en-GB" w:eastAsia="zh-CN"/>
        </w:rPr>
      </w:pPr>
    </w:p>
    <w:tbl>
      <w:tblPr>
        <w:tblStyle w:val="TableGrid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5"/>
        <w:gridCol w:w="5670"/>
      </w:tblGrid>
      <w:tr w:rsidR="00227AA1" w:rsidRPr="00227AA1" w14:paraId="5F5314FB" w14:textId="77777777" w:rsidTr="002E7EFB">
        <w:tc>
          <w:tcPr>
            <w:tcW w:w="1418" w:type="dxa"/>
          </w:tcPr>
          <w:p w14:paraId="632E98AB" w14:textId="77777777" w:rsidR="00227AA1" w:rsidRPr="00227AA1" w:rsidRDefault="00227AA1" w:rsidP="00227AA1">
            <w:pPr>
              <w:overflowPunct w:val="0"/>
              <w:autoSpaceDE w:val="0"/>
              <w:autoSpaceDN w:val="0"/>
              <w:adjustRightInd w:val="0"/>
              <w:spacing w:line="240" w:lineRule="auto"/>
              <w:textAlignment w:val="baseline"/>
              <w:rPr>
                <w:i/>
              </w:rPr>
            </w:pPr>
            <w:r>
              <w:rPr>
                <w:b/>
                <w:i/>
              </w:rPr>
              <w:t>Kontaktpersona:</w:t>
            </w:r>
          </w:p>
        </w:tc>
        <w:tc>
          <w:tcPr>
            <w:tcW w:w="5670" w:type="dxa"/>
          </w:tcPr>
          <w:p w14:paraId="0DA3C898" w14:textId="77777777" w:rsidR="00227AA1" w:rsidRPr="00227AA1" w:rsidRDefault="00227AA1" w:rsidP="00227AA1">
            <w:pPr>
              <w:overflowPunct w:val="0"/>
              <w:autoSpaceDE w:val="0"/>
              <w:autoSpaceDN w:val="0"/>
              <w:adjustRightInd w:val="0"/>
              <w:spacing w:line="240" w:lineRule="auto"/>
              <w:textAlignment w:val="baseline"/>
              <w:rPr>
                <w:i/>
              </w:rPr>
            </w:pPr>
            <w:r>
              <w:rPr>
                <w:i/>
              </w:rPr>
              <w:t>Jana Valant</w:t>
            </w:r>
          </w:p>
        </w:tc>
      </w:tr>
      <w:tr w:rsidR="00227AA1" w:rsidRPr="00227AA1" w14:paraId="3B10A3F9" w14:textId="77777777" w:rsidTr="002E7EFB">
        <w:tc>
          <w:tcPr>
            <w:tcW w:w="1418" w:type="dxa"/>
          </w:tcPr>
          <w:p w14:paraId="1158D001" w14:textId="77777777" w:rsidR="00227AA1" w:rsidRPr="00227AA1" w:rsidRDefault="00227AA1" w:rsidP="00227AA1">
            <w:pPr>
              <w:overflowPunct w:val="0"/>
              <w:autoSpaceDE w:val="0"/>
              <w:autoSpaceDN w:val="0"/>
              <w:adjustRightInd w:val="0"/>
              <w:spacing w:line="240" w:lineRule="auto"/>
              <w:textAlignment w:val="baseline"/>
              <w:rPr>
                <w:i/>
              </w:rPr>
            </w:pPr>
            <w:r>
              <w:rPr>
                <w:i/>
              </w:rPr>
              <w:t>Tālr.:</w:t>
            </w:r>
          </w:p>
        </w:tc>
        <w:tc>
          <w:tcPr>
            <w:tcW w:w="5670" w:type="dxa"/>
          </w:tcPr>
          <w:p w14:paraId="173082A5" w14:textId="52E4D874" w:rsidR="00227AA1" w:rsidRPr="00227AA1" w:rsidRDefault="00227AA1" w:rsidP="00227AA1">
            <w:pPr>
              <w:overflowPunct w:val="0"/>
              <w:autoSpaceDE w:val="0"/>
              <w:autoSpaceDN w:val="0"/>
              <w:adjustRightInd w:val="0"/>
              <w:spacing w:line="240" w:lineRule="auto"/>
              <w:textAlignment w:val="baseline"/>
              <w:rPr>
                <w:i/>
              </w:rPr>
            </w:pPr>
            <w:r>
              <w:rPr>
                <w:i/>
              </w:rPr>
              <w:t>+32 25468924</w:t>
            </w:r>
          </w:p>
        </w:tc>
      </w:tr>
      <w:tr w:rsidR="00227AA1" w:rsidRPr="00227AA1" w14:paraId="06425715" w14:textId="77777777" w:rsidTr="002E7EFB">
        <w:tc>
          <w:tcPr>
            <w:tcW w:w="1418" w:type="dxa"/>
          </w:tcPr>
          <w:p w14:paraId="086F4B7F" w14:textId="3050AF2F" w:rsidR="00227AA1" w:rsidRPr="00227AA1" w:rsidRDefault="00336295" w:rsidP="00227AA1">
            <w:pPr>
              <w:overflowPunct w:val="0"/>
              <w:autoSpaceDE w:val="0"/>
              <w:autoSpaceDN w:val="0"/>
              <w:adjustRightInd w:val="0"/>
              <w:spacing w:line="240" w:lineRule="auto"/>
              <w:textAlignment w:val="baseline"/>
              <w:rPr>
                <w:i/>
              </w:rPr>
            </w:pPr>
            <w:r>
              <w:rPr>
                <w:i/>
              </w:rPr>
              <w:t>E-pasts:</w:t>
            </w:r>
          </w:p>
        </w:tc>
        <w:tc>
          <w:tcPr>
            <w:tcW w:w="5670" w:type="dxa"/>
          </w:tcPr>
          <w:p w14:paraId="30AFF7EB" w14:textId="77777777" w:rsidR="00227AA1" w:rsidRPr="00227AA1" w:rsidRDefault="00A2278D" w:rsidP="00227AA1">
            <w:pPr>
              <w:overflowPunct w:val="0"/>
              <w:autoSpaceDE w:val="0"/>
              <w:autoSpaceDN w:val="0"/>
              <w:adjustRightInd w:val="0"/>
              <w:spacing w:line="240" w:lineRule="auto"/>
              <w:textAlignment w:val="baseline"/>
              <w:rPr>
                <w:i/>
              </w:rPr>
            </w:pPr>
            <w:hyperlink r:id="rId56" w:history="1">
              <w:r w:rsidR="00B4103C">
                <w:rPr>
                  <w:i/>
                  <w:color w:val="0000FF"/>
                  <w:u w:val="single"/>
                </w:rPr>
                <w:t>Jana.Valant@eesc.europa.eu</w:t>
              </w:r>
            </w:hyperlink>
          </w:p>
          <w:p w14:paraId="69C6AF5C" w14:textId="77777777" w:rsidR="00227AA1" w:rsidRPr="00227AA1" w:rsidRDefault="00227AA1" w:rsidP="00227AA1">
            <w:pPr>
              <w:overflowPunct w:val="0"/>
              <w:autoSpaceDE w:val="0"/>
              <w:autoSpaceDN w:val="0"/>
              <w:adjustRightInd w:val="0"/>
              <w:spacing w:line="240" w:lineRule="auto"/>
              <w:textAlignment w:val="baseline"/>
              <w:rPr>
                <w:i/>
              </w:rPr>
            </w:pPr>
          </w:p>
        </w:tc>
      </w:tr>
    </w:tbl>
    <w:p w14:paraId="4982DE1E" w14:textId="77777777" w:rsidR="004D7AC0" w:rsidRDefault="004D7AC0" w:rsidP="001766B2">
      <w:pPr>
        <w:jc w:val="left"/>
      </w:pPr>
      <w:r>
        <w:br w:type="page"/>
      </w:r>
    </w:p>
    <w:p w14:paraId="4982DE1F" w14:textId="1B0F62B5" w:rsidR="004D7AC0" w:rsidRDefault="004D7AC0" w:rsidP="004C6742">
      <w:pPr>
        <w:pStyle w:val="Heading2"/>
      </w:pPr>
      <w:bookmarkStart w:id="18" w:name="_Toc70322234"/>
      <w:bookmarkStart w:id="19" w:name="_Toc75527084"/>
      <w:bookmarkStart w:id="20" w:name="_Toc229563708"/>
      <w:r>
        <w:lastRenderedPageBreak/>
        <w:t>LAUKSAIMNIECĪBA, LAUKU ATTĪSTĪBA UN VIDE</w:t>
      </w:r>
      <w:bookmarkEnd w:id="18"/>
      <w:bookmarkEnd w:id="19"/>
      <w:bookmarkEnd w:id="20"/>
    </w:p>
    <w:p w14:paraId="4982DE20" w14:textId="77777777" w:rsidR="004D7AC0" w:rsidRDefault="004D7AC0" w:rsidP="001766B2"/>
    <w:p w14:paraId="38C8A97D" w14:textId="1D29CA87" w:rsidR="00341FC2" w:rsidRPr="004C6742" w:rsidRDefault="00A2278D" w:rsidP="004C6742">
      <w:pPr>
        <w:widowControl w:val="0"/>
        <w:numPr>
          <w:ilvl w:val="0"/>
          <w:numId w:val="4"/>
        </w:numPr>
        <w:overflowPunct w:val="0"/>
        <w:autoSpaceDE w:val="0"/>
        <w:autoSpaceDN w:val="0"/>
        <w:adjustRightInd w:val="0"/>
        <w:ind w:hanging="567"/>
        <w:textAlignment w:val="baseline"/>
        <w:rPr>
          <w:b/>
        </w:rPr>
      </w:pPr>
      <w:hyperlink r:id="rId57" w:history="1">
        <w:r w:rsidR="00341FC2">
          <w:rPr>
            <w:b/>
            <w:i/>
            <w:color w:val="0000FF"/>
            <w:sz w:val="28"/>
            <w:u w:val="single"/>
          </w:rPr>
          <w:t>Visaptveroša dabā balstītu bionoārdāmu materiālu stratēģija, kas veicina apritīgumu un resursefektivitāti, stiprina agropārtikas nozari un veicina ES bioekonomikas izaugsmi</w:t>
        </w:r>
      </w:hyperlink>
    </w:p>
    <w:p w14:paraId="4760649F" w14:textId="77777777" w:rsidR="00BD7679" w:rsidRPr="00341FC2" w:rsidRDefault="00BD7679" w:rsidP="004C6742">
      <w:pPr>
        <w:widowControl w:val="0"/>
        <w:overflowPunct w:val="0"/>
        <w:autoSpaceDE w:val="0"/>
        <w:autoSpaceDN w:val="0"/>
        <w:adjustRightInd w:val="0"/>
        <w:ind w:left="284"/>
        <w:textAlignment w:val="baseline"/>
        <w:rPr>
          <w:b/>
          <w:lang w:val="en-GB"/>
        </w:rPr>
      </w:pPr>
    </w:p>
    <w:tbl>
      <w:tblPr>
        <w:tblStyle w:val="TableGrid1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341FC2" w:rsidRPr="00341FC2" w14:paraId="11BFC935" w14:textId="77777777" w:rsidTr="002E7EFB">
        <w:tc>
          <w:tcPr>
            <w:tcW w:w="1077" w:type="pct"/>
          </w:tcPr>
          <w:p w14:paraId="051AE187" w14:textId="77777777" w:rsidR="00341FC2" w:rsidRPr="00341FC2" w:rsidRDefault="00341FC2" w:rsidP="00341FC2">
            <w:pPr>
              <w:tabs>
                <w:tab w:val="center" w:pos="284"/>
              </w:tabs>
              <w:overflowPunct w:val="0"/>
              <w:autoSpaceDE w:val="0"/>
              <w:autoSpaceDN w:val="0"/>
              <w:adjustRightInd w:val="0"/>
              <w:ind w:left="266" w:hanging="266"/>
              <w:textAlignment w:val="baseline"/>
              <w:rPr>
                <w:b/>
              </w:rPr>
            </w:pPr>
            <w:r>
              <w:rPr>
                <w:b/>
              </w:rPr>
              <w:t>Ziņotājs</w:t>
            </w:r>
          </w:p>
        </w:tc>
        <w:tc>
          <w:tcPr>
            <w:tcW w:w="3923" w:type="pct"/>
          </w:tcPr>
          <w:p w14:paraId="6A31ADA0" w14:textId="6038B615" w:rsidR="00341FC2" w:rsidRDefault="00341FC2" w:rsidP="00341FC2">
            <w:pPr>
              <w:tabs>
                <w:tab w:val="center" w:pos="284"/>
              </w:tabs>
              <w:overflowPunct w:val="0"/>
              <w:autoSpaceDE w:val="0"/>
              <w:autoSpaceDN w:val="0"/>
              <w:adjustRightInd w:val="0"/>
              <w:ind w:left="266" w:right="-3091" w:hanging="266"/>
              <w:textAlignment w:val="baseline"/>
            </w:pPr>
            <w:r>
              <w:t xml:space="preserve">Stoyan TCHOUKANOV (Pilsoniskās sabiedrības organizāciju grupa – BG) </w:t>
            </w:r>
          </w:p>
          <w:p w14:paraId="734AA599" w14:textId="77777777" w:rsidR="00840C59" w:rsidRPr="00341FC2" w:rsidRDefault="00840C59" w:rsidP="00341FC2">
            <w:pPr>
              <w:tabs>
                <w:tab w:val="center" w:pos="284"/>
              </w:tabs>
              <w:overflowPunct w:val="0"/>
              <w:autoSpaceDE w:val="0"/>
              <w:autoSpaceDN w:val="0"/>
              <w:adjustRightInd w:val="0"/>
              <w:ind w:left="266" w:right="-3091" w:hanging="266"/>
              <w:textAlignment w:val="baseline"/>
            </w:pPr>
          </w:p>
        </w:tc>
      </w:tr>
      <w:tr w:rsidR="00341FC2" w:rsidRPr="00341FC2" w14:paraId="5910CD05" w14:textId="77777777" w:rsidTr="002E7EFB">
        <w:tc>
          <w:tcPr>
            <w:tcW w:w="1077" w:type="pct"/>
          </w:tcPr>
          <w:p w14:paraId="0596BC04" w14:textId="77777777" w:rsidR="00341FC2" w:rsidRPr="00341FC2" w:rsidRDefault="00341FC2" w:rsidP="00341FC2">
            <w:pPr>
              <w:tabs>
                <w:tab w:val="center" w:pos="284"/>
              </w:tabs>
              <w:overflowPunct w:val="0"/>
              <w:autoSpaceDE w:val="0"/>
              <w:autoSpaceDN w:val="0"/>
              <w:adjustRightInd w:val="0"/>
              <w:ind w:left="266" w:hanging="266"/>
              <w:textAlignment w:val="baseline"/>
              <w:rPr>
                <w:b/>
              </w:rPr>
            </w:pPr>
            <w:r>
              <w:rPr>
                <w:b/>
              </w:rPr>
              <w:t>Atsauces</w:t>
            </w:r>
          </w:p>
        </w:tc>
        <w:tc>
          <w:tcPr>
            <w:tcW w:w="3923" w:type="pct"/>
          </w:tcPr>
          <w:p w14:paraId="54454E7C" w14:textId="3611E015" w:rsidR="00516EEE" w:rsidRDefault="00516EEE" w:rsidP="00341FC2">
            <w:pPr>
              <w:tabs>
                <w:tab w:val="center" w:pos="284"/>
              </w:tabs>
              <w:overflowPunct w:val="0"/>
              <w:autoSpaceDE w:val="0"/>
              <w:autoSpaceDN w:val="0"/>
              <w:adjustRightInd w:val="0"/>
              <w:ind w:left="266" w:right="-3091" w:hanging="266"/>
              <w:textAlignment w:val="baseline"/>
            </w:pPr>
            <w:r>
              <w:t>Pašiniciatīvas atzinums</w:t>
            </w:r>
          </w:p>
          <w:p w14:paraId="02B79D0E" w14:textId="0206A71A" w:rsidR="00341FC2" w:rsidRPr="00341FC2" w:rsidRDefault="00341FC2" w:rsidP="00341FC2">
            <w:pPr>
              <w:tabs>
                <w:tab w:val="center" w:pos="284"/>
              </w:tabs>
              <w:overflowPunct w:val="0"/>
              <w:autoSpaceDE w:val="0"/>
              <w:autoSpaceDN w:val="0"/>
              <w:adjustRightInd w:val="0"/>
              <w:ind w:left="266" w:right="-3091" w:hanging="266"/>
              <w:textAlignment w:val="baseline"/>
            </w:pPr>
            <w:r>
              <w:t>EESC-2025-04330-00-00-AC</w:t>
            </w:r>
          </w:p>
        </w:tc>
      </w:tr>
    </w:tbl>
    <w:p w14:paraId="3E17185C" w14:textId="77777777" w:rsidR="00C63006" w:rsidRPr="00341FC2" w:rsidRDefault="00C63006" w:rsidP="00341FC2">
      <w:pPr>
        <w:tabs>
          <w:tab w:val="center" w:pos="284"/>
        </w:tabs>
        <w:overflowPunct w:val="0"/>
        <w:autoSpaceDE w:val="0"/>
        <w:autoSpaceDN w:val="0"/>
        <w:adjustRightInd w:val="0"/>
        <w:ind w:left="266" w:hanging="266"/>
        <w:textAlignment w:val="baseline"/>
        <w:rPr>
          <w:b/>
          <w:lang w:val="en-GB"/>
        </w:rPr>
      </w:pPr>
    </w:p>
    <w:p w14:paraId="3CCC7A67" w14:textId="77777777" w:rsidR="00341FC2" w:rsidRPr="00341FC2" w:rsidRDefault="00341FC2" w:rsidP="00341FC2">
      <w:pPr>
        <w:keepNext/>
        <w:keepLines/>
        <w:tabs>
          <w:tab w:val="center" w:pos="284"/>
        </w:tabs>
        <w:overflowPunct w:val="0"/>
        <w:autoSpaceDE w:val="0"/>
        <w:autoSpaceDN w:val="0"/>
        <w:adjustRightInd w:val="0"/>
        <w:ind w:left="266" w:hanging="266"/>
        <w:textAlignment w:val="baseline"/>
        <w:rPr>
          <w:b/>
        </w:rPr>
      </w:pPr>
      <w:r>
        <w:rPr>
          <w:b/>
        </w:rPr>
        <w:t>Galvenās nostādnes</w:t>
      </w:r>
    </w:p>
    <w:p w14:paraId="0B80A8BF" w14:textId="77777777" w:rsidR="00341FC2" w:rsidRPr="00341FC2" w:rsidRDefault="00341FC2" w:rsidP="00341FC2">
      <w:pPr>
        <w:keepNext/>
        <w:keepLines/>
        <w:tabs>
          <w:tab w:val="center" w:pos="284"/>
        </w:tabs>
        <w:overflowPunct w:val="0"/>
        <w:autoSpaceDE w:val="0"/>
        <w:autoSpaceDN w:val="0"/>
        <w:adjustRightInd w:val="0"/>
        <w:ind w:left="266" w:hanging="266"/>
        <w:textAlignment w:val="baseline"/>
        <w:rPr>
          <w:b/>
          <w:lang w:val="en-GB"/>
        </w:rPr>
      </w:pPr>
    </w:p>
    <w:p w14:paraId="61D66D5E" w14:textId="77777777" w:rsidR="00341FC2" w:rsidRDefault="00341FC2" w:rsidP="00341FC2">
      <w:pPr>
        <w:overflowPunct w:val="0"/>
        <w:autoSpaceDE w:val="0"/>
        <w:autoSpaceDN w:val="0"/>
        <w:adjustRightInd w:val="0"/>
        <w:textAlignment w:val="baseline"/>
        <w:rPr>
          <w:bCs/>
          <w:iCs/>
        </w:rPr>
      </w:pPr>
      <w:r>
        <w:t>EESK:</w:t>
      </w:r>
    </w:p>
    <w:p w14:paraId="152BE433" w14:textId="77777777" w:rsidR="00C63006" w:rsidRPr="00341FC2" w:rsidRDefault="00C63006" w:rsidP="00341FC2">
      <w:pPr>
        <w:overflowPunct w:val="0"/>
        <w:autoSpaceDE w:val="0"/>
        <w:autoSpaceDN w:val="0"/>
        <w:adjustRightInd w:val="0"/>
        <w:textAlignment w:val="baseline"/>
        <w:rPr>
          <w:bCs/>
          <w:iCs/>
          <w:lang w:val="en-GB"/>
        </w:rPr>
      </w:pPr>
    </w:p>
    <w:p w14:paraId="7A2EA203" w14:textId="77777777" w:rsidR="00341FC2" w:rsidRPr="00341FC2" w:rsidRDefault="00341FC2" w:rsidP="004C6742">
      <w:pPr>
        <w:numPr>
          <w:ilvl w:val="1"/>
          <w:numId w:val="45"/>
        </w:numPr>
        <w:overflowPunct w:val="0"/>
        <w:autoSpaceDE w:val="0"/>
        <w:autoSpaceDN w:val="0"/>
        <w:adjustRightInd w:val="0"/>
        <w:ind w:left="284" w:hanging="284"/>
        <w:textAlignment w:val="baseline"/>
        <w:outlineLvl w:val="1"/>
        <w:rPr>
          <w:szCs w:val="20"/>
        </w:rPr>
      </w:pPr>
      <w:bookmarkStart w:id="21" w:name="_Toc228805432"/>
      <w:r>
        <w:t>uzskata, ka Eiropas Savienībai ir iespēja jau laikus stiprināt pāreju uz tādu aprites bioekonomiku, kurā būtu apvienots apritīgums, materiālu ierobežošana atbilstoši planētas iespējām, ilgtspējīga biomasas izmantošana un rūpniecības konkurētspēja. Pamatojoties uz gaidāmo Aprites ekonomikas aktu un atjaunināto ES Bioekonomikas stratēģiju, Komiteja aicina panākt, lai īstenošana notiktu saskaņoti un ar lielu atdevi un lai politiskais impulss pārtaptu praktiskos rūpniecības un reģionālās attīstības rezultātos;</w:t>
      </w:r>
      <w:bookmarkEnd w:id="21"/>
    </w:p>
    <w:p w14:paraId="6A0A3863" w14:textId="77777777" w:rsidR="00341FC2" w:rsidRPr="00341FC2" w:rsidRDefault="00341FC2" w:rsidP="004C6742">
      <w:pPr>
        <w:numPr>
          <w:ilvl w:val="1"/>
          <w:numId w:val="45"/>
        </w:numPr>
        <w:overflowPunct w:val="0"/>
        <w:autoSpaceDE w:val="0"/>
        <w:autoSpaceDN w:val="0"/>
        <w:adjustRightInd w:val="0"/>
        <w:ind w:left="284" w:hanging="284"/>
        <w:textAlignment w:val="baseline"/>
        <w:outlineLvl w:val="1"/>
        <w:rPr>
          <w:szCs w:val="20"/>
        </w:rPr>
      </w:pPr>
      <w:bookmarkStart w:id="22" w:name="_Toc228805433"/>
      <w:r>
        <w:t>uzsver, ka lai vides resursu izmantošanu varētu saukt par efektīvu, ir jāpiemēro atkritumu hierarhija atbilstoši Atkritumu pamatdirektīvai, kas balstīta uz aprites cikla domāšanu un vislabāko vispārējo rezultātu vides jomā. Tāpēc Komiteja atbalsta uz rezultātiem vērstu, tehnoloģiski neitrālu pieeju, prioritāti dodot atkritumu rašanās novēršanai, atkārtotai izmantošanai un materiālefektivitātei, ar kuru, izmantojot diferencētus aprites ceļus, tiktu atzīts gan tehniskais, gan bioloģiskais aprites cikls;</w:t>
      </w:r>
      <w:bookmarkEnd w:id="22"/>
    </w:p>
    <w:p w14:paraId="25220C00" w14:textId="77777777" w:rsidR="00341FC2" w:rsidRPr="00341FC2" w:rsidRDefault="00341FC2" w:rsidP="004C6742">
      <w:pPr>
        <w:numPr>
          <w:ilvl w:val="1"/>
          <w:numId w:val="45"/>
        </w:numPr>
        <w:overflowPunct w:val="0"/>
        <w:autoSpaceDE w:val="0"/>
        <w:autoSpaceDN w:val="0"/>
        <w:adjustRightInd w:val="0"/>
        <w:ind w:left="284" w:hanging="284"/>
        <w:textAlignment w:val="baseline"/>
        <w:outlineLvl w:val="1"/>
        <w:rPr>
          <w:szCs w:val="20"/>
        </w:rPr>
      </w:pPr>
      <w:bookmarkStart w:id="23" w:name="_Toc228805434"/>
      <w:r>
        <w:t xml:space="preserve">uzsver, ka materiāli, kas iegūti no ķīmiski nepārveidotiem dabiskiem polimēriem un kas likumīgi saskaņā ar Vienreizlietojamo plastmasas izstrādājumu direktīvu un atbilstoši </w:t>
      </w:r>
      <w:r>
        <w:rPr>
          <w:i/>
          <w:iCs/>
        </w:rPr>
        <w:t>REACH</w:t>
      </w:r>
      <w:r>
        <w:t xml:space="preserve"> netiek uzskatīti par plastmasu, var palīdzēt novērst piesārņojumu, jo tie, piemēram, samazina mikroplastmasas noplūdi. To loma būtu jānovērtē saskaņā ar pieeju “Viena veselība”, kurā atzīta saikne starp vidisko integritāti, ekosistēmu noturību un cilvēku un dzīvnieku veselību;</w:t>
      </w:r>
      <w:bookmarkEnd w:id="23"/>
    </w:p>
    <w:p w14:paraId="26333444" w14:textId="77777777" w:rsidR="00341FC2" w:rsidRPr="00341FC2" w:rsidRDefault="00341FC2" w:rsidP="004C6742">
      <w:pPr>
        <w:numPr>
          <w:ilvl w:val="1"/>
          <w:numId w:val="45"/>
        </w:numPr>
        <w:overflowPunct w:val="0"/>
        <w:autoSpaceDE w:val="0"/>
        <w:autoSpaceDN w:val="0"/>
        <w:adjustRightInd w:val="0"/>
        <w:ind w:left="284" w:hanging="284"/>
        <w:textAlignment w:val="baseline"/>
        <w:outlineLvl w:val="1"/>
        <w:rPr>
          <w:szCs w:val="20"/>
        </w:rPr>
      </w:pPr>
      <w:bookmarkStart w:id="24" w:name="_Toc228805435"/>
      <w:r>
        <w:t>uzsver, ka šie materiāli var stiprināt lauku un piekrastes ekonomiku, jo tie nodrošina lauksaimniecības un jūras sekundārās biomasas valorizāciju, stiprina vietējās un reģionālās vērtības ķēdes, atbalsta paaudžu maiņu lauksaimniecībā un zivsaimniecībā un kvalitatīvu darbvietu veidošanu un tādējādi veicina sociālo kohēziju. Komiteja uzsver, ka pārtikas, barības un augsnes aizsardzības lietojumiem arī turpmāk jābūt prioritāriem šādā secībā;</w:t>
      </w:r>
      <w:bookmarkEnd w:id="24"/>
    </w:p>
    <w:p w14:paraId="1568ED7F" w14:textId="77777777" w:rsidR="00341FC2" w:rsidRPr="00341FC2" w:rsidRDefault="00341FC2" w:rsidP="004C6742">
      <w:pPr>
        <w:numPr>
          <w:ilvl w:val="1"/>
          <w:numId w:val="45"/>
        </w:numPr>
        <w:overflowPunct w:val="0"/>
        <w:autoSpaceDE w:val="0"/>
        <w:autoSpaceDN w:val="0"/>
        <w:adjustRightInd w:val="0"/>
        <w:ind w:left="284" w:hanging="284"/>
        <w:textAlignment w:val="baseline"/>
        <w:outlineLvl w:val="1"/>
        <w:rPr>
          <w:szCs w:val="20"/>
        </w:rPr>
      </w:pPr>
      <w:bookmarkStart w:id="25" w:name="_Toc228805436"/>
      <w:r>
        <w:t xml:space="preserve">aicina panākt lielāku regulējuma saskaņotību starp ES produktu, atkritumu un rūpniecības tiesību aktiem un nodrošināt, lai konsekventi tiktu piemērota likumiski noteiktā atšķirība starp plastmasu un nepārveidotiem dabiskiem polimēriem. Iepakojuma tiesību aktiem būtu jāapiet neparedzēti šķēršļi vai </w:t>
      </w:r>
      <w:r>
        <w:rPr>
          <w:i/>
          <w:iCs/>
        </w:rPr>
        <w:t>de facto</w:t>
      </w:r>
      <w:r>
        <w:t xml:space="preserve"> izslēgšana no tirgus, un tajos jāatspoguļojas gan tehniskajam, gan bioloģiskajam apritīgumam, un jānosaka skaidras, saskaņotas informācijas sniegšana patērētājiem un paredzamība operatoriem un mazajiem uzņēmumiem;</w:t>
      </w:r>
      <w:bookmarkEnd w:id="25"/>
    </w:p>
    <w:p w14:paraId="756BDDFA" w14:textId="77777777" w:rsidR="00341FC2" w:rsidRPr="00341FC2" w:rsidRDefault="00341FC2" w:rsidP="004C6742">
      <w:pPr>
        <w:numPr>
          <w:ilvl w:val="1"/>
          <w:numId w:val="45"/>
        </w:numPr>
        <w:overflowPunct w:val="0"/>
        <w:autoSpaceDE w:val="0"/>
        <w:autoSpaceDN w:val="0"/>
        <w:adjustRightInd w:val="0"/>
        <w:ind w:left="284" w:hanging="284"/>
        <w:textAlignment w:val="baseline"/>
        <w:outlineLvl w:val="1"/>
        <w:rPr>
          <w:szCs w:val="20"/>
        </w:rPr>
      </w:pPr>
      <w:bookmarkStart w:id="26" w:name="_Toc228805437"/>
      <w:r>
        <w:t xml:space="preserve">uzsver, ka Iepakojuma un iepakojuma atkritumu regulas īstenošana ir prioritāra joma, un brīdina, ka iepakojums, kas izgatavots no ķīmiski nepārveidotiem dabiskiem polimēriem, varētu tikt </w:t>
      </w:r>
      <w:r>
        <w:lastRenderedPageBreak/>
        <w:t>izslēgts, ja reciklējamības noteikumi atļautu tikai tehnisko reciklēšanu. Tāpēc aicina Komisiju nodrošināt, lai Iepakojuma un iepakojuma atkritumu regulas īstenošanā tiktu skaidri atzīta to nepiederība plastmasai un panākti bioloģiski izstrādāti aprites cikla beigu posmi, ja vien tas nodrošina vislabāko vispārējo vidisko iznākumu;</w:t>
      </w:r>
      <w:bookmarkEnd w:id="26"/>
    </w:p>
    <w:p w14:paraId="462FAC8B" w14:textId="77777777" w:rsidR="00341FC2" w:rsidRPr="00341FC2" w:rsidRDefault="00341FC2" w:rsidP="004C6742">
      <w:pPr>
        <w:numPr>
          <w:ilvl w:val="1"/>
          <w:numId w:val="45"/>
        </w:numPr>
        <w:overflowPunct w:val="0"/>
        <w:autoSpaceDE w:val="0"/>
        <w:autoSpaceDN w:val="0"/>
        <w:adjustRightInd w:val="0"/>
        <w:ind w:left="284" w:hanging="284"/>
        <w:textAlignment w:val="baseline"/>
        <w:outlineLvl w:val="1"/>
        <w:rPr>
          <w:szCs w:val="20"/>
        </w:rPr>
      </w:pPr>
      <w:bookmarkStart w:id="27" w:name="_Toc228805438"/>
      <w:r>
        <w:t>aicina Komisiju nodrošināt koordinētu rīcību vides, rūpniecības un lauksaimniecības politikas jomā, lai izvērstu ilgtspējīgu materiālu izmantošanu, rūpniecisko ieviešanu, reģionālo vērtības ķēžu nostiprināšanos un nodrošināt Eiropas globālo konkurētspēju ilgtspējīgas materiālu inovācijas jomā, bet līdztekus Komiteja atbalsta privātus ieguldījumus un inovatīvu risinājumu izvērstu ieviešanu.</w:t>
      </w:r>
      <w:bookmarkEnd w:id="27"/>
    </w:p>
    <w:p w14:paraId="2DFB198D" w14:textId="77777777" w:rsidR="00341FC2" w:rsidRPr="00341FC2" w:rsidRDefault="00341FC2" w:rsidP="00341FC2">
      <w:pPr>
        <w:overflowPunct w:val="0"/>
        <w:autoSpaceDE w:val="0"/>
        <w:autoSpaceDN w:val="0"/>
        <w:adjustRightInd w:val="0"/>
        <w:textAlignment w:val="baseline"/>
        <w:rPr>
          <w:szCs w:val="20"/>
          <w:lang w:val="en-GB"/>
        </w:rPr>
      </w:pPr>
    </w:p>
    <w:tbl>
      <w:tblPr>
        <w:tblStyle w:val="TableGrid1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341FC2" w:rsidRPr="00341FC2" w14:paraId="7F4411DB" w14:textId="77777777" w:rsidTr="002E7EFB">
        <w:tc>
          <w:tcPr>
            <w:tcW w:w="1077" w:type="pct"/>
          </w:tcPr>
          <w:p w14:paraId="151013E3" w14:textId="77777777" w:rsidR="00341FC2" w:rsidRPr="00341FC2" w:rsidRDefault="00341FC2" w:rsidP="00341FC2">
            <w:pPr>
              <w:overflowPunct w:val="0"/>
              <w:autoSpaceDE w:val="0"/>
              <w:autoSpaceDN w:val="0"/>
              <w:adjustRightInd w:val="0"/>
              <w:textAlignment w:val="baseline"/>
              <w:rPr>
                <w:i/>
              </w:rPr>
            </w:pPr>
            <w:r>
              <w:rPr>
                <w:b/>
                <w:i/>
              </w:rPr>
              <w:t>Kontaktpersona:</w:t>
            </w:r>
          </w:p>
        </w:tc>
        <w:tc>
          <w:tcPr>
            <w:tcW w:w="3923" w:type="pct"/>
          </w:tcPr>
          <w:p w14:paraId="24D7A0E4" w14:textId="1AB2E33E" w:rsidR="00341FC2" w:rsidRPr="00341FC2" w:rsidRDefault="00341FC2" w:rsidP="00341FC2">
            <w:pPr>
              <w:overflowPunct w:val="0"/>
              <w:autoSpaceDE w:val="0"/>
              <w:autoSpaceDN w:val="0"/>
              <w:adjustRightInd w:val="0"/>
              <w:textAlignment w:val="baseline"/>
              <w:rPr>
                <w:i/>
              </w:rPr>
            </w:pPr>
            <w:r>
              <w:rPr>
                <w:i/>
              </w:rPr>
              <w:t>Caroline Verhelst</w:t>
            </w:r>
          </w:p>
        </w:tc>
      </w:tr>
      <w:tr w:rsidR="00341FC2" w:rsidRPr="00341FC2" w14:paraId="1048C7FF" w14:textId="77777777" w:rsidTr="002E7EFB">
        <w:tc>
          <w:tcPr>
            <w:tcW w:w="1077" w:type="pct"/>
          </w:tcPr>
          <w:p w14:paraId="716E0640" w14:textId="77777777" w:rsidR="00341FC2" w:rsidRPr="00341FC2" w:rsidRDefault="00341FC2" w:rsidP="00341FC2">
            <w:pPr>
              <w:overflowPunct w:val="0"/>
              <w:autoSpaceDE w:val="0"/>
              <w:autoSpaceDN w:val="0"/>
              <w:adjustRightInd w:val="0"/>
              <w:textAlignment w:val="baseline"/>
              <w:rPr>
                <w:i/>
              </w:rPr>
            </w:pPr>
            <w:r>
              <w:rPr>
                <w:i/>
              </w:rPr>
              <w:t>Tālr.:</w:t>
            </w:r>
          </w:p>
        </w:tc>
        <w:tc>
          <w:tcPr>
            <w:tcW w:w="3923" w:type="pct"/>
          </w:tcPr>
          <w:p w14:paraId="24F2C3A8" w14:textId="77777777" w:rsidR="00341FC2" w:rsidRPr="00341FC2" w:rsidRDefault="00341FC2" w:rsidP="00341FC2">
            <w:pPr>
              <w:overflowPunct w:val="0"/>
              <w:autoSpaceDE w:val="0"/>
              <w:autoSpaceDN w:val="0"/>
              <w:adjustRightInd w:val="0"/>
              <w:textAlignment w:val="baseline"/>
              <w:rPr>
                <w:i/>
              </w:rPr>
            </w:pPr>
            <w:r>
              <w:rPr>
                <w:i/>
              </w:rPr>
              <w:t>+32 25469497</w:t>
            </w:r>
          </w:p>
        </w:tc>
      </w:tr>
      <w:tr w:rsidR="00341FC2" w:rsidRPr="00341FC2" w14:paraId="24B14DC0" w14:textId="77777777" w:rsidTr="002E7EFB">
        <w:tc>
          <w:tcPr>
            <w:tcW w:w="1077" w:type="pct"/>
          </w:tcPr>
          <w:p w14:paraId="532D2B72" w14:textId="77777777" w:rsidR="00341FC2" w:rsidRPr="00341FC2" w:rsidRDefault="00341FC2" w:rsidP="00341FC2">
            <w:pPr>
              <w:overflowPunct w:val="0"/>
              <w:autoSpaceDE w:val="0"/>
              <w:autoSpaceDN w:val="0"/>
              <w:adjustRightInd w:val="0"/>
              <w:textAlignment w:val="baseline"/>
              <w:rPr>
                <w:i/>
              </w:rPr>
            </w:pPr>
            <w:r>
              <w:rPr>
                <w:i/>
              </w:rPr>
              <w:t>E-pasts:</w:t>
            </w:r>
          </w:p>
        </w:tc>
        <w:tc>
          <w:tcPr>
            <w:tcW w:w="3923" w:type="pct"/>
          </w:tcPr>
          <w:p w14:paraId="06E89BE5" w14:textId="77777777" w:rsidR="00341FC2" w:rsidRPr="00341FC2" w:rsidRDefault="00A2278D" w:rsidP="00341FC2">
            <w:pPr>
              <w:overflowPunct w:val="0"/>
              <w:autoSpaceDE w:val="0"/>
              <w:autoSpaceDN w:val="0"/>
              <w:adjustRightInd w:val="0"/>
              <w:textAlignment w:val="baseline"/>
              <w:rPr>
                <w:i/>
              </w:rPr>
            </w:pPr>
            <w:hyperlink r:id="rId58" w:history="1">
              <w:r w:rsidR="00B4103C">
                <w:rPr>
                  <w:i/>
                  <w:color w:val="0000FF"/>
                  <w:u w:val="single"/>
                </w:rPr>
                <w:t>Caroline.Verhelst@eesc.europa.eu</w:t>
              </w:r>
            </w:hyperlink>
            <w:r w:rsidR="00B4103C">
              <w:rPr>
                <w:i/>
              </w:rPr>
              <w:t xml:space="preserve"> </w:t>
            </w:r>
          </w:p>
        </w:tc>
      </w:tr>
    </w:tbl>
    <w:p w14:paraId="0AB0D1D5" w14:textId="5E180140" w:rsidR="00341FC2" w:rsidRDefault="00341FC2" w:rsidP="001766B2">
      <w:pPr>
        <w:jc w:val="left"/>
      </w:pPr>
    </w:p>
    <w:p w14:paraId="59F4D581" w14:textId="77777777" w:rsidR="00341FC2" w:rsidRDefault="00341FC2">
      <w:pPr>
        <w:spacing w:after="160" w:line="259" w:lineRule="auto"/>
        <w:jc w:val="left"/>
      </w:pPr>
      <w:r>
        <w:br w:type="page"/>
      </w:r>
    </w:p>
    <w:p w14:paraId="62D6DD15" w14:textId="2C38035D" w:rsidR="000C5A16" w:rsidRPr="004C6742" w:rsidRDefault="00A2278D" w:rsidP="00C716C1">
      <w:pPr>
        <w:numPr>
          <w:ilvl w:val="0"/>
          <w:numId w:val="17"/>
        </w:numPr>
        <w:overflowPunct w:val="0"/>
        <w:autoSpaceDE w:val="0"/>
        <w:autoSpaceDN w:val="0"/>
        <w:adjustRightInd w:val="0"/>
        <w:spacing w:after="200" w:line="276" w:lineRule="auto"/>
        <w:ind w:left="567" w:hanging="567"/>
        <w:contextualSpacing/>
        <w:textAlignment w:val="baseline"/>
        <w:rPr>
          <w:rFonts w:ascii="Calibri" w:hAnsi="Calibri"/>
          <w:b/>
          <w:bCs/>
          <w:i/>
          <w:iCs/>
          <w:sz w:val="28"/>
          <w:szCs w:val="28"/>
        </w:rPr>
      </w:pPr>
      <w:hyperlink r:id="rId59" w:history="1">
        <w:r w:rsidR="000C5A16">
          <w:rPr>
            <w:b/>
            <w:i/>
            <w:color w:val="0000FF"/>
            <w:sz w:val="28"/>
            <w:u w:val="single"/>
          </w:rPr>
          <w:t>ES Bioekonomikas stratēģija: ceļā uz reģeneratīvu un konkurētspējīgu aprites bioekonomiku</w:t>
        </w:r>
      </w:hyperlink>
    </w:p>
    <w:p w14:paraId="191C8AF2" w14:textId="77777777" w:rsidR="0014411E" w:rsidRPr="004C6742" w:rsidRDefault="0014411E" w:rsidP="004C6742">
      <w:pPr>
        <w:overflowPunct w:val="0"/>
        <w:autoSpaceDE w:val="0"/>
        <w:autoSpaceDN w:val="0"/>
        <w:adjustRightInd w:val="0"/>
        <w:spacing w:after="200" w:line="276" w:lineRule="auto"/>
        <w:ind w:left="360"/>
        <w:contextualSpacing/>
        <w:textAlignment w:val="baseline"/>
        <w:rPr>
          <w:rFonts w:ascii="Calibri" w:hAnsi="Calibri"/>
          <w:b/>
          <w:bCs/>
          <w:i/>
          <w:iCs/>
          <w:sz w:val="20"/>
          <w:szCs w:val="20"/>
          <w:lang w:val="en-GB" w:eastAsia="zh-CN"/>
        </w:rPr>
      </w:pPr>
    </w:p>
    <w:p w14:paraId="67EC52A8" w14:textId="77777777" w:rsidR="000C5A16" w:rsidRPr="000C5A16" w:rsidRDefault="000C5A16" w:rsidP="000C5A16">
      <w:pPr>
        <w:widowControl w:val="0"/>
        <w:overflowPunct w:val="0"/>
        <w:autoSpaceDE w:val="0"/>
        <w:autoSpaceDN w:val="0"/>
        <w:adjustRightInd w:val="0"/>
        <w:ind w:left="567"/>
        <w:textAlignment w:val="baseline"/>
        <w:rPr>
          <w:bCs/>
          <w:sz w:val="16"/>
          <w:szCs w:val="16"/>
          <w:lang w:val="en-GB"/>
        </w:rPr>
      </w:pPr>
    </w:p>
    <w:tbl>
      <w:tblPr>
        <w:tblStyle w:val="TableGrid20"/>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21"/>
      </w:tblGrid>
      <w:tr w:rsidR="000C5A16" w:rsidRPr="000C5A16" w14:paraId="11DB0199" w14:textId="77777777" w:rsidTr="002E7EFB">
        <w:tc>
          <w:tcPr>
            <w:tcW w:w="1701" w:type="dxa"/>
          </w:tcPr>
          <w:p w14:paraId="702BE3AD" w14:textId="77777777" w:rsidR="000C5A16" w:rsidRPr="000C5A16" w:rsidRDefault="000C5A16" w:rsidP="000C5A16">
            <w:pPr>
              <w:tabs>
                <w:tab w:val="center" w:pos="284"/>
              </w:tabs>
              <w:overflowPunct w:val="0"/>
              <w:autoSpaceDE w:val="0"/>
              <w:autoSpaceDN w:val="0"/>
              <w:adjustRightInd w:val="0"/>
              <w:ind w:left="266" w:hanging="266"/>
              <w:textAlignment w:val="baseline"/>
              <w:rPr>
                <w:b/>
              </w:rPr>
            </w:pPr>
            <w:r>
              <w:rPr>
                <w:b/>
              </w:rPr>
              <w:t>Ziņotājs</w:t>
            </w:r>
          </w:p>
        </w:tc>
        <w:tc>
          <w:tcPr>
            <w:tcW w:w="7621" w:type="dxa"/>
          </w:tcPr>
          <w:p w14:paraId="5ECA4C39" w14:textId="528DF1F9" w:rsidR="000C5A16" w:rsidRPr="000C5A16" w:rsidRDefault="000C5A16" w:rsidP="000C5A16">
            <w:pPr>
              <w:tabs>
                <w:tab w:val="center" w:pos="284"/>
              </w:tabs>
              <w:overflowPunct w:val="0"/>
              <w:autoSpaceDE w:val="0"/>
              <w:autoSpaceDN w:val="0"/>
              <w:adjustRightInd w:val="0"/>
              <w:ind w:left="266" w:hanging="266"/>
              <w:textAlignment w:val="baseline"/>
              <w:rPr>
                <w:b/>
                <w:bCs/>
                <w:spacing w:val="-4"/>
              </w:rPr>
            </w:pPr>
            <w:r>
              <w:t>Arnaud SCHWARTZ (Pilsoniskās sabiedrības organizāciju grupa – FR)</w:t>
            </w:r>
          </w:p>
        </w:tc>
      </w:tr>
      <w:tr w:rsidR="000C5A16" w:rsidRPr="000C5A16" w14:paraId="7972012C" w14:textId="77777777" w:rsidTr="002E7EFB">
        <w:tc>
          <w:tcPr>
            <w:tcW w:w="1701" w:type="dxa"/>
          </w:tcPr>
          <w:p w14:paraId="19D90AB9" w14:textId="77777777" w:rsidR="000C5A16" w:rsidRPr="000C5A16" w:rsidRDefault="000C5A16" w:rsidP="000C5A16">
            <w:pPr>
              <w:tabs>
                <w:tab w:val="center" w:pos="284"/>
              </w:tabs>
              <w:overflowPunct w:val="0"/>
              <w:autoSpaceDE w:val="0"/>
              <w:autoSpaceDN w:val="0"/>
              <w:adjustRightInd w:val="0"/>
              <w:ind w:left="266" w:hanging="266"/>
              <w:textAlignment w:val="baseline"/>
              <w:rPr>
                <w:b/>
                <w:sz w:val="16"/>
                <w:szCs w:val="16"/>
              </w:rPr>
            </w:pPr>
          </w:p>
        </w:tc>
        <w:tc>
          <w:tcPr>
            <w:tcW w:w="7621" w:type="dxa"/>
          </w:tcPr>
          <w:p w14:paraId="367D2144" w14:textId="77777777" w:rsidR="000C5A16" w:rsidRPr="000C5A16" w:rsidRDefault="000C5A16" w:rsidP="000C5A16">
            <w:pPr>
              <w:tabs>
                <w:tab w:val="center" w:pos="284"/>
              </w:tabs>
              <w:overflowPunct w:val="0"/>
              <w:autoSpaceDE w:val="0"/>
              <w:autoSpaceDN w:val="0"/>
              <w:adjustRightInd w:val="0"/>
              <w:ind w:left="266" w:hanging="266"/>
              <w:textAlignment w:val="baseline"/>
              <w:rPr>
                <w:b/>
                <w:bCs/>
                <w:sz w:val="16"/>
                <w:szCs w:val="16"/>
                <w:lang w:val="en-GB"/>
              </w:rPr>
            </w:pPr>
          </w:p>
        </w:tc>
      </w:tr>
      <w:tr w:rsidR="000C5A16" w:rsidRPr="000C5A16" w14:paraId="21344BB5" w14:textId="77777777" w:rsidTr="002E7EFB">
        <w:tc>
          <w:tcPr>
            <w:tcW w:w="1701" w:type="dxa"/>
          </w:tcPr>
          <w:p w14:paraId="25A3DC2A" w14:textId="77777777" w:rsidR="000C5A16" w:rsidRPr="000C5A16" w:rsidRDefault="000C5A16" w:rsidP="000C5A16">
            <w:pPr>
              <w:tabs>
                <w:tab w:val="center" w:pos="284"/>
              </w:tabs>
              <w:overflowPunct w:val="0"/>
              <w:autoSpaceDE w:val="0"/>
              <w:autoSpaceDN w:val="0"/>
              <w:adjustRightInd w:val="0"/>
              <w:ind w:left="266" w:hanging="266"/>
              <w:textAlignment w:val="baseline"/>
              <w:rPr>
                <w:b/>
              </w:rPr>
            </w:pPr>
            <w:r>
              <w:rPr>
                <w:b/>
              </w:rPr>
              <w:t>Atsauces</w:t>
            </w:r>
          </w:p>
        </w:tc>
        <w:tc>
          <w:tcPr>
            <w:tcW w:w="7621" w:type="dxa"/>
          </w:tcPr>
          <w:p w14:paraId="1A41EF62" w14:textId="77777777" w:rsidR="000C5A16" w:rsidRPr="000C5A16" w:rsidRDefault="000C5A16" w:rsidP="000C5A16">
            <w:pPr>
              <w:tabs>
                <w:tab w:val="center" w:pos="284"/>
              </w:tabs>
              <w:overflowPunct w:val="0"/>
              <w:autoSpaceDE w:val="0"/>
              <w:autoSpaceDN w:val="0"/>
              <w:adjustRightInd w:val="0"/>
              <w:ind w:left="266" w:hanging="266"/>
              <w:textAlignment w:val="baseline"/>
            </w:pPr>
            <w:r>
              <w:t>COM(2025) 960 final</w:t>
            </w:r>
          </w:p>
          <w:p w14:paraId="6E8937F3" w14:textId="72C7BF98" w:rsidR="000C5A16" w:rsidRPr="000C5A16" w:rsidRDefault="000C5A16" w:rsidP="000C5A16">
            <w:pPr>
              <w:tabs>
                <w:tab w:val="center" w:pos="284"/>
              </w:tabs>
              <w:overflowPunct w:val="0"/>
              <w:autoSpaceDE w:val="0"/>
              <w:autoSpaceDN w:val="0"/>
              <w:adjustRightInd w:val="0"/>
              <w:ind w:left="266" w:hanging="266"/>
              <w:textAlignment w:val="baseline"/>
            </w:pPr>
            <w:r>
              <w:t>EESC-2025-03968-00-00-AC</w:t>
            </w:r>
          </w:p>
        </w:tc>
      </w:tr>
    </w:tbl>
    <w:p w14:paraId="6E491DEA" w14:textId="77777777" w:rsidR="000C5A16" w:rsidRDefault="000C5A16" w:rsidP="000C5A16">
      <w:pPr>
        <w:keepNext/>
        <w:keepLines/>
        <w:tabs>
          <w:tab w:val="center" w:pos="284"/>
        </w:tabs>
        <w:overflowPunct w:val="0"/>
        <w:autoSpaceDE w:val="0"/>
        <w:autoSpaceDN w:val="0"/>
        <w:adjustRightInd w:val="0"/>
        <w:ind w:left="266" w:hanging="266"/>
        <w:textAlignment w:val="baseline"/>
        <w:rPr>
          <w:bCs/>
          <w:lang w:val="en-GB"/>
        </w:rPr>
      </w:pPr>
    </w:p>
    <w:p w14:paraId="1F87D72F" w14:textId="77777777" w:rsidR="0039093C" w:rsidRPr="0039093C" w:rsidRDefault="0039093C" w:rsidP="0039093C">
      <w:pPr>
        <w:overflowPunct w:val="0"/>
        <w:autoSpaceDE w:val="0"/>
        <w:autoSpaceDN w:val="0"/>
        <w:adjustRightInd w:val="0"/>
        <w:spacing w:line="276" w:lineRule="auto"/>
        <w:textAlignment w:val="baseline"/>
        <w:outlineLvl w:val="1"/>
        <w:rPr>
          <w:b/>
          <w:szCs w:val="20"/>
        </w:rPr>
      </w:pPr>
      <w:r>
        <w:rPr>
          <w:b/>
        </w:rPr>
        <w:t>Galvenās nostādnes</w:t>
      </w:r>
    </w:p>
    <w:p w14:paraId="3956F520" w14:textId="77777777" w:rsidR="0039093C" w:rsidRPr="0039093C" w:rsidRDefault="0039093C" w:rsidP="0039093C">
      <w:pPr>
        <w:overflowPunct w:val="0"/>
        <w:autoSpaceDE w:val="0"/>
        <w:autoSpaceDN w:val="0"/>
        <w:adjustRightInd w:val="0"/>
        <w:spacing w:line="276" w:lineRule="auto"/>
        <w:textAlignment w:val="baseline"/>
        <w:outlineLvl w:val="1"/>
        <w:rPr>
          <w:bCs/>
          <w:szCs w:val="20"/>
          <w:lang w:val="en-GB"/>
        </w:rPr>
      </w:pPr>
    </w:p>
    <w:p w14:paraId="5806984D" w14:textId="77777777" w:rsidR="0039093C" w:rsidRDefault="0039093C" w:rsidP="0039093C">
      <w:pPr>
        <w:overflowPunct w:val="0"/>
        <w:autoSpaceDE w:val="0"/>
        <w:autoSpaceDN w:val="0"/>
        <w:adjustRightInd w:val="0"/>
        <w:spacing w:line="276" w:lineRule="auto"/>
        <w:textAlignment w:val="baseline"/>
        <w:outlineLvl w:val="1"/>
        <w:rPr>
          <w:bCs/>
          <w:iCs/>
          <w:szCs w:val="20"/>
        </w:rPr>
      </w:pPr>
      <w:r>
        <w:t>EESK:</w:t>
      </w:r>
    </w:p>
    <w:p w14:paraId="555AEE0E" w14:textId="77777777" w:rsidR="00FD6A81" w:rsidRPr="0039093C" w:rsidRDefault="00FD6A81" w:rsidP="0039093C">
      <w:pPr>
        <w:overflowPunct w:val="0"/>
        <w:autoSpaceDE w:val="0"/>
        <w:autoSpaceDN w:val="0"/>
        <w:adjustRightInd w:val="0"/>
        <w:spacing w:line="276" w:lineRule="auto"/>
        <w:textAlignment w:val="baseline"/>
        <w:outlineLvl w:val="1"/>
        <w:rPr>
          <w:bCs/>
          <w:iCs/>
          <w:szCs w:val="20"/>
          <w:lang w:val="en-GB"/>
        </w:rPr>
      </w:pPr>
    </w:p>
    <w:p w14:paraId="326B8BDD" w14:textId="77777777" w:rsidR="00944198" w:rsidRPr="00944198" w:rsidRDefault="00944198" w:rsidP="004C6742">
      <w:pPr>
        <w:numPr>
          <w:ilvl w:val="1"/>
          <w:numId w:val="72"/>
        </w:numPr>
        <w:overflowPunct w:val="0"/>
        <w:autoSpaceDE w:val="0"/>
        <w:autoSpaceDN w:val="0"/>
        <w:adjustRightInd w:val="0"/>
        <w:ind w:left="284" w:hanging="284"/>
        <w:textAlignment w:val="baseline"/>
        <w:outlineLvl w:val="1"/>
        <w:rPr>
          <w:szCs w:val="20"/>
        </w:rPr>
      </w:pPr>
      <w:r>
        <w:t>uzsver, ka Eiropa ir kontinents, kura resursi ir ierobežoti, kurš lielā mērā atkarīgs no importa, cita starpā no fosilā kurināmā un izejvielām, un kura ģeopolitiskā situācija kļūst arvien saspringtāka. Tajā pašā laikā dabas resursu pārmērīga izmantošana ir viens no galvenajiem pastāvīgas biodaudzveidības izzušanas iemesliem</w:t>
      </w:r>
      <w:r w:rsidRPr="00944198">
        <w:rPr>
          <w:sz w:val="24"/>
          <w:szCs w:val="20"/>
          <w:vertAlign w:val="superscript"/>
          <w:lang w:val="en-GB"/>
        </w:rPr>
        <w:footnoteReference w:id="1"/>
      </w:r>
      <w:r>
        <w:t xml:space="preserve">. Saskaņā ar ilgtspējīgas attīstības mērķiem ir jānodrošina saskaņotība starp ES klimata un biodaudzveidības mērķiem un aprites ekonomiku. Stabila un labi definēta </w:t>
      </w:r>
      <w:r>
        <w:rPr>
          <w:b/>
        </w:rPr>
        <w:t>bioekonomikas stratēģija</w:t>
      </w:r>
      <w:r>
        <w:t xml:space="preserve"> </w:t>
      </w:r>
      <w:r>
        <w:rPr>
          <w:b/>
        </w:rPr>
        <w:t xml:space="preserve">papildinās </w:t>
      </w:r>
      <w:r>
        <w:t xml:space="preserve">progresu, kas panākts </w:t>
      </w:r>
      <w:r>
        <w:rPr>
          <w:b/>
        </w:rPr>
        <w:t>aprites ekonomikā, un dos iespēju panākt dekarbonizāciju, labbūtību un ilgtermiņa konkurētspēju planētas iespēju robežās</w:t>
      </w:r>
      <w:r>
        <w:t>;</w:t>
      </w:r>
    </w:p>
    <w:p w14:paraId="62E16178" w14:textId="77777777" w:rsidR="00944198" w:rsidRPr="00944198" w:rsidRDefault="00944198" w:rsidP="004C6742">
      <w:pPr>
        <w:numPr>
          <w:ilvl w:val="1"/>
          <w:numId w:val="72"/>
        </w:numPr>
        <w:overflowPunct w:val="0"/>
        <w:autoSpaceDE w:val="0"/>
        <w:autoSpaceDN w:val="0"/>
        <w:adjustRightInd w:val="0"/>
        <w:ind w:left="284" w:hanging="284"/>
        <w:textAlignment w:val="baseline"/>
        <w:outlineLvl w:val="1"/>
        <w:rPr>
          <w:szCs w:val="20"/>
        </w:rPr>
      </w:pPr>
      <w:r>
        <w:t xml:space="preserve">ES būs pasaules līdere tikai tad, ja tās iestādes </w:t>
      </w:r>
      <w:r>
        <w:rPr>
          <w:b/>
        </w:rPr>
        <w:t>noteiks stingrus principus un aizsardzības pasākumus</w:t>
      </w:r>
      <w:r>
        <w:t xml:space="preserve"> attiecībā uz to, ko var izmantot kā izejvielas bioekonomikā, neatkarīgi no tā, vai tā ir primārā vai sekundārā biomasa, piemēram, no lauksaimniecības, akvakultūras, mežiem, dabas vai sadzīves/rūpnieciskajiem atkritumiem. ES bioekonomikas stratēģijā galvenā uzmanība jāpievērš ekonomikas zaļajai pārveidei, ņemot vērā vides un sociālos aspektus. Ilgtspējīga un aprites bioekonomika stiprinās ES ekonomiku un konkurētspēju, samazinās atkarību no fosilajiem resursiem, palīdzēs sasniegt klimata mērķrādītājus un radīt jaunas darbvietas, kā arī ieguvumus vides un sociālajā jomā. Šāda līderība nozīmē, ka </w:t>
      </w:r>
      <w:r>
        <w:rPr>
          <w:b/>
        </w:rPr>
        <w:t>tai būtu jāpiešķir prioritāte kvalitatīvām darbvietām, it īpaši lauku un attālos reģionos</w:t>
      </w:r>
      <w:r>
        <w:t xml:space="preserve">. Šiem principiem vajadzētu būt kvantificējamiem, izpildāmiem un uzraudzītiem visā piegādes ķēdē, un tie būtu vienādi jāpiemēro gan Eiropas, gan importētajiem ievadresursiem. Globālajā kontekstā svarīgi ir </w:t>
      </w:r>
      <w:r>
        <w:rPr>
          <w:b/>
        </w:rPr>
        <w:t>novērst negodīgu konkurenci, ko rada</w:t>
      </w:r>
      <w:r>
        <w:t xml:space="preserve"> (nereti subsidēti) </w:t>
      </w:r>
      <w:r>
        <w:rPr>
          <w:b/>
        </w:rPr>
        <w:t>fosilie ievadresursi</w:t>
      </w:r>
      <w:r>
        <w:t>, kuru cenas ir pārāk zemas, jo tajās nav ņemti vērā ieguves, izmantošanas un noplicināšanas ārējie izmaksu faktori;</w:t>
      </w:r>
    </w:p>
    <w:p w14:paraId="2628EFBA" w14:textId="77777777" w:rsidR="0039093C" w:rsidRPr="0039093C" w:rsidRDefault="0039093C" w:rsidP="00A162C2">
      <w:pPr>
        <w:overflowPunct w:val="0"/>
        <w:autoSpaceDE w:val="0"/>
        <w:autoSpaceDN w:val="0"/>
        <w:adjustRightInd w:val="0"/>
        <w:spacing w:line="276" w:lineRule="auto"/>
        <w:ind w:left="284" w:hanging="284"/>
        <w:textAlignment w:val="baseline"/>
        <w:outlineLvl w:val="1"/>
        <w:rPr>
          <w:szCs w:val="20"/>
          <w:lang w:val="en-GB"/>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5"/>
        <w:gridCol w:w="7567"/>
      </w:tblGrid>
      <w:tr w:rsidR="0039093C" w:rsidRPr="0039093C" w14:paraId="15A4E0A1" w14:textId="77777777" w:rsidTr="00854068">
        <w:trPr>
          <w:trHeight w:val="300"/>
        </w:trPr>
        <w:tc>
          <w:tcPr>
            <w:tcW w:w="1755" w:type="dxa"/>
          </w:tcPr>
          <w:p w14:paraId="0B8186B8" w14:textId="77777777" w:rsidR="0039093C" w:rsidRPr="004C6742" w:rsidRDefault="0039093C" w:rsidP="004853F6">
            <w:pPr>
              <w:overflowPunct w:val="0"/>
              <w:autoSpaceDE w:val="0"/>
              <w:autoSpaceDN w:val="0"/>
              <w:adjustRightInd w:val="0"/>
              <w:spacing w:line="276" w:lineRule="auto"/>
              <w:textAlignment w:val="baseline"/>
              <w:outlineLvl w:val="1"/>
              <w:rPr>
                <w:i/>
                <w:iCs/>
                <w:sz w:val="20"/>
                <w:szCs w:val="20"/>
              </w:rPr>
            </w:pPr>
            <w:r>
              <w:rPr>
                <w:b/>
                <w:i/>
                <w:sz w:val="20"/>
              </w:rPr>
              <w:t>Kontaktpersona:</w:t>
            </w:r>
          </w:p>
        </w:tc>
        <w:tc>
          <w:tcPr>
            <w:tcW w:w="7567" w:type="dxa"/>
          </w:tcPr>
          <w:p w14:paraId="0319F3A6" w14:textId="11113606" w:rsidR="0039093C" w:rsidRPr="004C6742" w:rsidRDefault="0039093C" w:rsidP="004853F6">
            <w:pPr>
              <w:overflowPunct w:val="0"/>
              <w:autoSpaceDE w:val="0"/>
              <w:autoSpaceDN w:val="0"/>
              <w:adjustRightInd w:val="0"/>
              <w:spacing w:line="276" w:lineRule="auto"/>
              <w:textAlignment w:val="baseline"/>
              <w:outlineLvl w:val="1"/>
              <w:rPr>
                <w:i/>
                <w:sz w:val="20"/>
                <w:szCs w:val="20"/>
              </w:rPr>
            </w:pPr>
            <w:r>
              <w:rPr>
                <w:sz w:val="20"/>
              </w:rPr>
              <w:t>Anna Cameron</w:t>
            </w:r>
          </w:p>
        </w:tc>
      </w:tr>
      <w:tr w:rsidR="0039093C" w:rsidRPr="0039093C" w14:paraId="44DCA9C5" w14:textId="77777777" w:rsidTr="00854068">
        <w:trPr>
          <w:trHeight w:val="300"/>
        </w:trPr>
        <w:tc>
          <w:tcPr>
            <w:tcW w:w="1755" w:type="dxa"/>
          </w:tcPr>
          <w:p w14:paraId="714A323E" w14:textId="77777777" w:rsidR="0039093C" w:rsidRPr="004C6742" w:rsidRDefault="0039093C" w:rsidP="004853F6">
            <w:pPr>
              <w:overflowPunct w:val="0"/>
              <w:autoSpaceDE w:val="0"/>
              <w:autoSpaceDN w:val="0"/>
              <w:adjustRightInd w:val="0"/>
              <w:spacing w:line="276" w:lineRule="auto"/>
              <w:textAlignment w:val="baseline"/>
              <w:outlineLvl w:val="1"/>
              <w:rPr>
                <w:i/>
                <w:sz w:val="20"/>
                <w:szCs w:val="20"/>
              </w:rPr>
            </w:pPr>
            <w:r>
              <w:rPr>
                <w:i/>
                <w:sz w:val="20"/>
              </w:rPr>
              <w:t>Tālr.:</w:t>
            </w:r>
          </w:p>
        </w:tc>
        <w:tc>
          <w:tcPr>
            <w:tcW w:w="7567" w:type="dxa"/>
          </w:tcPr>
          <w:p w14:paraId="46765661" w14:textId="77777777" w:rsidR="0039093C" w:rsidRPr="004C6742" w:rsidRDefault="0039093C" w:rsidP="004853F6">
            <w:pPr>
              <w:overflowPunct w:val="0"/>
              <w:autoSpaceDE w:val="0"/>
              <w:autoSpaceDN w:val="0"/>
              <w:adjustRightInd w:val="0"/>
              <w:spacing w:line="276" w:lineRule="auto"/>
              <w:textAlignment w:val="baseline"/>
              <w:outlineLvl w:val="1"/>
              <w:rPr>
                <w:i/>
                <w:iCs/>
                <w:sz w:val="20"/>
                <w:szCs w:val="20"/>
              </w:rPr>
            </w:pPr>
            <w:r>
              <w:rPr>
                <w:i/>
                <w:sz w:val="20"/>
              </w:rPr>
              <w:t>+32 25468228</w:t>
            </w:r>
          </w:p>
        </w:tc>
      </w:tr>
      <w:tr w:rsidR="0039093C" w:rsidRPr="0039093C" w14:paraId="3E645883" w14:textId="77777777" w:rsidTr="00854068">
        <w:trPr>
          <w:trHeight w:val="300"/>
        </w:trPr>
        <w:tc>
          <w:tcPr>
            <w:tcW w:w="1755" w:type="dxa"/>
          </w:tcPr>
          <w:p w14:paraId="6069BEEF" w14:textId="77777777" w:rsidR="0039093C" w:rsidRPr="004C6742" w:rsidRDefault="0039093C" w:rsidP="004853F6">
            <w:pPr>
              <w:overflowPunct w:val="0"/>
              <w:autoSpaceDE w:val="0"/>
              <w:autoSpaceDN w:val="0"/>
              <w:adjustRightInd w:val="0"/>
              <w:spacing w:line="276" w:lineRule="auto"/>
              <w:textAlignment w:val="baseline"/>
              <w:outlineLvl w:val="1"/>
              <w:rPr>
                <w:i/>
                <w:sz w:val="20"/>
                <w:szCs w:val="20"/>
              </w:rPr>
            </w:pPr>
            <w:r>
              <w:rPr>
                <w:i/>
                <w:sz w:val="20"/>
              </w:rPr>
              <w:t>E-pasts:</w:t>
            </w:r>
          </w:p>
        </w:tc>
        <w:tc>
          <w:tcPr>
            <w:tcW w:w="7567" w:type="dxa"/>
          </w:tcPr>
          <w:p w14:paraId="53CEC4E5" w14:textId="77777777" w:rsidR="0039093C" w:rsidRPr="004C6742" w:rsidRDefault="00A2278D" w:rsidP="004853F6">
            <w:pPr>
              <w:overflowPunct w:val="0"/>
              <w:autoSpaceDE w:val="0"/>
              <w:autoSpaceDN w:val="0"/>
              <w:adjustRightInd w:val="0"/>
              <w:spacing w:line="276" w:lineRule="auto"/>
              <w:textAlignment w:val="baseline"/>
              <w:outlineLvl w:val="1"/>
              <w:rPr>
                <w:i/>
                <w:iCs/>
                <w:sz w:val="20"/>
                <w:szCs w:val="20"/>
                <w:u w:val="single"/>
              </w:rPr>
            </w:pPr>
            <w:hyperlink r:id="rId60" w:history="1">
              <w:r w:rsidR="0039093C">
                <w:rPr>
                  <w:rStyle w:val="Hyperlink"/>
                  <w:i/>
                  <w:sz w:val="20"/>
                </w:rPr>
                <w:t>Anna.Cameron@eesc.europa.eu</w:t>
              </w:r>
            </w:hyperlink>
          </w:p>
        </w:tc>
      </w:tr>
    </w:tbl>
    <w:p w14:paraId="19C31E20" w14:textId="45F2D7D1" w:rsidR="007D7A17" w:rsidRDefault="007D7A17" w:rsidP="00360C1A">
      <w:pPr>
        <w:overflowPunct w:val="0"/>
        <w:autoSpaceDE w:val="0"/>
        <w:autoSpaceDN w:val="0"/>
        <w:adjustRightInd w:val="0"/>
        <w:spacing w:line="276" w:lineRule="auto"/>
        <w:textAlignment w:val="baseline"/>
        <w:outlineLvl w:val="1"/>
        <w:rPr>
          <w:szCs w:val="20"/>
          <w:lang w:val="en-GB"/>
        </w:rPr>
      </w:pPr>
    </w:p>
    <w:p w14:paraId="104E4E43" w14:textId="77777777" w:rsidR="007D7A17" w:rsidRDefault="007D7A17">
      <w:pPr>
        <w:spacing w:after="160" w:line="259" w:lineRule="auto"/>
        <w:jc w:val="left"/>
        <w:rPr>
          <w:szCs w:val="20"/>
        </w:rPr>
      </w:pPr>
      <w:r>
        <w:br w:type="page"/>
      </w:r>
    </w:p>
    <w:p w14:paraId="48D068B9" w14:textId="7ED02479" w:rsidR="00403683" w:rsidRPr="004C6742" w:rsidRDefault="00A2278D" w:rsidP="004C6742">
      <w:pPr>
        <w:widowControl w:val="0"/>
        <w:numPr>
          <w:ilvl w:val="0"/>
          <w:numId w:val="4"/>
        </w:numPr>
        <w:overflowPunct w:val="0"/>
        <w:autoSpaceDE w:val="0"/>
        <w:autoSpaceDN w:val="0"/>
        <w:adjustRightInd w:val="0"/>
        <w:ind w:hanging="567"/>
        <w:textAlignment w:val="baseline"/>
        <w:rPr>
          <w:b/>
        </w:rPr>
      </w:pPr>
      <w:hyperlink r:id="rId61" w:history="1">
        <w:r w:rsidR="00A067F3">
          <w:rPr>
            <w:b/>
            <w:i/>
            <w:iCs/>
            <w:color w:val="0000FF"/>
            <w:sz w:val="28"/>
            <w:u w:val="single"/>
          </w:rPr>
          <w:t>Omnibus</w:t>
        </w:r>
        <w:r w:rsidR="00A067F3">
          <w:rPr>
            <w:b/>
            <w:i/>
            <w:color w:val="0000FF"/>
            <w:sz w:val="28"/>
            <w:u w:val="single"/>
          </w:rPr>
          <w:t xml:space="preserve"> pakete par vienkāršošanu pārtikas un barības jomā</w:t>
        </w:r>
      </w:hyperlink>
    </w:p>
    <w:p w14:paraId="2CC9FD3B" w14:textId="77777777" w:rsidR="00D245DB" w:rsidRPr="00403683" w:rsidRDefault="00D245DB" w:rsidP="004C6742">
      <w:pPr>
        <w:widowControl w:val="0"/>
        <w:overflowPunct w:val="0"/>
        <w:autoSpaceDE w:val="0"/>
        <w:autoSpaceDN w:val="0"/>
        <w:adjustRightInd w:val="0"/>
        <w:textAlignment w:val="baseline"/>
        <w:rPr>
          <w:b/>
          <w:lang w:val="en-GB"/>
        </w:rPr>
      </w:pPr>
    </w:p>
    <w:tbl>
      <w:tblPr>
        <w:tblStyle w:val="TableGrid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403683" w:rsidRPr="00403683" w14:paraId="7E2BB842" w14:textId="77777777" w:rsidTr="002E7EFB">
        <w:tc>
          <w:tcPr>
            <w:tcW w:w="1077" w:type="pct"/>
          </w:tcPr>
          <w:p w14:paraId="7E4E51AD" w14:textId="77777777" w:rsidR="00403683" w:rsidRPr="00403683" w:rsidRDefault="00403683" w:rsidP="00403683">
            <w:pPr>
              <w:tabs>
                <w:tab w:val="center" w:pos="284"/>
              </w:tabs>
              <w:overflowPunct w:val="0"/>
              <w:autoSpaceDE w:val="0"/>
              <w:autoSpaceDN w:val="0"/>
              <w:adjustRightInd w:val="0"/>
              <w:ind w:left="266" w:hanging="266"/>
              <w:textAlignment w:val="baseline"/>
              <w:rPr>
                <w:b/>
              </w:rPr>
            </w:pPr>
            <w:r>
              <w:rPr>
                <w:b/>
              </w:rPr>
              <w:t>Ziņotājs</w:t>
            </w:r>
          </w:p>
          <w:p w14:paraId="1DA05D33" w14:textId="77777777" w:rsidR="00403683" w:rsidRPr="00403683" w:rsidRDefault="00403683" w:rsidP="00403683">
            <w:pPr>
              <w:tabs>
                <w:tab w:val="center" w:pos="284"/>
              </w:tabs>
              <w:overflowPunct w:val="0"/>
              <w:autoSpaceDE w:val="0"/>
              <w:autoSpaceDN w:val="0"/>
              <w:adjustRightInd w:val="0"/>
              <w:ind w:left="266" w:hanging="266"/>
              <w:textAlignment w:val="baseline"/>
              <w:rPr>
                <w:b/>
              </w:rPr>
            </w:pPr>
            <w:r>
              <w:rPr>
                <w:b/>
              </w:rPr>
              <w:t>Līdzziņotājs</w:t>
            </w:r>
          </w:p>
        </w:tc>
        <w:tc>
          <w:tcPr>
            <w:tcW w:w="3923" w:type="pct"/>
          </w:tcPr>
          <w:p w14:paraId="2C24310A" w14:textId="58067842" w:rsidR="00403683" w:rsidRPr="00403683" w:rsidRDefault="00403683" w:rsidP="00403683">
            <w:pPr>
              <w:tabs>
                <w:tab w:val="center" w:pos="284"/>
              </w:tabs>
              <w:overflowPunct w:val="0"/>
              <w:autoSpaceDE w:val="0"/>
              <w:autoSpaceDN w:val="0"/>
              <w:adjustRightInd w:val="0"/>
              <w:ind w:left="266" w:right="-3091" w:hanging="266"/>
              <w:textAlignment w:val="baseline"/>
            </w:pPr>
            <w:r>
              <w:t>Felipe MEDINA (Darba devēju grupa – ES)</w:t>
            </w:r>
          </w:p>
          <w:p w14:paraId="3D560AB1" w14:textId="7A3E50CA" w:rsidR="00403683" w:rsidRDefault="00403683" w:rsidP="00403683">
            <w:pPr>
              <w:tabs>
                <w:tab w:val="center" w:pos="284"/>
              </w:tabs>
              <w:overflowPunct w:val="0"/>
              <w:autoSpaceDE w:val="0"/>
              <w:autoSpaceDN w:val="0"/>
              <w:adjustRightInd w:val="0"/>
              <w:ind w:left="266" w:right="-3091" w:hanging="266"/>
              <w:textAlignment w:val="baseline"/>
            </w:pPr>
            <w:r>
              <w:t>John COMER (Pilsoniskās sabiedrības organizāciju grupa – IE)</w:t>
            </w:r>
          </w:p>
          <w:p w14:paraId="037A195D" w14:textId="77777777" w:rsidR="00F10208" w:rsidRPr="00403683" w:rsidRDefault="00F10208" w:rsidP="00403683">
            <w:pPr>
              <w:tabs>
                <w:tab w:val="center" w:pos="284"/>
              </w:tabs>
              <w:overflowPunct w:val="0"/>
              <w:autoSpaceDE w:val="0"/>
              <w:autoSpaceDN w:val="0"/>
              <w:adjustRightInd w:val="0"/>
              <w:ind w:left="266" w:right="-3091" w:hanging="266"/>
              <w:textAlignment w:val="baseline"/>
            </w:pPr>
          </w:p>
        </w:tc>
      </w:tr>
      <w:tr w:rsidR="00403683" w:rsidRPr="00403683" w14:paraId="783AECB9" w14:textId="77777777" w:rsidTr="002E7EFB">
        <w:tc>
          <w:tcPr>
            <w:tcW w:w="1077" w:type="pct"/>
          </w:tcPr>
          <w:p w14:paraId="6E48B402" w14:textId="77777777" w:rsidR="00403683" w:rsidRPr="00403683" w:rsidRDefault="00403683" w:rsidP="00403683">
            <w:pPr>
              <w:tabs>
                <w:tab w:val="center" w:pos="284"/>
              </w:tabs>
              <w:overflowPunct w:val="0"/>
              <w:autoSpaceDE w:val="0"/>
              <w:autoSpaceDN w:val="0"/>
              <w:adjustRightInd w:val="0"/>
              <w:ind w:left="266" w:hanging="266"/>
              <w:textAlignment w:val="baseline"/>
              <w:rPr>
                <w:b/>
              </w:rPr>
            </w:pPr>
            <w:r>
              <w:rPr>
                <w:b/>
              </w:rPr>
              <w:t>Atsauces</w:t>
            </w:r>
          </w:p>
        </w:tc>
        <w:tc>
          <w:tcPr>
            <w:tcW w:w="3923" w:type="pct"/>
          </w:tcPr>
          <w:p w14:paraId="3053CB7C" w14:textId="4CC39F23" w:rsidR="00F10208" w:rsidRDefault="007C5358" w:rsidP="00403683">
            <w:pPr>
              <w:tabs>
                <w:tab w:val="center" w:pos="284"/>
              </w:tabs>
              <w:overflowPunct w:val="0"/>
              <w:autoSpaceDE w:val="0"/>
              <w:autoSpaceDN w:val="0"/>
              <w:adjustRightInd w:val="0"/>
              <w:ind w:left="266" w:right="-3091" w:hanging="266"/>
              <w:textAlignment w:val="baseline"/>
            </w:pPr>
            <w:r>
              <w:t>COM(2025) 1030 final</w:t>
            </w:r>
          </w:p>
          <w:p w14:paraId="762EB0A0" w14:textId="5D841CDA" w:rsidR="00403683" w:rsidRPr="00403683" w:rsidRDefault="00403683" w:rsidP="00403683">
            <w:pPr>
              <w:tabs>
                <w:tab w:val="center" w:pos="284"/>
              </w:tabs>
              <w:overflowPunct w:val="0"/>
              <w:autoSpaceDE w:val="0"/>
              <w:autoSpaceDN w:val="0"/>
              <w:adjustRightInd w:val="0"/>
              <w:ind w:left="266" w:right="-3091" w:hanging="266"/>
              <w:textAlignment w:val="baseline"/>
            </w:pPr>
            <w:r>
              <w:t>EESC-2025-04381-00-00-AC</w:t>
            </w:r>
          </w:p>
        </w:tc>
      </w:tr>
    </w:tbl>
    <w:p w14:paraId="07986621" w14:textId="77777777" w:rsidR="00403683" w:rsidRPr="00403683" w:rsidRDefault="00403683" w:rsidP="00403683">
      <w:pPr>
        <w:tabs>
          <w:tab w:val="center" w:pos="284"/>
        </w:tabs>
        <w:overflowPunct w:val="0"/>
        <w:autoSpaceDE w:val="0"/>
        <w:autoSpaceDN w:val="0"/>
        <w:adjustRightInd w:val="0"/>
        <w:ind w:left="266" w:hanging="266"/>
        <w:textAlignment w:val="baseline"/>
        <w:rPr>
          <w:b/>
          <w:lang w:val="en-GB"/>
        </w:rPr>
      </w:pPr>
    </w:p>
    <w:p w14:paraId="7C92A945" w14:textId="77777777" w:rsidR="00403683" w:rsidRPr="00403683" w:rsidRDefault="00403683" w:rsidP="00403683">
      <w:pPr>
        <w:keepNext/>
        <w:keepLines/>
        <w:tabs>
          <w:tab w:val="center" w:pos="284"/>
        </w:tabs>
        <w:overflowPunct w:val="0"/>
        <w:autoSpaceDE w:val="0"/>
        <w:autoSpaceDN w:val="0"/>
        <w:adjustRightInd w:val="0"/>
        <w:ind w:left="266" w:hanging="266"/>
        <w:textAlignment w:val="baseline"/>
        <w:rPr>
          <w:b/>
        </w:rPr>
      </w:pPr>
      <w:r>
        <w:rPr>
          <w:b/>
        </w:rPr>
        <w:t>Galvenās nostādnes</w:t>
      </w:r>
    </w:p>
    <w:p w14:paraId="2174BF7E" w14:textId="77777777" w:rsidR="00403683" w:rsidRPr="00403683" w:rsidRDefault="00403683" w:rsidP="00403683">
      <w:pPr>
        <w:keepNext/>
        <w:keepLines/>
        <w:tabs>
          <w:tab w:val="center" w:pos="284"/>
        </w:tabs>
        <w:overflowPunct w:val="0"/>
        <w:autoSpaceDE w:val="0"/>
        <w:autoSpaceDN w:val="0"/>
        <w:adjustRightInd w:val="0"/>
        <w:ind w:left="266" w:hanging="266"/>
        <w:textAlignment w:val="baseline"/>
        <w:rPr>
          <w:b/>
          <w:lang w:val="en-GB"/>
        </w:rPr>
      </w:pPr>
    </w:p>
    <w:p w14:paraId="16E30F54" w14:textId="77777777" w:rsidR="00403683" w:rsidRDefault="00403683" w:rsidP="00403683">
      <w:pPr>
        <w:overflowPunct w:val="0"/>
        <w:autoSpaceDE w:val="0"/>
        <w:autoSpaceDN w:val="0"/>
        <w:adjustRightInd w:val="0"/>
        <w:textAlignment w:val="baseline"/>
        <w:rPr>
          <w:bCs/>
          <w:iCs/>
        </w:rPr>
      </w:pPr>
      <w:r>
        <w:t>EESK:</w:t>
      </w:r>
    </w:p>
    <w:p w14:paraId="15731CD7" w14:textId="77777777" w:rsidR="00AF547E" w:rsidRPr="00403683" w:rsidRDefault="00AF547E" w:rsidP="00403683">
      <w:pPr>
        <w:overflowPunct w:val="0"/>
        <w:autoSpaceDE w:val="0"/>
        <w:autoSpaceDN w:val="0"/>
        <w:adjustRightInd w:val="0"/>
        <w:textAlignment w:val="baseline"/>
        <w:rPr>
          <w:bCs/>
          <w:iCs/>
          <w:lang w:val="en-GB"/>
        </w:rPr>
      </w:pPr>
    </w:p>
    <w:p w14:paraId="1FCFD917" w14:textId="77777777" w:rsidR="00403683" w:rsidRPr="00403683" w:rsidRDefault="00403683" w:rsidP="004C6742">
      <w:pPr>
        <w:numPr>
          <w:ilvl w:val="1"/>
          <w:numId w:val="60"/>
        </w:numPr>
        <w:overflowPunct w:val="0"/>
        <w:autoSpaceDE w:val="0"/>
        <w:autoSpaceDN w:val="0"/>
        <w:adjustRightInd w:val="0"/>
        <w:textAlignment w:val="baseline"/>
        <w:outlineLvl w:val="1"/>
        <w:rPr>
          <w:szCs w:val="20"/>
        </w:rPr>
      </w:pPr>
      <w:bookmarkStart w:id="28" w:name="_Toc228805442"/>
      <w:r>
        <w:t>atzinīgi vērtē pārtikas un barības nekaitīguma prasību vienkāršošanas paketes vispārējo ievirzi, jo tās mērķis būtu samazināt nevajadzīgu administratīvo slogu un izmaksas, taču uzsver, ka jebkāda vienkāršošana nedrīkst apdraudēt augstos ES standartus pārtikas un barības nekaitīguma, vides aizsardzības un sabiedrības veselības jomā;</w:t>
      </w:r>
      <w:bookmarkEnd w:id="28"/>
    </w:p>
    <w:p w14:paraId="03C81D74" w14:textId="77777777" w:rsidR="00403683" w:rsidRPr="00403683" w:rsidRDefault="00403683" w:rsidP="004C6742">
      <w:pPr>
        <w:numPr>
          <w:ilvl w:val="1"/>
          <w:numId w:val="60"/>
        </w:numPr>
        <w:overflowPunct w:val="0"/>
        <w:autoSpaceDE w:val="0"/>
        <w:autoSpaceDN w:val="0"/>
        <w:adjustRightInd w:val="0"/>
        <w:textAlignment w:val="baseline"/>
        <w:outlineLvl w:val="1"/>
        <w:rPr>
          <w:szCs w:val="20"/>
        </w:rPr>
      </w:pPr>
      <w:bookmarkStart w:id="29" w:name="_Toc228805443"/>
      <w:r>
        <w:t>uzsver regulējuma kvalitātes nozīmi un nepieciešamību nostiprināt pilsoniskās sabiedrības lomu tiesību aktu uzraudzībā un izpildē;</w:t>
      </w:r>
      <w:bookmarkEnd w:id="29"/>
    </w:p>
    <w:p w14:paraId="2F1E934E" w14:textId="77777777" w:rsidR="00403683" w:rsidRPr="00403683" w:rsidRDefault="00403683" w:rsidP="004C6742">
      <w:pPr>
        <w:numPr>
          <w:ilvl w:val="1"/>
          <w:numId w:val="60"/>
        </w:numPr>
        <w:overflowPunct w:val="0"/>
        <w:autoSpaceDE w:val="0"/>
        <w:autoSpaceDN w:val="0"/>
        <w:adjustRightInd w:val="0"/>
        <w:textAlignment w:val="baseline"/>
        <w:outlineLvl w:val="1"/>
        <w:rPr>
          <w:szCs w:val="20"/>
        </w:rPr>
      </w:pPr>
      <w:bookmarkStart w:id="30" w:name="_Toc228805444"/>
      <w:r>
        <w:t>atzinīgi vērtē priekšlikumu veicināt dronu plašāku izmantošanu pesticīdu izsmidzināšanai, taču vienlaikus uzsver, ka ir vajadzīga pienācīga aizsardzība un aizsardzības pasākumi lauku iedzīvotāju, kas nav lauksaimnieki, un visu darba ņēmēju veselībai un videi;</w:t>
      </w:r>
      <w:bookmarkEnd w:id="30"/>
    </w:p>
    <w:p w14:paraId="4305D899" w14:textId="77777777" w:rsidR="00403683" w:rsidRPr="00403683" w:rsidRDefault="00403683" w:rsidP="004C6742">
      <w:pPr>
        <w:numPr>
          <w:ilvl w:val="1"/>
          <w:numId w:val="60"/>
        </w:numPr>
        <w:overflowPunct w:val="0"/>
        <w:autoSpaceDE w:val="0"/>
        <w:autoSpaceDN w:val="0"/>
        <w:adjustRightInd w:val="0"/>
        <w:textAlignment w:val="baseline"/>
        <w:outlineLvl w:val="1"/>
        <w:rPr>
          <w:szCs w:val="20"/>
        </w:rPr>
      </w:pPr>
      <w:bookmarkStart w:id="31" w:name="_Toc228805445"/>
      <w:r>
        <w:t>uzskata, ka Eiropas Pārtikas nekaitīguma iestādei (</w:t>
      </w:r>
      <w:r>
        <w:rPr>
          <w:i/>
          <w:iCs/>
        </w:rPr>
        <w:t>EFSA</w:t>
      </w:r>
      <w:r>
        <w:t>) vajadzētu būt tiesībām celt trauksmi par nepieciešamību mērķtiecīgi un atkārtoti novērtēt darbīgās vielas, uz kurām attiecas beztermiņa apstiprinājums, un ka šai iestādei tiek lūgts sniegt atzinumu par ikviena konkrēta pagarinājuma perioda piemērotību;</w:t>
      </w:r>
      <w:bookmarkEnd w:id="31"/>
      <w:r>
        <w:t xml:space="preserve"> </w:t>
      </w:r>
    </w:p>
    <w:p w14:paraId="52534770" w14:textId="77777777" w:rsidR="00403683" w:rsidRPr="00403683" w:rsidRDefault="00403683" w:rsidP="004C6742">
      <w:pPr>
        <w:numPr>
          <w:ilvl w:val="1"/>
          <w:numId w:val="60"/>
        </w:numPr>
        <w:shd w:val="clear" w:color="auto" w:fill="FFFFFF" w:themeFill="background1"/>
        <w:overflowPunct w:val="0"/>
        <w:autoSpaceDE w:val="0"/>
        <w:autoSpaceDN w:val="0"/>
        <w:adjustRightInd w:val="0"/>
        <w:textAlignment w:val="baseline"/>
        <w:outlineLvl w:val="1"/>
        <w:rPr>
          <w:szCs w:val="20"/>
        </w:rPr>
      </w:pPr>
      <w:bookmarkStart w:id="32" w:name="_Toc228805446"/>
      <w:r>
        <w:t>pozitīvi vērtē biokontroles līdzekļu apstiprināšanas procesu paātrināšanu un vienkāršošanu;</w:t>
      </w:r>
      <w:bookmarkEnd w:id="32"/>
      <w:r>
        <w:t xml:space="preserve"> </w:t>
      </w:r>
    </w:p>
    <w:p w14:paraId="5FE87611" w14:textId="77777777" w:rsidR="00403683" w:rsidRPr="00403683" w:rsidRDefault="00403683" w:rsidP="004C6742">
      <w:pPr>
        <w:numPr>
          <w:ilvl w:val="1"/>
          <w:numId w:val="60"/>
        </w:numPr>
        <w:shd w:val="clear" w:color="auto" w:fill="FFFFFF" w:themeFill="background1"/>
        <w:overflowPunct w:val="0"/>
        <w:autoSpaceDE w:val="0"/>
        <w:autoSpaceDN w:val="0"/>
        <w:adjustRightInd w:val="0"/>
        <w:textAlignment w:val="baseline"/>
        <w:outlineLvl w:val="1"/>
        <w:rPr>
          <w:szCs w:val="20"/>
        </w:rPr>
      </w:pPr>
      <w:bookmarkStart w:id="33" w:name="_Toc228805447"/>
      <w:r>
        <w:t>aicina saskaņot pagarinājuma periodus augstākajā aizsardzības līmenī visā Eiropas Savienībā un atvieglot savstarpēju atzīšanu;</w:t>
      </w:r>
      <w:bookmarkEnd w:id="33"/>
    </w:p>
    <w:p w14:paraId="740656F8" w14:textId="77777777" w:rsidR="00403683" w:rsidRPr="00403683" w:rsidRDefault="00403683" w:rsidP="004C6742">
      <w:pPr>
        <w:numPr>
          <w:ilvl w:val="1"/>
          <w:numId w:val="60"/>
        </w:numPr>
        <w:shd w:val="clear" w:color="auto" w:fill="FFFFFF" w:themeFill="background1"/>
        <w:overflowPunct w:val="0"/>
        <w:autoSpaceDE w:val="0"/>
        <w:autoSpaceDN w:val="0"/>
        <w:adjustRightInd w:val="0"/>
        <w:textAlignment w:val="baseline"/>
        <w:outlineLvl w:val="1"/>
        <w:rPr>
          <w:szCs w:val="20"/>
        </w:rPr>
      </w:pPr>
      <w:bookmarkStart w:id="34" w:name="_Toc228805448"/>
      <w:r>
        <w:t>atbalsta tādu augu aizsardzības līdzekļu (AAL) atļaušanu, kas satur ES apstiprinātas darbīgās vielas tādu sēklu apstrādei, kuras paredzētas eksportam, ar noteikumu, ka šāda izmantošana atbilst galamērķa valsts regulatīvajām prasībām;</w:t>
      </w:r>
      <w:bookmarkEnd w:id="34"/>
    </w:p>
    <w:p w14:paraId="32435E68" w14:textId="77777777" w:rsidR="00403683" w:rsidRPr="00403683" w:rsidRDefault="00403683" w:rsidP="004C6742">
      <w:pPr>
        <w:numPr>
          <w:ilvl w:val="1"/>
          <w:numId w:val="60"/>
        </w:numPr>
        <w:overflowPunct w:val="0"/>
        <w:autoSpaceDE w:val="0"/>
        <w:autoSpaceDN w:val="0"/>
        <w:adjustRightInd w:val="0"/>
        <w:textAlignment w:val="baseline"/>
        <w:outlineLvl w:val="1"/>
        <w:rPr>
          <w:szCs w:val="20"/>
        </w:rPr>
      </w:pPr>
      <w:bookmarkStart w:id="35" w:name="_Toc228805449"/>
      <w:r>
        <w:t>ierosina uzņēmumu veiktas privātas sanitārās un sertifikācijas analīzes atzīt par oficiālām, lai vienkāršotu AAL eksporta procedūru uz trešām valstīm, kā arī iestādēm noteikt stingrākas kontroles un naudas sodus, lai varētu veikt šādu atzīšanu;</w:t>
      </w:r>
      <w:bookmarkEnd w:id="35"/>
    </w:p>
    <w:p w14:paraId="5D898E6D" w14:textId="77777777" w:rsidR="00403683" w:rsidRPr="00403683" w:rsidRDefault="00403683" w:rsidP="004C6742">
      <w:pPr>
        <w:numPr>
          <w:ilvl w:val="1"/>
          <w:numId w:val="60"/>
        </w:numPr>
        <w:overflowPunct w:val="0"/>
        <w:autoSpaceDE w:val="0"/>
        <w:autoSpaceDN w:val="0"/>
        <w:adjustRightInd w:val="0"/>
        <w:textAlignment w:val="baseline"/>
        <w:outlineLvl w:val="1"/>
        <w:rPr>
          <w:szCs w:val="20"/>
        </w:rPr>
      </w:pPr>
      <w:bookmarkStart w:id="36" w:name="_Toc228805450"/>
      <w:r>
        <w:t>atzīst standartu līdzvērtības nozīmi, bet pauž bažas par importa pielaižu atcelšanu dažām vielām, kas nav atļautas Eiropas Savienībā, un uzskata, ka attiecībā uz šādām būtiskām izmaiņām ir nepieciešams veikt ietekmes novērtējumu saskaņā ar piesardzības principu un par iespējamo ietekmi uz visiem ķēdes dalībniekiem, kuri lielā mērā ir atkarīgi no importa;</w:t>
      </w:r>
      <w:bookmarkEnd w:id="36"/>
    </w:p>
    <w:p w14:paraId="0129D2DA" w14:textId="77777777" w:rsidR="00403683" w:rsidRPr="00403683" w:rsidRDefault="00403683" w:rsidP="004C6742">
      <w:pPr>
        <w:numPr>
          <w:ilvl w:val="1"/>
          <w:numId w:val="60"/>
        </w:numPr>
        <w:overflowPunct w:val="0"/>
        <w:autoSpaceDE w:val="0"/>
        <w:autoSpaceDN w:val="0"/>
        <w:adjustRightInd w:val="0"/>
        <w:textAlignment w:val="baseline"/>
        <w:outlineLvl w:val="1"/>
        <w:rPr>
          <w:szCs w:val="20"/>
        </w:rPr>
      </w:pPr>
      <w:bookmarkStart w:id="37" w:name="_Toc228805451"/>
      <w:r>
        <w:t>uzskata, ka biokontroles vielās būtu jāļauj izmantot smagos metālus, piemēram, varu, ar nosacījumu, ka tiek garantēta cilvēku, dzīvnieku un augsnes veselība un bioloģiskā daudzveidība;</w:t>
      </w:r>
      <w:bookmarkEnd w:id="37"/>
    </w:p>
    <w:p w14:paraId="3C8AB436" w14:textId="77777777" w:rsidR="00403683" w:rsidRPr="00403683" w:rsidRDefault="00403683" w:rsidP="004C6742">
      <w:pPr>
        <w:numPr>
          <w:ilvl w:val="1"/>
          <w:numId w:val="60"/>
        </w:numPr>
        <w:overflowPunct w:val="0"/>
        <w:autoSpaceDE w:val="0"/>
        <w:autoSpaceDN w:val="0"/>
        <w:adjustRightInd w:val="0"/>
        <w:textAlignment w:val="baseline"/>
        <w:outlineLvl w:val="1"/>
        <w:rPr>
          <w:szCs w:val="20"/>
        </w:rPr>
      </w:pPr>
      <w:bookmarkStart w:id="38" w:name="_Toc228805452"/>
      <w:r>
        <w:t>uzskata, ka pirms atsaukt kādu darbīgo vielu, ko paredzēts aizstāt, vajadzētu būt pieejamai ekonomiski dzīvotspējīgai alternatīvai ar līdzvērtīgu efektivitātes līmeni;</w:t>
      </w:r>
      <w:bookmarkEnd w:id="38"/>
    </w:p>
    <w:p w14:paraId="30304C3E" w14:textId="77777777" w:rsidR="00403683" w:rsidRPr="00403683" w:rsidRDefault="00403683" w:rsidP="004C6742">
      <w:pPr>
        <w:numPr>
          <w:ilvl w:val="1"/>
          <w:numId w:val="60"/>
        </w:numPr>
        <w:overflowPunct w:val="0"/>
        <w:autoSpaceDE w:val="0"/>
        <w:autoSpaceDN w:val="0"/>
        <w:adjustRightInd w:val="0"/>
        <w:textAlignment w:val="baseline"/>
        <w:outlineLvl w:val="1"/>
        <w:rPr>
          <w:szCs w:val="20"/>
        </w:rPr>
      </w:pPr>
      <w:bookmarkStart w:id="39" w:name="_Toc228805453"/>
      <w:r>
        <w:t>Eiropas Savienībai ir jāievēro visaugstākie pārredzamības un drošuma standarti attiecībā uz jauniem pārtikas produktiem un ģenētiski modificētiem pārtikas produktiem;</w:t>
      </w:r>
      <w:bookmarkEnd w:id="39"/>
    </w:p>
    <w:p w14:paraId="47E9B68C" w14:textId="77777777" w:rsidR="00403683" w:rsidRPr="00403683" w:rsidRDefault="00403683" w:rsidP="004C6742">
      <w:pPr>
        <w:numPr>
          <w:ilvl w:val="1"/>
          <w:numId w:val="60"/>
        </w:numPr>
        <w:overflowPunct w:val="0"/>
        <w:autoSpaceDE w:val="0"/>
        <w:autoSpaceDN w:val="0"/>
        <w:adjustRightInd w:val="0"/>
        <w:textAlignment w:val="baseline"/>
        <w:outlineLvl w:val="1"/>
        <w:rPr>
          <w:szCs w:val="20"/>
        </w:rPr>
      </w:pPr>
      <w:bookmarkStart w:id="40" w:name="_Toc228805454"/>
      <w:r>
        <w:lastRenderedPageBreak/>
        <w:t>aicina saskaņot sēklu marķēšanu, lai iekļautu attiecīgus piesardzības un riska pārvaldības pasākumus.</w:t>
      </w:r>
      <w:bookmarkEnd w:id="40"/>
    </w:p>
    <w:p w14:paraId="6C0CF265" w14:textId="77777777" w:rsidR="00403683" w:rsidRPr="00403683" w:rsidRDefault="00403683" w:rsidP="00403683">
      <w:pPr>
        <w:overflowPunct w:val="0"/>
        <w:autoSpaceDE w:val="0"/>
        <w:autoSpaceDN w:val="0"/>
        <w:adjustRightInd w:val="0"/>
        <w:textAlignment w:val="baseline"/>
        <w:rPr>
          <w:szCs w:val="20"/>
          <w:lang w:val="en-GB"/>
        </w:rPr>
      </w:pPr>
    </w:p>
    <w:tbl>
      <w:tblPr>
        <w:tblStyle w:val="TableGrid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403683" w:rsidRPr="00403683" w14:paraId="70675006" w14:textId="77777777" w:rsidTr="002E7EFB">
        <w:tc>
          <w:tcPr>
            <w:tcW w:w="1077" w:type="pct"/>
          </w:tcPr>
          <w:p w14:paraId="47BC0F37" w14:textId="77777777" w:rsidR="00403683" w:rsidRPr="00403683" w:rsidRDefault="00403683" w:rsidP="00403683">
            <w:pPr>
              <w:overflowPunct w:val="0"/>
              <w:autoSpaceDE w:val="0"/>
              <w:autoSpaceDN w:val="0"/>
              <w:adjustRightInd w:val="0"/>
              <w:textAlignment w:val="baseline"/>
              <w:rPr>
                <w:i/>
              </w:rPr>
            </w:pPr>
            <w:r>
              <w:rPr>
                <w:b/>
                <w:i/>
              </w:rPr>
              <w:t>Kontaktpersona:</w:t>
            </w:r>
          </w:p>
        </w:tc>
        <w:tc>
          <w:tcPr>
            <w:tcW w:w="3923" w:type="pct"/>
          </w:tcPr>
          <w:p w14:paraId="14A09B02" w14:textId="54C774A1" w:rsidR="00403683" w:rsidRPr="00403683" w:rsidRDefault="00403683" w:rsidP="00403683">
            <w:pPr>
              <w:overflowPunct w:val="0"/>
              <w:autoSpaceDE w:val="0"/>
              <w:autoSpaceDN w:val="0"/>
              <w:adjustRightInd w:val="0"/>
              <w:textAlignment w:val="baseline"/>
              <w:rPr>
                <w:i/>
              </w:rPr>
            </w:pPr>
            <w:r>
              <w:rPr>
                <w:i/>
              </w:rPr>
              <w:t>Martine Delanoy</w:t>
            </w:r>
          </w:p>
        </w:tc>
      </w:tr>
      <w:tr w:rsidR="00403683" w:rsidRPr="00403683" w14:paraId="1A38B9B8" w14:textId="77777777" w:rsidTr="002E7EFB">
        <w:tc>
          <w:tcPr>
            <w:tcW w:w="1077" w:type="pct"/>
          </w:tcPr>
          <w:p w14:paraId="4675EE24" w14:textId="77777777" w:rsidR="00403683" w:rsidRPr="00403683" w:rsidRDefault="00403683" w:rsidP="00403683">
            <w:pPr>
              <w:overflowPunct w:val="0"/>
              <w:autoSpaceDE w:val="0"/>
              <w:autoSpaceDN w:val="0"/>
              <w:adjustRightInd w:val="0"/>
              <w:textAlignment w:val="baseline"/>
              <w:rPr>
                <w:i/>
              </w:rPr>
            </w:pPr>
            <w:r>
              <w:rPr>
                <w:i/>
              </w:rPr>
              <w:t>Tālr.:</w:t>
            </w:r>
          </w:p>
        </w:tc>
        <w:tc>
          <w:tcPr>
            <w:tcW w:w="3923" w:type="pct"/>
          </w:tcPr>
          <w:p w14:paraId="353DAD93" w14:textId="77777777" w:rsidR="00403683" w:rsidRPr="00403683" w:rsidRDefault="00403683" w:rsidP="00403683">
            <w:pPr>
              <w:overflowPunct w:val="0"/>
              <w:autoSpaceDE w:val="0"/>
              <w:autoSpaceDN w:val="0"/>
              <w:adjustRightInd w:val="0"/>
              <w:textAlignment w:val="baseline"/>
              <w:rPr>
                <w:i/>
              </w:rPr>
            </w:pPr>
            <w:r>
              <w:rPr>
                <w:i/>
              </w:rPr>
              <w:t>+32 25469802</w:t>
            </w:r>
          </w:p>
        </w:tc>
      </w:tr>
      <w:tr w:rsidR="00403683" w:rsidRPr="00403683" w14:paraId="7CCD1D63" w14:textId="77777777" w:rsidTr="002E7EFB">
        <w:tc>
          <w:tcPr>
            <w:tcW w:w="1077" w:type="pct"/>
          </w:tcPr>
          <w:p w14:paraId="0D398F1B" w14:textId="77777777" w:rsidR="00403683" w:rsidRPr="00403683" w:rsidRDefault="00403683" w:rsidP="00403683">
            <w:pPr>
              <w:overflowPunct w:val="0"/>
              <w:autoSpaceDE w:val="0"/>
              <w:autoSpaceDN w:val="0"/>
              <w:adjustRightInd w:val="0"/>
              <w:textAlignment w:val="baseline"/>
              <w:rPr>
                <w:i/>
              </w:rPr>
            </w:pPr>
            <w:r>
              <w:rPr>
                <w:i/>
              </w:rPr>
              <w:t>E-pasts:</w:t>
            </w:r>
          </w:p>
        </w:tc>
        <w:tc>
          <w:tcPr>
            <w:tcW w:w="3923" w:type="pct"/>
          </w:tcPr>
          <w:p w14:paraId="40D17F4B" w14:textId="77777777" w:rsidR="00403683" w:rsidRDefault="00A2278D" w:rsidP="00403683">
            <w:pPr>
              <w:overflowPunct w:val="0"/>
              <w:autoSpaceDE w:val="0"/>
              <w:autoSpaceDN w:val="0"/>
              <w:adjustRightInd w:val="0"/>
              <w:textAlignment w:val="baseline"/>
              <w:rPr>
                <w:i/>
              </w:rPr>
            </w:pPr>
            <w:hyperlink r:id="rId62" w:history="1">
              <w:r w:rsidR="00B4103C">
                <w:rPr>
                  <w:i/>
                  <w:color w:val="0000FF"/>
                  <w:u w:val="single"/>
                </w:rPr>
                <w:t>Martine.Delanoy@eesc.europa.eu</w:t>
              </w:r>
            </w:hyperlink>
            <w:r w:rsidR="00B4103C">
              <w:rPr>
                <w:i/>
              </w:rPr>
              <w:t xml:space="preserve"> </w:t>
            </w:r>
          </w:p>
          <w:p w14:paraId="01C39410" w14:textId="77777777" w:rsidR="00CA6EC9" w:rsidRDefault="00CA6EC9" w:rsidP="00403683">
            <w:pPr>
              <w:overflowPunct w:val="0"/>
              <w:autoSpaceDE w:val="0"/>
              <w:autoSpaceDN w:val="0"/>
              <w:adjustRightInd w:val="0"/>
              <w:textAlignment w:val="baseline"/>
              <w:rPr>
                <w:i/>
              </w:rPr>
            </w:pPr>
          </w:p>
          <w:p w14:paraId="7433A851" w14:textId="77777777" w:rsidR="00CA6EC9" w:rsidRPr="00403683" w:rsidRDefault="00CA6EC9" w:rsidP="00403683">
            <w:pPr>
              <w:overflowPunct w:val="0"/>
              <w:autoSpaceDE w:val="0"/>
              <w:autoSpaceDN w:val="0"/>
              <w:adjustRightInd w:val="0"/>
              <w:textAlignment w:val="baseline"/>
              <w:rPr>
                <w:i/>
              </w:rPr>
            </w:pPr>
          </w:p>
        </w:tc>
      </w:tr>
    </w:tbl>
    <w:p w14:paraId="2EE3ACD5" w14:textId="77777777" w:rsidR="007B6F06" w:rsidRDefault="007B6F06" w:rsidP="004C6742">
      <w:pPr>
        <w:widowControl w:val="0"/>
        <w:overflowPunct w:val="0"/>
        <w:autoSpaceDE w:val="0"/>
        <w:autoSpaceDN w:val="0"/>
        <w:adjustRightInd w:val="0"/>
        <w:ind w:left="284"/>
        <w:jc w:val="left"/>
        <w:textAlignment w:val="baseline"/>
        <w:rPr>
          <w:b/>
          <w:bCs/>
          <w:i/>
          <w:iCs/>
          <w:sz w:val="28"/>
          <w:szCs w:val="28"/>
          <w:lang w:val="en-GB"/>
        </w:rPr>
      </w:pPr>
    </w:p>
    <w:p w14:paraId="2F50326F" w14:textId="7DB24ABB" w:rsidR="00A230F1" w:rsidRPr="007B6F06" w:rsidRDefault="007B6F06" w:rsidP="004C6742">
      <w:pPr>
        <w:pStyle w:val="ListParagraph"/>
        <w:numPr>
          <w:ilvl w:val="0"/>
          <w:numId w:val="14"/>
        </w:numPr>
        <w:spacing w:after="160" w:line="259" w:lineRule="auto"/>
        <w:ind w:left="567" w:hanging="567"/>
        <w:jc w:val="left"/>
        <w:rPr>
          <w:b/>
          <w:bCs/>
          <w:szCs w:val="20"/>
        </w:rPr>
      </w:pPr>
      <w:r>
        <w:br w:type="page"/>
      </w:r>
      <w:hyperlink r:id="rId63" w:history="1">
        <w:r>
          <w:rPr>
            <w:b/>
            <w:i/>
            <w:color w:val="0000FF"/>
            <w:sz w:val="28"/>
            <w:u w:val="single"/>
          </w:rPr>
          <w:t>Tādu lauka apskašu līdzvērtīgums, ko veic attiecībā uz sēklu ražošanai paredzētiem augiem trešās valstīs, un par trešās valstīs ražotu sēklu līdzvērtīgumu</w:t>
        </w:r>
      </w:hyperlink>
      <w:r>
        <w:rPr>
          <w:b/>
          <w:i/>
          <w:sz w:val="28"/>
        </w:rPr>
        <w:t xml:space="preserve"> </w:t>
      </w:r>
    </w:p>
    <w:p w14:paraId="32AB9036" w14:textId="77777777" w:rsidR="00A230F1" w:rsidRPr="00A0653B" w:rsidRDefault="00A230F1" w:rsidP="00A230F1">
      <w:pPr>
        <w:widowControl w:val="0"/>
        <w:overflowPunct w:val="0"/>
        <w:autoSpaceDE w:val="0"/>
        <w:autoSpaceDN w:val="0"/>
        <w:adjustRightInd w:val="0"/>
        <w:ind w:left="266"/>
        <w:textAlignment w:val="baseline"/>
        <w:rPr>
          <w:b/>
          <w:bCs/>
          <w:i/>
          <w:iCs/>
          <w:lang w:val="en-GB"/>
        </w:rPr>
      </w:pPr>
    </w:p>
    <w:tbl>
      <w:tblPr>
        <w:tblStyle w:val="TableGrid2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A230F1" w:rsidRPr="00A230F1" w14:paraId="427B5DF2" w14:textId="77777777" w:rsidTr="002E7EFB">
        <w:tc>
          <w:tcPr>
            <w:tcW w:w="1077" w:type="pct"/>
            <w:vMerge w:val="restart"/>
          </w:tcPr>
          <w:p w14:paraId="6D05D3E2" w14:textId="77777777" w:rsidR="00A230F1" w:rsidRPr="00A230F1" w:rsidRDefault="00A230F1" w:rsidP="00A230F1">
            <w:pPr>
              <w:tabs>
                <w:tab w:val="center" w:pos="284"/>
              </w:tabs>
              <w:overflowPunct w:val="0"/>
              <w:autoSpaceDE w:val="0"/>
              <w:autoSpaceDN w:val="0"/>
              <w:adjustRightInd w:val="0"/>
              <w:ind w:left="266" w:hanging="266"/>
              <w:textAlignment w:val="baseline"/>
              <w:rPr>
                <w:b/>
              </w:rPr>
            </w:pPr>
            <w:r>
              <w:rPr>
                <w:b/>
              </w:rPr>
              <w:t>Atsauces</w:t>
            </w:r>
          </w:p>
        </w:tc>
        <w:tc>
          <w:tcPr>
            <w:tcW w:w="3923" w:type="pct"/>
          </w:tcPr>
          <w:p w14:paraId="54297B64" w14:textId="7C4F1EAB" w:rsidR="005D0FED" w:rsidRDefault="005D0FED" w:rsidP="00A230F1">
            <w:pPr>
              <w:tabs>
                <w:tab w:val="center" w:pos="284"/>
              </w:tabs>
              <w:overflowPunct w:val="0"/>
              <w:autoSpaceDE w:val="0"/>
              <w:autoSpaceDN w:val="0"/>
              <w:adjustRightInd w:val="0"/>
              <w:ind w:left="266" w:right="-3091" w:hanging="266"/>
              <w:textAlignment w:val="baseline"/>
            </w:pPr>
            <w:r>
              <w:t>C kategorijas atzinums</w:t>
            </w:r>
          </w:p>
          <w:p w14:paraId="139E7F03" w14:textId="312ADB3D" w:rsidR="00A230F1" w:rsidRPr="00A230F1" w:rsidRDefault="00A230F1" w:rsidP="00A230F1">
            <w:pPr>
              <w:tabs>
                <w:tab w:val="center" w:pos="284"/>
              </w:tabs>
              <w:overflowPunct w:val="0"/>
              <w:autoSpaceDE w:val="0"/>
              <w:autoSpaceDN w:val="0"/>
              <w:adjustRightInd w:val="0"/>
              <w:ind w:left="266" w:right="-3091" w:hanging="266"/>
              <w:textAlignment w:val="baseline"/>
            </w:pPr>
            <w:r>
              <w:t>COM(2026) 128 final</w:t>
            </w:r>
          </w:p>
        </w:tc>
      </w:tr>
      <w:tr w:rsidR="00A230F1" w:rsidRPr="00A230F1" w14:paraId="63A72A95" w14:textId="77777777" w:rsidTr="002E7EFB">
        <w:tc>
          <w:tcPr>
            <w:tcW w:w="1077" w:type="pct"/>
            <w:vMerge/>
          </w:tcPr>
          <w:p w14:paraId="11CFEE2D" w14:textId="77777777" w:rsidR="00A230F1" w:rsidRPr="00A230F1" w:rsidRDefault="00A230F1" w:rsidP="00A230F1">
            <w:pPr>
              <w:tabs>
                <w:tab w:val="center" w:pos="284"/>
              </w:tabs>
              <w:overflowPunct w:val="0"/>
              <w:autoSpaceDE w:val="0"/>
              <w:autoSpaceDN w:val="0"/>
              <w:adjustRightInd w:val="0"/>
              <w:ind w:left="266" w:hanging="266"/>
              <w:textAlignment w:val="baseline"/>
              <w:rPr>
                <w:b/>
              </w:rPr>
            </w:pPr>
          </w:p>
        </w:tc>
        <w:tc>
          <w:tcPr>
            <w:tcW w:w="3923" w:type="pct"/>
          </w:tcPr>
          <w:p w14:paraId="70F0DEFB" w14:textId="77777777" w:rsidR="00A230F1" w:rsidRPr="00A230F1" w:rsidRDefault="00A230F1" w:rsidP="00A230F1">
            <w:pPr>
              <w:tabs>
                <w:tab w:val="center" w:pos="284"/>
              </w:tabs>
              <w:overflowPunct w:val="0"/>
              <w:autoSpaceDE w:val="0"/>
              <w:autoSpaceDN w:val="0"/>
              <w:adjustRightInd w:val="0"/>
              <w:ind w:left="266" w:right="-3091" w:hanging="266"/>
              <w:textAlignment w:val="baseline"/>
            </w:pPr>
            <w:r>
              <w:t>EESC-2026-01152-00-00-AC</w:t>
            </w:r>
          </w:p>
        </w:tc>
      </w:tr>
    </w:tbl>
    <w:p w14:paraId="1F198972" w14:textId="77777777" w:rsidR="00A230F1" w:rsidRPr="00A230F1" w:rsidRDefault="00A230F1" w:rsidP="00A230F1">
      <w:pPr>
        <w:tabs>
          <w:tab w:val="center" w:pos="284"/>
        </w:tabs>
        <w:overflowPunct w:val="0"/>
        <w:autoSpaceDE w:val="0"/>
        <w:autoSpaceDN w:val="0"/>
        <w:adjustRightInd w:val="0"/>
        <w:ind w:left="266" w:hanging="266"/>
        <w:textAlignment w:val="baseline"/>
        <w:rPr>
          <w:b/>
          <w:lang w:val="en-GB"/>
        </w:rPr>
      </w:pPr>
    </w:p>
    <w:p w14:paraId="64BE0F4D" w14:textId="4C5D3568" w:rsidR="002B30F4" w:rsidRPr="002B30F4" w:rsidRDefault="00A230F1" w:rsidP="004C6742">
      <w:pPr>
        <w:pStyle w:val="Footer"/>
        <w:rPr>
          <w:bCs/>
          <w:iCs/>
        </w:rPr>
      </w:pPr>
      <w:r>
        <w:t>Tā kā EESK savu viedokli par šā priekšlikuma saturu jau ir paudusi 2018. gada 14. februārī pieņemtajā atzinumā EESC-2018-00043-00-00-AC-TRA</w:t>
      </w:r>
      <w:r w:rsidR="002B30F4" w:rsidRPr="002B30F4">
        <w:rPr>
          <w:sz w:val="24"/>
          <w:vertAlign w:val="superscript"/>
          <w:lang w:val="en-GB"/>
        </w:rPr>
        <w:footnoteReference w:id="2"/>
      </w:r>
      <w:r>
        <w:t xml:space="preserve"> un 2020. gada 18. septembrī pieņemtajā atzinumā EESC-2020-02029-00-00-AC-TRA-EN</w:t>
      </w:r>
      <w:r w:rsidR="002B30F4" w:rsidRPr="002B30F4">
        <w:rPr>
          <w:sz w:val="24"/>
          <w:vertAlign w:val="superscript"/>
          <w:lang w:val="en-GB"/>
        </w:rPr>
        <w:footnoteReference w:id="3"/>
      </w:r>
      <w:r>
        <w:t>, tā ir pieņēmusi lēmumu jaunu atzinumu par šo tematu neizstrādāt un atsaukties uz minētajos atzinumos pausto viedokli.</w:t>
      </w:r>
    </w:p>
    <w:p w14:paraId="23AFABFB" w14:textId="193EFDF4" w:rsidR="00A230F1" w:rsidRDefault="00A230F1" w:rsidP="00A230F1">
      <w:pPr>
        <w:overflowPunct w:val="0"/>
        <w:autoSpaceDE w:val="0"/>
        <w:autoSpaceDN w:val="0"/>
        <w:adjustRightInd w:val="0"/>
        <w:textAlignment w:val="baseline"/>
        <w:rPr>
          <w:szCs w:val="20"/>
          <w:lang w:val="en-GB"/>
        </w:rPr>
      </w:pPr>
    </w:p>
    <w:p w14:paraId="25658E9B" w14:textId="02F0CF44" w:rsidR="00A230F1" w:rsidRPr="00A230F1" w:rsidRDefault="00A230F1" w:rsidP="00A230F1">
      <w:pPr>
        <w:widowControl w:val="0"/>
        <w:overflowPunct w:val="0"/>
        <w:autoSpaceDE w:val="0"/>
        <w:autoSpaceDN w:val="0"/>
        <w:adjustRightInd w:val="0"/>
        <w:ind w:left="709"/>
        <w:textAlignment w:val="baseline"/>
        <w:rPr>
          <w:szCs w:val="20"/>
          <w:lang w:val="en-GB"/>
        </w:rPr>
      </w:pPr>
    </w:p>
    <w:tbl>
      <w:tblPr>
        <w:tblStyle w:val="TableGrid22"/>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3"/>
        <w:gridCol w:w="7288"/>
      </w:tblGrid>
      <w:tr w:rsidR="00A230F1" w:rsidRPr="00A230F1" w14:paraId="16CCD5A5" w14:textId="77777777" w:rsidTr="002E7EFB">
        <w:tc>
          <w:tcPr>
            <w:tcW w:w="1078" w:type="pct"/>
          </w:tcPr>
          <w:p w14:paraId="441CA2A8" w14:textId="77777777" w:rsidR="00A230F1" w:rsidRPr="00A230F1" w:rsidRDefault="00A230F1" w:rsidP="00A230F1">
            <w:pPr>
              <w:overflowPunct w:val="0"/>
              <w:autoSpaceDE w:val="0"/>
              <w:autoSpaceDN w:val="0"/>
              <w:adjustRightInd w:val="0"/>
              <w:textAlignment w:val="baseline"/>
              <w:rPr>
                <w:i/>
              </w:rPr>
            </w:pPr>
            <w:r>
              <w:rPr>
                <w:b/>
                <w:i/>
              </w:rPr>
              <w:t>Kontaktpersona:</w:t>
            </w:r>
          </w:p>
        </w:tc>
        <w:tc>
          <w:tcPr>
            <w:tcW w:w="3922" w:type="pct"/>
          </w:tcPr>
          <w:p w14:paraId="1998D269" w14:textId="77777777" w:rsidR="00A230F1" w:rsidRPr="00A230F1" w:rsidRDefault="00A230F1" w:rsidP="00A230F1">
            <w:pPr>
              <w:overflowPunct w:val="0"/>
              <w:autoSpaceDE w:val="0"/>
              <w:autoSpaceDN w:val="0"/>
              <w:adjustRightInd w:val="0"/>
              <w:textAlignment w:val="baseline"/>
              <w:rPr>
                <w:i/>
              </w:rPr>
            </w:pPr>
            <w:r>
              <w:rPr>
                <w:i/>
              </w:rPr>
              <w:t>Arturo Iniguez Yuste</w:t>
            </w:r>
          </w:p>
        </w:tc>
      </w:tr>
      <w:tr w:rsidR="00A230F1" w:rsidRPr="00A230F1" w14:paraId="7CBB3F89" w14:textId="77777777" w:rsidTr="002E7EFB">
        <w:tc>
          <w:tcPr>
            <w:tcW w:w="1078" w:type="pct"/>
          </w:tcPr>
          <w:p w14:paraId="4B2CEA11" w14:textId="77777777" w:rsidR="00A230F1" w:rsidRPr="00A230F1" w:rsidRDefault="00A230F1" w:rsidP="00A230F1">
            <w:pPr>
              <w:overflowPunct w:val="0"/>
              <w:autoSpaceDE w:val="0"/>
              <w:autoSpaceDN w:val="0"/>
              <w:adjustRightInd w:val="0"/>
              <w:textAlignment w:val="baseline"/>
              <w:rPr>
                <w:i/>
              </w:rPr>
            </w:pPr>
            <w:r>
              <w:rPr>
                <w:i/>
              </w:rPr>
              <w:t>Tālr.:</w:t>
            </w:r>
          </w:p>
        </w:tc>
        <w:tc>
          <w:tcPr>
            <w:tcW w:w="3922" w:type="pct"/>
          </w:tcPr>
          <w:p w14:paraId="151C60D3" w14:textId="77777777" w:rsidR="00A230F1" w:rsidRPr="00A230F1" w:rsidRDefault="00A230F1" w:rsidP="00A230F1">
            <w:pPr>
              <w:overflowPunct w:val="0"/>
              <w:autoSpaceDE w:val="0"/>
              <w:autoSpaceDN w:val="0"/>
              <w:adjustRightInd w:val="0"/>
              <w:textAlignment w:val="baseline"/>
              <w:rPr>
                <w:i/>
              </w:rPr>
            </w:pPr>
            <w:r>
              <w:rPr>
                <w:i/>
              </w:rPr>
              <w:t>+32 25468768</w:t>
            </w:r>
          </w:p>
        </w:tc>
      </w:tr>
      <w:tr w:rsidR="00A230F1" w:rsidRPr="00A230F1" w14:paraId="3090F269" w14:textId="77777777" w:rsidTr="002E7EFB">
        <w:tc>
          <w:tcPr>
            <w:tcW w:w="1078" w:type="pct"/>
          </w:tcPr>
          <w:p w14:paraId="36817683" w14:textId="77777777" w:rsidR="00A230F1" w:rsidRPr="00A230F1" w:rsidRDefault="00A230F1" w:rsidP="00A230F1">
            <w:pPr>
              <w:overflowPunct w:val="0"/>
              <w:autoSpaceDE w:val="0"/>
              <w:autoSpaceDN w:val="0"/>
              <w:adjustRightInd w:val="0"/>
              <w:textAlignment w:val="baseline"/>
              <w:rPr>
                <w:i/>
              </w:rPr>
            </w:pPr>
            <w:r>
              <w:rPr>
                <w:i/>
              </w:rPr>
              <w:t>E-pasts:</w:t>
            </w:r>
          </w:p>
        </w:tc>
        <w:tc>
          <w:tcPr>
            <w:tcW w:w="3922" w:type="pct"/>
          </w:tcPr>
          <w:p w14:paraId="1FAC504A" w14:textId="77777777" w:rsidR="00A230F1" w:rsidRPr="00A230F1" w:rsidRDefault="00A2278D" w:rsidP="00A230F1">
            <w:pPr>
              <w:overflowPunct w:val="0"/>
              <w:autoSpaceDE w:val="0"/>
              <w:autoSpaceDN w:val="0"/>
              <w:adjustRightInd w:val="0"/>
              <w:textAlignment w:val="baseline"/>
              <w:rPr>
                <w:i/>
                <w:iCs/>
              </w:rPr>
            </w:pPr>
            <w:hyperlink r:id="rId64" w:history="1">
              <w:r w:rsidR="00B4103C">
                <w:rPr>
                  <w:i/>
                  <w:color w:val="0000FF"/>
                  <w:u w:val="single"/>
                </w:rPr>
                <w:t>Arturo.Iniguez@eesc.europa.eu</w:t>
              </w:r>
            </w:hyperlink>
            <w:r w:rsidR="00B4103C">
              <w:rPr>
                <w:i/>
              </w:rPr>
              <w:t xml:space="preserve"> </w:t>
            </w:r>
          </w:p>
        </w:tc>
      </w:tr>
    </w:tbl>
    <w:p w14:paraId="60213BA5" w14:textId="23657EAA" w:rsidR="00A230F1" w:rsidRDefault="00A230F1" w:rsidP="001766B2">
      <w:pPr>
        <w:jc w:val="left"/>
      </w:pPr>
    </w:p>
    <w:p w14:paraId="4B9B21DA" w14:textId="77777777" w:rsidR="00553BE0" w:rsidRDefault="00553BE0" w:rsidP="001766B2">
      <w:pPr>
        <w:jc w:val="left"/>
      </w:pPr>
    </w:p>
    <w:p w14:paraId="272CD546" w14:textId="77777777" w:rsidR="00553BE0" w:rsidRDefault="00553BE0" w:rsidP="001766B2">
      <w:pPr>
        <w:jc w:val="left"/>
      </w:pPr>
    </w:p>
    <w:p w14:paraId="1CFD6392" w14:textId="77777777" w:rsidR="00553BE0" w:rsidRDefault="00553BE0" w:rsidP="001766B2">
      <w:pPr>
        <w:jc w:val="left"/>
      </w:pPr>
    </w:p>
    <w:p w14:paraId="2804502A" w14:textId="77777777" w:rsidR="00553BE0" w:rsidRDefault="00553BE0" w:rsidP="001766B2">
      <w:pPr>
        <w:jc w:val="left"/>
      </w:pPr>
    </w:p>
    <w:p w14:paraId="7224D954" w14:textId="77777777" w:rsidR="00553BE0" w:rsidRDefault="00553BE0" w:rsidP="001766B2">
      <w:pPr>
        <w:jc w:val="left"/>
      </w:pPr>
    </w:p>
    <w:p w14:paraId="41D04A55" w14:textId="77777777" w:rsidR="00553BE0" w:rsidRDefault="00553BE0" w:rsidP="001766B2">
      <w:pPr>
        <w:jc w:val="left"/>
      </w:pPr>
    </w:p>
    <w:p w14:paraId="07B8FDA7" w14:textId="77777777" w:rsidR="00A230F1" w:rsidRDefault="00A230F1">
      <w:pPr>
        <w:spacing w:after="160" w:line="259" w:lineRule="auto"/>
        <w:jc w:val="left"/>
      </w:pPr>
      <w:r>
        <w:br w:type="page"/>
      </w:r>
    </w:p>
    <w:p w14:paraId="77C06DA1" w14:textId="331BEA9D" w:rsidR="00EC4D43" w:rsidRPr="00EC4D43" w:rsidRDefault="00A2278D" w:rsidP="004C6742">
      <w:pPr>
        <w:widowControl w:val="0"/>
        <w:numPr>
          <w:ilvl w:val="0"/>
          <w:numId w:val="4"/>
        </w:numPr>
        <w:overflowPunct w:val="0"/>
        <w:autoSpaceDE w:val="0"/>
        <w:autoSpaceDN w:val="0"/>
        <w:adjustRightInd w:val="0"/>
        <w:ind w:hanging="567"/>
        <w:textAlignment w:val="baseline"/>
        <w:rPr>
          <w:b/>
        </w:rPr>
      </w:pPr>
      <w:hyperlink r:id="rId65" w:history="1">
        <w:r w:rsidR="00A067F3">
          <w:rPr>
            <w:b/>
            <w:i/>
            <w:color w:val="0000FF"/>
            <w:sz w:val="28"/>
            <w:u w:val="single"/>
          </w:rPr>
          <w:t>Tirgus stabilitātes rezervē esošo kvotu atzīšana par nederīgām</w:t>
        </w:r>
      </w:hyperlink>
    </w:p>
    <w:p w14:paraId="757D5F4E" w14:textId="77777777" w:rsidR="00F1581A" w:rsidRPr="00EC4D43" w:rsidRDefault="00F1581A" w:rsidP="00EC4D43">
      <w:pPr>
        <w:widowControl w:val="0"/>
        <w:overflowPunct w:val="0"/>
        <w:autoSpaceDE w:val="0"/>
        <w:autoSpaceDN w:val="0"/>
        <w:adjustRightInd w:val="0"/>
        <w:ind w:left="266"/>
        <w:textAlignment w:val="baseline"/>
        <w:rPr>
          <w:b/>
          <w:lang w:val="en-GB"/>
        </w:rPr>
      </w:pPr>
    </w:p>
    <w:tbl>
      <w:tblPr>
        <w:tblStyle w:val="TableGrid2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EC4D43" w:rsidRPr="00EC4D43" w14:paraId="22D897E0" w14:textId="77777777" w:rsidTr="002E7EFB">
        <w:tc>
          <w:tcPr>
            <w:tcW w:w="1077" w:type="pct"/>
            <w:vMerge w:val="restart"/>
          </w:tcPr>
          <w:p w14:paraId="6262FEF2" w14:textId="77777777" w:rsidR="00EC4D43" w:rsidRPr="00EC4D43" w:rsidRDefault="00EC4D43" w:rsidP="00EC4D43">
            <w:pPr>
              <w:tabs>
                <w:tab w:val="center" w:pos="284"/>
              </w:tabs>
              <w:overflowPunct w:val="0"/>
              <w:autoSpaceDE w:val="0"/>
              <w:autoSpaceDN w:val="0"/>
              <w:adjustRightInd w:val="0"/>
              <w:ind w:left="266" w:hanging="266"/>
              <w:textAlignment w:val="baseline"/>
              <w:rPr>
                <w:b/>
              </w:rPr>
            </w:pPr>
            <w:r>
              <w:rPr>
                <w:b/>
              </w:rPr>
              <w:t>Atsauces</w:t>
            </w:r>
          </w:p>
        </w:tc>
        <w:tc>
          <w:tcPr>
            <w:tcW w:w="3923" w:type="pct"/>
          </w:tcPr>
          <w:p w14:paraId="60CAA90A" w14:textId="2B344929" w:rsidR="00447A14" w:rsidRDefault="00F1581A" w:rsidP="00EC4D43">
            <w:pPr>
              <w:tabs>
                <w:tab w:val="center" w:pos="284"/>
              </w:tabs>
              <w:overflowPunct w:val="0"/>
              <w:autoSpaceDE w:val="0"/>
              <w:autoSpaceDN w:val="0"/>
              <w:adjustRightInd w:val="0"/>
              <w:ind w:left="266" w:right="-3091" w:hanging="266"/>
              <w:textAlignment w:val="baseline"/>
            </w:pPr>
            <w:r>
              <w:t>C kategorijas atzinums</w:t>
            </w:r>
          </w:p>
          <w:p w14:paraId="0ADB870C" w14:textId="3DA0E6FF" w:rsidR="00EC4D43" w:rsidRPr="00EC4D43" w:rsidRDefault="00EC4D43" w:rsidP="00EC4D43">
            <w:pPr>
              <w:tabs>
                <w:tab w:val="center" w:pos="284"/>
              </w:tabs>
              <w:overflowPunct w:val="0"/>
              <w:autoSpaceDE w:val="0"/>
              <w:autoSpaceDN w:val="0"/>
              <w:adjustRightInd w:val="0"/>
              <w:ind w:left="266" w:right="-3091" w:hanging="266"/>
              <w:textAlignment w:val="baseline"/>
            </w:pPr>
            <w:r>
              <w:t>COM(2026) 153 final</w:t>
            </w:r>
          </w:p>
        </w:tc>
      </w:tr>
      <w:tr w:rsidR="00EC4D43" w:rsidRPr="00EC4D43" w14:paraId="651FA50F" w14:textId="77777777" w:rsidTr="002E7EFB">
        <w:tc>
          <w:tcPr>
            <w:tcW w:w="1077" w:type="pct"/>
            <w:vMerge/>
          </w:tcPr>
          <w:p w14:paraId="6A472EE9" w14:textId="77777777" w:rsidR="00EC4D43" w:rsidRPr="00EC4D43" w:rsidRDefault="00EC4D43" w:rsidP="00EC4D43">
            <w:pPr>
              <w:tabs>
                <w:tab w:val="center" w:pos="284"/>
              </w:tabs>
              <w:overflowPunct w:val="0"/>
              <w:autoSpaceDE w:val="0"/>
              <w:autoSpaceDN w:val="0"/>
              <w:adjustRightInd w:val="0"/>
              <w:ind w:left="266" w:hanging="266"/>
              <w:textAlignment w:val="baseline"/>
              <w:rPr>
                <w:b/>
              </w:rPr>
            </w:pPr>
          </w:p>
        </w:tc>
        <w:tc>
          <w:tcPr>
            <w:tcW w:w="3923" w:type="pct"/>
          </w:tcPr>
          <w:p w14:paraId="47DF85DF" w14:textId="77777777" w:rsidR="00EC4D43" w:rsidRPr="00EC4D43" w:rsidRDefault="00EC4D43" w:rsidP="00EC4D43">
            <w:pPr>
              <w:tabs>
                <w:tab w:val="center" w:pos="284"/>
              </w:tabs>
              <w:overflowPunct w:val="0"/>
              <w:autoSpaceDE w:val="0"/>
              <w:autoSpaceDN w:val="0"/>
              <w:adjustRightInd w:val="0"/>
              <w:ind w:left="266" w:right="-3091" w:hanging="266"/>
              <w:textAlignment w:val="baseline"/>
            </w:pPr>
            <w:r>
              <w:t>EESC-2026-01164-00-00-AC</w:t>
            </w:r>
          </w:p>
        </w:tc>
      </w:tr>
    </w:tbl>
    <w:p w14:paraId="0FC42288" w14:textId="77777777" w:rsidR="00517E07" w:rsidRPr="00EC4D43" w:rsidRDefault="00517E07" w:rsidP="00EC4D43">
      <w:pPr>
        <w:tabs>
          <w:tab w:val="center" w:pos="284"/>
        </w:tabs>
        <w:overflowPunct w:val="0"/>
        <w:autoSpaceDE w:val="0"/>
        <w:autoSpaceDN w:val="0"/>
        <w:adjustRightInd w:val="0"/>
        <w:ind w:left="266" w:hanging="266"/>
        <w:textAlignment w:val="baseline"/>
        <w:rPr>
          <w:b/>
          <w:lang w:val="en-GB"/>
        </w:rPr>
      </w:pPr>
    </w:p>
    <w:p w14:paraId="3ABFEF49" w14:textId="0C867BC5" w:rsidR="008548EA" w:rsidRPr="008548EA" w:rsidRDefault="00EC4D43" w:rsidP="004C6742">
      <w:pPr>
        <w:widowControl w:val="0"/>
        <w:overflowPunct w:val="0"/>
        <w:autoSpaceDE w:val="0"/>
        <w:autoSpaceDN w:val="0"/>
        <w:adjustRightInd w:val="0"/>
        <w:textAlignment w:val="baseline"/>
        <w:rPr>
          <w:bCs/>
          <w:iCs/>
        </w:rPr>
      </w:pPr>
      <w:r>
        <w:t>Tā kā priekšlikuma saturs ir pieņemams un Komiteja 2021. gada 8. decembrī pieņemtajā atzinumā EESC-2021-03918-00-00-AC-TRA</w:t>
      </w:r>
      <w:r w:rsidR="008548EA" w:rsidRPr="008548EA">
        <w:rPr>
          <w:sz w:val="24"/>
          <w:szCs w:val="20"/>
          <w:vertAlign w:val="superscript"/>
          <w:lang w:val="en-GB"/>
        </w:rPr>
        <w:footnoteReference w:id="4"/>
      </w:r>
      <w:r>
        <w:t xml:space="preserve"> par šo tematu jau ir izteikusies, tā nolēma sniegt pozitīvu atzinumu par ierosināto dokumentu un atsaukties uz minētajā atzinumā pausto viedokli.</w:t>
      </w:r>
    </w:p>
    <w:p w14:paraId="7DCC2B7B" w14:textId="77777777" w:rsidR="00EC4D43" w:rsidRPr="00EC4D43" w:rsidRDefault="00EC4D43" w:rsidP="00EC4D43">
      <w:pPr>
        <w:widowControl w:val="0"/>
        <w:overflowPunct w:val="0"/>
        <w:autoSpaceDE w:val="0"/>
        <w:autoSpaceDN w:val="0"/>
        <w:adjustRightInd w:val="0"/>
        <w:ind w:left="709"/>
        <w:textAlignment w:val="baseline"/>
        <w:rPr>
          <w:szCs w:val="20"/>
          <w:lang w:val="en-GB"/>
        </w:rPr>
      </w:pPr>
    </w:p>
    <w:tbl>
      <w:tblPr>
        <w:tblStyle w:val="TableGrid23"/>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3"/>
        <w:gridCol w:w="7288"/>
      </w:tblGrid>
      <w:tr w:rsidR="00EC4D43" w:rsidRPr="00EC4D43" w14:paraId="2D162523" w14:textId="77777777" w:rsidTr="002E7EFB">
        <w:tc>
          <w:tcPr>
            <w:tcW w:w="1078" w:type="pct"/>
          </w:tcPr>
          <w:p w14:paraId="1CAD14A2" w14:textId="77777777" w:rsidR="00EC4D43" w:rsidRPr="00EC4D43" w:rsidRDefault="00EC4D43" w:rsidP="00EC4D43">
            <w:pPr>
              <w:overflowPunct w:val="0"/>
              <w:autoSpaceDE w:val="0"/>
              <w:autoSpaceDN w:val="0"/>
              <w:adjustRightInd w:val="0"/>
              <w:textAlignment w:val="baseline"/>
              <w:rPr>
                <w:i/>
              </w:rPr>
            </w:pPr>
            <w:r>
              <w:rPr>
                <w:b/>
                <w:i/>
              </w:rPr>
              <w:t>Kontaktpersona:</w:t>
            </w:r>
          </w:p>
        </w:tc>
        <w:tc>
          <w:tcPr>
            <w:tcW w:w="3922" w:type="pct"/>
          </w:tcPr>
          <w:p w14:paraId="36FD4393" w14:textId="46A780E6" w:rsidR="00EC4D43" w:rsidRPr="00EC4D43" w:rsidRDefault="00EC4D43" w:rsidP="00EC4D43">
            <w:pPr>
              <w:overflowPunct w:val="0"/>
              <w:autoSpaceDE w:val="0"/>
              <w:autoSpaceDN w:val="0"/>
              <w:adjustRightInd w:val="0"/>
              <w:textAlignment w:val="baseline"/>
              <w:rPr>
                <w:i/>
              </w:rPr>
            </w:pPr>
            <w:r>
              <w:rPr>
                <w:i/>
              </w:rPr>
              <w:t>Gaizka Malo Elcoro-Iribe</w:t>
            </w:r>
          </w:p>
        </w:tc>
      </w:tr>
      <w:tr w:rsidR="00EC4D43" w:rsidRPr="00EC4D43" w14:paraId="0DA2E11C" w14:textId="77777777" w:rsidTr="002E7EFB">
        <w:tc>
          <w:tcPr>
            <w:tcW w:w="1078" w:type="pct"/>
          </w:tcPr>
          <w:p w14:paraId="459B752C" w14:textId="77777777" w:rsidR="00EC4D43" w:rsidRPr="00EC4D43" w:rsidRDefault="00EC4D43" w:rsidP="00EC4D43">
            <w:pPr>
              <w:overflowPunct w:val="0"/>
              <w:autoSpaceDE w:val="0"/>
              <w:autoSpaceDN w:val="0"/>
              <w:adjustRightInd w:val="0"/>
              <w:textAlignment w:val="baseline"/>
              <w:rPr>
                <w:i/>
              </w:rPr>
            </w:pPr>
            <w:r>
              <w:rPr>
                <w:i/>
              </w:rPr>
              <w:t>Tālr.:</w:t>
            </w:r>
          </w:p>
        </w:tc>
        <w:tc>
          <w:tcPr>
            <w:tcW w:w="3922" w:type="pct"/>
          </w:tcPr>
          <w:p w14:paraId="77EB016E" w14:textId="77777777" w:rsidR="00EC4D43" w:rsidRPr="00EC4D43" w:rsidRDefault="00EC4D43" w:rsidP="00EC4D43">
            <w:pPr>
              <w:overflowPunct w:val="0"/>
              <w:autoSpaceDE w:val="0"/>
              <w:autoSpaceDN w:val="0"/>
              <w:adjustRightInd w:val="0"/>
              <w:textAlignment w:val="baseline"/>
              <w:rPr>
                <w:i/>
              </w:rPr>
            </w:pPr>
            <w:r>
              <w:rPr>
                <w:i/>
              </w:rPr>
              <w:t>+32 25468526</w:t>
            </w:r>
          </w:p>
        </w:tc>
      </w:tr>
      <w:tr w:rsidR="00EC4D43" w:rsidRPr="00EC4D43" w14:paraId="1581E8CF" w14:textId="77777777" w:rsidTr="002E7EFB">
        <w:tc>
          <w:tcPr>
            <w:tcW w:w="1078" w:type="pct"/>
          </w:tcPr>
          <w:p w14:paraId="3CA2A44C" w14:textId="77777777" w:rsidR="00EC4D43" w:rsidRPr="00EC4D43" w:rsidRDefault="00EC4D43" w:rsidP="00EC4D43">
            <w:pPr>
              <w:overflowPunct w:val="0"/>
              <w:autoSpaceDE w:val="0"/>
              <w:autoSpaceDN w:val="0"/>
              <w:adjustRightInd w:val="0"/>
              <w:textAlignment w:val="baseline"/>
              <w:rPr>
                <w:i/>
              </w:rPr>
            </w:pPr>
            <w:r>
              <w:rPr>
                <w:i/>
              </w:rPr>
              <w:t>E-pasts:</w:t>
            </w:r>
          </w:p>
        </w:tc>
        <w:tc>
          <w:tcPr>
            <w:tcW w:w="3922" w:type="pct"/>
          </w:tcPr>
          <w:p w14:paraId="4685C922" w14:textId="77777777" w:rsidR="00EC4D43" w:rsidRPr="00EC4D43" w:rsidRDefault="00A2278D" w:rsidP="00EC4D43">
            <w:pPr>
              <w:overflowPunct w:val="0"/>
              <w:autoSpaceDE w:val="0"/>
              <w:autoSpaceDN w:val="0"/>
              <w:adjustRightInd w:val="0"/>
              <w:textAlignment w:val="baseline"/>
              <w:rPr>
                <w:i/>
                <w:iCs/>
              </w:rPr>
            </w:pPr>
            <w:hyperlink r:id="rId66" w:history="1">
              <w:r w:rsidR="00B4103C">
                <w:rPr>
                  <w:i/>
                  <w:color w:val="0000FF"/>
                  <w:u w:val="single"/>
                </w:rPr>
                <w:t>Gaizka.Maloelcoro-iribe@eesc.europa.eu</w:t>
              </w:r>
            </w:hyperlink>
            <w:r w:rsidR="00B4103C">
              <w:rPr>
                <w:i/>
              </w:rPr>
              <w:t xml:space="preserve"> </w:t>
            </w:r>
          </w:p>
        </w:tc>
      </w:tr>
    </w:tbl>
    <w:p w14:paraId="06526E7E" w14:textId="3807A81A" w:rsidR="00EC4D43" w:rsidRDefault="00EC4D43" w:rsidP="001766B2">
      <w:pPr>
        <w:jc w:val="left"/>
      </w:pPr>
    </w:p>
    <w:p w14:paraId="18C8BD3F" w14:textId="77777777" w:rsidR="00EC4D43" w:rsidRDefault="00EC4D43">
      <w:pPr>
        <w:spacing w:after="160" w:line="259" w:lineRule="auto"/>
        <w:jc w:val="left"/>
      </w:pPr>
      <w:r>
        <w:br w:type="page"/>
      </w:r>
    </w:p>
    <w:p w14:paraId="14026A78" w14:textId="34519E14" w:rsidR="007F5784" w:rsidRDefault="007F5784" w:rsidP="004C6742">
      <w:pPr>
        <w:pStyle w:val="Heading2"/>
      </w:pPr>
      <w:bookmarkStart w:id="41" w:name="_Toc229563709"/>
      <w:r>
        <w:lastRenderedPageBreak/>
        <w:t>ĀRĒJĀS ATTIECĪBAS</w:t>
      </w:r>
      <w:bookmarkEnd w:id="41"/>
    </w:p>
    <w:p w14:paraId="3BBB3E68" w14:textId="77777777" w:rsidR="007F5784" w:rsidRDefault="007F5784" w:rsidP="001766B2"/>
    <w:p w14:paraId="1A338A4C" w14:textId="4F132571" w:rsidR="00D16830" w:rsidRPr="00D16830" w:rsidRDefault="00A2278D" w:rsidP="00D16830">
      <w:pPr>
        <w:widowControl w:val="0"/>
        <w:numPr>
          <w:ilvl w:val="0"/>
          <w:numId w:val="4"/>
        </w:numPr>
        <w:overflowPunct w:val="0"/>
        <w:autoSpaceDE w:val="0"/>
        <w:autoSpaceDN w:val="0"/>
        <w:adjustRightInd w:val="0"/>
        <w:ind w:hanging="567"/>
        <w:textAlignment w:val="baseline"/>
        <w:rPr>
          <w:b/>
          <w:bCs/>
          <w:i/>
          <w:iCs/>
          <w:sz w:val="24"/>
          <w:szCs w:val="24"/>
        </w:rPr>
      </w:pPr>
      <w:hyperlink r:id="rId67" w:history="1">
        <w:r w:rsidR="00D16830">
          <w:rPr>
            <w:b/>
            <w:i/>
            <w:color w:val="0000FF"/>
            <w:sz w:val="24"/>
            <w:u w:val="single"/>
          </w:rPr>
          <w:t>Pilsoniskās sabiedrības loma Rietumbalkānu un Moldovas izaugsmes plānu, kā arī Ukrainas reformu ceļa reformu atbalstīšanā</w:t>
        </w:r>
      </w:hyperlink>
    </w:p>
    <w:p w14:paraId="464D5003" w14:textId="77777777" w:rsidR="00D16830" w:rsidRPr="00D16830" w:rsidRDefault="00D16830" w:rsidP="00D16830">
      <w:pPr>
        <w:tabs>
          <w:tab w:val="center" w:pos="284"/>
        </w:tabs>
        <w:overflowPunct w:val="0"/>
        <w:autoSpaceDE w:val="0"/>
        <w:autoSpaceDN w:val="0"/>
        <w:adjustRightInd w:val="0"/>
        <w:ind w:left="266" w:hanging="266"/>
        <w:textAlignment w:val="baseline"/>
        <w:rPr>
          <w:b/>
          <w:lang w:val="en-GB"/>
        </w:rPr>
      </w:pPr>
    </w:p>
    <w:tbl>
      <w:tblPr>
        <w:tblStyle w:val="TableGrid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804"/>
      </w:tblGrid>
      <w:tr w:rsidR="00D16830" w:rsidRPr="00D16830" w14:paraId="10A26714" w14:textId="77777777" w:rsidTr="004C6742">
        <w:tc>
          <w:tcPr>
            <w:tcW w:w="1701" w:type="dxa"/>
          </w:tcPr>
          <w:p w14:paraId="1F036B18" w14:textId="77777777" w:rsidR="00D16830" w:rsidRPr="00D16830" w:rsidRDefault="00D16830" w:rsidP="00D16830">
            <w:pPr>
              <w:tabs>
                <w:tab w:val="center" w:pos="284"/>
              </w:tabs>
              <w:overflowPunct w:val="0"/>
              <w:autoSpaceDE w:val="0"/>
              <w:autoSpaceDN w:val="0"/>
              <w:adjustRightInd w:val="0"/>
              <w:ind w:left="266" w:hanging="266"/>
              <w:textAlignment w:val="baseline"/>
              <w:rPr>
                <w:b/>
              </w:rPr>
            </w:pPr>
            <w:r>
              <w:rPr>
                <w:b/>
              </w:rPr>
              <w:t>Ziņotājs</w:t>
            </w:r>
          </w:p>
        </w:tc>
        <w:tc>
          <w:tcPr>
            <w:tcW w:w="6804" w:type="dxa"/>
          </w:tcPr>
          <w:p w14:paraId="61302FB0" w14:textId="2C902EF4" w:rsidR="00D16830" w:rsidRPr="00D16830" w:rsidRDefault="00D16830" w:rsidP="00D16830">
            <w:pPr>
              <w:tabs>
                <w:tab w:val="center" w:pos="284"/>
              </w:tabs>
              <w:overflowPunct w:val="0"/>
              <w:autoSpaceDE w:val="0"/>
              <w:autoSpaceDN w:val="0"/>
              <w:adjustRightInd w:val="0"/>
              <w:ind w:left="266" w:hanging="266"/>
              <w:textAlignment w:val="baseline"/>
            </w:pPr>
            <w:r>
              <w:t>Oleg ROIBU (Darba devēju grupa – RO)</w:t>
            </w:r>
          </w:p>
        </w:tc>
      </w:tr>
      <w:tr w:rsidR="00D16830" w:rsidRPr="00D16830" w14:paraId="16FB2AA9" w14:textId="77777777" w:rsidTr="004C6742">
        <w:tc>
          <w:tcPr>
            <w:tcW w:w="1701" w:type="dxa"/>
          </w:tcPr>
          <w:p w14:paraId="41593292" w14:textId="77777777" w:rsidR="00D16830" w:rsidRPr="00D16830" w:rsidRDefault="00D16830" w:rsidP="00D16830">
            <w:pPr>
              <w:tabs>
                <w:tab w:val="center" w:pos="284"/>
              </w:tabs>
              <w:overflowPunct w:val="0"/>
              <w:autoSpaceDE w:val="0"/>
              <w:autoSpaceDN w:val="0"/>
              <w:adjustRightInd w:val="0"/>
              <w:ind w:left="266" w:hanging="266"/>
              <w:textAlignment w:val="baseline"/>
              <w:rPr>
                <w:b/>
              </w:rPr>
            </w:pPr>
            <w:r>
              <w:rPr>
                <w:b/>
              </w:rPr>
              <w:t>Līdzziņotājs</w:t>
            </w:r>
          </w:p>
        </w:tc>
        <w:tc>
          <w:tcPr>
            <w:tcW w:w="6804" w:type="dxa"/>
          </w:tcPr>
          <w:p w14:paraId="15F5EFBF" w14:textId="32660462" w:rsidR="00D16830" w:rsidRPr="00D16830" w:rsidRDefault="00D16830" w:rsidP="00D16830">
            <w:pPr>
              <w:tabs>
                <w:tab w:val="center" w:pos="284"/>
              </w:tabs>
              <w:overflowPunct w:val="0"/>
              <w:autoSpaceDE w:val="0"/>
              <w:autoSpaceDN w:val="0"/>
              <w:adjustRightInd w:val="0"/>
              <w:ind w:left="266" w:hanging="266"/>
              <w:textAlignment w:val="baseline"/>
            </w:pPr>
            <w:r>
              <w:t>Andrej ZORKO (Darba ņēmēju grupa – SI)</w:t>
            </w:r>
          </w:p>
        </w:tc>
      </w:tr>
      <w:tr w:rsidR="00D16830" w:rsidRPr="00D16830" w14:paraId="6E76E965" w14:textId="77777777" w:rsidTr="004C6742">
        <w:tc>
          <w:tcPr>
            <w:tcW w:w="8505" w:type="dxa"/>
            <w:gridSpan w:val="2"/>
          </w:tcPr>
          <w:p w14:paraId="3CA058AE" w14:textId="77777777" w:rsidR="00D16830" w:rsidRPr="00D16830" w:rsidRDefault="00D16830" w:rsidP="00D16830">
            <w:pPr>
              <w:tabs>
                <w:tab w:val="center" w:pos="284"/>
              </w:tabs>
              <w:overflowPunct w:val="0"/>
              <w:autoSpaceDE w:val="0"/>
              <w:autoSpaceDN w:val="0"/>
              <w:adjustRightInd w:val="0"/>
              <w:spacing w:line="160" w:lineRule="exact"/>
              <w:ind w:left="266" w:hanging="266"/>
              <w:textAlignment w:val="baseline"/>
            </w:pPr>
          </w:p>
        </w:tc>
      </w:tr>
      <w:tr w:rsidR="00D16830" w:rsidRPr="00D16830" w14:paraId="0673089E" w14:textId="77777777" w:rsidTr="004C6742">
        <w:tc>
          <w:tcPr>
            <w:tcW w:w="1701" w:type="dxa"/>
            <w:vMerge w:val="restart"/>
          </w:tcPr>
          <w:p w14:paraId="62E4ADE4" w14:textId="77777777" w:rsidR="00D16830" w:rsidRPr="00D16830" w:rsidRDefault="00D16830" w:rsidP="00D16830">
            <w:pPr>
              <w:tabs>
                <w:tab w:val="center" w:pos="284"/>
              </w:tabs>
              <w:overflowPunct w:val="0"/>
              <w:autoSpaceDE w:val="0"/>
              <w:autoSpaceDN w:val="0"/>
              <w:adjustRightInd w:val="0"/>
              <w:ind w:left="266" w:hanging="266"/>
              <w:textAlignment w:val="baseline"/>
              <w:rPr>
                <w:b/>
              </w:rPr>
            </w:pPr>
            <w:r>
              <w:rPr>
                <w:b/>
              </w:rPr>
              <w:t>Atsauces</w:t>
            </w:r>
          </w:p>
        </w:tc>
        <w:tc>
          <w:tcPr>
            <w:tcW w:w="6804" w:type="dxa"/>
          </w:tcPr>
          <w:p w14:paraId="7F3E1AFA" w14:textId="712E7546" w:rsidR="006717BA" w:rsidRDefault="006717BA" w:rsidP="00D16830">
            <w:pPr>
              <w:tabs>
                <w:tab w:val="center" w:pos="284"/>
              </w:tabs>
              <w:overflowPunct w:val="0"/>
              <w:autoSpaceDE w:val="0"/>
              <w:autoSpaceDN w:val="0"/>
              <w:adjustRightInd w:val="0"/>
              <w:ind w:left="266" w:hanging="266"/>
              <w:textAlignment w:val="baseline"/>
            </w:pPr>
            <w:r>
              <w:t>(izpētes atzinums pēc ES Padomes prezidentvalsts Kipras pieprasījuma)</w:t>
            </w:r>
          </w:p>
          <w:p w14:paraId="79EFFABC" w14:textId="224D0178" w:rsidR="00D16830" w:rsidRPr="00D16830" w:rsidRDefault="00D16830" w:rsidP="00D16830">
            <w:pPr>
              <w:tabs>
                <w:tab w:val="center" w:pos="284"/>
              </w:tabs>
              <w:overflowPunct w:val="0"/>
              <w:autoSpaceDE w:val="0"/>
              <w:autoSpaceDN w:val="0"/>
              <w:adjustRightInd w:val="0"/>
              <w:ind w:left="266" w:hanging="266"/>
              <w:textAlignment w:val="baseline"/>
            </w:pPr>
            <w:r>
              <w:t>EESC-2026-00143-00-00-AC</w:t>
            </w:r>
          </w:p>
        </w:tc>
      </w:tr>
      <w:tr w:rsidR="00D16830" w:rsidRPr="00D16830" w14:paraId="2A8B5342" w14:textId="77777777" w:rsidTr="004C6742">
        <w:tc>
          <w:tcPr>
            <w:tcW w:w="1701" w:type="dxa"/>
            <w:vMerge/>
          </w:tcPr>
          <w:p w14:paraId="061E54DE" w14:textId="77777777" w:rsidR="00D16830" w:rsidRPr="00D16830" w:rsidRDefault="00D16830" w:rsidP="00D16830">
            <w:pPr>
              <w:tabs>
                <w:tab w:val="center" w:pos="284"/>
              </w:tabs>
              <w:overflowPunct w:val="0"/>
              <w:autoSpaceDE w:val="0"/>
              <w:autoSpaceDN w:val="0"/>
              <w:adjustRightInd w:val="0"/>
              <w:ind w:left="266" w:hanging="266"/>
              <w:textAlignment w:val="baseline"/>
              <w:rPr>
                <w:b/>
              </w:rPr>
            </w:pPr>
          </w:p>
        </w:tc>
        <w:tc>
          <w:tcPr>
            <w:tcW w:w="6804" w:type="dxa"/>
          </w:tcPr>
          <w:p w14:paraId="54AA765B" w14:textId="77777777" w:rsidR="007C36BF" w:rsidRPr="00D16830" w:rsidRDefault="007C36BF" w:rsidP="00D16830">
            <w:pPr>
              <w:tabs>
                <w:tab w:val="center" w:pos="284"/>
              </w:tabs>
              <w:overflowPunct w:val="0"/>
              <w:autoSpaceDE w:val="0"/>
              <w:autoSpaceDN w:val="0"/>
              <w:adjustRightInd w:val="0"/>
              <w:ind w:left="266" w:hanging="266"/>
              <w:textAlignment w:val="baseline"/>
            </w:pPr>
          </w:p>
        </w:tc>
      </w:tr>
    </w:tbl>
    <w:p w14:paraId="3E05C86B" w14:textId="77777777" w:rsidR="00D16830" w:rsidRPr="00D16830" w:rsidRDefault="00D16830" w:rsidP="00D16830">
      <w:pPr>
        <w:keepNext/>
        <w:keepLines/>
        <w:tabs>
          <w:tab w:val="center" w:pos="284"/>
        </w:tabs>
        <w:overflowPunct w:val="0"/>
        <w:autoSpaceDE w:val="0"/>
        <w:autoSpaceDN w:val="0"/>
        <w:adjustRightInd w:val="0"/>
        <w:ind w:left="266" w:hanging="266"/>
        <w:textAlignment w:val="baseline"/>
        <w:rPr>
          <w:b/>
        </w:rPr>
      </w:pPr>
      <w:r>
        <w:rPr>
          <w:b/>
        </w:rPr>
        <w:t xml:space="preserve">Galvenās nostādnes </w:t>
      </w:r>
    </w:p>
    <w:p w14:paraId="7EE6889C" w14:textId="77777777" w:rsidR="00D16830" w:rsidRPr="00D16830" w:rsidRDefault="00D16830" w:rsidP="00D16830">
      <w:pPr>
        <w:keepNext/>
        <w:keepLines/>
        <w:tabs>
          <w:tab w:val="center" w:pos="284"/>
        </w:tabs>
        <w:overflowPunct w:val="0"/>
        <w:autoSpaceDE w:val="0"/>
        <w:autoSpaceDN w:val="0"/>
        <w:adjustRightInd w:val="0"/>
        <w:ind w:left="266" w:hanging="266"/>
        <w:textAlignment w:val="baseline"/>
        <w:rPr>
          <w:b/>
          <w:lang w:val="en-GB"/>
        </w:rPr>
      </w:pPr>
    </w:p>
    <w:p w14:paraId="6D13BD68" w14:textId="77777777" w:rsidR="00D16830" w:rsidRDefault="00D16830" w:rsidP="00D16830">
      <w:pPr>
        <w:overflowPunct w:val="0"/>
        <w:autoSpaceDE w:val="0"/>
        <w:autoSpaceDN w:val="0"/>
        <w:adjustRightInd w:val="0"/>
        <w:textAlignment w:val="baseline"/>
        <w:rPr>
          <w:bCs/>
          <w:iCs/>
        </w:rPr>
      </w:pPr>
      <w:r>
        <w:t>EESK:</w:t>
      </w:r>
    </w:p>
    <w:p w14:paraId="34AABBC4" w14:textId="77777777" w:rsidR="00037101" w:rsidRPr="00D16830" w:rsidRDefault="00037101" w:rsidP="00D16830">
      <w:pPr>
        <w:overflowPunct w:val="0"/>
        <w:autoSpaceDE w:val="0"/>
        <w:autoSpaceDN w:val="0"/>
        <w:adjustRightInd w:val="0"/>
        <w:textAlignment w:val="baseline"/>
        <w:rPr>
          <w:bCs/>
          <w:iCs/>
          <w:lang w:val="en-GB"/>
        </w:rPr>
      </w:pPr>
    </w:p>
    <w:p w14:paraId="29563EFC" w14:textId="77777777" w:rsidR="00D16830" w:rsidRPr="00D16830" w:rsidRDefault="00D16830" w:rsidP="004C6742">
      <w:pPr>
        <w:widowControl w:val="0"/>
        <w:numPr>
          <w:ilvl w:val="0"/>
          <w:numId w:val="63"/>
        </w:numPr>
        <w:overflowPunct w:val="0"/>
        <w:autoSpaceDE w:val="0"/>
        <w:autoSpaceDN w:val="0"/>
        <w:adjustRightInd w:val="0"/>
        <w:ind w:left="284" w:hanging="284"/>
        <w:textAlignment w:val="baseline"/>
        <w:rPr>
          <w:bCs/>
          <w:iCs/>
        </w:rPr>
      </w:pPr>
      <w:r>
        <w:t xml:space="preserve">uzsver, ka visos trijos mehānismos, kas paredzēti Rietumbalkāniem, Ukrainai un Moldovai, ir </w:t>
      </w:r>
      <w:r>
        <w:rPr>
          <w:b/>
        </w:rPr>
        <w:t>aktīvi jāpanāk pilsoniskās sabiedrības iesaiste</w:t>
      </w:r>
      <w:r>
        <w:t xml:space="preserve"> kā strukturāls nosacījums, kas ir </w:t>
      </w:r>
      <w:r>
        <w:rPr>
          <w:b/>
        </w:rPr>
        <w:t>paplašināšanās procesa ilgtspējas</w:t>
      </w:r>
      <w:r>
        <w:t xml:space="preserve"> pamatā;</w:t>
      </w:r>
    </w:p>
    <w:p w14:paraId="6CBB1B4B" w14:textId="77777777" w:rsidR="00D16830" w:rsidRPr="00D16830" w:rsidRDefault="00D16830" w:rsidP="004C6742">
      <w:pPr>
        <w:widowControl w:val="0"/>
        <w:numPr>
          <w:ilvl w:val="0"/>
          <w:numId w:val="63"/>
        </w:numPr>
        <w:overflowPunct w:val="0"/>
        <w:autoSpaceDE w:val="0"/>
        <w:autoSpaceDN w:val="0"/>
        <w:adjustRightInd w:val="0"/>
        <w:ind w:left="284" w:hanging="284"/>
        <w:textAlignment w:val="baseline"/>
        <w:rPr>
          <w:bCs/>
          <w:iCs/>
        </w:rPr>
      </w:pPr>
      <w:r>
        <w:t xml:space="preserve">uzsver, ka pilsoniskās sabiedrības līdzatbildībai par triju mehānismu atbalstītajām reformām būtu jāizpaužas tādējādi, ka </w:t>
      </w:r>
      <w:r>
        <w:rPr>
          <w:b/>
        </w:rPr>
        <w:t>sociālajiem partneriem un pilsoniskās sabiedrības organizācijām</w:t>
      </w:r>
      <w:r>
        <w:t xml:space="preserve"> līdztekus valsts iestādēm tiek uzticēta </w:t>
      </w:r>
      <w:r>
        <w:rPr>
          <w:b/>
        </w:rPr>
        <w:t>pastāvīga, aktīva, strukturēta un oficiāli institucionalizēta loma</w:t>
      </w:r>
      <w:r>
        <w:t>;</w:t>
      </w:r>
    </w:p>
    <w:p w14:paraId="6112EC9A" w14:textId="77777777" w:rsidR="00D16830" w:rsidRPr="00D16830" w:rsidRDefault="00D16830" w:rsidP="004C6742">
      <w:pPr>
        <w:widowControl w:val="0"/>
        <w:numPr>
          <w:ilvl w:val="0"/>
          <w:numId w:val="63"/>
        </w:numPr>
        <w:overflowPunct w:val="0"/>
        <w:autoSpaceDE w:val="0"/>
        <w:autoSpaceDN w:val="0"/>
        <w:adjustRightInd w:val="0"/>
        <w:ind w:left="284" w:hanging="284"/>
        <w:textAlignment w:val="baseline"/>
        <w:rPr>
          <w:bCs/>
          <w:iCs/>
        </w:rPr>
      </w:pPr>
      <w:r>
        <w:t xml:space="preserve">uzsver, ka </w:t>
      </w:r>
      <w:r>
        <w:rPr>
          <w:b/>
        </w:rPr>
        <w:t>ar finansējumu būtu aktīvi jāveicina valstu sagatavošana dalībai Eiropas Savienībā</w:t>
      </w:r>
      <w:r>
        <w:t xml:space="preserve"> saskaņā ar Eiropas sociālo un ekonomisko modeli, nevis tikai jāatbalsta integrācija vienotajā tirgū;</w:t>
      </w:r>
    </w:p>
    <w:p w14:paraId="2E0BC090" w14:textId="77777777" w:rsidR="00D16830" w:rsidRPr="00D16830" w:rsidRDefault="00D16830" w:rsidP="004C6742">
      <w:pPr>
        <w:widowControl w:val="0"/>
        <w:numPr>
          <w:ilvl w:val="0"/>
          <w:numId w:val="63"/>
        </w:numPr>
        <w:overflowPunct w:val="0"/>
        <w:autoSpaceDE w:val="0"/>
        <w:autoSpaceDN w:val="0"/>
        <w:adjustRightInd w:val="0"/>
        <w:ind w:left="284" w:hanging="284"/>
        <w:textAlignment w:val="baseline"/>
        <w:rPr>
          <w:szCs w:val="20"/>
        </w:rPr>
      </w:pPr>
      <w:r>
        <w:t xml:space="preserve">uzsver, ka </w:t>
      </w:r>
      <w:r>
        <w:rPr>
          <w:b/>
        </w:rPr>
        <w:t>termiņiem nevajadzētu apdraudēt demokrātiskās procedūras, publiskās debates, obligātu apspriešanos vai dialogu</w:t>
      </w:r>
      <w:r>
        <w:t xml:space="preserve"> ar sociālajiem partneriem un pilsoniskās sabiedrības organizācijām, kā arī tos nevajadzētu izmantot kā pamatojumu leģislatīviem ārkārtas ierobežojumiem, kas izslēdz sociālos partnerus un pilsoniskās sabiedrības organizācijas;</w:t>
      </w:r>
    </w:p>
    <w:p w14:paraId="13E72E61" w14:textId="77777777" w:rsidR="00D16830" w:rsidRPr="00D16830" w:rsidRDefault="00D16830" w:rsidP="004C6742">
      <w:pPr>
        <w:widowControl w:val="0"/>
        <w:numPr>
          <w:ilvl w:val="0"/>
          <w:numId w:val="63"/>
        </w:numPr>
        <w:overflowPunct w:val="0"/>
        <w:autoSpaceDE w:val="0"/>
        <w:autoSpaceDN w:val="0"/>
        <w:adjustRightInd w:val="0"/>
        <w:ind w:left="284" w:hanging="284"/>
        <w:textAlignment w:val="baseline"/>
        <w:rPr>
          <w:bCs/>
          <w:iCs/>
        </w:rPr>
      </w:pPr>
      <w:r>
        <w:t xml:space="preserve">norāda, ka valdībām būtu jāizveido </w:t>
      </w:r>
      <w:r>
        <w:rPr>
          <w:b/>
        </w:rPr>
        <w:t>strukturēta sociālā dialoga sistēma</w:t>
      </w:r>
      <w:r>
        <w:t xml:space="preserve">, kas nodrošina valsts pārstāvju iesaisti un paredz pienācīgu skaitu locekļu, darba devēju organizāciju, darba ņēmēju organizāciju un pilsoniskās sabiedrības organizāciju, vienlaikus </w:t>
      </w:r>
      <w:r>
        <w:rPr>
          <w:b/>
        </w:rPr>
        <w:t>respektējot sociālo partneru īpašo lomu un autonomiju</w:t>
      </w:r>
      <w:r>
        <w:t>;</w:t>
      </w:r>
    </w:p>
    <w:p w14:paraId="26EAFF74" w14:textId="77777777" w:rsidR="00D16830" w:rsidRPr="00D16830" w:rsidRDefault="00D16830" w:rsidP="004C6742">
      <w:pPr>
        <w:widowControl w:val="0"/>
        <w:numPr>
          <w:ilvl w:val="0"/>
          <w:numId w:val="63"/>
        </w:numPr>
        <w:overflowPunct w:val="0"/>
        <w:autoSpaceDE w:val="0"/>
        <w:autoSpaceDN w:val="0"/>
        <w:adjustRightInd w:val="0"/>
        <w:ind w:left="284" w:hanging="284"/>
        <w:textAlignment w:val="baseline"/>
        <w:rPr>
          <w:bCs/>
          <w:iCs/>
        </w:rPr>
      </w:pPr>
      <w:r>
        <w:t xml:space="preserve">iesaka Eiropas Komisijai izstrādāt skaidrus, publiskus norādījumus par to, kā novērtēt, vai pilnībā vai daļēji </w:t>
      </w:r>
      <w:r>
        <w:rPr>
          <w:b/>
        </w:rPr>
        <w:t>sasniegti reformu programmas rādītāji</w:t>
      </w:r>
      <w:r>
        <w:t>, tostarp pārbaudes standartus, un kā novērtēt iepriekš izpildīto nosacījumu regresu;</w:t>
      </w:r>
    </w:p>
    <w:p w14:paraId="2056D22B" w14:textId="77777777" w:rsidR="00D16830" w:rsidRPr="00D16830" w:rsidRDefault="00D16830" w:rsidP="004C6742">
      <w:pPr>
        <w:widowControl w:val="0"/>
        <w:numPr>
          <w:ilvl w:val="0"/>
          <w:numId w:val="63"/>
        </w:numPr>
        <w:overflowPunct w:val="0"/>
        <w:autoSpaceDE w:val="0"/>
        <w:autoSpaceDN w:val="0"/>
        <w:adjustRightInd w:val="0"/>
        <w:ind w:left="284" w:hanging="284"/>
        <w:textAlignment w:val="baseline"/>
        <w:rPr>
          <w:bCs/>
          <w:iCs/>
        </w:rPr>
      </w:pPr>
      <w:r>
        <w:t xml:space="preserve">iesaka, izmantojot daudzgadu un pārredzamus </w:t>
      </w:r>
      <w:r>
        <w:rPr>
          <w:b/>
        </w:rPr>
        <w:t>finansēšanas mehānismus, nodrošināt pielāgotu, ilgtspējīgu un paredzamu finansiālo atbalstu pilsoniskās sabiedrības organizācijām un sociālajiem partneriem</w:t>
      </w:r>
      <w:r>
        <w:t>;</w:t>
      </w:r>
    </w:p>
    <w:p w14:paraId="3DC98AF8" w14:textId="77777777" w:rsidR="00D16830" w:rsidRPr="00D16830" w:rsidRDefault="00D16830" w:rsidP="004C6742">
      <w:pPr>
        <w:widowControl w:val="0"/>
        <w:numPr>
          <w:ilvl w:val="0"/>
          <w:numId w:val="63"/>
        </w:numPr>
        <w:overflowPunct w:val="0"/>
        <w:autoSpaceDE w:val="0"/>
        <w:autoSpaceDN w:val="0"/>
        <w:adjustRightInd w:val="0"/>
        <w:ind w:left="284" w:hanging="284"/>
        <w:textAlignment w:val="baseline"/>
        <w:rPr>
          <w:bCs/>
          <w:iCs/>
        </w:rPr>
      </w:pPr>
      <w:r>
        <w:t xml:space="preserve">aicina Komisiju </w:t>
      </w:r>
      <w:r>
        <w:rPr>
          <w:b/>
        </w:rPr>
        <w:t>izmantot pieredzi, kas izriet</w:t>
      </w:r>
      <w:r>
        <w:t xml:space="preserve"> </w:t>
      </w:r>
      <w:r>
        <w:rPr>
          <w:b/>
        </w:rPr>
        <w:t>no</w:t>
      </w:r>
      <w:r>
        <w:t xml:space="preserve"> pašreizējo mehānismu pārvaldības un īstenošanas sistēmu </w:t>
      </w:r>
      <w:r>
        <w:rPr>
          <w:b/>
        </w:rPr>
        <w:t>vidusposma novērtējumiem</w:t>
      </w:r>
      <w:r>
        <w:t xml:space="preserve">, un </w:t>
      </w:r>
      <w:r>
        <w:rPr>
          <w:b/>
        </w:rPr>
        <w:t>vēl vairāk uzlabot pašreizējo un turpmāko attiecīgo sniegumā balstīto ES paplašināšanās instrumentu īstenošanu</w:t>
      </w:r>
      <w:r>
        <w:t>.</w:t>
      </w:r>
    </w:p>
    <w:p w14:paraId="77E533A4" w14:textId="77777777" w:rsidR="00D16830" w:rsidRPr="00D16830" w:rsidRDefault="00D16830" w:rsidP="00037101">
      <w:pPr>
        <w:widowControl w:val="0"/>
        <w:overflowPunct w:val="0"/>
        <w:autoSpaceDE w:val="0"/>
        <w:autoSpaceDN w:val="0"/>
        <w:adjustRightInd w:val="0"/>
        <w:ind w:left="284" w:hanging="284"/>
        <w:textAlignment w:val="baseline"/>
        <w:rPr>
          <w:szCs w:val="20"/>
          <w:lang w:val="en-GB"/>
        </w:rPr>
      </w:pPr>
    </w:p>
    <w:tbl>
      <w:tblPr>
        <w:tblStyle w:val="TableGrid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5"/>
        <w:gridCol w:w="5670"/>
      </w:tblGrid>
      <w:tr w:rsidR="00D16830" w:rsidRPr="00D16830" w14:paraId="06D6E640" w14:textId="77777777" w:rsidTr="002E7EFB">
        <w:tc>
          <w:tcPr>
            <w:tcW w:w="1418" w:type="dxa"/>
          </w:tcPr>
          <w:p w14:paraId="2EFB1BD5" w14:textId="77777777" w:rsidR="00D16830" w:rsidRPr="00D16830" w:rsidRDefault="00D16830" w:rsidP="00D16830">
            <w:pPr>
              <w:overflowPunct w:val="0"/>
              <w:autoSpaceDE w:val="0"/>
              <w:autoSpaceDN w:val="0"/>
              <w:adjustRightInd w:val="0"/>
              <w:spacing w:line="240" w:lineRule="auto"/>
              <w:textAlignment w:val="baseline"/>
              <w:rPr>
                <w:i/>
              </w:rPr>
            </w:pPr>
            <w:r>
              <w:rPr>
                <w:b/>
                <w:i/>
              </w:rPr>
              <w:t>Kontaktpersona:</w:t>
            </w:r>
          </w:p>
        </w:tc>
        <w:tc>
          <w:tcPr>
            <w:tcW w:w="5670" w:type="dxa"/>
          </w:tcPr>
          <w:p w14:paraId="72677A97" w14:textId="77777777" w:rsidR="00D16830" w:rsidRPr="00D16830" w:rsidRDefault="00D16830" w:rsidP="00D16830">
            <w:pPr>
              <w:overflowPunct w:val="0"/>
              <w:autoSpaceDE w:val="0"/>
              <w:autoSpaceDN w:val="0"/>
              <w:adjustRightInd w:val="0"/>
              <w:spacing w:line="240" w:lineRule="auto"/>
              <w:textAlignment w:val="baseline"/>
              <w:rPr>
                <w:i/>
              </w:rPr>
            </w:pPr>
            <w:r>
              <w:rPr>
                <w:i/>
              </w:rPr>
              <w:t>David Hoić</w:t>
            </w:r>
          </w:p>
        </w:tc>
      </w:tr>
      <w:tr w:rsidR="00D16830" w:rsidRPr="00D16830" w14:paraId="3BA7205F" w14:textId="77777777" w:rsidTr="002E7EFB">
        <w:tc>
          <w:tcPr>
            <w:tcW w:w="1418" w:type="dxa"/>
          </w:tcPr>
          <w:p w14:paraId="7D4BCE3B" w14:textId="77777777" w:rsidR="00D16830" w:rsidRPr="00D16830" w:rsidRDefault="00D16830" w:rsidP="00D16830">
            <w:pPr>
              <w:overflowPunct w:val="0"/>
              <w:autoSpaceDE w:val="0"/>
              <w:autoSpaceDN w:val="0"/>
              <w:adjustRightInd w:val="0"/>
              <w:spacing w:line="240" w:lineRule="auto"/>
              <w:textAlignment w:val="baseline"/>
              <w:rPr>
                <w:i/>
              </w:rPr>
            </w:pPr>
            <w:r>
              <w:rPr>
                <w:i/>
              </w:rPr>
              <w:t>Tālr.:</w:t>
            </w:r>
          </w:p>
        </w:tc>
        <w:tc>
          <w:tcPr>
            <w:tcW w:w="5670" w:type="dxa"/>
          </w:tcPr>
          <w:p w14:paraId="6033BB59" w14:textId="77777777" w:rsidR="00D16830" w:rsidRPr="00D16830" w:rsidRDefault="00D16830" w:rsidP="00D16830">
            <w:pPr>
              <w:overflowPunct w:val="0"/>
              <w:autoSpaceDE w:val="0"/>
              <w:autoSpaceDN w:val="0"/>
              <w:adjustRightInd w:val="0"/>
              <w:spacing w:line="240" w:lineRule="auto"/>
              <w:textAlignment w:val="baseline"/>
              <w:rPr>
                <w:i/>
              </w:rPr>
            </w:pPr>
            <w:r>
              <w:rPr>
                <w:i/>
              </w:rPr>
              <w:t>+32 25469069</w:t>
            </w:r>
          </w:p>
        </w:tc>
      </w:tr>
      <w:tr w:rsidR="00D16830" w:rsidRPr="00D16830" w14:paraId="06D43AB5" w14:textId="77777777" w:rsidTr="002E7EFB">
        <w:tc>
          <w:tcPr>
            <w:tcW w:w="1418" w:type="dxa"/>
          </w:tcPr>
          <w:p w14:paraId="1591AA97" w14:textId="77777777" w:rsidR="00D16830" w:rsidRPr="00D16830" w:rsidRDefault="00D16830" w:rsidP="00D16830">
            <w:pPr>
              <w:overflowPunct w:val="0"/>
              <w:autoSpaceDE w:val="0"/>
              <w:autoSpaceDN w:val="0"/>
              <w:adjustRightInd w:val="0"/>
              <w:spacing w:line="240" w:lineRule="auto"/>
              <w:textAlignment w:val="baseline"/>
              <w:rPr>
                <w:i/>
              </w:rPr>
            </w:pPr>
            <w:r>
              <w:rPr>
                <w:i/>
              </w:rPr>
              <w:t>E-pasts:</w:t>
            </w:r>
          </w:p>
        </w:tc>
        <w:tc>
          <w:tcPr>
            <w:tcW w:w="5670" w:type="dxa"/>
          </w:tcPr>
          <w:p w14:paraId="104A20AD" w14:textId="77777777" w:rsidR="00D16830" w:rsidRPr="00D16830" w:rsidRDefault="00A2278D" w:rsidP="00D16830">
            <w:pPr>
              <w:overflowPunct w:val="0"/>
              <w:autoSpaceDE w:val="0"/>
              <w:autoSpaceDN w:val="0"/>
              <w:adjustRightInd w:val="0"/>
              <w:spacing w:line="240" w:lineRule="auto"/>
              <w:textAlignment w:val="baseline"/>
              <w:rPr>
                <w:i/>
              </w:rPr>
            </w:pPr>
            <w:hyperlink r:id="rId68" w:history="1">
              <w:r w:rsidR="00B4103C">
                <w:rPr>
                  <w:i/>
                  <w:color w:val="0000FF"/>
                  <w:u w:val="single"/>
                </w:rPr>
                <w:t>David.Hoic@eesc.europa.eu</w:t>
              </w:r>
            </w:hyperlink>
            <w:r w:rsidR="00B4103C">
              <w:rPr>
                <w:i/>
              </w:rPr>
              <w:t xml:space="preserve"> </w:t>
            </w:r>
          </w:p>
        </w:tc>
      </w:tr>
    </w:tbl>
    <w:p w14:paraId="126BFE8C" w14:textId="2B629BAC" w:rsidR="00A3691D" w:rsidRDefault="00A3691D" w:rsidP="0066696D">
      <w:pPr>
        <w:pStyle w:val="ListParagraph"/>
        <w:ind w:left="567" w:hanging="567"/>
        <w:jc w:val="left"/>
      </w:pPr>
    </w:p>
    <w:p w14:paraId="09BE7192" w14:textId="77777777" w:rsidR="00A067F3" w:rsidRDefault="00A067F3">
      <w:pPr>
        <w:spacing w:after="160" w:line="259" w:lineRule="auto"/>
        <w:jc w:val="left"/>
      </w:pPr>
      <w:r>
        <w:br w:type="page"/>
      </w:r>
    </w:p>
    <w:p w14:paraId="41D04A86" w14:textId="49CFB439" w:rsidR="00297F0C" w:rsidRPr="00297F0C" w:rsidRDefault="00A2278D" w:rsidP="00297F0C">
      <w:pPr>
        <w:widowControl w:val="0"/>
        <w:numPr>
          <w:ilvl w:val="0"/>
          <w:numId w:val="4"/>
        </w:numPr>
        <w:overflowPunct w:val="0"/>
        <w:autoSpaceDE w:val="0"/>
        <w:autoSpaceDN w:val="0"/>
        <w:adjustRightInd w:val="0"/>
        <w:ind w:hanging="567"/>
        <w:jc w:val="left"/>
        <w:textAlignment w:val="baseline"/>
        <w:rPr>
          <w:sz w:val="20"/>
          <w:szCs w:val="20"/>
        </w:rPr>
      </w:pPr>
      <w:hyperlink r:id="rId69" w:history="1">
        <w:r w:rsidR="00297F0C">
          <w:rPr>
            <w:b/>
            <w:i/>
            <w:color w:val="0000FF"/>
            <w:sz w:val="28"/>
            <w:u w:val="single"/>
          </w:rPr>
          <w:t>Privātā sektora un pilsoniskās sabiedrības loma ekonomiskās sadarbības stiprināšanā Vidusjūras reģiona pakta ietvaros</w:t>
        </w:r>
      </w:hyperlink>
    </w:p>
    <w:p w14:paraId="04ADF7F0" w14:textId="77777777" w:rsidR="00297F0C" w:rsidRPr="00297F0C" w:rsidRDefault="00297F0C" w:rsidP="00297F0C">
      <w:pPr>
        <w:tabs>
          <w:tab w:val="center" w:pos="284"/>
        </w:tabs>
        <w:overflowPunct w:val="0"/>
        <w:autoSpaceDE w:val="0"/>
        <w:autoSpaceDN w:val="0"/>
        <w:adjustRightInd w:val="0"/>
        <w:ind w:left="266" w:hanging="266"/>
        <w:textAlignment w:val="baseline"/>
        <w:rPr>
          <w:b/>
          <w:lang w:val="en-GB"/>
        </w:rPr>
      </w:pPr>
    </w:p>
    <w:tbl>
      <w:tblPr>
        <w:tblStyle w:val="TableGrid2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297F0C" w:rsidRPr="00297F0C" w14:paraId="125788EB" w14:textId="77777777" w:rsidTr="002E7EFB">
        <w:trPr>
          <w:trHeight w:val="70"/>
        </w:trPr>
        <w:tc>
          <w:tcPr>
            <w:tcW w:w="1077" w:type="pct"/>
          </w:tcPr>
          <w:p w14:paraId="210D65F7" w14:textId="77777777" w:rsidR="00297F0C" w:rsidRPr="00297F0C" w:rsidRDefault="00297F0C" w:rsidP="00297F0C">
            <w:pPr>
              <w:tabs>
                <w:tab w:val="center" w:pos="284"/>
              </w:tabs>
              <w:overflowPunct w:val="0"/>
              <w:autoSpaceDE w:val="0"/>
              <w:autoSpaceDN w:val="0"/>
              <w:adjustRightInd w:val="0"/>
              <w:ind w:left="266" w:hanging="266"/>
              <w:textAlignment w:val="baseline"/>
              <w:rPr>
                <w:b/>
              </w:rPr>
            </w:pPr>
            <w:r>
              <w:rPr>
                <w:b/>
              </w:rPr>
              <w:t>Ziņotājs</w:t>
            </w:r>
          </w:p>
        </w:tc>
        <w:tc>
          <w:tcPr>
            <w:tcW w:w="3923" w:type="pct"/>
          </w:tcPr>
          <w:p w14:paraId="1A0D7BEA" w14:textId="77777777" w:rsidR="00297F0C" w:rsidRPr="00297F0C" w:rsidRDefault="00297F0C" w:rsidP="00297F0C">
            <w:pPr>
              <w:tabs>
                <w:tab w:val="center" w:pos="284"/>
              </w:tabs>
              <w:overflowPunct w:val="0"/>
              <w:autoSpaceDE w:val="0"/>
              <w:autoSpaceDN w:val="0"/>
              <w:adjustRightInd w:val="0"/>
              <w:ind w:left="266" w:right="-3091" w:hanging="266"/>
              <w:textAlignment w:val="baseline"/>
            </w:pPr>
            <w:r>
              <w:t>Thomas WAGNSONNER (Darba ņēmēju grupa – AT)</w:t>
            </w:r>
          </w:p>
        </w:tc>
      </w:tr>
      <w:tr w:rsidR="00297F0C" w:rsidRPr="00297F0C" w14:paraId="3290F704" w14:textId="77777777" w:rsidTr="002E7EFB">
        <w:tc>
          <w:tcPr>
            <w:tcW w:w="1077" w:type="pct"/>
          </w:tcPr>
          <w:p w14:paraId="432C48BB" w14:textId="77777777" w:rsidR="00297F0C" w:rsidRPr="00297F0C" w:rsidRDefault="00297F0C" w:rsidP="00297F0C">
            <w:pPr>
              <w:tabs>
                <w:tab w:val="center" w:pos="284"/>
              </w:tabs>
              <w:overflowPunct w:val="0"/>
              <w:autoSpaceDE w:val="0"/>
              <w:autoSpaceDN w:val="0"/>
              <w:adjustRightInd w:val="0"/>
              <w:ind w:left="266" w:hanging="266"/>
              <w:textAlignment w:val="baseline"/>
              <w:rPr>
                <w:b/>
              </w:rPr>
            </w:pPr>
            <w:r>
              <w:rPr>
                <w:b/>
              </w:rPr>
              <w:t>Līdzziņotāja</w:t>
            </w:r>
          </w:p>
        </w:tc>
        <w:tc>
          <w:tcPr>
            <w:tcW w:w="3923" w:type="pct"/>
          </w:tcPr>
          <w:p w14:paraId="78BBD0C8" w14:textId="77777777" w:rsidR="00297F0C" w:rsidRDefault="00297F0C" w:rsidP="00297F0C">
            <w:pPr>
              <w:tabs>
                <w:tab w:val="center" w:pos="284"/>
              </w:tabs>
              <w:overflowPunct w:val="0"/>
              <w:autoSpaceDE w:val="0"/>
              <w:autoSpaceDN w:val="0"/>
              <w:adjustRightInd w:val="0"/>
              <w:ind w:left="266" w:right="-3091" w:hanging="266"/>
              <w:textAlignment w:val="baseline"/>
            </w:pPr>
            <w:r>
              <w:t>Lidija PAVIĆ-ROGOŠIĆ (Pilsoniskās sabiedrības organizāciju grupa – HR)</w:t>
            </w:r>
          </w:p>
          <w:p w14:paraId="14EF11F7" w14:textId="77777777" w:rsidR="00F76EE7" w:rsidRPr="00297F0C" w:rsidRDefault="00F76EE7" w:rsidP="00297F0C">
            <w:pPr>
              <w:tabs>
                <w:tab w:val="center" w:pos="284"/>
              </w:tabs>
              <w:overflowPunct w:val="0"/>
              <w:autoSpaceDE w:val="0"/>
              <w:autoSpaceDN w:val="0"/>
              <w:adjustRightInd w:val="0"/>
              <w:ind w:left="266" w:right="-3091" w:hanging="266"/>
              <w:textAlignment w:val="baseline"/>
            </w:pPr>
          </w:p>
        </w:tc>
      </w:tr>
      <w:tr w:rsidR="00297F0C" w:rsidRPr="00297F0C" w14:paraId="54CCBB87" w14:textId="77777777" w:rsidTr="002E7EFB">
        <w:tc>
          <w:tcPr>
            <w:tcW w:w="1077" w:type="pct"/>
          </w:tcPr>
          <w:p w14:paraId="7E611676" w14:textId="77777777" w:rsidR="00297F0C" w:rsidRPr="00297F0C" w:rsidRDefault="00297F0C" w:rsidP="00297F0C">
            <w:pPr>
              <w:tabs>
                <w:tab w:val="center" w:pos="284"/>
              </w:tabs>
              <w:overflowPunct w:val="0"/>
              <w:autoSpaceDE w:val="0"/>
              <w:autoSpaceDN w:val="0"/>
              <w:adjustRightInd w:val="0"/>
              <w:ind w:left="266" w:hanging="266"/>
              <w:textAlignment w:val="baseline"/>
              <w:rPr>
                <w:b/>
              </w:rPr>
            </w:pPr>
            <w:r>
              <w:rPr>
                <w:b/>
              </w:rPr>
              <w:t>Atsauces</w:t>
            </w:r>
          </w:p>
        </w:tc>
        <w:tc>
          <w:tcPr>
            <w:tcW w:w="3923" w:type="pct"/>
          </w:tcPr>
          <w:p w14:paraId="4F6E33CF" w14:textId="1323A011" w:rsidR="005D6457" w:rsidRDefault="005D6457" w:rsidP="00297F0C">
            <w:pPr>
              <w:tabs>
                <w:tab w:val="center" w:pos="284"/>
              </w:tabs>
              <w:overflowPunct w:val="0"/>
              <w:autoSpaceDE w:val="0"/>
              <w:autoSpaceDN w:val="0"/>
              <w:adjustRightInd w:val="0"/>
              <w:ind w:left="266" w:right="-3091" w:hanging="266"/>
              <w:textAlignment w:val="baseline"/>
            </w:pPr>
            <w:r>
              <w:t>(izpētes atzinums pēc ES Padomes prezidentvalsts Kipras pieprasījuma)</w:t>
            </w:r>
          </w:p>
          <w:p w14:paraId="6DA7AE0B" w14:textId="1B6A132C" w:rsidR="00297F0C" w:rsidRPr="00297F0C" w:rsidRDefault="00297F0C" w:rsidP="00297F0C">
            <w:pPr>
              <w:tabs>
                <w:tab w:val="center" w:pos="284"/>
              </w:tabs>
              <w:overflowPunct w:val="0"/>
              <w:autoSpaceDE w:val="0"/>
              <w:autoSpaceDN w:val="0"/>
              <w:adjustRightInd w:val="0"/>
              <w:ind w:left="266" w:right="-3091" w:hanging="266"/>
              <w:textAlignment w:val="baseline"/>
            </w:pPr>
            <w:r>
              <w:t>EESC-2025-04127-00-00-AC</w:t>
            </w:r>
          </w:p>
        </w:tc>
      </w:tr>
    </w:tbl>
    <w:p w14:paraId="4D431AA9" w14:textId="77777777" w:rsidR="00297F0C" w:rsidRPr="00297F0C" w:rsidRDefault="00297F0C" w:rsidP="00297F0C">
      <w:pPr>
        <w:tabs>
          <w:tab w:val="center" w:pos="284"/>
        </w:tabs>
        <w:overflowPunct w:val="0"/>
        <w:autoSpaceDE w:val="0"/>
        <w:autoSpaceDN w:val="0"/>
        <w:adjustRightInd w:val="0"/>
        <w:textAlignment w:val="baseline"/>
        <w:rPr>
          <w:b/>
          <w:lang w:val="en-GB"/>
        </w:rPr>
      </w:pPr>
    </w:p>
    <w:p w14:paraId="22629F76" w14:textId="77777777" w:rsidR="00297F0C" w:rsidRPr="00297F0C" w:rsidRDefault="00297F0C" w:rsidP="00297F0C">
      <w:pPr>
        <w:keepNext/>
        <w:keepLines/>
        <w:tabs>
          <w:tab w:val="center" w:pos="284"/>
        </w:tabs>
        <w:overflowPunct w:val="0"/>
        <w:autoSpaceDE w:val="0"/>
        <w:autoSpaceDN w:val="0"/>
        <w:adjustRightInd w:val="0"/>
        <w:ind w:left="266" w:hanging="266"/>
        <w:textAlignment w:val="baseline"/>
        <w:rPr>
          <w:b/>
        </w:rPr>
      </w:pPr>
      <w:r>
        <w:rPr>
          <w:b/>
        </w:rPr>
        <w:t>Galvenās nostādnes</w:t>
      </w:r>
    </w:p>
    <w:p w14:paraId="3C8C3215" w14:textId="77777777" w:rsidR="00297F0C" w:rsidRPr="00297F0C" w:rsidRDefault="00297F0C" w:rsidP="00297F0C">
      <w:pPr>
        <w:keepNext/>
        <w:keepLines/>
        <w:tabs>
          <w:tab w:val="center" w:pos="284"/>
        </w:tabs>
        <w:overflowPunct w:val="0"/>
        <w:autoSpaceDE w:val="0"/>
        <w:autoSpaceDN w:val="0"/>
        <w:adjustRightInd w:val="0"/>
        <w:ind w:left="266" w:hanging="266"/>
        <w:textAlignment w:val="baseline"/>
        <w:rPr>
          <w:b/>
          <w:lang w:val="en-GB"/>
        </w:rPr>
      </w:pPr>
    </w:p>
    <w:p w14:paraId="696A1CA7" w14:textId="77777777" w:rsidR="00297F0C" w:rsidRDefault="00297F0C" w:rsidP="00297F0C">
      <w:pPr>
        <w:overflowPunct w:val="0"/>
        <w:autoSpaceDE w:val="0"/>
        <w:autoSpaceDN w:val="0"/>
        <w:adjustRightInd w:val="0"/>
        <w:spacing w:after="120"/>
        <w:textAlignment w:val="baseline"/>
        <w:rPr>
          <w:bCs/>
          <w:iCs/>
        </w:rPr>
      </w:pPr>
      <w:r>
        <w:t>EESK:</w:t>
      </w:r>
    </w:p>
    <w:p w14:paraId="26DA2862" w14:textId="77777777" w:rsidR="00297F0C" w:rsidRPr="00297F0C" w:rsidRDefault="00297F0C" w:rsidP="004C6742">
      <w:pPr>
        <w:numPr>
          <w:ilvl w:val="0"/>
          <w:numId w:val="64"/>
        </w:numPr>
        <w:overflowPunct w:val="0"/>
        <w:autoSpaceDE w:val="0"/>
        <w:autoSpaceDN w:val="0"/>
        <w:adjustRightInd w:val="0"/>
        <w:spacing w:line="276" w:lineRule="auto"/>
        <w:ind w:left="284" w:hanging="284"/>
        <w:textAlignment w:val="baseline"/>
      </w:pPr>
      <w:r>
        <w:t>uzskata, ka Vidusjūras reģiona pakts var būt veiksmīgs tikai tad, ja starp ES, tās dalībvalstīm un Vidusjūras dienvidu reģiona partneriem tiek izveidota patiesa un vienlīdzīga partnerība, kura sniedz uzskatāmus ieguvumus iedzīvotājiem un kopienām;</w:t>
      </w:r>
    </w:p>
    <w:p w14:paraId="1A4BF8CB" w14:textId="77777777" w:rsidR="00297F0C" w:rsidRPr="00297F0C" w:rsidRDefault="00297F0C" w:rsidP="004C6742">
      <w:pPr>
        <w:numPr>
          <w:ilvl w:val="0"/>
          <w:numId w:val="64"/>
        </w:numPr>
        <w:overflowPunct w:val="0"/>
        <w:autoSpaceDE w:val="0"/>
        <w:autoSpaceDN w:val="0"/>
        <w:adjustRightInd w:val="0"/>
        <w:spacing w:line="276" w:lineRule="auto"/>
        <w:ind w:left="284" w:hanging="284"/>
        <w:textAlignment w:val="baseline"/>
      </w:pPr>
      <w:r>
        <w:t>norāda, ka ir nepieciešama strukturēta un pastāvīga organizētās pilsoniskās sabiedrības, tostarp arodbiedrību, darba devēju grupu un pilsoniskās sabiedrības organizāciju, iesaiste, kas neaprobežojas tikai ar neregulārām konsultācijām;</w:t>
      </w:r>
    </w:p>
    <w:p w14:paraId="6F943845" w14:textId="77777777" w:rsidR="00297F0C" w:rsidRPr="00297F0C" w:rsidRDefault="00297F0C" w:rsidP="004C6742">
      <w:pPr>
        <w:numPr>
          <w:ilvl w:val="0"/>
          <w:numId w:val="64"/>
        </w:numPr>
        <w:overflowPunct w:val="0"/>
        <w:autoSpaceDE w:val="0"/>
        <w:autoSpaceDN w:val="0"/>
        <w:adjustRightInd w:val="0"/>
        <w:spacing w:line="276" w:lineRule="auto"/>
        <w:ind w:left="284" w:hanging="284"/>
        <w:textAlignment w:val="baseline"/>
      </w:pPr>
      <w:r>
        <w:t>uzskata, ka, lai stiprinātu privāto sektoru, it īpaši MMVU, reģionā ir vajadzīgas reformas, kas uzlabotu piekļuvi finansējumam, vienkāršotu procedūras un atbalstītu digitalizāciju un savienojamību, un tas dotu uzņēmumiem iespēju pievienoties reģionālajām vērtības ķēdēm;</w:t>
      </w:r>
    </w:p>
    <w:p w14:paraId="243F9592" w14:textId="77777777" w:rsidR="00297F0C" w:rsidRPr="00297F0C" w:rsidRDefault="00297F0C" w:rsidP="004C6742">
      <w:pPr>
        <w:numPr>
          <w:ilvl w:val="0"/>
          <w:numId w:val="64"/>
        </w:numPr>
        <w:overflowPunct w:val="0"/>
        <w:autoSpaceDE w:val="0"/>
        <w:autoSpaceDN w:val="0"/>
        <w:adjustRightInd w:val="0"/>
        <w:spacing w:line="276" w:lineRule="auto"/>
        <w:ind w:left="284" w:hanging="284"/>
        <w:textAlignment w:val="baseline"/>
      </w:pPr>
      <w:r>
        <w:t>uzskata, ka pašreizējie ES tirdzniecības nolīgumi ar daudzām Vidusjūras dienvidu reģiona valstīm ir novecojuši un būtu jāatjaunina, un organizētajai pilsoniskajai sabiedrībai būtu jāpalīdz uzraudzīt saistību izpildi darba, vides un cilvēktiesību jomā;</w:t>
      </w:r>
    </w:p>
    <w:p w14:paraId="3659C819" w14:textId="77777777" w:rsidR="00297F0C" w:rsidRPr="00297F0C" w:rsidRDefault="00297F0C" w:rsidP="004C6742">
      <w:pPr>
        <w:numPr>
          <w:ilvl w:val="0"/>
          <w:numId w:val="64"/>
        </w:numPr>
        <w:overflowPunct w:val="0"/>
        <w:autoSpaceDE w:val="0"/>
        <w:autoSpaceDN w:val="0"/>
        <w:adjustRightInd w:val="0"/>
        <w:spacing w:line="276" w:lineRule="auto"/>
        <w:ind w:left="284" w:hanging="284"/>
        <w:textAlignment w:val="baseline"/>
      </w:pPr>
      <w:r>
        <w:t>uzskata, ka tirdzniecība un ieguldījumi būtu jāsaista ar ilgtspējīgu attīstību un pienācīgas kvalitātes nodarbinātību, tostarp taisnīgu atalgojumu, drošiem darba apstākļiem, izpildāmiem standartiem un investīcijām ilgtspējīgos reģionālos projektos;</w:t>
      </w:r>
    </w:p>
    <w:p w14:paraId="2D5E3A8E" w14:textId="77777777" w:rsidR="00297F0C" w:rsidRPr="00297F0C" w:rsidRDefault="00297F0C" w:rsidP="004C6742">
      <w:pPr>
        <w:numPr>
          <w:ilvl w:val="0"/>
          <w:numId w:val="64"/>
        </w:numPr>
        <w:overflowPunct w:val="0"/>
        <w:autoSpaceDE w:val="0"/>
        <w:autoSpaceDN w:val="0"/>
        <w:adjustRightInd w:val="0"/>
        <w:spacing w:line="276" w:lineRule="auto"/>
        <w:ind w:left="284" w:hanging="284"/>
        <w:textAlignment w:val="baseline"/>
      </w:pPr>
      <w:r>
        <w:t>uzsver, ka pārejai no neoficiālās uz oficiālo ekonomiku būtu jāatbilst SDO Ieteikumam Nr. 204, un tas nozīmē, ka tai vajadzētu būt pakāpeniskai, iekļaujošai un ekonomiski dzīvotspējīgai, nevis represīvai;</w:t>
      </w:r>
    </w:p>
    <w:p w14:paraId="12F91A67" w14:textId="77777777" w:rsidR="00297F0C" w:rsidRPr="00297F0C" w:rsidRDefault="00297F0C" w:rsidP="004C6742">
      <w:pPr>
        <w:numPr>
          <w:ilvl w:val="0"/>
          <w:numId w:val="64"/>
        </w:numPr>
        <w:overflowPunct w:val="0"/>
        <w:autoSpaceDE w:val="0"/>
        <w:autoSpaceDN w:val="0"/>
        <w:adjustRightInd w:val="0"/>
        <w:spacing w:line="276" w:lineRule="auto"/>
        <w:ind w:left="284" w:hanging="284"/>
        <w:textAlignment w:val="baseline"/>
      </w:pPr>
      <w:r>
        <w:t xml:space="preserve">uzskata, ka paktā ietvertajam rīcības plānam ir jāgarantē sociālā aizsardzība, darba tiesības un atbilstība SDO pamatkonvencijām, un vienlaikus jānodrošina, ka </w:t>
      </w:r>
      <w:r>
        <w:rPr>
          <w:i/>
          <w:iCs/>
        </w:rPr>
        <w:t>Global Gateway</w:t>
      </w:r>
      <w:r>
        <w:t xml:space="preserve"> un citos lielos projektos jau no paša sākuma tiek iesaistīti sociālie partneri un pilsoniskā sabiedrība;</w:t>
      </w:r>
    </w:p>
    <w:p w14:paraId="79769976" w14:textId="77777777" w:rsidR="00297F0C" w:rsidRPr="00297F0C" w:rsidRDefault="00297F0C" w:rsidP="004C6742">
      <w:pPr>
        <w:numPr>
          <w:ilvl w:val="0"/>
          <w:numId w:val="64"/>
        </w:numPr>
        <w:overflowPunct w:val="0"/>
        <w:autoSpaceDE w:val="0"/>
        <w:autoSpaceDN w:val="0"/>
        <w:adjustRightInd w:val="0"/>
        <w:spacing w:line="276" w:lineRule="auto"/>
        <w:ind w:left="284" w:hanging="284"/>
        <w:textAlignment w:val="baseline"/>
        <w:rPr>
          <w:b/>
          <w:bCs/>
        </w:rPr>
      </w:pPr>
      <w:r>
        <w:t>aicina īpašu uzmanību pievērst sociālās ekonomikas dalībniekiem, sievietēm un jauniešiem, paredzot finansējumu, spēju veidošanu, juridisko atbalstu, uzņēmējdarbības programmas un līdzdalību pārvaldībā, savukārt darbaspēka mobilitātē ir jāievēro cilvēktiesības un jānovērš intelektuālā darbaspēka aizplūšana;</w:t>
      </w:r>
    </w:p>
    <w:p w14:paraId="55EA3EF9" w14:textId="6A17B226" w:rsidR="00297F0C" w:rsidRDefault="00297F0C">
      <w:pPr>
        <w:numPr>
          <w:ilvl w:val="0"/>
          <w:numId w:val="64"/>
        </w:numPr>
        <w:overflowPunct w:val="0"/>
        <w:autoSpaceDE w:val="0"/>
        <w:autoSpaceDN w:val="0"/>
        <w:adjustRightInd w:val="0"/>
        <w:spacing w:before="100" w:beforeAutospacing="1" w:line="276" w:lineRule="auto"/>
        <w:ind w:left="284" w:hanging="284"/>
        <w:textAlignment w:val="baseline"/>
      </w:pPr>
      <w:r>
        <w:t>uzskata, ka būtu jāstiprina koordinācija starp ES finansētām un starptautiskām finanšu iestādēm, lai palielinātu ietekmi, un jāizveido reģionālā attīstības banka vai līdzīgs finanšu mehānisms, kas varētu palīdzēt finansēt infrastruktūras, MMVU, jaunuzņēmumus un sociālās ekonomikas projektus, pārredzami iesaistot pilsonisko sabiedrību.</w:t>
      </w:r>
    </w:p>
    <w:p w14:paraId="2A1A39EB" w14:textId="77777777" w:rsidR="00A067F3" w:rsidRPr="00A0653B" w:rsidRDefault="00A067F3" w:rsidP="004C6742">
      <w:pPr>
        <w:overflowPunct w:val="0"/>
        <w:autoSpaceDE w:val="0"/>
        <w:autoSpaceDN w:val="0"/>
        <w:adjustRightInd w:val="0"/>
        <w:spacing w:before="100" w:beforeAutospacing="1" w:line="276" w:lineRule="auto"/>
        <w:ind w:left="284"/>
        <w:textAlignment w:val="baseline"/>
        <w:rPr>
          <w:sz w:val="2"/>
          <w:szCs w:val="2"/>
          <w:lang w:val="en-GB" w:eastAsia="fr-BE"/>
        </w:rPr>
      </w:pPr>
    </w:p>
    <w:tbl>
      <w:tblPr>
        <w:tblStyle w:val="TableGrid2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297F0C" w:rsidRPr="00297F0C" w14:paraId="12ED4367" w14:textId="77777777" w:rsidTr="002E7EFB">
        <w:tc>
          <w:tcPr>
            <w:tcW w:w="1077" w:type="pct"/>
          </w:tcPr>
          <w:p w14:paraId="17C20851" w14:textId="4041C4F3" w:rsidR="00297F0C" w:rsidRPr="00297F0C" w:rsidRDefault="00297F0C">
            <w:pPr>
              <w:overflowPunct w:val="0"/>
              <w:autoSpaceDE w:val="0"/>
              <w:autoSpaceDN w:val="0"/>
              <w:adjustRightInd w:val="0"/>
              <w:textAlignment w:val="baseline"/>
              <w:rPr>
                <w:i/>
              </w:rPr>
            </w:pPr>
            <w:r>
              <w:br w:type="page"/>
            </w:r>
            <w:r>
              <w:rPr>
                <w:b/>
                <w:i/>
              </w:rPr>
              <w:t>Kontaktpersona:</w:t>
            </w:r>
          </w:p>
        </w:tc>
        <w:tc>
          <w:tcPr>
            <w:tcW w:w="3923" w:type="pct"/>
          </w:tcPr>
          <w:p w14:paraId="01CC3A82" w14:textId="77777777" w:rsidR="00297F0C" w:rsidRPr="00297F0C" w:rsidRDefault="00297F0C" w:rsidP="00297F0C">
            <w:pPr>
              <w:overflowPunct w:val="0"/>
              <w:autoSpaceDE w:val="0"/>
              <w:autoSpaceDN w:val="0"/>
              <w:adjustRightInd w:val="0"/>
              <w:textAlignment w:val="baseline"/>
              <w:rPr>
                <w:i/>
              </w:rPr>
            </w:pPr>
            <w:r>
              <w:rPr>
                <w:i/>
              </w:rPr>
              <w:t>Andreas Berger</w:t>
            </w:r>
          </w:p>
        </w:tc>
      </w:tr>
      <w:tr w:rsidR="00297F0C" w:rsidRPr="00297F0C" w14:paraId="4DE5DEB6" w14:textId="77777777" w:rsidTr="002E7EFB">
        <w:tc>
          <w:tcPr>
            <w:tcW w:w="1077" w:type="pct"/>
          </w:tcPr>
          <w:p w14:paraId="333F8669" w14:textId="77777777" w:rsidR="00297F0C" w:rsidRPr="00297F0C" w:rsidRDefault="00297F0C" w:rsidP="00297F0C">
            <w:pPr>
              <w:overflowPunct w:val="0"/>
              <w:autoSpaceDE w:val="0"/>
              <w:autoSpaceDN w:val="0"/>
              <w:adjustRightInd w:val="0"/>
              <w:textAlignment w:val="baseline"/>
              <w:rPr>
                <w:i/>
              </w:rPr>
            </w:pPr>
            <w:r>
              <w:rPr>
                <w:i/>
              </w:rPr>
              <w:t>Tālr.:</w:t>
            </w:r>
          </w:p>
        </w:tc>
        <w:tc>
          <w:tcPr>
            <w:tcW w:w="3923" w:type="pct"/>
          </w:tcPr>
          <w:p w14:paraId="27143945" w14:textId="77777777" w:rsidR="00297F0C" w:rsidRPr="00297F0C" w:rsidRDefault="00297F0C" w:rsidP="00297F0C">
            <w:pPr>
              <w:overflowPunct w:val="0"/>
              <w:autoSpaceDE w:val="0"/>
              <w:autoSpaceDN w:val="0"/>
              <w:adjustRightInd w:val="0"/>
              <w:textAlignment w:val="baseline"/>
              <w:rPr>
                <w:i/>
              </w:rPr>
            </w:pPr>
            <w:r>
              <w:rPr>
                <w:i/>
              </w:rPr>
              <w:t>+32 5469062</w:t>
            </w:r>
          </w:p>
        </w:tc>
      </w:tr>
      <w:tr w:rsidR="00297F0C" w:rsidRPr="00297F0C" w14:paraId="18E1E5AB" w14:textId="77777777" w:rsidTr="002E7EFB">
        <w:tc>
          <w:tcPr>
            <w:tcW w:w="1077" w:type="pct"/>
          </w:tcPr>
          <w:p w14:paraId="069DD35F" w14:textId="77777777" w:rsidR="00297F0C" w:rsidRPr="00297F0C" w:rsidRDefault="00297F0C" w:rsidP="00297F0C">
            <w:pPr>
              <w:overflowPunct w:val="0"/>
              <w:autoSpaceDE w:val="0"/>
              <w:autoSpaceDN w:val="0"/>
              <w:adjustRightInd w:val="0"/>
              <w:textAlignment w:val="baseline"/>
              <w:rPr>
                <w:i/>
              </w:rPr>
            </w:pPr>
            <w:r>
              <w:rPr>
                <w:i/>
              </w:rPr>
              <w:t>E-pasts:</w:t>
            </w:r>
          </w:p>
        </w:tc>
        <w:tc>
          <w:tcPr>
            <w:tcW w:w="3923" w:type="pct"/>
          </w:tcPr>
          <w:p w14:paraId="6FC2A286" w14:textId="77777777" w:rsidR="00297F0C" w:rsidRPr="00297F0C" w:rsidRDefault="00A2278D" w:rsidP="00297F0C">
            <w:pPr>
              <w:overflowPunct w:val="0"/>
              <w:autoSpaceDE w:val="0"/>
              <w:autoSpaceDN w:val="0"/>
              <w:adjustRightInd w:val="0"/>
              <w:textAlignment w:val="baseline"/>
              <w:rPr>
                <w:i/>
              </w:rPr>
            </w:pPr>
            <w:hyperlink r:id="rId70" w:history="1">
              <w:r w:rsidR="00B4103C">
                <w:rPr>
                  <w:i/>
                  <w:color w:val="0000FF"/>
                  <w:u w:val="single"/>
                </w:rPr>
                <w:t>Andreas.Berger@eesc.europa.eu</w:t>
              </w:r>
            </w:hyperlink>
            <w:r w:rsidR="00B4103C">
              <w:rPr>
                <w:i/>
              </w:rPr>
              <w:t xml:space="preserve"> </w:t>
            </w:r>
          </w:p>
        </w:tc>
      </w:tr>
    </w:tbl>
    <w:p w14:paraId="542BD5E6" w14:textId="77777777" w:rsidR="00A067F3" w:rsidRDefault="00A067F3">
      <w:pPr>
        <w:spacing w:after="160" w:line="259" w:lineRule="auto"/>
        <w:jc w:val="left"/>
      </w:pPr>
      <w:r>
        <w:br w:type="page"/>
      </w:r>
    </w:p>
    <w:p w14:paraId="528C73AA" w14:textId="46DE726B" w:rsidR="006D2C8A" w:rsidRPr="006D2C8A" w:rsidRDefault="006D2C8A" w:rsidP="004C6742">
      <w:pPr>
        <w:pStyle w:val="Heading2"/>
      </w:pPr>
      <w:bookmarkStart w:id="42" w:name="_Toc229140651"/>
      <w:bookmarkStart w:id="43" w:name="_Toc229140658"/>
      <w:bookmarkStart w:id="44" w:name="_Toc229563710"/>
      <w:bookmarkEnd w:id="42"/>
      <w:bookmarkEnd w:id="43"/>
      <w:r>
        <w:lastRenderedPageBreak/>
        <w:t>RŪPNIECĪBAS PĀRMAIŅU KONSULTATĪVĀ KOMISIJA</w:t>
      </w:r>
      <w:bookmarkEnd w:id="44"/>
    </w:p>
    <w:p w14:paraId="713E272F" w14:textId="77777777" w:rsidR="006D2C8A" w:rsidRDefault="006D2C8A" w:rsidP="001766B2"/>
    <w:p w14:paraId="1B9F790A" w14:textId="7126C76E" w:rsidR="00814A54" w:rsidRPr="00814A54" w:rsidRDefault="00A2278D" w:rsidP="00814A54">
      <w:pPr>
        <w:widowControl w:val="0"/>
        <w:numPr>
          <w:ilvl w:val="0"/>
          <w:numId w:val="19"/>
        </w:numPr>
        <w:spacing w:after="200" w:line="276" w:lineRule="auto"/>
        <w:ind w:left="567" w:hanging="567"/>
        <w:contextualSpacing/>
        <w:jc w:val="left"/>
        <w:rPr>
          <w:sz w:val="28"/>
          <w:szCs w:val="28"/>
        </w:rPr>
      </w:pPr>
      <w:hyperlink r:id="rId71" w:history="1">
        <w:r w:rsidR="00814A54">
          <w:rPr>
            <w:b/>
            <w:i/>
            <w:color w:val="0000FF"/>
            <w:sz w:val="28"/>
            <w:u w:val="single"/>
          </w:rPr>
          <w:t>Instruments ātrai un elastīgai inovācijai aizsardzības jomā – AGILE</w:t>
        </w:r>
      </w:hyperlink>
      <w:r w:rsidR="00814A54">
        <w:t xml:space="preserve"> </w:t>
      </w:r>
    </w:p>
    <w:tbl>
      <w:tblPr>
        <w:tblStyle w:val="TableGrid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670"/>
      </w:tblGrid>
      <w:tr w:rsidR="00814A54" w:rsidRPr="00814A54" w14:paraId="37988BA0" w14:textId="77777777" w:rsidTr="002E7EFB">
        <w:tc>
          <w:tcPr>
            <w:tcW w:w="1701" w:type="dxa"/>
          </w:tcPr>
          <w:p w14:paraId="4FF33EA9" w14:textId="77777777" w:rsidR="00814A54" w:rsidRDefault="00814A54" w:rsidP="00814A54">
            <w:pPr>
              <w:tabs>
                <w:tab w:val="center" w:pos="284"/>
              </w:tabs>
              <w:rPr>
                <w:b/>
              </w:rPr>
            </w:pPr>
          </w:p>
          <w:p w14:paraId="41B7C4EB" w14:textId="77777777" w:rsidR="00814A54" w:rsidRPr="00814A54" w:rsidRDefault="00814A54" w:rsidP="00814A54">
            <w:pPr>
              <w:tabs>
                <w:tab w:val="center" w:pos="284"/>
              </w:tabs>
              <w:ind w:left="266" w:hanging="266"/>
              <w:rPr>
                <w:b/>
              </w:rPr>
            </w:pPr>
            <w:r>
              <w:rPr>
                <w:b/>
              </w:rPr>
              <w:t>Ziņotāja</w:t>
            </w:r>
          </w:p>
        </w:tc>
        <w:tc>
          <w:tcPr>
            <w:tcW w:w="5670" w:type="dxa"/>
          </w:tcPr>
          <w:p w14:paraId="420A37F3" w14:textId="77777777" w:rsidR="00814A54" w:rsidRPr="00814A54" w:rsidRDefault="00814A54" w:rsidP="00814A54">
            <w:pPr>
              <w:tabs>
                <w:tab w:val="center" w:pos="284"/>
              </w:tabs>
              <w:ind w:left="266" w:hanging="266"/>
            </w:pPr>
          </w:p>
          <w:p w14:paraId="1D11312F" w14:textId="073C09C2" w:rsidR="00814A54" w:rsidRPr="00814A54" w:rsidRDefault="00814A54" w:rsidP="00814A54">
            <w:pPr>
              <w:tabs>
                <w:tab w:val="center" w:pos="284"/>
              </w:tabs>
              <w:ind w:left="266" w:hanging="266"/>
            </w:pPr>
            <w:r>
              <w:t>Monika SITÁROVÁ (Darba ņēmēju grupa – SK)</w:t>
            </w:r>
          </w:p>
        </w:tc>
      </w:tr>
      <w:tr w:rsidR="00814A54" w:rsidRPr="00814A54" w14:paraId="3DB16DB5" w14:textId="77777777" w:rsidTr="002E7EFB">
        <w:tc>
          <w:tcPr>
            <w:tcW w:w="1701" w:type="dxa"/>
          </w:tcPr>
          <w:p w14:paraId="723151C3" w14:textId="77777777" w:rsidR="00814A54" w:rsidRPr="00814A54" w:rsidRDefault="00814A54" w:rsidP="00814A54">
            <w:pPr>
              <w:tabs>
                <w:tab w:val="center" w:pos="284"/>
              </w:tabs>
              <w:ind w:left="266" w:hanging="266"/>
              <w:rPr>
                <w:b/>
              </w:rPr>
            </w:pPr>
            <w:r>
              <w:rPr>
                <w:b/>
              </w:rPr>
              <w:t>Līdzziņotāja</w:t>
            </w:r>
          </w:p>
        </w:tc>
        <w:tc>
          <w:tcPr>
            <w:tcW w:w="5670" w:type="dxa"/>
          </w:tcPr>
          <w:p w14:paraId="691AA178" w14:textId="77BDBBFF" w:rsidR="00814A54" w:rsidRPr="00814A54" w:rsidRDefault="00814A54" w:rsidP="00814A54">
            <w:pPr>
              <w:tabs>
                <w:tab w:val="center" w:pos="284"/>
              </w:tabs>
              <w:ind w:left="266" w:hanging="266"/>
            </w:pPr>
            <w:r>
              <w:t>Dirk Jarré (3. kat. – DE)</w:t>
            </w:r>
          </w:p>
        </w:tc>
      </w:tr>
      <w:tr w:rsidR="00814A54" w:rsidRPr="00814A54" w14:paraId="27D9C93B" w14:textId="77777777" w:rsidTr="002E7EFB">
        <w:tc>
          <w:tcPr>
            <w:tcW w:w="7371" w:type="dxa"/>
            <w:gridSpan w:val="2"/>
          </w:tcPr>
          <w:p w14:paraId="5ACA8EEC" w14:textId="77777777" w:rsidR="00814A54" w:rsidRPr="00814A54" w:rsidRDefault="00814A54" w:rsidP="00814A54">
            <w:pPr>
              <w:tabs>
                <w:tab w:val="center" w:pos="284"/>
              </w:tabs>
              <w:spacing w:line="160" w:lineRule="exact"/>
              <w:ind w:left="266" w:hanging="266"/>
            </w:pPr>
          </w:p>
        </w:tc>
      </w:tr>
      <w:tr w:rsidR="00814A54" w:rsidRPr="00814A54" w14:paraId="5AE7EBB6" w14:textId="77777777" w:rsidTr="002E7EFB">
        <w:tc>
          <w:tcPr>
            <w:tcW w:w="1701" w:type="dxa"/>
            <w:vMerge w:val="restart"/>
          </w:tcPr>
          <w:p w14:paraId="69099993" w14:textId="77777777" w:rsidR="00814A54" w:rsidRPr="00814A54" w:rsidRDefault="00814A54" w:rsidP="00814A54">
            <w:pPr>
              <w:tabs>
                <w:tab w:val="center" w:pos="284"/>
              </w:tabs>
              <w:ind w:left="266" w:hanging="266"/>
              <w:rPr>
                <w:b/>
              </w:rPr>
            </w:pPr>
            <w:r>
              <w:rPr>
                <w:b/>
              </w:rPr>
              <w:t>Atsauces</w:t>
            </w:r>
          </w:p>
        </w:tc>
        <w:tc>
          <w:tcPr>
            <w:tcW w:w="5670" w:type="dxa"/>
          </w:tcPr>
          <w:p w14:paraId="699F0B48" w14:textId="3F25C095" w:rsidR="00BA2BB0" w:rsidRDefault="00BA2BB0" w:rsidP="00814A54">
            <w:pPr>
              <w:tabs>
                <w:tab w:val="center" w:pos="284"/>
              </w:tabs>
              <w:ind w:left="266" w:hanging="266"/>
            </w:pPr>
            <w:r>
              <w:t>COM(2026) 135 final</w:t>
            </w:r>
          </w:p>
          <w:p w14:paraId="30557EA2" w14:textId="294C27C9" w:rsidR="00814A54" w:rsidRPr="00814A54" w:rsidRDefault="00814A54" w:rsidP="00814A54">
            <w:pPr>
              <w:tabs>
                <w:tab w:val="center" w:pos="284"/>
              </w:tabs>
              <w:ind w:left="266" w:hanging="266"/>
            </w:pPr>
            <w:r>
              <w:t>EESC-2026-01126-00-00-AC</w:t>
            </w:r>
          </w:p>
        </w:tc>
      </w:tr>
      <w:tr w:rsidR="00814A54" w:rsidRPr="00814A54" w14:paraId="15CB02A5" w14:textId="77777777" w:rsidTr="002E7EFB">
        <w:tc>
          <w:tcPr>
            <w:tcW w:w="1701" w:type="dxa"/>
            <w:vMerge/>
          </w:tcPr>
          <w:p w14:paraId="0E4A7D50" w14:textId="77777777" w:rsidR="00814A54" w:rsidRPr="00814A54" w:rsidRDefault="00814A54" w:rsidP="00814A54">
            <w:pPr>
              <w:tabs>
                <w:tab w:val="center" w:pos="284"/>
              </w:tabs>
              <w:ind w:left="266" w:hanging="266"/>
              <w:rPr>
                <w:b/>
              </w:rPr>
            </w:pPr>
          </w:p>
        </w:tc>
        <w:tc>
          <w:tcPr>
            <w:tcW w:w="5670" w:type="dxa"/>
          </w:tcPr>
          <w:p w14:paraId="5AB61185" w14:textId="77777777" w:rsidR="00814A54" w:rsidRPr="00814A54" w:rsidRDefault="00814A54" w:rsidP="00814A54">
            <w:pPr>
              <w:tabs>
                <w:tab w:val="center" w:pos="284"/>
              </w:tabs>
              <w:ind w:left="266" w:hanging="266"/>
            </w:pPr>
          </w:p>
        </w:tc>
      </w:tr>
    </w:tbl>
    <w:p w14:paraId="283139ED" w14:textId="77777777" w:rsidR="00814A54" w:rsidRPr="00814A54" w:rsidRDefault="00814A54" w:rsidP="00814A54">
      <w:pPr>
        <w:keepNext/>
        <w:keepLines/>
        <w:tabs>
          <w:tab w:val="center" w:pos="284"/>
        </w:tabs>
        <w:ind w:left="266" w:hanging="266"/>
        <w:rPr>
          <w:b/>
        </w:rPr>
      </w:pPr>
      <w:r>
        <w:rPr>
          <w:b/>
        </w:rPr>
        <w:t>Galvenās nostādnes</w:t>
      </w:r>
    </w:p>
    <w:p w14:paraId="0388059A" w14:textId="77777777" w:rsidR="00814A54" w:rsidRPr="00814A54" w:rsidRDefault="00814A54" w:rsidP="00814A54">
      <w:pPr>
        <w:keepNext/>
        <w:keepLines/>
        <w:tabs>
          <w:tab w:val="center" w:pos="284"/>
        </w:tabs>
        <w:ind w:left="266" w:hanging="266"/>
        <w:rPr>
          <w:b/>
        </w:rPr>
      </w:pPr>
    </w:p>
    <w:p w14:paraId="144BA9E2" w14:textId="77777777" w:rsidR="00814A54" w:rsidRPr="00814A54" w:rsidRDefault="00814A54" w:rsidP="00814A54">
      <w:pPr>
        <w:keepNext/>
        <w:keepLines/>
        <w:tabs>
          <w:tab w:val="center" w:pos="284"/>
        </w:tabs>
        <w:ind w:left="266" w:hanging="266"/>
        <w:rPr>
          <w:bCs/>
        </w:rPr>
      </w:pPr>
      <w:r>
        <w:t>EESK:</w:t>
      </w:r>
    </w:p>
    <w:p w14:paraId="35C0FAC6" w14:textId="77777777" w:rsidR="00814A54" w:rsidRPr="00814A54" w:rsidRDefault="00814A54" w:rsidP="00814A54">
      <w:pPr>
        <w:keepNext/>
        <w:keepLines/>
        <w:tabs>
          <w:tab w:val="center" w:pos="284"/>
        </w:tabs>
        <w:ind w:left="266" w:hanging="266"/>
        <w:rPr>
          <w:bCs/>
        </w:rPr>
      </w:pPr>
    </w:p>
    <w:p w14:paraId="47615632" w14:textId="77777777" w:rsidR="00814A54" w:rsidRPr="00814A54" w:rsidRDefault="00814A54" w:rsidP="004C6742">
      <w:pPr>
        <w:numPr>
          <w:ilvl w:val="1"/>
          <w:numId w:val="65"/>
        </w:numPr>
        <w:outlineLvl w:val="1"/>
        <w:rPr>
          <w:b/>
          <w:bCs/>
          <w:color w:val="111111"/>
        </w:rPr>
      </w:pPr>
      <w:bookmarkStart w:id="45" w:name="_Toc228805457"/>
      <w:r>
        <w:t>atbalsta centienus uzlabot Eiropas aizsardzības tehnoloģiskās un industriālās bāzes (</w:t>
      </w:r>
      <w:r>
        <w:rPr>
          <w:i/>
          <w:iCs/>
        </w:rPr>
        <w:t>EDTIB</w:t>
      </w:r>
      <w:r>
        <w:t>) ātrumu, reaģētspēju un inovācijas spēju un tāpēc atzinīgi vērtē Komisijas ierosināto Programmu ātrai un elastīgai inovācijai aizsardzības jomā (</w:t>
      </w:r>
      <w:r>
        <w:rPr>
          <w:i/>
          <w:iCs/>
        </w:rPr>
        <w:t>AGILE</w:t>
      </w:r>
      <w:r>
        <w:t>);</w:t>
      </w:r>
      <w:bookmarkEnd w:id="45"/>
    </w:p>
    <w:p w14:paraId="7C3494F3" w14:textId="77777777" w:rsidR="00814A54" w:rsidRPr="00814A54" w:rsidRDefault="00814A54" w:rsidP="004C6742">
      <w:pPr>
        <w:numPr>
          <w:ilvl w:val="1"/>
          <w:numId w:val="65"/>
        </w:numPr>
        <w:outlineLvl w:val="1"/>
      </w:pPr>
      <w:bookmarkStart w:id="46" w:name="_Toc228805458"/>
      <w:r>
        <w:t xml:space="preserve">atzinīgi vērtē </w:t>
      </w:r>
      <w:r>
        <w:rPr>
          <w:i/>
          <w:iCs/>
        </w:rPr>
        <w:t>AGILE</w:t>
      </w:r>
      <w:r>
        <w:t xml:space="preserve"> kā platformu MVU, jaunuzņēmumiem, civilo tehnoloģiju uzņēmumiem un uzņēmējiem, kas cenšas nodrošināt kvalitatīvus un ātrus risinājumus ES aizsardzības gatavībai. norāda uz jauno aizsardzības jomas dalībnieku svarīgo lomu ES aizsardzības rūpniecības pārveidē;</w:t>
      </w:r>
      <w:bookmarkEnd w:id="46"/>
      <w:r>
        <w:t xml:space="preserve"> </w:t>
      </w:r>
    </w:p>
    <w:p w14:paraId="084337D9" w14:textId="77777777" w:rsidR="00814A54" w:rsidRPr="00814A54" w:rsidRDefault="00814A54" w:rsidP="004C6742">
      <w:pPr>
        <w:numPr>
          <w:ilvl w:val="1"/>
          <w:numId w:val="65"/>
        </w:numPr>
        <w:outlineLvl w:val="1"/>
      </w:pPr>
      <w:bookmarkStart w:id="47" w:name="_Toc228805459"/>
      <w:r>
        <w:t>norāda, ka paātrināšana nedrīkst notikt uz pārredzamības, pārskatatbildības un demokrātiskās kontroles rēķina. Tās joprojām ir būtiskas ES rīcības leģitimitātei un efektivitātei;</w:t>
      </w:r>
      <w:bookmarkEnd w:id="47"/>
    </w:p>
    <w:p w14:paraId="15C24631" w14:textId="77777777" w:rsidR="00814A54" w:rsidRPr="00814A54" w:rsidRDefault="00814A54" w:rsidP="004C6742">
      <w:pPr>
        <w:numPr>
          <w:ilvl w:val="1"/>
          <w:numId w:val="65"/>
        </w:numPr>
        <w:outlineLvl w:val="1"/>
      </w:pPr>
      <w:bookmarkStart w:id="48" w:name="_Toc228805460"/>
      <w:r>
        <w:t xml:space="preserve">aicina ar </w:t>
      </w:r>
      <w:r>
        <w:rPr>
          <w:i/>
          <w:iCs/>
        </w:rPr>
        <w:t>AGILE</w:t>
      </w:r>
      <w:r>
        <w:t xml:space="preserve"> līdzekļiem papildināt pārējās ES aizsardzības programmas. EESK iesaka nākamajā DFS periodā ievērojami palielināt šā instrumenta budžetu, ņemot vērā izmēģinājuma programmas novērtējuma rezultātus;</w:t>
      </w:r>
      <w:bookmarkEnd w:id="48"/>
      <w:r>
        <w:t xml:space="preserve"> </w:t>
      </w:r>
    </w:p>
    <w:p w14:paraId="590B8EC8" w14:textId="77777777" w:rsidR="00814A54" w:rsidRPr="00814A54" w:rsidRDefault="00814A54" w:rsidP="004C6742">
      <w:pPr>
        <w:numPr>
          <w:ilvl w:val="1"/>
          <w:numId w:val="65"/>
        </w:numPr>
        <w:outlineLvl w:val="1"/>
      </w:pPr>
      <w:bookmarkStart w:id="49" w:name="_Toc228805461"/>
      <w:r>
        <w:t xml:space="preserve">iesaka iekļaut noteikumus, kas nodrošinātu, ka </w:t>
      </w:r>
      <w:r>
        <w:rPr>
          <w:i/>
          <w:iCs/>
        </w:rPr>
        <w:t>AGILE</w:t>
      </w:r>
      <w:r>
        <w:t xml:space="preserve"> informēšanas, atlases un novērtēšanas procesos proaktīvi tiek iesaistīti novatoriski MVU, jaunuzņēmumi un atsevišķi uzņēmumi no visām dalībvalstīm un nozarēm, lai stiprinātu ģeogrāfisko līdzsvaru un iekļautību visā Savienībā;</w:t>
      </w:r>
      <w:bookmarkEnd w:id="49"/>
    </w:p>
    <w:p w14:paraId="2B71655A" w14:textId="77777777" w:rsidR="00814A54" w:rsidRPr="00814A54" w:rsidRDefault="00814A54" w:rsidP="004C6742">
      <w:pPr>
        <w:numPr>
          <w:ilvl w:val="1"/>
          <w:numId w:val="65"/>
        </w:numPr>
        <w:outlineLvl w:val="1"/>
      </w:pPr>
      <w:bookmarkStart w:id="50" w:name="_Toc228805462"/>
      <w:r>
        <w:t>iesaka paredzēt stingrus un izpildāmus pasākumus, lai nodrošinātu efektīvu atbilstību 9. panta 5. punktam par atbilstību. Lai nosargātu Savienības stratēģisko autonomiju un drošības intereses, minētajā pantā būtu skaidri jāprecizē un jāpadara stingrāki izslēgšanas kritēriji;</w:t>
      </w:r>
      <w:bookmarkEnd w:id="50"/>
    </w:p>
    <w:p w14:paraId="3849E73E" w14:textId="77777777" w:rsidR="00814A54" w:rsidRPr="00814A54" w:rsidRDefault="00814A54" w:rsidP="004C6742">
      <w:pPr>
        <w:numPr>
          <w:ilvl w:val="1"/>
          <w:numId w:val="65"/>
        </w:numPr>
        <w:outlineLvl w:val="1"/>
      </w:pPr>
      <w:bookmarkStart w:id="51" w:name="_Toc228805463"/>
      <w:r>
        <w:t xml:space="preserve">iesaka </w:t>
      </w:r>
      <w:r>
        <w:rPr>
          <w:i/>
          <w:iCs/>
        </w:rPr>
        <w:t>AGILE</w:t>
      </w:r>
      <w:r>
        <w:t xml:space="preserve"> projektus stingri virzīt uz skaidri noteiktām aizsardzības spēju prasībām un cieši saskaņot ar galalietotāju vajadzībām; uzsver, ka </w:t>
      </w:r>
      <w:r>
        <w:rPr>
          <w:i/>
          <w:iCs/>
        </w:rPr>
        <w:t>AGILE</w:t>
      </w:r>
      <w:r>
        <w:t xml:space="preserve"> projektiem vajadzētu dot piekļuvi videi, kurā iespējama testēšana reālos apstākļos, tostarp militārām mācībām un testēšanas vietām, lai pārbaudītu risinājumus darbībā un paātrinātu to ieviešanu;</w:t>
      </w:r>
      <w:bookmarkEnd w:id="51"/>
    </w:p>
    <w:p w14:paraId="0638FC2F" w14:textId="77777777" w:rsidR="00814A54" w:rsidRPr="00814A54" w:rsidRDefault="00814A54" w:rsidP="004C6742">
      <w:pPr>
        <w:numPr>
          <w:ilvl w:val="1"/>
          <w:numId w:val="65"/>
        </w:numPr>
        <w:outlineLvl w:val="1"/>
      </w:pPr>
      <w:bookmarkStart w:id="52" w:name="_Toc228805464"/>
      <w:r>
        <w:t xml:space="preserve">iesaka skaidri noteikt, ka </w:t>
      </w:r>
      <w:r>
        <w:rPr>
          <w:i/>
          <w:iCs/>
        </w:rPr>
        <w:t>AGILE</w:t>
      </w:r>
      <w:r>
        <w:t xml:space="preserve"> īstenošanā jāievēro ES darba tiesību, sociālo tiesību un vides tiesību akti. EESK norāda, ka dalībai </w:t>
      </w:r>
      <w:r>
        <w:rPr>
          <w:i/>
          <w:iCs/>
        </w:rPr>
        <w:t>AGILE</w:t>
      </w:r>
      <w:r>
        <w:t xml:space="preserve"> programmā vajadzētu būt atkarīgai no apņemšanās attīstīt prasmes, nodrošināt kvalitatīvu nodarbinātību un pilnībā ievērot darba ņēmēju tiesības saskaņā ar Eiropas sociālo modeli.</w:t>
      </w:r>
      <w:bookmarkEnd w:id="52"/>
      <w:r>
        <w:t xml:space="preserve"> </w:t>
      </w:r>
    </w:p>
    <w:p w14:paraId="532F5590" w14:textId="77777777" w:rsidR="00814A54" w:rsidRPr="00814A54" w:rsidRDefault="00814A54" w:rsidP="00814A54"/>
    <w:tbl>
      <w:tblPr>
        <w:tblStyle w:val="TableGrid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5"/>
        <w:gridCol w:w="5670"/>
      </w:tblGrid>
      <w:tr w:rsidR="00814A54" w:rsidRPr="00814A54" w14:paraId="5B60E629" w14:textId="77777777" w:rsidTr="002E7EFB">
        <w:tc>
          <w:tcPr>
            <w:tcW w:w="1418" w:type="dxa"/>
          </w:tcPr>
          <w:p w14:paraId="59F261E2" w14:textId="77777777" w:rsidR="00814A54" w:rsidRPr="00814A54" w:rsidRDefault="00814A54" w:rsidP="00814A54">
            <w:pPr>
              <w:spacing w:line="240" w:lineRule="auto"/>
              <w:rPr>
                <w:i/>
              </w:rPr>
            </w:pPr>
            <w:r>
              <w:rPr>
                <w:b/>
                <w:i/>
              </w:rPr>
              <w:t>Kontaktpersona:</w:t>
            </w:r>
          </w:p>
        </w:tc>
        <w:tc>
          <w:tcPr>
            <w:tcW w:w="5670" w:type="dxa"/>
          </w:tcPr>
          <w:p w14:paraId="42A1FC82" w14:textId="7A465A63" w:rsidR="00814A54" w:rsidRPr="004C6742" w:rsidRDefault="00814A54" w:rsidP="00814A54">
            <w:pPr>
              <w:spacing w:line="240" w:lineRule="auto"/>
              <w:rPr>
                <w:bCs/>
                <w:i/>
              </w:rPr>
            </w:pPr>
            <w:r>
              <w:rPr>
                <w:i/>
              </w:rPr>
              <w:t>Ioannis Diamantopoulos</w:t>
            </w:r>
          </w:p>
        </w:tc>
      </w:tr>
      <w:tr w:rsidR="00814A54" w:rsidRPr="00814A54" w14:paraId="7C2F36B8" w14:textId="77777777" w:rsidTr="002E7EFB">
        <w:tc>
          <w:tcPr>
            <w:tcW w:w="1418" w:type="dxa"/>
          </w:tcPr>
          <w:p w14:paraId="2F6A920E" w14:textId="77777777" w:rsidR="00814A54" w:rsidRPr="00814A54" w:rsidRDefault="00814A54" w:rsidP="00814A54">
            <w:pPr>
              <w:spacing w:line="240" w:lineRule="auto"/>
              <w:rPr>
                <w:i/>
              </w:rPr>
            </w:pPr>
            <w:r>
              <w:rPr>
                <w:i/>
              </w:rPr>
              <w:t>Tālr.:</w:t>
            </w:r>
          </w:p>
        </w:tc>
        <w:tc>
          <w:tcPr>
            <w:tcW w:w="5670" w:type="dxa"/>
          </w:tcPr>
          <w:p w14:paraId="2671F0CA" w14:textId="77777777" w:rsidR="00814A54" w:rsidRPr="00814A54" w:rsidRDefault="00814A54" w:rsidP="00814A54">
            <w:pPr>
              <w:spacing w:line="240" w:lineRule="auto"/>
              <w:rPr>
                <w:i/>
              </w:rPr>
            </w:pPr>
            <w:r>
              <w:rPr>
                <w:i/>
              </w:rPr>
              <w:t>+32 25469170</w:t>
            </w:r>
          </w:p>
        </w:tc>
      </w:tr>
      <w:tr w:rsidR="00814A54" w:rsidRPr="00814A54" w14:paraId="7A81BD47" w14:textId="77777777" w:rsidTr="002E7EFB">
        <w:trPr>
          <w:trHeight w:val="244"/>
        </w:trPr>
        <w:tc>
          <w:tcPr>
            <w:tcW w:w="1418" w:type="dxa"/>
          </w:tcPr>
          <w:p w14:paraId="3A5319AB" w14:textId="77777777" w:rsidR="00814A54" w:rsidRPr="00814A54" w:rsidRDefault="00814A54" w:rsidP="00814A54">
            <w:pPr>
              <w:spacing w:line="240" w:lineRule="auto"/>
              <w:rPr>
                <w:i/>
              </w:rPr>
            </w:pPr>
            <w:r>
              <w:rPr>
                <w:i/>
              </w:rPr>
              <w:t>E-pasts:</w:t>
            </w:r>
          </w:p>
        </w:tc>
        <w:tc>
          <w:tcPr>
            <w:tcW w:w="5670" w:type="dxa"/>
          </w:tcPr>
          <w:p w14:paraId="210C9375" w14:textId="77777777" w:rsidR="00814A54" w:rsidRPr="00814A54" w:rsidRDefault="00A2278D" w:rsidP="00814A54">
            <w:pPr>
              <w:spacing w:line="240" w:lineRule="auto"/>
              <w:rPr>
                <w:i/>
              </w:rPr>
            </w:pPr>
            <w:hyperlink r:id="rId72" w:history="1">
              <w:r w:rsidR="00B4103C">
                <w:rPr>
                  <w:i/>
                  <w:color w:val="0000FF"/>
                  <w:u w:val="single"/>
                </w:rPr>
                <w:t>Ioannis.Diamantopoulos@eesc.europa.eu</w:t>
              </w:r>
            </w:hyperlink>
          </w:p>
        </w:tc>
      </w:tr>
    </w:tbl>
    <w:p w14:paraId="0FA13A3E" w14:textId="77777777" w:rsidR="006D2C8A" w:rsidRDefault="006D2C8A" w:rsidP="001766B2">
      <w:pPr>
        <w:jc w:val="left"/>
      </w:pPr>
    </w:p>
    <w:p w14:paraId="2E28EF19" w14:textId="65CAFCC1" w:rsidR="000D394D" w:rsidRPr="001766B2" w:rsidRDefault="001766B2" w:rsidP="001766B2">
      <w:pPr>
        <w:overflowPunct w:val="0"/>
        <w:autoSpaceDE w:val="0"/>
        <w:autoSpaceDN w:val="0"/>
        <w:adjustRightInd w:val="0"/>
        <w:jc w:val="center"/>
        <w:textAlignment w:val="baseline"/>
      </w:pPr>
      <w:r>
        <w:t>_____________</w:t>
      </w:r>
    </w:p>
    <w:sectPr w:rsidR="000D394D" w:rsidRPr="001766B2" w:rsidSect="00D40A83">
      <w:footerReference w:type="even" r:id="rId73"/>
      <w:footerReference w:type="default" r:id="rId74"/>
      <w:footerReference w:type="first" r:id="rId75"/>
      <w:pgSz w:w="11907" w:h="1683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3C0B6" w14:textId="77777777" w:rsidR="009954BD" w:rsidRDefault="009954BD" w:rsidP="00B518C9">
      <w:pPr>
        <w:spacing w:line="240" w:lineRule="auto"/>
      </w:pPr>
      <w:r>
        <w:separator/>
      </w:r>
    </w:p>
  </w:endnote>
  <w:endnote w:type="continuationSeparator" w:id="0">
    <w:p w14:paraId="63DE494A" w14:textId="77777777" w:rsidR="009954BD" w:rsidRDefault="009954BD"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89A33" w14:textId="77777777" w:rsidR="00A067F3" w:rsidRDefault="00A067F3" w:rsidP="00A067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017FB3A5" w:rsidR="00B518C9" w:rsidRPr="00A067F3" w:rsidRDefault="00A067F3" w:rsidP="00A067F3">
    <w:pPr>
      <w:pStyle w:val="Footer"/>
    </w:pPr>
    <w:r>
      <w:t xml:space="preserve">EESC-2026-00936-00-00-TCD-TRA (EN) </w:t>
    </w:r>
    <w:r>
      <w:fldChar w:fldCharType="begin"/>
    </w:r>
    <w:r>
      <w:instrText xml:space="preserve"> PAGE  \* Arabic  \* MERGEFORMAT </w:instrText>
    </w:r>
    <w:r>
      <w:fldChar w:fldCharType="separate"/>
    </w:r>
    <w:r w:rsidR="0004480F">
      <w:t>1</w:t>
    </w:r>
    <w:r>
      <w:fldChar w:fldCharType="end"/>
    </w:r>
    <w:r>
      <w:t>/</w:t>
    </w:r>
    <w:r w:rsidR="00A2278D">
      <w:fldChar w:fldCharType="begin"/>
    </w:r>
    <w:r w:rsidR="00A2278D">
      <w:instrText xml:space="preserve"> NUMPAGES </w:instrText>
    </w:r>
    <w:r w:rsidR="00A2278D">
      <w:fldChar w:fldCharType="separate"/>
    </w:r>
    <w:r w:rsidR="0004480F">
      <w:t>1</w:t>
    </w:r>
    <w:r w:rsidR="00A2278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C741D" w14:textId="77777777" w:rsidR="00A067F3" w:rsidRDefault="00A067F3" w:rsidP="00A067F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E2857" w14:textId="77777777" w:rsidR="00A067F3" w:rsidRDefault="00A067F3" w:rsidP="00A067F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816DF" w14:textId="26CF0E5F" w:rsidR="00A067F3" w:rsidRPr="00A067F3" w:rsidRDefault="00A067F3" w:rsidP="00A067F3">
    <w:pPr>
      <w:pStyle w:val="Footer"/>
    </w:pPr>
    <w:r>
      <w:t xml:space="preserve">EESC-2026-00936-00-00-TCD-TRA (EN) </w:t>
    </w:r>
    <w:r>
      <w:fldChar w:fldCharType="begin"/>
    </w:r>
    <w:r>
      <w:instrText xml:space="preserve"> PAGE  \* Arabic  \* MERGEFORMAT </w:instrText>
    </w:r>
    <w:r>
      <w:fldChar w:fldCharType="separate"/>
    </w:r>
    <w:r>
      <w:t>1</w:t>
    </w:r>
    <w:r>
      <w:fldChar w:fldCharType="end"/>
    </w:r>
    <w:r>
      <w:t>/</w:t>
    </w:r>
    <w:r w:rsidR="00A2278D">
      <w:fldChar w:fldCharType="begin"/>
    </w:r>
    <w:r w:rsidR="00A2278D">
      <w:instrText xml:space="preserve"> NUMPAGES </w:instrText>
    </w:r>
    <w:r w:rsidR="00A2278D">
      <w:fldChar w:fldCharType="separate"/>
    </w:r>
    <w:r>
      <w:t>33</w:t>
    </w:r>
    <w:r w:rsidR="00A2278D">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457FD" w14:textId="77777777" w:rsidR="00A067F3" w:rsidRDefault="00A067F3" w:rsidP="00A067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A7C99" w14:textId="77777777" w:rsidR="009954BD" w:rsidRDefault="009954BD" w:rsidP="00B518C9">
      <w:pPr>
        <w:spacing w:line="240" w:lineRule="auto"/>
      </w:pPr>
      <w:r>
        <w:separator/>
      </w:r>
    </w:p>
  </w:footnote>
  <w:footnote w:type="continuationSeparator" w:id="0">
    <w:p w14:paraId="186DE3F9" w14:textId="77777777" w:rsidR="009954BD" w:rsidRDefault="009954BD" w:rsidP="00B518C9">
      <w:pPr>
        <w:spacing w:line="240" w:lineRule="auto"/>
      </w:pPr>
      <w:r>
        <w:continuationSeparator/>
      </w:r>
    </w:p>
  </w:footnote>
  <w:footnote w:id="1">
    <w:p w14:paraId="7B651DAB" w14:textId="77777777" w:rsidR="00944198" w:rsidRPr="00BD72B3" w:rsidRDefault="00944198" w:rsidP="00944198">
      <w:pPr>
        <w:pStyle w:val="FootnoteText"/>
      </w:pPr>
      <w:r>
        <w:rPr>
          <w:rStyle w:val="FootnoteReference"/>
        </w:rPr>
        <w:footnoteRef/>
      </w:r>
      <w:r>
        <w:tab/>
        <w:t xml:space="preserve">OV C, C/2024/6880, 28.11.2024., ELI: </w:t>
      </w:r>
      <w:hyperlink r:id="rId1" w:history="1">
        <w:r>
          <w:rPr>
            <w:rStyle w:val="Hyperlink"/>
          </w:rPr>
          <w:t>http://data.europa.eu/eli/C/2024/6880/oj</w:t>
        </w:r>
      </w:hyperlink>
      <w:r>
        <w:t>.</w:t>
      </w:r>
    </w:p>
  </w:footnote>
  <w:footnote w:id="2">
    <w:p w14:paraId="6A5DF5FB" w14:textId="77777777" w:rsidR="002B30F4" w:rsidRDefault="002B30F4" w:rsidP="002B30F4">
      <w:pPr>
        <w:pStyle w:val="FootnoteText"/>
      </w:pPr>
      <w:r>
        <w:rPr>
          <w:rStyle w:val="FootnoteReference"/>
        </w:rPr>
        <w:footnoteRef/>
      </w:r>
      <w:r>
        <w:tab/>
        <w:t xml:space="preserve">EESK atzinums </w:t>
      </w:r>
      <w:hyperlink r:id="rId2" w:history="1">
        <w:r>
          <w:rPr>
            <w:rStyle w:val="Hyperlink"/>
            <w:i/>
          </w:rPr>
          <w:t>“Apskašu atbilstība — Brazīlijā un Moldovā ražotas sēklas (grozījums)”</w:t>
        </w:r>
      </w:hyperlink>
      <w:r>
        <w:t xml:space="preserve">, </w:t>
      </w:r>
      <w:hyperlink r:id="rId3" w:history="1">
        <w:r>
          <w:rPr>
            <w:rStyle w:val="Hyperlink"/>
          </w:rPr>
          <w:t>OV C 227, 28.06.2018., 76.-77. lpp.</w:t>
        </w:r>
      </w:hyperlink>
    </w:p>
  </w:footnote>
  <w:footnote w:id="3">
    <w:p w14:paraId="31B28570" w14:textId="0A8711BB" w:rsidR="002B30F4" w:rsidRDefault="002B30F4" w:rsidP="002B30F4">
      <w:pPr>
        <w:pStyle w:val="FootnoteText"/>
      </w:pPr>
      <w:r>
        <w:rPr>
          <w:rStyle w:val="FootnoteReference"/>
        </w:rPr>
        <w:footnoteRef/>
      </w:r>
      <w:r>
        <w:t xml:space="preserve"> </w:t>
      </w:r>
      <w:r>
        <w:tab/>
        <w:t xml:space="preserve">EESK atzinums </w:t>
      </w:r>
      <w:hyperlink r:id="rId4" w:history="1">
        <w:r>
          <w:rPr>
            <w:rStyle w:val="Hyperlink"/>
            <w:i/>
          </w:rPr>
          <w:t>“Sēklu līdzvērtīgums – Ukraina”</w:t>
        </w:r>
      </w:hyperlink>
      <w:r>
        <w:t xml:space="preserve">, </w:t>
      </w:r>
      <w:hyperlink r:id="rId5" w:history="1">
        <w:r>
          <w:rPr>
            <w:rStyle w:val="Hyperlink"/>
          </w:rPr>
          <w:t>OV C 429, 11.12.2020., 276. lpp</w:t>
        </w:r>
      </w:hyperlink>
      <w:r>
        <w:t>.</w:t>
      </w:r>
    </w:p>
  </w:footnote>
  <w:footnote w:id="4">
    <w:p w14:paraId="704BA872" w14:textId="77777777" w:rsidR="008548EA" w:rsidRDefault="008548EA" w:rsidP="008548EA">
      <w:pPr>
        <w:pStyle w:val="FootnoteText"/>
      </w:pPr>
      <w:r>
        <w:rPr>
          <w:rStyle w:val="FootnoteReference"/>
        </w:rPr>
        <w:footnoteRef/>
      </w:r>
      <w:r>
        <w:tab/>
        <w:t xml:space="preserve">EESK atzinums </w:t>
      </w:r>
      <w:hyperlink r:id="rId6">
        <w:r>
          <w:rPr>
            <w:rStyle w:val="Hyperlink"/>
            <w:i/>
          </w:rPr>
          <w:t>“ES emisijas kvotu tirdzniecības sistēmas (ETS) pārskatīšana, iekļaujot jūras transporta nozari un tirgus stabilitātes rezervi”</w:t>
        </w:r>
      </w:hyperlink>
      <w:r>
        <w:t xml:space="preserve">, </w:t>
      </w:r>
      <w:hyperlink r:id="rId7">
        <w:r>
          <w:rPr>
            <w:rStyle w:val="Hyperlink"/>
          </w:rPr>
          <w:t>OV C 152, 6.4.2022., 175. lpp</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C5A0A" w14:textId="77777777" w:rsidR="00A067F3" w:rsidRDefault="00A067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40B92" w14:textId="77777777" w:rsidR="00A067F3" w:rsidRDefault="00A067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F5DC4" w14:textId="77777777" w:rsidR="00A067F3" w:rsidRDefault="00A067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752C9E3E"/>
    <w:lvl w:ilvl="0">
      <w:start w:val="1"/>
      <w:numFmt w:val="decimal"/>
      <w:pStyle w:val="Heading1"/>
      <w:lvlText w:val="%1."/>
      <w:legacy w:legacy="1" w:legacySpace="0" w:legacyIndent="0"/>
      <w:lvlJc w:val="left"/>
      <w:rPr>
        <w:b w:val="0"/>
        <w:bCs/>
      </w:rPr>
    </w:lvl>
    <w:lvl w:ilvl="1">
      <w:start w:val="1"/>
      <w:numFmt w:val="decimal"/>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BAB073A6"/>
    <w:lvl w:ilvl="0">
      <w:numFmt w:val="decimal"/>
      <w:lvlText w:val="*"/>
      <w:lvlJc w:val="left"/>
    </w:lvl>
  </w:abstractNum>
  <w:abstractNum w:abstractNumId="2" w15:restartNumberingAfterBreak="0">
    <w:nsid w:val="02E401AE"/>
    <w:multiLevelType w:val="singleLevel"/>
    <w:tmpl w:val="BAB073A6"/>
    <w:lvl w:ilvl="0">
      <w:numFmt w:val="decimal"/>
      <w:lvlText w:val="*"/>
      <w:lvlJc w:val="left"/>
    </w:lvl>
  </w:abstractNum>
  <w:abstractNum w:abstractNumId="3" w15:restartNumberingAfterBreak="0">
    <w:nsid w:val="06B5704A"/>
    <w:multiLevelType w:val="hybridMultilevel"/>
    <w:tmpl w:val="E1367E7A"/>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85D01F2"/>
    <w:multiLevelType w:val="hybridMultilevel"/>
    <w:tmpl w:val="9FC85D9C"/>
    <w:lvl w:ilvl="0" w:tplc="FFFFFFFF">
      <w:start w:val="1"/>
      <w:numFmt w:val="bullet"/>
      <w:lvlText w:val=""/>
      <w:lvlJc w:val="left"/>
      <w:pPr>
        <w:ind w:left="644" w:hanging="360"/>
      </w:pPr>
      <w:rPr>
        <w:rFonts w:ascii="Symbol" w:hAnsi="Symbol" w:hint="default"/>
        <w:color w:val="auto"/>
      </w:rPr>
    </w:lvl>
    <w:lvl w:ilvl="1" w:tplc="8E864B0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5" w15:restartNumberingAfterBreak="0">
    <w:nsid w:val="099D084D"/>
    <w:multiLevelType w:val="hybridMultilevel"/>
    <w:tmpl w:val="520C034E"/>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B392AF6"/>
    <w:multiLevelType w:val="hybridMultilevel"/>
    <w:tmpl w:val="99BC296E"/>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7" w15:restartNumberingAfterBreak="0">
    <w:nsid w:val="0CC636AC"/>
    <w:multiLevelType w:val="hybridMultilevel"/>
    <w:tmpl w:val="230CF7AE"/>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8" w15:restartNumberingAfterBreak="0">
    <w:nsid w:val="1129786E"/>
    <w:multiLevelType w:val="hybridMultilevel"/>
    <w:tmpl w:val="C24C817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8F5275E"/>
    <w:multiLevelType w:val="hybridMultilevel"/>
    <w:tmpl w:val="01A4546E"/>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9AE67E4"/>
    <w:multiLevelType w:val="hybridMultilevel"/>
    <w:tmpl w:val="C2E6A5D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21823DB9"/>
    <w:multiLevelType w:val="hybridMultilevel"/>
    <w:tmpl w:val="16D43C00"/>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220A1150"/>
    <w:multiLevelType w:val="hybridMultilevel"/>
    <w:tmpl w:val="EE26D73E"/>
    <w:lvl w:ilvl="0" w:tplc="FFFFFFFF">
      <w:start w:val="1"/>
      <w:numFmt w:val="bullet"/>
      <w:lvlText w:val=""/>
      <w:lvlJc w:val="left"/>
      <w:pPr>
        <w:ind w:left="720" w:hanging="360"/>
      </w:pPr>
      <w:rPr>
        <w:rFonts w:ascii="Symbol" w:hAnsi="Symbol" w:hint="default"/>
        <w:color w:val="auto"/>
      </w:rPr>
    </w:lvl>
    <w:lvl w:ilvl="1" w:tplc="8E864B0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4C144FA"/>
    <w:multiLevelType w:val="hybridMultilevel"/>
    <w:tmpl w:val="A9C68700"/>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5100E8D"/>
    <w:multiLevelType w:val="multilevel"/>
    <w:tmpl w:val="2FF07FE2"/>
    <w:lvl w:ilvl="0">
      <w:start w:val="1"/>
      <w:numFmt w:val="bullet"/>
      <w:lvlText w:val=""/>
      <w:lvlJc w:val="left"/>
      <w:pPr>
        <w:tabs>
          <w:tab w:val="num" w:pos="720"/>
        </w:tabs>
        <w:ind w:left="720" w:hanging="360"/>
      </w:pPr>
      <w:rPr>
        <w:rFonts w:ascii="Symbol" w:hAnsi="Symbol" w:hint="default"/>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654606"/>
    <w:multiLevelType w:val="hybridMultilevel"/>
    <w:tmpl w:val="100E4A8A"/>
    <w:lvl w:ilvl="0" w:tplc="5DA023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E00243"/>
    <w:multiLevelType w:val="multilevel"/>
    <w:tmpl w:val="E1CE38DC"/>
    <w:lvl w:ilvl="0">
      <w:start w:val="1"/>
      <w:numFmt w:val="decimal"/>
      <w:lvlText w:val="%1."/>
      <w:legacy w:legacy="1" w:legacySpace="0" w:legacyIndent="0"/>
      <w:lvlJc w:val="left"/>
      <w:rPr>
        <w:b w:val="0"/>
        <w:bCs/>
      </w:rPr>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7" w15:restartNumberingAfterBreak="0">
    <w:nsid w:val="27E37B32"/>
    <w:multiLevelType w:val="singleLevel"/>
    <w:tmpl w:val="BAB073A6"/>
    <w:lvl w:ilvl="0">
      <w:numFmt w:val="decimal"/>
      <w:lvlText w:val="*"/>
      <w:lvlJc w:val="left"/>
    </w:lvl>
  </w:abstractNum>
  <w:abstractNum w:abstractNumId="18" w15:restartNumberingAfterBreak="0">
    <w:nsid w:val="28270E71"/>
    <w:multiLevelType w:val="hybridMultilevel"/>
    <w:tmpl w:val="91F27F50"/>
    <w:lvl w:ilvl="0" w:tplc="8E864B0C">
      <w:start w:val="1"/>
      <w:numFmt w:val="bullet"/>
      <w:lvlText w:val=""/>
      <w:lvlJc w:val="left"/>
      <w:pPr>
        <w:ind w:left="644" w:hanging="360"/>
      </w:pPr>
      <w:rPr>
        <w:rFonts w:ascii="Symbol" w:hAnsi="Symbol" w:hint="default"/>
        <w:color w:val="auto"/>
      </w:rPr>
    </w:lvl>
    <w:lvl w:ilvl="1" w:tplc="080C0003">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9" w15:restartNumberingAfterBreak="0">
    <w:nsid w:val="282F56D1"/>
    <w:multiLevelType w:val="singleLevel"/>
    <w:tmpl w:val="BAB073A6"/>
    <w:lvl w:ilvl="0">
      <w:numFmt w:val="decimal"/>
      <w:lvlText w:val="*"/>
      <w:lvlJc w:val="left"/>
    </w:lvl>
  </w:abstractNum>
  <w:abstractNum w:abstractNumId="20" w15:restartNumberingAfterBreak="0">
    <w:nsid w:val="295B33E9"/>
    <w:multiLevelType w:val="hybridMultilevel"/>
    <w:tmpl w:val="7F8ED522"/>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1" w15:restartNumberingAfterBreak="0">
    <w:nsid w:val="2C6902C0"/>
    <w:multiLevelType w:val="hybridMultilevel"/>
    <w:tmpl w:val="B19E7F0A"/>
    <w:lvl w:ilvl="0" w:tplc="8E864B0C">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2E9244B4"/>
    <w:multiLevelType w:val="hybridMultilevel"/>
    <w:tmpl w:val="E7FC3DB2"/>
    <w:lvl w:ilvl="0" w:tplc="8E864B0C">
      <w:start w:val="1"/>
      <w:numFmt w:val="bullet"/>
      <w:lvlText w:val=""/>
      <w:lvlJc w:val="left"/>
      <w:pPr>
        <w:ind w:left="1800" w:hanging="360"/>
      </w:pPr>
      <w:rPr>
        <w:rFonts w:ascii="Symbol" w:hAnsi="Symbol" w:hint="default"/>
        <w:color w:val="auto"/>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23" w15:restartNumberingAfterBreak="0">
    <w:nsid w:val="2E95E4AD"/>
    <w:multiLevelType w:val="hybridMultilevel"/>
    <w:tmpl w:val="4EF0B18C"/>
    <w:lvl w:ilvl="0" w:tplc="EB9C4E38">
      <w:start w:val="1"/>
      <w:numFmt w:val="bullet"/>
      <w:lvlText w:val=""/>
      <w:lvlJc w:val="left"/>
      <w:pPr>
        <w:ind w:left="720" w:hanging="360"/>
      </w:pPr>
      <w:rPr>
        <w:rFonts w:ascii="Symbol" w:hAnsi="Symbol" w:hint="default"/>
      </w:rPr>
    </w:lvl>
    <w:lvl w:ilvl="1" w:tplc="3F60D982">
      <w:start w:val="1"/>
      <w:numFmt w:val="bullet"/>
      <w:lvlText w:val="o"/>
      <w:lvlJc w:val="left"/>
      <w:pPr>
        <w:ind w:left="1440" w:hanging="360"/>
      </w:pPr>
      <w:rPr>
        <w:rFonts w:ascii="Courier New" w:hAnsi="Courier New" w:hint="default"/>
      </w:rPr>
    </w:lvl>
    <w:lvl w:ilvl="2" w:tplc="E8602744">
      <w:start w:val="1"/>
      <w:numFmt w:val="bullet"/>
      <w:lvlText w:val=""/>
      <w:lvlJc w:val="left"/>
      <w:pPr>
        <w:ind w:left="2160" w:hanging="360"/>
      </w:pPr>
      <w:rPr>
        <w:rFonts w:ascii="Wingdings" w:hAnsi="Wingdings" w:hint="default"/>
      </w:rPr>
    </w:lvl>
    <w:lvl w:ilvl="3" w:tplc="E1A2C312">
      <w:start w:val="1"/>
      <w:numFmt w:val="bullet"/>
      <w:lvlText w:val=""/>
      <w:lvlJc w:val="left"/>
      <w:pPr>
        <w:ind w:left="2880" w:hanging="360"/>
      </w:pPr>
      <w:rPr>
        <w:rFonts w:ascii="Symbol" w:hAnsi="Symbol" w:hint="default"/>
      </w:rPr>
    </w:lvl>
    <w:lvl w:ilvl="4" w:tplc="372C0AB0">
      <w:start w:val="1"/>
      <w:numFmt w:val="bullet"/>
      <w:lvlText w:val="o"/>
      <w:lvlJc w:val="left"/>
      <w:pPr>
        <w:ind w:left="3600" w:hanging="360"/>
      </w:pPr>
      <w:rPr>
        <w:rFonts w:ascii="Courier New" w:hAnsi="Courier New" w:hint="default"/>
      </w:rPr>
    </w:lvl>
    <w:lvl w:ilvl="5" w:tplc="576634FC">
      <w:start w:val="1"/>
      <w:numFmt w:val="bullet"/>
      <w:lvlText w:val=""/>
      <w:lvlJc w:val="left"/>
      <w:pPr>
        <w:ind w:left="4320" w:hanging="360"/>
      </w:pPr>
      <w:rPr>
        <w:rFonts w:ascii="Wingdings" w:hAnsi="Wingdings" w:hint="default"/>
      </w:rPr>
    </w:lvl>
    <w:lvl w:ilvl="6" w:tplc="0CC2E68E">
      <w:start w:val="1"/>
      <w:numFmt w:val="bullet"/>
      <w:lvlText w:val=""/>
      <w:lvlJc w:val="left"/>
      <w:pPr>
        <w:ind w:left="5040" w:hanging="360"/>
      </w:pPr>
      <w:rPr>
        <w:rFonts w:ascii="Symbol" w:hAnsi="Symbol" w:hint="default"/>
      </w:rPr>
    </w:lvl>
    <w:lvl w:ilvl="7" w:tplc="9BAA6F84">
      <w:start w:val="1"/>
      <w:numFmt w:val="bullet"/>
      <w:lvlText w:val="o"/>
      <w:lvlJc w:val="left"/>
      <w:pPr>
        <w:ind w:left="5760" w:hanging="360"/>
      </w:pPr>
      <w:rPr>
        <w:rFonts w:ascii="Courier New" w:hAnsi="Courier New" w:hint="default"/>
      </w:rPr>
    </w:lvl>
    <w:lvl w:ilvl="8" w:tplc="9ACAAED0">
      <w:start w:val="1"/>
      <w:numFmt w:val="bullet"/>
      <w:lvlText w:val=""/>
      <w:lvlJc w:val="left"/>
      <w:pPr>
        <w:ind w:left="6480" w:hanging="360"/>
      </w:pPr>
      <w:rPr>
        <w:rFonts w:ascii="Wingdings" w:hAnsi="Wingdings" w:hint="default"/>
      </w:rPr>
    </w:lvl>
  </w:abstractNum>
  <w:abstractNum w:abstractNumId="24" w15:restartNumberingAfterBreak="0">
    <w:nsid w:val="304041FE"/>
    <w:multiLevelType w:val="singleLevel"/>
    <w:tmpl w:val="BAB073A6"/>
    <w:lvl w:ilvl="0">
      <w:numFmt w:val="decimal"/>
      <w:lvlText w:val="*"/>
      <w:lvlJc w:val="left"/>
    </w:lvl>
  </w:abstractNum>
  <w:abstractNum w:abstractNumId="25" w15:restartNumberingAfterBreak="0">
    <w:nsid w:val="304B6C22"/>
    <w:multiLevelType w:val="hybridMultilevel"/>
    <w:tmpl w:val="CAF6B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2AB0B36"/>
    <w:multiLevelType w:val="hybridMultilevel"/>
    <w:tmpl w:val="9AA66862"/>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33447C62"/>
    <w:multiLevelType w:val="multilevel"/>
    <w:tmpl w:val="85A0D720"/>
    <w:lvl w:ilvl="0">
      <w:start w:val="1"/>
      <w:numFmt w:val="decimal"/>
      <w:lvlText w:val="%1."/>
      <w:legacy w:legacy="1" w:legacySpace="0" w:legacyIndent="0"/>
      <w:lvlJc w:val="left"/>
      <w:rPr>
        <w:b w:val="0"/>
        <w:bCs/>
      </w:rPr>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8" w15:restartNumberingAfterBreak="0">
    <w:nsid w:val="37C53481"/>
    <w:multiLevelType w:val="hybridMultilevel"/>
    <w:tmpl w:val="D368BB18"/>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38EA22B1"/>
    <w:multiLevelType w:val="hybridMultilevel"/>
    <w:tmpl w:val="1C88FD8A"/>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0" w15:restartNumberingAfterBreak="0">
    <w:nsid w:val="39133BFF"/>
    <w:multiLevelType w:val="hybridMultilevel"/>
    <w:tmpl w:val="E3B40A20"/>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396C1E74"/>
    <w:multiLevelType w:val="hybridMultilevel"/>
    <w:tmpl w:val="FBF2FACE"/>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2" w15:restartNumberingAfterBreak="0">
    <w:nsid w:val="3BC95AAA"/>
    <w:multiLevelType w:val="hybridMultilevel"/>
    <w:tmpl w:val="EBEA3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CFE2B09"/>
    <w:multiLevelType w:val="hybridMultilevel"/>
    <w:tmpl w:val="7206F4D2"/>
    <w:lvl w:ilvl="0" w:tplc="8E864B0C">
      <w:start w:val="1"/>
      <w:numFmt w:val="bullet"/>
      <w:lvlText w:val=""/>
      <w:lvlJc w:val="left"/>
      <w:pPr>
        <w:ind w:left="1004" w:hanging="360"/>
      </w:pPr>
      <w:rPr>
        <w:rFonts w:ascii="Symbol" w:hAnsi="Symbol" w:hint="default"/>
        <w:color w:val="auto"/>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34" w15:restartNumberingAfterBreak="0">
    <w:nsid w:val="3D220D80"/>
    <w:multiLevelType w:val="singleLevel"/>
    <w:tmpl w:val="BAB073A6"/>
    <w:lvl w:ilvl="0">
      <w:numFmt w:val="decimal"/>
      <w:lvlText w:val="*"/>
      <w:lvlJc w:val="left"/>
    </w:lvl>
  </w:abstractNum>
  <w:abstractNum w:abstractNumId="35" w15:restartNumberingAfterBreak="0">
    <w:nsid w:val="3FCA5E74"/>
    <w:multiLevelType w:val="multilevel"/>
    <w:tmpl w:val="ED68449C"/>
    <w:lvl w:ilvl="0">
      <w:start w:val="1"/>
      <w:numFmt w:val="decimal"/>
      <w:lvlText w:val="%1."/>
      <w:legacy w:legacy="1" w:legacySpace="0" w:legacyIndent="0"/>
      <w:lvlJc w:val="left"/>
      <w:rPr>
        <w:b w:val="0"/>
        <w:bCs/>
      </w:rPr>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36" w15:restartNumberingAfterBreak="0">
    <w:nsid w:val="41395909"/>
    <w:multiLevelType w:val="hybridMultilevel"/>
    <w:tmpl w:val="E89E7E28"/>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7" w15:restartNumberingAfterBreak="0">
    <w:nsid w:val="41ED687D"/>
    <w:multiLevelType w:val="hybridMultilevel"/>
    <w:tmpl w:val="C65A0092"/>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8" w15:restartNumberingAfterBreak="0">
    <w:nsid w:val="4360788A"/>
    <w:multiLevelType w:val="hybridMultilevel"/>
    <w:tmpl w:val="C896CC12"/>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B985DF5"/>
    <w:multiLevelType w:val="hybridMultilevel"/>
    <w:tmpl w:val="A118C42E"/>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4BA00765"/>
    <w:multiLevelType w:val="hybridMultilevel"/>
    <w:tmpl w:val="A5203956"/>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1" w15:restartNumberingAfterBreak="0">
    <w:nsid w:val="4BE26162"/>
    <w:multiLevelType w:val="hybridMultilevel"/>
    <w:tmpl w:val="870420B2"/>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4D4A5278"/>
    <w:multiLevelType w:val="hybridMultilevel"/>
    <w:tmpl w:val="30E8A802"/>
    <w:lvl w:ilvl="0" w:tplc="5DA023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20C6359"/>
    <w:multiLevelType w:val="hybridMultilevel"/>
    <w:tmpl w:val="4C36186A"/>
    <w:lvl w:ilvl="0" w:tplc="20000001">
      <w:start w:val="1"/>
      <w:numFmt w:val="bullet"/>
      <w:lvlText w:val=""/>
      <w:lvlJc w:val="left"/>
      <w:pPr>
        <w:ind w:left="644" w:hanging="360"/>
      </w:pPr>
      <w:rPr>
        <w:rFonts w:ascii="Symbol" w:hAnsi="Symbol" w:hint="default"/>
        <w:color w:val="auto"/>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4" w15:restartNumberingAfterBreak="0">
    <w:nsid w:val="525A0A52"/>
    <w:multiLevelType w:val="hybridMultilevel"/>
    <w:tmpl w:val="540CE5B2"/>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5" w15:restartNumberingAfterBreak="0">
    <w:nsid w:val="527808F6"/>
    <w:multiLevelType w:val="hybridMultilevel"/>
    <w:tmpl w:val="DE420936"/>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6" w15:restartNumberingAfterBreak="0">
    <w:nsid w:val="5336169D"/>
    <w:multiLevelType w:val="hybridMultilevel"/>
    <w:tmpl w:val="5616F142"/>
    <w:lvl w:ilvl="0" w:tplc="5DA023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59159B7"/>
    <w:multiLevelType w:val="multilevel"/>
    <w:tmpl w:val="1BD2AEC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8F742BF"/>
    <w:multiLevelType w:val="hybridMultilevel"/>
    <w:tmpl w:val="D15C3F4C"/>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59A6780E"/>
    <w:multiLevelType w:val="hybridMultilevel"/>
    <w:tmpl w:val="146CB532"/>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50" w15:restartNumberingAfterBreak="0">
    <w:nsid w:val="5A9F417D"/>
    <w:multiLevelType w:val="hybridMultilevel"/>
    <w:tmpl w:val="52807AB2"/>
    <w:lvl w:ilvl="0" w:tplc="8E864B0C">
      <w:start w:val="1"/>
      <w:numFmt w:val="bullet"/>
      <w:lvlText w:val=""/>
      <w:lvlJc w:val="left"/>
      <w:pPr>
        <w:ind w:left="1080" w:hanging="360"/>
      </w:pPr>
      <w:rPr>
        <w:rFonts w:ascii="Symbol" w:hAnsi="Symbol" w:hint="default"/>
        <w:color w:val="auto"/>
      </w:rPr>
    </w:lvl>
    <w:lvl w:ilvl="1" w:tplc="080C0003">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51" w15:restartNumberingAfterBreak="0">
    <w:nsid w:val="5BED5387"/>
    <w:multiLevelType w:val="hybridMultilevel"/>
    <w:tmpl w:val="5AEA60A8"/>
    <w:lvl w:ilvl="0" w:tplc="8E864B0C">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2" w15:restartNumberingAfterBreak="0">
    <w:nsid w:val="5CA209FF"/>
    <w:multiLevelType w:val="hybridMultilevel"/>
    <w:tmpl w:val="69DED2C4"/>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3" w15:restartNumberingAfterBreak="0">
    <w:nsid w:val="5E7B53A0"/>
    <w:multiLevelType w:val="hybridMultilevel"/>
    <w:tmpl w:val="D9F4102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4" w15:restartNumberingAfterBreak="0">
    <w:nsid w:val="629F4733"/>
    <w:multiLevelType w:val="hybridMultilevel"/>
    <w:tmpl w:val="947CDD20"/>
    <w:lvl w:ilvl="0" w:tplc="943C3EDC">
      <w:start w:val="1"/>
      <w:numFmt w:val="bullet"/>
      <w:lvlText w:val=""/>
      <w:lvlJc w:val="left"/>
      <w:pPr>
        <w:ind w:left="720" w:hanging="360"/>
      </w:pPr>
      <w:rPr>
        <w:rFonts w:ascii="Symbol" w:hAnsi="Symbol" w:hint="default"/>
        <w:sz w:val="28"/>
        <w:szCs w:val="28"/>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5" w15:restartNumberingAfterBreak="0">
    <w:nsid w:val="63E22154"/>
    <w:multiLevelType w:val="hybridMultilevel"/>
    <w:tmpl w:val="1116E10C"/>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6" w15:restartNumberingAfterBreak="0">
    <w:nsid w:val="646260B4"/>
    <w:multiLevelType w:val="hybridMultilevel"/>
    <w:tmpl w:val="68EA3F4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7" w15:restartNumberingAfterBreak="0">
    <w:nsid w:val="64D642E2"/>
    <w:multiLevelType w:val="hybridMultilevel"/>
    <w:tmpl w:val="2E70086E"/>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8" w15:restartNumberingAfterBreak="0">
    <w:nsid w:val="6537323D"/>
    <w:multiLevelType w:val="hybridMultilevel"/>
    <w:tmpl w:val="3DDA696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9" w15:restartNumberingAfterBreak="0">
    <w:nsid w:val="681949FE"/>
    <w:multiLevelType w:val="hybridMultilevel"/>
    <w:tmpl w:val="C9764F86"/>
    <w:lvl w:ilvl="0" w:tplc="8E864B0C">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0" w15:restartNumberingAfterBreak="0">
    <w:nsid w:val="693F519E"/>
    <w:multiLevelType w:val="hybridMultilevel"/>
    <w:tmpl w:val="BD72474C"/>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1" w15:restartNumberingAfterBreak="0">
    <w:nsid w:val="69E014D1"/>
    <w:multiLevelType w:val="hybridMultilevel"/>
    <w:tmpl w:val="84DED000"/>
    <w:lvl w:ilvl="0" w:tplc="4D645226">
      <w:start w:val="1"/>
      <w:numFmt w:val="bullet"/>
      <w:lvlText w:val=""/>
      <w:lvlJc w:val="left"/>
      <w:pPr>
        <w:ind w:left="1070" w:hanging="360"/>
      </w:pPr>
      <w:rPr>
        <w:rFonts w:ascii="Symbol" w:hAnsi="Symbol" w:hint="default"/>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62" w15:restartNumberingAfterBreak="0">
    <w:nsid w:val="6B3767B2"/>
    <w:multiLevelType w:val="hybridMultilevel"/>
    <w:tmpl w:val="88EA1158"/>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3" w15:restartNumberingAfterBreak="0">
    <w:nsid w:val="6D0361A2"/>
    <w:multiLevelType w:val="hybridMultilevel"/>
    <w:tmpl w:val="91840EE4"/>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64" w15:restartNumberingAfterBreak="0">
    <w:nsid w:val="6E092C62"/>
    <w:multiLevelType w:val="multilevel"/>
    <w:tmpl w:val="B8EA660C"/>
    <w:lvl w:ilvl="0">
      <w:start w:val="1"/>
      <w:numFmt w:val="decimal"/>
      <w:lvlText w:val="%1."/>
      <w:legacy w:legacy="1" w:legacySpace="0" w:legacyIndent="0"/>
      <w:lvlJc w:val="left"/>
      <w:rPr>
        <w:b w:val="0"/>
        <w:bCs/>
      </w:rPr>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65" w15:restartNumberingAfterBreak="0">
    <w:nsid w:val="6F904926"/>
    <w:multiLevelType w:val="hybridMultilevel"/>
    <w:tmpl w:val="EB32990C"/>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66" w15:restartNumberingAfterBreak="0">
    <w:nsid w:val="71663646"/>
    <w:multiLevelType w:val="hybridMultilevel"/>
    <w:tmpl w:val="66CABB74"/>
    <w:lvl w:ilvl="0" w:tplc="FFFFFFFF">
      <w:start w:val="1"/>
      <w:numFmt w:val="bullet"/>
      <w:lvlText w:val=""/>
      <w:lvlJc w:val="left"/>
      <w:pPr>
        <w:ind w:left="720" w:hanging="360"/>
      </w:pPr>
      <w:rPr>
        <w:rFonts w:ascii="Symbol" w:hAnsi="Symbol" w:hint="default"/>
        <w:color w:val="auto"/>
      </w:rPr>
    </w:lvl>
    <w:lvl w:ilvl="1" w:tplc="8E864B0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74F4187C"/>
    <w:multiLevelType w:val="hybridMultilevel"/>
    <w:tmpl w:val="1346CECE"/>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68" w15:restartNumberingAfterBreak="0">
    <w:nsid w:val="767D7BDC"/>
    <w:multiLevelType w:val="hybridMultilevel"/>
    <w:tmpl w:val="193433BE"/>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78756ED"/>
    <w:multiLevelType w:val="hybridMultilevel"/>
    <w:tmpl w:val="F198E9E8"/>
    <w:lvl w:ilvl="0" w:tplc="2A404090">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0" w15:restartNumberingAfterBreak="0">
    <w:nsid w:val="7874575E"/>
    <w:multiLevelType w:val="hybridMultilevel"/>
    <w:tmpl w:val="04A46B0E"/>
    <w:lvl w:ilvl="0" w:tplc="8E864B0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C4538B0"/>
    <w:multiLevelType w:val="hybridMultilevel"/>
    <w:tmpl w:val="95486FC6"/>
    <w:lvl w:ilvl="0" w:tplc="8E864B0C">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2" w15:restartNumberingAfterBreak="0">
    <w:nsid w:val="7F0B0CA1"/>
    <w:multiLevelType w:val="hybridMultilevel"/>
    <w:tmpl w:val="35BCE30A"/>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61"/>
  </w:num>
  <w:num w:numId="3">
    <w:abstractNumId w:val="68"/>
  </w:num>
  <w:num w:numId="4">
    <w:abstractNumId w:val="1"/>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5">
    <w:abstractNumId w:val="62"/>
  </w:num>
  <w:num w:numId="6">
    <w:abstractNumId w:val="69"/>
  </w:num>
  <w:num w:numId="7">
    <w:abstractNumId w:val="25"/>
  </w:num>
  <w:num w:numId="8">
    <w:abstractNumId w:val="1"/>
    <w:lvlOverride w:ilvl="0">
      <w:lvl w:ilvl="0">
        <w:start w:val="1"/>
        <w:numFmt w:val="bullet"/>
        <w:lvlText w:val=""/>
        <w:lvlJc w:val="left"/>
        <w:pPr>
          <w:ind w:left="720" w:hanging="360"/>
        </w:pPr>
        <w:rPr>
          <w:rFonts w:ascii="Symbol" w:hAnsi="Symbol" w:hint="default"/>
          <w:color w:val="auto"/>
          <w:sz w:val="28"/>
          <w:szCs w:val="28"/>
        </w:rPr>
      </w:lvl>
    </w:lvlOverride>
  </w:num>
  <w:num w:numId="9">
    <w:abstractNumId w:val="56"/>
  </w:num>
  <w:num w:numId="10">
    <w:abstractNumId w:val="46"/>
  </w:num>
  <w:num w:numId="11">
    <w:abstractNumId w:val="58"/>
  </w:num>
  <w:num w:numId="12">
    <w:abstractNumId w:val="47"/>
  </w:num>
  <w:num w:numId="13">
    <w:abstractNumId w:val="60"/>
  </w:num>
  <w:num w:numId="14">
    <w:abstractNumId w:val="54"/>
  </w:num>
  <w:num w:numId="15">
    <w:abstractNumId w:val="10"/>
  </w:num>
  <w:num w:numId="16">
    <w:abstractNumId w:val="53"/>
  </w:num>
  <w:num w:numId="17">
    <w:abstractNumId w:val="32"/>
  </w:num>
  <w:num w:numId="18">
    <w:abstractNumId w:val="23"/>
  </w:num>
  <w:num w:numId="19">
    <w:abstractNumId w:val="8"/>
  </w:num>
  <w:num w:numId="20">
    <w:abstractNumId w:val="71"/>
  </w:num>
  <w:num w:numId="21">
    <w:abstractNumId w:val="51"/>
  </w:num>
  <w:num w:numId="22">
    <w:abstractNumId w:val="3"/>
  </w:num>
  <w:num w:numId="23">
    <w:abstractNumId w:val="39"/>
  </w:num>
  <w:num w:numId="24">
    <w:abstractNumId w:val="40"/>
  </w:num>
  <w:num w:numId="25">
    <w:abstractNumId w:val="55"/>
  </w:num>
  <w:num w:numId="26">
    <w:abstractNumId w:val="14"/>
  </w:num>
  <w:num w:numId="27">
    <w:abstractNumId w:val="11"/>
  </w:num>
  <w:num w:numId="28">
    <w:abstractNumId w:val="37"/>
  </w:num>
  <w:num w:numId="29">
    <w:abstractNumId w:val="38"/>
  </w:num>
  <w:num w:numId="30">
    <w:abstractNumId w:val="31"/>
  </w:num>
  <w:num w:numId="31">
    <w:abstractNumId w:val="45"/>
  </w:num>
  <w:num w:numId="32">
    <w:abstractNumId w:val="7"/>
  </w:num>
  <w:num w:numId="33">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34">
    <w:abstractNumId w:val="19"/>
  </w:num>
  <w:num w:numId="35">
    <w:abstractNumId w:val="65"/>
  </w:num>
  <w:num w:numId="36">
    <w:abstractNumId w:val="43"/>
  </w:num>
  <w:num w:numId="37">
    <w:abstractNumId w:val="33"/>
  </w:num>
  <w:num w:numId="38">
    <w:abstractNumId w:val="36"/>
  </w:num>
  <w:num w:numId="39">
    <w:abstractNumId w:val="63"/>
  </w:num>
  <w:num w:numId="40">
    <w:abstractNumId w:val="6"/>
  </w:num>
  <w:num w:numId="41">
    <w:abstractNumId w:val="48"/>
  </w:num>
  <w:num w:numId="42">
    <w:abstractNumId w:val="67"/>
  </w:num>
  <w:num w:numId="43">
    <w:abstractNumId w:val="13"/>
  </w:num>
  <w:num w:numId="44">
    <w:abstractNumId w:val="18"/>
  </w:num>
  <w:num w:numId="45">
    <w:abstractNumId w:val="4"/>
  </w:num>
  <w:num w:numId="46">
    <w:abstractNumId w:val="64"/>
  </w:num>
  <w:num w:numId="47">
    <w:abstractNumId w:val="41"/>
  </w:num>
  <w:num w:numId="48">
    <w:abstractNumId w:val="12"/>
  </w:num>
  <w:num w:numId="49">
    <w:abstractNumId w:val="57"/>
  </w:num>
  <w:num w:numId="50">
    <w:abstractNumId w:val="26"/>
  </w:num>
  <w:num w:numId="51">
    <w:abstractNumId w:val="66"/>
  </w:num>
  <w:num w:numId="52">
    <w:abstractNumId w:val="50"/>
  </w:num>
  <w:num w:numId="53">
    <w:abstractNumId w:val="22"/>
  </w:num>
  <w:num w:numId="54">
    <w:abstractNumId w:val="5"/>
  </w:num>
  <w:num w:numId="55">
    <w:abstractNumId w:val="52"/>
  </w:num>
  <w:num w:numId="56">
    <w:abstractNumId w:val="9"/>
  </w:num>
  <w:num w:numId="57">
    <w:abstractNumId w:val="30"/>
  </w:num>
  <w:num w:numId="58">
    <w:abstractNumId w:val="44"/>
  </w:num>
  <w:num w:numId="59">
    <w:abstractNumId w:val="28"/>
  </w:num>
  <w:num w:numId="60">
    <w:abstractNumId w:val="27"/>
  </w:num>
  <w:num w:numId="61">
    <w:abstractNumId w:val="20"/>
  </w:num>
  <w:num w:numId="62">
    <w:abstractNumId w:val="49"/>
  </w:num>
  <w:num w:numId="63">
    <w:abstractNumId w:val="29"/>
  </w:num>
  <w:num w:numId="64">
    <w:abstractNumId w:val="21"/>
  </w:num>
  <w:num w:numId="65">
    <w:abstractNumId w:val="35"/>
  </w:num>
  <w:num w:numId="66">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67">
    <w:abstractNumId w:val="24"/>
  </w:num>
  <w:num w:numId="68">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69">
    <w:abstractNumId w:val="17"/>
  </w:num>
  <w:num w:numId="70">
    <w:abstractNumId w:val="34"/>
  </w:num>
  <w:num w:numId="71">
    <w:abstractNumId w:val="2"/>
  </w:num>
  <w:num w:numId="72">
    <w:abstractNumId w:val="16"/>
  </w:num>
  <w:num w:numId="73">
    <w:abstractNumId w:val="59"/>
  </w:num>
  <w:num w:numId="74">
    <w:abstractNumId w:val="72"/>
  </w:num>
  <w:num w:numId="75">
    <w:abstractNumId w:val="42"/>
  </w:num>
  <w:num w:numId="76">
    <w:abstractNumId w:val="15"/>
  </w:num>
  <w:num w:numId="77">
    <w:abstractNumId w:val="7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proofState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010F"/>
    <w:rsid w:val="000056E4"/>
    <w:rsid w:val="00010A4D"/>
    <w:rsid w:val="000136C9"/>
    <w:rsid w:val="00014921"/>
    <w:rsid w:val="00023DB5"/>
    <w:rsid w:val="00032C87"/>
    <w:rsid w:val="00037101"/>
    <w:rsid w:val="00043BEF"/>
    <w:rsid w:val="0004480F"/>
    <w:rsid w:val="000501F7"/>
    <w:rsid w:val="00050D04"/>
    <w:rsid w:val="000517F6"/>
    <w:rsid w:val="0006268B"/>
    <w:rsid w:val="00063DFF"/>
    <w:rsid w:val="00070ED2"/>
    <w:rsid w:val="00092ACC"/>
    <w:rsid w:val="00096B93"/>
    <w:rsid w:val="000A2AF0"/>
    <w:rsid w:val="000A2B8D"/>
    <w:rsid w:val="000C5A16"/>
    <w:rsid w:val="000D394D"/>
    <w:rsid w:val="000F4673"/>
    <w:rsid w:val="001110F2"/>
    <w:rsid w:val="00121D18"/>
    <w:rsid w:val="00125D6F"/>
    <w:rsid w:val="00126E5E"/>
    <w:rsid w:val="0014411E"/>
    <w:rsid w:val="0014429D"/>
    <w:rsid w:val="00144D96"/>
    <w:rsid w:val="00150F26"/>
    <w:rsid w:val="001549EB"/>
    <w:rsid w:val="0017309D"/>
    <w:rsid w:val="00173C89"/>
    <w:rsid w:val="001766B2"/>
    <w:rsid w:val="00176B69"/>
    <w:rsid w:val="00181B6C"/>
    <w:rsid w:val="0019037A"/>
    <w:rsid w:val="00190FCF"/>
    <w:rsid w:val="00196518"/>
    <w:rsid w:val="001A42F8"/>
    <w:rsid w:val="001B4559"/>
    <w:rsid w:val="001B58AE"/>
    <w:rsid w:val="001C343E"/>
    <w:rsid w:val="001C540B"/>
    <w:rsid w:val="001D28C3"/>
    <w:rsid w:val="001D292C"/>
    <w:rsid w:val="001E391D"/>
    <w:rsid w:val="001E4147"/>
    <w:rsid w:val="001F05C6"/>
    <w:rsid w:val="001F4150"/>
    <w:rsid w:val="0020397F"/>
    <w:rsid w:val="002079FC"/>
    <w:rsid w:val="00212AD9"/>
    <w:rsid w:val="00224B1B"/>
    <w:rsid w:val="00227AA1"/>
    <w:rsid w:val="00235BA4"/>
    <w:rsid w:val="00235CEA"/>
    <w:rsid w:val="0024677E"/>
    <w:rsid w:val="00251ADD"/>
    <w:rsid w:val="002723A4"/>
    <w:rsid w:val="00272AC6"/>
    <w:rsid w:val="002753D7"/>
    <w:rsid w:val="00297F0C"/>
    <w:rsid w:val="002A0F5D"/>
    <w:rsid w:val="002A5636"/>
    <w:rsid w:val="002B1F1C"/>
    <w:rsid w:val="002B30F4"/>
    <w:rsid w:val="002B7981"/>
    <w:rsid w:val="002C1664"/>
    <w:rsid w:val="002C3C5F"/>
    <w:rsid w:val="002C3F34"/>
    <w:rsid w:val="002E1159"/>
    <w:rsid w:val="002E1E9E"/>
    <w:rsid w:val="002F2C4A"/>
    <w:rsid w:val="002F4BCC"/>
    <w:rsid w:val="003066BE"/>
    <w:rsid w:val="003227CC"/>
    <w:rsid w:val="00334F4E"/>
    <w:rsid w:val="00336295"/>
    <w:rsid w:val="003362B9"/>
    <w:rsid w:val="00341FC2"/>
    <w:rsid w:val="00342D5E"/>
    <w:rsid w:val="00354B98"/>
    <w:rsid w:val="0035724D"/>
    <w:rsid w:val="003578BB"/>
    <w:rsid w:val="00360C1A"/>
    <w:rsid w:val="003734B1"/>
    <w:rsid w:val="0039093C"/>
    <w:rsid w:val="00392AE5"/>
    <w:rsid w:val="003974F0"/>
    <w:rsid w:val="003A066A"/>
    <w:rsid w:val="003A1590"/>
    <w:rsid w:val="003B25E1"/>
    <w:rsid w:val="003B7B77"/>
    <w:rsid w:val="003C0021"/>
    <w:rsid w:val="003C1C0C"/>
    <w:rsid w:val="003C3284"/>
    <w:rsid w:val="003C7540"/>
    <w:rsid w:val="003D0BE5"/>
    <w:rsid w:val="003E20A3"/>
    <w:rsid w:val="003E263E"/>
    <w:rsid w:val="003F20DF"/>
    <w:rsid w:val="003F326D"/>
    <w:rsid w:val="003F79EF"/>
    <w:rsid w:val="00403683"/>
    <w:rsid w:val="00406469"/>
    <w:rsid w:val="00410FEB"/>
    <w:rsid w:val="00416A6E"/>
    <w:rsid w:val="00426604"/>
    <w:rsid w:val="00427781"/>
    <w:rsid w:val="0043191A"/>
    <w:rsid w:val="00435FF5"/>
    <w:rsid w:val="00440237"/>
    <w:rsid w:val="00445258"/>
    <w:rsid w:val="00445B9D"/>
    <w:rsid w:val="00446791"/>
    <w:rsid w:val="00447A14"/>
    <w:rsid w:val="004619A5"/>
    <w:rsid w:val="004815E0"/>
    <w:rsid w:val="004853F6"/>
    <w:rsid w:val="0048603B"/>
    <w:rsid w:val="004979CB"/>
    <w:rsid w:val="004A35A1"/>
    <w:rsid w:val="004A4B18"/>
    <w:rsid w:val="004A5CD7"/>
    <w:rsid w:val="004B0221"/>
    <w:rsid w:val="004B35B6"/>
    <w:rsid w:val="004B48B1"/>
    <w:rsid w:val="004B4BD3"/>
    <w:rsid w:val="004B4EC0"/>
    <w:rsid w:val="004C6742"/>
    <w:rsid w:val="004D2D6F"/>
    <w:rsid w:val="004D7AC0"/>
    <w:rsid w:val="004E385F"/>
    <w:rsid w:val="004E5363"/>
    <w:rsid w:val="004F74E4"/>
    <w:rsid w:val="00506669"/>
    <w:rsid w:val="00512479"/>
    <w:rsid w:val="00516EEE"/>
    <w:rsid w:val="00517E07"/>
    <w:rsid w:val="00532089"/>
    <w:rsid w:val="00535A65"/>
    <w:rsid w:val="00537B03"/>
    <w:rsid w:val="005478EC"/>
    <w:rsid w:val="005516DC"/>
    <w:rsid w:val="00553BE0"/>
    <w:rsid w:val="0055505B"/>
    <w:rsid w:val="00556299"/>
    <w:rsid w:val="00563D40"/>
    <w:rsid w:val="00567A6B"/>
    <w:rsid w:val="00586B4B"/>
    <w:rsid w:val="00595D85"/>
    <w:rsid w:val="005A0BDA"/>
    <w:rsid w:val="005C032C"/>
    <w:rsid w:val="005C3A8D"/>
    <w:rsid w:val="005C7B1D"/>
    <w:rsid w:val="005D0FED"/>
    <w:rsid w:val="005D1BBF"/>
    <w:rsid w:val="005D43B9"/>
    <w:rsid w:val="005D6457"/>
    <w:rsid w:val="005E01B5"/>
    <w:rsid w:val="005E73C3"/>
    <w:rsid w:val="005E7651"/>
    <w:rsid w:val="00610016"/>
    <w:rsid w:val="00613302"/>
    <w:rsid w:val="006206DB"/>
    <w:rsid w:val="00621FEB"/>
    <w:rsid w:val="00625CA3"/>
    <w:rsid w:val="0063486D"/>
    <w:rsid w:val="00641262"/>
    <w:rsid w:val="0064411A"/>
    <w:rsid w:val="00650BED"/>
    <w:rsid w:val="00651838"/>
    <w:rsid w:val="00665940"/>
    <w:rsid w:val="0066696D"/>
    <w:rsid w:val="006717BA"/>
    <w:rsid w:val="006765AF"/>
    <w:rsid w:val="0069052D"/>
    <w:rsid w:val="00690DC9"/>
    <w:rsid w:val="0069265D"/>
    <w:rsid w:val="006B3C3C"/>
    <w:rsid w:val="006B60D1"/>
    <w:rsid w:val="006C48A5"/>
    <w:rsid w:val="006D114B"/>
    <w:rsid w:val="006D2C8A"/>
    <w:rsid w:val="006D2D64"/>
    <w:rsid w:val="006D7E6E"/>
    <w:rsid w:val="006E4A8A"/>
    <w:rsid w:val="006E7F1F"/>
    <w:rsid w:val="00702280"/>
    <w:rsid w:val="00705EB1"/>
    <w:rsid w:val="00707697"/>
    <w:rsid w:val="007159C5"/>
    <w:rsid w:val="007173CF"/>
    <w:rsid w:val="007205A4"/>
    <w:rsid w:val="007323B9"/>
    <w:rsid w:val="00732E14"/>
    <w:rsid w:val="00740CB7"/>
    <w:rsid w:val="00741902"/>
    <w:rsid w:val="00747F87"/>
    <w:rsid w:val="00754027"/>
    <w:rsid w:val="00754882"/>
    <w:rsid w:val="00755E1E"/>
    <w:rsid w:val="007576D0"/>
    <w:rsid w:val="00757F74"/>
    <w:rsid w:val="00764CCB"/>
    <w:rsid w:val="00766B1A"/>
    <w:rsid w:val="0078198B"/>
    <w:rsid w:val="00785300"/>
    <w:rsid w:val="007A148E"/>
    <w:rsid w:val="007A3096"/>
    <w:rsid w:val="007A570F"/>
    <w:rsid w:val="007A78AB"/>
    <w:rsid w:val="007B6F06"/>
    <w:rsid w:val="007C36BF"/>
    <w:rsid w:val="007C5358"/>
    <w:rsid w:val="007C6EFD"/>
    <w:rsid w:val="007D7A17"/>
    <w:rsid w:val="007F1953"/>
    <w:rsid w:val="007F240C"/>
    <w:rsid w:val="007F48FC"/>
    <w:rsid w:val="007F5784"/>
    <w:rsid w:val="00800532"/>
    <w:rsid w:val="00804389"/>
    <w:rsid w:val="00814A54"/>
    <w:rsid w:val="008314CE"/>
    <w:rsid w:val="008317E3"/>
    <w:rsid w:val="0083397F"/>
    <w:rsid w:val="00833B7B"/>
    <w:rsid w:val="00840C59"/>
    <w:rsid w:val="00843847"/>
    <w:rsid w:val="00844645"/>
    <w:rsid w:val="00845F24"/>
    <w:rsid w:val="008548EA"/>
    <w:rsid w:val="0085744A"/>
    <w:rsid w:val="00860162"/>
    <w:rsid w:val="00862DC4"/>
    <w:rsid w:val="00867002"/>
    <w:rsid w:val="008676ED"/>
    <w:rsid w:val="0087045E"/>
    <w:rsid w:val="008713EF"/>
    <w:rsid w:val="0088219D"/>
    <w:rsid w:val="00882D0D"/>
    <w:rsid w:val="008A47F4"/>
    <w:rsid w:val="008B155C"/>
    <w:rsid w:val="008B2CEB"/>
    <w:rsid w:val="008B4117"/>
    <w:rsid w:val="008C5433"/>
    <w:rsid w:val="008D2468"/>
    <w:rsid w:val="008D4F95"/>
    <w:rsid w:val="008E331E"/>
    <w:rsid w:val="008F062E"/>
    <w:rsid w:val="008F6AA0"/>
    <w:rsid w:val="00902FFF"/>
    <w:rsid w:val="00914FCF"/>
    <w:rsid w:val="00921E89"/>
    <w:rsid w:val="00927ACD"/>
    <w:rsid w:val="009360D7"/>
    <w:rsid w:val="00943240"/>
    <w:rsid w:val="00944198"/>
    <w:rsid w:val="009517E6"/>
    <w:rsid w:val="00952910"/>
    <w:rsid w:val="00956698"/>
    <w:rsid w:val="00962E55"/>
    <w:rsid w:val="00963401"/>
    <w:rsid w:val="009666C7"/>
    <w:rsid w:val="009700FB"/>
    <w:rsid w:val="0097101D"/>
    <w:rsid w:val="00983331"/>
    <w:rsid w:val="009954BD"/>
    <w:rsid w:val="00995C71"/>
    <w:rsid w:val="009A5F2B"/>
    <w:rsid w:val="009B6B7D"/>
    <w:rsid w:val="009D79C9"/>
    <w:rsid w:val="009E357D"/>
    <w:rsid w:val="009E6BDF"/>
    <w:rsid w:val="009F11CB"/>
    <w:rsid w:val="00A04D84"/>
    <w:rsid w:val="00A0653B"/>
    <w:rsid w:val="00A067F3"/>
    <w:rsid w:val="00A0776A"/>
    <w:rsid w:val="00A10033"/>
    <w:rsid w:val="00A10200"/>
    <w:rsid w:val="00A16254"/>
    <w:rsid w:val="00A162C2"/>
    <w:rsid w:val="00A16494"/>
    <w:rsid w:val="00A17E08"/>
    <w:rsid w:val="00A20E9D"/>
    <w:rsid w:val="00A230F1"/>
    <w:rsid w:val="00A23D6D"/>
    <w:rsid w:val="00A272B2"/>
    <w:rsid w:val="00A3691D"/>
    <w:rsid w:val="00A40127"/>
    <w:rsid w:val="00A456BF"/>
    <w:rsid w:val="00A45BD8"/>
    <w:rsid w:val="00A50553"/>
    <w:rsid w:val="00A53DD0"/>
    <w:rsid w:val="00A65FE3"/>
    <w:rsid w:val="00A83352"/>
    <w:rsid w:val="00A839C1"/>
    <w:rsid w:val="00A90C28"/>
    <w:rsid w:val="00A95447"/>
    <w:rsid w:val="00AA7C16"/>
    <w:rsid w:val="00AB224C"/>
    <w:rsid w:val="00AB3379"/>
    <w:rsid w:val="00AB43C4"/>
    <w:rsid w:val="00AC16AD"/>
    <w:rsid w:val="00AC5EC3"/>
    <w:rsid w:val="00AC66E4"/>
    <w:rsid w:val="00AE547F"/>
    <w:rsid w:val="00AF5414"/>
    <w:rsid w:val="00AF547E"/>
    <w:rsid w:val="00B047A4"/>
    <w:rsid w:val="00B14E53"/>
    <w:rsid w:val="00B16376"/>
    <w:rsid w:val="00B203DA"/>
    <w:rsid w:val="00B251D5"/>
    <w:rsid w:val="00B310E6"/>
    <w:rsid w:val="00B31966"/>
    <w:rsid w:val="00B31AE4"/>
    <w:rsid w:val="00B33FAB"/>
    <w:rsid w:val="00B366CF"/>
    <w:rsid w:val="00B37567"/>
    <w:rsid w:val="00B40A78"/>
    <w:rsid w:val="00B4103C"/>
    <w:rsid w:val="00B41741"/>
    <w:rsid w:val="00B47AAE"/>
    <w:rsid w:val="00B518C9"/>
    <w:rsid w:val="00B56575"/>
    <w:rsid w:val="00B61B74"/>
    <w:rsid w:val="00B635A1"/>
    <w:rsid w:val="00BA0251"/>
    <w:rsid w:val="00BA2BB0"/>
    <w:rsid w:val="00BA2D1E"/>
    <w:rsid w:val="00BB4A1A"/>
    <w:rsid w:val="00BC1478"/>
    <w:rsid w:val="00BD09B2"/>
    <w:rsid w:val="00BD5C39"/>
    <w:rsid w:val="00BD7679"/>
    <w:rsid w:val="00BE2F67"/>
    <w:rsid w:val="00BE54B3"/>
    <w:rsid w:val="00C008B4"/>
    <w:rsid w:val="00C17ABD"/>
    <w:rsid w:val="00C25029"/>
    <w:rsid w:val="00C26C67"/>
    <w:rsid w:val="00C3123A"/>
    <w:rsid w:val="00C31776"/>
    <w:rsid w:val="00C32E41"/>
    <w:rsid w:val="00C37CA1"/>
    <w:rsid w:val="00C53E67"/>
    <w:rsid w:val="00C57C84"/>
    <w:rsid w:val="00C6134C"/>
    <w:rsid w:val="00C63006"/>
    <w:rsid w:val="00C716C1"/>
    <w:rsid w:val="00C76C7D"/>
    <w:rsid w:val="00C81F1B"/>
    <w:rsid w:val="00C821A5"/>
    <w:rsid w:val="00C82A9F"/>
    <w:rsid w:val="00C95C7D"/>
    <w:rsid w:val="00C96FA3"/>
    <w:rsid w:val="00CA4A98"/>
    <w:rsid w:val="00CA6EC9"/>
    <w:rsid w:val="00CB6F1C"/>
    <w:rsid w:val="00CD4904"/>
    <w:rsid w:val="00CD7ECC"/>
    <w:rsid w:val="00CE3211"/>
    <w:rsid w:val="00CE4B1B"/>
    <w:rsid w:val="00CF2E5B"/>
    <w:rsid w:val="00CF7F94"/>
    <w:rsid w:val="00D02268"/>
    <w:rsid w:val="00D05F9C"/>
    <w:rsid w:val="00D16830"/>
    <w:rsid w:val="00D245DB"/>
    <w:rsid w:val="00D251DB"/>
    <w:rsid w:val="00D37D44"/>
    <w:rsid w:val="00D43613"/>
    <w:rsid w:val="00D53FBF"/>
    <w:rsid w:val="00D56293"/>
    <w:rsid w:val="00D7076A"/>
    <w:rsid w:val="00D73E8F"/>
    <w:rsid w:val="00D81F5E"/>
    <w:rsid w:val="00D86EFC"/>
    <w:rsid w:val="00D87925"/>
    <w:rsid w:val="00D92269"/>
    <w:rsid w:val="00D923C9"/>
    <w:rsid w:val="00D947AB"/>
    <w:rsid w:val="00D95586"/>
    <w:rsid w:val="00DA30AB"/>
    <w:rsid w:val="00DA4337"/>
    <w:rsid w:val="00DC7A5F"/>
    <w:rsid w:val="00DE0E4F"/>
    <w:rsid w:val="00DE13A8"/>
    <w:rsid w:val="00DE176A"/>
    <w:rsid w:val="00DE1BF7"/>
    <w:rsid w:val="00DE481E"/>
    <w:rsid w:val="00DE4D23"/>
    <w:rsid w:val="00DE5DBA"/>
    <w:rsid w:val="00DE758A"/>
    <w:rsid w:val="00DF174A"/>
    <w:rsid w:val="00DF6F2B"/>
    <w:rsid w:val="00E00A6B"/>
    <w:rsid w:val="00E129EB"/>
    <w:rsid w:val="00E14A19"/>
    <w:rsid w:val="00E14E08"/>
    <w:rsid w:val="00E171F6"/>
    <w:rsid w:val="00E27990"/>
    <w:rsid w:val="00E43713"/>
    <w:rsid w:val="00E629FA"/>
    <w:rsid w:val="00E77899"/>
    <w:rsid w:val="00E8783B"/>
    <w:rsid w:val="00E92C8E"/>
    <w:rsid w:val="00EB0AFC"/>
    <w:rsid w:val="00EC4D43"/>
    <w:rsid w:val="00ED1C2B"/>
    <w:rsid w:val="00ED374C"/>
    <w:rsid w:val="00EE6B95"/>
    <w:rsid w:val="00EE6C3C"/>
    <w:rsid w:val="00EF7725"/>
    <w:rsid w:val="00EF7730"/>
    <w:rsid w:val="00F10208"/>
    <w:rsid w:val="00F1424E"/>
    <w:rsid w:val="00F146AD"/>
    <w:rsid w:val="00F1581A"/>
    <w:rsid w:val="00F170AA"/>
    <w:rsid w:val="00F2612C"/>
    <w:rsid w:val="00F32F97"/>
    <w:rsid w:val="00F3633D"/>
    <w:rsid w:val="00F3654D"/>
    <w:rsid w:val="00F37962"/>
    <w:rsid w:val="00F5080F"/>
    <w:rsid w:val="00F55F11"/>
    <w:rsid w:val="00F76EE7"/>
    <w:rsid w:val="00F80BEB"/>
    <w:rsid w:val="00F83C17"/>
    <w:rsid w:val="00F96D7F"/>
    <w:rsid w:val="00FA1401"/>
    <w:rsid w:val="00FA15B5"/>
    <w:rsid w:val="00FB1E95"/>
    <w:rsid w:val="00FC01B9"/>
    <w:rsid w:val="00FC1C8F"/>
    <w:rsid w:val="00FC456F"/>
    <w:rsid w:val="00FC7343"/>
    <w:rsid w:val="00FD5585"/>
    <w:rsid w:val="00FD6A81"/>
    <w:rsid w:val="00FF5F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82DD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ind w:left="567" w:hanging="567"/>
      <w:outlineLvl w:val="0"/>
    </w:pPr>
    <w:rPr>
      <w:kern w:val="28"/>
    </w:rPr>
  </w:style>
  <w:style w:type="paragraph" w:styleId="Heading2">
    <w:name w:val="heading 2"/>
    <w:basedOn w:val="Heading1"/>
    <w:next w:val="Normal"/>
    <w:link w:val="Heading2Char"/>
    <w:qFormat/>
    <w:rsid w:val="00A067F3"/>
    <w:pPr>
      <w:outlineLvl w:val="1"/>
    </w:pPr>
    <w:rPr>
      <w:b/>
    </w:r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A067F3"/>
    <w:rPr>
      <w:rFonts w:ascii="Times New Roman" w:eastAsia="Times New Roman" w:hAnsi="Times New Roman" w:cs="Times New Roman"/>
      <w:b/>
      <w:kern w:val="28"/>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aliases w:val="Footnote symbol"/>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uiPriority w:val="34"/>
    <w:qFormat/>
    <w:rsid w:val="004D7AC0"/>
    <w:pPr>
      <w:ind w:left="720"/>
      <w:contextualSpacing/>
    </w:pPr>
  </w:style>
  <w:style w:type="table" w:styleId="TableGrid">
    <w:name w:val="Table Grid"/>
    <w:basedOn w:val="TableNormal"/>
    <w:uiPriority w:val="39"/>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table" w:customStyle="1" w:styleId="TableGrid1">
    <w:name w:val="Table Grid1"/>
    <w:basedOn w:val="TableNormal"/>
    <w:next w:val="TableGrid"/>
    <w:rsid w:val="00E129E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9360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4324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54B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5D43B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1A42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C53E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392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8E33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882D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4266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A833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66594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4452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DE758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CB6F1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1F41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227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341F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rsid w:val="000C5A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4036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A230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EC4D4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D168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297F0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814A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C3F34"/>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8F062E"/>
    <w:pPr>
      <w:spacing w:after="100"/>
      <w:ind w:left="220"/>
    </w:pPr>
  </w:style>
  <w:style w:type="table" w:customStyle="1" w:styleId="TableGrid27">
    <w:name w:val="Table Grid27"/>
    <w:basedOn w:val="TableNormal"/>
    <w:next w:val="TableGrid"/>
    <w:rsid w:val="007A30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909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esc.europa.eu/lv/our-work/opinions-information-reports/plenary-session-summaries" TargetMode="External"/><Relationship Id="rId18" Type="http://schemas.openxmlformats.org/officeDocument/2006/relationships/footer" Target="footer2.xml"/><Relationship Id="rId26" Type="http://schemas.openxmlformats.org/officeDocument/2006/relationships/hyperlink" Target="mailto:Bartek.Bednarowicz@eesc.europa.eu" TargetMode="External"/><Relationship Id="rId39" Type="http://schemas.openxmlformats.org/officeDocument/2006/relationships/hyperlink" Target="https://www.eesc.europa.eu/lv/our-work/opinions-information-reports/information-reports/evaluation-regulation-eu-20191020-market-surveillance-and-compliance-products" TargetMode="External"/><Relationship Id="rId21" Type="http://schemas.openxmlformats.org/officeDocument/2006/relationships/hyperlink" Target="https://www.eesc.europa.eu/lv/our-work/opinions-information-reports/opinions/eu-policy-agenda-liveable-cities" TargetMode="External"/><Relationship Id="rId34" Type="http://schemas.openxmlformats.org/officeDocument/2006/relationships/hyperlink" Target="mailto:JeanMarie.Rogue@eesc.europa.eu" TargetMode="External"/><Relationship Id="rId42" Type="http://schemas.openxmlformats.org/officeDocument/2006/relationships/hyperlink" Target="mailto:Radoslava.Stefankova@eesc.europa.eu" TargetMode="External"/><Relationship Id="rId47" Type="http://schemas.openxmlformats.org/officeDocument/2006/relationships/hyperlink" Target="https://www.eesc.europa.eu/lv/our-work/opinions-information-reports/opinions/new-rules-drug-precursors" TargetMode="External"/><Relationship Id="rId50" Type="http://schemas.openxmlformats.org/officeDocument/2006/relationships/hyperlink" Target="mailto:Silvia.Staffa@eesc.europa.eu" TargetMode="External"/><Relationship Id="rId55" Type="http://schemas.openxmlformats.org/officeDocument/2006/relationships/hyperlink" Target="https://www.eesc.europa.eu/lv/our-work/opinions-information-reports/opinions/eu-startups-and-scale-strategy-focus-european-innovation-act" TargetMode="External"/><Relationship Id="rId63" Type="http://schemas.openxmlformats.org/officeDocument/2006/relationships/hyperlink" Target="https://www.eesc.europa.eu/lv/our-work/opinions-information-reports/opinions/equivalence-field-inspections-carried-out-third-countries-seed-producing-crops-and-equivalence-seed-produced-third" TargetMode="External"/><Relationship Id="rId68" Type="http://schemas.openxmlformats.org/officeDocument/2006/relationships/hyperlink" Target="mailto:David.Hoic@eesc.europa.eu" TargetMode="External"/><Relationship Id="rId76"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https://www.eesc.europa.eu/lv/our-work/opinions-information-reports/opinions/programme-agile-and-rapid-defence-innovation-agile" TargetMode="Externa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s://www.eesc.europa.eu/lv/our-work/opinions-information-reports/opinions/eu-competitiveness-and-youth-entrepreneurship" TargetMode="External"/><Relationship Id="rId11" Type="http://schemas.openxmlformats.org/officeDocument/2006/relationships/endnotes" Target="endnotes.xml"/><Relationship Id="rId24" Type="http://schemas.openxmlformats.org/officeDocument/2006/relationships/hyperlink" Target="mailto:Sergio.LorencioMatallana@eesc.europa.eu" TargetMode="External"/><Relationship Id="rId32" Type="http://schemas.openxmlformats.org/officeDocument/2006/relationships/hyperlink" Target="mailto:Gemma.Amran@eesc.europa.eu" TargetMode="External"/><Relationship Id="rId37" Type="http://schemas.openxmlformats.org/officeDocument/2006/relationships/hyperlink" Target="https://www.eesc.europa.eu/lv/our-work/opinions-information-reports/opinions/revision-co2-standards-cars-and-vans" TargetMode="External"/><Relationship Id="rId40" Type="http://schemas.openxmlformats.org/officeDocument/2006/relationships/hyperlink" Target="mailto:Annalisa.Tessarolo@eesc.europa.eu" TargetMode="External"/><Relationship Id="rId45" Type="http://schemas.openxmlformats.org/officeDocument/2006/relationships/hyperlink" Target="https://www.eesc.europa.eu/lv/our-work/opinions-information-reports/opinions/developing-european-centre-clinical-excellence-pharmaceuticals" TargetMode="External"/><Relationship Id="rId53" Type="http://schemas.openxmlformats.org/officeDocument/2006/relationships/hyperlink" Target="https://www.eesc.europa.eu/lv/our-work/opinions-information-reports/opinions/single-market-tackling-unjustified-territorial-supply-constraints" TargetMode="External"/><Relationship Id="rId58" Type="http://schemas.openxmlformats.org/officeDocument/2006/relationships/hyperlink" Target="mailto:Caroline.Verhelst@eesc.europa.eu" TargetMode="External"/><Relationship Id="rId66" Type="http://schemas.openxmlformats.org/officeDocument/2006/relationships/hyperlink" Target="mailto:Gaizka.Maloelcoro-iribe@eesc.europa.eu" TargetMode="External"/><Relationship Id="rId7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eesc.europa.eu/lv/our-work/opinions-information-reports/opinions/supplementary-pensions-package-pepp-and-iorp" TargetMode="External"/><Relationship Id="rId28" Type="http://schemas.openxmlformats.org/officeDocument/2006/relationships/hyperlink" Target="rewritten://8da35b6f-64c2-4d79-b754-e2ec3a611b38" TargetMode="External"/><Relationship Id="rId36" Type="http://schemas.openxmlformats.org/officeDocument/2006/relationships/hyperlink" Target="mailto:Silvia.Staffa@eesc.europa.eu" TargetMode="External"/><Relationship Id="rId49" Type="http://schemas.openxmlformats.org/officeDocument/2006/relationships/hyperlink" Target="https://www.eesc.europa.eu/lv/our-work/opinions-information-reports/opinions/proposal-regulation-targeted-revision-eu-rules-medical-devices-and-vitro-diagnostics" TargetMode="External"/><Relationship Id="rId57" Type="http://schemas.openxmlformats.org/officeDocument/2006/relationships/hyperlink" Target="https://www.eesc.europa.eu/lv/our-work/opinions-information-reports/opinions/comprehensive-strategy-nature-based-biodegradable-materials-foster-circularity-and-resource-efficiency-strengthen-agri" TargetMode="External"/><Relationship Id="rId61" Type="http://schemas.openxmlformats.org/officeDocument/2006/relationships/hyperlink" Target="https://www.eesc.europa.eu/lv/our-work/opinions-information-reports/opinions/food-and-feed-safety-simplification-omnibus" TargetMode="Externa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yperlink" Target="https://www.eesc.europa.eu/lv/our-work/opinions-information-reports/opinions/eu-drugs-strategy" TargetMode="External"/><Relationship Id="rId44" Type="http://schemas.openxmlformats.org/officeDocument/2006/relationships/hyperlink" Target="mailto:Silvia.Staffa@eesc.europa.eu" TargetMode="External"/><Relationship Id="rId52" Type="http://schemas.openxmlformats.org/officeDocument/2006/relationships/hyperlink" Target="mailto:Silvia.Staffa@eesc.europa.eu" TargetMode="External"/><Relationship Id="rId60" Type="http://schemas.openxmlformats.org/officeDocument/2006/relationships/hyperlink" Target="mailto:Anna.Cameron@eesc.europa.eu" TargetMode="External"/><Relationship Id="rId65" Type="http://schemas.openxmlformats.org/officeDocument/2006/relationships/hyperlink" Target="https://www.eesc.europa.eu/lv/our-work/opinions-information-reports/opinions/invalidation-allowances-market-stability-reserve" TargetMode="External"/><Relationship Id="rId73"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msearch.eesc.europa.eu/search/opinion" TargetMode="External"/><Relationship Id="rId22" Type="http://schemas.openxmlformats.org/officeDocument/2006/relationships/hyperlink" Target="mailto:Georgios.Meleas@eesc.europa.eu" TargetMode="External"/><Relationship Id="rId27" Type="http://schemas.openxmlformats.org/officeDocument/2006/relationships/hyperlink" Target="https://www.eesc.europa.eu/lv/our-work/opinions-information-reports/opinions/union-equality-lgbtiq-equality-strategy-2026-2030" TargetMode="External"/><Relationship Id="rId30" Type="http://schemas.openxmlformats.org/officeDocument/2006/relationships/hyperlink" Target="mailto:Bartek.Bednarowicz@eesc.europa.eu" TargetMode="External"/><Relationship Id="rId35" Type="http://schemas.openxmlformats.org/officeDocument/2006/relationships/hyperlink" Target="https://www.eesc.europa.eu/lv/our-work/opinions-information-reports/opinions/over-tourism-short-term-rentals-and-crowding-out-local-populations-finding-right-balance" TargetMode="External"/><Relationship Id="rId43" Type="http://schemas.openxmlformats.org/officeDocument/2006/relationships/hyperlink" Target="https://www.eesc.europa.eu/lv/our-work/opinions-information-reports/opinions/cybersecurity-act-1" TargetMode="External"/><Relationship Id="rId48" Type="http://schemas.openxmlformats.org/officeDocument/2006/relationships/hyperlink" Target="mailto:Radoslava.Stefankova@eesc.europa.eu" TargetMode="External"/><Relationship Id="rId56" Type="http://schemas.openxmlformats.org/officeDocument/2006/relationships/hyperlink" Target="mailto:Jana.Valant@eesc.europa.eu" TargetMode="External"/><Relationship Id="rId64" Type="http://schemas.openxmlformats.org/officeDocument/2006/relationships/hyperlink" Target="mailto:Arturo.Iniguez@eesc.europa.eu" TargetMode="External"/><Relationship Id="rId69" Type="http://schemas.openxmlformats.org/officeDocument/2006/relationships/hyperlink" Target="https://www.eesc.europa.eu/lv/our-work/opinions-information-reports/opinions/role-private-sector-and-civil-society-strengthening-economic-cooperation-within-pact-mediterranean" TargetMode="External"/><Relationship Id="rId77"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eesc.europa.eu/lv/our-work/opinions-information-reports/opinions/strategic-standardisation-stronger-single-market" TargetMode="External"/><Relationship Id="rId72" Type="http://schemas.openxmlformats.org/officeDocument/2006/relationships/hyperlink" Target="mailto:Ioannis.Diamantopoulos@eesc.europa.eu" TargetMode="Externa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yperlink" Target="https://www.eesc.europa.eu/lv/our-work/opinions-information-reports/opinions/ban-conversion-practices-european-union" TargetMode="External"/><Relationship Id="rId33" Type="http://schemas.openxmlformats.org/officeDocument/2006/relationships/hyperlink" Target="https://www.eesc.europa.eu/lv/our-work/opinions-information-reports/opinions/culture-compass-europe" TargetMode="External"/><Relationship Id="rId38" Type="http://schemas.openxmlformats.org/officeDocument/2006/relationships/hyperlink" Target="mailto:Silvia.Staffa@eesc.europa.eu" TargetMode="External"/><Relationship Id="rId46" Type="http://schemas.openxmlformats.org/officeDocument/2006/relationships/hyperlink" Target="mailto:Radoslava.stefankova@eesc.europa.eu" TargetMode="External"/><Relationship Id="rId59" Type="http://schemas.openxmlformats.org/officeDocument/2006/relationships/hyperlink" Target="https://www.eesc.europa.eu/lv/our-work/opinions-information-reports/opinions/eu-bioeconomy-strategy-towards-circular-regenerative-and-competitive-bioeconomy" TargetMode="External"/><Relationship Id="rId67" Type="http://schemas.openxmlformats.org/officeDocument/2006/relationships/hyperlink" Target="https://www.eesc.europa.eu/lv/our-work/opinions-information-reports/opinions/civil-societys-role-supporting-reform-under-growth-plans-western-balkans-and-moldova-well-ukraines-reform-path" TargetMode="External"/><Relationship Id="rId20" Type="http://schemas.openxmlformats.org/officeDocument/2006/relationships/footer" Target="footer3.xml"/><Relationship Id="rId41" Type="http://schemas.openxmlformats.org/officeDocument/2006/relationships/hyperlink" Target="https://www.eesc.europa.eu/lv/our-work/opinions-information-reports/opinions/2030-consumer-agenda" TargetMode="External"/><Relationship Id="rId54" Type="http://schemas.openxmlformats.org/officeDocument/2006/relationships/hyperlink" Target="mailto:Annalisa.Tessarolo@eesc.europa.eu" TargetMode="External"/><Relationship Id="rId62" Type="http://schemas.openxmlformats.org/officeDocument/2006/relationships/hyperlink" Target="mailto:Martine.Delanoy@eesc.europa.eu" TargetMode="External"/><Relationship Id="rId70" Type="http://schemas.openxmlformats.org/officeDocument/2006/relationships/hyperlink" Target="mailto:Andreas.Berger@eesc.europa.eu" TargetMode="External"/><Relationship Id="rId75"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LV/TXT/?uri=uriserv:OJ.C_.2018.227.01.0076.01.LAV&amp;toc=OJ:C:2018:227:TOC" TargetMode="External"/><Relationship Id="rId7" Type="http://schemas.openxmlformats.org/officeDocument/2006/relationships/hyperlink" Target="https://eur-lex.europa.eu/legal-content/LV/TXT/?uri=uriserv%3AOJ.C_.2022.152.01.0175.01.ENG&amp;toc=OJ%3AC%3A2022%3A152%3ATOC" TargetMode="External"/><Relationship Id="rId2" Type="http://schemas.openxmlformats.org/officeDocument/2006/relationships/hyperlink" Target="https://www.eesc.europa.eu/lv/our-work/opinions-information-reports/opinions/equivalence-inspections-seed-produced-brazil-and-moldova-modification" TargetMode="External"/><Relationship Id="rId1" Type="http://schemas.openxmlformats.org/officeDocument/2006/relationships/hyperlink" Target="https://eur-lex.europa.eu/eli/C/2024/6880/oj?locale=lv" TargetMode="External"/><Relationship Id="rId6" Type="http://schemas.openxmlformats.org/officeDocument/2006/relationships/hyperlink" Target="https://www.eesc.europa.eu/lv/our-work/opinions-information-reports/opinions/revision-eu-emissions-trading-system-ets-including-maritime-transport-and-market-stability-reserve" TargetMode="External"/><Relationship Id="rId5" Type="http://schemas.openxmlformats.org/officeDocument/2006/relationships/hyperlink" Target="https://eur-lex.europa.eu/legal-content/LV/TXT/?uri=uriserv%3AOJ.C_.2020.429.01.0276.01.LAV&amp;toc=OJ%3AC%3A2020%3A429%3ATOC" TargetMode="External"/><Relationship Id="rId4" Type="http://schemas.openxmlformats.org/officeDocument/2006/relationships/hyperlink" Target="https://www.eesc.europa.eu/lv/our-work/opinions-information-reports/opinions/seed-equivalence-ukra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42CFDF3EA65A64469BBC042F89C9AB74" ma:contentTypeVersion="4" ma:contentTypeDescription="Defines the documents for Document Manager V2" ma:contentTypeScope="" ma:versionID="950fd1e17e619020af71b7c808e1ed46">
  <xsd:schema xmlns:xsd="http://www.w3.org/2001/XMLSchema" xmlns:xs="http://www.w3.org/2001/XMLSchema" xmlns:p="http://schemas.microsoft.com/office/2006/metadata/properties" xmlns:ns2="7d640e6d-779c-472f-a269-6b546787f1c9" xmlns:ns3="http://schemas.microsoft.com/sharepoint/v3/fields" xmlns:ns4="a95533f8-59af-4217-bc7a-c1167744adb0" targetNamespace="http://schemas.microsoft.com/office/2006/metadata/properties" ma:root="true" ma:fieldsID="6ac0e0394313d7e2a7cc0de55d4cf26a" ns2:_="" ns3:_="" ns4:_="">
    <xsd:import namespace="7d640e6d-779c-472f-a269-6b546787f1c9"/>
    <xsd:import namespace="http://schemas.microsoft.com/sharepoint/v3/fields"/>
    <xsd:import namespace="a95533f8-59af-4217-bc7a-c1167744adb0"/>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40e6d-779c-472f-a269-6b546787f1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5d5f94b-50e9-4cbb-ab92-b4cc43d6d222}" ma:internalName="TaxCatchAll" ma:showField="CatchAllData"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5d5f94b-50e9-4cbb-ab92-b4cc43d6d222}" ma:internalName="TaxCatchAllLabel" ma:readOnly="true" ma:showField="CatchAllDataLabel"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5533f8-59af-4217-bc7a-c1167744adb0"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d640e6d-779c-472f-a269-6b546787f1c9">VP3JK3XSEPRV-2087481956-8668</_dlc_DocId>
    <_dlc_DocIdUrl xmlns="7d640e6d-779c-472f-a269-6b546787f1c9">
      <Url>http://dm/eesc/2026/_layouts/15/DocIdRedir.aspx?ID=VP3JK3XSEPRV-2087481956-8668</Url>
      <Description>VP3JK3XSEPRV-2087481956-8668</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7d640e6d-779c-472f-a269-6b546787f1c9"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7d640e6d-779c-472f-a269-6b546787f1c9">2026-05-13T12:00:00+00:00</ProductionDate>
    <DocumentNumber xmlns="a95533f8-59af-4217-bc7a-c1167744adb0">936</DocumentNumber>
    <FicheYear xmlns="7d640e6d-779c-472f-a269-6b546787f1c9" xsi:nil="true"/>
    <DossierNumber xmlns="7d640e6d-779c-472f-a269-6b546787f1c9"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TaxCatchAll xmlns="7d640e6d-779c-472f-a269-6b546787f1c9">
      <Value>60</Value>
      <Value>59</Value>
      <Value>55</Value>
      <Value>51</Value>
      <Value>46</Value>
      <Value>45</Value>
      <Value>44</Value>
      <Value>43</Value>
      <Value>37</Value>
      <Value>36</Value>
      <Value>34</Value>
      <Value>32</Value>
      <Value>31</Value>
      <Value>30</Value>
      <Value>29</Value>
      <Value>28</Value>
      <Value>27</Value>
      <Value>25</Value>
      <Value>23</Value>
      <Value>19</Value>
      <Value>18</Value>
      <Value>13</Value>
      <Value>12</Value>
      <Value>11</Value>
      <Value>9</Value>
      <Value>7</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LV</TermName>
          <TermId xmlns="http://schemas.microsoft.com/office/infopath/2007/PartnerControls">46f7e311-5d9f-4663-b433-18aeccb7ace7</TermId>
        </TermInfo>
      </Terms>
    </DocumentLanguage_0>
    <MeetingDate xmlns="7d640e6d-779c-472f-a269-6b546787f1c9">2026-06-17T12:00:00+00:00</MeetingDat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7d640e6d-779c-472f-a269-6b546787f1c9" xsi:nil="true"/>
    <DocumentYear xmlns="7d640e6d-779c-472f-a269-6b546787f1c9">2026</DocumentYear>
    <FicheNumber xmlns="7d640e6d-779c-472f-a269-6b546787f1c9">303002</FicheNumber>
    <OriginalSender xmlns="7d640e6d-779c-472f-a269-6b546787f1c9">
      <UserInfo>
        <DisplayName>Goba Evija</DisplayName>
        <AccountId>1453</AccountId>
        <AccountType/>
      </UserInfo>
    </OriginalSender>
    <DocumentPart xmlns="7d640e6d-779c-472f-a269-6b546787f1c9">0</DocumentPart>
    <AdoptionDate xmlns="7d640e6d-779c-472f-a269-6b546787f1c9" xsi:nil="true"/>
    <RequestingService xmlns="7d640e6d-779c-472f-a269-6b546787f1c9">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95533f8-59af-4217-bc7a-c1167744adb0">606</MeetingNumber>
    <DossierName_0 xmlns="http://schemas.microsoft.com/sharepoint/v3/fields">
      <Terms xmlns="http://schemas.microsoft.com/office/infopath/2007/PartnerControls"/>
    </DossierName_0>
    <DocumentVersion xmlns="7d640e6d-779c-472f-a269-6b546787f1c9">0</DocumentVersion>
  </documentManagement>
</p:properties>
</file>

<file path=customXml/itemProps1.xml><?xml version="1.0" encoding="utf-8"?>
<ds:datastoreItem xmlns:ds="http://schemas.openxmlformats.org/officeDocument/2006/customXml" ds:itemID="{F0CC17BB-7ED8-47CF-857B-E1E1F9E37692}">
  <ds:schemaRefs>
    <ds:schemaRef ds:uri="http://schemas.openxmlformats.org/officeDocument/2006/bibliography"/>
  </ds:schemaRefs>
</ds:datastoreItem>
</file>

<file path=customXml/itemProps2.xml><?xml version="1.0" encoding="utf-8"?>
<ds:datastoreItem xmlns:ds="http://schemas.openxmlformats.org/officeDocument/2006/customXml" ds:itemID="{3BD2B8A6-B227-4AB2-A0BF-4F3845F3D03F}"/>
</file>

<file path=customXml/itemProps3.xml><?xml version="1.0" encoding="utf-8"?>
<ds:datastoreItem xmlns:ds="http://schemas.openxmlformats.org/officeDocument/2006/customXml" ds:itemID="{4550B7D9-B944-4719-A93C-2F495E041519}">
  <ds:schemaRefs>
    <ds:schemaRef ds:uri="http://schemas.microsoft.com/sharepoint/events"/>
  </ds:schemaRefs>
</ds:datastoreItem>
</file>

<file path=customXml/itemProps4.xml><?xml version="1.0" encoding="utf-8"?>
<ds:datastoreItem xmlns:ds="http://schemas.openxmlformats.org/officeDocument/2006/customXml" ds:itemID="{A5982D98-2B49-4D8D-9E82-3A196D630916}">
  <ds:schemaRefs>
    <ds:schemaRef ds:uri="http://schemas.microsoft.com/sharepoint/v3/contenttype/forms"/>
  </ds:schemaRefs>
</ds:datastoreItem>
</file>

<file path=customXml/itemProps5.xml><?xml version="1.0" encoding="utf-8"?>
<ds:datastoreItem xmlns:ds="http://schemas.openxmlformats.org/officeDocument/2006/customXml" ds:itemID="{FA5B0471-EE33-4BA9-BB89-D492EFC236E6}">
  <ds:schemaRefs>
    <ds:schemaRef ds:uri="http://schemas.microsoft.com/office/2006/metadata/properties"/>
    <ds:schemaRef ds:uri="http://schemas.microsoft.com/office/infopath/2007/PartnerControls"/>
    <ds:schemaRef ds:uri="bdd5dab9-bfdd-4431-a245-30f3c6677de9"/>
    <ds:schemaRef ds:uri="http://schemas.microsoft.com/sharepoint/v3/fields"/>
    <ds:schemaRef ds:uri="eb21defb-1074-42ca-8d3e-c3f375910b41"/>
  </ds:schemaRefs>
</ds:datastoreItem>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32</Pages>
  <Words>9607</Words>
  <Characters>54762</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Summary of opinions - EESC new model</vt:lpstr>
    </vt:vector>
  </TitlesOfParts>
  <Manager/>
  <Company/>
  <LinksUpToDate>false</LinksUpToDate>
  <CharactersWithSpaces>64241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605. plenārsesijā pieņemto atzinumu kopsavilkums - 2026. gada aprīlis</dc:title>
  <dc:subject>ADMIN</dc:subject>
  <dc:creator/>
  <cp:keywords>COR-EESC-2022-02583-00-00-ADMIN-TRA-EN</cp:keywords>
  <dc:description>Rapporteur:  - Original language: EN - Date of document: 20/05/2022 - Date of meeting:  - External documents:  - Administrator:  SUCIU Serban</dc:description>
  <cp:lastModifiedBy/>
  <cp:revision>12</cp:revision>
  <dcterms:created xsi:type="dcterms:W3CDTF">2026-05-08T11:50:00Z</dcterms:created>
  <dcterms:modified xsi:type="dcterms:W3CDTF">2026-05-13T09:24:00Z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08/05/2026, 02/05/2022, 02/05/2022, 28/06/2021</vt:lpwstr>
  </property>
  <property fmtid="{D5CDD505-2E9C-101B-9397-08002B2CF9AE}" pid="4" name="Pref_Time">
    <vt:lpwstr>13:50:41, 12:28:29, 12:25:37, 08:41:48</vt:lpwstr>
  </property>
  <property fmtid="{D5CDD505-2E9C-101B-9397-08002B2CF9AE}" pid="5" name="Pref_User">
    <vt:lpwstr>pacup, enied, enied, enied</vt:lpwstr>
  </property>
  <property fmtid="{D5CDD505-2E9C-101B-9397-08002B2CF9AE}" pid="6" name="Pref_FileName">
    <vt:lpwstr>EESC-2026-00936-00-00-TCD-ORI.docx, Summary of opinions.docx, COR-EESC-2022-02370-00-00-ADMIN-ORI.docx, Synthese des avis Template.docx</vt:lpwstr>
  </property>
  <property fmtid="{D5CDD505-2E9C-101B-9397-08002B2CF9AE}" pid="7" name="ContentTypeId">
    <vt:lpwstr>0x010100EA97B91038054C99906057A708A1480A0042CFDF3EA65A64469BBC042F89C9AB74</vt:lpwstr>
  </property>
  <property fmtid="{D5CDD505-2E9C-101B-9397-08002B2CF9AE}" pid="8" name="_dlc_DocIdItemGuid">
    <vt:lpwstr>6450e9ba-1bcb-491c-9e3f-33b2cb7c0a68</vt:lpwstr>
  </property>
  <property fmtid="{D5CDD505-2E9C-101B-9397-08002B2CF9AE}" pid="9" name="AvailableTranslations">
    <vt:lpwstr>25;#FI|87606a43-d45f-42d6-b8c9-e1a3457db5b7;#4;#EN|f2175f21-25d7-44a3-96da-d6a61b075e1b;#51;#LV|46f7e311-5d9f-4663-b433-18aeccb7ace7;#13;#IT|0774613c-01ed-4e5d-a25d-11d2388de825;#37;#HU|6b229040-c589-4408-b4c1-4285663d20a8;#31;#SL|98a412ae-eb01-49e9-ae3d-585a81724cfc;#23;#FR|d2afafd3-4c81-4f60-8f52-ee33f2f54ff3;#30;#SK|46d9fce0-ef79-4f71-b89b-cd6aa82426b8;#28;#PT|50ccc04a-eadd-42ae-a0cb-acaf45f812ba;#34;#HR|2f555653-ed1a-4fe6-8362-9082d95989e5;#27;#ET|ff6c3f4c-b02c-4c3c-ab07-2c37995a7a0a;#44;#LT|a7ff5ce7-6123-4f68-865a-a57c31810414;#46;#DA|5d49c027-8956-412b-aa16-e85a0f96ad0e;#29;#CS|72f9705b-0217-4fd3-bea2-cbc7ed80e26e;#60;#EL|6d4f4d51-af9b-4650-94b4-4276bee85c91;#55;#RO|feb747a2-64cd-4299-af12-4833ddc30497;#11;#DE|f6b31e5a-26fa-4935-b661-318e46daf27e;#12;#ES|e7a6b05b-ae16-40c8-add9-68b64b03aeba;#43;#BG|1a1b3951-7821-4e6a-85f5-5673fc08bd2c;#32;#PL|1e03da61-4678-4e07-b136-b5024ca9197b;#36;#NL|55c6556c-b4f4-441d-9acf-c498d4f838bd;#45;#SV|c2ed69e7-a339-43d7-8f22-d93680a92aa0</vt:lpwstr>
  </property>
  <property fmtid="{D5CDD505-2E9C-101B-9397-08002B2CF9AE}" pid="10" name="DocumentType_0">
    <vt:lpwstr>TCD|cd9d6eb6-3f4f-424a-b2d1-57c9d450eaaf</vt:lpwstr>
  </property>
  <property fmtid="{D5CDD505-2E9C-101B-9397-08002B2CF9AE}" pid="11" name="DocumentSource_0">
    <vt:lpwstr>EESC|422833ec-8d7e-4e65-8e4e-8bed07ffb729</vt:lpwstr>
  </property>
  <property fmtid="{D5CDD505-2E9C-101B-9397-08002B2CF9AE}" pid="12" name="ProductionDate">
    <vt:filetime>2022-05-18T12:00:00Z</vt:filetime>
  </property>
  <property fmtid="{D5CDD505-2E9C-101B-9397-08002B2CF9AE}" pid="13" name="DocumentNumber">
    <vt:i4>936</vt:i4>
  </property>
  <property fmtid="{D5CDD505-2E9C-101B-9397-08002B2CF9AE}" pid="14" name="DocumentVersion">
    <vt:i4>0</vt:i4>
  </property>
  <property fmtid="{D5CDD505-2E9C-101B-9397-08002B2CF9AE}" pid="15" name="DocumentStatus">
    <vt:lpwstr>9;#TRA|150d2a88-1431-44e6-a8ca-0bb753ab8672</vt:lpwstr>
  </property>
  <property fmtid="{D5CDD505-2E9C-101B-9397-08002B2CF9AE}" pid="16" name="DossierName">
    <vt:lpwstr/>
  </property>
  <property fmtid="{D5CDD505-2E9C-101B-9397-08002B2CF9AE}" pid="17" name="Confidentiality_0">
    <vt:lpwstr>Unrestricted|826e22d7-d029-4ec0-a450-0c28ff673572</vt:lpwstr>
  </property>
  <property fmtid="{D5CDD505-2E9C-101B-9397-08002B2CF9AE}" pid="18" name="Confidentiality">
    <vt:lpwstr>19;#Unrestricted|826e22d7-d029-4ec0-a450-0c28ff673572</vt:lpwstr>
  </property>
  <property fmtid="{D5CDD505-2E9C-101B-9397-08002B2CF9AE}" pid="19" name="OriginalLanguage">
    <vt:lpwstr>4;#EN|f2175f21-25d7-44a3-96da-d6a61b075e1b</vt:lpwstr>
  </property>
  <property fmtid="{D5CDD505-2E9C-101B-9397-08002B2CF9AE}" pid="20" name="MeetingName">
    <vt:lpwstr>59;#SPL-CES|32d8cb1f-c9ec-4365-95c7-8385a18618ac</vt:lpwstr>
  </property>
  <property fmtid="{D5CDD505-2E9C-101B-9397-08002B2CF9AE}" pid="21" name="TaxCatchAll">
    <vt:lpwstr>31;#SL|98a412ae-eb01-49e9-ae3d-585a81724cfc;#28;#PT|50ccc04a-eadd-42ae-a0cb-acaf45f812ba;#25;#FI|87606a43-d45f-42d6-b8c9-e1a3457db5b7;#59;#SPL-CES|32d8cb1f-c9ec-4365-95c7-8385a18618ac;#19;#Unrestricted|826e22d7-d029-4ec0-a450-0c28ff673572;#18;#TCD|cd9d6eb6-3f4f-424a-b2d1-57c9d450eaaf;#13;#IT|0774613c-01ed-4e5d-a25d-11d2388de825;#11;#DE|f6b31e5a-26fa-4935-b661-318e46daf27e;#9;#TRA|150d2a88-1431-44e6-a8ca-0bb753ab8672;#45;#SV|c2ed69e7-a339-43d7-8f22-d93680a92aa0;#7;#Final|ea5e6674-7b27-4bac-b091-73adbb394efe;#4;#EN|f2175f21-25d7-44a3-96da-d6a61b075e1b;#1;#EESC|422833ec-8d7e-4e65-8e4e-8bed07ffb729</vt:lpwstr>
  </property>
  <property fmtid="{D5CDD505-2E9C-101B-9397-08002B2CF9AE}" pid="22" name="DocumentLanguage_0">
    <vt:lpwstr>EN|f2175f21-25d7-44a3-96da-d6a61b075e1b</vt:lpwstr>
  </property>
  <property fmtid="{D5CDD505-2E9C-101B-9397-08002B2CF9AE}" pid="23" name="VersionStatus_0">
    <vt:lpwstr>Final|ea5e6674-7b27-4bac-b091-73adbb394efe</vt:lpwstr>
  </property>
  <property fmtid="{D5CDD505-2E9C-101B-9397-08002B2CF9AE}" pid="24" name="VersionStatus">
    <vt:lpwstr>7;#Final|ea5e6674-7b27-4bac-b091-73adbb394efe</vt:lpwstr>
  </property>
  <property fmtid="{D5CDD505-2E9C-101B-9397-08002B2CF9AE}" pid="25" name="DocumentYear">
    <vt:i4>2026</vt:i4>
  </property>
  <property fmtid="{D5CDD505-2E9C-101B-9397-08002B2CF9AE}" pid="26" name="FicheNumber">
    <vt:i4>303002</vt:i4>
  </property>
  <property fmtid="{D5CDD505-2E9C-101B-9397-08002B2CF9AE}" pid="27" name="OriginalSender">
    <vt:lpwstr>1528;#TDriveSVCUserProd</vt:lpwstr>
  </property>
  <property fmtid="{D5CDD505-2E9C-101B-9397-08002B2CF9AE}" pid="28" name="DocumentPart">
    <vt:i4>0</vt:i4>
  </property>
  <property fmtid="{D5CDD505-2E9C-101B-9397-08002B2CF9AE}" pid="29" name="DocumentSource">
    <vt:lpwstr>1;#EESC|422833ec-8d7e-4e65-8e4e-8bed07ffb729</vt:lpwstr>
  </property>
  <property fmtid="{D5CDD505-2E9C-101B-9397-08002B2CF9AE}" pid="30" name="DocumentType">
    <vt:lpwstr>18;#TCD|cd9d6eb6-3f4f-424a-b2d1-57c9d450eaaf</vt:lpwstr>
  </property>
  <property fmtid="{D5CDD505-2E9C-101B-9397-08002B2CF9AE}" pid="31" name="RequestingService">
    <vt:lpwstr>Greffe</vt:lpwstr>
  </property>
  <property fmtid="{D5CDD505-2E9C-101B-9397-08002B2CF9AE}" pid="32" name="DocumentLanguage">
    <vt:lpwstr>51;#LV|46f7e311-5d9f-4663-b433-18aeccb7ace7</vt:lpwstr>
  </property>
  <property fmtid="{D5CDD505-2E9C-101B-9397-08002B2CF9AE}" pid="33" name="AvailableTranslations_0">
    <vt:lpwstr>FI|87606a43-d45f-42d6-b8c9-e1a3457db5b7;EN|f2175f21-25d7-44a3-96da-d6a61b075e1b;IT|0774613c-01ed-4e5d-a25d-11d2388de825;SL|98a412ae-eb01-49e9-ae3d-585a81724cfc;PT|50ccc04a-eadd-42ae-a0cb-acaf45f812ba;DE|f6b31e5a-26fa-4935-b661-318e46daf27e;SV|c2ed69e7-a339-43d7-8f22-d93680a92aa0</vt:lpwstr>
  </property>
  <property fmtid="{D5CDD505-2E9C-101B-9397-08002B2CF9AE}" pid="34" name="DocumentStatus_0">
    <vt:lpwstr>TRA|150d2a88-1431-44e6-a8ca-0bb753ab8672</vt:lpwstr>
  </property>
  <property fmtid="{D5CDD505-2E9C-101B-9397-08002B2CF9AE}" pid="35" name="OriginalLanguage_0">
    <vt:lpwstr>EN|f2175f21-25d7-44a3-96da-d6a61b075e1b</vt:lpwstr>
  </property>
  <property fmtid="{D5CDD505-2E9C-101B-9397-08002B2CF9AE}" pid="36" name="_docset_NoMedatataSyncRequired">
    <vt:lpwstr>False</vt:lpwstr>
  </property>
  <property fmtid="{D5CDD505-2E9C-101B-9397-08002B2CF9AE}" pid="37" name="MeetingName_0">
    <vt:lpwstr>SPL-CES|32d8cb1f-c9ec-4365-95c7-8385a18618ac</vt:lpwstr>
  </property>
  <property fmtid="{D5CDD505-2E9C-101B-9397-08002B2CF9AE}" pid="38" name="DossierName_0">
    <vt:lpwstr/>
  </property>
  <property fmtid="{D5CDD505-2E9C-101B-9397-08002B2CF9AE}" pid="39" name="MeetingNumber">
    <vt:i4>606</vt:i4>
  </property>
  <property fmtid="{D5CDD505-2E9C-101B-9397-08002B2CF9AE}" pid="40" name="MeetingDate">
    <vt:filetime>2026-06-17T12:00:00Z</vt:filetime>
  </property>
</Properties>
</file>