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986275" w14:paraId="02555730" w14:textId="425F63B6">
      <w:pPr>
        <w:jc w:val="right"/>
      </w:pPr>
      <w:r>
        <w:rPr>
          <w:b/>
        </w:rPr>
        <w:t>INT</w:t>
      </w:r>
      <w:r w:rsidRPr="0082636E" w:rsidR="0015330A">
        <w:rPr>
          <w:b/>
        </w:rPr>
        <w:t>/</w:t>
      </w:r>
      <w:r>
        <w:rPr>
          <w:b/>
        </w:rPr>
        <w:t>1107</w:t>
      </w:r>
    </w:p>
    <w:p w:rsidRPr="00A67235" w:rsidR="000E4B6B" w:rsidP="0015330A" w:rsidRDefault="00986275" w14:paraId="1EFE7F2B" w14:textId="10E83658">
      <w:pPr>
        <w:jc w:val="right"/>
      </w:pPr>
      <w:r>
        <w:rPr>
          <w:b/>
        </w:rPr>
        <w:t>2030 Consumer Agenda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20C74D4D">
      <w:pPr>
        <w:jc w:val="right"/>
      </w:pPr>
      <w:r w:rsidRPr="00A67235">
        <w:t xml:space="preserve">Brussels, </w:t>
      </w:r>
      <w:r w:rsidR="00986275">
        <w:t>29 April 2026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EC0F0F" w:rsidRDefault="00964A13" w14:paraId="1CA7DBC6" w14:textId="19A87BAD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="001575EE">
        <w:rPr>
          <w:b/>
        </w:rPr>
        <w:t xml:space="preserve">Communication from the Commission to the European Parliament, the Council, the European Economic and Social Committee and the Committee of the Regions </w:t>
      </w:r>
      <w:r w:rsidR="001575EE">
        <w:rPr>
          <w:b/>
        </w:rPr>
        <w:br/>
        <w:t>2030 Consumer Agenda and action plan for consumers in the single market</w:t>
      </w:r>
      <w:r w:rsidR="001575EE">
        <w:rPr>
          <w:b/>
        </w:rPr>
        <w:br/>
        <w:t>‘A new impulse for consumer protection, competitiveness and sustainable growth’</w:t>
      </w:r>
      <w:r w:rsidRPr="00A67235">
        <w:rPr>
          <w:b/>
          <w:bCs/>
        </w:rPr>
        <w:br/>
      </w:r>
      <w:r w:rsidR="0015330A">
        <w:t>[</w:t>
      </w:r>
      <w:r w:rsidR="001575EE">
        <w:t>COM(2025) 848 final</w:t>
      </w:r>
      <w:r w:rsidRPr="0082636E" w:rsidR="0015330A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1575EE" w14:paraId="0FA745B1" w14:textId="454A963D">
      <w:pPr>
        <w:jc w:val="center"/>
        <w:rPr>
          <w:bCs/>
        </w:rPr>
      </w:pPr>
      <w:r>
        <w:t>605</w:t>
      </w:r>
      <w:r w:rsidRPr="001575EE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29</w:t>
      </w:r>
      <w:r w:rsidR="0015330A">
        <w:rPr>
          <w:bCs/>
        </w:rPr>
        <w:t>-</w:t>
      </w:r>
      <w:r>
        <w:rPr>
          <w:bCs/>
        </w:rPr>
        <w:t>30 April 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21489E1C">
      <w:pPr>
        <w:jc w:val="center"/>
      </w:pPr>
      <w:r w:rsidRPr="00A67235">
        <w:t xml:space="preserve">Meeting of </w:t>
      </w:r>
      <w:r w:rsidR="001575EE">
        <w:t>29 April 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611E8573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702049">
        <w:t>20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7A566F68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E56C41">
        <w:t>20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E56C41" w:rsidR="00E56C41" w:rsidP="00E56C41" w:rsidRDefault="00E56C41" w14:paraId="4B346ABD" w14:textId="77777777">
      <w:pPr>
        <w:ind w:left="1430"/>
        <w:rPr>
          <w:i/>
          <w:iCs/>
        </w:rPr>
      </w:pPr>
      <w:r w:rsidRPr="00E56C41">
        <w:rPr>
          <w:i/>
          <w:iCs/>
        </w:rPr>
        <w:t xml:space="preserve">Communication from the Commission to the European Parliament, the Council, the European Economic and Social Committee and the Committee of the Regions </w:t>
      </w:r>
    </w:p>
    <w:p w:rsidRPr="00E56C41" w:rsidR="00E56C41" w:rsidP="00E56C41" w:rsidRDefault="00E56C41" w14:paraId="34EFA715" w14:textId="77777777">
      <w:pPr>
        <w:ind w:left="1430"/>
        <w:rPr>
          <w:i/>
          <w:iCs/>
        </w:rPr>
      </w:pPr>
      <w:r w:rsidRPr="00E56C41">
        <w:rPr>
          <w:i/>
          <w:iCs/>
        </w:rPr>
        <w:t>2030 Consumer Agenda and action plan for consumers in the single market</w:t>
      </w:r>
    </w:p>
    <w:p w:rsidRPr="00A67235" w:rsidR="000E4B6B" w:rsidP="00E56C41" w:rsidRDefault="00E56C41" w14:paraId="0750582A" w14:textId="68E9A2F9">
      <w:pPr>
        <w:ind w:left="1430"/>
        <w:rPr>
          <w:i/>
          <w:iCs/>
        </w:rPr>
      </w:pPr>
      <w:r w:rsidRPr="00E56C41">
        <w:rPr>
          <w:i/>
          <w:iCs/>
        </w:rPr>
        <w:t>‘A new impulse for consumer protection, competitiveness and sustainable growth’</w:t>
      </w:r>
    </w:p>
    <w:p w:rsidRPr="00A67235" w:rsidR="000E4B6B" w:rsidP="00EC0F0F" w:rsidRDefault="000E4B6B" w14:paraId="305301AD" w14:textId="2EED6B85">
      <w:pPr>
        <w:ind w:left="1430"/>
      </w:pPr>
      <w:r w:rsidRPr="00A67235">
        <w:t>COM(</w:t>
      </w:r>
      <w:r w:rsidR="00E56C41">
        <w:t>2025</w:t>
      </w:r>
      <w:r w:rsidRPr="00986275" w:rsidR="002601CF">
        <w:rPr>
          <w:lang w:val="en-US"/>
        </w:rPr>
        <w:t>)</w:t>
      </w:r>
      <w:r w:rsidR="00E56C41">
        <w:rPr>
          <w:lang w:val="en-US"/>
        </w:rPr>
        <w:t xml:space="preserve"> 848 final</w:t>
      </w:r>
      <w:r w:rsidRPr="00A67235">
        <w:t>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474C73C0">
      <w:r w:rsidRPr="00A67235">
        <w:t xml:space="preserve">The preliminary work had been carried out by the Section for </w:t>
      </w:r>
      <w:r w:rsidR="00E56C41">
        <w:t>the Single Market, Production and Consumption</w:t>
      </w:r>
      <w:r w:rsidRPr="00A67235">
        <w:t xml:space="preserve"> (president:</w:t>
      </w:r>
      <w:r w:rsidR="00177DAC">
        <w:t xml:space="preserve"> </w:t>
      </w:r>
      <w:r w:rsidRPr="00825DAA" w:rsidR="00E56C41">
        <w:rPr>
          <w:b/>
          <w:bCs/>
        </w:rPr>
        <w:t>Émilie</w:t>
      </w:r>
      <w:r w:rsidR="00E56C41">
        <w:t xml:space="preserve"> </w:t>
      </w:r>
      <w:r w:rsidRPr="00825DAA" w:rsidR="00E56C41">
        <w:rPr>
          <w:b/>
          <w:bCs/>
        </w:rPr>
        <w:t>PROUZET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="00E56C41">
        <w:rPr>
          <w:b/>
          <w:bCs/>
        </w:rPr>
        <w:t>Thierry LIBAERT</w:t>
      </w:r>
      <w:r w:rsidRPr="00A67235">
        <w:t>.</w:t>
      </w:r>
    </w:p>
    <w:p w:rsidR="000E4B6B" w:rsidP="00EC0F0F" w:rsidRDefault="000E4B6B" w14:paraId="2708AAF4" w14:textId="77777777"/>
    <w:p w:rsidR="00696AF7" w:rsidP="00EC0F0F" w:rsidRDefault="00696AF7" w14:paraId="1337BBC6" w14:textId="6FAF7492">
      <w:r>
        <w:t xml:space="preserve">The </w:t>
      </w:r>
      <w:r w:rsidRPr="00F333E2">
        <w:rPr>
          <w:b/>
          <w:bCs/>
        </w:rPr>
        <w:t>rapporteur</w:t>
      </w:r>
      <w:r>
        <w:t xml:space="preserve"> presented the opinion. </w:t>
      </w:r>
    </w:p>
    <w:p w:rsidR="00696AF7" w:rsidP="00EC0F0F" w:rsidRDefault="00696AF7" w14:paraId="38A283E1" w14:textId="77777777"/>
    <w:p w:rsidR="00696AF7" w:rsidP="00EC0F0F" w:rsidRDefault="00696AF7" w14:paraId="2C094530" w14:textId="79B3882D">
      <w:r>
        <w:t xml:space="preserve">In the ensuing debate, </w:t>
      </w:r>
      <w:r w:rsidRPr="00B1195F">
        <w:rPr>
          <w:b/>
          <w:bCs/>
        </w:rPr>
        <w:t>Mr</w:t>
      </w:r>
      <w:r w:rsidR="00EB0E32">
        <w:rPr>
          <w:b/>
          <w:bCs/>
        </w:rPr>
        <w:t xml:space="preserve"> T</w:t>
      </w:r>
      <w:r w:rsidRPr="00EB0E32" w:rsidR="00EB0E32">
        <w:rPr>
          <w:b/>
          <w:bCs/>
        </w:rPr>
        <w:t>RACEVIČIUS</w:t>
      </w:r>
      <w:r w:rsidRPr="00EB0E32" w:rsidR="00EB0E32">
        <w:t xml:space="preserve"> and </w:t>
      </w:r>
      <w:r w:rsidR="00EB0E32">
        <w:rPr>
          <w:b/>
          <w:bCs/>
        </w:rPr>
        <w:t>Mr MITOV</w:t>
      </w:r>
      <w:r w:rsidRPr="002C3DA8">
        <w:t xml:space="preserve"> </w:t>
      </w:r>
      <w:r>
        <w:t>took the floor and raised the following issue</w:t>
      </w:r>
      <w:r w:rsidR="00EB0E32">
        <w:t>s</w:t>
      </w:r>
      <w:r>
        <w:t>:</w:t>
      </w:r>
    </w:p>
    <w:p w:rsidR="00696AF7" w:rsidP="00696AF7" w:rsidRDefault="00EB0E32" w14:paraId="620B04E7" w14:textId="2758802D">
      <w:pPr>
        <w:pStyle w:val="ListParagraph"/>
        <w:numPr>
          <w:ilvl w:val="0"/>
          <w:numId w:val="4"/>
        </w:numPr>
      </w:pPr>
      <w:r>
        <w:t>the persisting problem of greenwashing;</w:t>
      </w:r>
    </w:p>
    <w:p w:rsidR="00EB0E32" w:rsidP="00696AF7" w:rsidRDefault="00EB0E32" w14:paraId="6C3999E8" w14:textId="0F766AE7">
      <w:pPr>
        <w:pStyle w:val="ListParagraph"/>
        <w:numPr>
          <w:ilvl w:val="0"/>
          <w:numId w:val="4"/>
        </w:numPr>
      </w:pPr>
      <w:r>
        <w:t>the need for an ambitious circular economy;</w:t>
      </w:r>
    </w:p>
    <w:p w:rsidRPr="00A67235" w:rsidR="00696AF7" w:rsidP="00EC0F0F" w:rsidRDefault="00EB0E32" w14:paraId="71EB2790" w14:textId="7216167B">
      <w:pPr>
        <w:pStyle w:val="ListParagraph"/>
        <w:numPr>
          <w:ilvl w:val="0"/>
          <w:numId w:val="4"/>
        </w:numPr>
      </w:pPr>
      <w:r>
        <w:t>the need to take into consideration social challenges and to tackle digital asymmetry.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2694C89C">
      <w:r w:rsidRPr="00A67235">
        <w:t>The opinion was adopted by</w:t>
      </w:r>
      <w:r w:rsidR="00177DAC">
        <w:t xml:space="preserve"> </w:t>
      </w:r>
      <w:r w:rsidR="00EB0E32">
        <w:t>191 votes</w:t>
      </w:r>
      <w:r w:rsidRPr="00EB0E32" w:rsidR="00EB0E32">
        <w:t xml:space="preserve"> to </w:t>
      </w:r>
      <w:r w:rsidR="00AE0628">
        <w:t>one</w:t>
      </w:r>
      <w:r w:rsidR="00063D58">
        <w:t>,</w:t>
      </w:r>
      <w:r w:rsidRPr="00EB0E32" w:rsidR="00EB0E32">
        <w:t xml:space="preserve"> with </w:t>
      </w:r>
      <w:r w:rsidR="00AE0628">
        <w:t>one</w:t>
      </w:r>
      <w:r w:rsidR="00EB0E32">
        <w:t xml:space="preserve"> abstention.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BE7FE" w14:textId="77777777" w:rsidR="004B5D0D" w:rsidRDefault="004B5D0D">
      <w:r>
        <w:separator/>
      </w:r>
    </w:p>
  </w:endnote>
  <w:endnote w:type="continuationSeparator" w:id="0">
    <w:p w14:paraId="7CDA3309" w14:textId="77777777" w:rsidR="004B5D0D" w:rsidRDefault="004B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2BD104A1" w:rsidR="00964A13" w:rsidRPr="00964A13" w:rsidRDefault="00BB3A43" w:rsidP="00964A13">
    <w:pPr>
      <w:pStyle w:val="Footer"/>
    </w:pPr>
    <w:r>
      <w:t xml:space="preserve">INT/1107 – EESC-2025-03969-00-00-CR-REF (EN)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491B4F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491B4F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491B4F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7C65A" w14:textId="77777777" w:rsidR="004B5D0D" w:rsidRDefault="004B5D0D">
      <w:r>
        <w:separator/>
      </w:r>
    </w:p>
  </w:footnote>
  <w:footnote w:type="continuationSeparator" w:id="0">
    <w:p w14:paraId="1AD62D84" w14:textId="77777777" w:rsidR="004B5D0D" w:rsidRDefault="004B5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E673FC"/>
    <w:multiLevelType w:val="hybridMultilevel"/>
    <w:tmpl w:val="C2C0C9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63D58"/>
    <w:rsid w:val="000B3441"/>
    <w:rsid w:val="000D6AA3"/>
    <w:rsid w:val="000E4B6B"/>
    <w:rsid w:val="000F03D6"/>
    <w:rsid w:val="00143A71"/>
    <w:rsid w:val="0015330A"/>
    <w:rsid w:val="001575EE"/>
    <w:rsid w:val="00165632"/>
    <w:rsid w:val="001766AB"/>
    <w:rsid w:val="00177DAC"/>
    <w:rsid w:val="001C7254"/>
    <w:rsid w:val="002346F9"/>
    <w:rsid w:val="002601CF"/>
    <w:rsid w:val="00273FDB"/>
    <w:rsid w:val="002925F3"/>
    <w:rsid w:val="00297572"/>
    <w:rsid w:val="00320C0B"/>
    <w:rsid w:val="003439B0"/>
    <w:rsid w:val="003876B5"/>
    <w:rsid w:val="00392924"/>
    <w:rsid w:val="003C15D7"/>
    <w:rsid w:val="003C2604"/>
    <w:rsid w:val="003E1619"/>
    <w:rsid w:val="00423299"/>
    <w:rsid w:val="00460CC5"/>
    <w:rsid w:val="00491B4F"/>
    <w:rsid w:val="004A0843"/>
    <w:rsid w:val="004B5D0D"/>
    <w:rsid w:val="005606EF"/>
    <w:rsid w:val="00564B0D"/>
    <w:rsid w:val="00590C1E"/>
    <w:rsid w:val="005E1A79"/>
    <w:rsid w:val="00646E27"/>
    <w:rsid w:val="00665D3F"/>
    <w:rsid w:val="00696AF7"/>
    <w:rsid w:val="00702049"/>
    <w:rsid w:val="0073571F"/>
    <w:rsid w:val="007C6A55"/>
    <w:rsid w:val="00815851"/>
    <w:rsid w:val="00825DAA"/>
    <w:rsid w:val="00826375"/>
    <w:rsid w:val="00862EFF"/>
    <w:rsid w:val="008A371F"/>
    <w:rsid w:val="008E0097"/>
    <w:rsid w:val="008F2211"/>
    <w:rsid w:val="00911202"/>
    <w:rsid w:val="0092117A"/>
    <w:rsid w:val="009326E3"/>
    <w:rsid w:val="00961F04"/>
    <w:rsid w:val="00964A13"/>
    <w:rsid w:val="00986275"/>
    <w:rsid w:val="009A651B"/>
    <w:rsid w:val="009C0630"/>
    <w:rsid w:val="009E138D"/>
    <w:rsid w:val="00A14D3A"/>
    <w:rsid w:val="00A53158"/>
    <w:rsid w:val="00A64D59"/>
    <w:rsid w:val="00A67235"/>
    <w:rsid w:val="00AE0628"/>
    <w:rsid w:val="00BB3A43"/>
    <w:rsid w:val="00BE7410"/>
    <w:rsid w:val="00BF7D63"/>
    <w:rsid w:val="00C05B64"/>
    <w:rsid w:val="00C4683E"/>
    <w:rsid w:val="00C87758"/>
    <w:rsid w:val="00D54F5F"/>
    <w:rsid w:val="00D806A2"/>
    <w:rsid w:val="00DD05A8"/>
    <w:rsid w:val="00E24886"/>
    <w:rsid w:val="00E55BBF"/>
    <w:rsid w:val="00E56C41"/>
    <w:rsid w:val="00E70261"/>
    <w:rsid w:val="00EB0E32"/>
    <w:rsid w:val="00EC0F0F"/>
    <w:rsid w:val="00ED6BB4"/>
    <w:rsid w:val="00F0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96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192796EE9568A4C8E77C6EF5F22B614" ma:contentTypeVersion="4" ma:contentTypeDescription="Defines the documents for Document Manager V2" ma:contentTypeScope="" ma:versionID="b9faea45a7e02bbb816d4162149d5e49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27994258-8564-426c-a7a1-d6286d62992e" targetNamespace="http://schemas.microsoft.com/office/2006/metadata/properties" ma:root="true" ma:fieldsID="af51dee0f9c2d9a0a51b5858d1a4441d" ns2:_="" ns3:_="" ns4:_="">
    <xsd:import namespace="1a33af13-4045-4f88-9d7b-618e30f79918"/>
    <xsd:import namespace="http://schemas.microsoft.com/sharepoint/v3/fields"/>
    <xsd:import namespace="27994258-8564-426c-a7a1-d6286d629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4258-8564-426c-a7a1-d6286d62992e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A6WAAD5KZT2Q-284857674-12358</_dlc_DocId>
    <_dlc_DocIdUrl xmlns="1a33af13-4045-4f88-9d7b-618e30f79918">
      <Url>http://dm/eesc/2025/_layouts/15/DocIdRedir.aspx?ID=A6WAAD5KZT2Q-284857674-12358</Url>
      <Description>A6WAAD5KZT2Q-284857674-12358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2026-04-30T12:00:00+00:00</ProductionDate>
    <FicheYear xmlns="1a33af13-4045-4f88-9d7b-618e30f79918">2025</FicheYear>
    <DocumentNumber xmlns="27994258-8564-426c-a7a1-d6286d62992e">3969</DocumentNumber>
    <DossierNumber xmlns="1a33af13-4045-4f88-9d7b-618e30f79918">1107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5</Value>
      <Value>3</Value>
      <Value>1</Value>
      <Value>51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LIBAERT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4635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2026-04-29T12:00:00+00:00</AdoptionDate>
    <RequestingService xmlns="1a33af13-4045-4f88-9d7b-618e30f79918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27994258-8564-426c-a7a1-d6286d62992e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6E031A4F-B288-4BA0-9946-43E1B8FAF73E}"/>
</file>

<file path=customXml/itemProps2.xml><?xml version="1.0" encoding="utf-8"?>
<ds:datastoreItem xmlns:ds="http://schemas.openxmlformats.org/officeDocument/2006/customXml" ds:itemID="{7D13F484-46F4-443D-97B5-DBAE4213082E}"/>
</file>

<file path=customXml/itemProps3.xml><?xml version="1.0" encoding="utf-8"?>
<ds:datastoreItem xmlns:ds="http://schemas.openxmlformats.org/officeDocument/2006/customXml" ds:itemID="{F35F5F10-2499-4AB3-B142-86DF2D3F8A95}"/>
</file>

<file path=customXml/itemProps4.xml><?xml version="1.0" encoding="utf-8"?>
<ds:datastoreItem xmlns:ds="http://schemas.openxmlformats.org/officeDocument/2006/customXml" ds:itemID="{FC3D3F83-BFBA-40D0-A884-822B6F7C7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DOCUMENT F_SOC5910-2008_PIEC_DOC-INT_EN</vt:lpstr>
    </vt:vector>
  </TitlesOfParts>
  <Company>CESE-CdR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2030 Consumer Agenda</dc:title>
  <dc:subject>Record of proceedings</dc:subject>
  <dc:creator>Hilary Morris</dc:creator>
  <cp:keywords>EESC-2025-03969-00-00-CR-TRA-EN</cp:keywords>
  <dc:description>Rapporteur: - LIBAERT Original language: - EN Date of document: - 30/04/2026 Date of meeting: -  External documents: - COM(2025)848- final Administrator responsible: - MME STEFANKOVA Radoslava</dc:description>
  <cp:lastModifiedBy>TDriveSVCUserProd</cp:lastModifiedBy>
  <cp:revision>14</cp:revision>
  <cp:lastPrinted>2004-02-16T15:16:00Z</cp:lastPrinted>
  <dcterms:created xsi:type="dcterms:W3CDTF">2026-04-28T15:10:00Z</dcterms:created>
  <dcterms:modified xsi:type="dcterms:W3CDTF">2026-04-30T09:26:00Z</dcterms:modified>
  <cp:category>INT/1107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0x010100EA97B91038054C99906057A708A1480A00B192796EE9568A4C8E77C6EF5F22B614</vt:lpwstr>
  </property>
  <property fmtid="{D5CDD505-2E9C-101B-9397-08002B2CF9AE}" pid="8" name="_dlc_DocIdItemGuid">
    <vt:lpwstr>5501de82-bf4f-4f2a-b75b-b285bd915b20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INT|e1edfecb-ed43-427b-bb02-d45fe6645386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3969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1107</vt:i4>
  </property>
  <property fmtid="{D5CDD505-2E9C-101B-9397-08002B2CF9AE}" pid="17" name="DocumentStatus">
    <vt:lpwstr>3;#REF|722611fd-7eaf-44e3-8780-a3226646f5f0</vt:lpwstr>
  </property>
  <property fmtid="{D5CDD505-2E9C-101B-9397-08002B2CF9AE}" pid="18" name="DossierName">
    <vt:lpwstr>51;#INT|e1edfecb-ed43-427b-bb02-d45fe6645386</vt:lpwstr>
  </property>
  <property fmtid="{D5CDD505-2E9C-101B-9397-08002B2CF9AE}" pid="19" name="RequestingService">
    <vt:lpwstr>Marché unique, production, consommation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15;#Unrestricted|826e22d7-d029-4ec0-a450-0c28ff673572;#78;#CR|3d8a0a7b-557a-49c4-997f-22056dbd9ff4;#8;#Final|ea5e6674-7b27-4bac-b091-73adbb394efe;#5;#EN|f2175f21-25d7-44a3-96da-d6a61b075e1b;#3;#REF|722611fd-7eaf-44e3-8780-a3226646f5f0;#1;#EESC|422833ec-8d7e-4e65-8e4e-8bed07ffb729;#51;#INT|e1edfecb-ed43-427b-bb02-d45fe6645386</vt:lpwstr>
  </property>
  <property fmtid="{D5CDD505-2E9C-101B-9397-08002B2CF9AE}" pid="30" name="Rapporteur">
    <vt:lpwstr>LIBAERT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4635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2026-04-29T12:00:00Z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